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298BD">
      <w:pPr>
        <w:spacing w:line="360" w:lineRule="auto"/>
        <w:jc w:val="center"/>
        <w:rPr>
          <w:rFonts w:ascii="宋体" w:hAnsi="宋体" w:eastAsia="宋体" w:cs="Times New Roman"/>
          <w:color w:val="auto"/>
          <w:sz w:val="30"/>
          <w:szCs w:val="72"/>
          <w:highlight w:val="none"/>
        </w:rPr>
      </w:pPr>
    </w:p>
    <w:p w14:paraId="2FB84AB4">
      <w:pPr>
        <w:spacing w:line="360" w:lineRule="auto"/>
        <w:jc w:val="center"/>
        <w:rPr>
          <w:rFonts w:ascii="宋体" w:hAnsi="宋体" w:eastAsia="宋体" w:cs="Times New Roman"/>
          <w:color w:val="auto"/>
          <w:sz w:val="30"/>
          <w:szCs w:val="72"/>
          <w:highlight w:val="none"/>
        </w:rPr>
      </w:pPr>
    </w:p>
    <w:p w14:paraId="1871FE8C">
      <w:pPr>
        <w:spacing w:line="360" w:lineRule="auto"/>
        <w:jc w:val="center"/>
        <w:rPr>
          <w:rFonts w:ascii="宋体" w:hAnsi="宋体" w:eastAsia="宋体" w:cs="Times New Roman"/>
          <w:color w:val="auto"/>
          <w:sz w:val="30"/>
          <w:szCs w:val="72"/>
          <w:highlight w:val="none"/>
        </w:rPr>
      </w:pPr>
    </w:p>
    <w:p w14:paraId="3C78BA82">
      <w:pPr>
        <w:spacing w:before="156" w:beforeLines="50" w:after="156" w:afterLines="50" w:line="360" w:lineRule="auto"/>
        <w:jc w:val="center"/>
        <w:rPr>
          <w:rFonts w:ascii="宋体" w:hAnsi="宋体" w:eastAsia="宋体" w:cs="Times New Roman"/>
          <w:b/>
          <w:color w:val="auto"/>
          <w:sz w:val="48"/>
          <w:szCs w:val="48"/>
          <w:highlight w:val="none"/>
        </w:rPr>
      </w:pPr>
      <w:r>
        <w:rPr>
          <w:rFonts w:hint="eastAsia" w:ascii="宋体" w:hAnsi="宋体" w:eastAsia="宋体" w:cs="Times New Roman"/>
          <w:b/>
          <w:color w:val="auto"/>
          <w:sz w:val="48"/>
          <w:szCs w:val="48"/>
          <w:highlight w:val="none"/>
        </w:rPr>
        <w:t>政府采购项目</w:t>
      </w:r>
    </w:p>
    <w:p w14:paraId="7B2DDBA5">
      <w:pPr>
        <w:spacing w:line="360" w:lineRule="auto"/>
        <w:jc w:val="center"/>
        <w:rPr>
          <w:rFonts w:ascii="宋体" w:hAnsi="宋体" w:eastAsia="宋体" w:cs="Times New Roman"/>
          <w:b/>
          <w:color w:val="auto"/>
          <w:sz w:val="30"/>
          <w:szCs w:val="30"/>
          <w:highlight w:val="none"/>
        </w:rPr>
      </w:pPr>
    </w:p>
    <w:p w14:paraId="5926EBD7">
      <w:pPr>
        <w:spacing w:before="156" w:beforeLines="50" w:after="156" w:afterLines="50"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公开招标招标文件</w:t>
      </w:r>
    </w:p>
    <w:p w14:paraId="56195C09">
      <w:pPr>
        <w:spacing w:line="360" w:lineRule="auto"/>
        <w:rPr>
          <w:rFonts w:ascii="宋体" w:hAnsi="宋体" w:eastAsia="宋体" w:cs="Times New Roman"/>
          <w:color w:val="auto"/>
          <w:sz w:val="30"/>
          <w:szCs w:val="72"/>
          <w:highlight w:val="none"/>
        </w:rPr>
      </w:pPr>
    </w:p>
    <w:p w14:paraId="1D9555CB">
      <w:pPr>
        <w:spacing w:line="360" w:lineRule="auto"/>
        <w:rPr>
          <w:rFonts w:ascii="宋体" w:hAnsi="宋体" w:eastAsia="宋体" w:cs="Times New Roman"/>
          <w:color w:val="auto"/>
          <w:sz w:val="30"/>
          <w:szCs w:val="72"/>
          <w:highlight w:val="none"/>
        </w:rPr>
      </w:pPr>
    </w:p>
    <w:p w14:paraId="72E96536">
      <w:pPr>
        <w:spacing w:line="360" w:lineRule="auto"/>
        <w:rPr>
          <w:rFonts w:ascii="宋体" w:hAnsi="宋体" w:eastAsia="宋体" w:cs="Times New Roman"/>
          <w:color w:val="auto"/>
          <w:sz w:val="30"/>
          <w:szCs w:val="72"/>
          <w:highlight w:val="none"/>
        </w:rPr>
      </w:pPr>
    </w:p>
    <w:p w14:paraId="16D8D9A5">
      <w:pPr>
        <w:spacing w:line="360" w:lineRule="auto"/>
        <w:rPr>
          <w:rFonts w:ascii="宋体" w:hAnsi="宋体" w:eastAsia="宋体" w:cs="Times New Roman"/>
          <w:color w:val="auto"/>
          <w:sz w:val="30"/>
          <w:szCs w:val="72"/>
          <w:highlight w:val="none"/>
        </w:rPr>
      </w:pPr>
    </w:p>
    <w:p w14:paraId="71E94E39">
      <w:pPr>
        <w:spacing w:line="360" w:lineRule="auto"/>
        <w:rPr>
          <w:rFonts w:ascii="宋体" w:hAnsi="宋体" w:eastAsia="宋体" w:cs="Times New Roman"/>
          <w:color w:val="auto"/>
          <w:sz w:val="30"/>
          <w:szCs w:val="72"/>
          <w:highlight w:val="none"/>
        </w:rPr>
      </w:pPr>
    </w:p>
    <w:p w14:paraId="142B4D1C">
      <w:pPr>
        <w:spacing w:line="360" w:lineRule="auto"/>
        <w:rPr>
          <w:rFonts w:hint="eastAsia" w:ascii="宋体" w:hAnsi="宋体" w:eastAsia="宋体" w:cs="Times New Roman"/>
          <w:b/>
          <w:bCs/>
          <w:color w:val="auto"/>
          <w:sz w:val="30"/>
          <w:szCs w:val="30"/>
          <w:highlight w:val="none"/>
          <w:lang w:eastAsia="zh-CN"/>
        </w:rPr>
      </w:pPr>
      <w:r>
        <w:rPr>
          <w:rFonts w:ascii="宋体" w:hAnsi="宋体" w:eastAsia="宋体" w:cs="Times New Roman"/>
          <w:b/>
          <w:bCs/>
          <w:color w:val="auto"/>
          <w:sz w:val="30"/>
          <w:szCs w:val="30"/>
          <w:highlight w:val="none"/>
        </w:rPr>
        <w:t>项目编号：</w:t>
      </w:r>
      <w:r>
        <w:rPr>
          <w:rFonts w:hint="eastAsia" w:ascii="宋体" w:hAnsi="宋体" w:eastAsia="宋体" w:cs="Times New Roman"/>
          <w:b/>
          <w:bCs/>
          <w:color w:val="auto"/>
          <w:sz w:val="30"/>
          <w:szCs w:val="30"/>
          <w:highlight w:val="none"/>
          <w:lang w:eastAsia="zh-CN"/>
        </w:rPr>
        <w:t>ZGZXYY-2024012</w:t>
      </w:r>
    </w:p>
    <w:p w14:paraId="7A062B03">
      <w:pPr>
        <w:spacing w:line="360" w:lineRule="auto"/>
        <w:rPr>
          <w:rFonts w:hint="eastAsia" w:ascii="宋体" w:hAnsi="宋体" w:eastAsia="宋体" w:cs="Times New Roman"/>
          <w:color w:val="auto"/>
          <w:sz w:val="30"/>
          <w:szCs w:val="72"/>
          <w:highlight w:val="none"/>
          <w:lang w:eastAsia="zh-CN"/>
        </w:rPr>
      </w:pPr>
      <w:r>
        <w:rPr>
          <w:rFonts w:hint="eastAsia" w:ascii="宋体" w:hAnsi="宋体" w:eastAsia="宋体" w:cs="Times New Roman"/>
          <w:b/>
          <w:color w:val="auto"/>
          <w:sz w:val="30"/>
          <w:szCs w:val="72"/>
          <w:highlight w:val="none"/>
        </w:rPr>
        <w:t>项目名称：</w:t>
      </w:r>
      <w:r>
        <w:rPr>
          <w:rFonts w:hint="eastAsia" w:ascii="宋体" w:hAnsi="宋体" w:eastAsia="宋体" w:cs="Times New Roman"/>
          <w:b/>
          <w:bCs/>
          <w:color w:val="auto"/>
          <w:sz w:val="30"/>
          <w:szCs w:val="30"/>
          <w:highlight w:val="none"/>
          <w:lang w:eastAsia="zh-CN"/>
        </w:rPr>
        <w:t>余姚市人民医院腹腔镜手术器械、超声乳化仪采购项目</w:t>
      </w:r>
    </w:p>
    <w:p w14:paraId="1F62D96A">
      <w:pPr>
        <w:spacing w:line="360" w:lineRule="auto"/>
        <w:rPr>
          <w:rFonts w:ascii="宋体" w:hAnsi="宋体" w:eastAsia="宋体" w:cs="Times New Roman"/>
          <w:b/>
          <w:bCs/>
          <w:color w:val="auto"/>
          <w:w w:val="95"/>
          <w:sz w:val="30"/>
          <w:szCs w:val="30"/>
          <w:highlight w:val="none"/>
        </w:rPr>
      </w:pPr>
      <w:r>
        <w:rPr>
          <w:rFonts w:hint="eastAsia" w:ascii="宋体" w:hAnsi="宋体" w:eastAsia="宋体" w:cs="Times New Roman"/>
          <w:b/>
          <w:bCs/>
          <w:color w:val="auto"/>
          <w:w w:val="95"/>
          <w:sz w:val="30"/>
          <w:szCs w:val="30"/>
          <w:highlight w:val="none"/>
        </w:rPr>
        <w:t>采购人</w:t>
      </w:r>
      <w:r>
        <w:rPr>
          <w:rFonts w:ascii="宋体" w:hAnsi="宋体" w:eastAsia="宋体" w:cs="Times New Roman"/>
          <w:b/>
          <w:bCs/>
          <w:color w:val="auto"/>
          <w:w w:val="95"/>
          <w:sz w:val="30"/>
          <w:szCs w:val="30"/>
          <w:highlight w:val="none"/>
        </w:rPr>
        <w:t>：</w:t>
      </w:r>
      <w:r>
        <w:rPr>
          <w:rFonts w:hint="eastAsia" w:ascii="宋体" w:hAnsi="宋体" w:eastAsia="宋体" w:cs="Times New Roman"/>
          <w:b/>
          <w:bCs/>
          <w:color w:val="auto"/>
          <w:sz w:val="30"/>
          <w:szCs w:val="30"/>
          <w:highlight w:val="none"/>
          <w:lang w:eastAsia="zh-CN"/>
        </w:rPr>
        <w:t>余姚市人民医院</w:t>
      </w:r>
      <w:r>
        <w:rPr>
          <w:rFonts w:hint="eastAsia" w:ascii="宋体" w:hAnsi="宋体" w:eastAsia="宋体" w:cs="Times New Roman"/>
          <w:b/>
          <w:bCs/>
          <w:color w:val="auto"/>
          <w:sz w:val="30"/>
          <w:szCs w:val="30"/>
          <w:highlight w:val="none"/>
        </w:rPr>
        <w:t>（盖章）</w:t>
      </w:r>
    </w:p>
    <w:p w14:paraId="08A92C4D">
      <w:pPr>
        <w:spacing w:line="360" w:lineRule="auto"/>
        <w:rPr>
          <w:rFonts w:ascii="宋体" w:hAnsi="宋体" w:eastAsia="宋体" w:cs="Times New Roman"/>
          <w:b/>
          <w:color w:val="auto"/>
          <w:sz w:val="30"/>
          <w:szCs w:val="48"/>
          <w:highlight w:val="none"/>
        </w:rPr>
      </w:pPr>
      <w:r>
        <w:rPr>
          <w:rFonts w:hint="eastAsia" w:ascii="宋体" w:hAnsi="宋体" w:eastAsia="宋体" w:cs="Times New Roman"/>
          <w:b/>
          <w:bCs/>
          <w:color w:val="auto"/>
          <w:w w:val="95"/>
          <w:sz w:val="30"/>
          <w:szCs w:val="30"/>
          <w:highlight w:val="none"/>
        </w:rPr>
        <w:t>采购代理机构</w:t>
      </w:r>
      <w:r>
        <w:rPr>
          <w:rFonts w:ascii="宋体" w:hAnsi="宋体" w:eastAsia="宋体" w:cs="Times New Roman"/>
          <w:b/>
          <w:bCs/>
          <w:color w:val="auto"/>
          <w:w w:val="95"/>
          <w:sz w:val="30"/>
          <w:szCs w:val="30"/>
          <w:highlight w:val="none"/>
        </w:rPr>
        <w:t>：</w:t>
      </w:r>
      <w:r>
        <w:rPr>
          <w:rFonts w:hint="eastAsia" w:ascii="宋体" w:hAnsi="宋体" w:eastAsia="宋体" w:cs="Times New Roman"/>
          <w:b/>
          <w:bCs/>
          <w:color w:val="auto"/>
          <w:sz w:val="30"/>
          <w:szCs w:val="30"/>
          <w:highlight w:val="none"/>
          <w:lang w:eastAsia="zh-CN"/>
        </w:rPr>
        <w:t>中冠工程管理咨询有限公司</w:t>
      </w:r>
      <w:r>
        <w:rPr>
          <w:rFonts w:hint="eastAsia" w:ascii="宋体" w:hAnsi="宋体" w:eastAsia="宋体" w:cs="Times New Roman"/>
          <w:b/>
          <w:bCs/>
          <w:color w:val="auto"/>
          <w:sz w:val="30"/>
          <w:szCs w:val="30"/>
          <w:highlight w:val="none"/>
        </w:rPr>
        <w:t>（盖章）</w:t>
      </w:r>
    </w:p>
    <w:p w14:paraId="7C86AEBE">
      <w:pPr>
        <w:spacing w:line="360" w:lineRule="auto"/>
        <w:rPr>
          <w:rFonts w:ascii="宋体" w:hAnsi="宋体" w:eastAsia="宋体" w:cs="Times New Roman"/>
          <w:b/>
          <w:bCs/>
          <w:color w:val="auto"/>
          <w:sz w:val="30"/>
          <w:szCs w:val="30"/>
          <w:highlight w:val="none"/>
        </w:rPr>
      </w:pPr>
      <w:r>
        <w:rPr>
          <w:rFonts w:hint="eastAsia" w:ascii="宋体" w:hAnsi="宋体" w:eastAsia="宋体" w:cs="Times New Roman"/>
          <w:b/>
          <w:color w:val="auto"/>
          <w:sz w:val="30"/>
          <w:szCs w:val="48"/>
          <w:highlight w:val="none"/>
        </w:rPr>
        <w:t>编制时间：</w:t>
      </w:r>
      <w:r>
        <w:rPr>
          <w:rFonts w:hint="eastAsia" w:ascii="宋体" w:hAnsi="宋体" w:eastAsia="宋体" w:cs="Times New Roman"/>
          <w:b/>
          <w:bCs/>
          <w:color w:val="auto"/>
          <w:sz w:val="30"/>
          <w:szCs w:val="30"/>
          <w:highlight w:val="none"/>
        </w:rPr>
        <w:t>2024年</w:t>
      </w:r>
      <w:r>
        <w:rPr>
          <w:rFonts w:hint="eastAsia" w:ascii="宋体" w:hAnsi="宋体" w:eastAsia="宋体" w:cs="Times New Roman"/>
          <w:b/>
          <w:bCs/>
          <w:color w:val="auto"/>
          <w:sz w:val="30"/>
          <w:szCs w:val="30"/>
          <w:highlight w:val="none"/>
          <w:lang w:val="en-US" w:eastAsia="zh-CN"/>
        </w:rPr>
        <w:t>12</w:t>
      </w:r>
      <w:r>
        <w:rPr>
          <w:rFonts w:hint="eastAsia" w:ascii="宋体" w:hAnsi="宋体" w:eastAsia="宋体" w:cs="Times New Roman"/>
          <w:b/>
          <w:bCs/>
          <w:color w:val="auto"/>
          <w:sz w:val="30"/>
          <w:szCs w:val="30"/>
          <w:highlight w:val="none"/>
        </w:rPr>
        <w:t>月</w:t>
      </w:r>
    </w:p>
    <w:p w14:paraId="0A6F106F">
      <w:pPr>
        <w:spacing w:line="360" w:lineRule="auto"/>
        <w:jc w:val="center"/>
        <w:rPr>
          <w:rFonts w:ascii="宋体" w:hAnsi="宋体" w:eastAsia="宋体"/>
          <w:b/>
          <w:color w:val="auto"/>
          <w:sz w:val="24"/>
          <w:szCs w:val="24"/>
          <w:highlight w:val="none"/>
        </w:rPr>
        <w:sectPr>
          <w:footerReference r:id="rId3" w:type="default"/>
          <w:pgSz w:w="11906" w:h="16838"/>
          <w:pgMar w:top="1418" w:right="1418" w:bottom="1418" w:left="1418" w:header="851" w:footer="992" w:gutter="0"/>
          <w:pgNumType w:start="0"/>
          <w:cols w:space="425" w:num="1"/>
          <w:titlePg/>
          <w:docGrid w:type="lines" w:linePitch="312" w:charSpace="0"/>
        </w:sectPr>
      </w:pPr>
    </w:p>
    <w:p w14:paraId="60C41BCE">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第一章  招标公告</w:t>
      </w:r>
    </w:p>
    <w:tbl>
      <w:tblPr>
        <w:tblStyle w:val="26"/>
        <w:tblW w:w="90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2"/>
      </w:tblGrid>
      <w:tr w14:paraId="3D612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52" w:type="dxa"/>
            <w:vAlign w:val="center"/>
          </w:tcPr>
          <w:p w14:paraId="6B1E3E3C">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p w14:paraId="0497D493">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eastAsia="zh-CN"/>
              </w:rPr>
              <w:t>余姚市人民医院腹腔镜手术器械、超声乳化仪采购项目</w:t>
            </w:r>
            <w:r>
              <w:rPr>
                <w:rFonts w:hint="eastAsia" w:ascii="宋体" w:hAnsi="宋体" w:eastAsia="宋体" w:cs="宋体"/>
                <w:color w:val="auto"/>
                <w:kern w:val="0"/>
                <w:szCs w:val="21"/>
                <w:highlight w:val="none"/>
              </w:rPr>
              <w:t>招标项目的潜在投标人应在</w:t>
            </w:r>
            <w:r>
              <w:rPr>
                <w:rFonts w:hint="eastAsia" w:ascii="宋体" w:hAnsi="宋体" w:eastAsia="宋体" w:cs="宋体"/>
                <w:color w:val="auto"/>
                <w:kern w:val="0"/>
                <w:szCs w:val="21"/>
                <w:highlight w:val="none"/>
                <w:u w:val="single"/>
              </w:rPr>
              <w:t>政府采购云平台（https：//www.zcygov.cn/）</w:t>
            </w:r>
            <w:r>
              <w:rPr>
                <w:rFonts w:hint="eastAsia" w:ascii="宋体" w:hAnsi="宋体" w:eastAsia="宋体" w:cs="宋体"/>
                <w:color w:val="auto"/>
                <w:kern w:val="0"/>
                <w:szCs w:val="21"/>
                <w:highlight w:val="none"/>
              </w:rPr>
              <w:t>获取（下载）招标文件，并于</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1月23日下</w:t>
            </w:r>
            <w:r>
              <w:rPr>
                <w:rFonts w:hint="eastAsia" w:ascii="宋体" w:hAnsi="宋体" w:eastAsia="宋体" w:cs="宋体"/>
                <w:color w:val="auto"/>
                <w:kern w:val="0"/>
                <w:szCs w:val="21"/>
                <w:highlight w:val="none"/>
                <w:u w:val="single"/>
              </w:rPr>
              <w:t>午</w:t>
            </w:r>
            <w:r>
              <w:rPr>
                <w:rFonts w:hint="eastAsia" w:ascii="宋体" w:hAnsi="宋体" w:eastAsia="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rPr>
              <w:t>分（北京时间）前</w:t>
            </w:r>
            <w:r>
              <w:rPr>
                <w:rFonts w:hint="eastAsia" w:ascii="宋体" w:hAnsi="宋体" w:eastAsia="宋体" w:cs="宋体"/>
                <w:color w:val="auto"/>
                <w:kern w:val="0"/>
                <w:szCs w:val="21"/>
                <w:highlight w:val="none"/>
              </w:rPr>
              <w:t>递交（上传）投标文件。</w:t>
            </w:r>
          </w:p>
        </w:tc>
      </w:tr>
    </w:tbl>
    <w:p w14:paraId="4D6744F7">
      <w:pPr>
        <w:wordWrap w:val="0"/>
        <w:spacing w:line="400" w:lineRule="exact"/>
        <w:jc w:val="left"/>
        <w:rPr>
          <w:rFonts w:ascii="宋体" w:hAnsi="宋体" w:eastAsia="宋体" w:cs="宋体"/>
          <w:color w:val="auto"/>
          <w:kern w:val="0"/>
          <w:szCs w:val="21"/>
          <w:highlight w:val="none"/>
        </w:rPr>
      </w:pPr>
    </w:p>
    <w:p w14:paraId="296B366A">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一、项目基本情况</w:t>
      </w:r>
    </w:p>
    <w:p w14:paraId="3CADA175">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ZGZXYY-2024012</w:t>
      </w:r>
    </w:p>
    <w:p w14:paraId="334334F2">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余姚市人民医院腹腔镜手术器械、超声乳化仪采购项目</w:t>
      </w:r>
    </w:p>
    <w:p w14:paraId="63423C68">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标项一：76万元，标项二：95万元</w:t>
      </w:r>
    </w:p>
    <w:p w14:paraId="30D91859">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标项一：76万元，标项二：95万元</w:t>
      </w:r>
    </w:p>
    <w:p w14:paraId="0A66E6D5">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tbl>
      <w:tblPr>
        <w:tblStyle w:val="26"/>
        <w:tblW w:w="9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2305"/>
        <w:gridCol w:w="850"/>
        <w:gridCol w:w="1267"/>
        <w:gridCol w:w="3831"/>
      </w:tblGrid>
      <w:tr w14:paraId="5773C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5C1426A6">
            <w:pPr>
              <w:snapToGrid w:val="0"/>
              <w:jc w:val="center"/>
              <w:rPr>
                <w:rFonts w:ascii="宋体" w:hAnsi="宋体" w:eastAsia="宋体"/>
                <w:b/>
                <w:szCs w:val="21"/>
                <w:highlight w:val="none"/>
              </w:rPr>
            </w:pPr>
            <w:r>
              <w:rPr>
                <w:rFonts w:hint="eastAsia" w:ascii="宋体" w:hAnsi="宋体" w:eastAsia="宋体"/>
                <w:b/>
                <w:szCs w:val="21"/>
                <w:highlight w:val="none"/>
              </w:rPr>
              <w:t>标项</w:t>
            </w:r>
          </w:p>
        </w:tc>
        <w:tc>
          <w:tcPr>
            <w:tcW w:w="2305" w:type="dxa"/>
            <w:vAlign w:val="center"/>
          </w:tcPr>
          <w:p w14:paraId="40B0017A">
            <w:pPr>
              <w:snapToGrid w:val="0"/>
              <w:jc w:val="center"/>
              <w:rPr>
                <w:rFonts w:ascii="宋体" w:hAnsi="宋体" w:eastAsia="宋体"/>
                <w:b/>
                <w:szCs w:val="21"/>
                <w:highlight w:val="none"/>
              </w:rPr>
            </w:pPr>
            <w:r>
              <w:rPr>
                <w:rFonts w:hint="eastAsia" w:ascii="宋体" w:hAnsi="宋体" w:eastAsia="宋体"/>
                <w:b/>
                <w:szCs w:val="21"/>
                <w:highlight w:val="none"/>
              </w:rPr>
              <w:t>标的名称</w:t>
            </w:r>
          </w:p>
        </w:tc>
        <w:tc>
          <w:tcPr>
            <w:tcW w:w="850" w:type="dxa"/>
            <w:vAlign w:val="center"/>
          </w:tcPr>
          <w:p w14:paraId="49DCCF7D">
            <w:pPr>
              <w:snapToGrid w:val="0"/>
              <w:jc w:val="center"/>
              <w:rPr>
                <w:rFonts w:ascii="宋体" w:hAnsi="宋体" w:eastAsia="宋体"/>
                <w:b/>
                <w:szCs w:val="21"/>
                <w:highlight w:val="none"/>
              </w:rPr>
            </w:pPr>
            <w:r>
              <w:rPr>
                <w:rFonts w:hint="eastAsia" w:ascii="宋体" w:hAnsi="宋体" w:eastAsia="宋体"/>
                <w:b/>
                <w:szCs w:val="21"/>
                <w:highlight w:val="none"/>
              </w:rPr>
              <w:t>数量</w:t>
            </w:r>
          </w:p>
        </w:tc>
        <w:tc>
          <w:tcPr>
            <w:tcW w:w="1267" w:type="dxa"/>
            <w:vAlign w:val="center"/>
          </w:tcPr>
          <w:p w14:paraId="283A353F">
            <w:pPr>
              <w:snapToGrid w:val="0"/>
              <w:jc w:val="center"/>
              <w:rPr>
                <w:rFonts w:ascii="宋体" w:hAnsi="宋体" w:eastAsia="宋体"/>
                <w:b/>
                <w:szCs w:val="21"/>
                <w:highlight w:val="none"/>
              </w:rPr>
            </w:pPr>
            <w:r>
              <w:rPr>
                <w:rFonts w:hint="eastAsia" w:ascii="宋体" w:hAnsi="宋体" w:eastAsia="宋体"/>
                <w:b/>
                <w:szCs w:val="21"/>
                <w:highlight w:val="none"/>
              </w:rPr>
              <w:t>最高限价</w:t>
            </w:r>
          </w:p>
        </w:tc>
        <w:tc>
          <w:tcPr>
            <w:tcW w:w="3831" w:type="dxa"/>
            <w:vAlign w:val="center"/>
          </w:tcPr>
          <w:p w14:paraId="203EEE4D">
            <w:pPr>
              <w:snapToGrid w:val="0"/>
              <w:jc w:val="center"/>
              <w:rPr>
                <w:rFonts w:ascii="宋体" w:hAnsi="宋体" w:eastAsia="宋体"/>
                <w:b/>
                <w:szCs w:val="21"/>
                <w:highlight w:val="none"/>
              </w:rPr>
            </w:pPr>
            <w:r>
              <w:rPr>
                <w:rFonts w:hint="eastAsia" w:ascii="宋体" w:hAnsi="宋体" w:eastAsia="宋体"/>
                <w:b/>
                <w:szCs w:val="21"/>
                <w:highlight w:val="none"/>
              </w:rPr>
              <w:t>简要技术需求或服务要求</w:t>
            </w:r>
          </w:p>
        </w:tc>
      </w:tr>
      <w:tr w14:paraId="04375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14F4F7D4">
            <w:pPr>
              <w:snapToGrid w:val="0"/>
              <w:jc w:val="center"/>
              <w:rPr>
                <w:rFonts w:ascii="宋体" w:hAnsi="宋体" w:eastAsia="宋体"/>
                <w:szCs w:val="21"/>
                <w:highlight w:val="none"/>
              </w:rPr>
            </w:pPr>
            <w:r>
              <w:rPr>
                <w:rFonts w:hint="eastAsia" w:ascii="宋体" w:hAnsi="宋体" w:eastAsia="宋体"/>
                <w:szCs w:val="21"/>
                <w:highlight w:val="none"/>
              </w:rPr>
              <w:t>一</w:t>
            </w:r>
          </w:p>
        </w:tc>
        <w:tc>
          <w:tcPr>
            <w:tcW w:w="2305" w:type="dxa"/>
            <w:vAlign w:val="center"/>
          </w:tcPr>
          <w:p w14:paraId="13D2A2D1">
            <w:pPr>
              <w:snapToGrid w:val="0"/>
              <w:jc w:val="center"/>
              <w:rPr>
                <w:rFonts w:ascii="宋体" w:hAnsi="宋体" w:eastAsia="宋体"/>
                <w:highlight w:val="none"/>
              </w:rPr>
            </w:pPr>
            <w:r>
              <w:rPr>
                <w:rFonts w:hint="eastAsia" w:ascii="宋体" w:hAnsi="宋体" w:eastAsia="宋体"/>
                <w:highlight w:val="none"/>
              </w:rPr>
              <w:t>腹腔镜手术器械</w:t>
            </w:r>
          </w:p>
        </w:tc>
        <w:tc>
          <w:tcPr>
            <w:tcW w:w="850" w:type="dxa"/>
            <w:vAlign w:val="center"/>
          </w:tcPr>
          <w:p w14:paraId="19E18BB2">
            <w:pPr>
              <w:snapToGrid w:val="0"/>
              <w:jc w:val="center"/>
              <w:rPr>
                <w:rFonts w:hint="eastAsia" w:ascii="宋体" w:hAnsi="宋体" w:eastAsia="宋体"/>
                <w:szCs w:val="21"/>
                <w:highlight w:val="none"/>
                <w:lang w:val="en-US" w:eastAsia="zh-CN"/>
              </w:rPr>
            </w:pPr>
            <w:r>
              <w:rPr>
                <w:rFonts w:hint="eastAsia" w:ascii="宋体" w:hAnsi="宋体" w:eastAsia="宋体"/>
                <w:szCs w:val="21"/>
                <w:highlight w:val="none"/>
              </w:rPr>
              <w:t>1</w:t>
            </w:r>
            <w:r>
              <w:rPr>
                <w:rFonts w:hint="eastAsia" w:ascii="宋体" w:hAnsi="宋体" w:eastAsia="宋体"/>
                <w:szCs w:val="21"/>
                <w:highlight w:val="none"/>
                <w:lang w:val="en-US" w:eastAsia="zh-CN"/>
              </w:rPr>
              <w:t>批</w:t>
            </w:r>
          </w:p>
        </w:tc>
        <w:tc>
          <w:tcPr>
            <w:tcW w:w="1267" w:type="dxa"/>
            <w:vAlign w:val="center"/>
          </w:tcPr>
          <w:p w14:paraId="504D865D">
            <w:pPr>
              <w:snapToGrid w:val="0"/>
              <w:jc w:val="center"/>
              <w:rPr>
                <w:rFonts w:ascii="宋体" w:hAnsi="宋体" w:eastAsia="宋体"/>
                <w:szCs w:val="21"/>
                <w:highlight w:val="none"/>
              </w:rPr>
            </w:pPr>
            <w:r>
              <w:rPr>
                <w:rFonts w:hint="eastAsia" w:ascii="宋体" w:hAnsi="宋体" w:eastAsia="宋体"/>
                <w:szCs w:val="21"/>
                <w:highlight w:val="none"/>
                <w:lang w:val="en-US" w:eastAsia="zh-CN"/>
              </w:rPr>
              <w:t>76</w:t>
            </w:r>
            <w:r>
              <w:rPr>
                <w:rFonts w:hint="eastAsia" w:ascii="宋体" w:hAnsi="宋体" w:eastAsia="宋体"/>
                <w:szCs w:val="21"/>
                <w:highlight w:val="none"/>
              </w:rPr>
              <w:t>万元</w:t>
            </w:r>
          </w:p>
        </w:tc>
        <w:tc>
          <w:tcPr>
            <w:tcW w:w="3831" w:type="dxa"/>
            <w:vAlign w:val="center"/>
          </w:tcPr>
          <w:p w14:paraId="2CC1F6E8">
            <w:pPr>
              <w:snapToGrid w:val="0"/>
              <w:jc w:val="left"/>
              <w:rPr>
                <w:rFonts w:ascii="宋体" w:hAnsi="宋体" w:eastAsia="宋体"/>
                <w:szCs w:val="21"/>
                <w:highlight w:val="none"/>
              </w:rPr>
            </w:pPr>
            <w:r>
              <w:rPr>
                <w:rFonts w:ascii="宋体" w:hAnsi="宋体" w:eastAsia="宋体" w:cs="Times New Roman"/>
                <w:color w:val="auto"/>
                <w:szCs w:val="21"/>
              </w:rPr>
              <w:t>用于</w:t>
            </w:r>
            <w:r>
              <w:rPr>
                <w:rFonts w:hint="eastAsia" w:ascii="宋体" w:hAnsi="宋体" w:eastAsia="宋体" w:cs="Times New Roman"/>
                <w:color w:val="auto"/>
                <w:szCs w:val="21"/>
              </w:rPr>
              <w:t>腹腔镜手术中的检查、诊断及治疗</w:t>
            </w:r>
            <w:r>
              <w:rPr>
                <w:rFonts w:hint="eastAsia" w:ascii="宋体" w:hAnsi="宋体" w:eastAsia="宋体"/>
                <w:szCs w:val="21"/>
                <w:highlight w:val="none"/>
              </w:rPr>
              <w:t>，详见招标文件第</w:t>
            </w:r>
            <w:r>
              <w:rPr>
                <w:rFonts w:hint="eastAsia" w:ascii="宋体" w:hAnsi="宋体" w:eastAsia="宋体"/>
                <w:szCs w:val="21"/>
                <w:highlight w:val="none"/>
                <w:lang w:val="en-US" w:eastAsia="zh-CN"/>
              </w:rPr>
              <w:t>二</w:t>
            </w:r>
            <w:r>
              <w:rPr>
                <w:rFonts w:hint="eastAsia" w:ascii="宋体" w:hAnsi="宋体" w:eastAsia="宋体"/>
                <w:szCs w:val="21"/>
                <w:highlight w:val="none"/>
              </w:rPr>
              <w:t>章</w:t>
            </w:r>
          </w:p>
        </w:tc>
      </w:tr>
      <w:tr w14:paraId="23280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0F3881A9">
            <w:pPr>
              <w:snapToGrid w:val="0"/>
              <w:jc w:val="center"/>
              <w:rPr>
                <w:rFonts w:ascii="宋体" w:hAnsi="宋体" w:eastAsia="宋体"/>
                <w:szCs w:val="21"/>
                <w:highlight w:val="none"/>
              </w:rPr>
            </w:pPr>
            <w:r>
              <w:rPr>
                <w:rFonts w:hint="eastAsia" w:ascii="宋体" w:hAnsi="宋体" w:eastAsia="宋体"/>
                <w:szCs w:val="21"/>
                <w:highlight w:val="none"/>
              </w:rPr>
              <w:t>二</w:t>
            </w:r>
          </w:p>
        </w:tc>
        <w:tc>
          <w:tcPr>
            <w:tcW w:w="2305" w:type="dxa"/>
            <w:vAlign w:val="center"/>
          </w:tcPr>
          <w:p w14:paraId="0CBD5B68">
            <w:pPr>
              <w:snapToGrid w:val="0"/>
              <w:jc w:val="center"/>
              <w:rPr>
                <w:rFonts w:ascii="宋体" w:hAnsi="宋体" w:eastAsia="宋体"/>
                <w:highlight w:val="none"/>
              </w:rPr>
            </w:pPr>
            <w:r>
              <w:rPr>
                <w:rFonts w:hint="eastAsia" w:ascii="宋体" w:hAnsi="宋体" w:eastAsia="宋体"/>
                <w:highlight w:val="none"/>
              </w:rPr>
              <w:t>超声乳化仪</w:t>
            </w:r>
          </w:p>
        </w:tc>
        <w:tc>
          <w:tcPr>
            <w:tcW w:w="850" w:type="dxa"/>
            <w:vAlign w:val="center"/>
          </w:tcPr>
          <w:p w14:paraId="628E62F5">
            <w:pPr>
              <w:snapToGrid w:val="0"/>
              <w:jc w:val="center"/>
              <w:rPr>
                <w:rFonts w:ascii="宋体" w:hAnsi="宋体" w:eastAsia="宋体"/>
                <w:szCs w:val="21"/>
                <w:highlight w:val="none"/>
              </w:rPr>
            </w:pPr>
            <w:r>
              <w:rPr>
                <w:rFonts w:hint="eastAsia" w:ascii="宋体" w:hAnsi="宋体" w:eastAsia="宋体"/>
                <w:szCs w:val="21"/>
                <w:highlight w:val="none"/>
                <w:lang w:val="en-US" w:eastAsia="zh-CN"/>
              </w:rPr>
              <w:t>1</w:t>
            </w:r>
            <w:r>
              <w:rPr>
                <w:rFonts w:hint="eastAsia" w:ascii="宋体" w:hAnsi="宋体" w:eastAsia="宋体"/>
                <w:szCs w:val="21"/>
                <w:highlight w:val="none"/>
              </w:rPr>
              <w:t>套</w:t>
            </w:r>
          </w:p>
        </w:tc>
        <w:tc>
          <w:tcPr>
            <w:tcW w:w="1267" w:type="dxa"/>
            <w:vAlign w:val="center"/>
          </w:tcPr>
          <w:p w14:paraId="10AC06CF">
            <w:pPr>
              <w:snapToGrid w:val="0"/>
              <w:jc w:val="center"/>
              <w:rPr>
                <w:rFonts w:ascii="宋体" w:hAnsi="宋体" w:eastAsia="宋体"/>
                <w:szCs w:val="21"/>
                <w:highlight w:val="none"/>
              </w:rPr>
            </w:pPr>
            <w:r>
              <w:rPr>
                <w:rFonts w:hint="eastAsia" w:ascii="宋体" w:hAnsi="宋体" w:eastAsia="宋体"/>
                <w:szCs w:val="21"/>
                <w:highlight w:val="none"/>
                <w:lang w:val="en-US" w:eastAsia="zh-CN"/>
              </w:rPr>
              <w:t>95</w:t>
            </w:r>
            <w:r>
              <w:rPr>
                <w:rFonts w:hint="eastAsia" w:ascii="宋体" w:hAnsi="宋体" w:eastAsia="宋体"/>
                <w:szCs w:val="21"/>
                <w:highlight w:val="none"/>
              </w:rPr>
              <w:t>万元</w:t>
            </w:r>
          </w:p>
        </w:tc>
        <w:tc>
          <w:tcPr>
            <w:tcW w:w="3831" w:type="dxa"/>
            <w:vAlign w:val="center"/>
          </w:tcPr>
          <w:p w14:paraId="76C3EC44">
            <w:pPr>
              <w:snapToGrid w:val="0"/>
              <w:jc w:val="left"/>
              <w:rPr>
                <w:rFonts w:ascii="宋体" w:hAnsi="宋体" w:cs="宋体"/>
                <w:szCs w:val="21"/>
                <w:highlight w:val="none"/>
              </w:rPr>
            </w:pPr>
            <w:r>
              <w:rPr>
                <w:rFonts w:hint="eastAsia" w:ascii="宋体" w:hAnsi="宋体" w:eastAsia="宋体"/>
                <w:szCs w:val="21"/>
                <w:highlight w:val="none"/>
              </w:rPr>
              <w:t>用于白内障超声乳化手术及前节玻切</w:t>
            </w:r>
            <w:r>
              <w:rPr>
                <w:rFonts w:hint="eastAsia" w:ascii="宋体" w:hAnsi="宋体" w:eastAsia="宋体"/>
                <w:szCs w:val="21"/>
                <w:highlight w:val="none"/>
                <w:lang w:eastAsia="zh-CN"/>
              </w:rPr>
              <w:t>，</w:t>
            </w:r>
            <w:r>
              <w:rPr>
                <w:rFonts w:hint="eastAsia" w:ascii="宋体" w:hAnsi="宋体" w:eastAsia="宋体"/>
                <w:szCs w:val="21"/>
                <w:highlight w:val="none"/>
              </w:rPr>
              <w:t>详见招标文件第</w:t>
            </w:r>
            <w:r>
              <w:rPr>
                <w:rFonts w:hint="eastAsia" w:ascii="宋体" w:hAnsi="宋体" w:eastAsia="宋体"/>
                <w:szCs w:val="21"/>
                <w:highlight w:val="none"/>
                <w:lang w:val="en-US" w:eastAsia="zh-CN"/>
              </w:rPr>
              <w:t>二</w:t>
            </w:r>
            <w:r>
              <w:rPr>
                <w:rFonts w:hint="eastAsia" w:ascii="宋体" w:hAnsi="宋体" w:eastAsia="宋体"/>
                <w:szCs w:val="21"/>
                <w:highlight w:val="none"/>
              </w:rPr>
              <w:t>章</w:t>
            </w:r>
          </w:p>
        </w:tc>
      </w:tr>
    </w:tbl>
    <w:p w14:paraId="50746989">
      <w:pPr>
        <w:pStyle w:val="24"/>
      </w:pPr>
    </w:p>
    <w:p w14:paraId="2DE764FA">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合同履约期限：</w:t>
      </w:r>
    </w:p>
    <w:p w14:paraId="12189325">
      <w:pP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标项一合同签订后</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个月内完成供货、调试、且验收合格。</w:t>
      </w:r>
    </w:p>
    <w:p w14:paraId="670B0F47">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cs="宋体"/>
          <w:color w:val="auto"/>
          <w:szCs w:val="21"/>
          <w:highlight w:val="none"/>
        </w:rPr>
        <w:t>标项二合同签订后3个月内完成供货、调试、且验收合格。</w:t>
      </w:r>
    </w:p>
    <w:p w14:paraId="77EC2015">
      <w:pPr>
        <w:wordWrap w:val="0"/>
        <w:spacing w:line="400" w:lineRule="exact"/>
        <w:ind w:firstLine="422" w:firstLineChars="200"/>
        <w:rPr>
          <w:rFonts w:ascii="宋体" w:hAnsi="宋体" w:eastAsia="宋体" w:cs="宋体"/>
          <w:b/>
          <w:color w:val="auto"/>
          <w:kern w:val="0"/>
          <w:szCs w:val="21"/>
          <w:highlight w:val="none"/>
        </w:rPr>
      </w:pPr>
      <w:r>
        <w:rPr>
          <w:rFonts w:ascii="宋体" w:hAnsi="宋体" w:eastAsia="宋体" w:cs="宋体"/>
          <w:b/>
          <w:color w:val="auto"/>
          <w:kern w:val="0"/>
          <w:szCs w:val="21"/>
          <w:highlight w:val="none"/>
        </w:rPr>
        <w:t>本项目（</w:t>
      </w:r>
      <w:r>
        <w:rPr>
          <w:rFonts w:hint="eastAsia" w:ascii="宋体" w:hAnsi="宋体" w:eastAsia="宋体" w:cs="宋体"/>
          <w:b/>
          <w:color w:val="auto"/>
          <w:kern w:val="0"/>
          <w:szCs w:val="21"/>
          <w:highlight w:val="none"/>
        </w:rPr>
        <w:t>是</w:t>
      </w:r>
      <w:r>
        <w:rPr>
          <w:rFonts w:ascii="宋体" w:hAnsi="宋体" w:eastAsia="宋体" w:cs="宋体"/>
          <w:b/>
          <w:color w:val="auto"/>
          <w:kern w:val="0"/>
          <w:szCs w:val="21"/>
          <w:highlight w:val="none"/>
        </w:rPr>
        <w:t>）接受联合体投标。</w:t>
      </w:r>
    </w:p>
    <w:p w14:paraId="4603DE01">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二、申请人的资格要求：</w:t>
      </w:r>
    </w:p>
    <w:p w14:paraId="6D5DD9F4">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B5102C8">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2、标项一允许采购进口产品，标项二允许采购进口产品。</w:t>
      </w:r>
    </w:p>
    <w:p w14:paraId="5B86A597">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3.本项目特定资格要求：投标人具有有效的医疗器械经营许可证或医疗器械生产许可证；所投产品具有有效的医疗器械注册证。</w:t>
      </w:r>
    </w:p>
    <w:p w14:paraId="4F20476E">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三、获取招标文件</w:t>
      </w:r>
    </w:p>
    <w:p w14:paraId="50994007">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时间：2024年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日至202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14:paraId="170E084A">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地点（网址）：政府采购云平台（https：//www.zcygov.cn/）。</w:t>
      </w:r>
    </w:p>
    <w:p w14:paraId="24C769BB">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方式：1.本项目招标文件实行“政府采购云平台”在线获取，不提供招标文件纸质版。投标人获取招标文件前应先完成“政府采购云平台”的账号注册；</w:t>
      </w:r>
    </w:p>
    <w:p w14:paraId="38C907F3">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1C9CDFD0">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D5C613E">
      <w:pPr>
        <w:wordWrap w:val="0"/>
        <w:spacing w:line="400" w:lineRule="exact"/>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注：请投标人按上述要求获取招标文件，如未在“政采云”系统内完成相关流程，引起的投标无效责任自负。</w:t>
      </w:r>
    </w:p>
    <w:p w14:paraId="2489E04F">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售价（元）：0</w:t>
      </w:r>
    </w:p>
    <w:p w14:paraId="7A3BDCB4">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四、提交投标文件截止时间、开标时间和地点</w:t>
      </w:r>
    </w:p>
    <w:p w14:paraId="04763909">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1月23日下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0分（北京时间）。</w:t>
      </w:r>
    </w:p>
    <w:p w14:paraId="3C5ECD6F">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投标地点（网址）：政府采购云平台（https：//www.zcygov.cn/）。</w:t>
      </w:r>
    </w:p>
    <w:p w14:paraId="0ECBA23D">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1月23日下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0分（北京时间）。</w:t>
      </w:r>
    </w:p>
    <w:p w14:paraId="70C4772C">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开标地点（网址）：政府采购云平台（https：//www.zcygov.cn/）。</w:t>
      </w:r>
    </w:p>
    <w:p w14:paraId="29F73946">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五、公告期限</w:t>
      </w:r>
    </w:p>
    <w:p w14:paraId="1C6E7B47">
      <w:pPr>
        <w:wordWrap w:val="0"/>
        <w:spacing w:line="400" w:lineRule="exact"/>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A3160E4">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六、其他补充事宜</w:t>
      </w:r>
    </w:p>
    <w:p w14:paraId="486051B6">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22B846A">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83B36B">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86F2B4">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4.其他事项：本次政府采购活动有关信息在浙江政府采购网、宁波市公共资源交易电子服务系统（甬易阳光）发布，视同送达所有潜在投标人。</w:t>
      </w:r>
    </w:p>
    <w:p w14:paraId="3F9E7634">
      <w:pPr>
        <w:wordWrap w:val="0"/>
        <w:spacing w:line="400" w:lineRule="exact"/>
        <w:ind w:firstLine="422" w:firstLineChars="200"/>
        <w:rPr>
          <w:rFonts w:ascii="宋体" w:hAnsi="宋体" w:eastAsia="宋体" w:cs="宋体"/>
          <w:b/>
          <w:color w:val="auto"/>
          <w:kern w:val="0"/>
          <w:szCs w:val="21"/>
          <w:highlight w:val="none"/>
        </w:rPr>
      </w:pPr>
    </w:p>
    <w:p w14:paraId="66C162D2">
      <w:pPr>
        <w:wordWrap w:val="0"/>
        <w:spacing w:line="400" w:lineRule="exact"/>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七、对本次采购提出询问、质疑、投诉，请按以下方式联系</w:t>
      </w:r>
    </w:p>
    <w:p w14:paraId="7788D0FC">
      <w:pPr>
        <w:tabs>
          <w:tab w:val="left" w:pos="2600"/>
        </w:tabs>
        <w:wordWrap w:val="0"/>
        <w:spacing w:line="400" w:lineRule="exact"/>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1.采购人信息</w:t>
      </w:r>
    </w:p>
    <w:p w14:paraId="548E8066">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名称：余姚市人民医院</w:t>
      </w:r>
    </w:p>
    <w:p w14:paraId="3928C162">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地址：余姚市城东路800号</w:t>
      </w:r>
    </w:p>
    <w:p w14:paraId="18CCE03A">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项目联系人（询问）：邹老师</w:t>
      </w:r>
    </w:p>
    <w:p w14:paraId="29872053">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项目联系方式（询问）：0574-62619527 </w:t>
      </w:r>
    </w:p>
    <w:p w14:paraId="057E4E27">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质疑联系人：应先生    </w:t>
      </w:r>
    </w:p>
    <w:p w14:paraId="05147437">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质疑联系方式：0574-62619095</w:t>
      </w:r>
    </w:p>
    <w:p w14:paraId="0260484F">
      <w:pPr>
        <w:wordWrap w:val="0"/>
        <w:spacing w:line="400" w:lineRule="exact"/>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2.采购代理机构信息</w:t>
      </w:r>
    </w:p>
    <w:p w14:paraId="1B84CCDF">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中冠工程管理咨询有限公司</w:t>
      </w:r>
    </w:p>
    <w:p w14:paraId="20AD7516">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余姚市多元创业大厦B座122室</w:t>
      </w:r>
    </w:p>
    <w:p w14:paraId="4AE40A16">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传真：0574-</w:t>
      </w:r>
      <w:r>
        <w:rPr>
          <w:rFonts w:hint="eastAsia" w:ascii="宋体" w:hAnsi="宋体" w:eastAsia="宋体" w:cs="宋体"/>
          <w:color w:val="auto"/>
          <w:kern w:val="0"/>
          <w:szCs w:val="21"/>
          <w:highlight w:val="none"/>
          <w:lang w:val="en-US" w:eastAsia="zh-CN"/>
        </w:rPr>
        <w:t>22220135</w:t>
      </w:r>
    </w:p>
    <w:p w14:paraId="2D53A8A9">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徐工</w:t>
      </w:r>
    </w:p>
    <w:p w14:paraId="7BBF471A">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val="en-US" w:eastAsia="zh-CN"/>
        </w:rPr>
        <w:t>13335847771</w:t>
      </w:r>
    </w:p>
    <w:p w14:paraId="17B715FC">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eastAsia="zh-CN"/>
        </w:rPr>
        <w:t>黄</w:t>
      </w:r>
      <w:r>
        <w:rPr>
          <w:rFonts w:hint="eastAsia" w:ascii="宋体" w:hAnsi="宋体" w:eastAsia="宋体" w:cs="宋体"/>
          <w:color w:val="auto"/>
          <w:kern w:val="0"/>
          <w:szCs w:val="21"/>
          <w:highlight w:val="none"/>
          <w:lang w:val="en-US" w:eastAsia="zh-CN"/>
        </w:rPr>
        <w:t>工</w:t>
      </w:r>
    </w:p>
    <w:p w14:paraId="0A226417">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质疑联系方式：</w:t>
      </w:r>
      <w:r>
        <w:rPr>
          <w:rFonts w:hint="eastAsia" w:ascii="宋体" w:hAnsi="宋体" w:eastAsia="宋体" w:cs="宋体"/>
          <w:color w:val="auto"/>
          <w:kern w:val="0"/>
          <w:szCs w:val="21"/>
          <w:highlight w:val="none"/>
          <w:lang w:val="en-US" w:eastAsia="zh-CN"/>
        </w:rPr>
        <w:t>13586749061</w:t>
      </w:r>
    </w:p>
    <w:p w14:paraId="0AD86DBB">
      <w:pPr>
        <w:wordWrap w:val="0"/>
        <w:spacing w:line="400" w:lineRule="exact"/>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r>
        <w:rPr>
          <w:rFonts w:ascii="宋体" w:hAnsi="宋体" w:eastAsia="宋体" w:cs="宋体"/>
          <w:b/>
          <w:color w:val="auto"/>
          <w:kern w:val="0"/>
          <w:szCs w:val="21"/>
          <w:highlight w:val="none"/>
        </w:rPr>
        <w:t>同级政府采购监督管理部门</w:t>
      </w:r>
    </w:p>
    <w:p w14:paraId="49C21560">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名称：余姚市财政局</w:t>
      </w:r>
    </w:p>
    <w:p w14:paraId="00D72F2E">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地址：</w:t>
      </w:r>
      <w:r>
        <w:rPr>
          <w:rFonts w:hint="eastAsia" w:ascii="宋体" w:hAnsi="宋体" w:eastAsia="宋体" w:cs="宋体"/>
          <w:color w:val="auto"/>
          <w:kern w:val="0"/>
          <w:szCs w:val="21"/>
          <w:highlight w:val="none"/>
        </w:rPr>
        <w:t>余姚市南滨江路118号</w:t>
      </w:r>
    </w:p>
    <w:p w14:paraId="68ED6FCE">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传真：/</w:t>
      </w:r>
    </w:p>
    <w:p w14:paraId="046D4117">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rPr>
        <w:t>30</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办公室</w:t>
      </w:r>
    </w:p>
    <w:p w14:paraId="4A794C17">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监督投诉电话：</w:t>
      </w:r>
      <w:r>
        <w:rPr>
          <w:rFonts w:hint="eastAsia" w:ascii="宋体" w:hAnsi="宋体" w:eastAsia="宋体" w:cs="宋体"/>
          <w:color w:val="auto"/>
          <w:kern w:val="0"/>
          <w:szCs w:val="21"/>
          <w:highlight w:val="none"/>
          <w:lang w:val="en-US" w:eastAsia="zh-CN"/>
        </w:rPr>
        <w:t>0574-89553033</w:t>
      </w:r>
    </w:p>
    <w:p w14:paraId="3804BB7E">
      <w:pPr>
        <w:wordWrap w:val="0"/>
        <w:spacing w:line="400" w:lineRule="exact"/>
        <w:ind w:firstLine="420" w:firstLineChars="200"/>
        <w:rPr>
          <w:rFonts w:ascii="宋体" w:hAnsi="宋体" w:eastAsia="宋体" w:cs="宋体"/>
          <w:color w:val="auto"/>
          <w:kern w:val="0"/>
          <w:szCs w:val="21"/>
          <w:highlight w:val="none"/>
        </w:rPr>
      </w:pPr>
    </w:p>
    <w:p w14:paraId="3D85580A">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20D96A1A">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 400-888-4636；天谷CA 400-087-8198。</w:t>
      </w:r>
    </w:p>
    <w:p w14:paraId="6883FD25">
      <w:pPr>
        <w:wordWrap w:val="0"/>
        <w:spacing w:line="312" w:lineRule="auto"/>
        <w:jc w:val="left"/>
        <w:rPr>
          <w:rFonts w:ascii="宋体" w:hAnsi="宋体" w:eastAsia="宋体" w:cs="宋体"/>
          <w:color w:val="auto"/>
          <w:kern w:val="0"/>
          <w:szCs w:val="21"/>
          <w:highlight w:val="none"/>
        </w:rPr>
        <w:sectPr>
          <w:pgSz w:w="11906" w:h="16838"/>
          <w:pgMar w:top="1418" w:right="1418" w:bottom="1418" w:left="1418" w:header="851" w:footer="992" w:gutter="0"/>
          <w:pgNumType w:start="1"/>
          <w:cols w:space="425" w:num="1"/>
          <w:docGrid w:type="lines" w:linePitch="312" w:charSpace="0"/>
        </w:sectPr>
      </w:pPr>
    </w:p>
    <w:p w14:paraId="03697D85">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第二章  采购内容及要求</w:t>
      </w:r>
    </w:p>
    <w:p w14:paraId="732657CC">
      <w:pPr>
        <w:spacing w:line="360" w:lineRule="auto"/>
        <w:jc w:val="left"/>
        <w:rPr>
          <w:rFonts w:hint="eastAsia" w:ascii="宋体" w:hAnsi="宋体" w:eastAsia="宋体"/>
          <w:b/>
          <w:color w:val="auto"/>
          <w:sz w:val="24"/>
          <w:szCs w:val="24"/>
          <w:highlight w:val="none"/>
        </w:rPr>
      </w:pPr>
    </w:p>
    <w:p w14:paraId="4B095437">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标项一</w:t>
      </w:r>
      <w:r>
        <w:rPr>
          <w:rFonts w:hint="eastAsia" w:ascii="宋体" w:hAnsi="宋体" w:eastAsia="宋体"/>
          <w:b/>
          <w:color w:val="auto"/>
          <w:sz w:val="24"/>
          <w:szCs w:val="24"/>
          <w:highlight w:val="none"/>
          <w:lang w:val="en-US" w:eastAsia="zh-CN"/>
        </w:rPr>
        <w:t>腹腔镜手术器械</w:t>
      </w:r>
      <w:r>
        <w:rPr>
          <w:rFonts w:hint="eastAsia" w:ascii="宋体" w:hAnsi="宋体" w:eastAsia="宋体"/>
          <w:b/>
          <w:color w:val="auto"/>
          <w:sz w:val="24"/>
          <w:szCs w:val="24"/>
          <w:highlight w:val="none"/>
        </w:rPr>
        <w:t>技术规格及其它要求</w:t>
      </w:r>
    </w:p>
    <w:tbl>
      <w:tblPr>
        <w:tblStyle w:val="2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682"/>
        <w:gridCol w:w="997"/>
        <w:gridCol w:w="997"/>
      </w:tblGrid>
      <w:tr w14:paraId="7DB6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12" w:type="dxa"/>
            <w:noWrap w:val="0"/>
            <w:vAlign w:val="top"/>
          </w:tcPr>
          <w:p w14:paraId="7C3B8297">
            <w:pPr>
              <w:jc w:val="center"/>
              <w:rPr>
                <w:rFonts w:ascii="宋体" w:hAnsi="宋体" w:eastAsia="宋体" w:cs="Times New Roman"/>
                <w:szCs w:val="21"/>
              </w:rPr>
            </w:pPr>
            <w:r>
              <w:rPr>
                <w:rFonts w:hint="eastAsia" w:ascii="宋体" w:hAnsi="宋体" w:eastAsia="宋体" w:cs="Times New Roman"/>
                <w:szCs w:val="21"/>
              </w:rPr>
              <w:t>序号</w:t>
            </w:r>
          </w:p>
        </w:tc>
        <w:tc>
          <w:tcPr>
            <w:tcW w:w="6682" w:type="dxa"/>
            <w:noWrap w:val="0"/>
            <w:vAlign w:val="top"/>
          </w:tcPr>
          <w:p w14:paraId="6340E135">
            <w:pPr>
              <w:jc w:val="center"/>
              <w:rPr>
                <w:rFonts w:ascii="宋体" w:hAnsi="宋体" w:eastAsia="宋体" w:cs="Times New Roman"/>
                <w:szCs w:val="21"/>
              </w:rPr>
            </w:pPr>
            <w:r>
              <w:rPr>
                <w:rFonts w:hint="eastAsia" w:ascii="宋体" w:hAnsi="宋体" w:eastAsia="宋体" w:cs="Times New Roman"/>
                <w:szCs w:val="21"/>
              </w:rPr>
              <w:t>技术规格及其它要求</w:t>
            </w:r>
          </w:p>
        </w:tc>
        <w:tc>
          <w:tcPr>
            <w:tcW w:w="997" w:type="dxa"/>
            <w:noWrap w:val="0"/>
            <w:vAlign w:val="top"/>
          </w:tcPr>
          <w:p w14:paraId="300AACA7">
            <w:pPr>
              <w:rPr>
                <w:rFonts w:ascii="宋体" w:hAnsi="宋体" w:eastAsia="宋体" w:cs="Times New Roman"/>
                <w:szCs w:val="21"/>
              </w:rPr>
            </w:pPr>
            <w:r>
              <w:rPr>
                <w:rFonts w:hint="eastAsia" w:ascii="宋体" w:hAnsi="宋体" w:eastAsia="宋体" w:cs="Times New Roman"/>
                <w:szCs w:val="21"/>
              </w:rPr>
              <w:t>投标人对照</w:t>
            </w:r>
          </w:p>
        </w:tc>
        <w:tc>
          <w:tcPr>
            <w:tcW w:w="997" w:type="dxa"/>
            <w:noWrap w:val="0"/>
            <w:vAlign w:val="top"/>
          </w:tcPr>
          <w:p w14:paraId="054D0804">
            <w:p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偏离说明</w:t>
            </w:r>
          </w:p>
        </w:tc>
      </w:tr>
      <w:tr w14:paraId="17B5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12" w:type="dxa"/>
            <w:noWrap w:val="0"/>
            <w:vAlign w:val="center"/>
          </w:tcPr>
          <w:p w14:paraId="1B3B19B2">
            <w:pPr>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6682" w:type="dxa"/>
            <w:noWrap w:val="0"/>
            <w:vAlign w:val="center"/>
          </w:tcPr>
          <w:p w14:paraId="001D57F5">
            <w:pPr>
              <w:jc w:val="left"/>
              <w:rPr>
                <w:rFonts w:hint="eastAsia" w:ascii="宋体" w:hAnsi="宋体" w:eastAsia="宋体" w:cs="宋体"/>
                <w:b/>
                <w:bCs/>
                <w:color w:val="auto"/>
                <w:kern w:val="0"/>
                <w:szCs w:val="21"/>
              </w:rPr>
            </w:pPr>
            <w:r>
              <w:rPr>
                <w:rFonts w:hint="eastAsia" w:ascii="宋体" w:hAnsi="宋体" w:eastAsia="宋体" w:cs="宋体"/>
                <w:b/>
                <w:bCs/>
                <w:color w:val="auto"/>
                <w:szCs w:val="21"/>
              </w:rPr>
              <w:t>总体要求</w:t>
            </w:r>
          </w:p>
        </w:tc>
        <w:tc>
          <w:tcPr>
            <w:tcW w:w="997" w:type="dxa"/>
            <w:noWrap w:val="0"/>
            <w:vAlign w:val="center"/>
          </w:tcPr>
          <w:p w14:paraId="020A2BDC">
            <w:pPr>
              <w:jc w:val="left"/>
              <w:rPr>
                <w:rFonts w:hint="eastAsia" w:ascii="宋体" w:hAnsi="宋体" w:eastAsia="宋体" w:cs="宋体"/>
                <w:kern w:val="0"/>
                <w:szCs w:val="21"/>
                <w:u w:val="single"/>
              </w:rPr>
            </w:pPr>
          </w:p>
        </w:tc>
        <w:tc>
          <w:tcPr>
            <w:tcW w:w="997" w:type="dxa"/>
            <w:noWrap w:val="0"/>
            <w:vAlign w:val="center"/>
          </w:tcPr>
          <w:p w14:paraId="10ED80A8">
            <w:pPr>
              <w:jc w:val="left"/>
              <w:rPr>
                <w:rFonts w:hint="eastAsia" w:ascii="宋体" w:hAnsi="宋体" w:eastAsia="宋体" w:cs="宋体"/>
                <w:kern w:val="0"/>
                <w:szCs w:val="21"/>
                <w:u w:val="single"/>
              </w:rPr>
            </w:pPr>
          </w:p>
        </w:tc>
      </w:tr>
      <w:tr w14:paraId="77FD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12" w:type="dxa"/>
            <w:noWrap w:val="0"/>
            <w:vAlign w:val="center"/>
          </w:tcPr>
          <w:p w14:paraId="368AD157">
            <w:pPr>
              <w:jc w:val="center"/>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1</w:t>
            </w:r>
          </w:p>
        </w:tc>
        <w:tc>
          <w:tcPr>
            <w:tcW w:w="6682" w:type="dxa"/>
            <w:noWrap w:val="0"/>
            <w:vAlign w:val="center"/>
          </w:tcPr>
          <w:p w14:paraId="0E2EB874">
            <w:pPr>
              <w:jc w:val="left"/>
              <w:rPr>
                <w:rFonts w:hint="eastAsia" w:ascii="宋体" w:hAnsi="宋体" w:eastAsia="宋体" w:cs="宋体"/>
                <w:color w:val="auto"/>
                <w:kern w:val="0"/>
                <w:szCs w:val="21"/>
              </w:rPr>
            </w:pPr>
            <w:r>
              <w:rPr>
                <w:rFonts w:hint="eastAsia" w:ascii="宋体" w:hAnsi="宋体" w:eastAsia="宋体" w:cs="宋体"/>
                <w:color w:val="auto"/>
                <w:kern w:val="0"/>
                <w:szCs w:val="21"/>
              </w:rPr>
              <w:t>适用</w:t>
            </w:r>
            <w:r>
              <w:rPr>
                <w:rFonts w:ascii="宋体" w:hAnsi="宋体" w:eastAsia="宋体" w:cs="宋体"/>
                <w:color w:val="auto"/>
                <w:kern w:val="0"/>
                <w:szCs w:val="21"/>
              </w:rPr>
              <w:t>范围：</w:t>
            </w:r>
            <w:r>
              <w:rPr>
                <w:rFonts w:ascii="宋体" w:hAnsi="宋体" w:eastAsia="宋体" w:cs="Times New Roman"/>
                <w:color w:val="auto"/>
                <w:szCs w:val="21"/>
              </w:rPr>
              <w:t>适用于</w:t>
            </w:r>
            <w:r>
              <w:rPr>
                <w:rFonts w:hint="eastAsia" w:ascii="宋体" w:hAnsi="宋体" w:eastAsia="宋体" w:cs="Times New Roman"/>
                <w:color w:val="auto"/>
                <w:szCs w:val="21"/>
              </w:rPr>
              <w:t>腹腔镜手术中的检查、诊断及治疗。</w:t>
            </w:r>
          </w:p>
        </w:tc>
        <w:tc>
          <w:tcPr>
            <w:tcW w:w="997" w:type="dxa"/>
            <w:noWrap w:val="0"/>
            <w:vAlign w:val="center"/>
          </w:tcPr>
          <w:p w14:paraId="0E03EEFA">
            <w:pPr>
              <w:jc w:val="left"/>
              <w:rPr>
                <w:rFonts w:hint="eastAsia" w:ascii="宋体" w:hAnsi="宋体" w:eastAsia="宋体" w:cs="宋体"/>
                <w:kern w:val="0"/>
                <w:szCs w:val="21"/>
              </w:rPr>
            </w:pPr>
          </w:p>
        </w:tc>
        <w:tc>
          <w:tcPr>
            <w:tcW w:w="997" w:type="dxa"/>
            <w:noWrap w:val="0"/>
            <w:vAlign w:val="center"/>
          </w:tcPr>
          <w:p w14:paraId="3BA8E00A">
            <w:pPr>
              <w:jc w:val="left"/>
              <w:rPr>
                <w:rFonts w:hint="eastAsia" w:ascii="宋体" w:hAnsi="宋体" w:eastAsia="宋体" w:cs="宋体"/>
                <w:kern w:val="0"/>
                <w:szCs w:val="21"/>
              </w:rPr>
            </w:pPr>
          </w:p>
        </w:tc>
      </w:tr>
      <w:tr w14:paraId="77D0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12" w:type="dxa"/>
            <w:noWrap w:val="0"/>
            <w:vAlign w:val="center"/>
          </w:tcPr>
          <w:p w14:paraId="38AF64E8">
            <w:pPr>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6682" w:type="dxa"/>
            <w:noWrap w:val="0"/>
            <w:vAlign w:val="center"/>
          </w:tcPr>
          <w:p w14:paraId="06633F48">
            <w:pPr>
              <w:jc w:val="left"/>
              <w:rPr>
                <w:rFonts w:hint="eastAsia" w:ascii="宋体" w:hAnsi="宋体" w:eastAsia="宋体" w:cs="宋体"/>
                <w:color w:val="auto"/>
                <w:kern w:val="0"/>
                <w:szCs w:val="21"/>
              </w:rPr>
            </w:pPr>
            <w:r>
              <w:rPr>
                <w:rFonts w:hint="eastAsia" w:ascii="宋体" w:hAnsi="宋体" w:eastAsia="宋体" w:cs="宋体"/>
                <w:color w:val="auto"/>
                <w:kern w:val="0"/>
                <w:szCs w:val="21"/>
              </w:rPr>
              <w:t>允许</w:t>
            </w:r>
            <w:r>
              <w:rPr>
                <w:rFonts w:ascii="宋体" w:hAnsi="宋体" w:eastAsia="宋体" w:cs="宋体"/>
                <w:color w:val="auto"/>
                <w:kern w:val="0"/>
                <w:szCs w:val="21"/>
              </w:rPr>
              <w:t>进口</w:t>
            </w:r>
          </w:p>
        </w:tc>
        <w:tc>
          <w:tcPr>
            <w:tcW w:w="997" w:type="dxa"/>
            <w:noWrap w:val="0"/>
            <w:vAlign w:val="center"/>
          </w:tcPr>
          <w:p w14:paraId="36356742">
            <w:pPr>
              <w:jc w:val="left"/>
              <w:rPr>
                <w:rFonts w:hint="eastAsia" w:ascii="宋体" w:hAnsi="宋体" w:eastAsia="宋体" w:cs="宋体"/>
                <w:kern w:val="0"/>
                <w:szCs w:val="21"/>
              </w:rPr>
            </w:pPr>
          </w:p>
        </w:tc>
        <w:tc>
          <w:tcPr>
            <w:tcW w:w="997" w:type="dxa"/>
            <w:noWrap w:val="0"/>
            <w:vAlign w:val="center"/>
          </w:tcPr>
          <w:p w14:paraId="5FF6FD1F">
            <w:pPr>
              <w:jc w:val="left"/>
              <w:rPr>
                <w:rFonts w:hint="eastAsia" w:ascii="宋体" w:hAnsi="宋体" w:eastAsia="宋体" w:cs="宋体"/>
                <w:kern w:val="0"/>
                <w:szCs w:val="21"/>
              </w:rPr>
            </w:pPr>
          </w:p>
        </w:tc>
      </w:tr>
      <w:tr w14:paraId="5CFA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12" w:type="dxa"/>
            <w:noWrap w:val="0"/>
            <w:vAlign w:val="center"/>
          </w:tcPr>
          <w:p w14:paraId="59B1BFB2">
            <w:pPr>
              <w:jc w:val="center"/>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3</w:t>
            </w:r>
          </w:p>
        </w:tc>
        <w:tc>
          <w:tcPr>
            <w:tcW w:w="6682" w:type="dxa"/>
            <w:noWrap w:val="0"/>
            <w:vAlign w:val="center"/>
          </w:tcPr>
          <w:p w14:paraId="364D3AD2">
            <w:pPr>
              <w:jc w:val="left"/>
              <w:rPr>
                <w:rFonts w:hint="eastAsia" w:ascii="宋体" w:hAnsi="宋体" w:eastAsia="宋体" w:cs="宋体"/>
                <w:color w:val="auto"/>
                <w:szCs w:val="21"/>
              </w:rPr>
            </w:pPr>
            <w:r>
              <w:rPr>
                <w:rFonts w:hint="eastAsia" w:ascii="宋体" w:hAnsi="宋体" w:eastAsia="宋体" w:cs="宋体"/>
                <w:color w:val="auto"/>
                <w:kern w:val="0"/>
                <w:szCs w:val="21"/>
              </w:rPr>
              <w:t>所投设备必须是最新出厂的设备（进字号的6个月内，准字号的3个月内，以验收时间为准）</w:t>
            </w:r>
          </w:p>
        </w:tc>
        <w:tc>
          <w:tcPr>
            <w:tcW w:w="997" w:type="dxa"/>
            <w:noWrap w:val="0"/>
            <w:vAlign w:val="center"/>
          </w:tcPr>
          <w:p w14:paraId="6C339D0E">
            <w:pPr>
              <w:jc w:val="left"/>
              <w:rPr>
                <w:rFonts w:hint="eastAsia" w:ascii="宋体" w:hAnsi="宋体" w:eastAsia="宋体" w:cs="宋体"/>
                <w:szCs w:val="21"/>
              </w:rPr>
            </w:pPr>
          </w:p>
        </w:tc>
        <w:tc>
          <w:tcPr>
            <w:tcW w:w="997" w:type="dxa"/>
            <w:noWrap w:val="0"/>
            <w:vAlign w:val="center"/>
          </w:tcPr>
          <w:p w14:paraId="3661598C">
            <w:pPr>
              <w:jc w:val="left"/>
              <w:rPr>
                <w:rFonts w:hint="eastAsia" w:ascii="宋体" w:hAnsi="宋体" w:eastAsia="宋体" w:cs="宋体"/>
                <w:szCs w:val="21"/>
              </w:rPr>
            </w:pPr>
          </w:p>
        </w:tc>
      </w:tr>
      <w:tr w14:paraId="14DA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2" w:type="dxa"/>
            <w:noWrap w:val="0"/>
            <w:vAlign w:val="center"/>
          </w:tcPr>
          <w:p w14:paraId="483EAB7F">
            <w:pPr>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6682" w:type="dxa"/>
            <w:noWrap w:val="0"/>
            <w:vAlign w:val="center"/>
          </w:tcPr>
          <w:p w14:paraId="0705B975">
            <w:pPr>
              <w:jc w:val="left"/>
              <w:rPr>
                <w:rFonts w:hint="eastAsia" w:ascii="宋体" w:hAnsi="宋体" w:eastAsia="宋体" w:cs="宋体"/>
                <w:color w:val="auto"/>
                <w:kern w:val="0"/>
                <w:szCs w:val="21"/>
              </w:rPr>
            </w:pPr>
            <w:r>
              <w:rPr>
                <w:rFonts w:hint="eastAsia" w:ascii="宋体" w:hAnsi="宋体" w:eastAsia="宋体" w:cs="宋体"/>
                <w:color w:val="auto"/>
                <w:kern w:val="0"/>
                <w:szCs w:val="21"/>
              </w:rPr>
              <w:t>所投产品必须与手术室现有设备</w:t>
            </w:r>
            <w:r>
              <w:rPr>
                <w:rFonts w:hint="eastAsia" w:ascii="宋体" w:hAnsi="宋体" w:eastAsia="宋体" w:cs="宋体"/>
                <w:color w:val="auto"/>
                <w:kern w:val="0"/>
                <w:szCs w:val="21"/>
                <w:lang w:val="en-US" w:eastAsia="zh-CN"/>
              </w:rPr>
              <w:t>STORZ  TC200</w:t>
            </w:r>
            <w:r>
              <w:rPr>
                <w:rFonts w:hint="eastAsia" w:ascii="宋体" w:hAnsi="宋体" w:eastAsia="宋体" w:cs="宋体"/>
                <w:color w:val="auto"/>
                <w:kern w:val="0"/>
                <w:szCs w:val="21"/>
              </w:rPr>
              <w:t>及附件相兼容</w:t>
            </w:r>
          </w:p>
        </w:tc>
        <w:tc>
          <w:tcPr>
            <w:tcW w:w="997" w:type="dxa"/>
            <w:noWrap w:val="0"/>
            <w:vAlign w:val="center"/>
          </w:tcPr>
          <w:p w14:paraId="5F1E78E2">
            <w:pPr>
              <w:jc w:val="left"/>
              <w:rPr>
                <w:rFonts w:hint="eastAsia" w:ascii="宋体" w:hAnsi="宋体" w:eastAsia="宋体" w:cs="宋体"/>
                <w:szCs w:val="21"/>
              </w:rPr>
            </w:pPr>
          </w:p>
        </w:tc>
        <w:tc>
          <w:tcPr>
            <w:tcW w:w="997" w:type="dxa"/>
            <w:noWrap w:val="0"/>
            <w:vAlign w:val="center"/>
          </w:tcPr>
          <w:p w14:paraId="46A4FA5A">
            <w:pPr>
              <w:jc w:val="left"/>
              <w:rPr>
                <w:rFonts w:hint="eastAsia" w:ascii="宋体" w:hAnsi="宋体" w:eastAsia="宋体" w:cs="宋体"/>
                <w:szCs w:val="21"/>
              </w:rPr>
            </w:pPr>
          </w:p>
        </w:tc>
      </w:tr>
      <w:tr w14:paraId="6984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tcBorders>
              <w:bottom w:val="single" w:color="auto" w:sz="4" w:space="0"/>
            </w:tcBorders>
            <w:noWrap w:val="0"/>
            <w:vAlign w:val="center"/>
          </w:tcPr>
          <w:p w14:paraId="4849085E">
            <w:pPr>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6682" w:type="dxa"/>
            <w:tcBorders>
              <w:bottom w:val="single" w:color="auto" w:sz="4" w:space="0"/>
            </w:tcBorders>
            <w:noWrap w:val="0"/>
            <w:vAlign w:val="center"/>
          </w:tcPr>
          <w:p w14:paraId="7AF7014E">
            <w:pPr>
              <w:jc w:val="left"/>
              <w:rPr>
                <w:rFonts w:hint="eastAsia" w:ascii="宋体" w:hAnsi="宋体" w:eastAsia="宋体" w:cs="宋体"/>
                <w:b/>
                <w:bCs/>
                <w:color w:val="auto"/>
                <w:szCs w:val="21"/>
              </w:rPr>
            </w:pPr>
            <w:r>
              <w:rPr>
                <w:rFonts w:hint="eastAsia" w:ascii="宋体" w:hAnsi="宋体" w:eastAsia="宋体" w:cs="宋体"/>
                <w:b/>
                <w:bCs/>
                <w:color w:val="auto"/>
                <w:szCs w:val="21"/>
              </w:rPr>
              <w:t>技术参数、功能及配置</w:t>
            </w:r>
          </w:p>
        </w:tc>
        <w:tc>
          <w:tcPr>
            <w:tcW w:w="997" w:type="dxa"/>
            <w:tcBorders>
              <w:bottom w:val="single" w:color="auto" w:sz="4" w:space="0"/>
            </w:tcBorders>
            <w:noWrap w:val="0"/>
            <w:vAlign w:val="center"/>
          </w:tcPr>
          <w:p w14:paraId="69A51645">
            <w:pPr>
              <w:jc w:val="left"/>
              <w:rPr>
                <w:rFonts w:hint="eastAsia" w:ascii="宋体" w:hAnsi="宋体" w:eastAsia="宋体" w:cs="宋体"/>
                <w:szCs w:val="21"/>
              </w:rPr>
            </w:pPr>
          </w:p>
        </w:tc>
        <w:tc>
          <w:tcPr>
            <w:tcW w:w="997" w:type="dxa"/>
            <w:tcBorders>
              <w:bottom w:val="single" w:color="auto" w:sz="4" w:space="0"/>
            </w:tcBorders>
            <w:noWrap w:val="0"/>
            <w:vAlign w:val="center"/>
          </w:tcPr>
          <w:p w14:paraId="3F6E6A2E">
            <w:pPr>
              <w:jc w:val="left"/>
              <w:rPr>
                <w:rFonts w:hint="eastAsia" w:ascii="宋体" w:hAnsi="宋体" w:eastAsia="宋体" w:cs="宋体"/>
                <w:szCs w:val="21"/>
              </w:rPr>
            </w:pPr>
          </w:p>
        </w:tc>
      </w:tr>
      <w:tr w14:paraId="1390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4EC593A7">
            <w:pPr>
              <w:autoSpaceDE w:val="0"/>
              <w:jc w:val="center"/>
              <w:rPr>
                <w:rFonts w:ascii="宋体" w:hAnsi="宋体" w:eastAsia="宋体" w:cs="Times New Roman"/>
                <w:color w:val="auto"/>
                <w:szCs w:val="21"/>
              </w:rPr>
            </w:pPr>
            <w:bookmarkStart w:id="0" w:name="OLE_LINK1" w:colFirst="1" w:colLast="1"/>
            <w:r>
              <w:rPr>
                <w:rFonts w:hint="eastAsia" w:ascii="宋体" w:hAnsi="宋体" w:eastAsia="宋体" w:cs="Times New Roman"/>
                <w:color w:val="auto"/>
                <w:szCs w:val="21"/>
              </w:rPr>
              <w:t>2.1</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6EB92E4F">
            <w:pPr>
              <w:autoSpaceDE w:val="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斜式视30度内镜</w:t>
            </w:r>
            <w:r>
              <w:rPr>
                <w:rFonts w:hint="eastAsia" w:ascii="宋体" w:hAnsi="宋体" w:eastAsia="宋体" w:cs="Times New Roman"/>
                <w:color w:val="auto"/>
                <w:szCs w:val="21"/>
                <w:lang w:val="en-US" w:eastAsia="zh-CN"/>
              </w:rPr>
              <w:t xml:space="preserve">   数量：1根</w:t>
            </w:r>
          </w:p>
        </w:tc>
        <w:tc>
          <w:tcPr>
            <w:tcW w:w="997" w:type="dxa"/>
            <w:noWrap w:val="0"/>
            <w:vAlign w:val="center"/>
          </w:tcPr>
          <w:p w14:paraId="177B035E">
            <w:pPr>
              <w:jc w:val="left"/>
              <w:rPr>
                <w:rFonts w:hint="eastAsia" w:ascii="宋体" w:hAnsi="宋体" w:eastAsia="宋体" w:cs="宋体"/>
                <w:szCs w:val="21"/>
                <w:highlight w:val="yellow"/>
              </w:rPr>
            </w:pPr>
          </w:p>
        </w:tc>
        <w:tc>
          <w:tcPr>
            <w:tcW w:w="997" w:type="dxa"/>
            <w:noWrap w:val="0"/>
            <w:vAlign w:val="center"/>
          </w:tcPr>
          <w:p w14:paraId="78EF7527">
            <w:pPr>
              <w:jc w:val="left"/>
              <w:rPr>
                <w:rFonts w:hint="eastAsia" w:ascii="宋体" w:hAnsi="宋体" w:eastAsia="宋体" w:cs="宋体"/>
                <w:szCs w:val="21"/>
                <w:highlight w:val="yellow"/>
              </w:rPr>
            </w:pPr>
          </w:p>
        </w:tc>
      </w:tr>
      <w:tr w14:paraId="5B7B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19AADAFF">
            <w:pPr>
              <w:autoSpaceDE w:val="0"/>
              <w:jc w:val="center"/>
              <w:rPr>
                <w:rFonts w:ascii="宋体" w:hAnsi="宋体" w:eastAsia="宋体" w:cs="Times New Roman"/>
                <w:color w:val="auto"/>
                <w:szCs w:val="21"/>
              </w:rPr>
            </w:pPr>
            <w:r>
              <w:rPr>
                <w:rFonts w:hint="eastAsia" w:ascii="宋体" w:hAnsi="宋体" w:eastAsia="宋体" w:cs="Times New Roman"/>
                <w:color w:val="auto"/>
                <w:szCs w:val="21"/>
              </w:rPr>
              <w:t>2.1.1</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290E8430">
            <w:pPr>
              <w:autoSpaceDE w:val="0"/>
              <w:rPr>
                <w:rFonts w:hint="eastAsia" w:ascii="宋体" w:hAnsi="宋体" w:eastAsia="宋体" w:cs="Times New Roman"/>
                <w:color w:val="auto"/>
                <w:szCs w:val="21"/>
              </w:rPr>
            </w:pPr>
            <w:r>
              <w:rPr>
                <w:rFonts w:hint="eastAsia" w:ascii="宋体" w:hAnsi="宋体" w:eastAsia="宋体" w:cs="Times New Roman"/>
                <w:color w:val="auto"/>
                <w:szCs w:val="21"/>
              </w:rPr>
              <w:t>直径：10mm，工作长度≥30cm，蓝宝石镜面，超广角</w:t>
            </w:r>
          </w:p>
        </w:tc>
        <w:tc>
          <w:tcPr>
            <w:tcW w:w="997" w:type="dxa"/>
            <w:noWrap w:val="0"/>
            <w:vAlign w:val="center"/>
          </w:tcPr>
          <w:p w14:paraId="7FBDFF5A">
            <w:pPr>
              <w:jc w:val="left"/>
              <w:rPr>
                <w:rFonts w:hint="eastAsia" w:ascii="宋体" w:hAnsi="宋体" w:eastAsia="宋体" w:cs="宋体"/>
                <w:szCs w:val="21"/>
                <w:highlight w:val="yellow"/>
              </w:rPr>
            </w:pPr>
          </w:p>
        </w:tc>
        <w:tc>
          <w:tcPr>
            <w:tcW w:w="997" w:type="dxa"/>
            <w:noWrap w:val="0"/>
            <w:vAlign w:val="center"/>
          </w:tcPr>
          <w:p w14:paraId="40AD3C09">
            <w:pPr>
              <w:jc w:val="left"/>
              <w:rPr>
                <w:rFonts w:hint="eastAsia" w:ascii="宋体" w:hAnsi="宋体" w:eastAsia="宋体" w:cs="宋体"/>
                <w:szCs w:val="21"/>
                <w:highlight w:val="yellow"/>
              </w:rPr>
            </w:pPr>
          </w:p>
        </w:tc>
      </w:tr>
      <w:tr w14:paraId="362F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661C828">
            <w:pPr>
              <w:autoSpaceDE w:val="0"/>
              <w:jc w:val="center"/>
              <w:rPr>
                <w:rFonts w:ascii="宋体" w:hAnsi="宋体" w:eastAsia="宋体" w:cs="Times New Roman"/>
                <w:color w:val="auto"/>
                <w:szCs w:val="21"/>
              </w:rPr>
            </w:pPr>
            <w:r>
              <w:rPr>
                <w:rFonts w:hint="eastAsia" w:ascii="宋体" w:hAnsi="宋体" w:eastAsia="宋体" w:cs="Times New Roman"/>
                <w:color w:val="auto"/>
                <w:szCs w:val="21"/>
              </w:rPr>
              <w:t>2.1.2</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667245F1">
            <w:pPr>
              <w:autoSpaceDE w:val="0"/>
              <w:rPr>
                <w:rFonts w:hint="eastAsia" w:ascii="宋体" w:hAnsi="宋体" w:eastAsia="宋体" w:cs="Times New Roman"/>
                <w:color w:val="auto"/>
                <w:szCs w:val="21"/>
              </w:rPr>
            </w:pPr>
            <w:r>
              <w:rPr>
                <w:rFonts w:hint="eastAsia" w:ascii="宋体" w:hAnsi="宋体" w:eastAsia="宋体" w:cs="Times New Roman"/>
                <w:color w:val="auto"/>
                <w:szCs w:val="21"/>
              </w:rPr>
              <w:t>内镜要求广角不失真、高透亮度、高效率光传导、无球面变形。</w:t>
            </w:r>
          </w:p>
        </w:tc>
        <w:tc>
          <w:tcPr>
            <w:tcW w:w="997" w:type="dxa"/>
            <w:noWrap w:val="0"/>
            <w:vAlign w:val="center"/>
          </w:tcPr>
          <w:p w14:paraId="7C30677A">
            <w:pPr>
              <w:jc w:val="left"/>
              <w:rPr>
                <w:rFonts w:hint="eastAsia" w:ascii="宋体" w:hAnsi="宋体" w:eastAsia="宋体" w:cs="宋体"/>
                <w:szCs w:val="21"/>
                <w:highlight w:val="yellow"/>
              </w:rPr>
            </w:pPr>
          </w:p>
        </w:tc>
        <w:tc>
          <w:tcPr>
            <w:tcW w:w="997" w:type="dxa"/>
            <w:noWrap w:val="0"/>
            <w:vAlign w:val="center"/>
          </w:tcPr>
          <w:p w14:paraId="584A1976">
            <w:pPr>
              <w:jc w:val="left"/>
              <w:rPr>
                <w:rFonts w:hint="eastAsia" w:ascii="宋体" w:hAnsi="宋体" w:eastAsia="宋体" w:cs="宋体"/>
                <w:szCs w:val="21"/>
                <w:highlight w:val="yellow"/>
              </w:rPr>
            </w:pPr>
          </w:p>
        </w:tc>
      </w:tr>
      <w:tr w14:paraId="1EA4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A69E2FF">
            <w:pPr>
              <w:autoSpaceDE w:val="0"/>
              <w:jc w:val="center"/>
              <w:rPr>
                <w:rFonts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2.1.3</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6C5BA545">
            <w:pPr>
              <w:autoSpaceDE w:val="0"/>
              <w:rPr>
                <w:rFonts w:hint="eastAsia" w:ascii="宋体" w:hAnsi="宋体" w:eastAsia="宋体" w:cs="Times New Roman"/>
                <w:color w:val="auto"/>
                <w:szCs w:val="21"/>
              </w:rPr>
            </w:pPr>
            <w:r>
              <w:rPr>
                <w:rFonts w:hint="eastAsia" w:ascii="宋体" w:hAnsi="宋体" w:eastAsia="宋体" w:cs="Times New Roman"/>
                <w:color w:val="auto"/>
                <w:szCs w:val="21"/>
              </w:rPr>
              <w:t>内窥镜的分辨率≥9.00p/mm（工作距离≥10mm时）。投标商提供证明材料</w:t>
            </w:r>
          </w:p>
        </w:tc>
        <w:tc>
          <w:tcPr>
            <w:tcW w:w="997" w:type="dxa"/>
            <w:noWrap w:val="0"/>
            <w:vAlign w:val="center"/>
          </w:tcPr>
          <w:p w14:paraId="534C3517">
            <w:pPr>
              <w:jc w:val="left"/>
              <w:rPr>
                <w:rFonts w:hint="eastAsia" w:ascii="宋体" w:hAnsi="宋体" w:eastAsia="宋体" w:cs="宋体"/>
                <w:szCs w:val="21"/>
                <w:highlight w:val="yellow"/>
              </w:rPr>
            </w:pPr>
          </w:p>
        </w:tc>
        <w:tc>
          <w:tcPr>
            <w:tcW w:w="997" w:type="dxa"/>
            <w:noWrap w:val="0"/>
            <w:vAlign w:val="center"/>
          </w:tcPr>
          <w:p w14:paraId="73418B9B">
            <w:pPr>
              <w:jc w:val="left"/>
              <w:rPr>
                <w:rFonts w:hint="eastAsia" w:ascii="宋体" w:hAnsi="宋体" w:eastAsia="宋体" w:cs="宋体"/>
                <w:szCs w:val="21"/>
                <w:highlight w:val="yellow"/>
              </w:rPr>
            </w:pPr>
          </w:p>
        </w:tc>
      </w:tr>
      <w:tr w14:paraId="1DA4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F32CB90">
            <w:pPr>
              <w:autoSpaceDE w:val="0"/>
              <w:jc w:val="center"/>
              <w:rPr>
                <w:rFonts w:ascii="宋体" w:hAnsi="宋体" w:eastAsia="宋体" w:cs="Times New Roman"/>
                <w:color w:val="auto"/>
                <w:szCs w:val="21"/>
              </w:rPr>
            </w:pPr>
            <w:r>
              <w:rPr>
                <w:rFonts w:hint="eastAsia" w:ascii="宋体" w:hAnsi="宋体" w:eastAsia="宋体" w:cs="Times New Roman"/>
                <w:color w:val="auto"/>
                <w:szCs w:val="21"/>
              </w:rPr>
              <w:t>2.1.4</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0E76180">
            <w:pPr>
              <w:autoSpaceDE w:val="0"/>
              <w:rPr>
                <w:rFonts w:hint="eastAsia" w:ascii="宋体" w:hAnsi="宋体" w:eastAsia="宋体" w:cs="Times New Roman"/>
                <w:color w:val="auto"/>
                <w:szCs w:val="21"/>
              </w:rPr>
            </w:pPr>
            <w:r>
              <w:rPr>
                <w:rFonts w:hint="eastAsia" w:ascii="宋体" w:hAnsi="宋体" w:eastAsia="宋体" w:cs="Times New Roman"/>
                <w:color w:val="auto"/>
                <w:szCs w:val="21"/>
              </w:rPr>
              <w:t>可高温高压消毒，集成光纤传输</w:t>
            </w:r>
          </w:p>
        </w:tc>
        <w:tc>
          <w:tcPr>
            <w:tcW w:w="997" w:type="dxa"/>
            <w:noWrap w:val="0"/>
            <w:vAlign w:val="center"/>
          </w:tcPr>
          <w:p w14:paraId="6C660DAF">
            <w:pPr>
              <w:jc w:val="left"/>
              <w:rPr>
                <w:rFonts w:hint="eastAsia" w:ascii="宋体" w:hAnsi="宋体" w:eastAsia="宋体" w:cs="宋体"/>
                <w:szCs w:val="21"/>
                <w:highlight w:val="yellow"/>
              </w:rPr>
            </w:pPr>
          </w:p>
        </w:tc>
        <w:tc>
          <w:tcPr>
            <w:tcW w:w="997" w:type="dxa"/>
            <w:noWrap w:val="0"/>
            <w:vAlign w:val="center"/>
          </w:tcPr>
          <w:p w14:paraId="3486695D">
            <w:pPr>
              <w:jc w:val="left"/>
              <w:rPr>
                <w:rFonts w:hint="eastAsia" w:ascii="宋体" w:hAnsi="宋体" w:eastAsia="宋体" w:cs="宋体"/>
                <w:szCs w:val="21"/>
                <w:highlight w:val="yellow"/>
              </w:rPr>
            </w:pPr>
          </w:p>
        </w:tc>
      </w:tr>
      <w:tr w14:paraId="3709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E46051D">
            <w:pPr>
              <w:autoSpaceDE w:val="0"/>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2</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419F34D8">
            <w:pPr>
              <w:autoSpaceDE w:val="0"/>
              <w:rPr>
                <w:rFonts w:ascii="宋体" w:hAnsi="宋体" w:eastAsia="宋体" w:cs="Times New Roman"/>
                <w:color w:val="auto"/>
                <w:szCs w:val="21"/>
              </w:rPr>
            </w:pPr>
            <w:r>
              <w:rPr>
                <w:rFonts w:hint="eastAsia" w:ascii="宋体" w:hAnsi="宋体" w:eastAsia="宋体" w:cs="Times New Roman"/>
                <w:color w:val="auto"/>
                <w:szCs w:val="21"/>
              </w:rPr>
              <w:t>斜式视30度内镜</w:t>
            </w:r>
            <w:r>
              <w:rPr>
                <w:rFonts w:hint="eastAsia" w:ascii="宋体" w:hAnsi="宋体" w:eastAsia="宋体" w:cs="Times New Roman"/>
                <w:color w:val="auto"/>
                <w:szCs w:val="21"/>
                <w:lang w:val="en-US" w:eastAsia="zh-CN"/>
              </w:rPr>
              <w:t xml:space="preserve">   数量：1根</w:t>
            </w:r>
          </w:p>
        </w:tc>
        <w:tc>
          <w:tcPr>
            <w:tcW w:w="997" w:type="dxa"/>
            <w:noWrap w:val="0"/>
            <w:vAlign w:val="center"/>
          </w:tcPr>
          <w:p w14:paraId="141FC046">
            <w:pPr>
              <w:widowControl/>
              <w:jc w:val="left"/>
              <w:rPr>
                <w:rFonts w:hint="eastAsia" w:ascii="宋体" w:hAnsi="宋体" w:eastAsia="宋体" w:cs="宋体"/>
                <w:szCs w:val="21"/>
                <w:highlight w:val="yellow"/>
              </w:rPr>
            </w:pPr>
          </w:p>
        </w:tc>
        <w:tc>
          <w:tcPr>
            <w:tcW w:w="997" w:type="dxa"/>
            <w:noWrap w:val="0"/>
            <w:vAlign w:val="center"/>
          </w:tcPr>
          <w:p w14:paraId="6EFBAED6">
            <w:pPr>
              <w:widowControl/>
              <w:jc w:val="left"/>
              <w:rPr>
                <w:rFonts w:hint="eastAsia" w:ascii="宋体" w:hAnsi="宋体" w:eastAsia="宋体" w:cs="宋体"/>
                <w:szCs w:val="21"/>
                <w:highlight w:val="yellow"/>
              </w:rPr>
            </w:pPr>
          </w:p>
        </w:tc>
      </w:tr>
      <w:tr w14:paraId="30A3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577C8C84">
            <w:pPr>
              <w:autoSpaceDE w:val="0"/>
              <w:jc w:val="center"/>
              <w:rPr>
                <w:rFonts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.1</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9388B68">
            <w:pPr>
              <w:autoSpaceDE w:val="0"/>
              <w:rPr>
                <w:rFonts w:hint="eastAsia" w:ascii="宋体" w:hAnsi="宋体" w:eastAsia="宋体" w:cs="Times New Roman"/>
                <w:color w:val="auto"/>
                <w:szCs w:val="21"/>
              </w:rPr>
            </w:pPr>
            <w:r>
              <w:rPr>
                <w:rFonts w:hint="eastAsia" w:ascii="宋体" w:hAnsi="宋体" w:eastAsia="宋体" w:cs="Times New Roman"/>
                <w:color w:val="auto"/>
                <w:szCs w:val="21"/>
                <w:lang w:eastAsia="zh-CN"/>
              </w:rPr>
              <w:t>直径</w:t>
            </w:r>
            <w:r>
              <w:rPr>
                <w:rFonts w:hint="eastAsia" w:ascii="宋体" w:hAnsi="宋体" w:eastAsia="宋体" w:cs="Times New Roman"/>
                <w:color w:val="auto"/>
                <w:szCs w:val="21"/>
                <w:lang w:val="en-US" w:eastAsia="zh-CN"/>
              </w:rPr>
              <w:t>5mm，</w:t>
            </w:r>
            <w:r>
              <w:rPr>
                <w:rFonts w:hint="eastAsia" w:ascii="宋体" w:hAnsi="宋体" w:eastAsia="宋体" w:cs="Times New Roman"/>
                <w:color w:val="auto"/>
                <w:szCs w:val="21"/>
              </w:rPr>
              <w:t>工作长度≥</w:t>
            </w:r>
            <w:r>
              <w:rPr>
                <w:rFonts w:hint="eastAsia" w:ascii="宋体" w:hAnsi="宋体" w:eastAsia="宋体" w:cs="Times New Roman"/>
                <w:color w:val="auto"/>
                <w:szCs w:val="21"/>
                <w:lang w:val="en-US" w:eastAsia="zh-CN"/>
              </w:rPr>
              <w:t>24cm,</w:t>
            </w:r>
            <w:r>
              <w:rPr>
                <w:rFonts w:hint="eastAsia" w:ascii="宋体" w:hAnsi="宋体" w:eastAsia="宋体" w:cs="Times New Roman"/>
                <w:color w:val="auto"/>
                <w:szCs w:val="21"/>
              </w:rPr>
              <w:t>蓝宝石镜面</w:t>
            </w:r>
          </w:p>
        </w:tc>
        <w:tc>
          <w:tcPr>
            <w:tcW w:w="997" w:type="dxa"/>
            <w:noWrap w:val="0"/>
            <w:vAlign w:val="center"/>
          </w:tcPr>
          <w:p w14:paraId="4842C8AC">
            <w:pPr>
              <w:widowControl/>
              <w:jc w:val="left"/>
              <w:rPr>
                <w:rFonts w:hint="eastAsia" w:ascii="宋体" w:hAnsi="宋体" w:eastAsia="宋体" w:cs="宋体"/>
                <w:szCs w:val="21"/>
                <w:highlight w:val="yellow"/>
              </w:rPr>
            </w:pPr>
          </w:p>
        </w:tc>
        <w:tc>
          <w:tcPr>
            <w:tcW w:w="997" w:type="dxa"/>
            <w:noWrap w:val="0"/>
            <w:vAlign w:val="center"/>
          </w:tcPr>
          <w:p w14:paraId="29340366">
            <w:pPr>
              <w:widowControl/>
              <w:jc w:val="left"/>
              <w:rPr>
                <w:rFonts w:hint="eastAsia" w:ascii="宋体" w:hAnsi="宋体" w:eastAsia="宋体" w:cs="宋体"/>
                <w:szCs w:val="21"/>
                <w:highlight w:val="yellow"/>
              </w:rPr>
            </w:pPr>
          </w:p>
        </w:tc>
      </w:tr>
      <w:tr w14:paraId="4C9F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FC95520">
            <w:pPr>
              <w:autoSpaceDE w:val="0"/>
              <w:jc w:val="center"/>
              <w:rPr>
                <w:rFonts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.2</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EFB7D1E">
            <w:pPr>
              <w:autoSpaceDE w:val="0"/>
              <w:rPr>
                <w:rFonts w:hint="eastAsia" w:ascii="宋体" w:hAnsi="宋体" w:eastAsia="宋体" w:cs="Times New Roman"/>
                <w:color w:val="auto"/>
                <w:szCs w:val="21"/>
              </w:rPr>
            </w:pPr>
            <w:r>
              <w:rPr>
                <w:rFonts w:hint="eastAsia" w:ascii="宋体" w:hAnsi="宋体" w:eastAsia="宋体" w:cs="Times New Roman"/>
                <w:color w:val="auto"/>
                <w:szCs w:val="21"/>
              </w:rPr>
              <w:t>广角</w:t>
            </w:r>
            <w:r>
              <w:rPr>
                <w:rFonts w:hint="eastAsia" w:ascii="宋体" w:hAnsi="宋体" w:eastAsia="宋体" w:cs="Times New Roman"/>
                <w:color w:val="auto"/>
                <w:szCs w:val="21"/>
                <w:lang w:eastAsia="zh-CN"/>
              </w:rPr>
              <w:t>，视场角</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68°,</w:t>
            </w:r>
            <w:r>
              <w:rPr>
                <w:rFonts w:hint="eastAsia" w:ascii="宋体" w:hAnsi="宋体" w:eastAsia="宋体" w:cs="Times New Roman"/>
                <w:color w:val="auto"/>
                <w:szCs w:val="21"/>
              </w:rPr>
              <w:t>可高温高压消毒，集成光纤传输</w:t>
            </w:r>
          </w:p>
        </w:tc>
        <w:tc>
          <w:tcPr>
            <w:tcW w:w="997" w:type="dxa"/>
            <w:noWrap w:val="0"/>
            <w:vAlign w:val="center"/>
          </w:tcPr>
          <w:p w14:paraId="02DCB2F4">
            <w:pPr>
              <w:widowControl/>
              <w:jc w:val="left"/>
              <w:rPr>
                <w:rFonts w:hint="eastAsia" w:ascii="宋体" w:hAnsi="宋体" w:eastAsia="宋体" w:cs="宋体"/>
                <w:szCs w:val="21"/>
                <w:highlight w:val="yellow"/>
              </w:rPr>
            </w:pPr>
          </w:p>
        </w:tc>
        <w:tc>
          <w:tcPr>
            <w:tcW w:w="997" w:type="dxa"/>
            <w:noWrap w:val="0"/>
            <w:vAlign w:val="center"/>
          </w:tcPr>
          <w:p w14:paraId="50F5A912">
            <w:pPr>
              <w:widowControl/>
              <w:jc w:val="left"/>
              <w:rPr>
                <w:rFonts w:hint="eastAsia" w:ascii="宋体" w:hAnsi="宋体" w:eastAsia="宋体" w:cs="宋体"/>
                <w:szCs w:val="21"/>
                <w:highlight w:val="yellow"/>
              </w:rPr>
            </w:pPr>
          </w:p>
        </w:tc>
      </w:tr>
      <w:tr w14:paraId="3DD6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3432AC9">
            <w:pPr>
              <w:autoSpaceDE w:val="0"/>
              <w:jc w:val="center"/>
              <w:rPr>
                <w:rFonts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.3</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4AD427D5">
            <w:pPr>
              <w:autoSpaceDE w:val="0"/>
              <w:rPr>
                <w:rFonts w:hint="eastAsia" w:ascii="宋体" w:hAnsi="宋体" w:eastAsia="宋体" w:cs="Times New Roman"/>
                <w:color w:val="auto"/>
                <w:szCs w:val="21"/>
              </w:rPr>
            </w:pPr>
            <w:r>
              <w:rPr>
                <w:rFonts w:hint="eastAsia" w:ascii="宋体" w:hAnsi="宋体" w:eastAsia="宋体" w:cs="Times New Roman"/>
                <w:color w:val="auto"/>
                <w:szCs w:val="21"/>
              </w:rPr>
              <w:t>内镜要求广角不失真、高透亮度、高效率光传导、无球面变形。</w:t>
            </w:r>
          </w:p>
        </w:tc>
        <w:tc>
          <w:tcPr>
            <w:tcW w:w="997" w:type="dxa"/>
            <w:noWrap w:val="0"/>
            <w:vAlign w:val="center"/>
          </w:tcPr>
          <w:p w14:paraId="5556F43B">
            <w:pPr>
              <w:widowControl/>
              <w:jc w:val="left"/>
              <w:rPr>
                <w:rFonts w:hint="eastAsia" w:ascii="宋体" w:hAnsi="宋体" w:eastAsia="宋体" w:cs="宋体"/>
                <w:szCs w:val="21"/>
                <w:highlight w:val="yellow"/>
              </w:rPr>
            </w:pPr>
          </w:p>
        </w:tc>
        <w:tc>
          <w:tcPr>
            <w:tcW w:w="997" w:type="dxa"/>
            <w:noWrap w:val="0"/>
            <w:vAlign w:val="center"/>
          </w:tcPr>
          <w:p w14:paraId="5900DF34">
            <w:pPr>
              <w:widowControl/>
              <w:jc w:val="left"/>
              <w:rPr>
                <w:rFonts w:hint="eastAsia" w:ascii="宋体" w:hAnsi="宋体" w:eastAsia="宋体" w:cs="宋体"/>
                <w:szCs w:val="21"/>
                <w:highlight w:val="yellow"/>
              </w:rPr>
            </w:pPr>
          </w:p>
        </w:tc>
      </w:tr>
      <w:tr w14:paraId="7CE8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79D45700">
            <w:pPr>
              <w:autoSpaceDE w:val="0"/>
              <w:jc w:val="center"/>
              <w:rPr>
                <w:rFonts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.4</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6997205A">
            <w:pPr>
              <w:autoSpaceDE w:val="0"/>
              <w:rPr>
                <w:rFonts w:ascii="宋体" w:hAnsi="宋体" w:eastAsia="宋体" w:cs="Times New Roman"/>
                <w:color w:val="auto"/>
                <w:szCs w:val="21"/>
              </w:rPr>
            </w:pPr>
            <w:r>
              <w:rPr>
                <w:rFonts w:hint="eastAsia" w:ascii="宋体" w:hAnsi="宋体" w:eastAsia="宋体" w:cs="Times New Roman"/>
                <w:color w:val="auto"/>
                <w:szCs w:val="21"/>
              </w:rPr>
              <w:t>可高温高压消毒，集成光纤传输</w:t>
            </w:r>
          </w:p>
        </w:tc>
        <w:tc>
          <w:tcPr>
            <w:tcW w:w="997" w:type="dxa"/>
            <w:noWrap w:val="0"/>
            <w:vAlign w:val="center"/>
          </w:tcPr>
          <w:p w14:paraId="7D264491">
            <w:pPr>
              <w:widowControl/>
              <w:jc w:val="left"/>
              <w:rPr>
                <w:rFonts w:hint="eastAsia" w:ascii="宋体" w:hAnsi="宋体" w:eastAsia="宋体" w:cs="宋体"/>
                <w:szCs w:val="21"/>
                <w:highlight w:val="yellow"/>
              </w:rPr>
            </w:pPr>
          </w:p>
        </w:tc>
        <w:tc>
          <w:tcPr>
            <w:tcW w:w="997" w:type="dxa"/>
            <w:noWrap w:val="0"/>
            <w:vAlign w:val="center"/>
          </w:tcPr>
          <w:p w14:paraId="23DE49AF">
            <w:pPr>
              <w:widowControl/>
              <w:jc w:val="left"/>
              <w:rPr>
                <w:rFonts w:hint="eastAsia" w:ascii="宋体" w:hAnsi="宋体" w:eastAsia="宋体" w:cs="宋体"/>
                <w:szCs w:val="21"/>
                <w:highlight w:val="yellow"/>
              </w:rPr>
            </w:pPr>
          </w:p>
        </w:tc>
      </w:tr>
      <w:tr w14:paraId="6184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0A0D384A">
            <w:pPr>
              <w:autoSpaceDE w:val="0"/>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2.3</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E0E8B8A">
            <w:pPr>
              <w:autoSpaceDE w:val="0"/>
              <w:rPr>
                <w:rFonts w:ascii="宋体" w:hAnsi="宋体" w:eastAsia="宋体" w:cs="Times New Roman"/>
                <w:color w:val="auto"/>
                <w:szCs w:val="21"/>
              </w:rPr>
            </w:pPr>
            <w:r>
              <w:rPr>
                <w:rFonts w:hint="eastAsia" w:ascii="宋体" w:hAnsi="宋体" w:eastAsia="宋体" w:cs="Times New Roman"/>
                <w:color w:val="auto"/>
                <w:szCs w:val="21"/>
              </w:rPr>
              <w:t>器械1批</w:t>
            </w:r>
          </w:p>
        </w:tc>
        <w:tc>
          <w:tcPr>
            <w:tcW w:w="997" w:type="dxa"/>
            <w:noWrap w:val="0"/>
            <w:vAlign w:val="center"/>
          </w:tcPr>
          <w:p w14:paraId="215D9494">
            <w:pPr>
              <w:widowControl/>
              <w:jc w:val="left"/>
              <w:rPr>
                <w:rFonts w:hint="eastAsia" w:ascii="宋体" w:hAnsi="宋体" w:eastAsia="宋体" w:cs="宋体"/>
                <w:szCs w:val="21"/>
                <w:highlight w:val="yellow"/>
              </w:rPr>
            </w:pPr>
          </w:p>
        </w:tc>
        <w:tc>
          <w:tcPr>
            <w:tcW w:w="997" w:type="dxa"/>
            <w:noWrap w:val="0"/>
            <w:vAlign w:val="center"/>
          </w:tcPr>
          <w:p w14:paraId="0359E40A">
            <w:pPr>
              <w:widowControl/>
              <w:jc w:val="left"/>
              <w:rPr>
                <w:rFonts w:hint="eastAsia" w:ascii="宋体" w:hAnsi="宋体" w:eastAsia="宋体" w:cs="宋体"/>
                <w:szCs w:val="21"/>
                <w:highlight w:val="yellow"/>
              </w:rPr>
            </w:pPr>
          </w:p>
        </w:tc>
      </w:tr>
      <w:tr w14:paraId="54EF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453A683F">
            <w:pPr>
              <w:autoSpaceDE w:val="0"/>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4189775C">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微型分离剪</w:t>
            </w:r>
            <w:r>
              <w:rPr>
                <w:rFonts w:hint="eastAsia" w:ascii="宋体" w:hAnsi="宋体" w:eastAsia="宋体" w:cs="宋体"/>
                <w:color w:val="auto"/>
                <w:szCs w:val="21"/>
                <w:lang w:val="en-US" w:eastAsia="zh-CN"/>
              </w:rPr>
              <w:t>2</w:t>
            </w:r>
            <w:r>
              <w:rPr>
                <w:rFonts w:hint="eastAsia" w:ascii="宋体" w:hAnsi="宋体" w:eastAsia="宋体" w:cs="宋体"/>
                <w:color w:val="auto"/>
                <w:szCs w:val="21"/>
              </w:rPr>
              <w:t>把：直径5mm,长度≥3</w:t>
            </w:r>
            <w:r>
              <w:rPr>
                <w:rFonts w:hint="eastAsia" w:ascii="宋体" w:hAnsi="宋体" w:eastAsia="宋体" w:cs="宋体"/>
                <w:color w:val="auto"/>
                <w:szCs w:val="21"/>
                <w:lang w:val="en-US" w:eastAsia="zh-CN"/>
              </w:rPr>
              <w:t>5</w:t>
            </w:r>
            <w:r>
              <w:rPr>
                <w:rFonts w:hint="eastAsia" w:ascii="宋体" w:hAnsi="宋体" w:eastAsia="宋体" w:cs="宋体"/>
                <w:color w:val="auto"/>
                <w:szCs w:val="21"/>
              </w:rPr>
              <w:t>cm，钳口单侧可动</w:t>
            </w:r>
          </w:p>
        </w:tc>
        <w:tc>
          <w:tcPr>
            <w:tcW w:w="997" w:type="dxa"/>
            <w:noWrap w:val="0"/>
            <w:vAlign w:val="center"/>
          </w:tcPr>
          <w:p w14:paraId="122F81F2">
            <w:pPr>
              <w:widowControl/>
              <w:jc w:val="left"/>
              <w:rPr>
                <w:rFonts w:hint="eastAsia" w:ascii="宋体" w:hAnsi="宋体" w:eastAsia="宋体" w:cs="宋体"/>
                <w:szCs w:val="21"/>
                <w:highlight w:val="yellow"/>
              </w:rPr>
            </w:pPr>
          </w:p>
        </w:tc>
        <w:tc>
          <w:tcPr>
            <w:tcW w:w="997" w:type="dxa"/>
            <w:noWrap w:val="0"/>
            <w:vAlign w:val="center"/>
          </w:tcPr>
          <w:p w14:paraId="4AB9C3E2">
            <w:pPr>
              <w:widowControl/>
              <w:jc w:val="left"/>
              <w:rPr>
                <w:rFonts w:hint="eastAsia" w:ascii="宋体" w:hAnsi="宋体" w:eastAsia="宋体" w:cs="宋体"/>
                <w:szCs w:val="21"/>
                <w:highlight w:val="yellow"/>
              </w:rPr>
            </w:pPr>
          </w:p>
        </w:tc>
      </w:tr>
      <w:tr w14:paraId="6D7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50649375">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3.2</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76E1250">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弯剪</w:t>
            </w:r>
            <w:r>
              <w:rPr>
                <w:rFonts w:hint="eastAsia" w:ascii="宋体" w:hAnsi="宋体" w:eastAsia="宋体" w:cs="宋体"/>
                <w:color w:val="auto"/>
                <w:szCs w:val="21"/>
                <w:lang w:val="en-US" w:eastAsia="zh-CN"/>
              </w:rPr>
              <w:t>5</w:t>
            </w:r>
            <w:r>
              <w:rPr>
                <w:rFonts w:hint="eastAsia" w:ascii="宋体" w:hAnsi="宋体" w:eastAsia="宋体" w:cs="宋体"/>
                <w:color w:val="auto"/>
                <w:szCs w:val="21"/>
              </w:rPr>
              <w:t>把：直径5mm,长度≥3</w:t>
            </w:r>
            <w:r>
              <w:rPr>
                <w:rFonts w:hint="eastAsia" w:ascii="宋体" w:hAnsi="宋体" w:eastAsia="宋体" w:cs="宋体"/>
                <w:color w:val="auto"/>
                <w:szCs w:val="21"/>
                <w:lang w:val="en-US" w:eastAsia="zh-CN"/>
              </w:rPr>
              <w:t>5</w:t>
            </w:r>
            <w:r>
              <w:rPr>
                <w:rFonts w:hint="eastAsia" w:ascii="宋体" w:hAnsi="宋体" w:eastAsia="宋体" w:cs="宋体"/>
                <w:color w:val="auto"/>
                <w:szCs w:val="21"/>
              </w:rPr>
              <w:t>cm，钳口单侧可动</w:t>
            </w:r>
          </w:p>
        </w:tc>
        <w:tc>
          <w:tcPr>
            <w:tcW w:w="997" w:type="dxa"/>
            <w:noWrap w:val="0"/>
            <w:vAlign w:val="center"/>
          </w:tcPr>
          <w:p w14:paraId="2CFB01F0">
            <w:pPr>
              <w:widowControl/>
              <w:jc w:val="left"/>
              <w:rPr>
                <w:rFonts w:hint="eastAsia" w:ascii="宋体" w:hAnsi="宋体" w:eastAsia="宋体" w:cs="宋体"/>
                <w:szCs w:val="21"/>
                <w:highlight w:val="yellow"/>
              </w:rPr>
            </w:pPr>
          </w:p>
        </w:tc>
        <w:tc>
          <w:tcPr>
            <w:tcW w:w="997" w:type="dxa"/>
            <w:noWrap w:val="0"/>
            <w:vAlign w:val="center"/>
          </w:tcPr>
          <w:p w14:paraId="6E62E611">
            <w:pPr>
              <w:widowControl/>
              <w:jc w:val="left"/>
              <w:rPr>
                <w:rFonts w:hint="eastAsia" w:ascii="宋体" w:hAnsi="宋体" w:eastAsia="宋体" w:cs="宋体"/>
                <w:szCs w:val="21"/>
                <w:highlight w:val="yellow"/>
              </w:rPr>
            </w:pPr>
          </w:p>
        </w:tc>
      </w:tr>
      <w:tr w14:paraId="5754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0990A589">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3.3</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157BC6E">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eastAsia="zh-CN"/>
              </w:rPr>
              <w:t>肠</w:t>
            </w:r>
            <w:r>
              <w:rPr>
                <w:rFonts w:hint="eastAsia" w:ascii="宋体" w:hAnsi="宋体" w:eastAsia="宋体" w:cs="宋体"/>
                <w:color w:val="auto"/>
                <w:szCs w:val="21"/>
              </w:rPr>
              <w:t>钳</w:t>
            </w:r>
            <w:r>
              <w:rPr>
                <w:rFonts w:hint="eastAsia" w:ascii="宋体" w:hAnsi="宋体" w:eastAsia="宋体" w:cs="宋体"/>
                <w:color w:val="auto"/>
                <w:szCs w:val="21"/>
                <w:lang w:val="en-US" w:eastAsia="zh-CN"/>
              </w:rPr>
              <w:t>1</w:t>
            </w:r>
            <w:r>
              <w:rPr>
                <w:rFonts w:hint="eastAsia" w:ascii="宋体" w:hAnsi="宋体" w:eastAsia="宋体" w:cs="宋体"/>
                <w:color w:val="auto"/>
                <w:szCs w:val="21"/>
              </w:rPr>
              <w:t>把：直径5mm,长度≥3</w:t>
            </w:r>
            <w:r>
              <w:rPr>
                <w:rFonts w:hint="eastAsia" w:ascii="宋体" w:hAnsi="宋体" w:eastAsia="宋体" w:cs="宋体"/>
                <w:color w:val="auto"/>
                <w:szCs w:val="21"/>
                <w:lang w:val="en-US" w:eastAsia="zh-CN"/>
              </w:rPr>
              <w:t>5</w:t>
            </w:r>
            <w:r>
              <w:rPr>
                <w:rFonts w:hint="eastAsia" w:ascii="宋体" w:hAnsi="宋体" w:eastAsia="宋体" w:cs="宋体"/>
                <w:color w:val="auto"/>
                <w:szCs w:val="21"/>
              </w:rPr>
              <w:t>cm，无创，</w:t>
            </w:r>
            <w:r>
              <w:rPr>
                <w:rFonts w:hint="eastAsia" w:ascii="宋体" w:hAnsi="宋体" w:eastAsia="宋体" w:cs="宋体"/>
                <w:color w:val="auto"/>
                <w:szCs w:val="21"/>
                <w:lang w:eastAsia="zh-CN"/>
              </w:rPr>
              <w:t>平头，钳头带</w:t>
            </w:r>
            <w:r>
              <w:rPr>
                <w:rFonts w:hint="eastAsia" w:ascii="宋体" w:hAnsi="宋体" w:eastAsia="宋体" w:cs="宋体"/>
                <w:color w:val="auto"/>
                <w:szCs w:val="21"/>
              </w:rPr>
              <w:t>孔，双动钳夹，可旋转</w:t>
            </w:r>
          </w:p>
        </w:tc>
        <w:tc>
          <w:tcPr>
            <w:tcW w:w="997" w:type="dxa"/>
            <w:noWrap w:val="0"/>
            <w:vAlign w:val="center"/>
          </w:tcPr>
          <w:p w14:paraId="41921C12">
            <w:pPr>
              <w:widowControl/>
              <w:jc w:val="left"/>
              <w:rPr>
                <w:rFonts w:hint="eastAsia" w:ascii="宋体" w:hAnsi="宋体" w:eastAsia="宋体" w:cs="宋体"/>
                <w:szCs w:val="21"/>
                <w:highlight w:val="yellow"/>
              </w:rPr>
            </w:pPr>
          </w:p>
        </w:tc>
        <w:tc>
          <w:tcPr>
            <w:tcW w:w="997" w:type="dxa"/>
            <w:noWrap w:val="0"/>
            <w:vAlign w:val="center"/>
          </w:tcPr>
          <w:p w14:paraId="7CE06E88">
            <w:pPr>
              <w:widowControl/>
              <w:jc w:val="left"/>
              <w:rPr>
                <w:rFonts w:hint="eastAsia" w:ascii="宋体" w:hAnsi="宋体" w:eastAsia="宋体" w:cs="宋体"/>
                <w:szCs w:val="21"/>
                <w:highlight w:val="yellow"/>
              </w:rPr>
            </w:pPr>
          </w:p>
        </w:tc>
      </w:tr>
      <w:tr w14:paraId="310A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150A3EC">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3.4</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5C2F9DDC">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持针器1把：直径5mm，</w:t>
            </w:r>
            <w:r>
              <w:rPr>
                <w:rFonts w:hint="eastAsia" w:ascii="宋体" w:hAnsi="宋体" w:eastAsia="宋体" w:cs="宋体"/>
                <w:color w:val="auto"/>
                <w:szCs w:val="21"/>
              </w:rPr>
              <w:t>长度≥3</w:t>
            </w:r>
            <w:r>
              <w:rPr>
                <w:rFonts w:hint="eastAsia" w:ascii="宋体" w:hAnsi="宋体" w:eastAsia="宋体" w:cs="宋体"/>
                <w:color w:val="auto"/>
                <w:szCs w:val="21"/>
                <w:lang w:val="en-US" w:eastAsia="zh-CN"/>
              </w:rPr>
              <w:t>3</w:t>
            </w:r>
            <w:r>
              <w:rPr>
                <w:rFonts w:hint="eastAsia" w:ascii="宋体" w:hAnsi="宋体" w:eastAsia="宋体" w:cs="宋体"/>
                <w:color w:val="auto"/>
                <w:szCs w:val="21"/>
              </w:rPr>
              <w:t>cm</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直型手柄，钳口左弯</w:t>
            </w:r>
          </w:p>
        </w:tc>
        <w:tc>
          <w:tcPr>
            <w:tcW w:w="997" w:type="dxa"/>
            <w:noWrap w:val="0"/>
            <w:vAlign w:val="center"/>
          </w:tcPr>
          <w:p w14:paraId="2ED521CF">
            <w:pPr>
              <w:widowControl/>
              <w:jc w:val="left"/>
              <w:rPr>
                <w:rFonts w:hint="eastAsia" w:ascii="宋体" w:hAnsi="宋体" w:eastAsia="宋体" w:cs="宋体"/>
                <w:szCs w:val="21"/>
                <w:highlight w:val="yellow"/>
              </w:rPr>
            </w:pPr>
          </w:p>
        </w:tc>
        <w:tc>
          <w:tcPr>
            <w:tcW w:w="997" w:type="dxa"/>
            <w:noWrap w:val="0"/>
            <w:vAlign w:val="center"/>
          </w:tcPr>
          <w:p w14:paraId="189B448B">
            <w:pPr>
              <w:widowControl/>
              <w:jc w:val="left"/>
              <w:rPr>
                <w:rFonts w:hint="eastAsia" w:ascii="宋体" w:hAnsi="宋体" w:eastAsia="宋体" w:cs="宋体"/>
                <w:szCs w:val="21"/>
                <w:highlight w:val="yellow"/>
              </w:rPr>
            </w:pPr>
          </w:p>
        </w:tc>
      </w:tr>
      <w:tr w14:paraId="7FB0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5D45148A">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3.5</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5113CAAC">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分离钳2把：直径 5 mm，长度</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35 cm，鸭嘴型钳头，长15 mm, 钝形，单动钳夹</w:t>
            </w:r>
          </w:p>
        </w:tc>
        <w:tc>
          <w:tcPr>
            <w:tcW w:w="997" w:type="dxa"/>
            <w:noWrap w:val="0"/>
            <w:vAlign w:val="center"/>
          </w:tcPr>
          <w:p w14:paraId="75A8C7F3">
            <w:pPr>
              <w:widowControl/>
              <w:jc w:val="left"/>
              <w:rPr>
                <w:rFonts w:hint="eastAsia" w:ascii="宋体" w:hAnsi="宋体" w:eastAsia="宋体" w:cs="宋体"/>
                <w:szCs w:val="21"/>
                <w:highlight w:val="yellow"/>
              </w:rPr>
            </w:pPr>
          </w:p>
        </w:tc>
        <w:tc>
          <w:tcPr>
            <w:tcW w:w="997" w:type="dxa"/>
            <w:noWrap w:val="0"/>
            <w:vAlign w:val="center"/>
          </w:tcPr>
          <w:p w14:paraId="365662E6">
            <w:pPr>
              <w:widowControl/>
              <w:jc w:val="left"/>
              <w:rPr>
                <w:rFonts w:hint="eastAsia" w:ascii="宋体" w:hAnsi="宋体" w:eastAsia="宋体" w:cs="宋体"/>
                <w:szCs w:val="21"/>
                <w:highlight w:val="yellow"/>
              </w:rPr>
            </w:pPr>
          </w:p>
        </w:tc>
      </w:tr>
      <w:tr w14:paraId="1F0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743EACCA">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3.6</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7A871F2">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分离钳3把：</w:t>
            </w:r>
            <w:r>
              <w:rPr>
                <w:rFonts w:hint="eastAsia" w:ascii="宋体" w:hAnsi="宋体" w:eastAsia="宋体" w:cs="宋体"/>
                <w:color w:val="auto"/>
                <w:szCs w:val="21"/>
              </w:rPr>
              <w:t>直径 5 mm，长度≥ 3</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cm，双动钳夹</w:t>
            </w:r>
          </w:p>
        </w:tc>
        <w:tc>
          <w:tcPr>
            <w:tcW w:w="997" w:type="dxa"/>
            <w:noWrap w:val="0"/>
            <w:vAlign w:val="center"/>
          </w:tcPr>
          <w:p w14:paraId="70698CF4">
            <w:pPr>
              <w:widowControl/>
              <w:jc w:val="left"/>
              <w:rPr>
                <w:rFonts w:hint="eastAsia" w:ascii="宋体" w:hAnsi="宋体" w:eastAsia="宋体" w:cs="宋体"/>
                <w:szCs w:val="21"/>
                <w:highlight w:val="yellow"/>
              </w:rPr>
            </w:pPr>
          </w:p>
        </w:tc>
        <w:tc>
          <w:tcPr>
            <w:tcW w:w="997" w:type="dxa"/>
            <w:noWrap w:val="0"/>
            <w:vAlign w:val="center"/>
          </w:tcPr>
          <w:p w14:paraId="5B7D2FB3">
            <w:pPr>
              <w:widowControl/>
              <w:jc w:val="left"/>
              <w:rPr>
                <w:rFonts w:hint="eastAsia" w:ascii="宋体" w:hAnsi="宋体" w:eastAsia="宋体" w:cs="宋体"/>
                <w:szCs w:val="21"/>
                <w:highlight w:val="yellow"/>
              </w:rPr>
            </w:pPr>
          </w:p>
        </w:tc>
      </w:tr>
      <w:tr w14:paraId="401F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35F4125">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3.7</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36D011E">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分离钳1把：</w:t>
            </w:r>
            <w:r>
              <w:rPr>
                <w:rFonts w:hint="eastAsia" w:ascii="宋体" w:hAnsi="宋体" w:eastAsia="宋体" w:cs="宋体"/>
                <w:color w:val="auto"/>
                <w:szCs w:val="21"/>
              </w:rPr>
              <w:t>直径 3 mm，长度 ≥ 20 cm，双动钳夹</w:t>
            </w:r>
          </w:p>
        </w:tc>
        <w:tc>
          <w:tcPr>
            <w:tcW w:w="997" w:type="dxa"/>
            <w:noWrap w:val="0"/>
            <w:vAlign w:val="center"/>
          </w:tcPr>
          <w:p w14:paraId="4FF39011">
            <w:pPr>
              <w:widowControl/>
              <w:jc w:val="left"/>
              <w:rPr>
                <w:rFonts w:hint="eastAsia" w:ascii="宋体" w:hAnsi="宋体" w:eastAsia="宋体" w:cs="宋体"/>
                <w:szCs w:val="21"/>
                <w:highlight w:val="yellow"/>
              </w:rPr>
            </w:pPr>
          </w:p>
        </w:tc>
        <w:tc>
          <w:tcPr>
            <w:tcW w:w="997" w:type="dxa"/>
            <w:noWrap w:val="0"/>
            <w:vAlign w:val="center"/>
          </w:tcPr>
          <w:p w14:paraId="1E3099A1">
            <w:pPr>
              <w:widowControl/>
              <w:jc w:val="left"/>
              <w:rPr>
                <w:rFonts w:hint="eastAsia" w:ascii="宋体" w:hAnsi="宋体" w:eastAsia="宋体" w:cs="宋体"/>
                <w:szCs w:val="21"/>
                <w:highlight w:val="yellow"/>
              </w:rPr>
            </w:pPr>
          </w:p>
        </w:tc>
      </w:tr>
      <w:tr w14:paraId="57D0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7C5A30AB">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3.8</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26481D8D">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电凝钩10把：直径5mm,长度≥3</w:t>
            </w:r>
            <w:r>
              <w:rPr>
                <w:rFonts w:hint="eastAsia" w:ascii="宋体" w:hAnsi="宋体" w:eastAsia="宋体" w:cs="宋体"/>
                <w:color w:val="auto"/>
                <w:szCs w:val="21"/>
                <w:lang w:val="en-US" w:eastAsia="zh-CN"/>
              </w:rPr>
              <w:t>5</w:t>
            </w:r>
            <w:r>
              <w:rPr>
                <w:rFonts w:hint="eastAsia" w:ascii="宋体" w:hAnsi="宋体" w:eastAsia="宋体" w:cs="宋体"/>
                <w:color w:val="auto"/>
                <w:szCs w:val="21"/>
              </w:rPr>
              <w:t>cm，L型</w:t>
            </w:r>
          </w:p>
        </w:tc>
        <w:tc>
          <w:tcPr>
            <w:tcW w:w="997" w:type="dxa"/>
            <w:noWrap w:val="0"/>
            <w:vAlign w:val="center"/>
          </w:tcPr>
          <w:p w14:paraId="23F7E3DC">
            <w:pPr>
              <w:widowControl/>
              <w:jc w:val="left"/>
              <w:rPr>
                <w:rFonts w:hint="eastAsia" w:ascii="宋体" w:hAnsi="宋体" w:eastAsia="宋体" w:cs="宋体"/>
                <w:szCs w:val="21"/>
                <w:highlight w:val="yellow"/>
              </w:rPr>
            </w:pPr>
          </w:p>
        </w:tc>
        <w:tc>
          <w:tcPr>
            <w:tcW w:w="997" w:type="dxa"/>
            <w:noWrap w:val="0"/>
            <w:vAlign w:val="center"/>
          </w:tcPr>
          <w:p w14:paraId="3AB5A0C0">
            <w:pPr>
              <w:widowControl/>
              <w:jc w:val="left"/>
              <w:rPr>
                <w:rFonts w:hint="eastAsia" w:ascii="宋体" w:hAnsi="宋体" w:eastAsia="宋体" w:cs="宋体"/>
                <w:szCs w:val="21"/>
                <w:highlight w:val="yellow"/>
              </w:rPr>
            </w:pPr>
          </w:p>
        </w:tc>
      </w:tr>
      <w:tr w14:paraId="3D36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245CA664">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3.9</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0B10C7C">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单极高频导线</w:t>
            </w:r>
            <w:r>
              <w:rPr>
                <w:rFonts w:hint="eastAsia" w:ascii="宋体" w:hAnsi="宋体" w:eastAsia="宋体" w:cs="宋体"/>
                <w:color w:val="auto"/>
                <w:szCs w:val="21"/>
                <w:lang w:val="en-US" w:eastAsia="zh-CN"/>
              </w:rPr>
              <w:t>8</w:t>
            </w:r>
            <w:r>
              <w:rPr>
                <w:rFonts w:hint="eastAsia" w:ascii="宋体" w:hAnsi="宋体" w:eastAsia="宋体" w:cs="宋体"/>
                <w:color w:val="auto"/>
                <w:szCs w:val="21"/>
              </w:rPr>
              <w:t>根：带4 mm插头，长 ≥300 cm</w:t>
            </w:r>
          </w:p>
        </w:tc>
        <w:tc>
          <w:tcPr>
            <w:tcW w:w="997" w:type="dxa"/>
            <w:noWrap w:val="0"/>
            <w:vAlign w:val="center"/>
          </w:tcPr>
          <w:p w14:paraId="4DF30701">
            <w:pPr>
              <w:widowControl/>
              <w:jc w:val="left"/>
              <w:rPr>
                <w:rFonts w:hint="eastAsia" w:ascii="宋体" w:hAnsi="宋体" w:eastAsia="宋体" w:cs="宋体"/>
                <w:szCs w:val="21"/>
                <w:highlight w:val="yellow"/>
              </w:rPr>
            </w:pPr>
          </w:p>
        </w:tc>
        <w:tc>
          <w:tcPr>
            <w:tcW w:w="997" w:type="dxa"/>
            <w:noWrap w:val="0"/>
            <w:vAlign w:val="center"/>
          </w:tcPr>
          <w:p w14:paraId="16148790">
            <w:pPr>
              <w:widowControl/>
              <w:jc w:val="left"/>
              <w:rPr>
                <w:rFonts w:hint="eastAsia" w:ascii="宋体" w:hAnsi="宋体" w:eastAsia="宋体" w:cs="宋体"/>
                <w:szCs w:val="21"/>
                <w:highlight w:val="yellow"/>
              </w:rPr>
            </w:pPr>
          </w:p>
        </w:tc>
      </w:tr>
      <w:tr w14:paraId="39F0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2F8B1712">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3.10</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5806BD80">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冲洗吸引管1根：</w:t>
            </w:r>
            <w:r>
              <w:rPr>
                <w:rFonts w:hint="eastAsia" w:ascii="宋体" w:hAnsi="宋体" w:eastAsia="宋体" w:cs="宋体"/>
                <w:color w:val="auto"/>
                <w:szCs w:val="21"/>
              </w:rPr>
              <w:t>直径3 mm，长度 ≥20 cm</w:t>
            </w:r>
          </w:p>
        </w:tc>
        <w:tc>
          <w:tcPr>
            <w:tcW w:w="997" w:type="dxa"/>
            <w:noWrap w:val="0"/>
            <w:vAlign w:val="center"/>
          </w:tcPr>
          <w:p w14:paraId="7D00BEE6">
            <w:pPr>
              <w:widowControl/>
              <w:jc w:val="left"/>
              <w:rPr>
                <w:rFonts w:hint="eastAsia" w:ascii="宋体" w:hAnsi="宋体" w:eastAsia="宋体" w:cs="宋体"/>
                <w:szCs w:val="21"/>
                <w:highlight w:val="yellow"/>
              </w:rPr>
            </w:pPr>
          </w:p>
        </w:tc>
        <w:tc>
          <w:tcPr>
            <w:tcW w:w="997" w:type="dxa"/>
            <w:noWrap w:val="0"/>
            <w:vAlign w:val="center"/>
          </w:tcPr>
          <w:p w14:paraId="6A11B4C2">
            <w:pPr>
              <w:widowControl/>
              <w:jc w:val="left"/>
              <w:rPr>
                <w:rFonts w:hint="eastAsia" w:ascii="宋体" w:hAnsi="宋体" w:eastAsia="宋体" w:cs="宋体"/>
                <w:szCs w:val="21"/>
                <w:highlight w:val="yellow"/>
              </w:rPr>
            </w:pPr>
          </w:p>
        </w:tc>
      </w:tr>
      <w:tr w14:paraId="660C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75ECFF47">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3.11</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AC71867">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手柄1个：</w:t>
            </w:r>
            <w:r>
              <w:rPr>
                <w:rFonts w:hint="eastAsia" w:ascii="宋体" w:hAnsi="宋体" w:eastAsia="宋体" w:cs="宋体"/>
                <w:color w:val="auto"/>
                <w:szCs w:val="21"/>
              </w:rPr>
              <w:t>用于吸引冲洗的双通道开关</w:t>
            </w:r>
          </w:p>
        </w:tc>
        <w:tc>
          <w:tcPr>
            <w:tcW w:w="997" w:type="dxa"/>
            <w:noWrap w:val="0"/>
            <w:vAlign w:val="center"/>
          </w:tcPr>
          <w:p w14:paraId="5EBD67CA">
            <w:pPr>
              <w:widowControl/>
              <w:jc w:val="left"/>
              <w:rPr>
                <w:rFonts w:hint="eastAsia" w:ascii="宋体" w:hAnsi="宋体" w:eastAsia="宋体" w:cs="宋体"/>
                <w:szCs w:val="21"/>
                <w:highlight w:val="yellow"/>
              </w:rPr>
            </w:pPr>
          </w:p>
        </w:tc>
        <w:tc>
          <w:tcPr>
            <w:tcW w:w="997" w:type="dxa"/>
            <w:noWrap w:val="0"/>
            <w:vAlign w:val="center"/>
          </w:tcPr>
          <w:p w14:paraId="33842A99">
            <w:pPr>
              <w:widowControl/>
              <w:jc w:val="left"/>
              <w:rPr>
                <w:rFonts w:hint="eastAsia" w:ascii="宋体" w:hAnsi="宋体" w:eastAsia="宋体" w:cs="宋体"/>
                <w:szCs w:val="21"/>
                <w:highlight w:val="yellow"/>
              </w:rPr>
            </w:pPr>
          </w:p>
        </w:tc>
      </w:tr>
      <w:tr w14:paraId="6E7A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B4FFE36">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3.12</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24236395">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冲洗吸引管</w:t>
            </w:r>
            <w:r>
              <w:rPr>
                <w:rFonts w:hint="eastAsia" w:ascii="宋体" w:hAnsi="宋体" w:eastAsia="宋体" w:cs="宋体"/>
                <w:color w:val="auto"/>
                <w:szCs w:val="21"/>
                <w:lang w:val="en-US" w:eastAsia="zh-CN"/>
              </w:rPr>
              <w:t>3</w:t>
            </w:r>
            <w:r>
              <w:rPr>
                <w:rFonts w:hint="eastAsia" w:ascii="宋体" w:hAnsi="宋体" w:eastAsia="宋体" w:cs="宋体"/>
                <w:color w:val="auto"/>
                <w:szCs w:val="21"/>
              </w:rPr>
              <w:t>根：直径5mm,工作长度≥3</w:t>
            </w:r>
            <w:r>
              <w:rPr>
                <w:rFonts w:hint="eastAsia" w:ascii="宋体" w:hAnsi="宋体" w:eastAsia="宋体" w:cs="宋体"/>
                <w:color w:val="auto"/>
                <w:szCs w:val="21"/>
                <w:lang w:val="en-US" w:eastAsia="zh-CN"/>
              </w:rPr>
              <w:t>5</w:t>
            </w:r>
            <w:r>
              <w:rPr>
                <w:rFonts w:hint="eastAsia" w:ascii="宋体" w:hAnsi="宋体" w:eastAsia="宋体" w:cs="宋体"/>
                <w:color w:val="auto"/>
                <w:szCs w:val="21"/>
              </w:rPr>
              <w:t>cm，前端12个侧孔，双向阀门</w:t>
            </w:r>
            <w:r>
              <w:rPr>
                <w:rFonts w:hint="eastAsia" w:ascii="宋体" w:hAnsi="宋体" w:eastAsia="宋体" w:cs="宋体"/>
                <w:color w:val="auto"/>
                <w:szCs w:val="21"/>
                <w:lang w:eastAsia="zh-CN"/>
              </w:rPr>
              <w:t>，</w:t>
            </w:r>
            <w:r>
              <w:rPr>
                <w:rFonts w:hint="eastAsia" w:ascii="宋体" w:hAnsi="宋体" w:eastAsia="宋体" w:cs="宋体"/>
                <w:color w:val="auto"/>
                <w:szCs w:val="21"/>
              </w:rPr>
              <w:t>表面抗反射，单手操作</w:t>
            </w:r>
          </w:p>
        </w:tc>
        <w:tc>
          <w:tcPr>
            <w:tcW w:w="997" w:type="dxa"/>
            <w:noWrap w:val="0"/>
            <w:vAlign w:val="center"/>
          </w:tcPr>
          <w:p w14:paraId="60270D9E">
            <w:pPr>
              <w:widowControl/>
              <w:jc w:val="left"/>
              <w:rPr>
                <w:rFonts w:hint="eastAsia" w:ascii="宋体" w:hAnsi="宋体" w:eastAsia="宋体" w:cs="宋体"/>
                <w:szCs w:val="21"/>
                <w:highlight w:val="yellow"/>
              </w:rPr>
            </w:pPr>
          </w:p>
        </w:tc>
        <w:tc>
          <w:tcPr>
            <w:tcW w:w="997" w:type="dxa"/>
            <w:noWrap w:val="0"/>
            <w:vAlign w:val="center"/>
          </w:tcPr>
          <w:p w14:paraId="3CC94125">
            <w:pPr>
              <w:widowControl/>
              <w:jc w:val="left"/>
              <w:rPr>
                <w:rFonts w:hint="eastAsia" w:ascii="宋体" w:hAnsi="宋体" w:eastAsia="宋体" w:cs="宋体"/>
                <w:szCs w:val="21"/>
                <w:highlight w:val="yellow"/>
              </w:rPr>
            </w:pPr>
          </w:p>
        </w:tc>
      </w:tr>
      <w:tr w14:paraId="7E93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D9C5BB5">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3.13</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4146E85E">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推结器2个：直径 5 mm，长≥3</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cm</w:t>
            </w:r>
          </w:p>
        </w:tc>
        <w:tc>
          <w:tcPr>
            <w:tcW w:w="997" w:type="dxa"/>
            <w:noWrap w:val="0"/>
            <w:vAlign w:val="center"/>
          </w:tcPr>
          <w:p w14:paraId="5A9103D2">
            <w:pPr>
              <w:widowControl/>
              <w:jc w:val="left"/>
              <w:rPr>
                <w:rFonts w:hint="eastAsia" w:ascii="宋体" w:hAnsi="宋体" w:eastAsia="宋体" w:cs="宋体"/>
                <w:szCs w:val="21"/>
                <w:highlight w:val="yellow"/>
              </w:rPr>
            </w:pPr>
          </w:p>
        </w:tc>
        <w:tc>
          <w:tcPr>
            <w:tcW w:w="997" w:type="dxa"/>
            <w:noWrap w:val="0"/>
            <w:vAlign w:val="center"/>
          </w:tcPr>
          <w:p w14:paraId="21A864C1">
            <w:pPr>
              <w:widowControl/>
              <w:jc w:val="left"/>
              <w:rPr>
                <w:rFonts w:hint="eastAsia" w:ascii="宋体" w:hAnsi="宋体" w:eastAsia="宋体" w:cs="宋体"/>
                <w:szCs w:val="21"/>
                <w:highlight w:val="yellow"/>
              </w:rPr>
            </w:pPr>
          </w:p>
        </w:tc>
      </w:tr>
      <w:tr w14:paraId="6A3B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F0CD0B3">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3.14</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801C08C">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有齿抓钳2把：直径 5 mm，长度≥ 3</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cm，2 x 3齿，单动钳夹</w:t>
            </w:r>
          </w:p>
        </w:tc>
        <w:tc>
          <w:tcPr>
            <w:tcW w:w="997" w:type="dxa"/>
            <w:noWrap w:val="0"/>
            <w:vAlign w:val="center"/>
          </w:tcPr>
          <w:p w14:paraId="25C8A870">
            <w:pPr>
              <w:widowControl/>
              <w:jc w:val="left"/>
              <w:rPr>
                <w:rFonts w:hint="eastAsia" w:ascii="宋体" w:hAnsi="宋体" w:eastAsia="宋体" w:cs="宋体"/>
                <w:szCs w:val="21"/>
                <w:highlight w:val="yellow"/>
              </w:rPr>
            </w:pPr>
          </w:p>
        </w:tc>
        <w:tc>
          <w:tcPr>
            <w:tcW w:w="997" w:type="dxa"/>
            <w:noWrap w:val="0"/>
            <w:vAlign w:val="center"/>
          </w:tcPr>
          <w:p w14:paraId="10B34B19">
            <w:pPr>
              <w:widowControl/>
              <w:jc w:val="left"/>
              <w:rPr>
                <w:rFonts w:hint="eastAsia" w:ascii="宋体" w:hAnsi="宋体" w:eastAsia="宋体" w:cs="宋体"/>
                <w:szCs w:val="21"/>
                <w:highlight w:val="yellow"/>
              </w:rPr>
            </w:pPr>
          </w:p>
        </w:tc>
      </w:tr>
      <w:tr w14:paraId="633B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C43BF7E">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3.15</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65FE13D7">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剪</w:t>
            </w:r>
            <w:r>
              <w:rPr>
                <w:rFonts w:hint="eastAsia" w:ascii="宋体" w:hAnsi="宋体" w:eastAsia="宋体" w:cs="宋体"/>
                <w:color w:val="auto"/>
                <w:szCs w:val="21"/>
                <w:lang w:eastAsia="zh-CN"/>
              </w:rPr>
              <w:t>刀</w:t>
            </w:r>
            <w:r>
              <w:rPr>
                <w:rFonts w:hint="eastAsia" w:ascii="宋体" w:hAnsi="宋体" w:eastAsia="宋体" w:cs="宋体"/>
                <w:color w:val="auto"/>
                <w:szCs w:val="21"/>
              </w:rPr>
              <w:t>2把：用于五官科，直头，单动剪口，有效工作长度 ≥2</w:t>
            </w:r>
            <w:r>
              <w:rPr>
                <w:rFonts w:hint="eastAsia" w:ascii="宋体" w:hAnsi="宋体" w:eastAsia="宋体" w:cs="宋体"/>
                <w:color w:val="auto"/>
                <w:szCs w:val="21"/>
                <w:lang w:val="en-US" w:eastAsia="zh-CN"/>
              </w:rPr>
              <w:t>0</w:t>
            </w:r>
            <w:r>
              <w:rPr>
                <w:rFonts w:hint="eastAsia" w:ascii="宋体" w:hAnsi="宋体" w:eastAsia="宋体" w:cs="宋体"/>
                <w:color w:val="auto"/>
                <w:szCs w:val="21"/>
              </w:rPr>
              <w:t>cm</w:t>
            </w:r>
          </w:p>
        </w:tc>
        <w:tc>
          <w:tcPr>
            <w:tcW w:w="997" w:type="dxa"/>
            <w:noWrap w:val="0"/>
            <w:vAlign w:val="center"/>
          </w:tcPr>
          <w:p w14:paraId="6F4417B7">
            <w:pPr>
              <w:widowControl/>
              <w:jc w:val="left"/>
              <w:rPr>
                <w:rFonts w:hint="eastAsia" w:ascii="宋体" w:hAnsi="宋体" w:eastAsia="宋体" w:cs="宋体"/>
                <w:szCs w:val="21"/>
                <w:highlight w:val="yellow"/>
              </w:rPr>
            </w:pPr>
          </w:p>
        </w:tc>
        <w:tc>
          <w:tcPr>
            <w:tcW w:w="997" w:type="dxa"/>
            <w:noWrap w:val="0"/>
            <w:vAlign w:val="center"/>
          </w:tcPr>
          <w:p w14:paraId="643ADC4C">
            <w:pPr>
              <w:widowControl/>
              <w:jc w:val="left"/>
              <w:rPr>
                <w:rFonts w:hint="eastAsia" w:ascii="宋体" w:hAnsi="宋体" w:eastAsia="宋体" w:cs="宋体"/>
                <w:szCs w:val="21"/>
                <w:highlight w:val="yellow"/>
              </w:rPr>
            </w:pPr>
          </w:p>
        </w:tc>
      </w:tr>
      <w:tr w14:paraId="34E4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123FCDE9">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3.16</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7BBB0EA">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电切环</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根：双极，环状</w:t>
            </w:r>
          </w:p>
        </w:tc>
        <w:tc>
          <w:tcPr>
            <w:tcW w:w="997" w:type="dxa"/>
            <w:noWrap w:val="0"/>
            <w:vAlign w:val="center"/>
          </w:tcPr>
          <w:p w14:paraId="34F07251">
            <w:pPr>
              <w:widowControl/>
              <w:jc w:val="left"/>
              <w:rPr>
                <w:rFonts w:hint="eastAsia" w:ascii="宋体" w:hAnsi="宋体" w:eastAsia="宋体" w:cs="宋体"/>
                <w:szCs w:val="21"/>
                <w:highlight w:val="yellow"/>
              </w:rPr>
            </w:pPr>
          </w:p>
        </w:tc>
        <w:tc>
          <w:tcPr>
            <w:tcW w:w="997" w:type="dxa"/>
            <w:noWrap w:val="0"/>
            <w:vAlign w:val="center"/>
          </w:tcPr>
          <w:p w14:paraId="7E3BCBB6">
            <w:pPr>
              <w:widowControl/>
              <w:jc w:val="left"/>
              <w:rPr>
                <w:rFonts w:hint="eastAsia" w:ascii="宋体" w:hAnsi="宋体" w:eastAsia="宋体" w:cs="宋体"/>
                <w:szCs w:val="21"/>
                <w:highlight w:val="yellow"/>
              </w:rPr>
            </w:pPr>
          </w:p>
        </w:tc>
      </w:tr>
      <w:tr w14:paraId="3AFB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FE7CF8F">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3.17</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BDAC022">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剪</w:t>
            </w:r>
            <w:r>
              <w:rPr>
                <w:rFonts w:hint="eastAsia" w:ascii="宋体" w:hAnsi="宋体" w:eastAsia="宋体" w:cs="宋体"/>
                <w:color w:val="auto"/>
                <w:szCs w:val="21"/>
                <w:lang w:eastAsia="zh-CN"/>
              </w:rPr>
              <w:t>刀</w:t>
            </w:r>
            <w:r>
              <w:rPr>
                <w:rFonts w:hint="eastAsia" w:ascii="宋体" w:hAnsi="宋体" w:eastAsia="宋体" w:cs="宋体"/>
                <w:color w:val="auto"/>
                <w:szCs w:val="21"/>
              </w:rPr>
              <w:t>5把：钝头，单动剪头，半硬性，规格5Fr.工作长度≥34cm，用于宫腔镜手术</w:t>
            </w:r>
          </w:p>
        </w:tc>
        <w:tc>
          <w:tcPr>
            <w:tcW w:w="997" w:type="dxa"/>
            <w:noWrap w:val="0"/>
            <w:vAlign w:val="center"/>
          </w:tcPr>
          <w:p w14:paraId="3513972B">
            <w:pPr>
              <w:widowControl/>
              <w:jc w:val="left"/>
              <w:rPr>
                <w:rFonts w:hint="eastAsia" w:ascii="宋体" w:hAnsi="宋体" w:eastAsia="宋体" w:cs="宋体"/>
                <w:szCs w:val="21"/>
                <w:highlight w:val="yellow"/>
              </w:rPr>
            </w:pPr>
          </w:p>
        </w:tc>
        <w:tc>
          <w:tcPr>
            <w:tcW w:w="997" w:type="dxa"/>
            <w:noWrap w:val="0"/>
            <w:vAlign w:val="center"/>
          </w:tcPr>
          <w:p w14:paraId="08E405DF">
            <w:pPr>
              <w:widowControl/>
              <w:jc w:val="left"/>
              <w:rPr>
                <w:rFonts w:hint="eastAsia" w:ascii="宋体" w:hAnsi="宋体" w:eastAsia="宋体" w:cs="宋体"/>
                <w:szCs w:val="21"/>
                <w:highlight w:val="yellow"/>
              </w:rPr>
            </w:pPr>
          </w:p>
        </w:tc>
      </w:tr>
      <w:tr w14:paraId="6D56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0BD42E13">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3.18</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2D3ECC6">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抓钳</w:t>
            </w:r>
            <w:r>
              <w:rPr>
                <w:rFonts w:hint="eastAsia" w:ascii="宋体" w:hAnsi="宋体" w:eastAsia="宋体" w:cs="宋体"/>
                <w:color w:val="auto"/>
                <w:szCs w:val="21"/>
                <w:lang w:val="en-US" w:eastAsia="zh-CN"/>
              </w:rPr>
              <w:t>5</w:t>
            </w:r>
            <w:r>
              <w:rPr>
                <w:rFonts w:hint="eastAsia" w:ascii="宋体" w:hAnsi="宋体" w:eastAsia="宋体" w:cs="宋体"/>
                <w:color w:val="auto"/>
                <w:szCs w:val="21"/>
              </w:rPr>
              <w:t>把：双动钳头，带齿，半硬性，规格5Fr.工作长度≥34cm，用于宫腔镜手术</w:t>
            </w:r>
          </w:p>
        </w:tc>
        <w:tc>
          <w:tcPr>
            <w:tcW w:w="997" w:type="dxa"/>
            <w:noWrap w:val="0"/>
            <w:vAlign w:val="center"/>
          </w:tcPr>
          <w:p w14:paraId="228E1250">
            <w:pPr>
              <w:widowControl/>
              <w:jc w:val="left"/>
              <w:rPr>
                <w:rFonts w:hint="eastAsia" w:ascii="宋体" w:hAnsi="宋体" w:eastAsia="宋体" w:cs="宋体"/>
                <w:szCs w:val="21"/>
                <w:highlight w:val="yellow"/>
              </w:rPr>
            </w:pPr>
          </w:p>
        </w:tc>
        <w:tc>
          <w:tcPr>
            <w:tcW w:w="997" w:type="dxa"/>
            <w:noWrap w:val="0"/>
            <w:vAlign w:val="center"/>
          </w:tcPr>
          <w:p w14:paraId="7689ACDE">
            <w:pPr>
              <w:widowControl/>
              <w:jc w:val="left"/>
              <w:rPr>
                <w:rFonts w:hint="eastAsia" w:ascii="宋体" w:hAnsi="宋体" w:eastAsia="宋体" w:cs="宋体"/>
                <w:szCs w:val="21"/>
                <w:highlight w:val="yellow"/>
              </w:rPr>
            </w:pPr>
          </w:p>
        </w:tc>
      </w:tr>
      <w:tr w14:paraId="3BE9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4542B452">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3.19</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D862CD3">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外套管30根：绝缘外管，规格5mm，长度≥35 cm</w:t>
            </w:r>
          </w:p>
        </w:tc>
        <w:tc>
          <w:tcPr>
            <w:tcW w:w="997" w:type="dxa"/>
            <w:noWrap w:val="0"/>
            <w:vAlign w:val="center"/>
          </w:tcPr>
          <w:p w14:paraId="574548CD">
            <w:pPr>
              <w:widowControl/>
              <w:jc w:val="left"/>
              <w:rPr>
                <w:rFonts w:hint="eastAsia" w:ascii="宋体" w:hAnsi="宋体" w:eastAsia="宋体" w:cs="宋体"/>
                <w:szCs w:val="21"/>
                <w:highlight w:val="yellow"/>
              </w:rPr>
            </w:pPr>
          </w:p>
        </w:tc>
        <w:tc>
          <w:tcPr>
            <w:tcW w:w="997" w:type="dxa"/>
            <w:noWrap w:val="0"/>
            <w:vAlign w:val="center"/>
          </w:tcPr>
          <w:p w14:paraId="4C10636D">
            <w:pPr>
              <w:widowControl/>
              <w:jc w:val="left"/>
              <w:rPr>
                <w:rFonts w:hint="eastAsia" w:ascii="宋体" w:hAnsi="宋体" w:eastAsia="宋体" w:cs="宋体"/>
                <w:szCs w:val="21"/>
                <w:highlight w:val="yellow"/>
              </w:rPr>
            </w:pPr>
          </w:p>
        </w:tc>
      </w:tr>
      <w:tr w14:paraId="53D2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16441C0C">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3.20</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7B14E5DF">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外套管1根：绝缘外管，规格10mm，长度≥35 cm</w:t>
            </w:r>
          </w:p>
        </w:tc>
        <w:tc>
          <w:tcPr>
            <w:tcW w:w="997" w:type="dxa"/>
            <w:noWrap w:val="0"/>
            <w:vAlign w:val="center"/>
          </w:tcPr>
          <w:p w14:paraId="20C381EB">
            <w:pPr>
              <w:widowControl/>
              <w:jc w:val="left"/>
              <w:rPr>
                <w:rFonts w:hint="eastAsia" w:ascii="宋体" w:hAnsi="宋体" w:eastAsia="宋体" w:cs="宋体"/>
                <w:szCs w:val="21"/>
                <w:highlight w:val="yellow"/>
              </w:rPr>
            </w:pPr>
          </w:p>
        </w:tc>
        <w:tc>
          <w:tcPr>
            <w:tcW w:w="997" w:type="dxa"/>
            <w:noWrap w:val="0"/>
            <w:vAlign w:val="center"/>
          </w:tcPr>
          <w:p w14:paraId="1B07A4FF">
            <w:pPr>
              <w:widowControl/>
              <w:jc w:val="left"/>
              <w:rPr>
                <w:rFonts w:hint="eastAsia" w:ascii="宋体" w:hAnsi="宋体" w:eastAsia="宋体" w:cs="宋体"/>
                <w:szCs w:val="21"/>
                <w:highlight w:val="yellow"/>
              </w:rPr>
            </w:pPr>
          </w:p>
        </w:tc>
      </w:tr>
      <w:tr w14:paraId="0C5A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65037C1E">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3.21</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130125DD">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rPr>
              <w:t>手柄：6个</w:t>
            </w:r>
          </w:p>
        </w:tc>
        <w:tc>
          <w:tcPr>
            <w:tcW w:w="997" w:type="dxa"/>
            <w:noWrap w:val="0"/>
            <w:vAlign w:val="center"/>
          </w:tcPr>
          <w:p w14:paraId="60D8FC73">
            <w:pPr>
              <w:widowControl/>
              <w:jc w:val="left"/>
              <w:rPr>
                <w:rFonts w:hint="eastAsia" w:ascii="宋体" w:hAnsi="宋体" w:eastAsia="宋体" w:cs="宋体"/>
                <w:szCs w:val="21"/>
                <w:highlight w:val="yellow"/>
              </w:rPr>
            </w:pPr>
          </w:p>
        </w:tc>
        <w:tc>
          <w:tcPr>
            <w:tcW w:w="997" w:type="dxa"/>
            <w:noWrap w:val="0"/>
            <w:vAlign w:val="center"/>
          </w:tcPr>
          <w:p w14:paraId="0D01A2B0">
            <w:pPr>
              <w:widowControl/>
              <w:jc w:val="left"/>
              <w:rPr>
                <w:rFonts w:hint="eastAsia" w:ascii="宋体" w:hAnsi="宋体" w:eastAsia="宋体" w:cs="宋体"/>
                <w:szCs w:val="21"/>
                <w:highlight w:val="yellow"/>
              </w:rPr>
            </w:pPr>
          </w:p>
        </w:tc>
      </w:tr>
      <w:tr w14:paraId="1FDE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537D3327">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3.22</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03716CD2">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val="en-US" w:eastAsia="zh-CN"/>
              </w:rPr>
              <w:t>穿刺针2根：</w:t>
            </w:r>
            <w:r>
              <w:rPr>
                <w:rFonts w:hint="eastAsia" w:ascii="宋体" w:hAnsi="宋体" w:eastAsia="宋体" w:cs="宋体"/>
                <w:color w:val="auto"/>
                <w:szCs w:val="21"/>
              </w:rPr>
              <w:t>直径5 mm，针头直径</w:t>
            </w:r>
            <w:r>
              <w:rPr>
                <w:rFonts w:hint="default" w:ascii="宋体" w:hAnsi="宋体" w:eastAsia="宋体" w:cs="宋体"/>
                <w:color w:val="auto"/>
                <w:szCs w:val="21"/>
              </w:rPr>
              <w:t>≤</w:t>
            </w:r>
            <w:r>
              <w:rPr>
                <w:rFonts w:hint="eastAsia" w:ascii="宋体" w:hAnsi="宋体" w:eastAsia="宋体" w:cs="宋体"/>
                <w:color w:val="auto"/>
                <w:szCs w:val="21"/>
              </w:rPr>
              <w:t>1.2 mm， 长度≥3</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cm</w:t>
            </w:r>
          </w:p>
        </w:tc>
        <w:tc>
          <w:tcPr>
            <w:tcW w:w="997" w:type="dxa"/>
            <w:noWrap w:val="0"/>
            <w:vAlign w:val="center"/>
          </w:tcPr>
          <w:p w14:paraId="128C1C3F">
            <w:pPr>
              <w:widowControl/>
              <w:jc w:val="left"/>
              <w:rPr>
                <w:rFonts w:hint="eastAsia" w:ascii="宋体" w:hAnsi="宋体" w:eastAsia="宋体" w:cs="宋体"/>
                <w:szCs w:val="21"/>
                <w:highlight w:val="yellow"/>
              </w:rPr>
            </w:pPr>
          </w:p>
        </w:tc>
        <w:tc>
          <w:tcPr>
            <w:tcW w:w="997" w:type="dxa"/>
            <w:noWrap w:val="0"/>
            <w:vAlign w:val="center"/>
          </w:tcPr>
          <w:p w14:paraId="394B0839">
            <w:pPr>
              <w:widowControl/>
              <w:jc w:val="left"/>
              <w:rPr>
                <w:rFonts w:hint="eastAsia" w:ascii="宋体" w:hAnsi="宋体" w:eastAsia="宋体" w:cs="宋体"/>
                <w:szCs w:val="21"/>
                <w:highlight w:val="yellow"/>
              </w:rPr>
            </w:pPr>
          </w:p>
        </w:tc>
      </w:tr>
      <w:tr w14:paraId="1539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14:paraId="34DF4853">
            <w:pPr>
              <w:autoSpaceDE w:val="0"/>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3.23</w:t>
            </w:r>
          </w:p>
        </w:tc>
        <w:tc>
          <w:tcPr>
            <w:tcW w:w="6682" w:type="dxa"/>
            <w:tcBorders>
              <w:top w:val="single" w:color="auto" w:sz="4" w:space="0"/>
              <w:left w:val="single" w:color="auto" w:sz="4" w:space="0"/>
              <w:bottom w:val="single" w:color="auto" w:sz="4" w:space="0"/>
              <w:right w:val="single" w:color="auto" w:sz="4" w:space="0"/>
            </w:tcBorders>
            <w:noWrap w:val="0"/>
            <w:vAlign w:val="center"/>
          </w:tcPr>
          <w:p w14:paraId="266CC96C">
            <w:pPr>
              <w:tabs>
                <w:tab w:val="center" w:pos="2757"/>
              </w:tabs>
              <w:jc w:val="left"/>
              <w:rPr>
                <w:rFonts w:hint="eastAsia" w:ascii="宋体" w:hAnsi="宋体" w:eastAsia="宋体" w:cs="宋体"/>
                <w:color w:val="auto"/>
                <w:szCs w:val="21"/>
              </w:rPr>
            </w:pPr>
            <w:r>
              <w:rPr>
                <w:rFonts w:hint="eastAsia" w:ascii="宋体" w:hAnsi="宋体" w:eastAsia="宋体" w:cs="宋体"/>
                <w:color w:val="auto"/>
                <w:szCs w:val="21"/>
                <w:lang w:eastAsia="zh-CN"/>
              </w:rPr>
              <w:t>穿刺器</w:t>
            </w:r>
            <w:r>
              <w:rPr>
                <w:rFonts w:hint="eastAsia" w:ascii="宋体" w:hAnsi="宋体" w:eastAsia="宋体" w:cs="宋体"/>
                <w:color w:val="auto"/>
                <w:szCs w:val="21"/>
                <w:lang w:val="en-US" w:eastAsia="zh-CN"/>
              </w:rPr>
              <w:t>3个：直径 3.5 mm，</w:t>
            </w:r>
            <w:r>
              <w:rPr>
                <w:rFonts w:hint="eastAsia" w:ascii="宋体" w:hAnsi="宋体" w:eastAsia="宋体" w:cs="宋体"/>
                <w:color w:val="auto"/>
                <w:szCs w:val="21"/>
              </w:rPr>
              <w:t xml:space="preserve"> 长度≥</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cm</w:t>
            </w:r>
            <w:r>
              <w:rPr>
                <w:rFonts w:hint="eastAsia" w:ascii="宋体" w:hAnsi="宋体" w:eastAsia="宋体" w:cs="宋体"/>
                <w:color w:val="auto"/>
                <w:szCs w:val="21"/>
                <w:lang w:val="en-US" w:eastAsia="zh-CN"/>
              </w:rPr>
              <w:t xml:space="preserve">,尖端为锥形 </w:t>
            </w:r>
          </w:p>
        </w:tc>
        <w:tc>
          <w:tcPr>
            <w:tcW w:w="997" w:type="dxa"/>
            <w:noWrap w:val="0"/>
            <w:vAlign w:val="center"/>
          </w:tcPr>
          <w:p w14:paraId="61146A97">
            <w:pPr>
              <w:widowControl/>
              <w:jc w:val="left"/>
              <w:rPr>
                <w:rFonts w:hint="eastAsia" w:ascii="宋体" w:hAnsi="宋体" w:eastAsia="宋体" w:cs="宋体"/>
                <w:szCs w:val="21"/>
                <w:highlight w:val="yellow"/>
              </w:rPr>
            </w:pPr>
          </w:p>
        </w:tc>
        <w:tc>
          <w:tcPr>
            <w:tcW w:w="997" w:type="dxa"/>
            <w:noWrap w:val="0"/>
            <w:vAlign w:val="center"/>
          </w:tcPr>
          <w:p w14:paraId="51224867">
            <w:pPr>
              <w:widowControl/>
              <w:jc w:val="left"/>
              <w:rPr>
                <w:rFonts w:hint="eastAsia" w:ascii="宋体" w:hAnsi="宋体" w:eastAsia="宋体" w:cs="宋体"/>
                <w:szCs w:val="21"/>
                <w:highlight w:val="yellow"/>
              </w:rPr>
            </w:pPr>
          </w:p>
        </w:tc>
      </w:tr>
      <w:bookmarkEnd w:id="0"/>
      <w:tr w14:paraId="7941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012" w:type="dxa"/>
            <w:noWrap w:val="0"/>
            <w:vAlign w:val="center"/>
          </w:tcPr>
          <w:p w14:paraId="2F842CDD">
            <w:pPr>
              <w:ind w:left="2"/>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6682" w:type="dxa"/>
            <w:noWrap w:val="0"/>
            <w:vAlign w:val="center"/>
          </w:tcPr>
          <w:p w14:paraId="1B227DBA">
            <w:pPr>
              <w:jc w:val="left"/>
              <w:rPr>
                <w:rFonts w:hint="eastAsia" w:ascii="宋体" w:hAnsi="宋体" w:eastAsia="宋体" w:cs="宋体"/>
                <w:b/>
                <w:bCs/>
                <w:color w:val="auto"/>
                <w:szCs w:val="21"/>
              </w:rPr>
            </w:pPr>
            <w:r>
              <w:rPr>
                <w:rFonts w:hint="eastAsia" w:ascii="宋体" w:hAnsi="宋体" w:eastAsia="宋体" w:cs="宋体"/>
                <w:b/>
                <w:bCs/>
                <w:color w:val="auto"/>
                <w:szCs w:val="21"/>
              </w:rPr>
              <w:t>商务条款、售后服务</w:t>
            </w:r>
          </w:p>
        </w:tc>
        <w:tc>
          <w:tcPr>
            <w:tcW w:w="997" w:type="dxa"/>
            <w:noWrap w:val="0"/>
            <w:vAlign w:val="center"/>
          </w:tcPr>
          <w:p w14:paraId="420F6F50">
            <w:pPr>
              <w:jc w:val="left"/>
              <w:rPr>
                <w:rFonts w:hint="eastAsia" w:ascii="宋体" w:hAnsi="宋体" w:eastAsia="宋体" w:cs="宋体"/>
                <w:szCs w:val="21"/>
              </w:rPr>
            </w:pPr>
          </w:p>
        </w:tc>
        <w:tc>
          <w:tcPr>
            <w:tcW w:w="997" w:type="dxa"/>
            <w:noWrap w:val="0"/>
            <w:vAlign w:val="center"/>
          </w:tcPr>
          <w:p w14:paraId="2922AB32">
            <w:pPr>
              <w:jc w:val="left"/>
              <w:rPr>
                <w:rFonts w:hint="eastAsia" w:ascii="宋体" w:hAnsi="宋体" w:eastAsia="宋体" w:cs="宋体"/>
                <w:szCs w:val="21"/>
              </w:rPr>
            </w:pPr>
          </w:p>
        </w:tc>
      </w:tr>
      <w:tr w14:paraId="6106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12" w:type="dxa"/>
            <w:noWrap w:val="0"/>
            <w:vAlign w:val="center"/>
          </w:tcPr>
          <w:p w14:paraId="211D76FD">
            <w:pPr>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6682" w:type="dxa"/>
            <w:noWrap w:val="0"/>
            <w:vAlign w:val="center"/>
          </w:tcPr>
          <w:p w14:paraId="252FC0F5">
            <w:pPr>
              <w:jc w:val="left"/>
              <w:rPr>
                <w:rFonts w:hint="eastAsia" w:ascii="宋体" w:hAnsi="宋体" w:eastAsia="宋体" w:cs="宋体"/>
                <w:color w:val="auto"/>
                <w:szCs w:val="21"/>
              </w:rPr>
            </w:pPr>
            <w:r>
              <w:rPr>
                <w:rFonts w:hint="eastAsia" w:ascii="宋体" w:hAnsi="宋体" w:eastAsia="宋体" w:cs="宋体"/>
                <w:color w:val="auto"/>
                <w:szCs w:val="21"/>
              </w:rPr>
              <w:t>交货期：签订合同后三个月内；</w:t>
            </w:r>
          </w:p>
        </w:tc>
        <w:tc>
          <w:tcPr>
            <w:tcW w:w="997" w:type="dxa"/>
            <w:noWrap w:val="0"/>
            <w:vAlign w:val="center"/>
          </w:tcPr>
          <w:p w14:paraId="5E6680EF">
            <w:pPr>
              <w:jc w:val="left"/>
              <w:rPr>
                <w:rFonts w:hint="eastAsia" w:ascii="宋体" w:hAnsi="宋体" w:eastAsia="宋体" w:cs="宋体"/>
                <w:szCs w:val="21"/>
                <w:highlight w:val="yellow"/>
              </w:rPr>
            </w:pPr>
          </w:p>
        </w:tc>
        <w:tc>
          <w:tcPr>
            <w:tcW w:w="997" w:type="dxa"/>
            <w:noWrap w:val="0"/>
            <w:vAlign w:val="center"/>
          </w:tcPr>
          <w:p w14:paraId="711150BD">
            <w:pPr>
              <w:jc w:val="left"/>
              <w:rPr>
                <w:rFonts w:hint="eastAsia" w:ascii="宋体" w:hAnsi="宋体" w:eastAsia="宋体" w:cs="宋体"/>
                <w:szCs w:val="21"/>
                <w:highlight w:val="yellow"/>
              </w:rPr>
            </w:pPr>
          </w:p>
        </w:tc>
      </w:tr>
      <w:tr w14:paraId="732D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noWrap w:val="0"/>
            <w:vAlign w:val="center"/>
          </w:tcPr>
          <w:p w14:paraId="52A3DBF7">
            <w:pPr>
              <w:jc w:val="center"/>
              <w:rPr>
                <w:rFonts w:hint="eastAsia" w:ascii="宋体" w:hAnsi="宋体" w:eastAsia="宋体" w:cs="宋体"/>
                <w:szCs w:val="21"/>
              </w:rPr>
            </w:pPr>
            <w:r>
              <w:rPr>
                <w:rFonts w:hint="eastAsia" w:ascii="宋体" w:hAnsi="宋体" w:eastAsia="宋体" w:cs="宋体"/>
                <w:szCs w:val="21"/>
              </w:rPr>
              <w:t>3.2</w:t>
            </w:r>
          </w:p>
        </w:tc>
        <w:tc>
          <w:tcPr>
            <w:tcW w:w="6682" w:type="dxa"/>
            <w:noWrap w:val="0"/>
            <w:vAlign w:val="center"/>
          </w:tcPr>
          <w:p w14:paraId="1F20C72C">
            <w:pPr>
              <w:jc w:val="left"/>
              <w:rPr>
                <w:rFonts w:hint="eastAsia" w:ascii="宋体" w:hAnsi="宋体" w:eastAsia="宋体" w:cs="宋体"/>
                <w:szCs w:val="21"/>
              </w:rPr>
            </w:pPr>
            <w:r>
              <w:rPr>
                <w:rFonts w:hint="eastAsia" w:ascii="宋体" w:hAnsi="宋体" w:eastAsia="宋体" w:cs="宋体"/>
                <w:szCs w:val="21"/>
              </w:rPr>
              <w:t>质保期≥</w:t>
            </w:r>
            <w:r>
              <w:rPr>
                <w:rFonts w:hint="eastAsia" w:ascii="宋体" w:hAnsi="宋体" w:eastAsia="宋体" w:cs="宋体"/>
                <w:szCs w:val="21"/>
                <w:lang w:val="en-US" w:eastAsia="zh-CN"/>
              </w:rPr>
              <w:t>1</w:t>
            </w:r>
            <w:r>
              <w:rPr>
                <w:rFonts w:hint="eastAsia" w:ascii="宋体" w:hAnsi="宋体" w:eastAsia="宋体" w:cs="宋体"/>
                <w:szCs w:val="21"/>
                <w:lang w:eastAsia="zh-CN"/>
              </w:rPr>
              <w:t>年</w:t>
            </w:r>
            <w:r>
              <w:rPr>
                <w:rFonts w:hint="eastAsia" w:ascii="宋体" w:hAnsi="宋体" w:eastAsia="宋体" w:cs="宋体"/>
                <w:szCs w:val="21"/>
              </w:rPr>
              <w:t>，终身维修，质保期满后，只收配件成本费，不收工时费、差旅费；</w:t>
            </w:r>
          </w:p>
        </w:tc>
        <w:tc>
          <w:tcPr>
            <w:tcW w:w="997" w:type="dxa"/>
            <w:noWrap w:val="0"/>
            <w:vAlign w:val="center"/>
          </w:tcPr>
          <w:p w14:paraId="05029F8E">
            <w:pPr>
              <w:jc w:val="left"/>
              <w:rPr>
                <w:rFonts w:hint="eastAsia" w:ascii="宋体" w:hAnsi="宋体" w:eastAsia="宋体" w:cs="宋体"/>
                <w:szCs w:val="21"/>
                <w:highlight w:val="yellow"/>
              </w:rPr>
            </w:pPr>
          </w:p>
        </w:tc>
        <w:tc>
          <w:tcPr>
            <w:tcW w:w="997" w:type="dxa"/>
            <w:noWrap w:val="0"/>
            <w:vAlign w:val="center"/>
          </w:tcPr>
          <w:p w14:paraId="1738D3A3">
            <w:pPr>
              <w:jc w:val="left"/>
              <w:rPr>
                <w:rFonts w:hint="eastAsia" w:ascii="宋体" w:hAnsi="宋体" w:eastAsia="宋体" w:cs="宋体"/>
                <w:szCs w:val="21"/>
                <w:highlight w:val="yellow"/>
              </w:rPr>
            </w:pPr>
          </w:p>
        </w:tc>
      </w:tr>
      <w:tr w14:paraId="39B3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12" w:type="dxa"/>
            <w:noWrap w:val="0"/>
            <w:vAlign w:val="center"/>
          </w:tcPr>
          <w:p w14:paraId="35C62E6A">
            <w:pPr>
              <w:jc w:val="center"/>
              <w:rPr>
                <w:rFonts w:hint="eastAsia" w:ascii="宋体" w:hAnsi="宋体" w:eastAsia="宋体" w:cs="宋体"/>
                <w:szCs w:val="21"/>
              </w:rPr>
            </w:pPr>
            <w:r>
              <w:rPr>
                <w:rFonts w:hint="eastAsia" w:ascii="宋体" w:hAnsi="宋体" w:eastAsia="宋体" w:cs="宋体"/>
                <w:szCs w:val="21"/>
              </w:rPr>
              <w:t>3.3</w:t>
            </w:r>
          </w:p>
        </w:tc>
        <w:tc>
          <w:tcPr>
            <w:tcW w:w="6682" w:type="dxa"/>
            <w:noWrap w:val="0"/>
            <w:vAlign w:val="center"/>
          </w:tcPr>
          <w:p w14:paraId="06523E5B">
            <w:pPr>
              <w:tabs>
                <w:tab w:val="center" w:pos="2757"/>
              </w:tabs>
              <w:jc w:val="left"/>
              <w:rPr>
                <w:rFonts w:hint="eastAsia" w:ascii="宋体" w:hAnsi="宋体" w:eastAsia="宋体" w:cs="宋体"/>
                <w:szCs w:val="21"/>
              </w:rPr>
            </w:pPr>
            <w:r>
              <w:rPr>
                <w:rFonts w:hint="eastAsia" w:ascii="宋体" w:hAnsi="宋体" w:eastAsia="宋体" w:cs="宋体"/>
                <w:szCs w:val="21"/>
              </w:rPr>
              <w:t>响应时间：2小时内回复，24小时内到现场；</w:t>
            </w:r>
          </w:p>
        </w:tc>
        <w:tc>
          <w:tcPr>
            <w:tcW w:w="997" w:type="dxa"/>
            <w:noWrap w:val="0"/>
            <w:vAlign w:val="center"/>
          </w:tcPr>
          <w:p w14:paraId="6A744614">
            <w:pPr>
              <w:tabs>
                <w:tab w:val="center" w:pos="2757"/>
              </w:tabs>
              <w:jc w:val="left"/>
              <w:rPr>
                <w:rFonts w:hint="eastAsia" w:ascii="宋体" w:hAnsi="宋体" w:eastAsia="宋体" w:cs="宋体"/>
                <w:szCs w:val="21"/>
                <w:highlight w:val="yellow"/>
              </w:rPr>
            </w:pPr>
          </w:p>
        </w:tc>
        <w:tc>
          <w:tcPr>
            <w:tcW w:w="997" w:type="dxa"/>
            <w:noWrap w:val="0"/>
            <w:vAlign w:val="center"/>
          </w:tcPr>
          <w:p w14:paraId="55179E66">
            <w:pPr>
              <w:tabs>
                <w:tab w:val="center" w:pos="2757"/>
              </w:tabs>
              <w:jc w:val="left"/>
              <w:rPr>
                <w:rFonts w:hint="eastAsia" w:ascii="宋体" w:hAnsi="宋体" w:eastAsia="宋体" w:cs="宋体"/>
                <w:szCs w:val="21"/>
                <w:highlight w:val="yellow"/>
              </w:rPr>
            </w:pPr>
          </w:p>
        </w:tc>
      </w:tr>
      <w:tr w14:paraId="398F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12" w:type="dxa"/>
            <w:noWrap w:val="0"/>
            <w:vAlign w:val="center"/>
          </w:tcPr>
          <w:p w14:paraId="667453D2">
            <w:pPr>
              <w:jc w:val="center"/>
              <w:rPr>
                <w:rFonts w:hint="eastAsia" w:ascii="宋体" w:hAnsi="宋体" w:eastAsia="宋体" w:cs="宋体"/>
                <w:szCs w:val="21"/>
              </w:rPr>
            </w:pPr>
            <w:r>
              <w:rPr>
                <w:rFonts w:hint="eastAsia" w:ascii="宋体" w:hAnsi="宋体" w:eastAsia="宋体" w:cs="宋体"/>
                <w:szCs w:val="21"/>
              </w:rPr>
              <w:t>3.4</w:t>
            </w:r>
          </w:p>
        </w:tc>
        <w:tc>
          <w:tcPr>
            <w:tcW w:w="6682" w:type="dxa"/>
            <w:noWrap w:val="0"/>
            <w:vAlign w:val="center"/>
          </w:tcPr>
          <w:p w14:paraId="228ACC13">
            <w:pPr>
              <w:jc w:val="left"/>
              <w:rPr>
                <w:rFonts w:hint="eastAsia" w:ascii="宋体" w:hAnsi="宋体" w:eastAsia="宋体" w:cs="宋体"/>
                <w:szCs w:val="21"/>
              </w:rPr>
            </w:pPr>
            <w:r>
              <w:rPr>
                <w:rFonts w:hint="eastAsia" w:ascii="宋体" w:hAnsi="宋体" w:eastAsia="宋体" w:cs="宋体"/>
                <w:szCs w:val="21"/>
              </w:rPr>
              <w:t>提供所投产品的（含技术参数）彩色样本；</w:t>
            </w:r>
          </w:p>
        </w:tc>
        <w:tc>
          <w:tcPr>
            <w:tcW w:w="997" w:type="dxa"/>
            <w:noWrap w:val="0"/>
            <w:vAlign w:val="center"/>
          </w:tcPr>
          <w:p w14:paraId="03354483">
            <w:pPr>
              <w:jc w:val="left"/>
              <w:rPr>
                <w:rFonts w:hint="eastAsia" w:ascii="宋体" w:hAnsi="宋体" w:eastAsia="宋体" w:cs="宋体"/>
                <w:szCs w:val="21"/>
                <w:highlight w:val="yellow"/>
              </w:rPr>
            </w:pPr>
          </w:p>
        </w:tc>
        <w:tc>
          <w:tcPr>
            <w:tcW w:w="997" w:type="dxa"/>
            <w:noWrap w:val="0"/>
            <w:vAlign w:val="center"/>
          </w:tcPr>
          <w:p w14:paraId="48718C92">
            <w:pPr>
              <w:jc w:val="left"/>
              <w:rPr>
                <w:rFonts w:hint="eastAsia" w:ascii="宋体" w:hAnsi="宋体" w:eastAsia="宋体" w:cs="宋体"/>
                <w:szCs w:val="21"/>
                <w:highlight w:val="yellow"/>
              </w:rPr>
            </w:pPr>
          </w:p>
        </w:tc>
      </w:tr>
      <w:tr w14:paraId="3892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12" w:type="dxa"/>
            <w:noWrap w:val="0"/>
            <w:vAlign w:val="center"/>
          </w:tcPr>
          <w:p w14:paraId="4D329D59">
            <w:pPr>
              <w:jc w:val="center"/>
              <w:rPr>
                <w:rFonts w:hint="eastAsia" w:ascii="宋体" w:hAnsi="宋体" w:eastAsia="宋体" w:cs="宋体"/>
                <w:szCs w:val="21"/>
              </w:rPr>
            </w:pPr>
            <w:r>
              <w:rPr>
                <w:rFonts w:hint="eastAsia" w:ascii="宋体" w:hAnsi="宋体" w:eastAsia="宋体" w:cs="宋体"/>
                <w:szCs w:val="21"/>
              </w:rPr>
              <w:t>3.5</w:t>
            </w:r>
          </w:p>
        </w:tc>
        <w:tc>
          <w:tcPr>
            <w:tcW w:w="6682" w:type="dxa"/>
            <w:noWrap w:val="0"/>
            <w:vAlign w:val="center"/>
          </w:tcPr>
          <w:p w14:paraId="4577B235">
            <w:pPr>
              <w:jc w:val="left"/>
              <w:rPr>
                <w:rFonts w:hint="eastAsia" w:ascii="宋体" w:hAnsi="宋体" w:eastAsia="宋体" w:cs="宋体"/>
                <w:szCs w:val="21"/>
              </w:rPr>
            </w:pPr>
            <w:r>
              <w:rPr>
                <w:rFonts w:hint="eastAsia" w:ascii="宋体" w:hAnsi="宋体" w:eastAsia="宋体" w:cs="宋体"/>
                <w:szCs w:val="21"/>
              </w:rPr>
              <w:t>提供中文操作手册及维修手册；</w:t>
            </w:r>
          </w:p>
        </w:tc>
        <w:tc>
          <w:tcPr>
            <w:tcW w:w="997" w:type="dxa"/>
            <w:noWrap w:val="0"/>
            <w:vAlign w:val="center"/>
          </w:tcPr>
          <w:p w14:paraId="3DC0BBAC">
            <w:pPr>
              <w:jc w:val="left"/>
              <w:rPr>
                <w:rFonts w:hint="eastAsia" w:ascii="宋体" w:hAnsi="宋体" w:eastAsia="宋体" w:cs="宋体"/>
                <w:szCs w:val="21"/>
                <w:highlight w:val="yellow"/>
              </w:rPr>
            </w:pPr>
          </w:p>
        </w:tc>
        <w:tc>
          <w:tcPr>
            <w:tcW w:w="997" w:type="dxa"/>
            <w:noWrap w:val="0"/>
            <w:vAlign w:val="center"/>
          </w:tcPr>
          <w:p w14:paraId="2F1FC34E">
            <w:pPr>
              <w:jc w:val="left"/>
              <w:rPr>
                <w:rFonts w:hint="eastAsia" w:ascii="宋体" w:hAnsi="宋体" w:eastAsia="宋体" w:cs="宋体"/>
                <w:szCs w:val="21"/>
                <w:highlight w:val="yellow"/>
              </w:rPr>
            </w:pPr>
          </w:p>
        </w:tc>
      </w:tr>
      <w:tr w14:paraId="6991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12" w:type="dxa"/>
            <w:noWrap w:val="0"/>
            <w:vAlign w:val="center"/>
          </w:tcPr>
          <w:p w14:paraId="461CF68F">
            <w:pPr>
              <w:jc w:val="center"/>
              <w:rPr>
                <w:rFonts w:hint="eastAsia" w:ascii="宋体" w:hAnsi="宋体" w:eastAsia="宋体" w:cs="宋体"/>
                <w:szCs w:val="21"/>
              </w:rPr>
            </w:pPr>
            <w:r>
              <w:rPr>
                <w:rFonts w:hint="eastAsia" w:ascii="宋体" w:hAnsi="宋体" w:eastAsia="宋体" w:cs="宋体"/>
                <w:szCs w:val="21"/>
              </w:rPr>
              <w:t>3.6</w:t>
            </w:r>
          </w:p>
        </w:tc>
        <w:tc>
          <w:tcPr>
            <w:tcW w:w="6682" w:type="dxa"/>
            <w:noWrap w:val="0"/>
            <w:vAlign w:val="center"/>
          </w:tcPr>
          <w:p w14:paraId="5D0E7C4F">
            <w:pPr>
              <w:jc w:val="left"/>
              <w:rPr>
                <w:rFonts w:hint="eastAsia" w:ascii="宋体" w:hAnsi="宋体" w:eastAsia="宋体" w:cs="宋体"/>
                <w:szCs w:val="21"/>
              </w:rPr>
            </w:pPr>
            <w:r>
              <w:rPr>
                <w:rFonts w:hint="eastAsia" w:ascii="宋体" w:hAnsi="宋体" w:eastAsia="宋体" w:cs="宋体"/>
                <w:szCs w:val="21"/>
              </w:rPr>
              <w:t>免费提供操作和维护的培训计划；</w:t>
            </w:r>
          </w:p>
        </w:tc>
        <w:tc>
          <w:tcPr>
            <w:tcW w:w="997" w:type="dxa"/>
            <w:noWrap w:val="0"/>
            <w:vAlign w:val="center"/>
          </w:tcPr>
          <w:p w14:paraId="6E82DBDC">
            <w:pPr>
              <w:jc w:val="left"/>
              <w:rPr>
                <w:rFonts w:hint="eastAsia" w:ascii="宋体" w:hAnsi="宋体" w:eastAsia="宋体" w:cs="宋体"/>
                <w:szCs w:val="21"/>
                <w:highlight w:val="yellow"/>
              </w:rPr>
            </w:pPr>
          </w:p>
        </w:tc>
        <w:tc>
          <w:tcPr>
            <w:tcW w:w="997" w:type="dxa"/>
            <w:noWrap w:val="0"/>
            <w:vAlign w:val="center"/>
          </w:tcPr>
          <w:p w14:paraId="26994934">
            <w:pPr>
              <w:jc w:val="left"/>
              <w:rPr>
                <w:rFonts w:hint="eastAsia" w:ascii="宋体" w:hAnsi="宋体" w:eastAsia="宋体" w:cs="宋体"/>
                <w:szCs w:val="21"/>
                <w:highlight w:val="yellow"/>
              </w:rPr>
            </w:pPr>
          </w:p>
        </w:tc>
      </w:tr>
      <w:tr w14:paraId="0B98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2" w:type="dxa"/>
            <w:noWrap w:val="0"/>
            <w:vAlign w:val="center"/>
          </w:tcPr>
          <w:p w14:paraId="710028CC">
            <w:pPr>
              <w:jc w:val="center"/>
              <w:rPr>
                <w:rFonts w:hint="eastAsia" w:ascii="宋体" w:hAnsi="宋体" w:eastAsia="宋体" w:cs="宋体"/>
                <w:szCs w:val="21"/>
              </w:rPr>
            </w:pPr>
            <w:r>
              <w:rPr>
                <w:rFonts w:hint="eastAsia" w:ascii="宋体" w:hAnsi="宋体" w:eastAsia="宋体" w:cs="宋体"/>
                <w:szCs w:val="21"/>
              </w:rPr>
              <w:t>3.7</w:t>
            </w:r>
          </w:p>
        </w:tc>
        <w:tc>
          <w:tcPr>
            <w:tcW w:w="6682" w:type="dxa"/>
            <w:noWrap w:val="0"/>
            <w:vAlign w:val="center"/>
          </w:tcPr>
          <w:p w14:paraId="75A5D351">
            <w:pPr>
              <w:jc w:val="left"/>
              <w:rPr>
                <w:rFonts w:hint="eastAsia" w:ascii="宋体" w:hAnsi="宋体" w:eastAsia="宋体" w:cs="宋体"/>
                <w:szCs w:val="21"/>
              </w:rPr>
            </w:pPr>
            <w:r>
              <w:rPr>
                <w:rFonts w:hint="eastAsia" w:ascii="宋体" w:hAnsi="宋体" w:eastAsia="宋体" w:cs="宋体"/>
                <w:szCs w:val="21"/>
              </w:rPr>
              <w:t>提供产品质量保证承诺书；</w:t>
            </w:r>
          </w:p>
        </w:tc>
        <w:tc>
          <w:tcPr>
            <w:tcW w:w="997" w:type="dxa"/>
            <w:noWrap w:val="0"/>
            <w:vAlign w:val="center"/>
          </w:tcPr>
          <w:p w14:paraId="5D5F166F">
            <w:pPr>
              <w:jc w:val="left"/>
              <w:rPr>
                <w:rFonts w:hint="eastAsia" w:ascii="宋体" w:hAnsi="宋体" w:eastAsia="宋体" w:cs="宋体"/>
                <w:szCs w:val="21"/>
                <w:highlight w:val="yellow"/>
              </w:rPr>
            </w:pPr>
          </w:p>
        </w:tc>
        <w:tc>
          <w:tcPr>
            <w:tcW w:w="997" w:type="dxa"/>
            <w:noWrap w:val="0"/>
            <w:vAlign w:val="center"/>
          </w:tcPr>
          <w:p w14:paraId="4E4A186A">
            <w:pPr>
              <w:jc w:val="left"/>
              <w:rPr>
                <w:rFonts w:hint="eastAsia" w:ascii="宋体" w:hAnsi="宋体" w:eastAsia="宋体" w:cs="宋体"/>
                <w:szCs w:val="21"/>
                <w:highlight w:val="yellow"/>
              </w:rPr>
            </w:pPr>
          </w:p>
        </w:tc>
      </w:tr>
      <w:tr w14:paraId="4226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12" w:type="dxa"/>
            <w:noWrap w:val="0"/>
            <w:vAlign w:val="center"/>
          </w:tcPr>
          <w:p w14:paraId="0E69B46D">
            <w:pPr>
              <w:jc w:val="center"/>
              <w:rPr>
                <w:rFonts w:hint="eastAsia" w:ascii="宋体" w:hAnsi="宋体" w:eastAsia="宋体" w:cs="宋体"/>
                <w:szCs w:val="21"/>
              </w:rPr>
            </w:pPr>
            <w:r>
              <w:rPr>
                <w:rFonts w:hint="eastAsia" w:ascii="宋体" w:hAnsi="宋体" w:eastAsia="宋体" w:cs="宋体"/>
                <w:szCs w:val="21"/>
              </w:rPr>
              <w:t>3.8</w:t>
            </w:r>
          </w:p>
        </w:tc>
        <w:tc>
          <w:tcPr>
            <w:tcW w:w="6682" w:type="dxa"/>
            <w:noWrap w:val="0"/>
            <w:vAlign w:val="center"/>
          </w:tcPr>
          <w:p w14:paraId="202D5E84">
            <w:pPr>
              <w:jc w:val="left"/>
              <w:rPr>
                <w:rFonts w:hint="eastAsia" w:ascii="宋体" w:hAnsi="宋体" w:eastAsia="宋体" w:cs="宋体"/>
                <w:szCs w:val="21"/>
                <w:lang w:eastAsia="zh-CN"/>
              </w:rPr>
            </w:pPr>
            <w:r>
              <w:rPr>
                <w:rFonts w:hint="eastAsia" w:ascii="宋体" w:hAnsi="宋体" w:eastAsia="宋体" w:cs="宋体"/>
                <w:szCs w:val="21"/>
              </w:rPr>
              <w:t>提</w:t>
            </w:r>
            <w:r>
              <w:rPr>
                <w:rFonts w:hint="eastAsia" w:ascii="宋体" w:hAnsi="宋体" w:eastAsia="宋体" w:cs="宋体"/>
                <w:szCs w:val="21"/>
                <w:highlight w:val="none"/>
              </w:rPr>
              <w:t>供有效的产品代理授权书</w:t>
            </w:r>
            <w:r>
              <w:rPr>
                <w:rFonts w:hint="eastAsia" w:ascii="宋体" w:hAnsi="宋体" w:eastAsia="宋体" w:cs="宋体"/>
                <w:szCs w:val="21"/>
                <w:highlight w:val="none"/>
                <w:lang w:eastAsia="zh-CN"/>
              </w:rPr>
              <w:t>；</w:t>
            </w:r>
          </w:p>
        </w:tc>
        <w:tc>
          <w:tcPr>
            <w:tcW w:w="997" w:type="dxa"/>
            <w:noWrap w:val="0"/>
            <w:vAlign w:val="center"/>
          </w:tcPr>
          <w:p w14:paraId="33BD21A6">
            <w:pPr>
              <w:jc w:val="left"/>
              <w:rPr>
                <w:rFonts w:hint="default" w:ascii="宋体" w:hAnsi="宋体" w:eastAsia="宋体" w:cs="宋体"/>
                <w:szCs w:val="21"/>
                <w:highlight w:val="yellow"/>
                <w:lang w:val="en-US" w:eastAsia="zh-CN"/>
              </w:rPr>
            </w:pPr>
          </w:p>
        </w:tc>
        <w:tc>
          <w:tcPr>
            <w:tcW w:w="997" w:type="dxa"/>
            <w:noWrap w:val="0"/>
            <w:vAlign w:val="center"/>
          </w:tcPr>
          <w:p w14:paraId="370314C7">
            <w:pPr>
              <w:jc w:val="left"/>
              <w:rPr>
                <w:rFonts w:hint="eastAsia" w:ascii="宋体" w:hAnsi="宋体" w:eastAsia="宋体" w:cs="宋体"/>
                <w:szCs w:val="21"/>
                <w:highlight w:val="yellow"/>
              </w:rPr>
            </w:pPr>
          </w:p>
        </w:tc>
      </w:tr>
      <w:tr w14:paraId="0806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12" w:type="dxa"/>
            <w:noWrap w:val="0"/>
            <w:vAlign w:val="center"/>
          </w:tcPr>
          <w:p w14:paraId="025B9423">
            <w:pPr>
              <w:jc w:val="center"/>
              <w:rPr>
                <w:rFonts w:hint="eastAsia" w:ascii="宋体" w:hAnsi="宋体" w:eastAsia="宋体" w:cs="宋体"/>
                <w:szCs w:val="21"/>
              </w:rPr>
            </w:pPr>
            <w:r>
              <w:rPr>
                <w:rFonts w:hint="eastAsia" w:ascii="宋体" w:hAnsi="宋体" w:eastAsia="宋体" w:cs="宋体"/>
                <w:szCs w:val="21"/>
              </w:rPr>
              <w:t>3.9</w:t>
            </w:r>
          </w:p>
        </w:tc>
        <w:tc>
          <w:tcPr>
            <w:tcW w:w="6682" w:type="dxa"/>
            <w:noWrap w:val="0"/>
            <w:vAlign w:val="center"/>
          </w:tcPr>
          <w:p w14:paraId="3B5B21EB">
            <w:pPr>
              <w:jc w:val="left"/>
              <w:rPr>
                <w:rFonts w:hint="eastAsia" w:ascii="宋体" w:hAnsi="宋体" w:eastAsia="宋体" w:cs="宋体"/>
                <w:szCs w:val="21"/>
              </w:rPr>
            </w:pPr>
            <w:r>
              <w:rPr>
                <w:rFonts w:hint="eastAsia" w:ascii="宋体" w:hAnsi="宋体" w:eastAsia="宋体" w:cs="宋体"/>
                <w:szCs w:val="21"/>
              </w:rPr>
              <w:t>提供详细标准配置清单及报价；</w:t>
            </w:r>
          </w:p>
        </w:tc>
        <w:tc>
          <w:tcPr>
            <w:tcW w:w="997" w:type="dxa"/>
            <w:noWrap w:val="0"/>
            <w:vAlign w:val="center"/>
          </w:tcPr>
          <w:p w14:paraId="46EEDF43">
            <w:pPr>
              <w:jc w:val="left"/>
              <w:rPr>
                <w:rFonts w:hint="eastAsia" w:ascii="宋体" w:hAnsi="宋体" w:eastAsia="宋体" w:cs="宋体"/>
                <w:szCs w:val="21"/>
                <w:highlight w:val="yellow"/>
              </w:rPr>
            </w:pPr>
          </w:p>
        </w:tc>
        <w:tc>
          <w:tcPr>
            <w:tcW w:w="997" w:type="dxa"/>
            <w:noWrap w:val="0"/>
            <w:vAlign w:val="center"/>
          </w:tcPr>
          <w:p w14:paraId="356E87AE">
            <w:pPr>
              <w:jc w:val="left"/>
              <w:rPr>
                <w:rFonts w:hint="eastAsia" w:ascii="宋体" w:hAnsi="宋体" w:eastAsia="宋体" w:cs="宋体"/>
                <w:szCs w:val="21"/>
                <w:highlight w:val="yellow"/>
              </w:rPr>
            </w:pPr>
          </w:p>
        </w:tc>
      </w:tr>
      <w:tr w14:paraId="7F06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12" w:type="dxa"/>
            <w:noWrap w:val="0"/>
            <w:vAlign w:val="center"/>
          </w:tcPr>
          <w:p w14:paraId="6A21BDE4">
            <w:pPr>
              <w:jc w:val="center"/>
              <w:rPr>
                <w:rFonts w:hint="eastAsia" w:ascii="宋体" w:hAnsi="宋体" w:eastAsia="宋体" w:cs="宋体"/>
                <w:szCs w:val="21"/>
              </w:rPr>
            </w:pPr>
            <w:r>
              <w:rPr>
                <w:rFonts w:hint="eastAsia" w:ascii="宋体" w:hAnsi="宋体" w:eastAsia="宋体" w:cs="宋体"/>
                <w:szCs w:val="21"/>
              </w:rPr>
              <w:t>3.10</w:t>
            </w:r>
          </w:p>
        </w:tc>
        <w:tc>
          <w:tcPr>
            <w:tcW w:w="6682" w:type="dxa"/>
            <w:noWrap w:val="0"/>
            <w:vAlign w:val="center"/>
          </w:tcPr>
          <w:p w14:paraId="22D46843">
            <w:pPr>
              <w:jc w:val="left"/>
              <w:rPr>
                <w:rFonts w:hint="eastAsia" w:ascii="宋体" w:hAnsi="宋体" w:eastAsia="宋体" w:cs="宋体"/>
                <w:szCs w:val="21"/>
              </w:rPr>
            </w:pPr>
            <w:r>
              <w:rPr>
                <w:rFonts w:hint="eastAsia" w:ascii="宋体" w:hAnsi="宋体" w:eastAsia="宋体" w:cs="宋体"/>
                <w:szCs w:val="21"/>
              </w:rPr>
              <w:t>提供主要配件及易耗易损件报价单和最低扣率；</w:t>
            </w:r>
          </w:p>
        </w:tc>
        <w:tc>
          <w:tcPr>
            <w:tcW w:w="997" w:type="dxa"/>
            <w:noWrap w:val="0"/>
            <w:vAlign w:val="center"/>
          </w:tcPr>
          <w:p w14:paraId="259CBF03">
            <w:pPr>
              <w:jc w:val="left"/>
              <w:rPr>
                <w:rFonts w:hint="eastAsia" w:ascii="宋体" w:hAnsi="宋体" w:eastAsia="宋体" w:cs="宋体"/>
                <w:szCs w:val="21"/>
                <w:highlight w:val="yellow"/>
              </w:rPr>
            </w:pPr>
          </w:p>
        </w:tc>
        <w:tc>
          <w:tcPr>
            <w:tcW w:w="997" w:type="dxa"/>
            <w:noWrap w:val="0"/>
            <w:vAlign w:val="center"/>
          </w:tcPr>
          <w:p w14:paraId="0CDC80DA">
            <w:pPr>
              <w:jc w:val="left"/>
              <w:rPr>
                <w:rFonts w:hint="eastAsia" w:ascii="宋体" w:hAnsi="宋体" w:eastAsia="宋体" w:cs="宋体"/>
                <w:szCs w:val="21"/>
                <w:highlight w:val="yellow"/>
              </w:rPr>
            </w:pPr>
          </w:p>
        </w:tc>
      </w:tr>
      <w:tr w14:paraId="051D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2" w:type="dxa"/>
            <w:noWrap w:val="0"/>
            <w:vAlign w:val="center"/>
          </w:tcPr>
          <w:p w14:paraId="0A573385">
            <w:pPr>
              <w:jc w:val="center"/>
              <w:rPr>
                <w:rFonts w:hint="eastAsia" w:ascii="宋体" w:hAnsi="宋体" w:eastAsia="宋体" w:cs="宋体"/>
                <w:szCs w:val="21"/>
              </w:rPr>
            </w:pPr>
            <w:r>
              <w:rPr>
                <w:rFonts w:hint="eastAsia" w:ascii="宋体" w:hAnsi="宋体" w:eastAsia="宋体" w:cs="宋体"/>
                <w:szCs w:val="21"/>
              </w:rPr>
              <w:t>3.1</w:t>
            </w:r>
            <w:r>
              <w:rPr>
                <w:rFonts w:ascii="宋体" w:hAnsi="宋体" w:eastAsia="宋体" w:cs="宋体"/>
                <w:szCs w:val="21"/>
              </w:rPr>
              <w:t>1</w:t>
            </w:r>
          </w:p>
        </w:tc>
        <w:tc>
          <w:tcPr>
            <w:tcW w:w="6682" w:type="dxa"/>
            <w:noWrap w:val="0"/>
            <w:vAlign w:val="center"/>
          </w:tcPr>
          <w:p w14:paraId="5BA6193B">
            <w:pPr>
              <w:jc w:val="left"/>
              <w:rPr>
                <w:rFonts w:hint="eastAsia" w:ascii="宋体" w:hAnsi="宋体" w:eastAsia="宋体" w:cs="宋体"/>
                <w:szCs w:val="21"/>
              </w:rPr>
            </w:pPr>
            <w:r>
              <w:rPr>
                <w:rFonts w:hint="eastAsia" w:ascii="宋体" w:hAnsi="宋体" w:eastAsia="宋体" w:cs="宋体"/>
                <w:szCs w:val="21"/>
              </w:rPr>
              <w:t>提供设备</w:t>
            </w:r>
            <w:r>
              <w:rPr>
                <w:rFonts w:ascii="宋体" w:hAnsi="宋体" w:eastAsia="宋体" w:cs="宋体"/>
                <w:szCs w:val="21"/>
              </w:rPr>
              <w:t>涉及</w:t>
            </w:r>
            <w:r>
              <w:rPr>
                <w:rFonts w:hint="eastAsia" w:ascii="宋体" w:hAnsi="宋体" w:eastAsia="宋体" w:cs="宋体"/>
                <w:szCs w:val="21"/>
              </w:rPr>
              <w:t>所有一次性</w:t>
            </w:r>
            <w:r>
              <w:rPr>
                <w:rFonts w:ascii="宋体" w:hAnsi="宋体" w:eastAsia="宋体" w:cs="宋体"/>
                <w:szCs w:val="21"/>
              </w:rPr>
              <w:t>耗材的品名，平台代码，品牌规格型号，注册证号</w:t>
            </w:r>
            <w:r>
              <w:rPr>
                <w:rFonts w:hint="eastAsia" w:ascii="宋体" w:hAnsi="宋体" w:eastAsia="宋体" w:cs="宋体"/>
                <w:szCs w:val="21"/>
              </w:rPr>
              <w:t>，</w:t>
            </w:r>
            <w:r>
              <w:rPr>
                <w:rFonts w:ascii="宋体" w:hAnsi="宋体" w:eastAsia="宋体" w:cs="宋体"/>
                <w:szCs w:val="21"/>
              </w:rPr>
              <w:t>价格（</w:t>
            </w:r>
            <w:r>
              <w:rPr>
                <w:rFonts w:hint="eastAsia" w:ascii="宋体" w:hAnsi="宋体" w:eastAsia="宋体" w:cs="宋体"/>
                <w:szCs w:val="21"/>
              </w:rPr>
              <w:t>价格</w:t>
            </w:r>
            <w:r>
              <w:rPr>
                <w:rFonts w:ascii="宋体" w:hAnsi="宋体" w:eastAsia="宋体" w:cs="宋体"/>
                <w:szCs w:val="21"/>
              </w:rPr>
              <w:t>不能</w:t>
            </w:r>
            <w:r>
              <w:rPr>
                <w:rFonts w:hint="eastAsia" w:ascii="宋体" w:hAnsi="宋体" w:eastAsia="宋体" w:cs="宋体"/>
                <w:szCs w:val="21"/>
              </w:rPr>
              <w:t>高于</w:t>
            </w:r>
            <w:r>
              <w:rPr>
                <w:rFonts w:ascii="宋体" w:hAnsi="宋体" w:eastAsia="宋体" w:cs="宋体"/>
                <w:szCs w:val="21"/>
              </w:rPr>
              <w:t>平台最低价）等信息，如</w:t>
            </w:r>
            <w:r>
              <w:rPr>
                <w:rFonts w:hint="eastAsia" w:ascii="宋体" w:hAnsi="宋体" w:eastAsia="宋体" w:cs="宋体"/>
                <w:szCs w:val="21"/>
              </w:rPr>
              <w:t>未</w:t>
            </w:r>
            <w:r>
              <w:rPr>
                <w:rFonts w:ascii="宋体" w:hAnsi="宋体" w:eastAsia="宋体" w:cs="宋体"/>
                <w:szCs w:val="21"/>
              </w:rPr>
              <w:t>提供，后续按</w:t>
            </w:r>
            <w:r>
              <w:rPr>
                <w:rFonts w:hint="eastAsia" w:ascii="宋体" w:hAnsi="宋体" w:eastAsia="宋体" w:cs="宋体"/>
                <w:szCs w:val="21"/>
              </w:rPr>
              <w:t>免费</w:t>
            </w:r>
            <w:r>
              <w:rPr>
                <w:rFonts w:ascii="宋体" w:hAnsi="宋体" w:eastAsia="宋体" w:cs="宋体"/>
                <w:szCs w:val="21"/>
              </w:rPr>
              <w:t>附配处理。</w:t>
            </w:r>
          </w:p>
        </w:tc>
        <w:tc>
          <w:tcPr>
            <w:tcW w:w="997" w:type="dxa"/>
            <w:noWrap w:val="0"/>
            <w:vAlign w:val="center"/>
          </w:tcPr>
          <w:p w14:paraId="65F23A05">
            <w:pPr>
              <w:jc w:val="left"/>
              <w:rPr>
                <w:rFonts w:hint="eastAsia" w:ascii="宋体" w:hAnsi="宋体" w:eastAsia="宋体" w:cs="宋体"/>
                <w:szCs w:val="21"/>
                <w:highlight w:val="yellow"/>
              </w:rPr>
            </w:pPr>
          </w:p>
        </w:tc>
        <w:tc>
          <w:tcPr>
            <w:tcW w:w="997" w:type="dxa"/>
            <w:noWrap w:val="0"/>
            <w:vAlign w:val="center"/>
          </w:tcPr>
          <w:p w14:paraId="2D5BFDEC">
            <w:pPr>
              <w:jc w:val="left"/>
              <w:rPr>
                <w:rFonts w:hint="eastAsia" w:ascii="宋体" w:hAnsi="宋体" w:eastAsia="宋体" w:cs="宋体"/>
                <w:szCs w:val="21"/>
                <w:highlight w:val="yellow"/>
              </w:rPr>
            </w:pPr>
          </w:p>
        </w:tc>
      </w:tr>
      <w:tr w14:paraId="09B4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12" w:type="dxa"/>
            <w:noWrap w:val="0"/>
            <w:vAlign w:val="center"/>
          </w:tcPr>
          <w:p w14:paraId="520D4793">
            <w:pPr>
              <w:jc w:val="center"/>
              <w:rPr>
                <w:rFonts w:hint="eastAsia" w:ascii="宋体" w:hAnsi="宋体" w:eastAsia="宋体" w:cs="宋体"/>
                <w:szCs w:val="21"/>
              </w:rPr>
            </w:pPr>
            <w:r>
              <w:rPr>
                <w:rFonts w:hint="eastAsia" w:ascii="宋体" w:hAnsi="宋体" w:eastAsia="宋体" w:cs="宋体"/>
                <w:szCs w:val="21"/>
              </w:rPr>
              <w:t>3.1</w:t>
            </w:r>
            <w:r>
              <w:rPr>
                <w:rFonts w:ascii="宋体" w:hAnsi="宋体" w:eastAsia="宋体" w:cs="宋体"/>
                <w:szCs w:val="21"/>
              </w:rPr>
              <w:t>2</w:t>
            </w:r>
          </w:p>
        </w:tc>
        <w:tc>
          <w:tcPr>
            <w:tcW w:w="6682" w:type="dxa"/>
            <w:noWrap w:val="0"/>
            <w:vAlign w:val="center"/>
          </w:tcPr>
          <w:p w14:paraId="47B076FC">
            <w:pPr>
              <w:jc w:val="left"/>
              <w:rPr>
                <w:rFonts w:hint="eastAsia" w:ascii="宋体" w:hAnsi="宋体" w:eastAsia="宋体" w:cs="宋体"/>
                <w:szCs w:val="21"/>
              </w:rPr>
            </w:pPr>
            <w:r>
              <w:rPr>
                <w:rFonts w:hint="eastAsia" w:ascii="宋体" w:hAnsi="宋体" w:eastAsia="宋体" w:cs="宋体"/>
                <w:szCs w:val="21"/>
              </w:rPr>
              <w:t>终身免费提供软件升级；</w:t>
            </w:r>
          </w:p>
        </w:tc>
        <w:tc>
          <w:tcPr>
            <w:tcW w:w="997" w:type="dxa"/>
            <w:noWrap w:val="0"/>
            <w:vAlign w:val="center"/>
          </w:tcPr>
          <w:p w14:paraId="3B41863C">
            <w:pPr>
              <w:jc w:val="left"/>
              <w:rPr>
                <w:rFonts w:hint="eastAsia" w:ascii="宋体" w:hAnsi="宋体" w:eastAsia="宋体" w:cs="宋体"/>
                <w:szCs w:val="21"/>
                <w:highlight w:val="yellow"/>
              </w:rPr>
            </w:pPr>
          </w:p>
        </w:tc>
        <w:tc>
          <w:tcPr>
            <w:tcW w:w="997" w:type="dxa"/>
            <w:noWrap w:val="0"/>
            <w:vAlign w:val="center"/>
          </w:tcPr>
          <w:p w14:paraId="0BC1FA7F">
            <w:pPr>
              <w:jc w:val="left"/>
              <w:rPr>
                <w:rFonts w:hint="eastAsia" w:ascii="宋体" w:hAnsi="宋体" w:eastAsia="宋体" w:cs="宋体"/>
                <w:szCs w:val="21"/>
                <w:highlight w:val="yellow"/>
              </w:rPr>
            </w:pPr>
          </w:p>
        </w:tc>
      </w:tr>
      <w:tr w14:paraId="14F8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2" w:type="dxa"/>
            <w:noWrap w:val="0"/>
            <w:vAlign w:val="center"/>
          </w:tcPr>
          <w:p w14:paraId="59530651">
            <w:pPr>
              <w:jc w:val="center"/>
              <w:rPr>
                <w:rFonts w:hint="eastAsia" w:ascii="宋体" w:hAnsi="宋体" w:eastAsia="宋体" w:cs="宋体"/>
                <w:szCs w:val="21"/>
              </w:rPr>
            </w:pPr>
            <w:r>
              <w:rPr>
                <w:rFonts w:hint="eastAsia" w:ascii="宋体" w:hAnsi="宋体" w:eastAsia="宋体" w:cs="宋体"/>
                <w:szCs w:val="21"/>
              </w:rPr>
              <w:t>3.1</w:t>
            </w:r>
            <w:r>
              <w:rPr>
                <w:rFonts w:ascii="宋体" w:hAnsi="宋体" w:eastAsia="宋体" w:cs="宋体"/>
                <w:szCs w:val="21"/>
              </w:rPr>
              <w:t>3</w:t>
            </w:r>
          </w:p>
        </w:tc>
        <w:tc>
          <w:tcPr>
            <w:tcW w:w="6682" w:type="dxa"/>
            <w:noWrap w:val="0"/>
            <w:vAlign w:val="center"/>
          </w:tcPr>
          <w:p w14:paraId="7476600C">
            <w:pPr>
              <w:jc w:val="left"/>
              <w:rPr>
                <w:rFonts w:hint="eastAsia" w:ascii="宋体" w:hAnsi="宋体" w:eastAsia="宋体" w:cs="宋体"/>
                <w:szCs w:val="21"/>
              </w:rPr>
            </w:pPr>
            <w:r>
              <w:rPr>
                <w:rFonts w:hint="eastAsia" w:ascii="宋体" w:hAnsi="宋体" w:eastAsia="宋体" w:cs="宋体"/>
                <w:szCs w:val="21"/>
              </w:rPr>
              <w:t>设备付款方式：合同生效并具备实施条件后7个工作日内，采购人向供应商支付合同货款的40%预付款，货到初次验收合格后7个工作日内，由采购人向供应商支付合同货款的55%，通过院方最终验收合格付清。签订合同时，若供应商无需预付款的，按下述规定执行：设备自供应商送达采购人指定地点，经安装调试并经采购人初次验收合格并开具发票后7个工作日内，由采购人向供应商支付合同90%货款，通过院方最终验收合格后7个工作日内付清余款。</w:t>
            </w:r>
          </w:p>
        </w:tc>
        <w:tc>
          <w:tcPr>
            <w:tcW w:w="997" w:type="dxa"/>
            <w:noWrap w:val="0"/>
            <w:vAlign w:val="center"/>
          </w:tcPr>
          <w:p w14:paraId="4D396D58">
            <w:pPr>
              <w:jc w:val="left"/>
              <w:rPr>
                <w:rFonts w:hint="eastAsia" w:ascii="宋体" w:hAnsi="宋体" w:eastAsia="宋体" w:cs="宋体"/>
                <w:szCs w:val="21"/>
              </w:rPr>
            </w:pPr>
          </w:p>
        </w:tc>
        <w:tc>
          <w:tcPr>
            <w:tcW w:w="997" w:type="dxa"/>
            <w:noWrap w:val="0"/>
            <w:vAlign w:val="center"/>
          </w:tcPr>
          <w:p w14:paraId="2044602E">
            <w:pPr>
              <w:jc w:val="left"/>
              <w:rPr>
                <w:rFonts w:hint="eastAsia" w:ascii="宋体" w:hAnsi="宋体" w:eastAsia="宋体" w:cs="宋体"/>
                <w:szCs w:val="21"/>
              </w:rPr>
            </w:pPr>
          </w:p>
        </w:tc>
      </w:tr>
      <w:tr w14:paraId="158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12" w:type="dxa"/>
            <w:noWrap w:val="0"/>
            <w:vAlign w:val="center"/>
          </w:tcPr>
          <w:p w14:paraId="39064634">
            <w:pPr>
              <w:widowControl/>
              <w:spacing w:before="0" w:beforeAutospacing="0" w:after="0" w:afterAutospacing="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3.1</w:t>
            </w:r>
            <w:r>
              <w:rPr>
                <w:rFonts w:ascii="宋体" w:hAnsi="宋体" w:eastAsia="宋体" w:cs="Times New Roman"/>
                <w:color w:val="000000"/>
                <w:kern w:val="0"/>
                <w:sz w:val="21"/>
                <w:szCs w:val="21"/>
                <w:lang w:val="en-US" w:eastAsia="zh-CN" w:bidi="ar-SA"/>
              </w:rPr>
              <w:t>4</w:t>
            </w:r>
          </w:p>
        </w:tc>
        <w:tc>
          <w:tcPr>
            <w:tcW w:w="6682" w:type="dxa"/>
            <w:noWrap w:val="0"/>
            <w:vAlign w:val="center"/>
          </w:tcPr>
          <w:p w14:paraId="632F69CA">
            <w:pPr>
              <w:widowControl/>
              <w:spacing w:before="0" w:beforeAutospacing="0" w:after="0" w:afterAutospacing="0"/>
              <w:jc w:val="left"/>
              <w:rPr>
                <w:rFonts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验收要求：采购方履约验收完全按照中标方所投的标书中响应标准执行，否则视为违约。</w:t>
            </w:r>
          </w:p>
        </w:tc>
        <w:tc>
          <w:tcPr>
            <w:tcW w:w="997" w:type="dxa"/>
            <w:noWrap w:val="0"/>
            <w:vAlign w:val="center"/>
          </w:tcPr>
          <w:p w14:paraId="5CF4EA93">
            <w:pPr>
              <w:jc w:val="left"/>
              <w:rPr>
                <w:rFonts w:hint="eastAsia" w:ascii="宋体" w:hAnsi="宋体" w:eastAsia="宋体" w:cs="宋体"/>
                <w:szCs w:val="21"/>
              </w:rPr>
            </w:pPr>
          </w:p>
        </w:tc>
        <w:tc>
          <w:tcPr>
            <w:tcW w:w="997" w:type="dxa"/>
            <w:noWrap w:val="0"/>
            <w:vAlign w:val="center"/>
          </w:tcPr>
          <w:p w14:paraId="7324528B">
            <w:pPr>
              <w:jc w:val="left"/>
              <w:rPr>
                <w:rFonts w:hint="eastAsia" w:ascii="宋体" w:hAnsi="宋体" w:eastAsia="宋体" w:cs="宋体"/>
                <w:szCs w:val="21"/>
              </w:rPr>
            </w:pPr>
          </w:p>
        </w:tc>
      </w:tr>
    </w:tbl>
    <w:p w14:paraId="7E6B33BF">
      <w:pPr>
        <w:spacing w:line="360" w:lineRule="auto"/>
        <w:jc w:val="center"/>
        <w:rPr>
          <w:rFonts w:hint="eastAsia" w:ascii="宋体" w:hAnsi="宋体" w:eastAsia="宋体"/>
          <w:b/>
          <w:color w:val="auto"/>
          <w:sz w:val="24"/>
          <w:szCs w:val="24"/>
          <w:highlight w:val="none"/>
        </w:rPr>
      </w:pPr>
    </w:p>
    <w:p w14:paraId="51FDC9C6">
      <w:pPr>
        <w:spacing w:line="360" w:lineRule="auto"/>
        <w:jc w:val="center"/>
        <w:rPr>
          <w:rFonts w:hint="eastAsia" w:ascii="宋体" w:hAnsi="宋体" w:eastAsia="宋体"/>
          <w:b/>
          <w:color w:val="auto"/>
          <w:sz w:val="24"/>
          <w:szCs w:val="24"/>
          <w:highlight w:val="none"/>
        </w:rPr>
      </w:pPr>
    </w:p>
    <w:p w14:paraId="0A8DBE49">
      <w:pPr>
        <w:spacing w:line="360" w:lineRule="auto"/>
        <w:jc w:val="center"/>
        <w:rPr>
          <w:rFonts w:hint="eastAsia" w:ascii="宋体" w:hAnsi="宋体" w:eastAsia="宋体"/>
          <w:b/>
          <w:color w:val="auto"/>
          <w:sz w:val="24"/>
          <w:szCs w:val="24"/>
          <w:highlight w:val="none"/>
        </w:rPr>
      </w:pPr>
    </w:p>
    <w:p w14:paraId="633EEFE3">
      <w:pPr>
        <w:rPr>
          <w:rFonts w:hint="eastAsia" w:ascii="宋体" w:hAnsi="宋体" w:eastAsia="宋体"/>
          <w:b/>
          <w:color w:val="auto"/>
          <w:sz w:val="24"/>
          <w:szCs w:val="24"/>
          <w:highlight w:val="none"/>
        </w:rPr>
      </w:pPr>
    </w:p>
    <w:p w14:paraId="4F3F0C8C">
      <w:pPr>
        <w:rPr>
          <w:rFonts w:hint="eastAsia" w:ascii="宋体" w:hAnsi="宋体" w:eastAsia="宋体"/>
          <w:b/>
          <w:color w:val="auto"/>
          <w:sz w:val="24"/>
          <w:szCs w:val="24"/>
          <w:highlight w:val="none"/>
        </w:rPr>
      </w:pPr>
    </w:p>
    <w:p w14:paraId="5B14D57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423767D8">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标项</w:t>
      </w:r>
      <w:r>
        <w:rPr>
          <w:rFonts w:hint="eastAsia" w:ascii="宋体" w:hAnsi="宋体" w:eastAsia="宋体"/>
          <w:b/>
          <w:color w:val="auto"/>
          <w:sz w:val="24"/>
          <w:szCs w:val="24"/>
          <w:highlight w:val="none"/>
          <w:lang w:val="en-US" w:eastAsia="zh-CN"/>
        </w:rPr>
        <w:t>二超声乳化仪</w:t>
      </w:r>
      <w:r>
        <w:rPr>
          <w:rFonts w:hint="eastAsia" w:ascii="宋体" w:hAnsi="宋体" w:eastAsia="宋体"/>
          <w:b/>
          <w:color w:val="auto"/>
          <w:sz w:val="24"/>
          <w:szCs w:val="24"/>
          <w:highlight w:val="none"/>
        </w:rPr>
        <w:t>技术规格及其它要求</w:t>
      </w:r>
    </w:p>
    <w:tbl>
      <w:tblPr>
        <w:tblStyle w:val="2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74"/>
        <w:gridCol w:w="1040"/>
        <w:gridCol w:w="1040"/>
      </w:tblGrid>
      <w:tr w14:paraId="6A1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tcBorders>
              <w:top w:val="single" w:color="auto" w:sz="4" w:space="0"/>
              <w:left w:val="single" w:color="auto" w:sz="4" w:space="0"/>
              <w:bottom w:val="single" w:color="auto" w:sz="4" w:space="0"/>
              <w:right w:val="single" w:color="auto" w:sz="4" w:space="0"/>
            </w:tcBorders>
          </w:tcPr>
          <w:p w14:paraId="2C8D5765">
            <w:pPr>
              <w:jc w:val="center"/>
              <w:rPr>
                <w:rFonts w:ascii="宋体" w:hAnsi="宋体"/>
                <w:szCs w:val="21"/>
              </w:rPr>
            </w:pPr>
            <w:r>
              <w:rPr>
                <w:rFonts w:hint="eastAsia" w:ascii="宋体" w:hAnsi="宋体"/>
                <w:szCs w:val="21"/>
              </w:rPr>
              <w:t>序号</w:t>
            </w:r>
          </w:p>
        </w:tc>
        <w:tc>
          <w:tcPr>
            <w:tcW w:w="6074" w:type="dxa"/>
            <w:tcBorders>
              <w:top w:val="single" w:color="auto" w:sz="4" w:space="0"/>
              <w:left w:val="single" w:color="auto" w:sz="4" w:space="0"/>
              <w:bottom w:val="single" w:color="auto" w:sz="4" w:space="0"/>
              <w:right w:val="single" w:color="auto" w:sz="4" w:space="0"/>
            </w:tcBorders>
          </w:tcPr>
          <w:p w14:paraId="455E8FBD">
            <w:pPr>
              <w:jc w:val="center"/>
              <w:rPr>
                <w:rFonts w:ascii="宋体" w:hAnsi="宋体"/>
                <w:szCs w:val="21"/>
              </w:rPr>
            </w:pPr>
            <w:r>
              <w:rPr>
                <w:rFonts w:hint="eastAsia" w:ascii="宋体" w:hAnsi="宋体"/>
                <w:szCs w:val="21"/>
              </w:rPr>
              <w:t>技术规格及其它要求</w:t>
            </w:r>
          </w:p>
        </w:tc>
        <w:tc>
          <w:tcPr>
            <w:tcW w:w="1040" w:type="dxa"/>
            <w:tcBorders>
              <w:top w:val="single" w:color="auto" w:sz="4" w:space="0"/>
              <w:left w:val="single" w:color="auto" w:sz="4" w:space="0"/>
              <w:bottom w:val="single" w:color="auto" w:sz="4" w:space="0"/>
              <w:right w:val="single" w:color="auto" w:sz="4" w:space="0"/>
            </w:tcBorders>
          </w:tcPr>
          <w:p w14:paraId="57BD1B87">
            <w:pPr>
              <w:rPr>
                <w:rFonts w:hint="eastAsia" w:ascii="宋体" w:hAnsi="宋体" w:eastAsia="宋体"/>
                <w:szCs w:val="21"/>
                <w:lang w:eastAsia="zh-CN"/>
              </w:rPr>
            </w:pPr>
            <w:r>
              <w:rPr>
                <w:rFonts w:hint="eastAsia" w:ascii="宋体" w:hAnsi="宋体"/>
                <w:szCs w:val="21"/>
              </w:rPr>
              <w:t>投标人对照</w:t>
            </w:r>
          </w:p>
        </w:tc>
        <w:tc>
          <w:tcPr>
            <w:tcW w:w="1040" w:type="dxa"/>
            <w:tcBorders>
              <w:top w:val="single" w:color="auto" w:sz="4" w:space="0"/>
              <w:left w:val="single" w:color="auto" w:sz="4" w:space="0"/>
              <w:bottom w:val="single" w:color="auto" w:sz="4" w:space="0"/>
              <w:right w:val="single" w:color="auto" w:sz="4" w:space="0"/>
            </w:tcBorders>
          </w:tcPr>
          <w:p w14:paraId="68F09C6D">
            <w:pPr>
              <w:rPr>
                <w:rFonts w:hint="default" w:ascii="宋体" w:hAnsi="宋体" w:eastAsiaTheme="minorEastAsia"/>
                <w:szCs w:val="21"/>
                <w:lang w:val="en-US" w:eastAsia="zh-CN"/>
              </w:rPr>
            </w:pPr>
            <w:r>
              <w:rPr>
                <w:rFonts w:hint="eastAsia" w:ascii="宋体" w:hAnsi="宋体"/>
                <w:szCs w:val="21"/>
                <w:lang w:val="en-US" w:eastAsia="zh-CN"/>
              </w:rPr>
              <w:t>偏离说明</w:t>
            </w:r>
          </w:p>
        </w:tc>
      </w:tr>
      <w:tr w14:paraId="3C65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3" w:type="dxa"/>
            <w:vAlign w:val="center"/>
          </w:tcPr>
          <w:p w14:paraId="057FDC2C">
            <w:pPr>
              <w:jc w:val="center"/>
              <w:rPr>
                <w:rFonts w:ascii="宋体" w:hAnsi="宋体" w:cs="宋体"/>
                <w:szCs w:val="21"/>
              </w:rPr>
            </w:pPr>
            <w:r>
              <w:rPr>
                <w:rFonts w:hint="eastAsia" w:ascii="宋体" w:hAnsi="宋体" w:cs="宋体"/>
                <w:b/>
                <w:szCs w:val="21"/>
              </w:rPr>
              <w:t>1</w:t>
            </w:r>
          </w:p>
        </w:tc>
        <w:tc>
          <w:tcPr>
            <w:tcW w:w="6074" w:type="dxa"/>
            <w:vAlign w:val="center"/>
          </w:tcPr>
          <w:p w14:paraId="152E3E5B">
            <w:pPr>
              <w:jc w:val="left"/>
              <w:rPr>
                <w:rFonts w:ascii="宋体" w:hAnsi="宋体" w:cs="宋体"/>
                <w:szCs w:val="21"/>
              </w:rPr>
            </w:pPr>
            <w:r>
              <w:rPr>
                <w:rFonts w:hint="eastAsia" w:ascii="宋体" w:hAnsi="宋体" w:cs="宋体"/>
                <w:b/>
                <w:szCs w:val="21"/>
              </w:rPr>
              <w:t>总体要求</w:t>
            </w:r>
          </w:p>
        </w:tc>
        <w:tc>
          <w:tcPr>
            <w:tcW w:w="1040" w:type="dxa"/>
            <w:tcBorders>
              <w:top w:val="single" w:color="auto" w:sz="4" w:space="0"/>
              <w:left w:val="single" w:color="auto" w:sz="4" w:space="0"/>
              <w:bottom w:val="single" w:color="auto" w:sz="4" w:space="0"/>
              <w:right w:val="single" w:color="auto" w:sz="4" w:space="0"/>
            </w:tcBorders>
            <w:vAlign w:val="center"/>
          </w:tcPr>
          <w:p w14:paraId="2A1AEFA5">
            <w:pPr>
              <w:jc w:val="left"/>
              <w:rPr>
                <w:rFonts w:ascii="宋体" w:hAnsi="宋体" w:cs="宋体"/>
                <w:kern w:val="0"/>
                <w:szCs w:val="21"/>
                <w:u w:val="single"/>
              </w:rPr>
            </w:pPr>
          </w:p>
        </w:tc>
        <w:tc>
          <w:tcPr>
            <w:tcW w:w="1040" w:type="dxa"/>
            <w:tcBorders>
              <w:top w:val="single" w:color="auto" w:sz="4" w:space="0"/>
              <w:left w:val="single" w:color="auto" w:sz="4" w:space="0"/>
              <w:bottom w:val="single" w:color="auto" w:sz="4" w:space="0"/>
              <w:right w:val="single" w:color="auto" w:sz="4" w:space="0"/>
            </w:tcBorders>
            <w:vAlign w:val="center"/>
          </w:tcPr>
          <w:p w14:paraId="1A48A613">
            <w:pPr>
              <w:jc w:val="left"/>
              <w:rPr>
                <w:rFonts w:ascii="宋体" w:hAnsi="宋体" w:cs="宋体"/>
                <w:kern w:val="0"/>
                <w:szCs w:val="21"/>
                <w:u w:val="single"/>
              </w:rPr>
            </w:pPr>
          </w:p>
        </w:tc>
      </w:tr>
      <w:tr w14:paraId="3843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4917538F">
            <w:pPr>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6074" w:type="dxa"/>
            <w:vAlign w:val="center"/>
          </w:tcPr>
          <w:p w14:paraId="1EED75FC">
            <w:pPr>
              <w:jc w:val="left"/>
              <w:rPr>
                <w:rFonts w:ascii="宋体" w:hAnsi="宋体" w:cs="宋体"/>
                <w:szCs w:val="21"/>
              </w:rPr>
            </w:pPr>
            <w:r>
              <w:rPr>
                <w:rFonts w:hint="eastAsia" w:ascii="宋体" w:hAnsi="宋体" w:cs="宋体"/>
                <w:szCs w:val="21"/>
              </w:rPr>
              <w:t>适用范围：</w:t>
            </w:r>
            <w:r>
              <w:rPr>
                <w:rFonts w:hint="eastAsia"/>
                <w:kern w:val="0"/>
              </w:rPr>
              <w:t>用于白内障超声乳化手术及前节玻切</w:t>
            </w:r>
            <w:r>
              <w:rPr>
                <w:rFonts w:hint="eastAsia" w:ascii="宋体" w:hAnsi="宋体" w:cs="宋体"/>
                <w:szCs w:val="21"/>
              </w:rPr>
              <w:t>。</w:t>
            </w:r>
          </w:p>
        </w:tc>
        <w:tc>
          <w:tcPr>
            <w:tcW w:w="1040" w:type="dxa"/>
            <w:tcBorders>
              <w:top w:val="single" w:color="auto" w:sz="4" w:space="0"/>
              <w:left w:val="single" w:color="auto" w:sz="4" w:space="0"/>
              <w:bottom w:val="single" w:color="auto" w:sz="4" w:space="0"/>
              <w:right w:val="single" w:color="auto" w:sz="4" w:space="0"/>
            </w:tcBorders>
            <w:vAlign w:val="center"/>
          </w:tcPr>
          <w:p w14:paraId="16D400A4">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96462B1">
            <w:pPr>
              <w:jc w:val="left"/>
              <w:rPr>
                <w:rFonts w:ascii="宋体" w:hAnsi="宋体" w:cs="宋体"/>
                <w:szCs w:val="21"/>
              </w:rPr>
            </w:pPr>
          </w:p>
        </w:tc>
      </w:tr>
      <w:tr w14:paraId="248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7311186F">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6074" w:type="dxa"/>
            <w:vAlign w:val="center"/>
          </w:tcPr>
          <w:p w14:paraId="52558A52">
            <w:pPr>
              <w:jc w:val="left"/>
              <w:rPr>
                <w:rFonts w:hint="eastAsia" w:ascii="宋体" w:hAnsi="宋体" w:eastAsia="宋体" w:cs="宋体"/>
                <w:szCs w:val="21"/>
                <w:lang w:eastAsia="zh-CN"/>
              </w:rPr>
            </w:pPr>
            <w:r>
              <w:rPr>
                <w:rFonts w:hint="eastAsia" w:ascii="宋体" w:hAnsi="宋体" w:cs="宋体"/>
                <w:szCs w:val="21"/>
                <w:lang w:eastAsia="zh-CN"/>
              </w:rPr>
              <w:t>允许进口。</w:t>
            </w:r>
          </w:p>
        </w:tc>
        <w:tc>
          <w:tcPr>
            <w:tcW w:w="1040" w:type="dxa"/>
            <w:tcBorders>
              <w:top w:val="single" w:color="auto" w:sz="4" w:space="0"/>
              <w:left w:val="single" w:color="auto" w:sz="4" w:space="0"/>
              <w:bottom w:val="single" w:color="auto" w:sz="4" w:space="0"/>
              <w:right w:val="single" w:color="auto" w:sz="4" w:space="0"/>
            </w:tcBorders>
            <w:vAlign w:val="center"/>
          </w:tcPr>
          <w:p w14:paraId="0896BCEF">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1E4F0DD">
            <w:pPr>
              <w:jc w:val="left"/>
              <w:rPr>
                <w:rFonts w:ascii="宋体" w:hAnsi="宋体" w:cs="宋体"/>
                <w:szCs w:val="21"/>
              </w:rPr>
            </w:pPr>
          </w:p>
        </w:tc>
      </w:tr>
      <w:tr w14:paraId="6822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747A4902">
            <w:pPr>
              <w:jc w:val="center"/>
              <w:rPr>
                <w:rFonts w:hint="eastAsia" w:ascii="宋体" w:hAnsi="宋体" w:eastAsia="宋体" w:cs="宋体"/>
                <w:szCs w:val="21"/>
                <w:lang w:val="en-US" w:eastAsia="zh-CN"/>
              </w:rPr>
            </w:pPr>
            <w:r>
              <w:rPr>
                <w:rFonts w:hint="eastAsia" w:ascii="宋体" w:hAnsi="宋体" w:cs="宋体"/>
                <w:szCs w:val="21"/>
              </w:rPr>
              <w:t>1</w:t>
            </w:r>
            <w:r>
              <w:rPr>
                <w:rFonts w:ascii="宋体" w:hAnsi="宋体" w:cs="宋体"/>
                <w:szCs w:val="21"/>
              </w:rPr>
              <w:t>.</w:t>
            </w:r>
            <w:r>
              <w:rPr>
                <w:rFonts w:hint="eastAsia" w:ascii="宋体" w:hAnsi="宋体" w:cs="宋体"/>
                <w:szCs w:val="21"/>
                <w:lang w:val="en-US" w:eastAsia="zh-CN"/>
              </w:rPr>
              <w:t>3</w:t>
            </w:r>
          </w:p>
        </w:tc>
        <w:tc>
          <w:tcPr>
            <w:tcW w:w="6074" w:type="dxa"/>
            <w:vAlign w:val="center"/>
          </w:tcPr>
          <w:p w14:paraId="124FCB0A">
            <w:pPr>
              <w:jc w:val="left"/>
              <w:rPr>
                <w:rFonts w:ascii="宋体" w:hAnsi="宋体" w:cs="宋体"/>
                <w:szCs w:val="21"/>
              </w:rPr>
            </w:pPr>
            <w:r>
              <w:rPr>
                <w:rFonts w:ascii="宋体" w:hAnsi="宋体" w:eastAsia="宋体" w:cs="宋体"/>
                <w:szCs w:val="21"/>
              </w:rPr>
              <w:t>所投设备必须是最新出厂的设备（进字号的6个月内，准字号的3个月内，以</w:t>
            </w:r>
            <w:r>
              <w:rPr>
                <w:rFonts w:hint="eastAsia" w:ascii="宋体" w:hAnsi="宋体" w:cs="宋体"/>
                <w:szCs w:val="21"/>
                <w:lang w:eastAsia="zh-CN"/>
              </w:rPr>
              <w:t>交付</w:t>
            </w:r>
            <w:r>
              <w:rPr>
                <w:rFonts w:ascii="宋体" w:hAnsi="宋体" w:eastAsia="宋体" w:cs="宋体"/>
                <w:szCs w:val="21"/>
              </w:rPr>
              <w:t>时间为准）。</w:t>
            </w:r>
          </w:p>
        </w:tc>
        <w:tc>
          <w:tcPr>
            <w:tcW w:w="1040" w:type="dxa"/>
            <w:tcBorders>
              <w:top w:val="single" w:color="auto" w:sz="4" w:space="0"/>
              <w:left w:val="single" w:color="auto" w:sz="4" w:space="0"/>
              <w:bottom w:val="single" w:color="auto" w:sz="4" w:space="0"/>
              <w:right w:val="single" w:color="auto" w:sz="4" w:space="0"/>
            </w:tcBorders>
            <w:vAlign w:val="center"/>
          </w:tcPr>
          <w:p w14:paraId="1A2CF51C">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F54B760">
            <w:pPr>
              <w:jc w:val="left"/>
              <w:rPr>
                <w:rFonts w:ascii="宋体" w:hAnsi="宋体" w:cs="宋体"/>
                <w:szCs w:val="21"/>
              </w:rPr>
            </w:pPr>
          </w:p>
        </w:tc>
      </w:tr>
      <w:tr w14:paraId="6EFF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7BC1DC7B">
            <w:pPr>
              <w:jc w:val="center"/>
              <w:rPr>
                <w:rFonts w:hint="eastAsia" w:ascii="宋体" w:hAnsi="宋体" w:eastAsia="宋体" w:cs="宋体"/>
                <w:szCs w:val="21"/>
                <w:lang w:val="en-US" w:eastAsia="zh-CN"/>
              </w:rPr>
            </w:pPr>
            <w:r>
              <w:rPr>
                <w:rFonts w:hint="eastAsia" w:ascii="宋体" w:hAnsi="宋体" w:cs="宋体"/>
                <w:szCs w:val="21"/>
              </w:rPr>
              <w:t>1</w:t>
            </w:r>
            <w:r>
              <w:rPr>
                <w:rFonts w:ascii="宋体" w:hAnsi="宋体" w:cs="宋体"/>
                <w:szCs w:val="21"/>
              </w:rPr>
              <w:t>.</w:t>
            </w:r>
            <w:r>
              <w:rPr>
                <w:rFonts w:hint="eastAsia" w:ascii="宋体" w:hAnsi="宋体" w:cs="宋体"/>
                <w:szCs w:val="21"/>
                <w:lang w:val="en-US" w:eastAsia="zh-CN"/>
              </w:rPr>
              <w:t>4</w:t>
            </w:r>
          </w:p>
        </w:tc>
        <w:tc>
          <w:tcPr>
            <w:tcW w:w="6074" w:type="dxa"/>
            <w:vAlign w:val="center"/>
          </w:tcPr>
          <w:p w14:paraId="57345E42">
            <w:pPr>
              <w:jc w:val="left"/>
              <w:rPr>
                <w:rFonts w:ascii="宋体" w:hAnsi="宋体" w:cs="宋体"/>
                <w:szCs w:val="21"/>
              </w:rPr>
            </w:pPr>
            <w:r>
              <w:rPr>
                <w:rFonts w:hint="eastAsia" w:ascii="宋体" w:hAnsi="宋体" w:cs="宋体"/>
                <w:szCs w:val="21"/>
              </w:rPr>
              <w:t>其他未列明但属标配的附件、功能、软件，必须无条件提供，提供操作手册。</w:t>
            </w:r>
          </w:p>
        </w:tc>
        <w:tc>
          <w:tcPr>
            <w:tcW w:w="1040" w:type="dxa"/>
            <w:tcBorders>
              <w:top w:val="single" w:color="auto" w:sz="4" w:space="0"/>
              <w:left w:val="single" w:color="auto" w:sz="4" w:space="0"/>
              <w:bottom w:val="single" w:color="auto" w:sz="4" w:space="0"/>
              <w:right w:val="single" w:color="auto" w:sz="4" w:space="0"/>
            </w:tcBorders>
            <w:vAlign w:val="center"/>
          </w:tcPr>
          <w:p w14:paraId="0F10E252">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1A25E0A">
            <w:pPr>
              <w:jc w:val="left"/>
              <w:rPr>
                <w:rFonts w:ascii="宋体" w:hAnsi="宋体" w:cs="宋体"/>
                <w:szCs w:val="21"/>
              </w:rPr>
            </w:pPr>
          </w:p>
        </w:tc>
      </w:tr>
      <w:tr w14:paraId="12C3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12B77329">
            <w:pPr>
              <w:jc w:val="center"/>
              <w:rPr>
                <w:rFonts w:ascii="宋体" w:hAnsi="宋体" w:cs="宋体"/>
                <w:b/>
                <w:bCs/>
                <w:szCs w:val="21"/>
              </w:rPr>
            </w:pPr>
            <w:r>
              <w:rPr>
                <w:rFonts w:hint="eastAsia" w:ascii="宋体" w:hAnsi="宋体" w:cs="宋体"/>
                <w:b/>
                <w:bCs/>
                <w:szCs w:val="21"/>
              </w:rPr>
              <w:t>2</w:t>
            </w:r>
          </w:p>
        </w:tc>
        <w:tc>
          <w:tcPr>
            <w:tcW w:w="6074" w:type="dxa"/>
            <w:vAlign w:val="center"/>
          </w:tcPr>
          <w:p w14:paraId="22C9B2A1">
            <w:pPr>
              <w:jc w:val="left"/>
              <w:rPr>
                <w:rFonts w:ascii="宋体" w:hAnsi="宋体" w:cs="宋体"/>
                <w:b/>
                <w:bCs/>
                <w:szCs w:val="21"/>
              </w:rPr>
            </w:pPr>
            <w:r>
              <w:rPr>
                <w:rFonts w:hint="eastAsia" w:ascii="宋体" w:hAnsi="宋体" w:cs="宋体"/>
                <w:b/>
                <w:bCs/>
                <w:szCs w:val="21"/>
              </w:rPr>
              <w:t>技术参数、功能及配置</w:t>
            </w:r>
          </w:p>
        </w:tc>
        <w:tc>
          <w:tcPr>
            <w:tcW w:w="1040" w:type="dxa"/>
            <w:tcBorders>
              <w:top w:val="single" w:color="auto" w:sz="4" w:space="0"/>
              <w:left w:val="single" w:color="auto" w:sz="4" w:space="0"/>
              <w:bottom w:val="single" w:color="auto" w:sz="4" w:space="0"/>
              <w:right w:val="single" w:color="auto" w:sz="4" w:space="0"/>
            </w:tcBorders>
            <w:vAlign w:val="center"/>
          </w:tcPr>
          <w:p w14:paraId="2ED68FF3">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68EB2BC">
            <w:pPr>
              <w:jc w:val="left"/>
              <w:rPr>
                <w:rFonts w:ascii="宋体" w:hAnsi="宋体" w:cs="宋体"/>
                <w:szCs w:val="21"/>
              </w:rPr>
            </w:pPr>
          </w:p>
        </w:tc>
      </w:tr>
      <w:tr w14:paraId="2601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27891492">
            <w:pPr>
              <w:autoSpaceDE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2.1</w:t>
            </w:r>
          </w:p>
        </w:tc>
        <w:tc>
          <w:tcPr>
            <w:tcW w:w="6074" w:type="dxa"/>
            <w:vAlign w:val="center"/>
          </w:tcPr>
          <w:p w14:paraId="50E6DA2A">
            <w:pPr>
              <w:autoSpaceDE w:val="0"/>
              <w:jc w:val="left"/>
              <w:rPr>
                <w:rFonts w:ascii="宋体" w:hAnsi="宋体" w:cs="宋体"/>
                <w:b/>
                <w:bCs/>
                <w:szCs w:val="21"/>
              </w:rPr>
            </w:pPr>
            <w:r>
              <w:rPr>
                <w:rFonts w:hint="eastAsia" w:ascii="宋体" w:hAnsi="宋体" w:cs="宋体"/>
                <w:b/>
                <w:bCs/>
                <w:szCs w:val="21"/>
              </w:rPr>
              <w:t>泵系统</w:t>
            </w:r>
          </w:p>
        </w:tc>
        <w:tc>
          <w:tcPr>
            <w:tcW w:w="1040" w:type="dxa"/>
            <w:tcBorders>
              <w:top w:val="single" w:color="auto" w:sz="4" w:space="0"/>
              <w:left w:val="single" w:color="auto" w:sz="4" w:space="0"/>
              <w:bottom w:val="single" w:color="auto" w:sz="4" w:space="0"/>
              <w:right w:val="single" w:color="auto" w:sz="4" w:space="0"/>
            </w:tcBorders>
            <w:vAlign w:val="center"/>
          </w:tcPr>
          <w:p w14:paraId="434C4EC8">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CC4862B">
            <w:pPr>
              <w:jc w:val="left"/>
              <w:rPr>
                <w:rFonts w:ascii="宋体" w:hAnsi="宋体" w:cs="宋体"/>
                <w:szCs w:val="21"/>
              </w:rPr>
            </w:pPr>
          </w:p>
        </w:tc>
      </w:tr>
      <w:tr w14:paraId="64E8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93" w:type="dxa"/>
            <w:vAlign w:val="center"/>
          </w:tcPr>
          <w:p w14:paraId="71CA2D64">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2.1.1</w:t>
            </w:r>
          </w:p>
        </w:tc>
        <w:tc>
          <w:tcPr>
            <w:tcW w:w="6074" w:type="dxa"/>
            <w:vAlign w:val="center"/>
          </w:tcPr>
          <w:p w14:paraId="36D91F01">
            <w:pPr>
              <w:autoSpaceDE w:val="0"/>
              <w:jc w:val="left"/>
              <w:rPr>
                <w:rFonts w:hint="eastAsia" w:ascii="宋体" w:hAnsi="宋体" w:eastAsia="宋体" w:cs="宋体"/>
                <w:b w:val="0"/>
                <w:bCs w:val="0"/>
                <w:szCs w:val="21"/>
                <w:lang w:eastAsia="zh-CN"/>
              </w:rPr>
            </w:pPr>
            <w:r>
              <w:rPr>
                <w:rFonts w:hint="eastAsia" w:ascii="宋体" w:hAnsi="宋体" w:cs="宋体"/>
                <w:b w:val="0"/>
                <w:bCs w:val="0"/>
                <w:szCs w:val="21"/>
                <w:lang w:eastAsia="zh-CN"/>
              </w:rPr>
              <w:t>最大负压≥</w:t>
            </w:r>
            <w:r>
              <w:rPr>
                <w:rFonts w:hint="eastAsia" w:ascii="宋体" w:hAnsi="宋体" w:cs="宋体"/>
                <w:b w:val="0"/>
                <w:bCs w:val="0"/>
                <w:szCs w:val="21"/>
                <w:lang w:val="en-US" w:eastAsia="zh-CN"/>
              </w:rPr>
              <w:t>6</w:t>
            </w:r>
            <w:r>
              <w:rPr>
                <w:rFonts w:hint="eastAsia" w:ascii="宋体" w:hAnsi="宋体" w:eastAsia="宋体" w:cs="宋体"/>
                <w:b w:val="0"/>
                <w:bCs w:val="0"/>
                <w:szCs w:val="21"/>
                <w:lang w:eastAsia="zh-CN"/>
              </w:rPr>
              <w:t>00mmHg</w:t>
            </w:r>
          </w:p>
        </w:tc>
        <w:tc>
          <w:tcPr>
            <w:tcW w:w="1040" w:type="dxa"/>
            <w:tcBorders>
              <w:top w:val="single" w:color="auto" w:sz="4" w:space="0"/>
              <w:left w:val="single" w:color="auto" w:sz="4" w:space="0"/>
              <w:bottom w:val="single" w:color="auto" w:sz="4" w:space="0"/>
              <w:right w:val="single" w:color="auto" w:sz="4" w:space="0"/>
            </w:tcBorders>
            <w:vAlign w:val="center"/>
          </w:tcPr>
          <w:p w14:paraId="22C2A952">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6A02D47">
            <w:pPr>
              <w:jc w:val="left"/>
              <w:rPr>
                <w:rFonts w:ascii="宋体" w:hAnsi="宋体" w:cs="宋体"/>
                <w:szCs w:val="21"/>
              </w:rPr>
            </w:pPr>
          </w:p>
        </w:tc>
      </w:tr>
      <w:tr w14:paraId="7FDF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993" w:type="dxa"/>
            <w:vAlign w:val="center"/>
          </w:tcPr>
          <w:p w14:paraId="31317AA4">
            <w:pPr>
              <w:autoSpaceDE w:val="0"/>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2.1.2</w:t>
            </w:r>
          </w:p>
        </w:tc>
        <w:tc>
          <w:tcPr>
            <w:tcW w:w="6074" w:type="dxa"/>
            <w:vAlign w:val="center"/>
          </w:tcPr>
          <w:p w14:paraId="523AB095">
            <w:pPr>
              <w:rPr>
                <w:rFonts w:hint="eastAsia" w:ascii="宋体" w:hAnsi="宋体" w:eastAsia="宋体" w:cs="宋体"/>
                <w:b/>
                <w:bCs/>
                <w:szCs w:val="21"/>
                <w:lang w:eastAsia="zh-CN"/>
              </w:rPr>
            </w:pPr>
            <w:r>
              <w:rPr>
                <w:rFonts w:hint="eastAsia" w:ascii="宋体" w:hAnsi="宋体" w:eastAsia="宋体" w:cs="宋体"/>
                <w:b w:val="0"/>
                <w:bCs w:val="0"/>
                <w:szCs w:val="21"/>
                <w:lang w:eastAsia="zh-CN"/>
              </w:rPr>
              <w:t>最大抽吸流速≥60cc/min</w:t>
            </w:r>
          </w:p>
        </w:tc>
        <w:tc>
          <w:tcPr>
            <w:tcW w:w="1040" w:type="dxa"/>
            <w:tcBorders>
              <w:top w:val="single" w:color="auto" w:sz="4" w:space="0"/>
              <w:left w:val="single" w:color="auto" w:sz="4" w:space="0"/>
              <w:bottom w:val="single" w:color="auto" w:sz="4" w:space="0"/>
              <w:right w:val="single" w:color="auto" w:sz="4" w:space="0"/>
            </w:tcBorders>
            <w:vAlign w:val="center"/>
          </w:tcPr>
          <w:p w14:paraId="30951727">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FC5A631">
            <w:pPr>
              <w:widowControl/>
              <w:jc w:val="left"/>
              <w:rPr>
                <w:rFonts w:ascii="宋体" w:hAnsi="宋体" w:cs="宋体"/>
                <w:szCs w:val="21"/>
              </w:rPr>
            </w:pPr>
          </w:p>
        </w:tc>
      </w:tr>
      <w:tr w14:paraId="6DAF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vAlign w:val="center"/>
          </w:tcPr>
          <w:p w14:paraId="1309888C">
            <w:pPr>
              <w:autoSpaceDE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2.2</w:t>
            </w:r>
          </w:p>
        </w:tc>
        <w:tc>
          <w:tcPr>
            <w:tcW w:w="6074" w:type="dxa"/>
            <w:vAlign w:val="center"/>
          </w:tcPr>
          <w:p w14:paraId="54A62908">
            <w:pPr>
              <w:autoSpaceDE w:val="0"/>
              <w:jc w:val="left"/>
              <w:rPr>
                <w:rFonts w:hint="default"/>
                <w:b/>
                <w:bCs/>
                <w:lang w:val="en-US" w:eastAsia="zh-CN"/>
              </w:rPr>
            </w:pPr>
            <w:r>
              <w:rPr>
                <w:rFonts w:hint="default"/>
                <w:b/>
                <w:bCs/>
                <w:lang w:val="en-US" w:eastAsia="zh-CN"/>
              </w:rPr>
              <w:t>白内障乳化模式</w:t>
            </w:r>
          </w:p>
        </w:tc>
        <w:tc>
          <w:tcPr>
            <w:tcW w:w="1040" w:type="dxa"/>
            <w:tcBorders>
              <w:top w:val="single" w:color="auto" w:sz="4" w:space="0"/>
              <w:left w:val="single" w:color="auto" w:sz="4" w:space="0"/>
              <w:bottom w:val="single" w:color="auto" w:sz="4" w:space="0"/>
              <w:right w:val="single" w:color="auto" w:sz="4" w:space="0"/>
            </w:tcBorders>
            <w:vAlign w:val="center"/>
          </w:tcPr>
          <w:p w14:paraId="68F3FF96">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1D8569C">
            <w:pPr>
              <w:widowControl/>
              <w:jc w:val="left"/>
              <w:rPr>
                <w:rFonts w:ascii="宋体" w:hAnsi="宋体" w:cs="宋体"/>
                <w:szCs w:val="21"/>
              </w:rPr>
            </w:pPr>
          </w:p>
        </w:tc>
      </w:tr>
      <w:tr w14:paraId="350E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Align w:val="center"/>
          </w:tcPr>
          <w:p w14:paraId="7FD6FA66">
            <w:pPr>
              <w:autoSpaceDE w:val="0"/>
              <w:jc w:val="center"/>
              <w:rPr>
                <w:rFonts w:hint="default" w:ascii="宋体" w:hAnsi="宋体" w:eastAsia="宋体" w:cs="宋体"/>
                <w:szCs w:val="21"/>
                <w:lang w:val="en-US" w:eastAsia="zh-CN"/>
              </w:rPr>
            </w:pPr>
            <w:r>
              <w:rPr>
                <w:rFonts w:hint="eastAsia" w:ascii="宋体" w:hAnsi="宋体" w:cs="宋体"/>
                <w:szCs w:val="21"/>
                <w:lang w:val="en-US" w:eastAsia="zh-CN"/>
              </w:rPr>
              <w:t>2.2.1</w:t>
            </w:r>
          </w:p>
        </w:tc>
        <w:tc>
          <w:tcPr>
            <w:tcW w:w="6074" w:type="dxa"/>
            <w:vAlign w:val="top"/>
          </w:tcPr>
          <w:p w14:paraId="7551170F">
            <w:pPr>
              <w:autoSpaceDE w:val="0"/>
              <w:jc w:val="left"/>
              <w:rPr>
                <w:rFonts w:hint="eastAsia" w:ascii="宋体" w:hAnsi="宋体" w:cs="宋体"/>
                <w:szCs w:val="21"/>
                <w:lang w:val="en-US" w:eastAsia="zh-CN"/>
              </w:rPr>
            </w:pPr>
            <w:r>
              <w:rPr>
                <w:rFonts w:hint="eastAsia" w:ascii="宋体" w:hAnsi="宋体" w:cs="宋体"/>
                <w:szCs w:val="21"/>
                <w:lang w:val="en-US" w:eastAsia="zh-CN"/>
              </w:rPr>
              <w:t>超乳针头运动方式≥2种，以提供多种运动方式选择</w:t>
            </w:r>
          </w:p>
        </w:tc>
        <w:tc>
          <w:tcPr>
            <w:tcW w:w="1040" w:type="dxa"/>
            <w:tcBorders>
              <w:top w:val="single" w:color="auto" w:sz="4" w:space="0"/>
              <w:left w:val="single" w:color="auto" w:sz="4" w:space="0"/>
              <w:bottom w:val="single" w:color="auto" w:sz="4" w:space="0"/>
              <w:right w:val="single" w:color="auto" w:sz="4" w:space="0"/>
            </w:tcBorders>
            <w:vAlign w:val="center"/>
          </w:tcPr>
          <w:p w14:paraId="42EE8BF7">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0975563">
            <w:pPr>
              <w:widowControl/>
              <w:jc w:val="left"/>
              <w:rPr>
                <w:rFonts w:ascii="宋体" w:hAnsi="宋体" w:cs="宋体"/>
                <w:szCs w:val="21"/>
              </w:rPr>
            </w:pPr>
          </w:p>
        </w:tc>
      </w:tr>
      <w:tr w14:paraId="7FE7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vAlign w:val="center"/>
          </w:tcPr>
          <w:p w14:paraId="430C124C">
            <w:pPr>
              <w:autoSpaceDE w:val="0"/>
              <w:jc w:val="center"/>
              <w:rPr>
                <w:rFonts w:hint="default" w:ascii="宋体" w:hAnsi="宋体" w:eastAsia="宋体" w:cs="宋体"/>
                <w:szCs w:val="21"/>
                <w:lang w:val="en-US" w:eastAsia="zh-CN"/>
              </w:rPr>
            </w:pPr>
            <w:r>
              <w:rPr>
                <w:rFonts w:hint="eastAsia" w:ascii="宋体" w:hAnsi="宋体" w:cs="宋体"/>
                <w:szCs w:val="21"/>
                <w:lang w:val="en-US" w:eastAsia="zh-CN"/>
              </w:rPr>
              <w:t>2.2.2</w:t>
            </w:r>
          </w:p>
        </w:tc>
        <w:tc>
          <w:tcPr>
            <w:tcW w:w="6074" w:type="dxa"/>
            <w:vAlign w:val="top"/>
          </w:tcPr>
          <w:p w14:paraId="4126BB03">
            <w:pPr>
              <w:autoSpaceDE w:val="0"/>
              <w:jc w:val="left"/>
              <w:rPr>
                <w:rFonts w:hint="eastAsia" w:ascii="宋体" w:hAnsi="宋体" w:cs="宋体"/>
                <w:szCs w:val="21"/>
                <w:lang w:val="en-US" w:eastAsia="zh-CN"/>
              </w:rPr>
            </w:pPr>
            <w:r>
              <w:rPr>
                <w:rFonts w:hint="eastAsia" w:ascii="宋体" w:hAnsi="宋体" w:cs="宋体"/>
                <w:szCs w:val="21"/>
                <w:lang w:val="en-US" w:eastAsia="zh-CN"/>
              </w:rPr>
              <w:t>超乳最大振动频率≥40kHZ，以提供更快超乳效率</w:t>
            </w:r>
          </w:p>
        </w:tc>
        <w:tc>
          <w:tcPr>
            <w:tcW w:w="1040" w:type="dxa"/>
            <w:tcBorders>
              <w:top w:val="single" w:color="auto" w:sz="4" w:space="0"/>
              <w:left w:val="single" w:color="auto" w:sz="4" w:space="0"/>
              <w:bottom w:val="single" w:color="auto" w:sz="4" w:space="0"/>
              <w:right w:val="single" w:color="auto" w:sz="4" w:space="0"/>
            </w:tcBorders>
            <w:vAlign w:val="center"/>
          </w:tcPr>
          <w:p w14:paraId="05E12DEC">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A0A7E2C">
            <w:pPr>
              <w:widowControl/>
              <w:jc w:val="left"/>
              <w:rPr>
                <w:rFonts w:ascii="宋体" w:hAnsi="宋体" w:cs="宋体"/>
                <w:szCs w:val="21"/>
              </w:rPr>
            </w:pPr>
          </w:p>
        </w:tc>
      </w:tr>
      <w:tr w14:paraId="663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vAlign w:val="center"/>
          </w:tcPr>
          <w:p w14:paraId="0C0DF731">
            <w:pPr>
              <w:autoSpaceDE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2.3</w:t>
            </w:r>
          </w:p>
        </w:tc>
        <w:tc>
          <w:tcPr>
            <w:tcW w:w="6074" w:type="dxa"/>
            <w:vAlign w:val="top"/>
          </w:tcPr>
          <w:p w14:paraId="0ED0C156">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系统控制</w:t>
            </w:r>
          </w:p>
        </w:tc>
        <w:tc>
          <w:tcPr>
            <w:tcW w:w="1040" w:type="dxa"/>
            <w:tcBorders>
              <w:top w:val="single" w:color="auto" w:sz="4" w:space="0"/>
              <w:left w:val="single" w:color="auto" w:sz="4" w:space="0"/>
              <w:bottom w:val="single" w:color="auto" w:sz="4" w:space="0"/>
              <w:right w:val="single" w:color="auto" w:sz="4" w:space="0"/>
            </w:tcBorders>
            <w:vAlign w:val="center"/>
          </w:tcPr>
          <w:p w14:paraId="7995ABFF">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FEB821B">
            <w:pPr>
              <w:widowControl/>
              <w:jc w:val="left"/>
              <w:rPr>
                <w:rFonts w:ascii="宋体" w:hAnsi="宋体" w:cs="宋体"/>
                <w:szCs w:val="21"/>
              </w:rPr>
            </w:pPr>
          </w:p>
        </w:tc>
      </w:tr>
      <w:tr w14:paraId="6F9A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vAlign w:val="center"/>
          </w:tcPr>
          <w:p w14:paraId="2200E5AE">
            <w:pPr>
              <w:autoSpaceDE w:val="0"/>
              <w:jc w:val="center"/>
              <w:rPr>
                <w:rFonts w:hint="default" w:ascii="宋体" w:hAnsi="宋体" w:cs="宋体"/>
                <w:b/>
                <w:bCs/>
                <w:szCs w:val="21"/>
                <w:lang w:val="en-US" w:eastAsia="zh-CN"/>
              </w:rPr>
            </w:pPr>
            <w:r>
              <w:rPr>
                <w:rFonts w:hint="eastAsia" w:ascii="宋体" w:hAnsi="宋体" w:cs="宋体"/>
                <w:b w:val="0"/>
                <w:bCs w:val="0"/>
                <w:szCs w:val="21"/>
                <w:lang w:val="en-US" w:eastAsia="zh-CN"/>
              </w:rPr>
              <w:t>2.3.1</w:t>
            </w:r>
          </w:p>
        </w:tc>
        <w:tc>
          <w:tcPr>
            <w:tcW w:w="6074" w:type="dxa"/>
            <w:vAlign w:val="top"/>
          </w:tcPr>
          <w:p w14:paraId="17781942">
            <w:pPr>
              <w:autoSpaceDE w:val="0"/>
              <w:jc w:val="left"/>
              <w:rPr>
                <w:rFonts w:hint="eastAsia" w:ascii="宋体" w:hAnsi="宋体" w:cs="宋体"/>
                <w:szCs w:val="21"/>
                <w:lang w:val="en-US" w:eastAsia="zh-CN"/>
              </w:rPr>
            </w:pPr>
            <w:r>
              <w:rPr>
                <w:rFonts w:hint="eastAsia" w:ascii="宋体" w:hAnsi="宋体" w:cs="宋体"/>
                <w:szCs w:val="21"/>
                <w:lang w:val="en-US" w:eastAsia="zh-CN"/>
              </w:rPr>
              <w:t>脚踏可同时线性控制超声能量的输出、抽吸速率和负压</w:t>
            </w:r>
          </w:p>
        </w:tc>
        <w:tc>
          <w:tcPr>
            <w:tcW w:w="1040" w:type="dxa"/>
            <w:tcBorders>
              <w:top w:val="single" w:color="auto" w:sz="4" w:space="0"/>
              <w:left w:val="single" w:color="auto" w:sz="4" w:space="0"/>
              <w:bottom w:val="single" w:color="auto" w:sz="4" w:space="0"/>
              <w:right w:val="single" w:color="auto" w:sz="4" w:space="0"/>
            </w:tcBorders>
            <w:vAlign w:val="center"/>
          </w:tcPr>
          <w:p w14:paraId="756DB2AB">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401D802">
            <w:pPr>
              <w:widowControl/>
              <w:jc w:val="left"/>
              <w:rPr>
                <w:rFonts w:ascii="宋体" w:hAnsi="宋体" w:cs="宋体"/>
                <w:szCs w:val="21"/>
              </w:rPr>
            </w:pPr>
          </w:p>
        </w:tc>
      </w:tr>
      <w:tr w14:paraId="6539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vAlign w:val="center"/>
          </w:tcPr>
          <w:p w14:paraId="30A2ECF4">
            <w:pPr>
              <w:autoSpaceDE w:val="0"/>
              <w:jc w:val="center"/>
              <w:rPr>
                <w:rFonts w:hint="default" w:ascii="宋体" w:hAnsi="宋体" w:cs="宋体"/>
                <w:b w:val="0"/>
                <w:bCs w:val="0"/>
                <w:szCs w:val="21"/>
                <w:lang w:val="en-US" w:eastAsia="zh-CN"/>
              </w:rPr>
            </w:pPr>
            <w:r>
              <w:rPr>
                <w:rFonts w:hint="eastAsia" w:ascii="宋体" w:hAnsi="宋体" w:cs="宋体"/>
                <w:szCs w:val="21"/>
                <w:lang w:val="en-US" w:eastAsia="zh-CN"/>
              </w:rPr>
              <w:t>2.3.2</w:t>
            </w:r>
          </w:p>
        </w:tc>
        <w:tc>
          <w:tcPr>
            <w:tcW w:w="6074" w:type="dxa"/>
            <w:vAlign w:val="top"/>
          </w:tcPr>
          <w:p w14:paraId="75691A90">
            <w:pPr>
              <w:autoSpaceDE w:val="0"/>
              <w:jc w:val="left"/>
              <w:rPr>
                <w:rFonts w:hint="default" w:ascii="宋体" w:hAnsi="宋体" w:cs="宋体"/>
                <w:szCs w:val="21"/>
                <w:lang w:val="en-US" w:eastAsia="zh-CN"/>
              </w:rPr>
            </w:pPr>
            <w:r>
              <w:rPr>
                <w:rFonts w:hint="eastAsia" w:ascii="宋体" w:hAnsi="宋体" w:cs="宋体"/>
                <w:szCs w:val="21"/>
                <w:lang w:val="en-US" w:eastAsia="zh-CN"/>
              </w:rPr>
              <w:t>可根据医生需要或者医生习惯设置连续灌注</w:t>
            </w:r>
          </w:p>
        </w:tc>
        <w:tc>
          <w:tcPr>
            <w:tcW w:w="1040" w:type="dxa"/>
            <w:tcBorders>
              <w:top w:val="single" w:color="auto" w:sz="4" w:space="0"/>
              <w:left w:val="single" w:color="auto" w:sz="4" w:space="0"/>
              <w:bottom w:val="single" w:color="auto" w:sz="4" w:space="0"/>
              <w:right w:val="single" w:color="auto" w:sz="4" w:space="0"/>
            </w:tcBorders>
            <w:vAlign w:val="center"/>
          </w:tcPr>
          <w:p w14:paraId="5C2D02EB">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8386114">
            <w:pPr>
              <w:widowControl/>
              <w:jc w:val="left"/>
              <w:rPr>
                <w:rFonts w:ascii="宋体" w:hAnsi="宋体" w:cs="宋体"/>
                <w:szCs w:val="21"/>
              </w:rPr>
            </w:pPr>
          </w:p>
        </w:tc>
      </w:tr>
      <w:tr w14:paraId="6209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364923A2">
            <w:pPr>
              <w:autoSpaceDE w:val="0"/>
              <w:jc w:val="center"/>
              <w:rPr>
                <w:rFonts w:hint="default" w:ascii="宋体" w:hAnsi="宋体" w:cs="宋体"/>
                <w:b w:val="0"/>
                <w:bCs w:val="0"/>
                <w:szCs w:val="21"/>
                <w:lang w:val="en-US"/>
              </w:rPr>
            </w:pPr>
            <w:r>
              <w:rPr>
                <w:rFonts w:hint="eastAsia" w:ascii="宋体" w:hAnsi="宋体" w:cs="宋体"/>
                <w:szCs w:val="21"/>
                <w:lang w:val="en-US" w:eastAsia="zh-CN"/>
              </w:rPr>
              <w:t>2.3.3</w:t>
            </w:r>
          </w:p>
        </w:tc>
        <w:tc>
          <w:tcPr>
            <w:tcW w:w="6074" w:type="dxa"/>
            <w:vAlign w:val="top"/>
          </w:tcPr>
          <w:p w14:paraId="2EE8DC56">
            <w:pPr>
              <w:autoSpaceDE w:val="0"/>
              <w:jc w:val="left"/>
              <w:rPr>
                <w:rFonts w:hint="eastAsia" w:ascii="宋体" w:hAnsi="宋体" w:cs="宋体"/>
                <w:szCs w:val="21"/>
                <w:lang w:val="en-US" w:eastAsia="zh-CN"/>
              </w:rPr>
            </w:pPr>
            <w:r>
              <w:rPr>
                <w:rFonts w:hint="eastAsia" w:ascii="宋体" w:hAnsi="宋体" w:cs="宋体"/>
                <w:szCs w:val="21"/>
                <w:lang w:val="en-US" w:eastAsia="zh-CN"/>
              </w:rPr>
              <w:t>可通过面板、脚踏或遥控器控制IV杆的自动升降</w:t>
            </w:r>
          </w:p>
        </w:tc>
        <w:tc>
          <w:tcPr>
            <w:tcW w:w="1040" w:type="dxa"/>
            <w:tcBorders>
              <w:top w:val="single" w:color="auto" w:sz="4" w:space="0"/>
              <w:left w:val="single" w:color="auto" w:sz="4" w:space="0"/>
              <w:bottom w:val="single" w:color="auto" w:sz="4" w:space="0"/>
              <w:right w:val="single" w:color="auto" w:sz="4" w:space="0"/>
            </w:tcBorders>
            <w:vAlign w:val="center"/>
          </w:tcPr>
          <w:p w14:paraId="3659AAF5">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1842306C">
            <w:pPr>
              <w:widowControl/>
              <w:jc w:val="left"/>
              <w:rPr>
                <w:rFonts w:ascii="宋体" w:hAnsi="宋体" w:cs="宋体"/>
                <w:szCs w:val="21"/>
              </w:rPr>
            </w:pPr>
          </w:p>
        </w:tc>
      </w:tr>
      <w:tr w14:paraId="44C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089A26A2">
            <w:pPr>
              <w:autoSpaceDE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2.4</w:t>
            </w:r>
          </w:p>
        </w:tc>
        <w:tc>
          <w:tcPr>
            <w:tcW w:w="6074" w:type="dxa"/>
            <w:vAlign w:val="top"/>
          </w:tcPr>
          <w:p w14:paraId="1CC8C615">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脚踏控制</w:t>
            </w:r>
          </w:p>
        </w:tc>
        <w:tc>
          <w:tcPr>
            <w:tcW w:w="1040" w:type="dxa"/>
            <w:tcBorders>
              <w:top w:val="single" w:color="auto" w:sz="4" w:space="0"/>
              <w:left w:val="single" w:color="auto" w:sz="4" w:space="0"/>
              <w:bottom w:val="single" w:color="auto" w:sz="4" w:space="0"/>
              <w:right w:val="single" w:color="auto" w:sz="4" w:space="0"/>
            </w:tcBorders>
            <w:vAlign w:val="center"/>
          </w:tcPr>
          <w:p w14:paraId="5D63D411">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91017EF">
            <w:pPr>
              <w:widowControl/>
              <w:jc w:val="left"/>
              <w:rPr>
                <w:rFonts w:ascii="宋体" w:hAnsi="宋体" w:cs="宋体"/>
                <w:szCs w:val="21"/>
              </w:rPr>
            </w:pPr>
          </w:p>
        </w:tc>
      </w:tr>
      <w:tr w14:paraId="532F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6CE55F28">
            <w:pPr>
              <w:autoSpaceDE w:val="0"/>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2.4.1</w:t>
            </w:r>
          </w:p>
        </w:tc>
        <w:tc>
          <w:tcPr>
            <w:tcW w:w="6074" w:type="dxa"/>
            <w:vAlign w:val="top"/>
          </w:tcPr>
          <w:p w14:paraId="36806A35">
            <w:pPr>
              <w:autoSpaceDE w:val="0"/>
              <w:jc w:val="left"/>
              <w:rPr>
                <w:rFonts w:hint="eastAsia" w:ascii="宋体" w:hAnsi="宋体" w:cs="宋体"/>
                <w:szCs w:val="21"/>
                <w:lang w:val="en-US" w:eastAsia="zh-CN"/>
              </w:rPr>
            </w:pPr>
            <w:r>
              <w:rPr>
                <w:rFonts w:hint="eastAsia" w:ascii="宋体" w:hAnsi="宋体" w:cs="宋体"/>
                <w:szCs w:val="21"/>
                <w:lang w:val="en-US" w:eastAsia="zh-CN"/>
              </w:rPr>
              <w:t>可根据医生需要进行编程</w:t>
            </w:r>
          </w:p>
        </w:tc>
        <w:tc>
          <w:tcPr>
            <w:tcW w:w="1040" w:type="dxa"/>
            <w:tcBorders>
              <w:top w:val="single" w:color="auto" w:sz="4" w:space="0"/>
              <w:left w:val="single" w:color="auto" w:sz="4" w:space="0"/>
              <w:bottom w:val="single" w:color="auto" w:sz="4" w:space="0"/>
              <w:right w:val="single" w:color="auto" w:sz="4" w:space="0"/>
            </w:tcBorders>
            <w:vAlign w:val="center"/>
          </w:tcPr>
          <w:p w14:paraId="777743A6">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9BD86E3">
            <w:pPr>
              <w:widowControl/>
              <w:jc w:val="left"/>
              <w:rPr>
                <w:rFonts w:ascii="宋体" w:hAnsi="宋体" w:cs="宋体"/>
                <w:szCs w:val="21"/>
              </w:rPr>
            </w:pPr>
          </w:p>
        </w:tc>
      </w:tr>
      <w:tr w14:paraId="4532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6CAAAE7E">
            <w:pPr>
              <w:autoSpaceDE w:val="0"/>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2.4.2</w:t>
            </w:r>
          </w:p>
        </w:tc>
        <w:tc>
          <w:tcPr>
            <w:tcW w:w="6074" w:type="dxa"/>
            <w:vAlign w:val="top"/>
          </w:tcPr>
          <w:p w14:paraId="6AF50385">
            <w:pPr>
              <w:autoSpaceDE w:val="0"/>
              <w:jc w:val="left"/>
              <w:rPr>
                <w:rFonts w:hint="eastAsia" w:ascii="宋体" w:hAnsi="宋体" w:cs="宋体"/>
                <w:szCs w:val="21"/>
                <w:lang w:val="en-US" w:eastAsia="zh-CN"/>
              </w:rPr>
            </w:pPr>
            <w:r>
              <w:rPr>
                <w:rFonts w:hint="eastAsia" w:ascii="宋体" w:hAnsi="宋体" w:cs="宋体"/>
                <w:szCs w:val="21"/>
                <w:lang w:val="en-US" w:eastAsia="zh-CN"/>
              </w:rPr>
              <w:t>可以利用脚踏控制多项功能（回吐、连续灌注、灌注液瓶升降等）</w:t>
            </w:r>
          </w:p>
        </w:tc>
        <w:tc>
          <w:tcPr>
            <w:tcW w:w="1040" w:type="dxa"/>
            <w:tcBorders>
              <w:top w:val="single" w:color="auto" w:sz="4" w:space="0"/>
              <w:left w:val="single" w:color="auto" w:sz="4" w:space="0"/>
              <w:bottom w:val="single" w:color="auto" w:sz="4" w:space="0"/>
              <w:right w:val="single" w:color="auto" w:sz="4" w:space="0"/>
            </w:tcBorders>
            <w:vAlign w:val="center"/>
          </w:tcPr>
          <w:p w14:paraId="5494E6F2">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6FB9E7B">
            <w:pPr>
              <w:widowControl/>
              <w:jc w:val="left"/>
              <w:rPr>
                <w:rFonts w:ascii="宋体" w:hAnsi="宋体" w:cs="宋体"/>
                <w:szCs w:val="21"/>
              </w:rPr>
            </w:pPr>
          </w:p>
        </w:tc>
      </w:tr>
      <w:tr w14:paraId="2F7A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27CB39C9">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2.4.3</w:t>
            </w:r>
          </w:p>
        </w:tc>
        <w:tc>
          <w:tcPr>
            <w:tcW w:w="6074" w:type="dxa"/>
            <w:vAlign w:val="top"/>
          </w:tcPr>
          <w:p w14:paraId="6528F74D">
            <w:pPr>
              <w:autoSpaceDE w:val="0"/>
              <w:jc w:val="left"/>
              <w:rPr>
                <w:rFonts w:hint="eastAsia" w:ascii="宋体" w:hAnsi="宋体" w:cs="宋体"/>
                <w:szCs w:val="21"/>
                <w:lang w:val="en-US" w:eastAsia="zh-CN"/>
              </w:rPr>
            </w:pPr>
            <w:r>
              <w:rPr>
                <w:rFonts w:hint="eastAsia" w:ascii="宋体" w:hAnsi="宋体" w:cs="宋体"/>
                <w:szCs w:val="21"/>
                <w:lang w:val="en-US" w:eastAsia="zh-CN"/>
              </w:rPr>
              <w:t>脚踏板支持无线控制，也支持连线使用</w:t>
            </w:r>
          </w:p>
        </w:tc>
        <w:tc>
          <w:tcPr>
            <w:tcW w:w="1040" w:type="dxa"/>
            <w:tcBorders>
              <w:top w:val="single" w:color="auto" w:sz="4" w:space="0"/>
              <w:left w:val="single" w:color="auto" w:sz="4" w:space="0"/>
              <w:bottom w:val="single" w:color="auto" w:sz="4" w:space="0"/>
              <w:right w:val="single" w:color="auto" w:sz="4" w:space="0"/>
            </w:tcBorders>
            <w:vAlign w:val="center"/>
          </w:tcPr>
          <w:p w14:paraId="322923ED">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C09BC80">
            <w:pPr>
              <w:widowControl/>
              <w:jc w:val="left"/>
              <w:rPr>
                <w:rFonts w:ascii="宋体" w:hAnsi="宋体" w:cs="宋体"/>
                <w:szCs w:val="21"/>
              </w:rPr>
            </w:pPr>
          </w:p>
        </w:tc>
      </w:tr>
      <w:tr w14:paraId="353C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1E48936D">
            <w:pPr>
              <w:autoSpaceDE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2.5</w:t>
            </w:r>
          </w:p>
        </w:tc>
        <w:tc>
          <w:tcPr>
            <w:tcW w:w="6074" w:type="dxa"/>
            <w:vAlign w:val="top"/>
          </w:tcPr>
          <w:p w14:paraId="5EABD682">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液流控制系统</w:t>
            </w:r>
          </w:p>
        </w:tc>
        <w:tc>
          <w:tcPr>
            <w:tcW w:w="1040" w:type="dxa"/>
            <w:tcBorders>
              <w:top w:val="single" w:color="auto" w:sz="4" w:space="0"/>
              <w:left w:val="single" w:color="auto" w:sz="4" w:space="0"/>
              <w:bottom w:val="single" w:color="auto" w:sz="4" w:space="0"/>
              <w:right w:val="single" w:color="auto" w:sz="4" w:space="0"/>
            </w:tcBorders>
            <w:vAlign w:val="center"/>
          </w:tcPr>
          <w:p w14:paraId="015124AE">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354D2B0">
            <w:pPr>
              <w:widowControl/>
              <w:jc w:val="left"/>
              <w:rPr>
                <w:rFonts w:ascii="宋体" w:hAnsi="宋体" w:cs="宋体"/>
                <w:szCs w:val="21"/>
              </w:rPr>
            </w:pPr>
          </w:p>
        </w:tc>
      </w:tr>
      <w:tr w14:paraId="5AC3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1EDE1015">
            <w:pPr>
              <w:autoSpaceDE w:val="0"/>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2.5.1</w:t>
            </w:r>
          </w:p>
        </w:tc>
        <w:tc>
          <w:tcPr>
            <w:tcW w:w="6074" w:type="dxa"/>
            <w:vAlign w:val="top"/>
          </w:tcPr>
          <w:p w14:paraId="34555DA6">
            <w:pPr>
              <w:autoSpaceDE w:val="0"/>
              <w:jc w:val="left"/>
              <w:rPr>
                <w:rFonts w:hint="eastAsia" w:ascii="宋体" w:hAnsi="宋体" w:cs="宋体"/>
                <w:szCs w:val="21"/>
                <w:lang w:val="en-US" w:eastAsia="zh-CN"/>
              </w:rPr>
            </w:pPr>
            <w:r>
              <w:rPr>
                <w:rFonts w:hint="eastAsia" w:ascii="宋体" w:hAnsi="宋体" w:cs="宋体"/>
                <w:szCs w:val="21"/>
                <w:lang w:val="en-US" w:eastAsia="zh-CN"/>
              </w:rPr>
              <w:t>由重力液流控制系统</w:t>
            </w:r>
          </w:p>
        </w:tc>
        <w:tc>
          <w:tcPr>
            <w:tcW w:w="1040" w:type="dxa"/>
            <w:tcBorders>
              <w:top w:val="single" w:color="auto" w:sz="4" w:space="0"/>
              <w:left w:val="single" w:color="auto" w:sz="4" w:space="0"/>
              <w:bottom w:val="single" w:color="auto" w:sz="4" w:space="0"/>
              <w:right w:val="single" w:color="auto" w:sz="4" w:space="0"/>
            </w:tcBorders>
            <w:vAlign w:val="center"/>
          </w:tcPr>
          <w:p w14:paraId="5A9422D8">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E39BE77">
            <w:pPr>
              <w:widowControl/>
              <w:jc w:val="left"/>
              <w:rPr>
                <w:rFonts w:ascii="宋体" w:hAnsi="宋体" w:cs="宋体"/>
                <w:szCs w:val="21"/>
              </w:rPr>
            </w:pPr>
          </w:p>
        </w:tc>
      </w:tr>
      <w:tr w14:paraId="79B0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49EDAEF8">
            <w:pPr>
              <w:autoSpaceDE w:val="0"/>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2.5.2</w:t>
            </w:r>
          </w:p>
        </w:tc>
        <w:tc>
          <w:tcPr>
            <w:tcW w:w="6074" w:type="dxa"/>
            <w:vAlign w:val="top"/>
          </w:tcPr>
          <w:p w14:paraId="207CDAA3">
            <w:pPr>
              <w:autoSpaceDE w:val="0"/>
              <w:jc w:val="left"/>
              <w:rPr>
                <w:rFonts w:hint="eastAsia" w:ascii="宋体" w:hAnsi="宋体" w:cs="宋体"/>
                <w:szCs w:val="21"/>
                <w:lang w:val="en-US" w:eastAsia="zh-CN"/>
              </w:rPr>
            </w:pPr>
            <w:r>
              <w:rPr>
                <w:rFonts w:hint="eastAsia" w:ascii="宋体" w:hAnsi="宋体" w:cs="宋体"/>
                <w:szCs w:val="21"/>
                <w:lang w:val="en-US" w:eastAsia="zh-CN"/>
              </w:rPr>
              <w:t>重力液流控制系统IV杆范围：30-100CM；在2/3档可根据手术需要分别设定线性/恒定</w:t>
            </w:r>
          </w:p>
        </w:tc>
        <w:tc>
          <w:tcPr>
            <w:tcW w:w="1040" w:type="dxa"/>
            <w:tcBorders>
              <w:top w:val="single" w:color="auto" w:sz="4" w:space="0"/>
              <w:left w:val="single" w:color="auto" w:sz="4" w:space="0"/>
              <w:bottom w:val="single" w:color="auto" w:sz="4" w:space="0"/>
              <w:right w:val="single" w:color="auto" w:sz="4" w:space="0"/>
            </w:tcBorders>
            <w:vAlign w:val="center"/>
          </w:tcPr>
          <w:p w14:paraId="4345668E">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1770B08">
            <w:pPr>
              <w:widowControl/>
              <w:jc w:val="left"/>
              <w:rPr>
                <w:rFonts w:ascii="宋体" w:hAnsi="宋体" w:cs="宋体"/>
                <w:szCs w:val="21"/>
              </w:rPr>
            </w:pPr>
          </w:p>
        </w:tc>
      </w:tr>
      <w:tr w14:paraId="1F93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367ACF87">
            <w:pPr>
              <w:autoSpaceDE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2.6</w:t>
            </w:r>
          </w:p>
        </w:tc>
        <w:tc>
          <w:tcPr>
            <w:tcW w:w="6074" w:type="dxa"/>
            <w:vAlign w:val="top"/>
          </w:tcPr>
          <w:p w14:paraId="6EEC549D">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前节玻切</w:t>
            </w:r>
          </w:p>
        </w:tc>
        <w:tc>
          <w:tcPr>
            <w:tcW w:w="1040" w:type="dxa"/>
            <w:tcBorders>
              <w:top w:val="single" w:color="auto" w:sz="4" w:space="0"/>
              <w:left w:val="single" w:color="auto" w:sz="4" w:space="0"/>
              <w:bottom w:val="single" w:color="auto" w:sz="4" w:space="0"/>
              <w:right w:val="single" w:color="auto" w:sz="4" w:space="0"/>
            </w:tcBorders>
            <w:vAlign w:val="center"/>
          </w:tcPr>
          <w:p w14:paraId="19022CAB">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D98583A">
            <w:pPr>
              <w:widowControl/>
              <w:jc w:val="left"/>
              <w:rPr>
                <w:rFonts w:ascii="宋体" w:hAnsi="宋体" w:cs="宋体"/>
                <w:szCs w:val="21"/>
              </w:rPr>
            </w:pPr>
          </w:p>
        </w:tc>
      </w:tr>
      <w:tr w14:paraId="48BA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77DE2ABF">
            <w:pPr>
              <w:autoSpaceDE w:val="0"/>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2.6.1</w:t>
            </w:r>
          </w:p>
        </w:tc>
        <w:tc>
          <w:tcPr>
            <w:tcW w:w="6074" w:type="dxa"/>
            <w:vAlign w:val="top"/>
          </w:tcPr>
          <w:p w14:paraId="29F9CE7B">
            <w:pPr>
              <w:autoSpaceDE w:val="0"/>
              <w:jc w:val="left"/>
              <w:rPr>
                <w:rFonts w:hint="eastAsia" w:ascii="宋体" w:hAnsi="宋体" w:cs="宋体"/>
                <w:szCs w:val="21"/>
                <w:lang w:val="en-US" w:eastAsia="zh-CN"/>
              </w:rPr>
            </w:pPr>
            <w:r>
              <w:rPr>
                <w:rFonts w:hint="eastAsia" w:ascii="宋体" w:hAnsi="宋体" w:cs="宋体"/>
                <w:szCs w:val="21"/>
                <w:lang w:val="en-US" w:eastAsia="zh-CN"/>
              </w:rPr>
              <w:t>气动玻切，切割频率≥2500cpm</w:t>
            </w:r>
          </w:p>
        </w:tc>
        <w:tc>
          <w:tcPr>
            <w:tcW w:w="1040" w:type="dxa"/>
            <w:tcBorders>
              <w:top w:val="single" w:color="auto" w:sz="4" w:space="0"/>
              <w:left w:val="single" w:color="auto" w:sz="4" w:space="0"/>
              <w:bottom w:val="single" w:color="auto" w:sz="4" w:space="0"/>
              <w:right w:val="single" w:color="auto" w:sz="4" w:space="0"/>
            </w:tcBorders>
            <w:vAlign w:val="center"/>
          </w:tcPr>
          <w:p w14:paraId="354B011C">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88F5D55">
            <w:pPr>
              <w:widowControl/>
              <w:jc w:val="left"/>
              <w:rPr>
                <w:rFonts w:ascii="宋体" w:hAnsi="宋体" w:cs="宋体"/>
                <w:szCs w:val="21"/>
              </w:rPr>
            </w:pPr>
          </w:p>
        </w:tc>
      </w:tr>
      <w:tr w14:paraId="0CAC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2BECF33F">
            <w:pPr>
              <w:autoSpaceDE w:val="0"/>
              <w:jc w:val="center"/>
              <w:rPr>
                <w:rFonts w:hint="default" w:ascii="宋体" w:hAnsi="宋体" w:cs="宋体"/>
                <w:b/>
                <w:bCs/>
                <w:szCs w:val="21"/>
                <w:lang w:val="en-US" w:eastAsia="zh-CN"/>
              </w:rPr>
            </w:pPr>
            <w:r>
              <w:rPr>
                <w:rFonts w:hint="eastAsia" w:ascii="宋体" w:hAnsi="宋体" w:cs="宋体"/>
                <w:b w:val="0"/>
                <w:bCs w:val="0"/>
                <w:szCs w:val="21"/>
                <w:lang w:val="en-US" w:eastAsia="zh-CN"/>
              </w:rPr>
              <w:t>2.6.2</w:t>
            </w:r>
          </w:p>
        </w:tc>
        <w:tc>
          <w:tcPr>
            <w:tcW w:w="6074" w:type="dxa"/>
            <w:vAlign w:val="top"/>
          </w:tcPr>
          <w:p w14:paraId="241E844E">
            <w:pPr>
              <w:autoSpaceDE w:val="0"/>
              <w:jc w:val="left"/>
              <w:rPr>
                <w:rFonts w:hint="eastAsia" w:ascii="宋体" w:hAnsi="宋体" w:cs="宋体"/>
                <w:szCs w:val="21"/>
                <w:lang w:val="en-US" w:eastAsia="zh-CN"/>
              </w:rPr>
            </w:pPr>
            <w:r>
              <w:rPr>
                <w:rFonts w:hint="eastAsia" w:ascii="宋体" w:hAnsi="宋体" w:cs="宋体"/>
                <w:szCs w:val="21"/>
                <w:lang w:val="en-US" w:eastAsia="zh-CN"/>
              </w:rPr>
              <w:t>前节玻切子模式≥2种</w:t>
            </w:r>
          </w:p>
        </w:tc>
        <w:tc>
          <w:tcPr>
            <w:tcW w:w="1040" w:type="dxa"/>
            <w:tcBorders>
              <w:top w:val="single" w:color="auto" w:sz="4" w:space="0"/>
              <w:left w:val="single" w:color="auto" w:sz="4" w:space="0"/>
              <w:bottom w:val="single" w:color="auto" w:sz="4" w:space="0"/>
              <w:right w:val="single" w:color="auto" w:sz="4" w:space="0"/>
            </w:tcBorders>
            <w:vAlign w:val="center"/>
          </w:tcPr>
          <w:p w14:paraId="41C67AA7">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880CD1A">
            <w:pPr>
              <w:widowControl/>
              <w:jc w:val="left"/>
              <w:rPr>
                <w:rFonts w:ascii="宋体" w:hAnsi="宋体" w:cs="宋体"/>
                <w:szCs w:val="21"/>
              </w:rPr>
            </w:pPr>
          </w:p>
        </w:tc>
      </w:tr>
      <w:tr w14:paraId="5C00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4B7A6658">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2.6.3</w:t>
            </w:r>
          </w:p>
        </w:tc>
        <w:tc>
          <w:tcPr>
            <w:tcW w:w="6074" w:type="dxa"/>
            <w:vAlign w:val="top"/>
          </w:tcPr>
          <w:p w14:paraId="31B5211A">
            <w:pPr>
              <w:autoSpaceDE w:val="0"/>
              <w:jc w:val="left"/>
              <w:rPr>
                <w:rFonts w:hint="eastAsia" w:ascii="宋体" w:hAnsi="宋体" w:cs="宋体"/>
                <w:szCs w:val="21"/>
                <w:lang w:val="en-US" w:eastAsia="zh-CN"/>
              </w:rPr>
            </w:pPr>
            <w:r>
              <w:rPr>
                <w:rFonts w:hint="eastAsia" w:ascii="宋体" w:hAnsi="宋体" w:cs="宋体"/>
                <w:szCs w:val="21"/>
                <w:lang w:val="en-US" w:eastAsia="zh-CN"/>
              </w:rPr>
              <w:t>可接23G玻切头</w:t>
            </w:r>
          </w:p>
        </w:tc>
        <w:tc>
          <w:tcPr>
            <w:tcW w:w="1040" w:type="dxa"/>
            <w:tcBorders>
              <w:top w:val="single" w:color="auto" w:sz="4" w:space="0"/>
              <w:left w:val="single" w:color="auto" w:sz="4" w:space="0"/>
              <w:bottom w:val="single" w:color="auto" w:sz="4" w:space="0"/>
              <w:right w:val="single" w:color="auto" w:sz="4" w:space="0"/>
            </w:tcBorders>
            <w:vAlign w:val="center"/>
          </w:tcPr>
          <w:p w14:paraId="0CC3A1D7">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4957CE9">
            <w:pPr>
              <w:widowControl/>
              <w:jc w:val="left"/>
              <w:rPr>
                <w:rFonts w:ascii="宋体" w:hAnsi="宋体" w:cs="宋体"/>
                <w:szCs w:val="21"/>
              </w:rPr>
            </w:pPr>
          </w:p>
        </w:tc>
      </w:tr>
      <w:tr w14:paraId="7B69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35E443C9">
            <w:pPr>
              <w:autoSpaceDE w:val="0"/>
              <w:jc w:val="center"/>
              <w:rPr>
                <w:rFonts w:hint="default" w:ascii="宋体" w:hAnsi="宋体" w:cs="宋体"/>
                <w:b/>
                <w:bCs/>
                <w:szCs w:val="21"/>
                <w:lang w:val="en-US" w:eastAsia="zh-CN"/>
              </w:rPr>
            </w:pPr>
            <w:r>
              <w:rPr>
                <w:rFonts w:hint="eastAsia" w:ascii="宋体" w:hAnsi="宋体" w:cs="宋体"/>
                <w:b/>
                <w:bCs/>
                <w:szCs w:val="21"/>
                <w:lang w:val="en-US" w:eastAsia="zh-CN"/>
              </w:rPr>
              <w:t>2.7</w:t>
            </w:r>
          </w:p>
        </w:tc>
        <w:tc>
          <w:tcPr>
            <w:tcW w:w="6074" w:type="dxa"/>
            <w:vAlign w:val="top"/>
          </w:tcPr>
          <w:p w14:paraId="11095974">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切口大小</w:t>
            </w:r>
          </w:p>
        </w:tc>
        <w:tc>
          <w:tcPr>
            <w:tcW w:w="1040" w:type="dxa"/>
            <w:tcBorders>
              <w:top w:val="single" w:color="auto" w:sz="4" w:space="0"/>
              <w:left w:val="single" w:color="auto" w:sz="4" w:space="0"/>
              <w:bottom w:val="single" w:color="auto" w:sz="4" w:space="0"/>
              <w:right w:val="single" w:color="auto" w:sz="4" w:space="0"/>
            </w:tcBorders>
            <w:vAlign w:val="center"/>
          </w:tcPr>
          <w:p w14:paraId="2EB96C0B">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67966CA">
            <w:pPr>
              <w:widowControl/>
              <w:jc w:val="left"/>
              <w:rPr>
                <w:rFonts w:ascii="宋体" w:hAnsi="宋体" w:cs="宋体"/>
                <w:szCs w:val="21"/>
              </w:rPr>
            </w:pPr>
          </w:p>
        </w:tc>
      </w:tr>
      <w:tr w14:paraId="225A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3A3BC4DA">
            <w:pPr>
              <w:autoSpaceDE w:val="0"/>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★2.7.1</w:t>
            </w:r>
          </w:p>
        </w:tc>
        <w:tc>
          <w:tcPr>
            <w:tcW w:w="6074" w:type="dxa"/>
            <w:vAlign w:val="top"/>
          </w:tcPr>
          <w:p w14:paraId="21FBB48A">
            <w:pPr>
              <w:autoSpaceDE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可做≤2.0mm同轴微切口（提供证明资料）</w:t>
            </w:r>
          </w:p>
        </w:tc>
        <w:tc>
          <w:tcPr>
            <w:tcW w:w="1040" w:type="dxa"/>
            <w:tcBorders>
              <w:top w:val="single" w:color="auto" w:sz="4" w:space="0"/>
              <w:left w:val="single" w:color="auto" w:sz="4" w:space="0"/>
              <w:bottom w:val="single" w:color="auto" w:sz="4" w:space="0"/>
              <w:right w:val="single" w:color="auto" w:sz="4" w:space="0"/>
            </w:tcBorders>
            <w:vAlign w:val="center"/>
          </w:tcPr>
          <w:p w14:paraId="5049E7B3">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EB9D3C6">
            <w:pPr>
              <w:widowControl/>
              <w:jc w:val="left"/>
              <w:rPr>
                <w:rFonts w:ascii="宋体" w:hAnsi="宋体" w:cs="宋体"/>
                <w:szCs w:val="21"/>
              </w:rPr>
            </w:pPr>
          </w:p>
        </w:tc>
      </w:tr>
      <w:tr w14:paraId="2E9F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512F149C">
            <w:pPr>
              <w:autoSpaceDE w:val="0"/>
              <w:jc w:val="center"/>
              <w:rPr>
                <w:rFonts w:hint="default" w:ascii="宋体" w:hAnsi="宋体" w:cs="宋体"/>
                <w:b/>
                <w:bCs/>
                <w:szCs w:val="21"/>
                <w:lang w:val="en-US" w:eastAsia="zh-CN"/>
              </w:rPr>
            </w:pPr>
            <w:r>
              <w:rPr>
                <w:rFonts w:hint="eastAsia" w:ascii="宋体" w:hAnsi="宋体" w:cs="宋体"/>
                <w:b/>
                <w:bCs/>
                <w:szCs w:val="21"/>
                <w:lang w:val="en-US" w:eastAsia="zh-CN"/>
              </w:rPr>
              <w:t>2.8</w:t>
            </w:r>
          </w:p>
        </w:tc>
        <w:tc>
          <w:tcPr>
            <w:tcW w:w="6074" w:type="dxa"/>
            <w:vAlign w:val="top"/>
          </w:tcPr>
          <w:p w14:paraId="163683E9">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人机互动</w:t>
            </w:r>
          </w:p>
        </w:tc>
        <w:tc>
          <w:tcPr>
            <w:tcW w:w="1040" w:type="dxa"/>
            <w:tcBorders>
              <w:top w:val="single" w:color="auto" w:sz="4" w:space="0"/>
              <w:left w:val="single" w:color="auto" w:sz="4" w:space="0"/>
              <w:bottom w:val="single" w:color="auto" w:sz="4" w:space="0"/>
              <w:right w:val="single" w:color="auto" w:sz="4" w:space="0"/>
            </w:tcBorders>
            <w:vAlign w:val="center"/>
          </w:tcPr>
          <w:p w14:paraId="446F2FF3">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D3B3C58">
            <w:pPr>
              <w:widowControl/>
              <w:jc w:val="left"/>
              <w:rPr>
                <w:rFonts w:ascii="宋体" w:hAnsi="宋体" w:cs="宋体"/>
                <w:szCs w:val="21"/>
              </w:rPr>
            </w:pPr>
          </w:p>
        </w:tc>
      </w:tr>
      <w:tr w14:paraId="6AD9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454019EA">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2.8.1</w:t>
            </w:r>
          </w:p>
        </w:tc>
        <w:tc>
          <w:tcPr>
            <w:tcW w:w="6074" w:type="dxa"/>
            <w:vAlign w:val="top"/>
          </w:tcPr>
          <w:p w14:paraId="15739414">
            <w:pPr>
              <w:autoSpaceDE w:val="0"/>
              <w:jc w:val="left"/>
              <w:rPr>
                <w:rFonts w:hint="eastAsia" w:ascii="宋体" w:hAnsi="宋体" w:cs="宋体"/>
                <w:b w:val="0"/>
                <w:bCs w:val="0"/>
                <w:szCs w:val="21"/>
                <w:lang w:val="en-US" w:eastAsia="zh-CN"/>
              </w:rPr>
            </w:pPr>
            <w:r>
              <w:rPr>
                <w:rFonts w:hint="eastAsia" w:ascii="宋体" w:hAnsi="宋体" w:cs="宋体"/>
                <w:b w:val="0"/>
                <w:bCs w:val="0"/>
                <w:szCs w:val="21"/>
                <w:lang w:val="en-US" w:eastAsia="zh-CN"/>
              </w:rPr>
              <w:t>可设定手术步骤，并对每一步手术步骤进行参数设定</w:t>
            </w:r>
          </w:p>
        </w:tc>
        <w:tc>
          <w:tcPr>
            <w:tcW w:w="1040" w:type="dxa"/>
            <w:tcBorders>
              <w:top w:val="single" w:color="auto" w:sz="4" w:space="0"/>
              <w:left w:val="single" w:color="auto" w:sz="4" w:space="0"/>
              <w:bottom w:val="single" w:color="auto" w:sz="4" w:space="0"/>
              <w:right w:val="single" w:color="auto" w:sz="4" w:space="0"/>
            </w:tcBorders>
            <w:vAlign w:val="center"/>
          </w:tcPr>
          <w:p w14:paraId="13EA2A32">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CD268DA">
            <w:pPr>
              <w:widowControl/>
              <w:jc w:val="left"/>
              <w:rPr>
                <w:rFonts w:ascii="宋体" w:hAnsi="宋体" w:cs="宋体"/>
                <w:szCs w:val="21"/>
              </w:rPr>
            </w:pPr>
          </w:p>
        </w:tc>
      </w:tr>
      <w:tr w14:paraId="37FA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2AACC4DB">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2.8.2</w:t>
            </w:r>
          </w:p>
        </w:tc>
        <w:tc>
          <w:tcPr>
            <w:tcW w:w="6074" w:type="dxa"/>
            <w:vAlign w:val="top"/>
          </w:tcPr>
          <w:p w14:paraId="7E632C0F">
            <w:pPr>
              <w:autoSpaceDE w:val="0"/>
              <w:jc w:val="left"/>
              <w:rPr>
                <w:rFonts w:hint="eastAsia" w:ascii="宋体" w:hAnsi="宋体" w:cs="宋体"/>
                <w:b w:val="0"/>
                <w:bCs w:val="0"/>
                <w:szCs w:val="21"/>
                <w:lang w:val="en-US" w:eastAsia="zh-CN"/>
              </w:rPr>
            </w:pPr>
            <w:r>
              <w:rPr>
                <w:rFonts w:hint="eastAsia" w:ascii="宋体" w:hAnsi="宋体" w:cs="宋体"/>
                <w:b w:val="0"/>
                <w:bCs w:val="0"/>
                <w:szCs w:val="21"/>
                <w:lang w:val="en-US" w:eastAsia="zh-CN"/>
              </w:rPr>
              <w:t>超乳手柄插孔≥2个</w:t>
            </w:r>
          </w:p>
        </w:tc>
        <w:tc>
          <w:tcPr>
            <w:tcW w:w="1040" w:type="dxa"/>
            <w:tcBorders>
              <w:top w:val="single" w:color="auto" w:sz="4" w:space="0"/>
              <w:left w:val="single" w:color="auto" w:sz="4" w:space="0"/>
              <w:bottom w:val="single" w:color="auto" w:sz="4" w:space="0"/>
              <w:right w:val="single" w:color="auto" w:sz="4" w:space="0"/>
            </w:tcBorders>
            <w:vAlign w:val="center"/>
          </w:tcPr>
          <w:p w14:paraId="458F2B6E">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69FED8B">
            <w:pPr>
              <w:widowControl/>
              <w:jc w:val="left"/>
              <w:rPr>
                <w:rFonts w:ascii="宋体" w:hAnsi="宋体" w:cs="宋体"/>
                <w:szCs w:val="21"/>
              </w:rPr>
            </w:pPr>
          </w:p>
        </w:tc>
      </w:tr>
      <w:tr w14:paraId="4E06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2ABC0A4C">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2.8.3</w:t>
            </w:r>
          </w:p>
        </w:tc>
        <w:tc>
          <w:tcPr>
            <w:tcW w:w="6074" w:type="dxa"/>
            <w:vAlign w:val="top"/>
          </w:tcPr>
          <w:p w14:paraId="328D0501">
            <w:pPr>
              <w:autoSpaceDE w:val="0"/>
              <w:jc w:val="left"/>
              <w:rPr>
                <w:rFonts w:hint="eastAsia" w:ascii="宋体" w:hAnsi="宋体" w:cs="宋体"/>
                <w:b w:val="0"/>
                <w:bCs w:val="0"/>
                <w:szCs w:val="21"/>
                <w:lang w:val="en-US" w:eastAsia="zh-CN"/>
              </w:rPr>
            </w:pPr>
            <w:r>
              <w:rPr>
                <w:rFonts w:hint="eastAsia" w:ascii="宋体" w:hAnsi="宋体" w:cs="宋体"/>
                <w:b w:val="0"/>
                <w:bCs w:val="0"/>
                <w:szCs w:val="21"/>
                <w:lang w:val="en-US" w:eastAsia="zh-CN"/>
              </w:rPr>
              <w:t>屏幕≥15英寸</w:t>
            </w:r>
          </w:p>
        </w:tc>
        <w:tc>
          <w:tcPr>
            <w:tcW w:w="1040" w:type="dxa"/>
            <w:tcBorders>
              <w:top w:val="single" w:color="auto" w:sz="4" w:space="0"/>
              <w:left w:val="single" w:color="auto" w:sz="4" w:space="0"/>
              <w:bottom w:val="single" w:color="auto" w:sz="4" w:space="0"/>
              <w:right w:val="single" w:color="auto" w:sz="4" w:space="0"/>
            </w:tcBorders>
            <w:vAlign w:val="center"/>
          </w:tcPr>
          <w:p w14:paraId="6E899AED">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DEFD683">
            <w:pPr>
              <w:widowControl/>
              <w:jc w:val="left"/>
              <w:rPr>
                <w:rFonts w:ascii="宋体" w:hAnsi="宋体" w:cs="宋体"/>
                <w:szCs w:val="21"/>
              </w:rPr>
            </w:pPr>
          </w:p>
        </w:tc>
      </w:tr>
      <w:tr w14:paraId="728C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71C5D309">
            <w:pPr>
              <w:autoSpaceDE w:val="0"/>
              <w:jc w:val="center"/>
              <w:rPr>
                <w:rFonts w:hint="default" w:ascii="宋体" w:hAnsi="宋体" w:cs="宋体"/>
                <w:b/>
                <w:bCs/>
                <w:szCs w:val="21"/>
                <w:lang w:val="en-US" w:eastAsia="zh-CN"/>
              </w:rPr>
            </w:pPr>
            <w:r>
              <w:rPr>
                <w:rFonts w:hint="eastAsia" w:ascii="宋体" w:hAnsi="宋体" w:cs="宋体"/>
                <w:b/>
                <w:bCs/>
                <w:szCs w:val="21"/>
                <w:lang w:val="en-US" w:eastAsia="zh-CN"/>
              </w:rPr>
              <w:t>2.9</w:t>
            </w:r>
          </w:p>
        </w:tc>
        <w:tc>
          <w:tcPr>
            <w:tcW w:w="6074" w:type="dxa"/>
            <w:vAlign w:val="top"/>
          </w:tcPr>
          <w:p w14:paraId="42BE5400">
            <w:pPr>
              <w:autoSpaceDE w:val="0"/>
              <w:jc w:val="left"/>
              <w:rPr>
                <w:rFonts w:hint="eastAsia" w:ascii="宋体" w:hAnsi="宋体" w:cs="宋体"/>
                <w:b/>
                <w:bCs/>
                <w:szCs w:val="21"/>
                <w:lang w:val="en-US" w:eastAsia="zh-CN"/>
              </w:rPr>
            </w:pPr>
            <w:r>
              <w:rPr>
                <w:rFonts w:hint="eastAsia" w:ascii="宋体" w:hAnsi="宋体" w:cs="宋体"/>
                <w:b/>
                <w:bCs/>
                <w:szCs w:val="21"/>
                <w:lang w:val="en-US" w:eastAsia="zh-CN"/>
              </w:rPr>
              <w:t>双极电凝</w:t>
            </w:r>
          </w:p>
        </w:tc>
        <w:tc>
          <w:tcPr>
            <w:tcW w:w="1040" w:type="dxa"/>
            <w:tcBorders>
              <w:top w:val="single" w:color="auto" w:sz="4" w:space="0"/>
              <w:left w:val="single" w:color="auto" w:sz="4" w:space="0"/>
              <w:bottom w:val="single" w:color="auto" w:sz="4" w:space="0"/>
              <w:right w:val="single" w:color="auto" w:sz="4" w:space="0"/>
            </w:tcBorders>
            <w:vAlign w:val="center"/>
          </w:tcPr>
          <w:p w14:paraId="11F53825">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6BA9900">
            <w:pPr>
              <w:widowControl/>
              <w:jc w:val="left"/>
              <w:rPr>
                <w:rFonts w:ascii="宋体" w:hAnsi="宋体" w:cs="宋体"/>
                <w:szCs w:val="21"/>
              </w:rPr>
            </w:pPr>
          </w:p>
        </w:tc>
      </w:tr>
      <w:tr w14:paraId="0176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4BEBFFDE">
            <w:pPr>
              <w:autoSpaceDE w:val="0"/>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2.9.1</w:t>
            </w:r>
          </w:p>
        </w:tc>
        <w:tc>
          <w:tcPr>
            <w:tcW w:w="6074" w:type="dxa"/>
            <w:vAlign w:val="top"/>
          </w:tcPr>
          <w:p w14:paraId="02A2F5F7">
            <w:pPr>
              <w:autoSpaceDE w:val="0"/>
              <w:jc w:val="left"/>
              <w:rPr>
                <w:rFonts w:hint="eastAsia" w:ascii="宋体" w:hAnsi="宋体" w:cs="宋体"/>
                <w:b w:val="0"/>
                <w:bCs w:val="0"/>
                <w:szCs w:val="21"/>
                <w:lang w:val="en-US" w:eastAsia="zh-CN"/>
              </w:rPr>
            </w:pPr>
            <w:r>
              <w:rPr>
                <w:rFonts w:hint="eastAsia" w:ascii="宋体" w:hAnsi="宋体" w:cs="宋体"/>
                <w:b w:val="0"/>
                <w:bCs w:val="0"/>
                <w:szCs w:val="21"/>
                <w:lang w:val="en-US" w:eastAsia="zh-CN"/>
              </w:rPr>
              <w:t>电凝功率≥8W</w:t>
            </w:r>
          </w:p>
        </w:tc>
        <w:tc>
          <w:tcPr>
            <w:tcW w:w="1040" w:type="dxa"/>
            <w:tcBorders>
              <w:top w:val="single" w:color="auto" w:sz="4" w:space="0"/>
              <w:left w:val="single" w:color="auto" w:sz="4" w:space="0"/>
              <w:bottom w:val="single" w:color="auto" w:sz="4" w:space="0"/>
              <w:right w:val="single" w:color="auto" w:sz="4" w:space="0"/>
            </w:tcBorders>
            <w:vAlign w:val="center"/>
          </w:tcPr>
          <w:p w14:paraId="072D0E3D">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23D95C5">
            <w:pPr>
              <w:widowControl/>
              <w:jc w:val="left"/>
              <w:rPr>
                <w:rFonts w:ascii="宋体" w:hAnsi="宋体" w:cs="宋体"/>
                <w:szCs w:val="21"/>
              </w:rPr>
            </w:pPr>
          </w:p>
        </w:tc>
      </w:tr>
      <w:tr w14:paraId="4F2E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197BDF70">
            <w:pPr>
              <w:autoSpaceDE w:val="0"/>
              <w:jc w:val="center"/>
              <w:rPr>
                <w:rFonts w:ascii="宋体" w:hAnsi="宋体" w:eastAsia="宋体" w:cs="宋体"/>
                <w:kern w:val="2"/>
                <w:sz w:val="21"/>
                <w:szCs w:val="21"/>
                <w:lang w:val="en-US" w:eastAsia="zh-CN" w:bidi="ar-SA"/>
              </w:rPr>
            </w:pPr>
            <w:r>
              <w:rPr>
                <w:rFonts w:ascii="宋体" w:hAnsi="宋体" w:cs="宋体"/>
                <w:b/>
                <w:bCs/>
                <w:szCs w:val="21"/>
              </w:rPr>
              <w:t>3</w:t>
            </w:r>
          </w:p>
        </w:tc>
        <w:tc>
          <w:tcPr>
            <w:tcW w:w="6074" w:type="dxa"/>
            <w:vAlign w:val="center"/>
          </w:tcPr>
          <w:p w14:paraId="40379D96">
            <w:pPr>
              <w:rPr>
                <w:rFonts w:ascii="宋体" w:hAnsi="宋体" w:eastAsia="宋体" w:cs="宋体"/>
                <w:kern w:val="2"/>
                <w:sz w:val="21"/>
                <w:szCs w:val="21"/>
                <w:lang w:val="en-US" w:eastAsia="zh-CN" w:bidi="ar-SA"/>
              </w:rPr>
            </w:pPr>
            <w:r>
              <w:rPr>
                <w:rFonts w:hint="eastAsia" w:ascii="宋体" w:hAnsi="宋体" w:cs="宋体"/>
                <w:b/>
                <w:bCs/>
                <w:szCs w:val="21"/>
              </w:rPr>
              <w:t>配置清单</w:t>
            </w:r>
          </w:p>
        </w:tc>
        <w:tc>
          <w:tcPr>
            <w:tcW w:w="1040" w:type="dxa"/>
            <w:tcBorders>
              <w:top w:val="single" w:color="auto" w:sz="4" w:space="0"/>
              <w:left w:val="single" w:color="auto" w:sz="4" w:space="0"/>
              <w:bottom w:val="single" w:color="auto" w:sz="4" w:space="0"/>
              <w:right w:val="single" w:color="auto" w:sz="4" w:space="0"/>
            </w:tcBorders>
            <w:vAlign w:val="center"/>
          </w:tcPr>
          <w:p w14:paraId="30A54B6D">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476BCD7">
            <w:pPr>
              <w:widowControl/>
              <w:jc w:val="left"/>
              <w:rPr>
                <w:rFonts w:ascii="宋体" w:hAnsi="宋体" w:cs="宋体"/>
                <w:szCs w:val="21"/>
              </w:rPr>
            </w:pPr>
          </w:p>
        </w:tc>
      </w:tr>
      <w:tr w14:paraId="69E7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7540B9BE">
            <w:pPr>
              <w:autoSpaceDE w:val="0"/>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6074" w:type="dxa"/>
            <w:vAlign w:val="center"/>
          </w:tcPr>
          <w:p w14:paraId="4F2295CC">
            <w:pPr>
              <w:rPr>
                <w:rFonts w:hint="eastAsia" w:ascii="宋体" w:hAnsi="宋体" w:eastAsia="宋体" w:cs="宋体"/>
                <w:b/>
                <w:bCs/>
                <w:szCs w:val="21"/>
                <w:lang w:eastAsia="zh-CN"/>
              </w:rPr>
            </w:pPr>
            <w:r>
              <w:rPr>
                <w:rFonts w:hint="eastAsia" w:ascii="宋体" w:hAnsi="宋体" w:cs="宋体"/>
                <w:b w:val="0"/>
                <w:bCs w:val="0"/>
                <w:szCs w:val="21"/>
                <w:lang w:eastAsia="zh-CN"/>
              </w:rPr>
              <w:t>超声乳化手术系统</w:t>
            </w:r>
            <w:r>
              <w:rPr>
                <w:rFonts w:hint="eastAsia" w:ascii="宋体" w:hAnsi="宋体" w:cs="宋体"/>
                <w:b w:val="0"/>
                <w:bCs w:val="0"/>
                <w:szCs w:val="21"/>
                <w:lang w:val="en-US" w:eastAsia="zh-CN"/>
              </w:rPr>
              <w:t xml:space="preserve">  </w:t>
            </w:r>
            <w:r>
              <w:rPr>
                <w:rFonts w:hint="eastAsia" w:ascii="宋体" w:hAnsi="宋体" w:cs="宋体"/>
                <w:b w:val="0"/>
                <w:bCs w:val="0"/>
                <w:szCs w:val="21"/>
              </w:rPr>
              <w:t>1套</w:t>
            </w:r>
            <w:r>
              <w:rPr>
                <w:rFonts w:hint="eastAsia" w:ascii="宋体" w:hAnsi="宋体" w:cs="宋体"/>
                <w:b w:val="0"/>
                <w:bCs w:val="0"/>
                <w:szCs w:val="21"/>
                <w:lang w:eastAsia="zh-CN"/>
              </w:rPr>
              <w:t>（含脚踏、遥控、防尘套）</w:t>
            </w:r>
          </w:p>
        </w:tc>
        <w:tc>
          <w:tcPr>
            <w:tcW w:w="1040" w:type="dxa"/>
            <w:tcBorders>
              <w:top w:val="single" w:color="auto" w:sz="4" w:space="0"/>
              <w:left w:val="single" w:color="auto" w:sz="4" w:space="0"/>
              <w:bottom w:val="single" w:color="auto" w:sz="4" w:space="0"/>
              <w:right w:val="single" w:color="auto" w:sz="4" w:space="0"/>
            </w:tcBorders>
            <w:vAlign w:val="center"/>
          </w:tcPr>
          <w:p w14:paraId="7CD9A2F9">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F259CAF">
            <w:pPr>
              <w:widowControl/>
              <w:jc w:val="left"/>
              <w:rPr>
                <w:rFonts w:ascii="宋体" w:hAnsi="宋体" w:cs="宋体"/>
                <w:szCs w:val="21"/>
              </w:rPr>
            </w:pPr>
          </w:p>
        </w:tc>
      </w:tr>
      <w:tr w14:paraId="1594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06DE3A87">
            <w:pPr>
              <w:autoSpaceDE w:val="0"/>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6074" w:type="dxa"/>
            <w:vAlign w:val="center"/>
          </w:tcPr>
          <w:p w14:paraId="2591DBDD">
            <w:pPr>
              <w:rPr>
                <w:rFonts w:hint="eastAsia" w:ascii="宋体" w:hAnsi="宋体" w:cs="宋体"/>
                <w:b w:val="0"/>
                <w:bCs w:val="0"/>
                <w:szCs w:val="21"/>
                <w:lang w:val="en-US" w:eastAsia="zh-CN"/>
              </w:rPr>
            </w:pPr>
            <w:r>
              <w:rPr>
                <w:rFonts w:hint="eastAsia" w:ascii="宋体" w:hAnsi="宋体" w:cs="宋体"/>
                <w:b w:val="0"/>
                <w:bCs w:val="0"/>
                <w:szCs w:val="21"/>
                <w:lang w:eastAsia="zh-CN"/>
              </w:rPr>
              <w:t>超乳手柄≥</w:t>
            </w:r>
            <w:r>
              <w:rPr>
                <w:rFonts w:hint="eastAsia" w:ascii="宋体" w:hAnsi="宋体" w:cs="宋体"/>
                <w:b w:val="0"/>
                <w:bCs w:val="0"/>
                <w:szCs w:val="21"/>
                <w:lang w:val="en-US" w:eastAsia="zh-CN"/>
              </w:rPr>
              <w:t>4个</w:t>
            </w:r>
          </w:p>
        </w:tc>
        <w:tc>
          <w:tcPr>
            <w:tcW w:w="1040" w:type="dxa"/>
            <w:tcBorders>
              <w:top w:val="single" w:color="auto" w:sz="4" w:space="0"/>
              <w:left w:val="single" w:color="auto" w:sz="4" w:space="0"/>
              <w:bottom w:val="single" w:color="auto" w:sz="4" w:space="0"/>
              <w:right w:val="single" w:color="auto" w:sz="4" w:space="0"/>
            </w:tcBorders>
            <w:vAlign w:val="center"/>
          </w:tcPr>
          <w:p w14:paraId="123D7C93">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14A4A31">
            <w:pPr>
              <w:widowControl/>
              <w:jc w:val="left"/>
              <w:rPr>
                <w:rFonts w:ascii="宋体" w:hAnsi="宋体" w:cs="宋体"/>
                <w:szCs w:val="21"/>
              </w:rPr>
            </w:pPr>
          </w:p>
        </w:tc>
      </w:tr>
      <w:tr w14:paraId="0EE2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57AAE963">
            <w:pPr>
              <w:autoSpaceDE w:val="0"/>
              <w:jc w:val="center"/>
              <w:rPr>
                <w:rFonts w:hint="default" w:ascii="宋体" w:hAnsi="宋体" w:eastAsia="宋体" w:cs="宋体"/>
                <w:b/>
                <w:bCs/>
                <w:szCs w:val="21"/>
                <w:lang w:val="en-US" w:eastAsia="zh-CN"/>
              </w:rPr>
            </w:pPr>
            <w:r>
              <w:rPr>
                <w:rFonts w:hint="eastAsia" w:ascii="宋体" w:hAnsi="宋体" w:cs="宋体"/>
                <w:b w:val="0"/>
                <w:bCs w:val="0"/>
                <w:szCs w:val="21"/>
                <w:lang w:val="en-US" w:eastAsia="zh-CN"/>
              </w:rPr>
              <w:t>3.3</w:t>
            </w:r>
          </w:p>
        </w:tc>
        <w:tc>
          <w:tcPr>
            <w:tcW w:w="6074" w:type="dxa"/>
            <w:vAlign w:val="center"/>
          </w:tcPr>
          <w:p w14:paraId="52C851BB">
            <w:pPr>
              <w:rPr>
                <w:rFonts w:hint="eastAsia" w:ascii="宋体" w:hAnsi="宋体" w:cs="宋体"/>
                <w:b w:val="0"/>
                <w:bCs w:val="0"/>
                <w:szCs w:val="21"/>
                <w:lang w:val="en-US" w:eastAsia="zh-CN"/>
              </w:rPr>
            </w:pPr>
            <w:r>
              <w:rPr>
                <w:rFonts w:hint="eastAsia" w:ascii="宋体" w:hAnsi="宋体" w:cs="宋体"/>
                <w:b w:val="0"/>
                <w:bCs w:val="0"/>
                <w:szCs w:val="21"/>
                <w:lang w:eastAsia="zh-CN"/>
              </w:rPr>
              <w:t>积液盒≥</w:t>
            </w:r>
            <w:r>
              <w:rPr>
                <w:rFonts w:hint="eastAsia" w:ascii="宋体" w:hAnsi="宋体" w:cs="宋体"/>
                <w:b w:val="0"/>
                <w:bCs w:val="0"/>
                <w:szCs w:val="21"/>
                <w:lang w:val="en-US" w:eastAsia="zh-CN"/>
              </w:rPr>
              <w:t>20个</w:t>
            </w:r>
          </w:p>
        </w:tc>
        <w:tc>
          <w:tcPr>
            <w:tcW w:w="1040" w:type="dxa"/>
            <w:tcBorders>
              <w:top w:val="single" w:color="auto" w:sz="4" w:space="0"/>
              <w:left w:val="single" w:color="auto" w:sz="4" w:space="0"/>
              <w:bottom w:val="single" w:color="auto" w:sz="4" w:space="0"/>
              <w:right w:val="single" w:color="auto" w:sz="4" w:space="0"/>
            </w:tcBorders>
            <w:vAlign w:val="center"/>
          </w:tcPr>
          <w:p w14:paraId="69F459CF">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4597B55">
            <w:pPr>
              <w:widowControl/>
              <w:jc w:val="left"/>
              <w:rPr>
                <w:rFonts w:ascii="宋体" w:hAnsi="宋体" w:cs="宋体"/>
                <w:szCs w:val="21"/>
              </w:rPr>
            </w:pPr>
          </w:p>
        </w:tc>
      </w:tr>
      <w:tr w14:paraId="360A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7CE8FB4F">
            <w:pPr>
              <w:autoSpaceDE w:val="0"/>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6074" w:type="dxa"/>
            <w:vAlign w:val="center"/>
          </w:tcPr>
          <w:p w14:paraId="10FDEEC0">
            <w:pPr>
              <w:rPr>
                <w:rFonts w:hint="default" w:ascii="宋体" w:hAnsi="宋体" w:eastAsia="宋体" w:cs="宋体"/>
                <w:b w:val="0"/>
                <w:bCs w:val="0"/>
                <w:szCs w:val="21"/>
                <w:lang w:val="en-US" w:eastAsia="zh-CN"/>
              </w:rPr>
            </w:pPr>
            <w:r>
              <w:rPr>
                <w:rFonts w:hint="eastAsia" w:ascii="宋体" w:hAnsi="宋体" w:cs="宋体"/>
                <w:b w:val="0"/>
                <w:bCs w:val="0"/>
                <w:szCs w:val="21"/>
                <w:lang w:eastAsia="zh-CN"/>
              </w:rPr>
              <w:t>注吸手柄≥</w:t>
            </w:r>
            <w:r>
              <w:rPr>
                <w:rFonts w:hint="eastAsia" w:ascii="宋体" w:hAnsi="宋体" w:cs="宋体"/>
                <w:b w:val="0"/>
                <w:bCs w:val="0"/>
                <w:szCs w:val="21"/>
                <w:lang w:val="en-US" w:eastAsia="zh-CN"/>
              </w:rPr>
              <w:t>4个</w:t>
            </w:r>
          </w:p>
        </w:tc>
        <w:tc>
          <w:tcPr>
            <w:tcW w:w="1040" w:type="dxa"/>
            <w:tcBorders>
              <w:top w:val="single" w:color="auto" w:sz="4" w:space="0"/>
              <w:left w:val="single" w:color="auto" w:sz="4" w:space="0"/>
              <w:bottom w:val="single" w:color="auto" w:sz="4" w:space="0"/>
              <w:right w:val="single" w:color="auto" w:sz="4" w:space="0"/>
            </w:tcBorders>
            <w:vAlign w:val="center"/>
          </w:tcPr>
          <w:p w14:paraId="78BD08B3">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4EFBE52">
            <w:pPr>
              <w:widowControl/>
              <w:jc w:val="left"/>
              <w:rPr>
                <w:rFonts w:ascii="宋体" w:hAnsi="宋体" w:cs="宋体"/>
                <w:szCs w:val="21"/>
              </w:rPr>
            </w:pPr>
          </w:p>
        </w:tc>
      </w:tr>
      <w:tr w14:paraId="7F9A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3294D664">
            <w:pPr>
              <w:autoSpaceDE w:val="0"/>
              <w:jc w:val="center"/>
              <w:rPr>
                <w:rFonts w:hint="default" w:ascii="宋体" w:hAnsi="宋体" w:eastAsia="宋体" w:cs="宋体"/>
                <w:szCs w:val="21"/>
                <w:lang w:val="en-US" w:eastAsia="zh-CN"/>
              </w:rPr>
            </w:pPr>
            <w:r>
              <w:rPr>
                <w:rFonts w:hint="eastAsia" w:ascii="宋体" w:hAnsi="宋体" w:cs="宋体"/>
                <w:szCs w:val="21"/>
                <w:lang w:val="en-US" w:eastAsia="zh-CN"/>
              </w:rPr>
              <w:t>3.5</w:t>
            </w:r>
          </w:p>
        </w:tc>
        <w:tc>
          <w:tcPr>
            <w:tcW w:w="6074" w:type="dxa"/>
            <w:vAlign w:val="center"/>
          </w:tcPr>
          <w:p w14:paraId="12F17C6B">
            <w:pPr>
              <w:rPr>
                <w:rFonts w:hint="default" w:ascii="宋体" w:hAnsi="宋体" w:cs="宋体"/>
                <w:b w:val="0"/>
                <w:bCs w:val="0"/>
                <w:szCs w:val="21"/>
                <w:lang w:val="en-US" w:eastAsia="zh-CN"/>
              </w:rPr>
            </w:pPr>
            <w:r>
              <w:rPr>
                <w:rFonts w:hint="eastAsia" w:ascii="宋体" w:hAnsi="宋体" w:cs="宋体"/>
                <w:b w:val="0"/>
                <w:bCs w:val="0"/>
                <w:szCs w:val="21"/>
                <w:lang w:eastAsia="zh-CN"/>
              </w:rPr>
              <w:t>注吸针头≥</w:t>
            </w:r>
            <w:r>
              <w:rPr>
                <w:rFonts w:hint="eastAsia" w:ascii="宋体" w:hAnsi="宋体" w:cs="宋体"/>
                <w:b w:val="0"/>
                <w:bCs w:val="0"/>
                <w:szCs w:val="21"/>
                <w:lang w:val="en-US" w:eastAsia="zh-CN"/>
              </w:rPr>
              <w:t>4个</w:t>
            </w:r>
          </w:p>
        </w:tc>
        <w:tc>
          <w:tcPr>
            <w:tcW w:w="1040" w:type="dxa"/>
            <w:tcBorders>
              <w:top w:val="single" w:color="auto" w:sz="4" w:space="0"/>
              <w:left w:val="single" w:color="auto" w:sz="4" w:space="0"/>
              <w:bottom w:val="single" w:color="auto" w:sz="4" w:space="0"/>
              <w:right w:val="single" w:color="auto" w:sz="4" w:space="0"/>
            </w:tcBorders>
            <w:vAlign w:val="center"/>
          </w:tcPr>
          <w:p w14:paraId="553ED04A">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B17CF4C">
            <w:pPr>
              <w:widowControl/>
              <w:jc w:val="left"/>
              <w:rPr>
                <w:rFonts w:ascii="宋体" w:hAnsi="宋体" w:cs="宋体"/>
                <w:szCs w:val="21"/>
              </w:rPr>
            </w:pPr>
          </w:p>
        </w:tc>
      </w:tr>
      <w:tr w14:paraId="5218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Align w:val="center"/>
          </w:tcPr>
          <w:p w14:paraId="0C6380CC">
            <w:pPr>
              <w:autoSpaceDE w:val="0"/>
              <w:jc w:val="center"/>
              <w:rPr>
                <w:rFonts w:hint="default" w:ascii="宋体" w:hAnsi="宋体" w:cs="宋体"/>
                <w:szCs w:val="21"/>
                <w:lang w:val="en-US" w:eastAsia="zh-CN"/>
              </w:rPr>
            </w:pPr>
            <w:r>
              <w:rPr>
                <w:rFonts w:hint="eastAsia" w:ascii="宋体" w:hAnsi="宋体" w:cs="宋体"/>
                <w:szCs w:val="21"/>
                <w:lang w:val="en-US" w:eastAsia="zh-CN"/>
              </w:rPr>
              <w:t>3.6</w:t>
            </w:r>
          </w:p>
        </w:tc>
        <w:tc>
          <w:tcPr>
            <w:tcW w:w="6074" w:type="dxa"/>
            <w:vAlign w:val="center"/>
          </w:tcPr>
          <w:p w14:paraId="52C1DD97">
            <w:pPr>
              <w:rPr>
                <w:rFonts w:hint="default" w:ascii="宋体" w:hAnsi="宋体" w:cs="宋体"/>
                <w:b w:val="0"/>
                <w:bCs w:val="0"/>
                <w:szCs w:val="21"/>
                <w:lang w:val="en-US" w:eastAsia="zh-CN"/>
              </w:rPr>
            </w:pPr>
            <w:r>
              <w:rPr>
                <w:rFonts w:hint="eastAsia" w:ascii="宋体" w:hAnsi="宋体" w:cs="宋体"/>
                <w:b w:val="0"/>
                <w:bCs w:val="0"/>
                <w:szCs w:val="21"/>
                <w:lang w:val="en-US" w:eastAsia="zh-CN"/>
              </w:rPr>
              <w:t>23G前节波切套包≥1个</w:t>
            </w:r>
          </w:p>
        </w:tc>
        <w:tc>
          <w:tcPr>
            <w:tcW w:w="1040" w:type="dxa"/>
            <w:tcBorders>
              <w:top w:val="single" w:color="auto" w:sz="4" w:space="0"/>
              <w:left w:val="single" w:color="auto" w:sz="4" w:space="0"/>
              <w:bottom w:val="single" w:color="auto" w:sz="4" w:space="0"/>
              <w:right w:val="single" w:color="auto" w:sz="4" w:space="0"/>
            </w:tcBorders>
            <w:vAlign w:val="center"/>
          </w:tcPr>
          <w:p w14:paraId="415F5F7E">
            <w:pPr>
              <w:widowControl/>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6321898A">
            <w:pPr>
              <w:widowControl/>
              <w:jc w:val="left"/>
              <w:rPr>
                <w:rFonts w:ascii="宋体" w:hAnsi="宋体" w:cs="宋体"/>
                <w:szCs w:val="21"/>
              </w:rPr>
            </w:pPr>
          </w:p>
        </w:tc>
      </w:tr>
      <w:tr w14:paraId="4877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6E491EA">
            <w:pPr>
              <w:ind w:left="2"/>
              <w:jc w:val="center"/>
              <w:rPr>
                <w:rFonts w:ascii="宋体" w:hAnsi="宋体" w:cs="宋体"/>
                <w:b/>
                <w:bCs/>
                <w:szCs w:val="21"/>
              </w:rPr>
            </w:pPr>
            <w:r>
              <w:rPr>
                <w:rFonts w:ascii="宋体" w:hAnsi="宋体" w:cs="宋体"/>
                <w:b/>
                <w:bCs/>
                <w:szCs w:val="21"/>
              </w:rPr>
              <w:t>4</w:t>
            </w:r>
          </w:p>
        </w:tc>
        <w:tc>
          <w:tcPr>
            <w:tcW w:w="6074" w:type="dxa"/>
            <w:tcBorders>
              <w:top w:val="single" w:color="auto" w:sz="4" w:space="0"/>
              <w:left w:val="single" w:color="auto" w:sz="4" w:space="0"/>
              <w:bottom w:val="single" w:color="auto" w:sz="4" w:space="0"/>
              <w:right w:val="single" w:color="auto" w:sz="4" w:space="0"/>
            </w:tcBorders>
            <w:vAlign w:val="center"/>
          </w:tcPr>
          <w:p w14:paraId="69BEB84A">
            <w:pPr>
              <w:jc w:val="left"/>
              <w:rPr>
                <w:rFonts w:ascii="宋体" w:hAnsi="宋体" w:cs="宋体"/>
                <w:b/>
                <w:bCs/>
                <w:szCs w:val="21"/>
              </w:rPr>
            </w:pPr>
            <w:r>
              <w:rPr>
                <w:rFonts w:hint="eastAsia" w:ascii="宋体" w:hAnsi="宋体" w:cs="宋体"/>
                <w:b/>
                <w:bCs/>
                <w:szCs w:val="21"/>
              </w:rPr>
              <w:t>商务条款、售后服务</w:t>
            </w:r>
          </w:p>
        </w:tc>
        <w:tc>
          <w:tcPr>
            <w:tcW w:w="1040" w:type="dxa"/>
            <w:tcBorders>
              <w:top w:val="single" w:color="auto" w:sz="4" w:space="0"/>
              <w:left w:val="single" w:color="auto" w:sz="4" w:space="0"/>
              <w:bottom w:val="single" w:color="auto" w:sz="4" w:space="0"/>
              <w:right w:val="single" w:color="auto" w:sz="4" w:space="0"/>
            </w:tcBorders>
            <w:vAlign w:val="center"/>
          </w:tcPr>
          <w:p w14:paraId="54B0D981">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236D345">
            <w:pPr>
              <w:jc w:val="left"/>
              <w:rPr>
                <w:rFonts w:ascii="宋体" w:hAnsi="宋体" w:cs="宋体"/>
                <w:szCs w:val="21"/>
              </w:rPr>
            </w:pPr>
          </w:p>
        </w:tc>
      </w:tr>
      <w:tr w14:paraId="69E9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57662A3">
            <w:pPr>
              <w:jc w:val="center"/>
              <w:rPr>
                <w:rFonts w:ascii="宋体" w:hAnsi="宋体" w:cs="宋体"/>
                <w:szCs w:val="21"/>
              </w:rPr>
            </w:pPr>
            <w:r>
              <w:rPr>
                <w:rFonts w:ascii="宋体" w:hAnsi="宋体" w:cs="宋体"/>
                <w:szCs w:val="21"/>
              </w:rPr>
              <w:t>4</w:t>
            </w:r>
            <w:r>
              <w:rPr>
                <w:rFonts w:hint="eastAsia" w:ascii="宋体" w:hAnsi="宋体" w:cs="宋体"/>
                <w:szCs w:val="21"/>
              </w:rPr>
              <w:t>.1</w:t>
            </w:r>
          </w:p>
        </w:tc>
        <w:tc>
          <w:tcPr>
            <w:tcW w:w="6074" w:type="dxa"/>
            <w:tcBorders>
              <w:top w:val="single" w:color="auto" w:sz="4" w:space="0"/>
              <w:left w:val="single" w:color="auto" w:sz="4" w:space="0"/>
              <w:bottom w:val="single" w:color="auto" w:sz="4" w:space="0"/>
              <w:right w:val="single" w:color="auto" w:sz="4" w:space="0"/>
            </w:tcBorders>
            <w:vAlign w:val="center"/>
          </w:tcPr>
          <w:p w14:paraId="19B2DCA3">
            <w:pPr>
              <w:jc w:val="left"/>
              <w:rPr>
                <w:rFonts w:ascii="宋体" w:hAnsi="宋体" w:cs="宋体"/>
                <w:szCs w:val="21"/>
              </w:rPr>
            </w:pPr>
            <w:r>
              <w:rPr>
                <w:rFonts w:hint="eastAsia" w:ascii="宋体" w:hAnsi="宋体" w:cs="宋体"/>
                <w:szCs w:val="21"/>
              </w:rPr>
              <w:t>交货期：签订合同后</w:t>
            </w:r>
            <w:r>
              <w:rPr>
                <w:rFonts w:ascii="宋体" w:hAnsi="宋体" w:cs="宋体"/>
                <w:szCs w:val="21"/>
              </w:rPr>
              <w:t>3</w:t>
            </w:r>
            <w:r>
              <w:rPr>
                <w:rFonts w:hint="eastAsia" w:ascii="宋体" w:hAnsi="宋体" w:cs="宋体"/>
                <w:szCs w:val="21"/>
              </w:rPr>
              <w:t>个月内；</w:t>
            </w:r>
          </w:p>
        </w:tc>
        <w:tc>
          <w:tcPr>
            <w:tcW w:w="1040" w:type="dxa"/>
            <w:tcBorders>
              <w:top w:val="single" w:color="auto" w:sz="4" w:space="0"/>
              <w:left w:val="single" w:color="auto" w:sz="4" w:space="0"/>
              <w:bottom w:val="single" w:color="auto" w:sz="4" w:space="0"/>
              <w:right w:val="single" w:color="auto" w:sz="4" w:space="0"/>
            </w:tcBorders>
            <w:vAlign w:val="center"/>
          </w:tcPr>
          <w:p w14:paraId="7DC70F62">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AB5A9C6">
            <w:pPr>
              <w:jc w:val="left"/>
              <w:rPr>
                <w:rFonts w:ascii="宋体" w:hAnsi="宋体" w:cs="宋体"/>
                <w:szCs w:val="21"/>
              </w:rPr>
            </w:pPr>
          </w:p>
        </w:tc>
      </w:tr>
      <w:tr w14:paraId="72D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72150F">
            <w:pPr>
              <w:jc w:val="center"/>
              <w:rPr>
                <w:rFonts w:ascii="宋体" w:hAnsi="宋体" w:cs="宋体"/>
                <w:szCs w:val="21"/>
              </w:rPr>
            </w:pPr>
            <w:r>
              <w:rPr>
                <w:rFonts w:ascii="宋体" w:hAnsi="宋体" w:cs="宋体"/>
                <w:szCs w:val="21"/>
              </w:rPr>
              <w:t>4</w:t>
            </w:r>
            <w:r>
              <w:rPr>
                <w:rFonts w:hint="eastAsia" w:ascii="宋体" w:hAnsi="宋体" w:cs="宋体"/>
                <w:szCs w:val="21"/>
              </w:rPr>
              <w:t>.2</w:t>
            </w:r>
          </w:p>
        </w:tc>
        <w:tc>
          <w:tcPr>
            <w:tcW w:w="6074" w:type="dxa"/>
            <w:tcBorders>
              <w:top w:val="single" w:color="auto" w:sz="4" w:space="0"/>
              <w:left w:val="single" w:color="auto" w:sz="4" w:space="0"/>
              <w:bottom w:val="single" w:color="auto" w:sz="4" w:space="0"/>
              <w:right w:val="single" w:color="auto" w:sz="4" w:space="0"/>
            </w:tcBorders>
            <w:vAlign w:val="center"/>
          </w:tcPr>
          <w:p w14:paraId="059ECA1A">
            <w:pPr>
              <w:jc w:val="left"/>
              <w:rPr>
                <w:rFonts w:ascii="宋体" w:hAnsi="宋体" w:cs="宋体"/>
                <w:szCs w:val="21"/>
              </w:rPr>
            </w:pPr>
            <w:r>
              <w:rPr>
                <w:rFonts w:hint="eastAsia" w:ascii="宋体" w:hAnsi="宋体" w:cs="宋体"/>
                <w:szCs w:val="21"/>
              </w:rPr>
              <w:t>质保期≥</w:t>
            </w:r>
            <w:r>
              <w:rPr>
                <w:rFonts w:hint="eastAsia" w:ascii="宋体" w:hAnsi="宋体" w:cs="宋体"/>
                <w:szCs w:val="21"/>
                <w:lang w:val="en-US" w:eastAsia="zh-CN"/>
              </w:rPr>
              <w:t>3</w:t>
            </w:r>
            <w:r>
              <w:rPr>
                <w:rFonts w:hint="eastAsia" w:ascii="宋体" w:hAnsi="宋体" w:cs="宋体"/>
                <w:szCs w:val="21"/>
              </w:rPr>
              <w:t>年，终身维修，质保期满后，只收配件成本费，不收工时费、差旅费；</w:t>
            </w:r>
          </w:p>
        </w:tc>
        <w:tc>
          <w:tcPr>
            <w:tcW w:w="1040" w:type="dxa"/>
            <w:tcBorders>
              <w:top w:val="single" w:color="auto" w:sz="4" w:space="0"/>
              <w:left w:val="single" w:color="auto" w:sz="4" w:space="0"/>
              <w:bottom w:val="single" w:color="auto" w:sz="4" w:space="0"/>
              <w:right w:val="single" w:color="auto" w:sz="4" w:space="0"/>
            </w:tcBorders>
            <w:vAlign w:val="center"/>
          </w:tcPr>
          <w:p w14:paraId="37BBFF6B">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E8429AD">
            <w:pPr>
              <w:jc w:val="left"/>
              <w:rPr>
                <w:rFonts w:ascii="宋体" w:hAnsi="宋体" w:cs="宋体"/>
                <w:szCs w:val="21"/>
              </w:rPr>
            </w:pPr>
          </w:p>
        </w:tc>
      </w:tr>
      <w:tr w14:paraId="240C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B419D9D">
            <w:pPr>
              <w:jc w:val="center"/>
              <w:rPr>
                <w:rFonts w:ascii="宋体" w:hAnsi="宋体" w:cs="宋体"/>
                <w:szCs w:val="21"/>
              </w:rPr>
            </w:pPr>
            <w:r>
              <w:rPr>
                <w:rFonts w:ascii="宋体" w:hAnsi="宋体" w:cs="宋体"/>
                <w:szCs w:val="21"/>
              </w:rPr>
              <w:t>4</w:t>
            </w:r>
            <w:r>
              <w:rPr>
                <w:rFonts w:hint="eastAsia" w:ascii="宋体" w:hAnsi="宋体" w:cs="宋体"/>
                <w:szCs w:val="21"/>
              </w:rPr>
              <w:t>.3</w:t>
            </w:r>
          </w:p>
        </w:tc>
        <w:tc>
          <w:tcPr>
            <w:tcW w:w="6074" w:type="dxa"/>
            <w:tcBorders>
              <w:top w:val="single" w:color="auto" w:sz="4" w:space="0"/>
              <w:left w:val="single" w:color="auto" w:sz="4" w:space="0"/>
              <w:bottom w:val="single" w:color="auto" w:sz="4" w:space="0"/>
              <w:right w:val="single" w:color="auto" w:sz="4" w:space="0"/>
            </w:tcBorders>
            <w:vAlign w:val="center"/>
          </w:tcPr>
          <w:p w14:paraId="6F484E5F">
            <w:pPr>
              <w:tabs>
                <w:tab w:val="center" w:pos="2757"/>
              </w:tabs>
              <w:jc w:val="left"/>
              <w:rPr>
                <w:rFonts w:ascii="宋体" w:hAnsi="宋体" w:cs="宋体"/>
                <w:szCs w:val="21"/>
              </w:rPr>
            </w:pPr>
            <w:r>
              <w:rPr>
                <w:rFonts w:hint="eastAsia" w:ascii="宋体" w:hAnsi="宋体" w:cs="宋体"/>
                <w:szCs w:val="21"/>
              </w:rPr>
              <w:t>响应时间：2小时内回复，24小时内到现场；</w:t>
            </w:r>
          </w:p>
        </w:tc>
        <w:tc>
          <w:tcPr>
            <w:tcW w:w="1040" w:type="dxa"/>
            <w:tcBorders>
              <w:top w:val="single" w:color="auto" w:sz="4" w:space="0"/>
              <w:left w:val="single" w:color="auto" w:sz="4" w:space="0"/>
              <w:bottom w:val="single" w:color="auto" w:sz="4" w:space="0"/>
              <w:right w:val="single" w:color="auto" w:sz="4" w:space="0"/>
            </w:tcBorders>
            <w:vAlign w:val="center"/>
          </w:tcPr>
          <w:p w14:paraId="43F39782">
            <w:pPr>
              <w:tabs>
                <w:tab w:val="center" w:pos="2757"/>
              </w:tabs>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253F31B">
            <w:pPr>
              <w:tabs>
                <w:tab w:val="center" w:pos="2757"/>
              </w:tabs>
              <w:jc w:val="left"/>
              <w:rPr>
                <w:rFonts w:ascii="宋体" w:hAnsi="宋体" w:cs="宋体"/>
                <w:szCs w:val="21"/>
              </w:rPr>
            </w:pPr>
          </w:p>
        </w:tc>
      </w:tr>
      <w:tr w14:paraId="10AF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E8A326F">
            <w:pPr>
              <w:jc w:val="center"/>
              <w:rPr>
                <w:rFonts w:ascii="宋体" w:hAnsi="宋体" w:cs="宋体"/>
                <w:color w:val="auto"/>
                <w:szCs w:val="21"/>
              </w:rPr>
            </w:pPr>
            <w:r>
              <w:rPr>
                <w:rFonts w:hint="eastAsia" w:ascii="宋体" w:hAnsi="宋体" w:cs="宋体"/>
                <w:color w:val="auto"/>
                <w:szCs w:val="21"/>
                <w:lang w:eastAsia="zh-CN"/>
              </w:rPr>
              <w:t>★</w:t>
            </w:r>
            <w:r>
              <w:rPr>
                <w:rFonts w:ascii="宋体" w:hAnsi="宋体" w:cs="宋体"/>
                <w:color w:val="auto"/>
                <w:szCs w:val="21"/>
              </w:rPr>
              <w:t>4</w:t>
            </w:r>
            <w:r>
              <w:rPr>
                <w:rFonts w:hint="eastAsia" w:ascii="宋体" w:hAnsi="宋体" w:cs="宋体"/>
                <w:color w:val="auto"/>
                <w:szCs w:val="21"/>
              </w:rPr>
              <w:t>.4</w:t>
            </w:r>
          </w:p>
        </w:tc>
        <w:tc>
          <w:tcPr>
            <w:tcW w:w="6074" w:type="dxa"/>
            <w:tcBorders>
              <w:top w:val="single" w:color="auto" w:sz="4" w:space="0"/>
              <w:left w:val="single" w:color="auto" w:sz="4" w:space="0"/>
              <w:bottom w:val="single" w:color="auto" w:sz="4" w:space="0"/>
              <w:right w:val="single" w:color="auto" w:sz="4" w:space="0"/>
            </w:tcBorders>
            <w:vAlign w:val="center"/>
          </w:tcPr>
          <w:p w14:paraId="36BD8831">
            <w:pPr>
              <w:jc w:val="left"/>
              <w:rPr>
                <w:rFonts w:ascii="宋体" w:hAnsi="宋体" w:cs="宋体"/>
                <w:color w:val="auto"/>
                <w:szCs w:val="21"/>
              </w:rPr>
            </w:pPr>
            <w:r>
              <w:rPr>
                <w:rFonts w:hint="eastAsia" w:ascii="宋体" w:hAnsi="宋体" w:cs="宋体"/>
                <w:color w:val="auto"/>
                <w:szCs w:val="21"/>
              </w:rPr>
              <w:t>提供所投产品的（含技术参数）彩色样本；</w:t>
            </w:r>
          </w:p>
        </w:tc>
        <w:tc>
          <w:tcPr>
            <w:tcW w:w="1040" w:type="dxa"/>
            <w:tcBorders>
              <w:top w:val="single" w:color="auto" w:sz="4" w:space="0"/>
              <w:left w:val="single" w:color="auto" w:sz="4" w:space="0"/>
              <w:bottom w:val="single" w:color="auto" w:sz="4" w:space="0"/>
              <w:right w:val="single" w:color="auto" w:sz="4" w:space="0"/>
            </w:tcBorders>
            <w:vAlign w:val="center"/>
          </w:tcPr>
          <w:p w14:paraId="201E9EAA">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71DDDCF">
            <w:pPr>
              <w:jc w:val="left"/>
              <w:rPr>
                <w:rFonts w:ascii="宋体" w:hAnsi="宋体" w:cs="宋体"/>
                <w:szCs w:val="21"/>
              </w:rPr>
            </w:pPr>
          </w:p>
        </w:tc>
      </w:tr>
      <w:tr w14:paraId="45D2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712F950">
            <w:pPr>
              <w:jc w:val="center"/>
              <w:rPr>
                <w:rFonts w:ascii="宋体" w:hAnsi="宋体" w:cs="宋体"/>
                <w:szCs w:val="21"/>
              </w:rPr>
            </w:pPr>
            <w:r>
              <w:rPr>
                <w:rFonts w:ascii="宋体" w:hAnsi="宋体" w:cs="宋体"/>
                <w:szCs w:val="21"/>
              </w:rPr>
              <w:t>4</w:t>
            </w:r>
            <w:r>
              <w:rPr>
                <w:rFonts w:hint="eastAsia" w:ascii="宋体" w:hAnsi="宋体" w:cs="宋体"/>
                <w:szCs w:val="21"/>
              </w:rPr>
              <w:t>.5</w:t>
            </w:r>
          </w:p>
        </w:tc>
        <w:tc>
          <w:tcPr>
            <w:tcW w:w="6074" w:type="dxa"/>
            <w:tcBorders>
              <w:top w:val="single" w:color="auto" w:sz="4" w:space="0"/>
              <w:left w:val="single" w:color="auto" w:sz="4" w:space="0"/>
              <w:bottom w:val="single" w:color="auto" w:sz="4" w:space="0"/>
              <w:right w:val="single" w:color="auto" w:sz="4" w:space="0"/>
            </w:tcBorders>
            <w:vAlign w:val="center"/>
          </w:tcPr>
          <w:p w14:paraId="0DF35964">
            <w:pPr>
              <w:jc w:val="left"/>
              <w:rPr>
                <w:rFonts w:ascii="宋体" w:hAnsi="宋体" w:cs="宋体"/>
                <w:szCs w:val="21"/>
              </w:rPr>
            </w:pPr>
            <w:r>
              <w:rPr>
                <w:rFonts w:hint="eastAsia" w:ascii="宋体" w:hAnsi="宋体" w:cs="宋体"/>
                <w:szCs w:val="21"/>
              </w:rPr>
              <w:t>提供中文操作手册及维修手册；</w:t>
            </w:r>
          </w:p>
        </w:tc>
        <w:tc>
          <w:tcPr>
            <w:tcW w:w="1040" w:type="dxa"/>
            <w:tcBorders>
              <w:top w:val="single" w:color="auto" w:sz="4" w:space="0"/>
              <w:left w:val="single" w:color="auto" w:sz="4" w:space="0"/>
              <w:bottom w:val="single" w:color="auto" w:sz="4" w:space="0"/>
              <w:right w:val="single" w:color="auto" w:sz="4" w:space="0"/>
            </w:tcBorders>
            <w:vAlign w:val="center"/>
          </w:tcPr>
          <w:p w14:paraId="4BB91750">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D7498E7">
            <w:pPr>
              <w:jc w:val="left"/>
              <w:rPr>
                <w:rFonts w:ascii="宋体" w:hAnsi="宋体" w:cs="宋体"/>
                <w:szCs w:val="21"/>
              </w:rPr>
            </w:pPr>
          </w:p>
        </w:tc>
      </w:tr>
      <w:tr w14:paraId="5A72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447939C">
            <w:pPr>
              <w:jc w:val="center"/>
              <w:rPr>
                <w:rFonts w:ascii="宋体" w:hAnsi="宋体" w:cs="宋体"/>
                <w:szCs w:val="21"/>
              </w:rPr>
            </w:pPr>
            <w:r>
              <w:rPr>
                <w:rFonts w:ascii="宋体" w:hAnsi="宋体" w:cs="宋体"/>
                <w:szCs w:val="21"/>
              </w:rPr>
              <w:t>4</w:t>
            </w:r>
            <w:r>
              <w:rPr>
                <w:rFonts w:hint="eastAsia" w:ascii="宋体" w:hAnsi="宋体" w:cs="宋体"/>
                <w:szCs w:val="21"/>
              </w:rPr>
              <w:t>.6</w:t>
            </w:r>
          </w:p>
        </w:tc>
        <w:tc>
          <w:tcPr>
            <w:tcW w:w="6074" w:type="dxa"/>
            <w:tcBorders>
              <w:top w:val="single" w:color="auto" w:sz="4" w:space="0"/>
              <w:left w:val="single" w:color="auto" w:sz="4" w:space="0"/>
              <w:bottom w:val="single" w:color="auto" w:sz="4" w:space="0"/>
              <w:right w:val="single" w:color="auto" w:sz="4" w:space="0"/>
            </w:tcBorders>
            <w:vAlign w:val="center"/>
          </w:tcPr>
          <w:p w14:paraId="28F6A5B5">
            <w:pPr>
              <w:jc w:val="left"/>
              <w:rPr>
                <w:rFonts w:ascii="宋体" w:hAnsi="宋体" w:cs="宋体"/>
                <w:szCs w:val="21"/>
              </w:rPr>
            </w:pPr>
            <w:r>
              <w:rPr>
                <w:rFonts w:hint="eastAsia" w:ascii="宋体" w:hAnsi="宋体" w:cs="宋体"/>
                <w:szCs w:val="21"/>
              </w:rPr>
              <w:t>免费提供操作和维护的培训计划；</w:t>
            </w:r>
          </w:p>
        </w:tc>
        <w:tc>
          <w:tcPr>
            <w:tcW w:w="1040" w:type="dxa"/>
            <w:tcBorders>
              <w:top w:val="single" w:color="auto" w:sz="4" w:space="0"/>
              <w:left w:val="single" w:color="auto" w:sz="4" w:space="0"/>
              <w:bottom w:val="single" w:color="auto" w:sz="4" w:space="0"/>
              <w:right w:val="single" w:color="auto" w:sz="4" w:space="0"/>
            </w:tcBorders>
            <w:vAlign w:val="center"/>
          </w:tcPr>
          <w:p w14:paraId="193FE906">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323B757">
            <w:pPr>
              <w:jc w:val="left"/>
              <w:rPr>
                <w:rFonts w:ascii="宋体" w:hAnsi="宋体" w:cs="宋体"/>
                <w:szCs w:val="21"/>
              </w:rPr>
            </w:pPr>
          </w:p>
        </w:tc>
      </w:tr>
      <w:tr w14:paraId="4EDF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CD74683">
            <w:pPr>
              <w:jc w:val="center"/>
              <w:rPr>
                <w:rFonts w:ascii="宋体" w:hAnsi="宋体" w:cs="宋体"/>
                <w:szCs w:val="21"/>
              </w:rPr>
            </w:pPr>
            <w:r>
              <w:rPr>
                <w:rFonts w:ascii="宋体" w:hAnsi="宋体" w:cs="宋体"/>
                <w:szCs w:val="21"/>
              </w:rPr>
              <w:t>4</w:t>
            </w:r>
            <w:r>
              <w:rPr>
                <w:rFonts w:hint="eastAsia" w:ascii="宋体" w:hAnsi="宋体" w:cs="宋体"/>
                <w:szCs w:val="21"/>
              </w:rPr>
              <w:t>.7</w:t>
            </w:r>
          </w:p>
        </w:tc>
        <w:tc>
          <w:tcPr>
            <w:tcW w:w="6074" w:type="dxa"/>
            <w:tcBorders>
              <w:top w:val="single" w:color="auto" w:sz="4" w:space="0"/>
              <w:left w:val="single" w:color="auto" w:sz="4" w:space="0"/>
              <w:bottom w:val="single" w:color="auto" w:sz="4" w:space="0"/>
              <w:right w:val="single" w:color="auto" w:sz="4" w:space="0"/>
            </w:tcBorders>
            <w:vAlign w:val="center"/>
          </w:tcPr>
          <w:p w14:paraId="79B8FC4F">
            <w:pPr>
              <w:jc w:val="left"/>
              <w:rPr>
                <w:rFonts w:ascii="宋体" w:hAnsi="宋体" w:cs="宋体"/>
                <w:szCs w:val="21"/>
              </w:rPr>
            </w:pPr>
            <w:r>
              <w:rPr>
                <w:rFonts w:hint="eastAsia" w:ascii="宋体" w:hAnsi="宋体" w:cs="宋体"/>
                <w:szCs w:val="21"/>
              </w:rPr>
              <w:t>提供产品质量保证承诺书；</w:t>
            </w:r>
          </w:p>
        </w:tc>
        <w:tc>
          <w:tcPr>
            <w:tcW w:w="1040" w:type="dxa"/>
            <w:tcBorders>
              <w:top w:val="single" w:color="auto" w:sz="4" w:space="0"/>
              <w:left w:val="single" w:color="auto" w:sz="4" w:space="0"/>
              <w:bottom w:val="single" w:color="auto" w:sz="4" w:space="0"/>
              <w:right w:val="single" w:color="auto" w:sz="4" w:space="0"/>
            </w:tcBorders>
            <w:vAlign w:val="center"/>
          </w:tcPr>
          <w:p w14:paraId="48B4520B">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161B0FA">
            <w:pPr>
              <w:jc w:val="left"/>
              <w:rPr>
                <w:rFonts w:ascii="宋体" w:hAnsi="宋体" w:cs="宋体"/>
                <w:szCs w:val="21"/>
              </w:rPr>
            </w:pPr>
          </w:p>
        </w:tc>
      </w:tr>
      <w:tr w14:paraId="2DC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9F66D95">
            <w:pPr>
              <w:jc w:val="center"/>
              <w:rPr>
                <w:rFonts w:ascii="宋体" w:hAnsi="宋体" w:cs="宋体"/>
                <w:szCs w:val="21"/>
              </w:rPr>
            </w:pPr>
            <w:r>
              <w:rPr>
                <w:rFonts w:ascii="宋体" w:hAnsi="宋体" w:cs="宋体"/>
                <w:szCs w:val="21"/>
              </w:rPr>
              <w:t>4</w:t>
            </w:r>
            <w:r>
              <w:rPr>
                <w:rFonts w:hint="eastAsia" w:ascii="宋体" w:hAnsi="宋体" w:cs="宋体"/>
                <w:szCs w:val="21"/>
              </w:rPr>
              <w:t>.8</w:t>
            </w:r>
          </w:p>
        </w:tc>
        <w:tc>
          <w:tcPr>
            <w:tcW w:w="6074" w:type="dxa"/>
            <w:tcBorders>
              <w:top w:val="single" w:color="auto" w:sz="4" w:space="0"/>
              <w:left w:val="single" w:color="auto" w:sz="4" w:space="0"/>
              <w:bottom w:val="single" w:color="auto" w:sz="4" w:space="0"/>
              <w:right w:val="single" w:color="auto" w:sz="4" w:space="0"/>
            </w:tcBorders>
            <w:vAlign w:val="center"/>
          </w:tcPr>
          <w:p w14:paraId="7DD6F844">
            <w:pPr>
              <w:jc w:val="left"/>
              <w:rPr>
                <w:rFonts w:ascii="宋体" w:hAnsi="宋体" w:cs="宋体"/>
                <w:szCs w:val="21"/>
              </w:rPr>
            </w:pPr>
            <w:r>
              <w:rPr>
                <w:rFonts w:hint="eastAsia" w:ascii="宋体" w:hAnsi="宋体" w:cs="宋体"/>
                <w:szCs w:val="21"/>
              </w:rPr>
              <w:t>提供有效的产品</w:t>
            </w:r>
            <w:r>
              <w:rPr>
                <w:rFonts w:hint="eastAsia" w:ascii="宋体" w:hAnsi="宋体" w:cs="宋体"/>
                <w:szCs w:val="21"/>
                <w:highlight w:val="none"/>
              </w:rPr>
              <w:t>代理授权书；</w:t>
            </w:r>
          </w:p>
        </w:tc>
        <w:tc>
          <w:tcPr>
            <w:tcW w:w="1040" w:type="dxa"/>
            <w:tcBorders>
              <w:top w:val="single" w:color="auto" w:sz="4" w:space="0"/>
              <w:left w:val="single" w:color="auto" w:sz="4" w:space="0"/>
              <w:bottom w:val="single" w:color="auto" w:sz="4" w:space="0"/>
              <w:right w:val="single" w:color="auto" w:sz="4" w:space="0"/>
            </w:tcBorders>
            <w:vAlign w:val="center"/>
          </w:tcPr>
          <w:p w14:paraId="3AFF54BF">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00B648C">
            <w:pPr>
              <w:jc w:val="left"/>
              <w:rPr>
                <w:rFonts w:ascii="宋体" w:hAnsi="宋体" w:cs="宋体"/>
                <w:szCs w:val="21"/>
              </w:rPr>
            </w:pPr>
          </w:p>
        </w:tc>
      </w:tr>
      <w:tr w14:paraId="49EA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DA84DA1">
            <w:pPr>
              <w:jc w:val="center"/>
              <w:rPr>
                <w:rFonts w:ascii="宋体" w:hAnsi="宋体" w:cs="宋体"/>
                <w:szCs w:val="21"/>
              </w:rPr>
            </w:pPr>
            <w:r>
              <w:rPr>
                <w:rFonts w:ascii="宋体" w:hAnsi="宋体" w:cs="宋体"/>
                <w:szCs w:val="21"/>
              </w:rPr>
              <w:t>4</w:t>
            </w:r>
            <w:r>
              <w:rPr>
                <w:rFonts w:hint="eastAsia" w:ascii="宋体" w:hAnsi="宋体" w:cs="宋体"/>
                <w:szCs w:val="21"/>
              </w:rPr>
              <w:t>.9</w:t>
            </w:r>
          </w:p>
        </w:tc>
        <w:tc>
          <w:tcPr>
            <w:tcW w:w="6074" w:type="dxa"/>
            <w:tcBorders>
              <w:top w:val="single" w:color="auto" w:sz="4" w:space="0"/>
              <w:left w:val="single" w:color="auto" w:sz="4" w:space="0"/>
              <w:bottom w:val="single" w:color="auto" w:sz="4" w:space="0"/>
              <w:right w:val="single" w:color="auto" w:sz="4" w:space="0"/>
            </w:tcBorders>
            <w:vAlign w:val="center"/>
          </w:tcPr>
          <w:p w14:paraId="5CB6D20F">
            <w:pPr>
              <w:jc w:val="left"/>
              <w:rPr>
                <w:rFonts w:ascii="宋体" w:hAnsi="宋体" w:cs="宋体"/>
                <w:szCs w:val="21"/>
              </w:rPr>
            </w:pPr>
            <w:r>
              <w:rPr>
                <w:rFonts w:hint="eastAsia" w:ascii="宋体" w:hAnsi="宋体" w:cs="宋体"/>
                <w:szCs w:val="21"/>
              </w:rPr>
              <w:t>提供详细标准配置清单及报价，投标人应承诺设备使用期内采购价格不高于此次投标报价。</w:t>
            </w:r>
          </w:p>
        </w:tc>
        <w:tc>
          <w:tcPr>
            <w:tcW w:w="1040" w:type="dxa"/>
            <w:tcBorders>
              <w:top w:val="single" w:color="auto" w:sz="4" w:space="0"/>
              <w:left w:val="single" w:color="auto" w:sz="4" w:space="0"/>
              <w:bottom w:val="single" w:color="auto" w:sz="4" w:space="0"/>
              <w:right w:val="single" w:color="auto" w:sz="4" w:space="0"/>
            </w:tcBorders>
            <w:vAlign w:val="center"/>
          </w:tcPr>
          <w:p w14:paraId="6CA5689B">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EA6663F">
            <w:pPr>
              <w:jc w:val="left"/>
              <w:rPr>
                <w:rFonts w:ascii="宋体" w:hAnsi="宋体" w:cs="宋体"/>
                <w:szCs w:val="21"/>
              </w:rPr>
            </w:pPr>
          </w:p>
        </w:tc>
      </w:tr>
      <w:tr w14:paraId="1A9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9BA8249">
            <w:pPr>
              <w:jc w:val="center"/>
              <w:rPr>
                <w:rFonts w:ascii="宋体" w:hAnsi="宋体" w:cs="宋体"/>
                <w:szCs w:val="21"/>
              </w:rPr>
            </w:pPr>
            <w:r>
              <w:rPr>
                <w:rFonts w:ascii="宋体" w:hAnsi="宋体" w:cs="宋体"/>
                <w:szCs w:val="21"/>
              </w:rPr>
              <w:t>4</w:t>
            </w:r>
            <w:r>
              <w:rPr>
                <w:rFonts w:hint="eastAsia" w:ascii="宋体" w:hAnsi="宋体" w:cs="宋体"/>
                <w:szCs w:val="21"/>
              </w:rPr>
              <w:t>.10</w:t>
            </w:r>
          </w:p>
        </w:tc>
        <w:tc>
          <w:tcPr>
            <w:tcW w:w="6074" w:type="dxa"/>
            <w:tcBorders>
              <w:top w:val="single" w:color="auto" w:sz="4" w:space="0"/>
              <w:left w:val="single" w:color="auto" w:sz="4" w:space="0"/>
              <w:bottom w:val="single" w:color="auto" w:sz="4" w:space="0"/>
              <w:right w:val="single" w:color="auto" w:sz="4" w:space="0"/>
            </w:tcBorders>
            <w:vAlign w:val="center"/>
          </w:tcPr>
          <w:p w14:paraId="63251A50">
            <w:pPr>
              <w:jc w:val="left"/>
              <w:rPr>
                <w:rFonts w:ascii="宋体" w:hAnsi="宋体" w:cs="宋体"/>
                <w:szCs w:val="21"/>
              </w:rPr>
            </w:pPr>
            <w:r>
              <w:rPr>
                <w:rFonts w:hint="eastAsia" w:ascii="宋体" w:hAnsi="宋体" w:cs="宋体"/>
                <w:szCs w:val="21"/>
              </w:rPr>
              <w:t>提供主要配件及易耗易损件报价单和最低扣率；</w:t>
            </w:r>
          </w:p>
        </w:tc>
        <w:tc>
          <w:tcPr>
            <w:tcW w:w="1040" w:type="dxa"/>
            <w:tcBorders>
              <w:top w:val="single" w:color="auto" w:sz="4" w:space="0"/>
              <w:left w:val="single" w:color="auto" w:sz="4" w:space="0"/>
              <w:bottom w:val="single" w:color="auto" w:sz="4" w:space="0"/>
              <w:right w:val="single" w:color="auto" w:sz="4" w:space="0"/>
            </w:tcBorders>
            <w:vAlign w:val="center"/>
          </w:tcPr>
          <w:p w14:paraId="216F4934">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5B2BF1B">
            <w:pPr>
              <w:jc w:val="left"/>
              <w:rPr>
                <w:rFonts w:ascii="宋体" w:hAnsi="宋体" w:cs="宋体"/>
                <w:szCs w:val="21"/>
              </w:rPr>
            </w:pPr>
          </w:p>
        </w:tc>
      </w:tr>
      <w:tr w14:paraId="370C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F79FCCE">
            <w:pPr>
              <w:jc w:val="center"/>
              <w:rPr>
                <w:rFonts w:ascii="宋体" w:hAnsi="宋体" w:cs="宋体"/>
                <w:szCs w:val="21"/>
              </w:rPr>
            </w:pPr>
            <w:r>
              <w:rPr>
                <w:rFonts w:ascii="宋体" w:hAnsi="宋体" w:cs="宋体"/>
                <w:szCs w:val="21"/>
              </w:rPr>
              <w:t>4</w:t>
            </w:r>
            <w:r>
              <w:rPr>
                <w:rFonts w:hint="eastAsia" w:ascii="宋体" w:hAnsi="宋体" w:cs="宋体"/>
                <w:szCs w:val="21"/>
              </w:rPr>
              <w:t>.11</w:t>
            </w:r>
          </w:p>
        </w:tc>
        <w:tc>
          <w:tcPr>
            <w:tcW w:w="6074" w:type="dxa"/>
            <w:tcBorders>
              <w:top w:val="single" w:color="auto" w:sz="4" w:space="0"/>
              <w:left w:val="single" w:color="auto" w:sz="4" w:space="0"/>
              <w:bottom w:val="single" w:color="auto" w:sz="4" w:space="0"/>
              <w:right w:val="single" w:color="auto" w:sz="4" w:space="0"/>
            </w:tcBorders>
            <w:vAlign w:val="center"/>
          </w:tcPr>
          <w:p w14:paraId="65E460EC">
            <w:pPr>
              <w:jc w:val="left"/>
              <w:rPr>
                <w:rFonts w:ascii="宋体" w:hAnsi="宋体" w:cs="宋体"/>
                <w:szCs w:val="21"/>
              </w:rPr>
            </w:pPr>
            <w:r>
              <w:rPr>
                <w:rFonts w:hint="eastAsia" w:ascii="宋体" w:hAnsi="宋体" w:cs="宋体"/>
                <w:szCs w:val="21"/>
              </w:rPr>
              <w:t>提供设备涉及所有一次性耗材的品名，平台代码，品牌规格型号，注册证号，价格（承诺价格不能高于平台最低价）等信息，</w:t>
            </w:r>
            <w:r>
              <w:rPr>
                <w:rFonts w:hint="eastAsia" w:ascii="宋体" w:hAnsi="宋体" w:cs="宋体"/>
                <w:b/>
                <w:bCs/>
                <w:szCs w:val="21"/>
              </w:rPr>
              <w:t>如未提供，后续按免费附配处理。</w:t>
            </w:r>
          </w:p>
        </w:tc>
        <w:tc>
          <w:tcPr>
            <w:tcW w:w="1040" w:type="dxa"/>
            <w:tcBorders>
              <w:top w:val="single" w:color="auto" w:sz="4" w:space="0"/>
              <w:left w:val="single" w:color="auto" w:sz="4" w:space="0"/>
              <w:bottom w:val="single" w:color="auto" w:sz="4" w:space="0"/>
              <w:right w:val="single" w:color="auto" w:sz="4" w:space="0"/>
            </w:tcBorders>
            <w:vAlign w:val="center"/>
          </w:tcPr>
          <w:p w14:paraId="056721C4">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DBD739E">
            <w:pPr>
              <w:jc w:val="left"/>
              <w:rPr>
                <w:rFonts w:ascii="宋体" w:hAnsi="宋体" w:cs="宋体"/>
                <w:szCs w:val="21"/>
              </w:rPr>
            </w:pPr>
          </w:p>
        </w:tc>
      </w:tr>
      <w:tr w14:paraId="5E04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E159D0C">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4.12</w:t>
            </w:r>
          </w:p>
        </w:tc>
        <w:tc>
          <w:tcPr>
            <w:tcW w:w="6074" w:type="dxa"/>
            <w:tcBorders>
              <w:top w:val="single" w:color="auto" w:sz="4" w:space="0"/>
              <w:left w:val="single" w:color="auto" w:sz="4" w:space="0"/>
              <w:bottom w:val="single" w:color="auto" w:sz="4" w:space="0"/>
              <w:right w:val="single" w:color="auto" w:sz="4" w:space="0"/>
            </w:tcBorders>
            <w:vAlign w:val="center"/>
          </w:tcPr>
          <w:p w14:paraId="0DEF0FBE">
            <w:pPr>
              <w:jc w:val="left"/>
              <w:rPr>
                <w:rFonts w:hint="eastAsia" w:ascii="宋体" w:hAnsi="宋体" w:cs="宋体"/>
                <w:color w:val="auto"/>
                <w:szCs w:val="21"/>
              </w:rPr>
            </w:pPr>
            <w:r>
              <w:rPr>
                <w:rFonts w:hint="eastAsia" w:ascii="宋体" w:hAnsi="宋体" w:cs="宋体"/>
                <w:b/>
                <w:bCs/>
                <w:color w:val="auto"/>
                <w:szCs w:val="21"/>
                <w:lang w:val="en-US" w:eastAsia="zh-CN"/>
              </w:rPr>
              <w:t>耗材预计使用量（5年）：</w:t>
            </w:r>
            <w:r>
              <w:rPr>
                <w:rFonts w:hint="eastAsia" w:ascii="宋体" w:hAnsi="宋体"/>
                <w:b/>
                <w:bCs/>
                <w:color w:val="auto"/>
                <w:szCs w:val="21"/>
                <w:lang w:eastAsia="zh-CN"/>
              </w:rPr>
              <w:t>白内障超声乳化联合人工晶体植入</w:t>
            </w:r>
            <w:r>
              <w:rPr>
                <w:rFonts w:hint="eastAsia" w:ascii="宋体" w:hAnsi="宋体"/>
                <w:b/>
                <w:bCs/>
                <w:color w:val="auto"/>
                <w:szCs w:val="21"/>
              </w:rPr>
              <w:t>项目</w:t>
            </w:r>
            <w:r>
              <w:rPr>
                <w:rFonts w:hint="eastAsia" w:ascii="宋体" w:hAnsi="宋体"/>
                <w:b/>
                <w:bCs/>
                <w:color w:val="auto"/>
                <w:szCs w:val="21"/>
                <w:lang w:eastAsia="zh-CN"/>
              </w:rPr>
              <w:t>约</w:t>
            </w:r>
            <w:r>
              <w:rPr>
                <w:rFonts w:hint="eastAsia" w:ascii="宋体" w:hAnsi="宋体"/>
                <w:b/>
                <w:bCs/>
                <w:color w:val="auto"/>
                <w:szCs w:val="21"/>
                <w:lang w:val="en-US" w:eastAsia="zh-CN"/>
              </w:rPr>
              <w:t>2000人次；前入路玻璃体切除</w:t>
            </w:r>
            <w:r>
              <w:rPr>
                <w:rFonts w:hint="eastAsia" w:ascii="宋体" w:hAnsi="宋体"/>
                <w:b/>
                <w:bCs/>
                <w:color w:val="auto"/>
                <w:szCs w:val="21"/>
              </w:rPr>
              <w:t>项目</w:t>
            </w:r>
            <w:r>
              <w:rPr>
                <w:rFonts w:hint="eastAsia" w:ascii="宋体" w:hAnsi="宋体"/>
                <w:b/>
                <w:bCs/>
                <w:color w:val="auto"/>
                <w:szCs w:val="21"/>
                <w:lang w:eastAsia="zh-CN"/>
              </w:rPr>
              <w:t>约</w:t>
            </w:r>
            <w:r>
              <w:rPr>
                <w:rFonts w:hint="eastAsia" w:ascii="宋体" w:hAnsi="宋体"/>
                <w:b/>
                <w:bCs/>
                <w:color w:val="auto"/>
                <w:szCs w:val="21"/>
                <w:lang w:val="en-US" w:eastAsia="zh-CN"/>
              </w:rPr>
              <w:t>5人次；投标方按照项目</w:t>
            </w:r>
            <w:r>
              <w:rPr>
                <w:rFonts w:hint="eastAsia" w:ascii="宋体" w:hAnsi="宋体"/>
                <w:b/>
                <w:bCs/>
                <w:color w:val="auto"/>
                <w:szCs w:val="21"/>
              </w:rPr>
              <w:t>所需</w:t>
            </w:r>
            <w:r>
              <w:rPr>
                <w:rFonts w:hint="eastAsia" w:ascii="宋体" w:hAnsi="宋体"/>
                <w:b/>
                <w:bCs/>
                <w:color w:val="auto"/>
                <w:szCs w:val="21"/>
                <w:lang w:eastAsia="zh-CN"/>
              </w:rPr>
              <w:t>耗材</w:t>
            </w:r>
            <w:r>
              <w:rPr>
                <w:rFonts w:hint="eastAsia" w:ascii="宋体" w:hAnsi="宋体"/>
                <w:b/>
                <w:bCs/>
                <w:color w:val="auto"/>
                <w:szCs w:val="21"/>
              </w:rPr>
              <w:t>按每人份报价</w:t>
            </w:r>
            <w:r>
              <w:rPr>
                <w:rFonts w:hint="eastAsia" w:ascii="宋体" w:hAnsi="宋体"/>
                <w:b/>
                <w:bCs/>
                <w:color w:val="auto"/>
                <w:szCs w:val="21"/>
                <w:lang w:eastAsia="zh-CN"/>
              </w:rPr>
              <w:t>，</w:t>
            </w:r>
            <w:r>
              <w:rPr>
                <w:rFonts w:hint="eastAsia" w:hAnsi="宋体"/>
                <w:b/>
                <w:bCs/>
                <w:color w:val="auto"/>
              </w:rPr>
              <w:t>仅用做价格分评分依据</w:t>
            </w:r>
            <w:r>
              <w:rPr>
                <w:rFonts w:hint="eastAsia" w:hAnsi="宋体"/>
                <w:b/>
                <w:bCs/>
                <w:color w:val="auto"/>
                <w:lang w:eastAsia="zh-CN"/>
              </w:rPr>
              <w:t>。</w:t>
            </w:r>
          </w:p>
        </w:tc>
        <w:tc>
          <w:tcPr>
            <w:tcW w:w="1040" w:type="dxa"/>
            <w:tcBorders>
              <w:top w:val="single" w:color="auto" w:sz="4" w:space="0"/>
              <w:left w:val="single" w:color="auto" w:sz="4" w:space="0"/>
              <w:bottom w:val="single" w:color="auto" w:sz="4" w:space="0"/>
              <w:right w:val="single" w:color="auto" w:sz="4" w:space="0"/>
            </w:tcBorders>
            <w:vAlign w:val="center"/>
          </w:tcPr>
          <w:p w14:paraId="11E23C6E">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5641D756">
            <w:pPr>
              <w:jc w:val="left"/>
              <w:rPr>
                <w:rFonts w:ascii="宋体" w:hAnsi="宋体" w:cs="宋体"/>
                <w:szCs w:val="21"/>
              </w:rPr>
            </w:pPr>
          </w:p>
        </w:tc>
      </w:tr>
      <w:tr w14:paraId="7B44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B42D76C">
            <w:pPr>
              <w:jc w:val="center"/>
              <w:rPr>
                <w:rFonts w:hint="eastAsia" w:ascii="宋体" w:hAnsi="宋体" w:eastAsia="宋体" w:cs="宋体"/>
                <w:szCs w:val="21"/>
                <w:lang w:eastAsia="zh-CN"/>
              </w:rPr>
            </w:pPr>
            <w:r>
              <w:rPr>
                <w:rFonts w:ascii="宋体" w:hAnsi="宋体" w:cs="宋体"/>
                <w:szCs w:val="21"/>
              </w:rPr>
              <w:t>4</w:t>
            </w:r>
            <w:r>
              <w:rPr>
                <w:rFonts w:hint="eastAsia" w:ascii="宋体" w:hAnsi="宋体" w:cs="宋体"/>
                <w:szCs w:val="21"/>
              </w:rPr>
              <w:t>.1</w:t>
            </w:r>
            <w:r>
              <w:rPr>
                <w:rFonts w:hint="eastAsia" w:ascii="宋体" w:hAnsi="宋体" w:cs="宋体"/>
                <w:szCs w:val="21"/>
                <w:lang w:val="en-US" w:eastAsia="zh-CN"/>
              </w:rPr>
              <w:t>3</w:t>
            </w:r>
          </w:p>
        </w:tc>
        <w:tc>
          <w:tcPr>
            <w:tcW w:w="6074" w:type="dxa"/>
            <w:tcBorders>
              <w:top w:val="single" w:color="auto" w:sz="4" w:space="0"/>
              <w:left w:val="single" w:color="auto" w:sz="4" w:space="0"/>
              <w:bottom w:val="single" w:color="auto" w:sz="4" w:space="0"/>
              <w:right w:val="single" w:color="auto" w:sz="4" w:space="0"/>
            </w:tcBorders>
            <w:vAlign w:val="center"/>
          </w:tcPr>
          <w:p w14:paraId="0E4F250D">
            <w:pPr>
              <w:jc w:val="left"/>
              <w:rPr>
                <w:rFonts w:ascii="宋体" w:hAnsi="宋体" w:cs="宋体"/>
                <w:szCs w:val="21"/>
              </w:rPr>
            </w:pPr>
            <w:r>
              <w:rPr>
                <w:rFonts w:hint="eastAsia" w:ascii="宋体" w:hAnsi="宋体" w:cs="宋体"/>
                <w:szCs w:val="21"/>
              </w:rPr>
              <w:t>终身免费提供软件升级；</w:t>
            </w:r>
          </w:p>
        </w:tc>
        <w:tc>
          <w:tcPr>
            <w:tcW w:w="1040" w:type="dxa"/>
            <w:tcBorders>
              <w:top w:val="single" w:color="auto" w:sz="4" w:space="0"/>
              <w:left w:val="single" w:color="auto" w:sz="4" w:space="0"/>
              <w:bottom w:val="single" w:color="auto" w:sz="4" w:space="0"/>
              <w:right w:val="single" w:color="auto" w:sz="4" w:space="0"/>
            </w:tcBorders>
            <w:vAlign w:val="center"/>
          </w:tcPr>
          <w:p w14:paraId="0D4D1CE5">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0CFD1822">
            <w:pPr>
              <w:jc w:val="left"/>
              <w:rPr>
                <w:rFonts w:ascii="宋体" w:hAnsi="宋体" w:cs="宋体"/>
                <w:szCs w:val="21"/>
              </w:rPr>
            </w:pPr>
          </w:p>
        </w:tc>
      </w:tr>
      <w:tr w14:paraId="12D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C70DA9C">
            <w:pPr>
              <w:jc w:val="center"/>
              <w:rPr>
                <w:rFonts w:hint="eastAsia" w:ascii="宋体" w:hAnsi="宋体" w:eastAsia="宋体" w:cs="宋体"/>
                <w:szCs w:val="21"/>
                <w:lang w:eastAsia="zh-CN"/>
              </w:rPr>
            </w:pPr>
            <w:r>
              <w:rPr>
                <w:rFonts w:ascii="宋体" w:hAnsi="宋体" w:cs="宋体"/>
                <w:szCs w:val="21"/>
              </w:rPr>
              <w:t>4</w:t>
            </w:r>
            <w:r>
              <w:rPr>
                <w:rFonts w:hint="eastAsia" w:ascii="宋体" w:hAnsi="宋体" w:cs="宋体"/>
                <w:szCs w:val="21"/>
              </w:rPr>
              <w:t>.1</w:t>
            </w:r>
            <w:r>
              <w:rPr>
                <w:rFonts w:hint="eastAsia" w:ascii="宋体" w:hAnsi="宋体" w:cs="宋体"/>
                <w:szCs w:val="21"/>
                <w:lang w:val="en-US" w:eastAsia="zh-CN"/>
              </w:rPr>
              <w:t>4</w:t>
            </w:r>
          </w:p>
        </w:tc>
        <w:tc>
          <w:tcPr>
            <w:tcW w:w="6074" w:type="dxa"/>
            <w:tcBorders>
              <w:top w:val="single" w:color="auto" w:sz="4" w:space="0"/>
              <w:left w:val="single" w:color="auto" w:sz="4" w:space="0"/>
              <w:bottom w:val="single" w:color="auto" w:sz="4" w:space="0"/>
              <w:right w:val="single" w:color="auto" w:sz="4" w:space="0"/>
            </w:tcBorders>
            <w:vAlign w:val="center"/>
          </w:tcPr>
          <w:p w14:paraId="507F5701">
            <w:pPr>
              <w:jc w:val="left"/>
              <w:rPr>
                <w:rFonts w:ascii="宋体" w:hAnsi="宋体" w:cs="宋体"/>
                <w:szCs w:val="21"/>
              </w:rPr>
            </w:pPr>
            <w:r>
              <w:rPr>
                <w:rFonts w:hint="eastAsia" w:ascii="宋体" w:hAnsi="宋体" w:cs="仿宋"/>
                <w:szCs w:val="21"/>
              </w:rPr>
              <w:t>提供使用寿命年限。（提供佐证资料，设备铭牌或使用说明书）</w:t>
            </w:r>
          </w:p>
        </w:tc>
        <w:tc>
          <w:tcPr>
            <w:tcW w:w="1040" w:type="dxa"/>
            <w:tcBorders>
              <w:top w:val="single" w:color="auto" w:sz="4" w:space="0"/>
              <w:left w:val="single" w:color="auto" w:sz="4" w:space="0"/>
              <w:bottom w:val="single" w:color="auto" w:sz="4" w:space="0"/>
              <w:right w:val="single" w:color="auto" w:sz="4" w:space="0"/>
            </w:tcBorders>
            <w:vAlign w:val="center"/>
          </w:tcPr>
          <w:p w14:paraId="4039B461">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2C777935">
            <w:pPr>
              <w:jc w:val="left"/>
              <w:rPr>
                <w:rFonts w:ascii="宋体" w:hAnsi="宋体" w:cs="宋体"/>
                <w:szCs w:val="21"/>
              </w:rPr>
            </w:pPr>
          </w:p>
        </w:tc>
      </w:tr>
      <w:tr w14:paraId="6858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6DBC7F7">
            <w:pPr>
              <w:jc w:val="center"/>
              <w:rPr>
                <w:rFonts w:hint="default" w:ascii="宋体" w:hAnsi="宋体" w:eastAsia="宋体" w:cs="宋体"/>
                <w:szCs w:val="21"/>
                <w:lang w:val="en-US" w:eastAsia="zh-CN"/>
              </w:rPr>
            </w:pPr>
            <w:r>
              <w:rPr>
                <w:rFonts w:ascii="宋体" w:hAnsi="宋体" w:cs="宋体"/>
                <w:szCs w:val="21"/>
              </w:rPr>
              <w:t>4</w:t>
            </w:r>
            <w:r>
              <w:rPr>
                <w:rFonts w:hint="eastAsia" w:ascii="宋体" w:hAnsi="宋体" w:cs="宋体"/>
                <w:szCs w:val="21"/>
              </w:rPr>
              <w:t>.</w:t>
            </w:r>
            <w:r>
              <w:rPr>
                <w:rFonts w:hint="eastAsia" w:ascii="宋体" w:hAnsi="宋体" w:cs="宋体"/>
                <w:szCs w:val="21"/>
                <w:lang w:val="en-US" w:eastAsia="zh-CN"/>
              </w:rPr>
              <w:t>15</w:t>
            </w:r>
          </w:p>
        </w:tc>
        <w:tc>
          <w:tcPr>
            <w:tcW w:w="6074" w:type="dxa"/>
            <w:tcBorders>
              <w:top w:val="single" w:color="auto" w:sz="4" w:space="0"/>
              <w:left w:val="single" w:color="auto" w:sz="4" w:space="0"/>
              <w:bottom w:val="single" w:color="auto" w:sz="4" w:space="0"/>
              <w:right w:val="single" w:color="auto" w:sz="4" w:space="0"/>
            </w:tcBorders>
            <w:vAlign w:val="center"/>
          </w:tcPr>
          <w:p w14:paraId="489327BF">
            <w:pPr>
              <w:jc w:val="left"/>
              <w:rPr>
                <w:rFonts w:hint="eastAsia" w:ascii="宋体" w:hAnsi="宋体" w:eastAsia="宋体" w:cs="宋体"/>
                <w:szCs w:val="21"/>
                <w:lang w:eastAsia="zh-CN"/>
              </w:rPr>
            </w:pPr>
            <w:r>
              <w:rPr>
                <w:rFonts w:hint="eastAsia" w:ascii="宋体" w:hAnsi="宋体" w:cs="宋体"/>
                <w:szCs w:val="21"/>
              </w:rPr>
              <w:t>设备付款方式：合同生效并具备实施条件后7个工作日内，采购人向供应商支付合同货款的40%预付款，货到初次验收合格后7个工作日内，由采购人向供应商支付合同货款的55%，通过院方最终验收合格付清。签订合同时，若供应商无需预付款的，按下述规定执行：设备自供应商送达采购人指定地点，经安装调试并经采购人初次验收合格并开具发票后7个工作日内，由采购人向供应商支付合同90%货款，通过院方最终验收合格后7个工作日内付清余款。</w:t>
            </w:r>
          </w:p>
        </w:tc>
        <w:tc>
          <w:tcPr>
            <w:tcW w:w="1040" w:type="dxa"/>
            <w:tcBorders>
              <w:top w:val="single" w:color="auto" w:sz="4" w:space="0"/>
              <w:left w:val="single" w:color="auto" w:sz="4" w:space="0"/>
              <w:bottom w:val="single" w:color="auto" w:sz="4" w:space="0"/>
              <w:right w:val="single" w:color="auto" w:sz="4" w:space="0"/>
            </w:tcBorders>
            <w:vAlign w:val="center"/>
          </w:tcPr>
          <w:p w14:paraId="5068A799">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1DE8246C">
            <w:pPr>
              <w:jc w:val="left"/>
              <w:rPr>
                <w:rFonts w:ascii="宋体" w:hAnsi="宋体" w:cs="宋体"/>
                <w:szCs w:val="21"/>
              </w:rPr>
            </w:pPr>
          </w:p>
        </w:tc>
      </w:tr>
      <w:tr w14:paraId="6D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4E2ED7E">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6</w:t>
            </w:r>
          </w:p>
        </w:tc>
        <w:tc>
          <w:tcPr>
            <w:tcW w:w="6074" w:type="dxa"/>
            <w:tcBorders>
              <w:top w:val="single" w:color="auto" w:sz="4" w:space="0"/>
              <w:left w:val="single" w:color="auto" w:sz="4" w:space="0"/>
              <w:bottom w:val="single" w:color="auto" w:sz="4" w:space="0"/>
              <w:right w:val="single" w:color="auto" w:sz="4" w:space="0"/>
            </w:tcBorders>
            <w:vAlign w:val="center"/>
          </w:tcPr>
          <w:p w14:paraId="50BDD9DB">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保修费用：投标设备的制造商或全国总代理应承诺，免费质保期过后，投标设备每年整机保修费用不得高于整机价格的</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%，并单独报价（不含在投标总价中）。承诺设备使用期内采购，不得高于此价格</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投标时出具承诺书。</w:t>
            </w:r>
          </w:p>
        </w:tc>
        <w:tc>
          <w:tcPr>
            <w:tcW w:w="1040" w:type="dxa"/>
            <w:tcBorders>
              <w:top w:val="single" w:color="auto" w:sz="4" w:space="0"/>
              <w:left w:val="single" w:color="auto" w:sz="4" w:space="0"/>
              <w:bottom w:val="single" w:color="auto" w:sz="4" w:space="0"/>
              <w:right w:val="single" w:color="auto" w:sz="4" w:space="0"/>
            </w:tcBorders>
            <w:vAlign w:val="center"/>
          </w:tcPr>
          <w:p w14:paraId="1E5B93A8">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3ABA771A">
            <w:pPr>
              <w:jc w:val="left"/>
              <w:rPr>
                <w:rFonts w:ascii="宋体" w:hAnsi="宋体" w:cs="宋体"/>
                <w:szCs w:val="21"/>
              </w:rPr>
            </w:pPr>
          </w:p>
        </w:tc>
      </w:tr>
      <w:tr w14:paraId="4A0A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841F8DC">
            <w:pPr>
              <w:widowControl/>
              <w:jc w:val="center"/>
              <w:rPr>
                <w:rFonts w:hint="default" w:ascii="宋体" w:hAnsi="宋体"/>
                <w:color w:val="000000"/>
                <w:szCs w:val="21"/>
                <w:lang w:val="en-US"/>
              </w:rPr>
            </w:pPr>
            <w:r>
              <w:rPr>
                <w:rFonts w:ascii="宋体" w:hAnsi="宋体"/>
                <w:color w:val="000000"/>
                <w:szCs w:val="21"/>
                <w:lang w:val="zh-CN" w:eastAsia="zh-CN"/>
              </w:rPr>
              <w:t>4</w:t>
            </w:r>
            <w:r>
              <w:rPr>
                <w:rFonts w:hint="eastAsia" w:ascii="宋体" w:hAnsi="宋体"/>
                <w:color w:val="000000"/>
                <w:szCs w:val="21"/>
                <w:lang w:val="zh-CN" w:eastAsia="zh-CN"/>
              </w:rPr>
              <w:t>.1</w:t>
            </w:r>
            <w:r>
              <w:rPr>
                <w:rFonts w:hint="eastAsia" w:ascii="宋体" w:hAnsi="宋体"/>
                <w:color w:val="000000"/>
                <w:szCs w:val="21"/>
                <w:lang w:val="en-US" w:eastAsia="zh-CN"/>
              </w:rPr>
              <w:t>7</w:t>
            </w:r>
          </w:p>
        </w:tc>
        <w:tc>
          <w:tcPr>
            <w:tcW w:w="6074" w:type="dxa"/>
            <w:tcBorders>
              <w:top w:val="single" w:color="auto" w:sz="4" w:space="0"/>
              <w:left w:val="single" w:color="auto" w:sz="4" w:space="0"/>
              <w:bottom w:val="single" w:color="auto" w:sz="4" w:space="0"/>
              <w:right w:val="single" w:color="auto" w:sz="4" w:space="0"/>
            </w:tcBorders>
            <w:vAlign w:val="center"/>
          </w:tcPr>
          <w:p w14:paraId="55F4F1B4">
            <w:pPr>
              <w:widowControl/>
              <w:jc w:val="left"/>
              <w:rPr>
                <w:rFonts w:ascii="宋体" w:hAnsi="宋体"/>
                <w:color w:val="000000"/>
                <w:szCs w:val="21"/>
                <w:lang w:val="zh-CN" w:eastAsia="zh-CN"/>
              </w:rPr>
            </w:pPr>
            <w:r>
              <w:rPr>
                <w:rFonts w:hint="eastAsia" w:ascii="宋体" w:hAnsi="宋体" w:cs="宋体"/>
                <w:szCs w:val="21"/>
              </w:rPr>
              <w:t>验收要求：采购方履约验收完全按照中标方所投的标书中响应标准执行，否则视为违约。如有违约，将拉入卫健系统黑名单。</w:t>
            </w:r>
          </w:p>
        </w:tc>
        <w:tc>
          <w:tcPr>
            <w:tcW w:w="1040" w:type="dxa"/>
            <w:tcBorders>
              <w:top w:val="single" w:color="auto" w:sz="4" w:space="0"/>
              <w:left w:val="single" w:color="auto" w:sz="4" w:space="0"/>
              <w:bottom w:val="single" w:color="auto" w:sz="4" w:space="0"/>
              <w:right w:val="single" w:color="auto" w:sz="4" w:space="0"/>
            </w:tcBorders>
            <w:vAlign w:val="center"/>
          </w:tcPr>
          <w:p w14:paraId="30E961CE">
            <w:pPr>
              <w:jc w:val="left"/>
              <w:rPr>
                <w:rFonts w:ascii="宋体" w:hAnsi="宋体" w:cs="宋体"/>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65B03CC">
            <w:pPr>
              <w:jc w:val="left"/>
              <w:rPr>
                <w:rFonts w:ascii="宋体" w:hAnsi="宋体" w:cs="宋体"/>
                <w:szCs w:val="21"/>
              </w:rPr>
            </w:pPr>
          </w:p>
        </w:tc>
      </w:tr>
    </w:tbl>
    <w:p w14:paraId="77A11331">
      <w:pPr>
        <w:spacing w:line="360" w:lineRule="auto"/>
        <w:jc w:val="center"/>
        <w:rPr>
          <w:rFonts w:hint="eastAsia" w:ascii="宋体" w:hAnsi="宋体" w:eastAsia="宋体"/>
          <w:b/>
          <w:color w:val="auto"/>
          <w:sz w:val="24"/>
          <w:szCs w:val="24"/>
          <w:highlight w:val="none"/>
        </w:rPr>
      </w:pPr>
    </w:p>
    <w:p w14:paraId="17C4B63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第三章  投标人须知</w:t>
      </w:r>
    </w:p>
    <w:p w14:paraId="0451A940">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前附表</w:t>
      </w:r>
    </w:p>
    <w:tbl>
      <w:tblPr>
        <w:tblStyle w:val="26"/>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6"/>
        <w:gridCol w:w="8299"/>
      </w:tblGrid>
      <w:tr w14:paraId="5E211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98870C6">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299" w:type="dxa"/>
            <w:vAlign w:val="center"/>
          </w:tcPr>
          <w:p w14:paraId="07D25960">
            <w:pPr>
              <w:jc w:val="center"/>
              <w:rPr>
                <w:rFonts w:ascii="宋体" w:hAnsi="宋体" w:eastAsia="宋体"/>
                <w:b/>
                <w:color w:val="auto"/>
                <w:szCs w:val="21"/>
                <w:highlight w:val="none"/>
              </w:rPr>
            </w:pPr>
            <w:r>
              <w:rPr>
                <w:rFonts w:hint="eastAsia" w:ascii="宋体" w:hAnsi="宋体" w:eastAsia="宋体"/>
                <w:b/>
                <w:color w:val="auto"/>
                <w:szCs w:val="21"/>
                <w:highlight w:val="none"/>
              </w:rPr>
              <w:t>内容</w:t>
            </w:r>
          </w:p>
        </w:tc>
      </w:tr>
      <w:tr w14:paraId="00D20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3C63D9F5">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8299" w:type="dxa"/>
            <w:tcBorders>
              <w:bottom w:val="single" w:color="auto" w:sz="4" w:space="0"/>
            </w:tcBorders>
            <w:vAlign w:val="center"/>
          </w:tcPr>
          <w:p w14:paraId="710FCDAB">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采购人：</w:t>
            </w:r>
            <w:r>
              <w:rPr>
                <w:rFonts w:hint="eastAsia" w:ascii="宋体" w:hAnsi="宋体" w:eastAsia="宋体" w:cs="宋体"/>
                <w:color w:val="auto"/>
                <w:kern w:val="0"/>
                <w:szCs w:val="21"/>
                <w:highlight w:val="none"/>
                <w:lang w:eastAsia="zh-CN"/>
              </w:rPr>
              <w:t>余姚市人民医院</w:t>
            </w:r>
          </w:p>
          <w:p w14:paraId="1B191AF1">
            <w:pPr>
              <w:rPr>
                <w:rFonts w:hint="eastAsia" w:ascii="宋体" w:hAnsi="宋体" w:eastAsia="宋体" w:cs="宋体"/>
                <w:color w:val="auto"/>
                <w:kern w:val="0"/>
                <w:szCs w:val="21"/>
                <w:highlight w:val="none"/>
                <w:lang w:eastAsia="zh-CN"/>
              </w:rPr>
            </w:pPr>
            <w:r>
              <w:rPr>
                <w:rFonts w:hint="eastAsia" w:ascii="宋体" w:hAnsi="宋体" w:eastAsia="宋体"/>
                <w:b/>
                <w:color w:val="auto"/>
                <w:szCs w:val="21"/>
                <w:highlight w:val="none"/>
              </w:rPr>
              <w:t>联系人：</w:t>
            </w:r>
            <w:r>
              <w:rPr>
                <w:rFonts w:hint="eastAsia" w:ascii="宋体" w:hAnsi="宋体" w:eastAsia="宋体" w:cs="宋体"/>
                <w:color w:val="auto"/>
                <w:kern w:val="0"/>
                <w:szCs w:val="21"/>
                <w:highlight w:val="none"/>
                <w:lang w:eastAsia="zh-CN"/>
              </w:rPr>
              <w:t>邹老师</w:t>
            </w:r>
          </w:p>
          <w:p w14:paraId="696190CB">
            <w:pPr>
              <w:rPr>
                <w:rFonts w:hint="eastAsia" w:ascii="宋体" w:hAnsi="宋体" w:eastAsia="宋体" w:cs="宋体"/>
                <w:color w:val="auto"/>
                <w:kern w:val="0"/>
                <w:szCs w:val="21"/>
                <w:highlight w:val="none"/>
                <w:lang w:eastAsia="zh-CN"/>
              </w:rPr>
            </w:pPr>
            <w:r>
              <w:rPr>
                <w:rFonts w:hint="eastAsia" w:ascii="宋体" w:hAnsi="宋体" w:eastAsia="宋体"/>
                <w:b/>
                <w:color w:val="auto"/>
                <w:szCs w:val="21"/>
                <w:highlight w:val="none"/>
              </w:rPr>
              <w:t>联系电话：</w:t>
            </w:r>
            <w:r>
              <w:rPr>
                <w:rFonts w:hint="eastAsia" w:ascii="宋体" w:hAnsi="宋体" w:eastAsia="宋体" w:cs="宋体"/>
                <w:color w:val="auto"/>
                <w:kern w:val="0"/>
                <w:szCs w:val="21"/>
                <w:highlight w:val="none"/>
                <w:lang w:eastAsia="zh-CN"/>
              </w:rPr>
              <w:t>0574-62619527</w:t>
            </w:r>
          </w:p>
          <w:p w14:paraId="1AEE11C1">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联系地址：</w:t>
            </w:r>
            <w:r>
              <w:rPr>
                <w:rFonts w:hint="eastAsia" w:ascii="宋体" w:hAnsi="宋体" w:eastAsia="宋体" w:cs="宋体"/>
                <w:color w:val="auto"/>
                <w:kern w:val="0"/>
                <w:szCs w:val="21"/>
                <w:highlight w:val="none"/>
                <w:lang w:eastAsia="zh-CN"/>
              </w:rPr>
              <w:t>余姚市城东路800号</w:t>
            </w:r>
          </w:p>
        </w:tc>
      </w:tr>
      <w:tr w14:paraId="6DAAC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1AE22D78">
            <w:pPr>
              <w:jc w:val="center"/>
              <w:rPr>
                <w:rFonts w:ascii="宋体" w:hAnsi="宋体" w:eastAsia="宋体"/>
                <w:color w:val="auto"/>
                <w:szCs w:val="21"/>
                <w:highlight w:val="none"/>
              </w:rPr>
            </w:pPr>
          </w:p>
        </w:tc>
        <w:tc>
          <w:tcPr>
            <w:tcW w:w="8299" w:type="dxa"/>
            <w:tcBorders>
              <w:top w:val="single" w:color="auto" w:sz="4" w:space="0"/>
            </w:tcBorders>
            <w:vAlign w:val="center"/>
          </w:tcPr>
          <w:p w14:paraId="13A9D8A7">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采购代理机构：</w:t>
            </w:r>
            <w:r>
              <w:rPr>
                <w:rFonts w:hint="eastAsia" w:ascii="宋体" w:hAnsi="宋体" w:eastAsia="宋体" w:cs="宋体"/>
                <w:color w:val="auto"/>
                <w:kern w:val="0"/>
                <w:szCs w:val="21"/>
                <w:highlight w:val="none"/>
                <w:lang w:eastAsia="zh-CN"/>
              </w:rPr>
              <w:t>中冠工程管理咨询有限公司</w:t>
            </w:r>
          </w:p>
          <w:p w14:paraId="2C336567">
            <w:pPr>
              <w:rPr>
                <w:rFonts w:hint="default" w:ascii="宋体" w:hAnsi="宋体" w:eastAsia="宋体"/>
                <w:color w:val="auto"/>
                <w:szCs w:val="21"/>
                <w:highlight w:val="none"/>
                <w:lang w:val="en-US" w:eastAsia="zh-CN"/>
              </w:rPr>
            </w:pPr>
            <w:r>
              <w:rPr>
                <w:rFonts w:hint="eastAsia" w:ascii="宋体" w:hAnsi="宋体" w:eastAsia="宋体"/>
                <w:b/>
                <w:color w:val="auto"/>
                <w:szCs w:val="21"/>
                <w:highlight w:val="none"/>
              </w:rPr>
              <w:t>联系人：</w:t>
            </w:r>
            <w:r>
              <w:rPr>
                <w:rFonts w:hint="eastAsia" w:ascii="宋体" w:hAnsi="宋体" w:eastAsia="宋体"/>
                <w:color w:val="auto"/>
                <w:szCs w:val="21"/>
                <w:highlight w:val="none"/>
                <w:lang w:val="en-US" w:eastAsia="zh-CN"/>
              </w:rPr>
              <w:t>徐工</w:t>
            </w:r>
          </w:p>
          <w:p w14:paraId="30CD8FDE">
            <w:pPr>
              <w:rPr>
                <w:rFonts w:hint="default" w:ascii="宋体" w:hAnsi="宋体" w:eastAsia="宋体" w:cs="宋体"/>
                <w:b w:val="0"/>
                <w:bCs/>
                <w:color w:val="auto"/>
                <w:kern w:val="0"/>
                <w:szCs w:val="21"/>
                <w:highlight w:val="none"/>
                <w:lang w:val="en-US" w:eastAsia="zh-CN"/>
              </w:rPr>
            </w:pPr>
            <w:r>
              <w:rPr>
                <w:rFonts w:hint="eastAsia" w:ascii="宋体" w:hAnsi="宋体" w:eastAsia="宋体"/>
                <w:b/>
                <w:color w:val="auto"/>
                <w:szCs w:val="21"/>
                <w:highlight w:val="none"/>
              </w:rPr>
              <w:t>联系电话：</w:t>
            </w:r>
            <w:r>
              <w:rPr>
                <w:rFonts w:hint="eastAsia" w:ascii="宋体" w:hAnsi="宋体" w:eastAsia="宋体"/>
                <w:b w:val="0"/>
                <w:bCs/>
                <w:color w:val="auto"/>
                <w:szCs w:val="21"/>
                <w:highlight w:val="none"/>
                <w:lang w:val="en-US" w:eastAsia="zh-CN"/>
              </w:rPr>
              <w:t>13335847771</w:t>
            </w:r>
          </w:p>
          <w:p w14:paraId="5FB6B6EB">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联系地址：</w:t>
            </w:r>
            <w:r>
              <w:rPr>
                <w:rFonts w:hint="eastAsia" w:ascii="宋体" w:hAnsi="宋体" w:eastAsia="宋体"/>
                <w:color w:val="auto"/>
                <w:szCs w:val="21"/>
                <w:highlight w:val="none"/>
                <w:lang w:eastAsia="zh-CN"/>
              </w:rPr>
              <w:t>余姚市多元创业大厦B座122室</w:t>
            </w:r>
          </w:p>
        </w:tc>
      </w:tr>
      <w:tr w14:paraId="30FB4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622454D">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8299" w:type="dxa"/>
            <w:vAlign w:val="center"/>
          </w:tcPr>
          <w:p w14:paraId="5FCD8F80">
            <w:pPr>
              <w:rPr>
                <w:rFonts w:hint="eastAsia" w:ascii="宋体" w:hAnsi="宋体" w:eastAsia="宋体" w:cs="Times New Roman"/>
                <w:color w:val="auto"/>
                <w:szCs w:val="21"/>
                <w:highlight w:val="none"/>
                <w:lang w:eastAsia="zh-CN"/>
              </w:rPr>
            </w:pPr>
            <w:r>
              <w:rPr>
                <w:rFonts w:hint="eastAsia" w:ascii="宋体" w:hAnsi="宋体" w:eastAsia="宋体" w:cs="Times New Roman"/>
                <w:b/>
                <w:color w:val="auto"/>
                <w:szCs w:val="21"/>
                <w:highlight w:val="none"/>
              </w:rPr>
              <w:t>项目</w:t>
            </w:r>
            <w:r>
              <w:rPr>
                <w:rFonts w:hint="eastAsia" w:ascii="宋体" w:hAnsi="宋体" w:eastAsia="宋体"/>
                <w:b/>
                <w:color w:val="auto"/>
                <w:szCs w:val="21"/>
                <w:highlight w:val="none"/>
              </w:rPr>
              <w:t>编号：</w:t>
            </w:r>
            <w:r>
              <w:rPr>
                <w:rFonts w:hint="eastAsia" w:ascii="宋体" w:hAnsi="宋体" w:eastAsia="宋体"/>
                <w:color w:val="auto"/>
                <w:szCs w:val="21"/>
                <w:highlight w:val="none"/>
                <w:lang w:eastAsia="zh-CN"/>
              </w:rPr>
              <w:t>ZGZXYY-2024012</w:t>
            </w:r>
          </w:p>
          <w:p w14:paraId="13EACA11">
            <w:pPr>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rPr>
              <w:t>项目名称</w:t>
            </w:r>
            <w:r>
              <w:rPr>
                <w:rFonts w:hint="eastAsia" w:ascii="宋体" w:hAnsi="宋体" w:eastAsia="宋体"/>
                <w:b/>
                <w:color w:val="auto"/>
                <w:szCs w:val="21"/>
                <w:highlight w:val="none"/>
              </w:rPr>
              <w:t>：</w:t>
            </w:r>
            <w:r>
              <w:rPr>
                <w:rFonts w:hint="eastAsia" w:ascii="宋体" w:hAnsi="宋体" w:eastAsia="宋体"/>
                <w:color w:val="auto"/>
                <w:szCs w:val="21"/>
                <w:highlight w:val="none"/>
                <w:lang w:eastAsia="zh-CN"/>
              </w:rPr>
              <w:t>余姚市人民医院腹腔镜手术器械、超声乳化仪采购项目</w:t>
            </w:r>
          </w:p>
        </w:tc>
      </w:tr>
      <w:tr w14:paraId="3455EF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2D5A353">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8299" w:type="dxa"/>
            <w:vAlign w:val="center"/>
          </w:tcPr>
          <w:p w14:paraId="671237FA">
            <w:pP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采购方式：</w:t>
            </w:r>
            <w:r>
              <w:rPr>
                <w:rFonts w:hint="eastAsia" w:ascii="宋体" w:hAnsi="宋体" w:eastAsia="宋体"/>
                <w:color w:val="auto"/>
                <w:szCs w:val="21"/>
                <w:highlight w:val="none"/>
              </w:rPr>
              <w:t>公开招标。</w:t>
            </w:r>
          </w:p>
        </w:tc>
      </w:tr>
      <w:tr w14:paraId="5BD95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CE47992">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4</w:t>
            </w:r>
          </w:p>
        </w:tc>
        <w:tc>
          <w:tcPr>
            <w:tcW w:w="8299" w:type="dxa"/>
            <w:vAlign w:val="center"/>
          </w:tcPr>
          <w:p w14:paraId="26E33897">
            <w:pPr>
              <w:rPr>
                <w:rFonts w:ascii="宋体" w:hAnsi="宋体" w:eastAsia="宋体" w:cs="Times New Roman"/>
                <w:color w:val="auto"/>
                <w:szCs w:val="21"/>
                <w:highlight w:val="none"/>
              </w:rPr>
            </w:pPr>
            <w:r>
              <w:rPr>
                <w:rFonts w:hint="eastAsia" w:ascii="宋体" w:hAnsi="宋体" w:eastAsia="宋体"/>
                <w:b/>
                <w:color w:val="auto"/>
                <w:szCs w:val="21"/>
                <w:highlight w:val="none"/>
                <w:shd w:val="clear" w:color="auto" w:fill="BEBEBE" w:themeFill="background1" w:themeFillShade="BF"/>
              </w:rPr>
              <w:t>本项目预算金额（最高限价）：</w:t>
            </w:r>
            <w:r>
              <w:rPr>
                <w:rFonts w:hint="eastAsia" w:ascii="宋体" w:hAnsi="宋体" w:eastAsia="宋体"/>
                <w:b/>
                <w:color w:val="auto"/>
                <w:szCs w:val="21"/>
                <w:highlight w:val="none"/>
                <w:shd w:val="clear" w:color="auto" w:fill="BEBEBE" w:themeFill="background1" w:themeFillShade="BF"/>
                <w:lang w:val="en-US" w:eastAsia="zh-CN"/>
              </w:rPr>
              <w:t>标项一</w:t>
            </w:r>
            <w:r>
              <w:rPr>
                <w:rFonts w:hint="eastAsia" w:ascii="宋体" w:hAnsi="宋体" w:eastAsia="宋体"/>
                <w:b/>
                <w:color w:val="auto"/>
                <w:szCs w:val="21"/>
                <w:highlight w:val="none"/>
                <w:shd w:val="clear" w:color="auto" w:fill="BEBEBE" w:themeFill="background1" w:themeFillShade="BF"/>
              </w:rPr>
              <w:t>人民币</w:t>
            </w:r>
            <w:r>
              <w:rPr>
                <w:rFonts w:hint="eastAsia" w:ascii="宋体" w:hAnsi="宋体" w:eastAsia="宋体"/>
                <w:b/>
                <w:color w:val="auto"/>
                <w:szCs w:val="21"/>
                <w:highlight w:val="none"/>
                <w:shd w:val="clear" w:color="auto" w:fill="BEBEBE" w:themeFill="background1" w:themeFillShade="BF"/>
                <w:lang w:val="en-US" w:eastAsia="zh-CN"/>
              </w:rPr>
              <w:t>76万元，标项二人民币95万元</w:t>
            </w:r>
            <w:r>
              <w:rPr>
                <w:rFonts w:hint="eastAsia" w:ascii="宋体" w:hAnsi="宋体" w:eastAsia="宋体"/>
                <w:b/>
                <w:color w:val="auto"/>
                <w:szCs w:val="21"/>
                <w:highlight w:val="none"/>
                <w:shd w:val="clear" w:color="auto" w:fill="BEBEBE" w:themeFill="background1" w:themeFillShade="BF"/>
              </w:rPr>
              <w:t>。</w:t>
            </w:r>
            <w:r>
              <w:rPr>
                <w:rFonts w:hint="eastAsia" w:ascii="宋体" w:hAnsi="宋体" w:eastAsia="宋体"/>
                <w:b/>
                <w:color w:val="auto"/>
                <w:szCs w:val="21"/>
                <w:highlight w:val="none"/>
              </w:rPr>
              <w:t>报价超过最高限价或分项最高限价的均作无效标处理。</w:t>
            </w:r>
          </w:p>
        </w:tc>
      </w:tr>
      <w:tr w14:paraId="65B78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673A05DF">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5</w:t>
            </w:r>
          </w:p>
        </w:tc>
        <w:tc>
          <w:tcPr>
            <w:tcW w:w="8299" w:type="dxa"/>
            <w:vAlign w:val="center"/>
          </w:tcPr>
          <w:p w14:paraId="6BA5CAF7">
            <w:pPr>
              <w:rPr>
                <w:rFonts w:ascii="宋体" w:hAnsi="宋体" w:eastAsia="宋体"/>
                <w:b/>
                <w:color w:val="auto"/>
                <w:szCs w:val="21"/>
                <w:highlight w:val="none"/>
              </w:rPr>
            </w:pPr>
            <w:r>
              <w:rPr>
                <w:rFonts w:hint="eastAsia" w:ascii="宋体" w:hAnsi="宋体" w:eastAsia="宋体" w:cs="Times New Roman"/>
                <w:b/>
                <w:color w:val="auto"/>
                <w:szCs w:val="21"/>
                <w:highlight w:val="none"/>
              </w:rPr>
              <w:t>合格投标人的资格</w:t>
            </w:r>
            <w:r>
              <w:rPr>
                <w:rFonts w:hint="eastAsia" w:ascii="宋体" w:hAnsi="宋体" w:eastAsia="宋体"/>
                <w:b/>
                <w:color w:val="auto"/>
                <w:szCs w:val="21"/>
                <w:highlight w:val="none"/>
              </w:rPr>
              <w:t>要求：</w:t>
            </w:r>
          </w:p>
          <w:p w14:paraId="1E001E1F">
            <w:pPr>
              <w:wordWrap w:val="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C64046B">
            <w:pPr>
              <w:pStyle w:val="9"/>
              <w:rPr>
                <w:rFonts w:eastAsia="宋体"/>
                <w:highlight w:val="none"/>
              </w:rPr>
            </w:pPr>
            <w:r>
              <w:rPr>
                <w:rFonts w:hint="eastAsia" w:ascii="宋体" w:hAnsi="宋体" w:eastAsia="宋体" w:cs="宋体"/>
                <w:color w:val="000000" w:themeColor="text1"/>
                <w:kern w:val="0"/>
                <w:szCs w:val="21"/>
                <w:highlight w:val="none"/>
                <w14:textFill>
                  <w14:solidFill>
                    <w14:schemeClr w14:val="tx1"/>
                  </w14:solidFill>
                </w14:textFill>
              </w:rPr>
              <w:t>2、标项一允许采购进口产品，标项二允许采购进口产品。</w:t>
            </w:r>
          </w:p>
          <w:p w14:paraId="6FC31147">
            <w:pPr>
              <w:wordWrap w:val="0"/>
              <w:rPr>
                <w:rFonts w:hint="eastAsia" w:ascii="宋体" w:hAnsi="宋体" w:eastAsia="宋体"/>
                <w:color w:val="auto"/>
                <w:szCs w:val="21"/>
                <w:highlight w:val="none"/>
                <w:lang w:eastAsia="zh-CN"/>
              </w:rPr>
            </w:pPr>
            <w:r>
              <w:rPr>
                <w:rFonts w:hint="eastAsia" w:ascii="宋体" w:hAnsi="宋体" w:eastAsia="宋体" w:cs="宋体"/>
                <w:color w:val="000000" w:themeColor="text1"/>
                <w:kern w:val="0"/>
                <w:szCs w:val="21"/>
                <w:highlight w:val="none"/>
                <w14:textFill>
                  <w14:solidFill>
                    <w14:schemeClr w14:val="tx1"/>
                  </w14:solidFill>
                </w14:textFill>
              </w:rPr>
              <w:t>3.本项目特定资格要求：投标人具有有效的医疗器械经营许可证或医疗器械生产许可证；所投产品具有有效的医疗器械注册证。</w:t>
            </w:r>
          </w:p>
        </w:tc>
      </w:tr>
      <w:tr w14:paraId="6F295F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3032383B">
            <w:pPr>
              <w:jc w:val="center"/>
              <w:rPr>
                <w:rFonts w:ascii="宋体" w:hAnsi="宋体" w:eastAsia="宋体"/>
                <w:color w:val="auto"/>
                <w:szCs w:val="21"/>
                <w:highlight w:val="none"/>
              </w:rPr>
            </w:pPr>
          </w:p>
        </w:tc>
        <w:tc>
          <w:tcPr>
            <w:tcW w:w="8299" w:type="dxa"/>
            <w:vAlign w:val="center"/>
          </w:tcPr>
          <w:p w14:paraId="757D2F72">
            <w:pPr>
              <w:rPr>
                <w:rFonts w:ascii="宋体" w:hAnsi="宋体" w:eastAsia="宋体"/>
                <w:b/>
                <w:color w:val="auto"/>
                <w:szCs w:val="21"/>
                <w:highlight w:val="none"/>
              </w:rPr>
            </w:pPr>
            <w:r>
              <w:rPr>
                <w:rFonts w:hint="eastAsia" w:ascii="宋体" w:hAnsi="宋体" w:eastAsia="宋体" w:cs="Times New Roman"/>
                <w:b/>
                <w:color w:val="auto"/>
                <w:szCs w:val="21"/>
                <w:highlight w:val="none"/>
              </w:rPr>
              <w:t>合格投标人的其他要求：</w:t>
            </w:r>
          </w:p>
          <w:p w14:paraId="53A5E3A2">
            <w:pPr>
              <w:rPr>
                <w:rFonts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1.单位负责人为同一人或者存在直接控股、管理关系的不同供应商，不得参加同一合同项下的政府采购活动。</w:t>
            </w:r>
          </w:p>
          <w:p w14:paraId="2E36AF31">
            <w:pPr>
              <w:rPr>
                <w:rFonts w:ascii="宋体" w:hAnsi="宋体" w:eastAsia="宋体"/>
                <w:color w:val="auto"/>
                <w:szCs w:val="21"/>
                <w:highlight w:val="none"/>
              </w:rPr>
            </w:pPr>
            <w:r>
              <w:rPr>
                <w:rFonts w:hint="eastAsia" w:ascii="宋体" w:hAnsi="宋体" w:eastAsia="宋体"/>
                <w:color w:val="auto"/>
                <w:szCs w:val="21"/>
                <w:highlight w:val="none"/>
              </w:rPr>
              <w:t>2.除单一来源采购项目外，为采购项目提供整体设计、规范编制或者项目管理、监理、检测等服务的供应商，不得再参加该采购项目的其他采购活动。</w:t>
            </w:r>
          </w:p>
          <w:p w14:paraId="17B14DB0">
            <w:pPr>
              <w:rPr>
                <w:rFonts w:ascii="宋体" w:hAnsi="宋体" w:eastAsia="宋体"/>
                <w:color w:val="auto"/>
                <w:szCs w:val="21"/>
                <w:highlight w:val="none"/>
              </w:rPr>
            </w:pPr>
            <w:r>
              <w:rPr>
                <w:rFonts w:hint="eastAsia" w:ascii="宋体" w:hAnsi="宋体" w:eastAsia="宋体"/>
                <w:color w:val="auto"/>
                <w:szCs w:val="21"/>
                <w:highlight w:val="none"/>
              </w:rPr>
              <w:t>3.本项目接受联合体投标。</w:t>
            </w:r>
          </w:p>
        </w:tc>
      </w:tr>
      <w:tr w14:paraId="44B45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5EC0E2F">
            <w:pPr>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8299" w:type="dxa"/>
            <w:vAlign w:val="center"/>
          </w:tcPr>
          <w:p w14:paraId="2F5421E3">
            <w:pPr>
              <w:rPr>
                <w:rFonts w:ascii="宋体" w:hAnsi="宋体" w:eastAsia="宋体"/>
                <w:color w:val="auto"/>
                <w:szCs w:val="21"/>
                <w:highlight w:val="none"/>
              </w:rPr>
            </w:pPr>
            <w:r>
              <w:rPr>
                <w:rFonts w:hint="eastAsia" w:ascii="宋体" w:hAnsi="宋体" w:eastAsia="宋体"/>
                <w:b/>
                <w:color w:val="auto"/>
                <w:szCs w:val="21"/>
                <w:highlight w:val="none"/>
              </w:rPr>
              <w:t>资格审查：</w:t>
            </w:r>
            <w:r>
              <w:rPr>
                <w:rFonts w:hint="eastAsia" w:ascii="宋体" w:hAnsi="宋体" w:eastAsia="宋体"/>
                <w:color w:val="auto"/>
                <w:szCs w:val="21"/>
                <w:highlight w:val="none"/>
              </w:rPr>
              <w:t>本项目采用资格后审。</w:t>
            </w:r>
          </w:p>
        </w:tc>
      </w:tr>
      <w:tr w14:paraId="185F6C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4034D9F">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7</w:t>
            </w:r>
          </w:p>
        </w:tc>
        <w:tc>
          <w:tcPr>
            <w:tcW w:w="8299" w:type="dxa"/>
            <w:vAlign w:val="center"/>
          </w:tcPr>
          <w:p w14:paraId="06A56A28">
            <w:pPr>
              <w:rPr>
                <w:rFonts w:ascii="宋体" w:hAnsi="宋体" w:eastAsia="宋体"/>
                <w:b/>
                <w:color w:val="auto"/>
                <w:szCs w:val="21"/>
                <w:highlight w:val="none"/>
              </w:rPr>
            </w:pPr>
            <w:r>
              <w:rPr>
                <w:rFonts w:hint="eastAsia" w:ascii="宋体" w:hAnsi="宋体" w:eastAsia="宋体"/>
                <w:b/>
                <w:color w:val="auto"/>
                <w:szCs w:val="21"/>
                <w:highlight w:val="none"/>
              </w:rPr>
              <w:t>信用信息查询：</w:t>
            </w:r>
          </w:p>
          <w:p w14:paraId="2554954D">
            <w:pPr>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3BD314F6">
            <w:pP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投标人为联合体的审查主体为联合体牵头人及联合体所有成员。</w:t>
            </w:r>
          </w:p>
        </w:tc>
      </w:tr>
      <w:tr w14:paraId="586019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9CB9489">
            <w:pPr>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8299" w:type="dxa"/>
            <w:vAlign w:val="center"/>
          </w:tcPr>
          <w:p w14:paraId="6100D77B">
            <w:pPr>
              <w:rPr>
                <w:rFonts w:ascii="宋体" w:hAnsi="宋体" w:eastAsia="宋体"/>
                <w:color w:val="auto"/>
                <w:szCs w:val="21"/>
                <w:highlight w:val="none"/>
              </w:rPr>
            </w:pPr>
            <w:r>
              <w:rPr>
                <w:rFonts w:hint="eastAsia" w:ascii="宋体" w:hAnsi="宋体" w:eastAsia="宋体" w:cs="Times New Roman"/>
                <w:b/>
                <w:color w:val="auto"/>
                <w:szCs w:val="21"/>
                <w:highlight w:val="none"/>
              </w:rPr>
              <w:t>投标保证金的收取及退还：</w:t>
            </w:r>
            <w:r>
              <w:rPr>
                <w:rFonts w:hint="eastAsia" w:ascii="宋体" w:hAnsi="宋体" w:eastAsia="宋体" w:cs="Times New Roman"/>
                <w:color w:val="auto"/>
                <w:szCs w:val="21"/>
                <w:highlight w:val="none"/>
              </w:rPr>
              <w:t>本项目不收取投标保证金。</w:t>
            </w:r>
          </w:p>
        </w:tc>
      </w:tr>
      <w:tr w14:paraId="10BA85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C4C7D09">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9</w:t>
            </w:r>
          </w:p>
        </w:tc>
        <w:tc>
          <w:tcPr>
            <w:tcW w:w="8299" w:type="dxa"/>
            <w:vAlign w:val="center"/>
          </w:tcPr>
          <w:p w14:paraId="7667F914">
            <w:pPr>
              <w:rPr>
                <w:rFonts w:ascii="宋体" w:hAnsi="宋体" w:eastAsia="宋体" w:cs="Times New Roman"/>
                <w:color w:val="auto"/>
                <w:szCs w:val="21"/>
                <w:highlight w:val="none"/>
              </w:rPr>
            </w:pPr>
            <w:r>
              <w:rPr>
                <w:rFonts w:hint="eastAsia" w:ascii="宋体" w:hAnsi="宋体" w:eastAsia="宋体"/>
                <w:b/>
                <w:color w:val="auto"/>
                <w:kern w:val="0"/>
                <w:szCs w:val="21"/>
                <w:highlight w:val="none"/>
              </w:rPr>
              <w:t>现场踏勘：投标人根据需要自行踏勘。</w:t>
            </w:r>
            <w:r>
              <w:rPr>
                <w:rFonts w:hint="eastAsia" w:ascii="宋体" w:hAnsi="宋体" w:eastAsia="宋体"/>
                <w:color w:val="auto"/>
                <w:kern w:val="0"/>
                <w:szCs w:val="21"/>
                <w:highlight w:val="none"/>
              </w:rPr>
              <w:t>投标人踏勘现场发生的费用及所发生的人员伤亡和财产损失均自理，采购人和采购代理机构对投标人踏勘现场后做出的任何推论、理解和结论均不负责任。</w:t>
            </w:r>
          </w:p>
        </w:tc>
      </w:tr>
      <w:tr w14:paraId="3B216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AA81E5D">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10</w:t>
            </w:r>
          </w:p>
        </w:tc>
        <w:tc>
          <w:tcPr>
            <w:tcW w:w="8299" w:type="dxa"/>
            <w:vAlign w:val="center"/>
          </w:tcPr>
          <w:p w14:paraId="593AC647">
            <w:pPr>
              <w:rPr>
                <w:rFonts w:ascii="宋体" w:hAnsi="宋体" w:eastAsia="宋体"/>
                <w:color w:val="auto"/>
                <w:kern w:val="0"/>
                <w:szCs w:val="21"/>
                <w:highlight w:val="none"/>
              </w:rPr>
            </w:pPr>
            <w:r>
              <w:rPr>
                <w:rFonts w:hint="eastAsia" w:ascii="宋体" w:hAnsi="宋体" w:eastAsia="宋体" w:cs="Times New Roman"/>
                <w:b/>
                <w:color w:val="auto"/>
                <w:szCs w:val="21"/>
                <w:highlight w:val="none"/>
              </w:rPr>
              <w:t>投标文件份数：电子加密投标文件1份</w:t>
            </w:r>
            <w:r>
              <w:rPr>
                <w:rFonts w:hint="eastAsia" w:ascii="宋体" w:hAnsi="宋体" w:eastAsia="宋体" w:cs="Times New Roman"/>
                <w:color w:val="auto"/>
                <w:szCs w:val="21"/>
                <w:highlight w:val="none"/>
              </w:rPr>
              <w:t>，投标截止时间前将生成的“电子加密投标文件”上传递交至“政府采购云平台”。</w:t>
            </w:r>
          </w:p>
        </w:tc>
      </w:tr>
      <w:tr w14:paraId="020CF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B406EF2">
            <w:pPr>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8299" w:type="dxa"/>
            <w:vAlign w:val="center"/>
          </w:tcPr>
          <w:p w14:paraId="22141FF5">
            <w:pPr>
              <w:rPr>
                <w:rFonts w:ascii="宋体" w:hAnsi="宋体" w:eastAsia="宋体"/>
                <w:color w:val="auto"/>
                <w:kern w:val="0"/>
                <w:szCs w:val="21"/>
                <w:highlight w:val="none"/>
              </w:rPr>
            </w:pPr>
            <w:r>
              <w:rPr>
                <w:rFonts w:hint="eastAsia" w:ascii="宋体" w:hAnsi="宋体" w:eastAsia="宋体" w:cs="Times New Roman"/>
                <w:b/>
                <w:color w:val="auto"/>
                <w:szCs w:val="21"/>
                <w:highlight w:val="none"/>
              </w:rPr>
              <w:t>原件提交：</w:t>
            </w:r>
            <w:r>
              <w:rPr>
                <w:rFonts w:hint="eastAsia" w:ascii="宋体" w:hAnsi="宋体" w:eastAsia="宋体"/>
                <w:color w:val="auto"/>
                <w:szCs w:val="21"/>
                <w:highlight w:val="none"/>
              </w:rPr>
              <w:t>本项目投标人</w:t>
            </w:r>
            <w:r>
              <w:rPr>
                <w:rFonts w:hint="eastAsia" w:ascii="宋体" w:hAnsi="宋体" w:eastAsia="宋体"/>
                <w:b/>
                <w:color w:val="auto"/>
                <w:szCs w:val="21"/>
                <w:highlight w:val="none"/>
              </w:rPr>
              <w:t>不需要提交原件</w:t>
            </w:r>
            <w:r>
              <w:rPr>
                <w:rFonts w:hint="eastAsia" w:ascii="宋体" w:hAnsi="宋体" w:eastAsia="宋体"/>
                <w:color w:val="auto"/>
                <w:szCs w:val="21"/>
                <w:highlight w:val="none"/>
              </w:rPr>
              <w:t>，投标人应对所提供的全部资料及投标文件的真实性、合法性承担法律责任。</w:t>
            </w:r>
          </w:p>
        </w:tc>
      </w:tr>
      <w:tr w14:paraId="58A16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FB4CB60">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12</w:t>
            </w:r>
          </w:p>
        </w:tc>
        <w:tc>
          <w:tcPr>
            <w:tcW w:w="8299" w:type="dxa"/>
            <w:vAlign w:val="center"/>
          </w:tcPr>
          <w:p w14:paraId="7A0C0D51">
            <w:pPr>
              <w:rPr>
                <w:rFonts w:ascii="宋体" w:hAnsi="宋体" w:eastAsia="宋体" w:cs="Times New Roman"/>
                <w:color w:val="auto"/>
                <w:szCs w:val="21"/>
                <w:highlight w:val="none"/>
              </w:rPr>
            </w:pPr>
            <w:r>
              <w:rPr>
                <w:rFonts w:hint="eastAsia" w:ascii="宋体" w:hAnsi="宋体" w:eastAsia="宋体"/>
                <w:b/>
                <w:color w:val="auto"/>
                <w:szCs w:val="21"/>
                <w:highlight w:val="none"/>
              </w:rPr>
              <w:t>投标截止时间及电子投标文件上传要求：</w:t>
            </w:r>
            <w:r>
              <w:rPr>
                <w:rFonts w:hint="eastAsia" w:ascii="宋体" w:hAnsi="宋体" w:eastAsia="宋体"/>
                <w:color w:val="auto"/>
                <w:szCs w:val="21"/>
                <w:highlight w:val="none"/>
              </w:rPr>
              <w:t>投标人应于</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1月23日下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5BA55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0043FE1">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13</w:t>
            </w:r>
          </w:p>
        </w:tc>
        <w:tc>
          <w:tcPr>
            <w:tcW w:w="8299" w:type="dxa"/>
            <w:vAlign w:val="center"/>
          </w:tcPr>
          <w:p w14:paraId="22589FFD">
            <w:pP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开标时间、地点及要求：</w:t>
            </w:r>
            <w:r>
              <w:rPr>
                <w:rFonts w:hint="eastAsia" w:ascii="宋体" w:hAnsi="宋体" w:eastAsia="宋体"/>
                <w:color w:val="auto"/>
                <w:szCs w:val="21"/>
                <w:highlight w:val="none"/>
              </w:rPr>
              <w:t>本项目将于</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1月23日下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（北京时间）在余姚市</w:t>
            </w:r>
            <w:r>
              <w:rPr>
                <w:rFonts w:hint="eastAsia" w:ascii="宋体" w:hAnsi="宋体" w:eastAsia="宋体"/>
                <w:color w:val="auto"/>
                <w:szCs w:val="21"/>
                <w:highlight w:val="none"/>
                <w:lang w:eastAsia="zh-CN"/>
              </w:rPr>
              <w:t>政务服务中心</w:t>
            </w:r>
            <w:r>
              <w:rPr>
                <w:rFonts w:hint="eastAsia" w:ascii="宋体" w:hAnsi="宋体" w:eastAsia="宋体"/>
                <w:color w:val="auto"/>
                <w:szCs w:val="21"/>
                <w:highlight w:val="none"/>
              </w:rPr>
              <w:t>（余姚市谭家岭东路2号[南雷大厦附楼5楼]）开标，</w:t>
            </w:r>
            <w:r>
              <w:rPr>
                <w:rFonts w:hint="eastAsia" w:ascii="宋体" w:hAnsi="宋体" w:eastAsia="宋体"/>
                <w:b/>
                <w:color w:val="auto"/>
                <w:szCs w:val="21"/>
                <w:highlight w:val="none"/>
              </w:rPr>
              <w:t>投标人无需现场参加</w:t>
            </w:r>
            <w:r>
              <w:rPr>
                <w:rFonts w:hint="eastAsia" w:ascii="宋体" w:hAnsi="宋体" w:eastAsia="宋体"/>
                <w:color w:val="auto"/>
                <w:szCs w:val="21"/>
                <w:highlight w:val="none"/>
              </w:rPr>
              <w:t>。开标时间后30分钟内投标人可以登录“政府采购云平台”按《供应商政府采购项目电子交易操作指南》进行解密“电子加密投标文件”。</w:t>
            </w:r>
          </w:p>
        </w:tc>
      </w:tr>
      <w:tr w14:paraId="2C0DC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C4A291D">
            <w:pPr>
              <w:jc w:val="center"/>
              <w:rPr>
                <w:rFonts w:ascii="宋体" w:hAnsi="宋体" w:eastAsia="宋体"/>
                <w:color w:val="auto"/>
                <w:szCs w:val="21"/>
                <w:highlight w:val="none"/>
              </w:rPr>
            </w:pPr>
            <w:r>
              <w:rPr>
                <w:rFonts w:hint="eastAsia" w:ascii="宋体" w:hAnsi="宋体" w:eastAsia="宋体"/>
                <w:color w:val="auto"/>
                <w:szCs w:val="21"/>
                <w:highlight w:val="none"/>
              </w:rPr>
              <w:t>14</w:t>
            </w:r>
          </w:p>
        </w:tc>
        <w:tc>
          <w:tcPr>
            <w:tcW w:w="8299" w:type="dxa"/>
            <w:vAlign w:val="center"/>
          </w:tcPr>
          <w:p w14:paraId="6BBC3AC8">
            <w:pPr>
              <w:rPr>
                <w:rFonts w:ascii="宋体" w:hAnsi="宋体" w:eastAsia="宋体"/>
                <w:color w:val="auto"/>
                <w:szCs w:val="21"/>
                <w:highlight w:val="none"/>
              </w:rPr>
            </w:pPr>
            <w:r>
              <w:rPr>
                <w:rFonts w:hint="eastAsia" w:ascii="宋体" w:hAnsi="宋体" w:eastAsia="宋体"/>
                <w:b/>
                <w:color w:val="auto"/>
                <w:szCs w:val="21"/>
                <w:highlight w:val="none"/>
              </w:rPr>
              <w:t>合同签订时间：</w:t>
            </w:r>
            <w:r>
              <w:rPr>
                <w:rFonts w:hint="eastAsia" w:ascii="宋体" w:hAnsi="宋体" w:eastAsia="宋体"/>
                <w:color w:val="auto"/>
                <w:szCs w:val="21"/>
                <w:highlight w:val="none"/>
              </w:rPr>
              <w:t>中标通知书发出之日起30日历天内。</w:t>
            </w:r>
          </w:p>
          <w:p w14:paraId="352EAC61">
            <w:pPr>
              <w:rPr>
                <w:rFonts w:ascii="宋体" w:hAnsi="宋体" w:eastAsia="宋体" w:cs="Times New Roman"/>
                <w:color w:val="auto"/>
                <w:szCs w:val="21"/>
                <w:highlight w:val="none"/>
              </w:rPr>
            </w:pPr>
            <w:r>
              <w:rPr>
                <w:rFonts w:hint="eastAsia" w:ascii="宋体" w:hAnsi="宋体" w:eastAsia="宋体"/>
                <w:b/>
                <w:color w:val="auto"/>
                <w:szCs w:val="21"/>
                <w:highlight w:val="none"/>
              </w:rPr>
              <w:t>合同签订地点：</w:t>
            </w:r>
            <w:r>
              <w:rPr>
                <w:rFonts w:hint="eastAsia" w:ascii="宋体" w:hAnsi="宋体" w:eastAsia="宋体"/>
                <w:color w:val="auto"/>
                <w:szCs w:val="21"/>
                <w:highlight w:val="none"/>
              </w:rPr>
              <w:t>采用邮寄方式签订或与采购人协商确定合同签订地点。</w:t>
            </w:r>
          </w:p>
        </w:tc>
      </w:tr>
      <w:tr w14:paraId="309B25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CEB31E6">
            <w:pPr>
              <w:jc w:val="center"/>
              <w:rPr>
                <w:rFonts w:ascii="宋体" w:hAnsi="宋体" w:eastAsia="宋体"/>
                <w:color w:val="auto"/>
                <w:szCs w:val="21"/>
                <w:highlight w:val="none"/>
              </w:rPr>
            </w:pPr>
            <w:r>
              <w:rPr>
                <w:rFonts w:hint="eastAsia" w:ascii="宋体" w:hAnsi="宋体" w:eastAsia="宋体"/>
                <w:color w:val="auto"/>
                <w:szCs w:val="21"/>
                <w:highlight w:val="none"/>
              </w:rPr>
              <w:t>15</w:t>
            </w:r>
          </w:p>
        </w:tc>
        <w:tc>
          <w:tcPr>
            <w:tcW w:w="8299" w:type="dxa"/>
            <w:vAlign w:val="center"/>
          </w:tcPr>
          <w:p w14:paraId="7209B477">
            <w:pP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履约</w:t>
            </w:r>
            <w:r>
              <w:rPr>
                <w:rFonts w:hint="eastAsia" w:ascii="宋体" w:hAnsi="宋体"/>
                <w:b/>
                <w:color w:val="auto"/>
                <w:szCs w:val="21"/>
                <w:highlight w:val="none"/>
              </w:rPr>
              <w:t>保证金的收取及退还：</w:t>
            </w:r>
            <w:r>
              <w:rPr>
                <w:rFonts w:hint="eastAsia" w:ascii="宋体" w:hAnsi="宋体"/>
                <w:color w:val="auto"/>
                <w:szCs w:val="21"/>
                <w:highlight w:val="none"/>
              </w:rPr>
              <w:t>本项目不收取履约保证金。</w:t>
            </w:r>
          </w:p>
        </w:tc>
      </w:tr>
      <w:tr w14:paraId="7B02A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DEA77A4">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16</w:t>
            </w:r>
          </w:p>
        </w:tc>
        <w:tc>
          <w:tcPr>
            <w:tcW w:w="8299" w:type="dxa"/>
            <w:vAlign w:val="center"/>
          </w:tcPr>
          <w:p w14:paraId="463B373F">
            <w:pP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投标有效期：</w:t>
            </w:r>
            <w:r>
              <w:rPr>
                <w:rFonts w:hint="eastAsia" w:ascii="宋体" w:hAnsi="宋体" w:eastAsia="宋体" w:cs="Times New Roman"/>
                <w:color w:val="auto"/>
                <w:szCs w:val="21"/>
                <w:highlight w:val="none"/>
              </w:rPr>
              <w:t>投标文件自提交投标文件的截止之日起90日历天内有效。</w:t>
            </w:r>
          </w:p>
        </w:tc>
      </w:tr>
      <w:tr w14:paraId="6F046E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FD138E9">
            <w:pPr>
              <w:jc w:val="center"/>
              <w:rPr>
                <w:rFonts w:ascii="宋体" w:hAnsi="宋体" w:eastAsia="宋体"/>
                <w:color w:val="auto"/>
                <w:szCs w:val="21"/>
                <w:highlight w:val="none"/>
              </w:rPr>
            </w:pPr>
            <w:r>
              <w:rPr>
                <w:rFonts w:hint="eastAsia" w:ascii="宋体" w:hAnsi="宋体" w:eastAsia="宋体"/>
                <w:color w:val="auto"/>
                <w:szCs w:val="21"/>
                <w:highlight w:val="none"/>
              </w:rPr>
              <w:t>17</w:t>
            </w:r>
          </w:p>
        </w:tc>
        <w:tc>
          <w:tcPr>
            <w:tcW w:w="8299" w:type="dxa"/>
            <w:vAlign w:val="center"/>
          </w:tcPr>
          <w:p w14:paraId="10FE291B">
            <w:pPr>
              <w:rPr>
                <w:rFonts w:ascii="宋体" w:hAnsi="宋体" w:eastAsia="宋体"/>
                <w:color w:val="auto"/>
                <w:szCs w:val="21"/>
                <w:highlight w:val="none"/>
              </w:rPr>
            </w:pPr>
            <w:r>
              <w:rPr>
                <w:rFonts w:hint="eastAsia" w:ascii="宋体" w:hAnsi="宋体" w:eastAsia="宋体"/>
                <w:b/>
                <w:color w:val="auto"/>
                <w:szCs w:val="21"/>
                <w:highlight w:val="none"/>
              </w:rPr>
              <w:t>1.</w:t>
            </w:r>
            <w:r>
              <w:rPr>
                <w:rFonts w:hint="eastAsia" w:ascii="宋体" w:hAnsi="宋体" w:eastAsia="宋体" w:cs="Times New Roman"/>
                <w:b/>
                <w:color w:val="auto"/>
                <w:szCs w:val="21"/>
                <w:highlight w:val="none"/>
              </w:rPr>
              <w:t>采购代理服务费：</w:t>
            </w:r>
            <w:r>
              <w:rPr>
                <w:rFonts w:hint="eastAsia" w:ascii="宋体" w:hAnsi="宋体" w:eastAsia="宋体"/>
                <w:color w:val="auto"/>
                <w:szCs w:val="21"/>
                <w:highlight w:val="none"/>
              </w:rPr>
              <w:t>本次招标项目采购代理机构根据宁波市中介超市网中选报价向中标人收取采购代理服务费</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标项一收取8560</w:t>
            </w:r>
            <w:r>
              <w:rPr>
                <w:rFonts w:hint="eastAsia" w:ascii="宋体" w:hAnsi="宋体" w:eastAsia="宋体"/>
                <w:color w:val="auto"/>
                <w:szCs w:val="21"/>
                <w:highlight w:val="none"/>
              </w:rPr>
              <w:t>元</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标项二收取9700元</w:t>
            </w:r>
            <w:r>
              <w:rPr>
                <w:rFonts w:hint="eastAsia" w:ascii="宋体" w:hAnsi="宋体" w:eastAsia="宋体"/>
                <w:color w:val="auto"/>
                <w:szCs w:val="21"/>
                <w:highlight w:val="none"/>
              </w:rPr>
              <w:t>。</w:t>
            </w:r>
          </w:p>
          <w:p w14:paraId="49CAA4BB">
            <w:pPr>
              <w:rPr>
                <w:rFonts w:ascii="宋体" w:hAnsi="宋体" w:eastAsia="宋体"/>
                <w:color w:val="auto"/>
                <w:szCs w:val="21"/>
                <w:highlight w:val="none"/>
              </w:rPr>
            </w:pPr>
            <w:r>
              <w:rPr>
                <w:rFonts w:hint="eastAsia" w:ascii="宋体" w:hAnsi="宋体" w:eastAsia="宋体"/>
                <w:color w:val="auto"/>
                <w:szCs w:val="21"/>
                <w:highlight w:val="none"/>
              </w:rPr>
              <w:t>2.中标人在中标结果公告发布之日起5个工作日内向采购代理机构支付采购代理服务费。</w:t>
            </w:r>
          </w:p>
          <w:p w14:paraId="33385560">
            <w:pPr>
              <w:rPr>
                <w:rFonts w:hint="eastAsia" w:ascii="宋体" w:hAnsi="宋体" w:eastAsia="宋体"/>
                <w:color w:val="auto"/>
                <w:szCs w:val="21"/>
                <w:highlight w:val="none"/>
                <w:lang w:eastAsia="zh-CN"/>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开户单位名称：中冠工程管理咨询有限公司余姚分公司</w:t>
            </w:r>
          </w:p>
          <w:p w14:paraId="66FB4C45">
            <w:pP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账号：3320020510120100081225</w:t>
            </w:r>
          </w:p>
          <w:p w14:paraId="63325FF1">
            <w:pPr>
              <w:rPr>
                <w:rFonts w:ascii="宋体" w:hAnsi="宋体" w:eastAsia="宋体" w:cs="Times New Roman"/>
                <w:color w:val="auto"/>
                <w:szCs w:val="21"/>
                <w:highlight w:val="none"/>
              </w:rPr>
            </w:pPr>
            <w:r>
              <w:rPr>
                <w:rFonts w:hint="eastAsia" w:ascii="宋体" w:hAnsi="宋体" w:eastAsia="宋体"/>
                <w:color w:val="auto"/>
                <w:szCs w:val="21"/>
                <w:highlight w:val="none"/>
                <w:lang w:eastAsia="zh-CN"/>
              </w:rPr>
              <w:t>开户银行：浙商银行股份有限公司宁波余姚支行</w:t>
            </w:r>
          </w:p>
        </w:tc>
      </w:tr>
      <w:tr w14:paraId="0D188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942B191">
            <w:pPr>
              <w:jc w:val="center"/>
              <w:rPr>
                <w:rFonts w:ascii="宋体" w:hAnsi="宋体" w:eastAsia="宋体"/>
                <w:color w:val="auto"/>
                <w:szCs w:val="21"/>
                <w:highlight w:val="none"/>
              </w:rPr>
            </w:pPr>
            <w:r>
              <w:rPr>
                <w:rFonts w:hint="eastAsia" w:ascii="宋体" w:hAnsi="宋体" w:eastAsia="宋体"/>
                <w:color w:val="auto"/>
                <w:szCs w:val="21"/>
                <w:highlight w:val="none"/>
              </w:rPr>
              <w:t>18</w:t>
            </w:r>
          </w:p>
        </w:tc>
        <w:tc>
          <w:tcPr>
            <w:tcW w:w="8299" w:type="dxa"/>
            <w:vAlign w:val="center"/>
          </w:tcPr>
          <w:p w14:paraId="32BF793B">
            <w:pPr>
              <w:rPr>
                <w:rFonts w:ascii="宋体" w:hAnsi="宋体" w:eastAsia="宋体"/>
                <w:color w:val="auto"/>
                <w:kern w:val="0"/>
                <w:szCs w:val="21"/>
                <w:highlight w:val="none"/>
              </w:rPr>
            </w:pPr>
            <w:r>
              <w:rPr>
                <w:rFonts w:hint="eastAsia" w:ascii="宋体" w:hAnsi="宋体" w:eastAsia="宋体"/>
                <w:b/>
                <w:color w:val="auto"/>
                <w:kern w:val="0"/>
                <w:szCs w:val="21"/>
                <w:highlight w:val="none"/>
              </w:rPr>
              <w:t>质疑和投诉：</w:t>
            </w:r>
            <w:r>
              <w:rPr>
                <w:rFonts w:hint="eastAsia" w:ascii="宋体" w:hAnsi="宋体" w:eastAsia="宋体"/>
                <w:color w:val="auto"/>
                <w:kern w:val="0"/>
                <w:szCs w:val="21"/>
                <w:highlight w:val="none"/>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11BA8524">
            <w:pPr>
              <w:rPr>
                <w:rFonts w:ascii="宋体" w:hAnsi="宋体" w:eastAsia="宋体"/>
                <w:b/>
                <w:color w:val="auto"/>
                <w:kern w:val="0"/>
                <w:szCs w:val="21"/>
                <w:highlight w:val="none"/>
              </w:rPr>
            </w:pPr>
            <w:r>
              <w:rPr>
                <w:rFonts w:hint="eastAsia" w:ascii="宋体" w:hAnsi="宋体" w:eastAsia="宋体"/>
                <w:b/>
                <w:color w:val="auto"/>
                <w:kern w:val="0"/>
                <w:szCs w:val="21"/>
                <w:highlight w:val="none"/>
              </w:rPr>
              <w:t>投标人应在法定质疑期内一次性提出针对同一采购程序环节的质疑。</w:t>
            </w:r>
          </w:p>
          <w:p w14:paraId="58350A90">
            <w:pPr>
              <w:rPr>
                <w:rFonts w:ascii="宋体" w:hAnsi="宋体" w:eastAsia="宋体"/>
                <w:b/>
                <w:color w:val="auto"/>
                <w:kern w:val="0"/>
                <w:szCs w:val="21"/>
                <w:highlight w:val="none"/>
              </w:rPr>
            </w:pPr>
            <w:r>
              <w:rPr>
                <w:rFonts w:hint="eastAsia" w:ascii="宋体" w:hAnsi="宋体" w:eastAsia="宋体"/>
                <w:b/>
                <w:color w:val="auto"/>
                <w:kern w:val="0"/>
                <w:szCs w:val="21"/>
                <w:highlight w:val="none"/>
              </w:rPr>
              <w:t>同级政府采购监督管理部门（投诉部门）</w:t>
            </w:r>
          </w:p>
          <w:p w14:paraId="0C98352A">
            <w:pPr>
              <w:rPr>
                <w:rFonts w:ascii="宋体" w:hAnsi="宋体" w:eastAsia="宋体"/>
                <w:b/>
                <w:color w:val="auto"/>
                <w:kern w:val="0"/>
                <w:szCs w:val="21"/>
                <w:highlight w:val="none"/>
              </w:rPr>
            </w:pPr>
            <w:r>
              <w:rPr>
                <w:rFonts w:hint="eastAsia" w:ascii="宋体" w:hAnsi="宋体" w:eastAsia="宋体"/>
                <w:b/>
                <w:color w:val="auto"/>
                <w:kern w:val="0"/>
                <w:szCs w:val="21"/>
                <w:highlight w:val="none"/>
              </w:rPr>
              <w:t>名称：余姚市财政局</w:t>
            </w:r>
          </w:p>
          <w:p w14:paraId="655D2E3F">
            <w:pPr>
              <w:rPr>
                <w:rFonts w:ascii="宋体" w:hAnsi="宋体" w:eastAsia="宋体"/>
                <w:b/>
                <w:color w:val="auto"/>
                <w:kern w:val="0"/>
                <w:szCs w:val="21"/>
                <w:highlight w:val="none"/>
              </w:rPr>
            </w:pPr>
            <w:r>
              <w:rPr>
                <w:rFonts w:hint="eastAsia" w:ascii="宋体" w:hAnsi="宋体" w:eastAsia="宋体"/>
                <w:b/>
                <w:color w:val="auto"/>
                <w:kern w:val="0"/>
                <w:szCs w:val="21"/>
                <w:highlight w:val="none"/>
              </w:rPr>
              <w:t>地址：余姚市南滨江路118号</w:t>
            </w:r>
          </w:p>
          <w:p w14:paraId="3EEE2991">
            <w:pPr>
              <w:rPr>
                <w:rFonts w:ascii="宋体" w:hAnsi="宋体" w:eastAsia="宋体" w:cs="Times New Roman"/>
                <w:color w:val="auto"/>
                <w:szCs w:val="21"/>
                <w:highlight w:val="none"/>
              </w:rPr>
            </w:pPr>
            <w:r>
              <w:rPr>
                <w:rFonts w:hint="eastAsia" w:ascii="宋体" w:hAnsi="宋体" w:eastAsia="宋体"/>
                <w:b/>
                <w:color w:val="auto"/>
                <w:kern w:val="0"/>
                <w:szCs w:val="21"/>
                <w:highlight w:val="none"/>
              </w:rPr>
              <w:t>联系方式：30</w:t>
            </w:r>
            <w:r>
              <w:rPr>
                <w:rFonts w:hint="eastAsia" w:ascii="宋体" w:hAnsi="宋体" w:eastAsia="宋体"/>
                <w:b/>
                <w:color w:val="auto"/>
                <w:kern w:val="0"/>
                <w:szCs w:val="21"/>
                <w:highlight w:val="none"/>
                <w:lang w:val="en-US" w:eastAsia="zh-CN"/>
              </w:rPr>
              <w:t>9</w:t>
            </w:r>
            <w:r>
              <w:rPr>
                <w:rFonts w:hint="eastAsia" w:ascii="宋体" w:hAnsi="宋体" w:eastAsia="宋体"/>
                <w:b/>
                <w:color w:val="auto"/>
                <w:kern w:val="0"/>
                <w:szCs w:val="21"/>
                <w:highlight w:val="none"/>
              </w:rPr>
              <w:t>办公室0574-89553033</w:t>
            </w:r>
          </w:p>
        </w:tc>
      </w:tr>
      <w:tr w14:paraId="473548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B2C31AD">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19</w:t>
            </w:r>
          </w:p>
        </w:tc>
        <w:tc>
          <w:tcPr>
            <w:tcW w:w="8299" w:type="dxa"/>
            <w:vAlign w:val="center"/>
          </w:tcPr>
          <w:p w14:paraId="6605E592">
            <w:pPr>
              <w:rPr>
                <w:rFonts w:ascii="宋体" w:hAnsi="宋体" w:eastAsia="宋体"/>
                <w:b/>
                <w:color w:val="auto"/>
                <w:kern w:val="0"/>
                <w:szCs w:val="21"/>
                <w:highlight w:val="none"/>
              </w:rPr>
            </w:pPr>
            <w:r>
              <w:rPr>
                <w:rFonts w:hint="eastAsia" w:ascii="宋体" w:hAnsi="宋体" w:eastAsia="宋体" w:cs="Times New Roman"/>
                <w:b/>
                <w:color w:val="auto"/>
                <w:szCs w:val="21"/>
                <w:highlight w:val="none"/>
              </w:rPr>
              <w:t>落实的政策：</w:t>
            </w:r>
            <w:r>
              <w:rPr>
                <w:rFonts w:hint="eastAsia" w:ascii="宋体" w:hAnsi="宋体" w:eastAsia="宋体" w:cs="Times New Roman"/>
                <w:color w:val="auto"/>
                <w:kern w:val="0"/>
                <w:szCs w:val="21"/>
                <w:highlight w:val="none"/>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p>
        </w:tc>
      </w:tr>
    </w:tbl>
    <w:p w14:paraId="6E631687">
      <w:pPr>
        <w:rPr>
          <w:rFonts w:ascii="宋体" w:hAnsi="宋体" w:eastAsia="宋体"/>
          <w:b/>
          <w:color w:val="auto"/>
          <w:szCs w:val="21"/>
          <w:highlight w:val="none"/>
        </w:rPr>
      </w:pPr>
      <w:r>
        <w:rPr>
          <w:rFonts w:hint="eastAsia" w:ascii="宋体" w:hAnsi="宋体" w:eastAsia="宋体"/>
          <w:b/>
          <w:color w:val="auto"/>
          <w:szCs w:val="21"/>
          <w:highlight w:val="none"/>
        </w:rPr>
        <w:t>注：本前附表中加“</w:t>
      </w:r>
      <w:r>
        <w:rPr>
          <w:rFonts w:hint="eastAsia" w:ascii="宋体" w:hAnsi="宋体" w:eastAsia="宋体"/>
          <w:color w:val="auto"/>
          <w:szCs w:val="21"/>
          <w:highlight w:val="none"/>
          <w:lang w:eastAsia="zh-CN"/>
        </w:rPr>
        <w:t>▲</w:t>
      </w:r>
      <w:r>
        <w:rPr>
          <w:rFonts w:hint="eastAsia" w:ascii="宋体" w:hAnsi="宋体" w:eastAsia="宋体"/>
          <w:b/>
          <w:color w:val="auto"/>
          <w:szCs w:val="21"/>
          <w:highlight w:val="none"/>
        </w:rPr>
        <w:t>”的部分，为制作投标文件的实质性要求和条件，着重提醒投标人注意，投标人认真查看招标文件中的每一个条款及要求，因误读招标文件而造成的后果，采购人及采购代理机构概不负责。</w:t>
      </w:r>
    </w:p>
    <w:p w14:paraId="4732D1E5">
      <w:pPr>
        <w:snapToGrid w:val="0"/>
        <w:spacing w:line="360" w:lineRule="auto"/>
        <w:jc w:val="center"/>
        <w:rPr>
          <w:rFonts w:ascii="宋体" w:hAnsi="宋体" w:eastAsia="宋体" w:cs="Times New Roman"/>
          <w:b/>
          <w:color w:val="auto"/>
          <w:sz w:val="24"/>
          <w:szCs w:val="24"/>
          <w:highlight w:val="none"/>
        </w:rPr>
        <w:sectPr>
          <w:pgSz w:w="11906" w:h="16838"/>
          <w:pgMar w:top="1418" w:right="1418" w:bottom="1418" w:left="1418" w:header="851" w:footer="992" w:gutter="0"/>
          <w:cols w:space="425" w:num="1"/>
          <w:docGrid w:type="lines" w:linePitch="312" w:charSpace="0"/>
        </w:sectPr>
      </w:pPr>
    </w:p>
    <w:p w14:paraId="3AA07C6E">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电子招投标规程及注意事项</w:t>
      </w:r>
    </w:p>
    <w:p w14:paraId="4D55E31A">
      <w:pPr>
        <w:wordWrap w:val="0"/>
        <w:spacing w:line="400" w:lineRule="exact"/>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.注意事项</w:t>
      </w:r>
    </w:p>
    <w:p w14:paraId="7826F679">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r>
        <w:rPr>
          <w:rFonts w:hint="eastAsia" w:ascii="宋体" w:hAnsi="宋体" w:eastAsia="宋体" w:cs="Times New Roman"/>
          <w:b/>
          <w:color w:val="auto"/>
          <w:szCs w:val="21"/>
          <w:highlight w:val="none"/>
        </w:rPr>
        <w:t>本项目采用电子投标</w:t>
      </w:r>
      <w:r>
        <w:rPr>
          <w:rFonts w:hint="eastAsia" w:ascii="宋体" w:hAnsi="宋体" w:eastAsia="宋体" w:cs="Times New Roman"/>
          <w:color w:val="auto"/>
          <w:szCs w:val="21"/>
          <w:highlight w:val="none"/>
        </w:rPr>
        <w:t>，本部分内容与招标文件其它部分内容存在不一致的，以本部分内容为准。</w:t>
      </w:r>
    </w:p>
    <w:p w14:paraId="0F44AA5A">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.2本招标文件所指的电子交易平台为</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https：//www.zcygov.cn/</w:t>
      </w:r>
      <w:r>
        <w:rPr>
          <w:rFonts w:hint="eastAsia" w:ascii="宋体" w:hAnsi="宋体" w:eastAsia="宋体" w:cs="Times New Roman"/>
          <w:color w:val="auto"/>
          <w:szCs w:val="21"/>
          <w:highlight w:val="none"/>
        </w:rPr>
        <w:t>）。</w:t>
      </w:r>
    </w:p>
    <w:p w14:paraId="0CAC9360">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.3制作电子投标文件的系统配置要求：</w:t>
      </w:r>
      <w:r>
        <w:rPr>
          <w:rFonts w:hint="eastAsia" w:ascii="宋体" w:hAnsi="宋体" w:eastAsia="宋体" w:cs="Times New Roman"/>
          <w:b/>
          <w:color w:val="auto"/>
          <w:szCs w:val="21"/>
          <w:highlight w:val="none"/>
        </w:rPr>
        <w:t>请使用</w:t>
      </w:r>
      <w:r>
        <w:rPr>
          <w:rFonts w:ascii="宋体" w:hAnsi="宋体" w:eastAsia="宋体" w:cs="Times New Roman"/>
          <w:b/>
          <w:color w:val="auto"/>
          <w:szCs w:val="21"/>
          <w:highlight w:val="none"/>
        </w:rPr>
        <w:t>windows7及以上64位操作系统，请勿使用mac电脑</w:t>
      </w:r>
      <w:r>
        <w:rPr>
          <w:rFonts w:ascii="宋体" w:hAnsi="宋体" w:eastAsia="宋体" w:cs="Times New Roman"/>
          <w:color w:val="auto"/>
          <w:szCs w:val="21"/>
          <w:highlight w:val="none"/>
        </w:rPr>
        <w:t>。</w:t>
      </w:r>
    </w:p>
    <w:p w14:paraId="60733B78">
      <w:pPr>
        <w:wordWrap w:val="0"/>
        <w:spacing w:line="400" w:lineRule="exact"/>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.4</w:t>
      </w:r>
      <w:r>
        <w:rPr>
          <w:rFonts w:ascii="宋体" w:hAnsi="宋体" w:eastAsia="宋体" w:cs="Arial"/>
          <w:b/>
          <w:color w:val="auto"/>
          <w:szCs w:val="21"/>
          <w:highlight w:val="none"/>
        </w:rPr>
        <w:t>为确保网上操作合法、有效和安全，</w:t>
      </w:r>
      <w:r>
        <w:rPr>
          <w:rFonts w:hint="eastAsia" w:ascii="宋体" w:hAnsi="宋体" w:eastAsia="宋体" w:cs="Times New Roman"/>
          <w:b/>
          <w:color w:val="auto"/>
          <w:szCs w:val="21"/>
          <w:highlight w:val="none"/>
        </w:rPr>
        <w:t>投标人</w:t>
      </w:r>
      <w:r>
        <w:rPr>
          <w:rFonts w:ascii="宋体" w:hAnsi="宋体" w:eastAsia="宋体" w:cs="Arial"/>
          <w:b/>
          <w:color w:val="auto"/>
          <w:szCs w:val="21"/>
          <w:highlight w:val="none"/>
        </w:rPr>
        <w:t>应当在</w:t>
      </w:r>
      <w:r>
        <w:rPr>
          <w:rFonts w:hint="eastAsia" w:ascii="宋体" w:hAnsi="宋体" w:eastAsia="宋体" w:cs="Arial"/>
          <w:b/>
          <w:color w:val="auto"/>
          <w:szCs w:val="21"/>
          <w:highlight w:val="none"/>
        </w:rPr>
        <w:t>投标截止时间</w:t>
      </w:r>
      <w:r>
        <w:rPr>
          <w:rFonts w:ascii="宋体" w:hAnsi="宋体" w:eastAsia="宋体" w:cs="Arial"/>
          <w:b/>
          <w:color w:val="auto"/>
          <w:szCs w:val="21"/>
          <w:highlight w:val="none"/>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color w:val="auto"/>
          <w:szCs w:val="21"/>
          <w:highlight w:val="none"/>
        </w:rPr>
        <w:t>如未申领的投标人，请注意申领所需时间，以下二种申领流程均可：</w:t>
      </w:r>
    </w:p>
    <w:p w14:paraId="76031231">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（1）请自行前往“浙江政府采购网-下载专区-电子交易客户端-CA驱动和申领流程”进行查阅；（操作指南链接https：//service.zcygov.cn/#/knowledges/cm2eqWwBFdiHxlNd_otq/lwV6GXABiyELHE-oVMj3?keyword=CA）</w:t>
      </w:r>
    </w:p>
    <w:p w14:paraId="7DE03CA8">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21B7AE16">
      <w:pPr>
        <w:wordWrap w:val="0"/>
        <w:spacing w:line="4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因未注册入库、未办理CA数字证书等原因造成无法投标或投标失败等后果由投标人自行承担。</w:t>
      </w:r>
    </w:p>
    <w:p w14:paraId="6831A0CD">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.5</w:t>
      </w:r>
      <w:r>
        <w:rPr>
          <w:rFonts w:hint="eastAsia" w:ascii="宋体" w:hAnsi="宋体" w:eastAsia="宋体" w:cs="Times New Roman"/>
          <w:b/>
          <w:color w:val="auto"/>
          <w:szCs w:val="21"/>
          <w:highlight w:val="none"/>
        </w:rPr>
        <w:t>投标人通过政采云电子交易客户端（下载位置：浙江政府采购网&gt;下载专区&gt;电子交易客户端&gt;政采云电子交易客户端）制作投标文件，</w:t>
      </w:r>
      <w:r>
        <w:rPr>
          <w:rFonts w:hint="eastAsia" w:ascii="宋体" w:hAnsi="宋体" w:eastAsia="宋体" w:cs="Times New Roman"/>
          <w:color w:val="auto"/>
          <w:szCs w:val="21"/>
          <w:highlight w:val="none"/>
        </w:rPr>
        <w:t>投标文件制作具体流程详见本招标公告附件：《供应商政府采购项目电子交易操作指南》。</w:t>
      </w:r>
    </w:p>
    <w:p w14:paraId="325F904D">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.6投标人在使用电子交易平台进行投标的过程中遇到涉及平台使用的任何问题，可致电</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技术支持热线咨询，联系方式：95763（服务时间：工作日8：00-20：00）。</w:t>
      </w:r>
    </w:p>
    <w:p w14:paraId="5F53203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1.7</w:t>
      </w:r>
      <w:r>
        <w:rPr>
          <w:rFonts w:hint="eastAsia" w:ascii="宋体" w:hAnsi="宋体" w:eastAsia="宋体"/>
          <w:color w:val="auto"/>
          <w:highlight w:val="none"/>
        </w:rPr>
        <w:t xml:space="preserve"> CA问题联系电话（人工）：汇信CA 400-888-4636；天谷CA 400-087-8198。</w:t>
      </w:r>
    </w:p>
    <w:p w14:paraId="10D903EF">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1.8投标人可自行前往浙江省“项目采购电子交易系统/不见面开评标”学习专题（https：//edu.zcygov.cn/luban/e-biding）进行学习。</w:t>
      </w:r>
    </w:p>
    <w:p w14:paraId="5DF5B169">
      <w:pPr>
        <w:wordWrap w:val="0"/>
        <w:spacing w:line="400" w:lineRule="exact"/>
        <w:ind w:firstLine="422" w:firstLineChars="200"/>
        <w:rPr>
          <w:rFonts w:ascii="宋体" w:hAnsi="宋体" w:eastAsia="宋体" w:cs="Times New Roman"/>
          <w:b/>
          <w:color w:val="auto"/>
          <w:szCs w:val="21"/>
          <w:highlight w:val="none"/>
        </w:rPr>
      </w:pPr>
      <w:r>
        <w:rPr>
          <w:rFonts w:ascii="宋体" w:hAnsi="宋体" w:eastAsia="宋体"/>
          <w:b/>
          <w:color w:val="auto"/>
          <w:highlight w:val="none"/>
        </w:rPr>
        <w:t>2</w:t>
      </w:r>
      <w:r>
        <w:rPr>
          <w:rFonts w:hint="eastAsia" w:ascii="宋体" w:hAnsi="宋体" w:eastAsia="宋体" w:cs="Times New Roman"/>
          <w:b/>
          <w:color w:val="auto"/>
          <w:szCs w:val="21"/>
          <w:highlight w:val="none"/>
        </w:rPr>
        <w:t>.</w:t>
      </w:r>
      <w:r>
        <w:rPr>
          <w:rFonts w:hint="eastAsia" w:ascii="宋体" w:hAnsi="宋体" w:eastAsia="宋体"/>
          <w:b/>
          <w:color w:val="auto"/>
          <w:highlight w:val="none"/>
        </w:rPr>
        <w:t>投标文件的形式及电子投标文件上传要求</w:t>
      </w:r>
    </w:p>
    <w:p w14:paraId="1F90C74F">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.1</w:t>
      </w:r>
      <w:r>
        <w:rPr>
          <w:rFonts w:hint="eastAsia" w:ascii="宋体" w:hAnsi="宋体" w:eastAsia="宋体"/>
          <w:b/>
          <w:color w:val="auto"/>
          <w:highlight w:val="none"/>
        </w:rPr>
        <w:t>投标文件的形式为</w:t>
      </w:r>
      <w:r>
        <w:rPr>
          <w:rFonts w:hint="eastAsia" w:ascii="宋体" w:hAnsi="宋体" w:eastAsia="宋体" w:cs="Times New Roman"/>
          <w:b/>
          <w:color w:val="auto"/>
          <w:szCs w:val="21"/>
          <w:highlight w:val="none"/>
        </w:rPr>
        <w:t>电子加密投标文件（后缀jmbs）</w:t>
      </w:r>
      <w:r>
        <w:rPr>
          <w:rFonts w:hint="eastAsia" w:ascii="宋体" w:hAnsi="宋体" w:eastAsia="宋体" w:cs="Times New Roman"/>
          <w:color w:val="auto"/>
          <w:szCs w:val="21"/>
          <w:highlight w:val="none"/>
        </w:rPr>
        <w:t>，按《供应商政府采购项目电子交易操作指南》及本招标文件规定的格式和顺序编制并进行关联定位、加密并在投标截止时间前上传。</w:t>
      </w:r>
      <w:r>
        <w:rPr>
          <w:rFonts w:hint="eastAsia" w:ascii="宋体" w:hAnsi="宋体" w:eastAsia="宋体"/>
          <w:color w:val="auto"/>
          <w:highlight w:val="none"/>
        </w:rPr>
        <w:t>投标人在投标截止时间前需要对电子投标文件进行补充、修改的，应当使用政采云电子交易客户端重新制作并上传。投标截止时间后投标人不得撤回投标文件。</w:t>
      </w:r>
    </w:p>
    <w:p w14:paraId="792B2383">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3.电子招投标开标及评审程序</w:t>
      </w:r>
    </w:p>
    <w:p w14:paraId="5785534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3.1参加投标的投标人须在开标时间后30分钟内完成投标文件解密工作</w:t>
      </w:r>
      <w:r>
        <w:rPr>
          <w:rFonts w:hint="eastAsia" w:ascii="宋体" w:hAnsi="宋体" w:eastAsia="宋体" w:cs="Times New Roman"/>
          <w:b/>
          <w:color w:val="auto"/>
          <w:szCs w:val="21"/>
          <w:highlight w:val="none"/>
        </w:rPr>
        <w:t>（用制作投标文件时同一数字认证证书（CA证书）</w:t>
      </w:r>
      <w:r>
        <w:rPr>
          <w:rFonts w:hint="eastAsia" w:ascii="宋体" w:hAnsi="宋体" w:eastAsia="宋体" w:cs="Times New Roman"/>
          <w:color w:val="auto"/>
          <w:szCs w:val="21"/>
          <w:highlight w:val="none"/>
        </w:rPr>
        <w:t>。</w:t>
      </w:r>
    </w:p>
    <w:p w14:paraId="5871D9E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3.2投标人不足3家，不进入解密程序。</w:t>
      </w:r>
    </w:p>
    <w:p w14:paraId="060EFEB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3.3对在规定期限内解密的电子投标文件进行电子评标。</w:t>
      </w:r>
    </w:p>
    <w:p w14:paraId="7F032898">
      <w:pPr>
        <w:wordWrap w:val="0"/>
        <w:spacing w:line="400" w:lineRule="exact"/>
        <w:ind w:firstLine="420" w:firstLineChars="200"/>
        <w:rPr>
          <w:rFonts w:ascii="宋体" w:hAnsi="宋体" w:eastAsia="宋体"/>
          <w:b/>
          <w:color w:val="auto"/>
          <w:highlight w:val="none"/>
        </w:rPr>
      </w:pPr>
      <w:r>
        <w:rPr>
          <w:rFonts w:hint="eastAsia" w:ascii="宋体" w:hAnsi="宋体" w:eastAsia="宋体" w:cs="Times New Roman"/>
          <w:color w:val="auto"/>
          <w:szCs w:val="21"/>
          <w:highlight w:val="none"/>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75ABBE2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3.5采购过程中出现以下情形，导致电子交易平台无法正常运行，且无法保证电子交易的公平、公正和安全时，采购组织机构可中止电子交易活动：</w:t>
      </w:r>
    </w:p>
    <w:p w14:paraId="48ACF3A5">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3.5.1电子交易平台发生故障而无法登录访问的；</w:t>
      </w:r>
    </w:p>
    <w:p w14:paraId="58D97F0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3.5.2电子交易平台应用或数据库出现错误，不能进行正常操作的；</w:t>
      </w:r>
    </w:p>
    <w:p w14:paraId="7479D41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3.5.3电子交易平台发现严重安全漏洞，有潜在泄密危险的；</w:t>
      </w:r>
    </w:p>
    <w:p w14:paraId="0A49952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3.5.4病毒发作导致不能进行正常操作的；</w:t>
      </w:r>
    </w:p>
    <w:p w14:paraId="0143ABD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3.5.5其他无法保证电子交易的公平、公正和安全的情况。</w:t>
      </w:r>
    </w:p>
    <w:p w14:paraId="723B7D55">
      <w:pPr>
        <w:wordWrap w:val="0"/>
        <w:spacing w:line="400" w:lineRule="exact"/>
        <w:ind w:firstLine="420" w:firstLineChars="2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出现前款规定情形，不影响采购公平、公正性的，采购组织机构可以待上述情形消除后继续组织电子交易活动；影响或可能影响采购公平、公正性的，应当重新采购。</w:t>
      </w:r>
    </w:p>
    <w:p w14:paraId="4B1DC1FC">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auto"/>
          <w:szCs w:val="21"/>
          <w:highlight w:val="none"/>
        </w:rPr>
        <w:t>http：//zfcg.czt.zj.gov.cn/</w:t>
      </w:r>
      <w:r>
        <w:rPr>
          <w:rFonts w:hint="eastAsia" w:ascii="宋体" w:hAnsi="宋体" w:eastAsia="宋体" w:cs="Times New Roman"/>
          <w:b/>
          <w:color w:val="auto"/>
          <w:szCs w:val="21"/>
          <w:highlight w:val="none"/>
        </w:rPr>
        <w:t>）和</w:t>
      </w:r>
      <w:r>
        <w:rPr>
          <w:rFonts w:ascii="宋体" w:hAnsi="宋体" w:eastAsia="宋体" w:cs="Times New Roman"/>
          <w:b/>
          <w:color w:val="auto"/>
          <w:szCs w:val="21"/>
          <w:highlight w:val="none"/>
        </w:rPr>
        <w:t>政府采购云平台</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https：//www.zcygov.cn/</w:t>
      </w:r>
      <w:r>
        <w:rPr>
          <w:rFonts w:hint="eastAsia" w:ascii="宋体" w:hAnsi="宋体" w:eastAsia="宋体" w:cs="Times New Roman"/>
          <w:b/>
          <w:color w:val="auto"/>
          <w:szCs w:val="21"/>
          <w:highlight w:val="none"/>
        </w:rPr>
        <w:t>）为准。</w:t>
      </w:r>
    </w:p>
    <w:p w14:paraId="3F75C0FC">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20610208">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一、总则</w:t>
      </w:r>
    </w:p>
    <w:p w14:paraId="4306F1A3">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（一）项目概况</w:t>
      </w:r>
    </w:p>
    <w:p w14:paraId="02653C1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项目为政府采购项目，采用公开招标采购方式。项目根据《中华人民共和国政府采购法》、《中华人民共和国政府采购法实施条例》、《政府采购货物和服务招标投标管理办法》（财政部令第87号）等有关规定执行。</w:t>
      </w:r>
    </w:p>
    <w:p w14:paraId="548C795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2.采购人委托</w:t>
      </w:r>
      <w:r>
        <w:rPr>
          <w:rFonts w:hint="eastAsia" w:ascii="宋体" w:hAnsi="宋体" w:eastAsia="宋体"/>
          <w:color w:val="auto"/>
          <w:szCs w:val="21"/>
          <w:highlight w:val="none"/>
          <w:lang w:eastAsia="zh-CN"/>
        </w:rPr>
        <w:t>中冠工程管理咨询有限公司</w:t>
      </w:r>
      <w:r>
        <w:rPr>
          <w:rFonts w:hint="eastAsia" w:ascii="宋体" w:hAnsi="宋体" w:eastAsia="宋体"/>
          <w:color w:val="auto"/>
          <w:szCs w:val="21"/>
          <w:highlight w:val="none"/>
        </w:rPr>
        <w:t>代理本次招标项目。有关采购人、采购代理机构的名称、联系人、联系电话、联系地址及项目有关信息等载明在《投标人须知前附表》中。</w:t>
      </w:r>
    </w:p>
    <w:p w14:paraId="103640F4">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（二）关于分公司的投标</w:t>
      </w:r>
    </w:p>
    <w:p w14:paraId="60F73A7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除银行、保险、石油石化、电力、电信、移动、联通等特殊行业外，法人的分支机构由于不能独立承担民事责任，不能以分支机构的身份参加投标。</w:t>
      </w:r>
    </w:p>
    <w:p w14:paraId="38740448">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（三）合格的投标人</w:t>
      </w:r>
    </w:p>
    <w:p w14:paraId="6C6AB140">
      <w:pPr>
        <w:wordWrap w:val="0"/>
        <w:spacing w:line="400" w:lineRule="exact"/>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合格的投标人除了满足《投标人须知前附表》第5项的要求外，还需对本招标文件各项要求作出实质性响应。</w:t>
      </w:r>
    </w:p>
    <w:p w14:paraId="33646330">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（四）投标人代表</w:t>
      </w:r>
    </w:p>
    <w:p w14:paraId="4C570A05">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如投标人代表不是法定代表人（负责人）的，须有法定代表人（负责人）出具的授权书，投标人代表应具有有效身份证明（在投标文件中以法定代表人（负责人）身份证明书及法定代表人（负责人）授权书形式体现）。</w:t>
      </w:r>
    </w:p>
    <w:p w14:paraId="39210EE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2.两家及以上的投标人不得在同一合同项下的采购项目中，同时委托同一个自然人、同一家庭的人员、同一单位的人员作为其代表，否则，其投标文件作为无效处理。</w:t>
      </w:r>
    </w:p>
    <w:p w14:paraId="0A0F2F9A">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（五）投标费用</w:t>
      </w:r>
    </w:p>
    <w:p w14:paraId="2735DA9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不论采购结果如何，投标人自行承担所有与参加投标有关的全部费用（招标文件如有相反的规定除外）。</w:t>
      </w:r>
    </w:p>
    <w:p w14:paraId="4FCB2277">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（六）联合体</w:t>
      </w:r>
    </w:p>
    <w:p w14:paraId="544DC12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1.本项目不限制大型企业与小微企业组成联合体、中型企业与小微企业组成联合体、小微企业与小微企业组成联合体参与响应。</w:t>
      </w:r>
    </w:p>
    <w:p w14:paraId="7776435B">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790ED169">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（七）知识产权</w:t>
      </w:r>
    </w:p>
    <w:p w14:paraId="247FFB2E">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253E88D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2.如在投标过程中采用投标人所不拥有的知识产权，则自行承担合法获取该知识产权的相关费用。</w:t>
      </w:r>
    </w:p>
    <w:p w14:paraId="7CF04F4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3.如打算在项目实施过程中采用投标人所不拥有的知识产权，则在报价中必须包括合法获取该知识产权的相关费用。</w:t>
      </w:r>
    </w:p>
    <w:p w14:paraId="10AFDF48">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（八）转包或分包</w:t>
      </w:r>
    </w:p>
    <w:p w14:paraId="795C707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1.本项目不允许转包，当分包金额占到合同金额的100%时视为转包。</w:t>
      </w:r>
    </w:p>
    <w:p w14:paraId="147D986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2.本项目不限制中型企业向小微企业、小微企业向小微企业合理分包。</w:t>
      </w:r>
    </w:p>
    <w:p w14:paraId="309B46A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3.中标人可以将项目的非主体、非关键性工作合理分包，分包供应商不得再次分包。</w:t>
      </w:r>
    </w:p>
    <w:p w14:paraId="1BC3F02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4.中标人可以依法采取合理分包方式履行合同，采购人不得限制中标人的合理分包行为。政府采购合同分包履行的，中标人对采购项目和分包项目向采购人负责，分包供应商对分包项目向采购人负责。</w:t>
      </w:r>
    </w:p>
    <w:p w14:paraId="5EA56C44">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投标人未在响应文件中提供“分包意向协议”的，投标人获得中标资格后存在私下分包行为的视为中标人违约，采购人可解除政府采购合同。</w:t>
      </w:r>
    </w:p>
    <w:p w14:paraId="209ECB35">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（九）特别说明</w:t>
      </w:r>
    </w:p>
    <w:p w14:paraId="6D2E84C1">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.投标人投标所使用的资格、信誉、荣誉、业绩及企业认证等必须为本单位所拥有；投标人投标所使用的采购项目实施人员必须为本单位员工。</w:t>
      </w:r>
    </w:p>
    <w:p w14:paraId="4F4DA96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2.投标人在采购活动中提供虚假材料、失实材料的，其投标无效，并报监管部门查处，自行承担有关法律责任，并视情况列入政府采购严重违法失信行为记录名单。</w:t>
      </w:r>
    </w:p>
    <w:p w14:paraId="791E6D31">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二、招标文件</w:t>
      </w:r>
    </w:p>
    <w:p w14:paraId="529FD71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招标文件是投标人编制投标文件的依据，是评标委员会评审的依据和标准。招标文件也是采购人与中标人签订合同的基础。</w:t>
      </w:r>
    </w:p>
    <w:p w14:paraId="064C8B76">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（一）招标文件的组成</w:t>
      </w:r>
    </w:p>
    <w:p w14:paraId="1900FA1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0007361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采购内容及要求；</w:t>
      </w:r>
    </w:p>
    <w:p w14:paraId="0A81501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4552405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评标办法及标准；</w:t>
      </w:r>
    </w:p>
    <w:p w14:paraId="13ED82A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合同文本；</w:t>
      </w:r>
    </w:p>
    <w:p w14:paraId="33D3E17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4F322C6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本项目招标文件的澄清、修改等内容（如有）。</w:t>
      </w:r>
    </w:p>
    <w:p w14:paraId="407151B5">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（二）招标文件的澄清与修改</w:t>
      </w:r>
    </w:p>
    <w:p w14:paraId="1DE4B792">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72C9C53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2.招标文件澄清或者修改的内容为招标文件的组成部分。当招标文件与招标文件澄清或者修改的更正公告就同一内容的表述不一致时，以最后发出的更正公告为准。</w:t>
      </w:r>
    </w:p>
    <w:p w14:paraId="0D30B07E">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（三）招标文件的质疑与投诉</w:t>
      </w:r>
    </w:p>
    <w:p w14:paraId="4D4AB2FB">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540893E5">
      <w:pPr>
        <w:wordWrap w:val="0"/>
        <w:spacing w:line="4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2.投标人应在法定质疑期内一次性提出针对同一采购程序环节的质疑。</w:t>
      </w:r>
    </w:p>
    <w:p w14:paraId="74FBB406">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三、投标文件的编制</w:t>
      </w:r>
    </w:p>
    <w:p w14:paraId="5FCF933A">
      <w:pPr>
        <w:wordWrap w:val="0"/>
        <w:spacing w:line="400" w:lineRule="exac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（一）投标文件的组成（带▲的内容必须按要求提供，否则作无效标处理）</w:t>
      </w:r>
    </w:p>
    <w:p w14:paraId="227E9BAD">
      <w:pPr>
        <w:wordWrap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投标文件由资格文件、报价文件和商务技术文件三方面组成。</w:t>
      </w:r>
    </w:p>
    <w:p w14:paraId="344B3EA0">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1.资格文件：（投标人为联合体的提供联合体牵头人及联合体所有成员的资格文件证明材料）</w:t>
      </w:r>
    </w:p>
    <w:p w14:paraId="373F3720">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（1）▲关于资格的声明函（附件一）</w:t>
      </w:r>
      <w:bookmarkStart w:id="4" w:name="_GoBack"/>
      <w:bookmarkEnd w:id="4"/>
    </w:p>
    <w:p w14:paraId="424F01F4">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（2）▲有效的营业执照或事业单位法人证书复印件；</w:t>
      </w:r>
    </w:p>
    <w:p w14:paraId="4A8E7C24">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（3）▲投标人基本情况表（附件二）；</w:t>
      </w:r>
    </w:p>
    <w:p w14:paraId="73C5486B">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（4）▲投标人有效的医疗器械经营许可证或医疗器械生产许可证；</w:t>
      </w:r>
    </w:p>
    <w:p w14:paraId="7DB46BF5">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（5）▲所投产品具有有效的医疗器械注册证；</w:t>
      </w:r>
    </w:p>
    <w:p w14:paraId="1AD06825">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（6）分包意向协议（中标后以合理分包方式履行政府采购合同的，提供分包意向协议）（附件三）；</w:t>
      </w:r>
    </w:p>
    <w:p w14:paraId="1F3EF0FF">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（7）联合体协议书（如是联合体投标的提供本函）</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附件四）；</w:t>
      </w:r>
    </w:p>
    <w:p w14:paraId="285B3DA5">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（8）投标人认为需提供的其他资格审查资料。</w:t>
      </w:r>
    </w:p>
    <w:p w14:paraId="75F7A24A">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2.报价文件：</w:t>
      </w:r>
    </w:p>
    <w:p w14:paraId="0BFCDC55">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（1）▲开标一览表（附件五）；</w:t>
      </w:r>
    </w:p>
    <w:p w14:paraId="70CB6781">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▲设备配置及分项报价表（附件</w:t>
      </w:r>
      <w:r>
        <w:rPr>
          <w:rFonts w:hint="eastAsia" w:ascii="宋体" w:hAnsi="宋体" w:eastAsia="宋体" w:cs="Times New Roman"/>
          <w:b w:val="0"/>
          <w:bCs/>
          <w:color w:val="auto"/>
          <w:szCs w:val="21"/>
          <w:highlight w:val="none"/>
          <w:lang w:val="en-US" w:eastAsia="zh-CN"/>
        </w:rPr>
        <w:t>五</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rPr>
        <w:t>）；</w:t>
      </w:r>
    </w:p>
    <w:p w14:paraId="61C6639C">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rPr>
        <w:t>）中小企业声明函（附件六），或残疾人福利性单位声明函（附件七）；</w:t>
      </w:r>
    </w:p>
    <w:p w14:paraId="7CB2D516">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rPr>
        <w:t>）投标人认为需提供的其他资料。</w:t>
      </w:r>
    </w:p>
    <w:p w14:paraId="3FCF4A92">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3.商务技术文件格式：</w:t>
      </w:r>
    </w:p>
    <w:p w14:paraId="5859779B">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（1）▲投标函（附件八）；</w:t>
      </w:r>
    </w:p>
    <w:p w14:paraId="2E82D177">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（2）▲法定代表人（负责人）身份证明书（附件九-1）；</w:t>
      </w:r>
    </w:p>
    <w:p w14:paraId="5E72757C">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（3）▲投标人的代表若非法定代表人（负责人）的须提交法定代表人（负责人）授权书（附件九-2）；</w:t>
      </w:r>
    </w:p>
    <w:p w14:paraId="3A993975">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（4）▲技术参数偏离表（附件十）；</w:t>
      </w:r>
    </w:p>
    <w:p w14:paraId="0D9A46A6">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▲服务要求、商务要求条款偏离表（附件十</w:t>
      </w:r>
      <w:r>
        <w:rPr>
          <w:rFonts w:hint="eastAsia" w:ascii="宋体" w:hAnsi="宋体" w:eastAsia="宋体" w:cs="Times New Roman"/>
          <w:b w:val="0"/>
          <w:bCs/>
          <w:color w:val="auto"/>
          <w:szCs w:val="21"/>
          <w:highlight w:val="none"/>
          <w:lang w:val="en-US" w:eastAsia="zh-CN"/>
        </w:rPr>
        <w:t>一</w:t>
      </w:r>
      <w:r>
        <w:rPr>
          <w:rFonts w:hint="eastAsia" w:ascii="宋体" w:hAnsi="宋体" w:eastAsia="宋体" w:cs="Times New Roman"/>
          <w:b w:val="0"/>
          <w:bCs/>
          <w:color w:val="auto"/>
          <w:szCs w:val="21"/>
          <w:highlight w:val="none"/>
        </w:rPr>
        <w:t>）；</w:t>
      </w:r>
    </w:p>
    <w:p w14:paraId="3BAC9269">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投标项目明细清单</w:t>
      </w:r>
      <w:r>
        <w:rPr>
          <w:rFonts w:hint="eastAsia" w:ascii="宋体" w:hAnsi="宋体" w:eastAsia="宋体" w:cs="Times New Roman"/>
          <w:b w:val="0"/>
          <w:bCs/>
          <w:color w:val="auto"/>
          <w:szCs w:val="21"/>
          <w:highlight w:val="none"/>
        </w:rPr>
        <w:t>（附件十</w:t>
      </w:r>
      <w:r>
        <w:rPr>
          <w:rFonts w:hint="eastAsia" w:ascii="宋体" w:hAnsi="宋体" w:eastAsia="宋体" w:cs="Times New Roman"/>
          <w:b w:val="0"/>
          <w:bCs/>
          <w:color w:val="auto"/>
          <w:szCs w:val="21"/>
          <w:highlight w:val="none"/>
          <w:lang w:val="en-US" w:eastAsia="zh-CN"/>
        </w:rPr>
        <w:t>三</w:t>
      </w:r>
      <w:r>
        <w:rPr>
          <w:rFonts w:hint="eastAsia" w:ascii="宋体" w:hAnsi="宋体" w:eastAsia="宋体" w:cs="Times New Roman"/>
          <w:b w:val="0"/>
          <w:bCs/>
          <w:color w:val="auto"/>
          <w:szCs w:val="21"/>
          <w:highlight w:val="none"/>
        </w:rPr>
        <w:t>）；</w:t>
      </w:r>
    </w:p>
    <w:p w14:paraId="155F94FD">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项目组人员清单</w:t>
      </w:r>
      <w:r>
        <w:rPr>
          <w:rFonts w:hint="eastAsia" w:ascii="宋体" w:hAnsi="宋体" w:eastAsia="宋体" w:cs="Times New Roman"/>
          <w:b w:val="0"/>
          <w:bCs/>
          <w:color w:val="auto"/>
          <w:szCs w:val="21"/>
          <w:highlight w:val="none"/>
        </w:rPr>
        <w:t>（附件十</w:t>
      </w:r>
      <w:r>
        <w:rPr>
          <w:rFonts w:hint="eastAsia" w:ascii="宋体" w:hAnsi="宋体" w:eastAsia="宋体" w:cs="Times New Roman"/>
          <w:b w:val="0"/>
          <w:bCs/>
          <w:color w:val="auto"/>
          <w:szCs w:val="21"/>
          <w:highlight w:val="none"/>
          <w:lang w:val="en-US" w:eastAsia="zh-CN"/>
        </w:rPr>
        <w:t>四</w:t>
      </w:r>
      <w:r>
        <w:rPr>
          <w:rFonts w:hint="eastAsia" w:ascii="宋体" w:hAnsi="宋体" w:eastAsia="宋体" w:cs="Times New Roman"/>
          <w:b w:val="0"/>
          <w:bCs/>
          <w:color w:val="auto"/>
          <w:szCs w:val="21"/>
          <w:highlight w:val="none"/>
        </w:rPr>
        <w:t>）；</w:t>
      </w:r>
    </w:p>
    <w:p w14:paraId="0B71EA9F">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8</w:t>
      </w:r>
      <w:r>
        <w:rPr>
          <w:rFonts w:hint="eastAsia" w:ascii="宋体" w:hAnsi="宋体" w:eastAsia="宋体" w:cs="Times New Roman"/>
          <w:b w:val="0"/>
          <w:bCs/>
          <w:color w:val="auto"/>
          <w:szCs w:val="21"/>
          <w:highlight w:val="none"/>
          <w:lang w:eastAsia="zh-CN"/>
        </w:rPr>
        <w:t>）</w:t>
      </w:r>
      <w:r>
        <w:rPr>
          <w:rFonts w:hint="eastAsia" w:ascii="宋体" w:hAnsi="宋体" w:eastAsia="宋体" w:cs="Times New Roman"/>
          <w:b w:val="0"/>
          <w:bCs/>
          <w:color w:val="auto"/>
          <w:szCs w:val="21"/>
          <w:highlight w:val="none"/>
          <w:lang w:val="en-US" w:eastAsia="zh-CN"/>
        </w:rPr>
        <w:t>投标人业绩情况一览表</w:t>
      </w:r>
      <w:r>
        <w:rPr>
          <w:rFonts w:hint="eastAsia" w:ascii="宋体" w:hAnsi="宋体" w:eastAsia="宋体" w:cs="Times New Roman"/>
          <w:b w:val="0"/>
          <w:bCs/>
          <w:color w:val="auto"/>
          <w:szCs w:val="21"/>
          <w:highlight w:val="none"/>
        </w:rPr>
        <w:t>（附件十</w:t>
      </w:r>
      <w:r>
        <w:rPr>
          <w:rFonts w:hint="eastAsia" w:ascii="宋体" w:hAnsi="宋体" w:eastAsia="宋体" w:cs="Times New Roman"/>
          <w:b w:val="0"/>
          <w:bCs/>
          <w:color w:val="auto"/>
          <w:szCs w:val="21"/>
          <w:highlight w:val="none"/>
          <w:lang w:val="en-US" w:eastAsia="zh-CN"/>
        </w:rPr>
        <w:t>五</w:t>
      </w:r>
      <w:r>
        <w:rPr>
          <w:rFonts w:hint="eastAsia" w:ascii="宋体" w:hAnsi="宋体" w:eastAsia="宋体" w:cs="Times New Roman"/>
          <w:b w:val="0"/>
          <w:bCs/>
          <w:color w:val="auto"/>
          <w:szCs w:val="21"/>
          <w:highlight w:val="none"/>
        </w:rPr>
        <w:t>）；</w:t>
      </w:r>
    </w:p>
    <w:p w14:paraId="7E96B840">
      <w:pPr>
        <w:wordWrap w:val="0"/>
        <w:spacing w:line="400" w:lineRule="exact"/>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9</w:t>
      </w:r>
      <w:r>
        <w:rPr>
          <w:rFonts w:hint="eastAsia" w:ascii="宋体" w:hAnsi="宋体" w:eastAsia="宋体" w:cs="Times New Roman"/>
          <w:b w:val="0"/>
          <w:bCs/>
          <w:color w:val="auto"/>
          <w:szCs w:val="21"/>
          <w:highlight w:val="none"/>
        </w:rPr>
        <w:t>）按评分标准提供商务技术文件；</w:t>
      </w:r>
    </w:p>
    <w:p w14:paraId="5921BEAE">
      <w:pPr>
        <w:wordWrap w:val="0"/>
        <w:spacing w:line="400" w:lineRule="exact"/>
        <w:ind w:firstLine="422" w:firstLineChars="200"/>
        <w:rPr>
          <w:rFonts w:ascii="宋体" w:hAnsi="宋体" w:eastAsia="宋体"/>
          <w:b/>
          <w:color w:val="auto"/>
          <w:szCs w:val="21"/>
          <w:highlight w:val="none"/>
        </w:rPr>
      </w:pPr>
      <w:r>
        <w:rPr>
          <w:rFonts w:hint="eastAsia" w:ascii="宋体" w:hAnsi="宋体" w:eastAsia="宋体" w:cs="Times New Roman"/>
          <w:b/>
          <w:color w:val="auto"/>
          <w:szCs w:val="21"/>
          <w:highlight w:val="none"/>
        </w:rPr>
        <w:t>投标人认为需提供的其他资料。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Pr>
          <w:rFonts w:ascii="宋体" w:hAnsi="宋体" w:eastAsia="宋体" w:cs="Times New Roman"/>
          <w:b/>
          <w:color w:val="auto"/>
          <w:szCs w:val="21"/>
          <w:highlight w:val="none"/>
        </w:rPr>
        <w:t>被</w:t>
      </w:r>
      <w:r>
        <w:rPr>
          <w:rFonts w:hint="eastAsia" w:ascii="宋体" w:hAnsi="宋体" w:eastAsia="宋体" w:cs="Times New Roman"/>
          <w:b/>
          <w:color w:val="auto"/>
          <w:szCs w:val="21"/>
          <w:highlight w:val="none"/>
        </w:rPr>
        <w:t>评为无效标。</w:t>
      </w:r>
    </w:p>
    <w:p w14:paraId="714A7E66">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（二）投标文件的语言及计量单位</w:t>
      </w:r>
    </w:p>
    <w:p w14:paraId="3764328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1.语言采用中文汉语，除签名、盖章、专用名称等特殊情形外，以中文汉语以外文字表述的投标文件视同未提供，涉及外文的资料应提供中文译本。</w:t>
      </w:r>
    </w:p>
    <w:p w14:paraId="036506F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2.招标文件已有明确规定的，使用招标文件规定的计量单位；招标文件没有规定的，应采用中华人民共和国法定计量单位（货币单位：人民币元），否则视同未响应。</w:t>
      </w:r>
    </w:p>
    <w:p w14:paraId="71418EEE">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（三）报价</w:t>
      </w:r>
    </w:p>
    <w:p w14:paraId="2296091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1.报价应按招标文件有关附件格式填写，并包含项目实施过程中可能涉及的全部费用。</w:t>
      </w:r>
    </w:p>
    <w:p w14:paraId="489AFBC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2.投标文件只允许有一个报价，有选择的或有条件的报价将不予接受。</w:t>
      </w:r>
    </w:p>
    <w:p w14:paraId="6CCA9D54">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（四）投标有效期</w:t>
      </w:r>
    </w:p>
    <w:p w14:paraId="1C43D71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1.投标文件应在《投标人须知前附表》第16项规定的投标有效期内保持有效，投标有效期短于规定期限的作无效标处理。</w:t>
      </w:r>
    </w:p>
    <w:p w14:paraId="74A72365">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194DF18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3.中标人的投标文件自开标之日起至合同履行完毕止均应保持有效。</w:t>
      </w:r>
    </w:p>
    <w:p w14:paraId="5E6EBF05">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（五）投标保证金</w:t>
      </w:r>
    </w:p>
    <w:p w14:paraId="5C54EF4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本项目不收取投标保证金，投标人在采购活动中如有违法、违规等行为的，自行承担有关法律责任，并视情况列入政府采购严重违法失信行为记录名单。</w:t>
      </w:r>
    </w:p>
    <w:p w14:paraId="4BFBF581">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（六）投标文件的签署</w:t>
      </w:r>
    </w:p>
    <w:p w14:paraId="304E065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1.投标人应按本招标文件规定的格式和顺序编制投标文件并标注页码，投标文件内容不完整、编排混乱导致投标文件被误读、漏读或者查找不到相关内容的，是投标人的责任。</w:t>
      </w:r>
    </w:p>
    <w:p w14:paraId="565CCB1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2.投标文件按照招标文件规定的附件格式制作并由投标人在规定位置盖电子公章，投标文件必须由法定代表人（负责人）或授权代表签署。</w:t>
      </w:r>
    </w:p>
    <w:p w14:paraId="7C37CA43">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3.电子投标文件</w:t>
      </w:r>
      <w:r>
        <w:rPr>
          <w:rFonts w:ascii="宋体" w:hAnsi="宋体" w:eastAsia="宋体" w:cs="Times New Roman"/>
          <w:b/>
          <w:color w:val="auto"/>
          <w:szCs w:val="21"/>
          <w:highlight w:val="none"/>
        </w:rPr>
        <w:t>可</w:t>
      </w:r>
      <w:r>
        <w:rPr>
          <w:rFonts w:hint="eastAsia" w:ascii="宋体" w:hAnsi="宋体" w:eastAsia="宋体" w:cs="Times New Roman"/>
          <w:b/>
          <w:color w:val="auto"/>
          <w:szCs w:val="21"/>
          <w:highlight w:val="none"/>
        </w:rPr>
        <w:t>参照《供应商政府采购项目电子交易操作指南》制作，电子投标文件在“政采云电子交易客户端”制作完成后自动生成“电子加密投标文件”。</w:t>
      </w:r>
    </w:p>
    <w:p w14:paraId="1ED6A0C2">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电子投标文件中，涉及到加盖投标人单位公章的均需加盖电子公章（电子章与实物章具有同等法律效力），联合体成员及分包意向投标人可加盖实物公章。涉及到法定代表人（负责人）或授权代表签字或盖章的，投标人可以加盖电子法人章；如果投标人没有电子法人章的，涉及到法定代表人（负责人）或授权代表签字或盖章的内容，投标人可以由法定代表人（负责人）或其授权代表线下签字或盖章后扫描上传，但内容必须保证清晰！</w:t>
      </w:r>
    </w:p>
    <w:p w14:paraId="1946F421">
      <w:pPr>
        <w:wordWrap w:val="0"/>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四、投标文件的提交</w:t>
      </w:r>
    </w:p>
    <w:p w14:paraId="256CE6E2">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（一）投标文件的密封及标记</w:t>
      </w:r>
    </w:p>
    <w:p w14:paraId="0B3E38B4">
      <w:pPr>
        <w:tabs>
          <w:tab w:val="left" w:pos="0"/>
        </w:tabs>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1.“电子加密投标文件”无需密封</w:t>
      </w:r>
      <w:r>
        <w:rPr>
          <w:rFonts w:hint="eastAsia" w:ascii="宋体" w:hAnsi="宋体" w:eastAsia="宋体" w:cs="Times New Roman"/>
          <w:bCs/>
          <w:color w:val="auto"/>
          <w:szCs w:val="21"/>
          <w:highlight w:val="none"/>
        </w:rPr>
        <w:t>及标记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在投标截止时间前上传递交至“政府采购云平台”。</w:t>
      </w:r>
    </w:p>
    <w:p w14:paraId="504A358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34C78FD5">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（二）投标文件的补充、修改或者撤回</w:t>
      </w:r>
    </w:p>
    <w:p w14:paraId="10CE406C">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43706867">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2.投标截止时间后投标人不得撤回投标文件。</w:t>
      </w:r>
    </w:p>
    <w:p w14:paraId="04DA0935">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五、开标</w:t>
      </w:r>
    </w:p>
    <w:p w14:paraId="515ED13C">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（一）开标会议程序</w:t>
      </w:r>
    </w:p>
    <w:p w14:paraId="2684DCBB">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1.开标会议由采购代理机构主持，采购人代表现场参加，有关监管部门可视情况派员现场监督。</w:t>
      </w:r>
    </w:p>
    <w:p w14:paraId="05A015B4">
      <w:pPr>
        <w:tabs>
          <w:tab w:val="left" w:pos="0"/>
        </w:tabs>
        <w:wordWrap w:val="0"/>
        <w:spacing w:line="40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2.开标时间后30分钟内投标人可以登录“政府采购云平台”通过“项目采购-开标评标”功能对电子投标文件进行在线解密。如投标人均提前解密完成则可提前进入下一个环节。</w:t>
      </w:r>
    </w:p>
    <w:p w14:paraId="43275AC8">
      <w:pPr>
        <w:wordWrap w:val="0"/>
        <w:spacing w:line="400" w:lineRule="exact"/>
        <w:ind w:firstLine="420" w:firstLineChars="200"/>
        <w:rPr>
          <w:rFonts w:ascii="宋体" w:hAnsi="宋体" w:eastAsia="宋体" w:cs="Times New Roman"/>
          <w:b/>
          <w:color w:val="auto"/>
          <w:szCs w:val="21"/>
          <w:highlight w:val="none"/>
          <w:shd w:val="clear" w:color="auto" w:fill="BEBEBE" w:themeFill="background1" w:themeFillShade="BF"/>
        </w:rPr>
      </w:pPr>
      <w:r>
        <w:rPr>
          <w:rFonts w:hint="eastAsia" w:ascii="宋体" w:hAnsi="宋体" w:eastAsia="宋体" w:cs="Times New Roman"/>
          <w:color w:val="auto"/>
          <w:szCs w:val="21"/>
          <w:highlight w:val="none"/>
        </w:rPr>
        <w:t>3.开标会议结束。</w:t>
      </w:r>
    </w:p>
    <w:p w14:paraId="45536504">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六、评标</w:t>
      </w:r>
    </w:p>
    <w:p w14:paraId="78A29284">
      <w:pPr>
        <w:wordWrap w:val="0"/>
        <w:spacing w:line="400" w:lineRule="exact"/>
        <w:ind w:firstLine="422" w:firstLineChars="200"/>
        <w:jc w:val="left"/>
        <w:rPr>
          <w:rFonts w:ascii="宋体" w:hAnsi="宋体" w:eastAsia="宋体"/>
          <w:b/>
          <w:color w:val="auto"/>
          <w:szCs w:val="21"/>
          <w:highlight w:val="none"/>
        </w:rPr>
      </w:pPr>
      <w:r>
        <w:rPr>
          <w:rFonts w:hint="eastAsia" w:ascii="宋体" w:hAnsi="宋体" w:eastAsia="宋体" w:cs="Times New Roman"/>
          <w:b/>
          <w:color w:val="auto"/>
          <w:szCs w:val="21"/>
          <w:highlight w:val="none"/>
        </w:rPr>
        <w:t>详见第四章“评标办法及标准”。</w:t>
      </w:r>
    </w:p>
    <w:p w14:paraId="17B6ADD0">
      <w:pPr>
        <w:wordWrap w:val="0"/>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七、无效标的情形</w:t>
      </w:r>
    </w:p>
    <w:p w14:paraId="7581A53D">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（一）出现下列情形之一的，作无效标处理</w:t>
      </w:r>
    </w:p>
    <w:p w14:paraId="0C1620D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1.未按招标文件规定提交投标文件的；</w:t>
      </w:r>
    </w:p>
    <w:p w14:paraId="44C68C1D">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2.电子投标文件无法解密或解密失败的；</w:t>
      </w:r>
    </w:p>
    <w:p w14:paraId="3696FC3F">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3.不符合招标文件中规定的合格投标人的资格要求或合格投标人的其他要求的；</w:t>
      </w:r>
    </w:p>
    <w:p w14:paraId="25BE5D8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4.投标文件未按招标文件要求签署、盖章的；</w:t>
      </w:r>
    </w:p>
    <w:p w14:paraId="5140160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5.投标有效期不满足招标文件要求的；</w:t>
      </w:r>
    </w:p>
    <w:p w14:paraId="40EF2D2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6.未实质性响应招标文件要求的；</w:t>
      </w:r>
    </w:p>
    <w:p w14:paraId="06E5693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7.投标文件含有采购人不能接受的附加条件的；</w:t>
      </w:r>
    </w:p>
    <w:p w14:paraId="6C981CC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8.未提供带▲的有关资料的；</w:t>
      </w:r>
    </w:p>
    <w:p w14:paraId="7451446B">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.报价超过预算金额（最高限价）或分项最高限价的；</w:t>
      </w:r>
    </w:p>
    <w:p w14:paraId="146458EA">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.未按照招标文件规定的币种报价的；</w:t>
      </w:r>
    </w:p>
    <w:p w14:paraId="6E75579F">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.投标人对同一招标项目报有两个及以上的报价，且未声明以哪一个报价为准的；</w:t>
      </w:r>
    </w:p>
    <w:p w14:paraId="030D07F3">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.法律、法规等和招标文件规定的其他无效情形。</w:t>
      </w:r>
    </w:p>
    <w:p w14:paraId="47037E80">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（二）出现下列情形之一的，视为投标人串通投标，作无效标处理</w:t>
      </w:r>
    </w:p>
    <w:p w14:paraId="0B256766">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1.不同投标人的投标文件由同一单位或者个人编制；</w:t>
      </w:r>
    </w:p>
    <w:p w14:paraId="78664034">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2.不同投标人委托同一单位或者个人办理投标事宜；</w:t>
      </w:r>
    </w:p>
    <w:p w14:paraId="67239D95">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3.不同投标人的投标文件载明的项目管理成员或者联系人员为同一人；</w:t>
      </w:r>
    </w:p>
    <w:p w14:paraId="50754397">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4.不同投标人的投标文件异常一致或者投标报价呈规律性差异；</w:t>
      </w:r>
    </w:p>
    <w:p w14:paraId="5DD10573">
      <w:pPr>
        <w:tabs>
          <w:tab w:val="left" w:pos="705"/>
        </w:tabs>
        <w:wordWrap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5.不同投标人的投标文件相互混装</w:t>
      </w:r>
      <w:r>
        <w:rPr>
          <w:rFonts w:hint="eastAsia" w:ascii="宋体" w:hAnsi="宋体" w:eastAsia="宋体"/>
          <w:color w:val="auto"/>
          <w:szCs w:val="21"/>
          <w:highlight w:val="none"/>
          <w:lang w:eastAsia="zh-CN"/>
        </w:rPr>
        <w:t>；</w:t>
      </w:r>
    </w:p>
    <w:p w14:paraId="0F55BA54">
      <w:pPr>
        <w:pStyle w:val="24"/>
        <w:ind w:left="0" w:leftChars="0" w:firstLine="40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6.不同投标人的电子投标（响应）文件上传计算机的网卡 MAC 地址、 CPU 序列号和硬盘序列号等硬件信息相同的；</w:t>
      </w:r>
    </w:p>
    <w:p w14:paraId="098DE3DB">
      <w:pPr>
        <w:pStyle w:val="24"/>
        <w:ind w:left="0" w:leftChars="0" w:firstLine="40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7.上传的电子投标（响应）文件若出现使用本项目其他投标（响应）投标人的数字证书加密的，或者加盖本项目其他投标（响应）投标人的电子印章的；</w:t>
      </w:r>
    </w:p>
    <w:p w14:paraId="5945556D">
      <w:pPr>
        <w:pStyle w:val="24"/>
        <w:ind w:left="0" w:leftChars="0" w:firstLine="40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8.不同投标人的投标（响应）文件的内容存在三处（含）以上错误一致，且无法合理解释的；</w:t>
      </w:r>
    </w:p>
    <w:p w14:paraId="42BB37C9">
      <w:pPr>
        <w:pStyle w:val="24"/>
        <w:ind w:left="0" w:leftChars="0" w:firstLine="400" w:firstLineChars="0"/>
        <w:rPr>
          <w:rFonts w:hint="default" w:ascii="宋体" w:hAnsi="宋体" w:eastAsia="宋体"/>
          <w:color w:val="auto"/>
          <w:szCs w:val="21"/>
          <w:highlight w:val="yellow"/>
          <w:lang w:val="en-US" w:eastAsia="zh-CN"/>
        </w:rPr>
      </w:pPr>
      <w:r>
        <w:rPr>
          <w:rFonts w:hint="eastAsia" w:ascii="宋体" w:hAnsi="宋体" w:eastAsia="宋体"/>
          <w:color w:val="auto"/>
          <w:szCs w:val="21"/>
          <w:highlight w:val="none"/>
          <w:lang w:val="en-US" w:eastAsia="zh-CN"/>
        </w:rPr>
        <w:t>9.不同投标人联系人为同一人或不同联系人的联系电话一致，且无法合理解释的。</w:t>
      </w:r>
    </w:p>
    <w:p w14:paraId="4A9119AC">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八、废标的情形</w:t>
      </w:r>
    </w:p>
    <w:p w14:paraId="56E64FC3">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（一）出现下列情形之一的，应予废标：</w:t>
      </w:r>
    </w:p>
    <w:p w14:paraId="2B3758CA">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1.符合专业条件的投标人或者对招标文件作出实质性响应的投标人不足3家的；</w:t>
      </w:r>
    </w:p>
    <w:p w14:paraId="2A007CC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0F50A50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3.投标人的报价均超过了采购预算（最高限价）或分项最高限价，采购人不能支付的；</w:t>
      </w:r>
    </w:p>
    <w:p w14:paraId="50096D78">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4.因重大变故，采购任务取消的。</w:t>
      </w:r>
    </w:p>
    <w:p w14:paraId="3B4F9CFE">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废标后，废标理由在政府采购云平台显示，视同通知所有投标人。</w:t>
      </w:r>
    </w:p>
    <w:p w14:paraId="68A7EBC3">
      <w:pPr>
        <w:wordWrap w:val="0"/>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九、定标</w:t>
      </w:r>
    </w:p>
    <w:p w14:paraId="68293764">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（一）定标原则及程序</w:t>
      </w:r>
    </w:p>
    <w:p w14:paraId="450A18F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1.采购代理机构应当在评标结束后2个工作日内将评标报告送采购人。</w:t>
      </w:r>
    </w:p>
    <w:p w14:paraId="415EA3E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2.采购人应当自收到评标报告之日起5个工作日内，在评标报告确定的中标候选人名单中按顺序</w:t>
      </w:r>
      <w:r>
        <w:rPr>
          <w:rFonts w:hint="eastAsia" w:ascii="宋体" w:hAnsi="宋体" w:eastAsia="宋体" w:cs="Times New Roman"/>
          <w:b/>
          <w:color w:val="auto"/>
          <w:szCs w:val="21"/>
          <w:highlight w:val="none"/>
        </w:rPr>
        <w:t>确定一名中标人</w:t>
      </w:r>
      <w:r>
        <w:rPr>
          <w:rFonts w:hint="eastAsia" w:ascii="宋体" w:hAnsi="宋体" w:eastAsia="宋体" w:cs="Times New Roman"/>
          <w:color w:val="auto"/>
          <w:szCs w:val="21"/>
          <w:highlight w:val="none"/>
        </w:rPr>
        <w:t>。</w:t>
      </w:r>
    </w:p>
    <w:p w14:paraId="18F0830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3.采购人在收到评标报告5个工作日内未按评标报告推荐的中标候选人顺序确定中标人，又不能说明合法理由的，视同按评标报告推荐的顺序确定排名第一的中标候选人为中标人。</w:t>
      </w:r>
    </w:p>
    <w:p w14:paraId="435AA1D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4.采购人或者采购代理机构应当自中标人确定之日起2个工作日内，在省级以上财政部门指定的媒体上公告中标结果，中标结果公告期限为1个工作日。</w:t>
      </w:r>
    </w:p>
    <w:p w14:paraId="2B94B70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656798F9">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十、采购代理服务费</w:t>
      </w:r>
    </w:p>
    <w:p w14:paraId="30A9FB7F">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获得中标资格后中标人应向采购代理机构支付采购代理服务费，采购代理服务费收费依据、要求等详见《投标人须知前附表》第17项。</w:t>
      </w:r>
    </w:p>
    <w:p w14:paraId="685E90FC">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十一、合同的授予</w:t>
      </w:r>
    </w:p>
    <w:p w14:paraId="2DC82B01">
      <w:pPr>
        <w:wordWrap w:val="0"/>
        <w:spacing w:line="400" w:lineRule="exact"/>
        <w:rPr>
          <w:rFonts w:ascii="宋体" w:hAnsi="宋体" w:eastAsia="宋体"/>
          <w:color w:val="auto"/>
          <w:szCs w:val="21"/>
          <w:highlight w:val="none"/>
        </w:rPr>
      </w:pPr>
      <w:r>
        <w:rPr>
          <w:rFonts w:hint="eastAsia" w:ascii="宋体" w:hAnsi="宋体" w:eastAsia="宋体"/>
          <w:b/>
          <w:color w:val="auto"/>
          <w:szCs w:val="21"/>
          <w:highlight w:val="none"/>
        </w:rPr>
        <w:t>（一）中标通知</w:t>
      </w:r>
    </w:p>
    <w:p w14:paraId="38BFD45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7989A86C">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（二）签订合同</w:t>
      </w:r>
    </w:p>
    <w:p w14:paraId="13F2F4B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1.采购人应当自中标通知书发出之日起30日历天内，按照招标文件和中标人投标文件的规定，与中标人签订书面合同。所签订的合同不得对招标文件确定的事项和中标人投标文件作实质性修改。</w:t>
      </w:r>
    </w:p>
    <w:p w14:paraId="214E1A2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2.采购人不得向中标人提出任何不合理的要求作为签订合同的条件。</w:t>
      </w:r>
    </w:p>
    <w:p w14:paraId="3FA64F5C">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3.中标通知书、招标文件、中标人的投标文件、采购过程中产生的资料等均应作为合同附件。</w:t>
      </w:r>
    </w:p>
    <w:p w14:paraId="55FDB2F8">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4.合同执行中涉及采购资金追加的，须按照《中华人民共和国政府采购法》等规定办理。</w:t>
      </w:r>
    </w:p>
    <w:p w14:paraId="21663ED7">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5.中标人拒绝与采购人签订合同的，采购人可以按照评标报告推荐的中标候选人名单排序，确定下一候选人为中标人，也可以重新开展政府采购活动。</w:t>
      </w:r>
    </w:p>
    <w:p w14:paraId="65E2B9B9">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（三）履约保证金</w:t>
      </w:r>
    </w:p>
    <w:p w14:paraId="64EEFAB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本项目履约保证金不作要求，中标人不能诚信履约的或在履约过程中如有违法、违规等行为的，自行承担有关法律责任。</w:t>
      </w:r>
    </w:p>
    <w:p w14:paraId="6545503A">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4E12A541">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评标办法及标准</w:t>
      </w:r>
    </w:p>
    <w:p w14:paraId="7FE3175F">
      <w:pPr>
        <w:spacing w:line="400" w:lineRule="exac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一、总则</w:t>
      </w:r>
    </w:p>
    <w:p w14:paraId="379FBA6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1.采购活动遵循公开透明、公平竞争、公正、诚实信用的原则依法进行，采购活动及当事人接受依法实施的监督。</w:t>
      </w:r>
    </w:p>
    <w:p w14:paraId="00A52A4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71F8190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3.评标委员会成员应当按照客观、公正、审慎的原则，根据招标文件规定的评审程序、评审方法和评审标准进行独立评审。</w:t>
      </w:r>
    </w:p>
    <w:p w14:paraId="2C2B82A0">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4.评标委员会对投标文件的判定，只</w:t>
      </w:r>
      <w:r>
        <w:rPr>
          <w:rFonts w:ascii="宋体" w:hAnsi="宋体" w:eastAsia="宋体" w:cs="Times New Roman"/>
          <w:color w:val="auto"/>
          <w:szCs w:val="21"/>
          <w:highlight w:val="none"/>
        </w:rPr>
        <w:t>根据</w:t>
      </w:r>
      <w:r>
        <w:rPr>
          <w:rFonts w:hint="eastAsia" w:ascii="宋体" w:hAnsi="宋体" w:eastAsia="宋体" w:cs="Times New Roman"/>
          <w:color w:val="auto"/>
          <w:szCs w:val="21"/>
          <w:highlight w:val="none"/>
        </w:rPr>
        <w:t>投标文件本身对招标文件的响应情况进行，不考虑投标人在投标截止时间后提交的任何的补充声明、修正方案（投标人的澄清、说明或者更正除外）。</w:t>
      </w:r>
    </w:p>
    <w:p w14:paraId="5F6223E5">
      <w:pPr>
        <w:wordWrap w:val="0"/>
        <w:spacing w:line="400" w:lineRule="exac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二、评审组织</w:t>
      </w:r>
    </w:p>
    <w:p w14:paraId="6C07190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（一）评审工作由采购代理机构负责组织，并履行下列职责：</w:t>
      </w:r>
    </w:p>
    <w:p w14:paraId="39B43CE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1.核对评审专家身份和采购人代表的授权意见确认书，对评审专家在政府采购活动中的职责履行情况予以记录，并及时将有关违法违规行为向财政部门报告；</w:t>
      </w:r>
    </w:p>
    <w:p w14:paraId="54F6EE9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2.公布投标人名单，宣布评审纪律，告知评审专家应当回避的情形；</w:t>
      </w:r>
    </w:p>
    <w:p w14:paraId="35873B0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3.组织评标委员会推选评标组长，采购人代表不得担任组长；</w:t>
      </w:r>
    </w:p>
    <w:p w14:paraId="770E5AE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4.在评标期间采取必要的通讯管理措施，保证评标活动不受外界干扰；</w:t>
      </w:r>
    </w:p>
    <w:p w14:paraId="0E531F6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5.介绍招标文件及与评审相关的政策规定；</w:t>
      </w:r>
    </w:p>
    <w:p w14:paraId="3EEAEF2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6.维护评标秩序，监督评标委员会按照招标文件规定的评标程序、方法和标准进行独立评审，及时制止和纠正采购人代表、评审专家的倾向性言论或者违法违规行为；</w:t>
      </w:r>
    </w:p>
    <w:p w14:paraId="6C4F088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7.核对评标结果；</w:t>
      </w:r>
    </w:p>
    <w:p w14:paraId="27DDC85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8.评审工作完成后，按照规定向评审专家支付劳务报酬和异地评审差旅费，不得向评审专家以外的其他人员支付评审劳务报酬；</w:t>
      </w:r>
    </w:p>
    <w:p w14:paraId="1749B2A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9.处理与评标有关的其他事项。</w:t>
      </w:r>
    </w:p>
    <w:p w14:paraId="0871581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（二）评标委员会：评标委员会由采购人代表和评审专家组成，成员人数应当为5人以上单数，其中评审专家不得少于成员总数的三分之二。评标委员会负责具体评标事务，并独立履行下列职责：</w:t>
      </w:r>
    </w:p>
    <w:p w14:paraId="6451E530">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1.审查、评价投标文件是否符合招标文件的商务、技术等实质性要求；</w:t>
      </w:r>
    </w:p>
    <w:p w14:paraId="3F02952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2.要求投标人对投标文件有关事项作出澄清或者说明；</w:t>
      </w:r>
    </w:p>
    <w:p w14:paraId="219199C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3.对投标文件进行比较和评价；</w:t>
      </w:r>
    </w:p>
    <w:p w14:paraId="242086D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4.确定中标候选人名单，以及根据采购人委托直接确定中标人；</w:t>
      </w:r>
    </w:p>
    <w:p w14:paraId="57A4697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5.向采购人、采购代理机构或者有关部门报告评标中发现的违法行为。</w:t>
      </w:r>
    </w:p>
    <w:p w14:paraId="14E0FC9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518B06">
      <w:pPr>
        <w:spacing w:line="400" w:lineRule="exac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三、评审程序</w:t>
      </w:r>
    </w:p>
    <w:p w14:paraId="56D159F8">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（一）资格审查</w:t>
      </w:r>
    </w:p>
    <w:p w14:paraId="2BBBBF07">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采购人代表</w:t>
      </w:r>
      <w:r>
        <w:rPr>
          <w:rFonts w:hint="eastAsia" w:ascii="宋体" w:hAnsi="宋体" w:eastAsia="宋体" w:cs="Times New Roman"/>
          <w:color w:val="auto"/>
          <w:szCs w:val="21"/>
          <w:highlight w:val="none"/>
        </w:rPr>
        <w:t>根据招标文件的规定，对资格文件进行审查，以确定投标人是否具有响应资格。资格审查内容如下：</w:t>
      </w:r>
    </w:p>
    <w:tbl>
      <w:tblPr>
        <w:tblStyle w:val="25"/>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6BEB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EEDD7B5">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212" w:type="dxa"/>
            <w:vAlign w:val="center"/>
          </w:tcPr>
          <w:p w14:paraId="27130F26">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213" w:type="dxa"/>
            <w:vAlign w:val="center"/>
          </w:tcPr>
          <w:p w14:paraId="6A81EEDC">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审查项目</w:t>
            </w:r>
          </w:p>
        </w:tc>
      </w:tr>
      <w:tr w14:paraId="7F50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26151EC">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4212" w:type="dxa"/>
            <w:vAlign w:val="center"/>
          </w:tcPr>
          <w:p w14:paraId="55F4CF0B">
            <w:pPr>
              <w:wordWrap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合格投标人资格要求：</w:t>
            </w:r>
          </w:p>
          <w:p w14:paraId="3C4E6BDC">
            <w:pPr>
              <w:wordWrap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8C75F7D">
            <w:pPr>
              <w:pStyle w:val="24"/>
              <w:ind w:left="0" w:leftChars="0" w:firstLine="0" w:firstLineChars="0"/>
              <w:rPr>
                <w:rFonts w:hint="eastAsia" w:eastAsia="宋体"/>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2.本项目特定资格要求：投标人具有有效的医疗器械经营许可证或医疗器械生产许可证；所投产品具有有效的医疗器械注册证。</w:t>
            </w:r>
          </w:p>
        </w:tc>
        <w:tc>
          <w:tcPr>
            <w:tcW w:w="4213" w:type="dxa"/>
            <w:vAlign w:val="center"/>
          </w:tcPr>
          <w:p w14:paraId="055EC7FA">
            <w:pPr>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.合格投标人的承诺书。</w:t>
            </w:r>
          </w:p>
          <w:p w14:paraId="69D2A4FA">
            <w:pPr>
              <w:wordWrap w:val="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.有效的营业执照复印件。</w:t>
            </w:r>
          </w:p>
          <w:p w14:paraId="7F71F90F">
            <w:pPr>
              <w:wordWrap w:val="0"/>
              <w:rPr>
                <w:rFonts w:ascii="宋体" w:hAnsi="宋体" w:eastAsia="宋体"/>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.投标人基本情况表。</w:t>
            </w:r>
          </w:p>
          <w:p w14:paraId="52E5E207">
            <w:pPr>
              <w:wordWrap w:val="0"/>
              <w:rPr>
                <w:rFonts w:hint="eastAsia" w:ascii="宋体" w:hAnsi="宋体" w:eastAsia="宋体" w:cs="Times New Roman"/>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.采购人代表在进行投标人资格审查环节时在</w:t>
            </w:r>
            <w:r>
              <w:rPr>
                <w:rFonts w:hint="eastAsia" w:ascii="宋体" w:hAnsi="宋体" w:eastAsia="宋体" w:cs="Times New Roman"/>
                <w:color w:val="auto"/>
                <w:szCs w:val="21"/>
                <w:highlight w:val="none"/>
              </w:rPr>
              <w:t>“信用中国”（www.creditchina.gov.cn）、中国政府采购网（www.ccgp.gov.cn）</w:t>
            </w:r>
            <w:r>
              <w:rPr>
                <w:rFonts w:hint="eastAsia" w:ascii="宋体" w:hAnsi="宋体" w:eastAsia="宋体"/>
                <w:color w:val="auto"/>
                <w:szCs w:val="21"/>
                <w:highlight w:val="none"/>
              </w:rPr>
              <w:t>进行查询。在评审过程中因不可抗力无法进行查询的，则在评审结束后进行查询</w:t>
            </w:r>
            <w:r>
              <w:rPr>
                <w:rFonts w:hint="eastAsia" w:ascii="宋体" w:hAnsi="宋体" w:eastAsia="宋体" w:cs="Times New Roman"/>
                <w:color w:val="auto"/>
                <w:szCs w:val="21"/>
                <w:highlight w:val="none"/>
              </w:rPr>
              <w:t>。</w:t>
            </w:r>
          </w:p>
          <w:p w14:paraId="03EFA6C3">
            <w:pPr>
              <w:wordWrap w:val="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5.投标人具有有效的医疗器械经营许可证或医疗器械生产许可证；所投产品具有有效的医疗器械注册证。</w:t>
            </w:r>
          </w:p>
        </w:tc>
      </w:tr>
      <w:tr w14:paraId="4FFA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0A88035E">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4212" w:type="dxa"/>
            <w:vAlign w:val="center"/>
          </w:tcPr>
          <w:p w14:paraId="1ED3BE6E">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合格投标人其他要求：</w:t>
            </w:r>
          </w:p>
          <w:p w14:paraId="67C73B79">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1.单位负责人为同一人或者存在直接控股、管理关系的不同供应商，不得参加同一合同项下的政府采购活动。</w:t>
            </w:r>
          </w:p>
          <w:p w14:paraId="4155D99C">
            <w:pPr>
              <w:wordWrap w:val="0"/>
              <w:spacing w:line="40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2.除单一来源采购项目外，为采购项目提供整体设计、规范编制或者项目管理、监理、检测等服务的供应商，不得再参加该采购项目的其他采购活动。</w:t>
            </w:r>
          </w:p>
          <w:p w14:paraId="491C01B3">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3.本项目接受联合体投标。</w:t>
            </w:r>
          </w:p>
        </w:tc>
        <w:tc>
          <w:tcPr>
            <w:tcW w:w="4213" w:type="dxa"/>
            <w:vAlign w:val="center"/>
          </w:tcPr>
          <w:p w14:paraId="1A3398CB">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1.合格投标人的承诺书。</w:t>
            </w:r>
          </w:p>
          <w:p w14:paraId="77774C1A">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2.投标人为联合体的，提供《联合体协议书》。</w:t>
            </w:r>
          </w:p>
        </w:tc>
      </w:tr>
    </w:tbl>
    <w:p w14:paraId="414CDF9C">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资格审查审查项目中有任意一项不符合的，为未通过资格审查，作无效标处理。</w:t>
      </w:r>
    </w:p>
    <w:p w14:paraId="71E5DDD9">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（二）符合性审查</w:t>
      </w:r>
    </w:p>
    <w:p w14:paraId="4EB99AC2">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评标委员会</w:t>
      </w:r>
      <w:r>
        <w:rPr>
          <w:rFonts w:hint="eastAsia" w:ascii="宋体" w:hAnsi="宋体" w:eastAsia="宋体" w:cs="Times New Roman"/>
          <w:color w:val="auto"/>
          <w:szCs w:val="21"/>
          <w:highlight w:val="none"/>
        </w:rPr>
        <w:t>应当对符合资格的投标人的投标文件进行符合性审查，以确定其是否满足招标文件的实质性要求</w:t>
      </w:r>
      <w:r>
        <w:rPr>
          <w:rFonts w:hint="eastAsia" w:ascii="宋体" w:hAnsi="宋体" w:eastAsia="宋体" w:cs="Times New Roman"/>
          <w:b/>
          <w:color w:val="auto"/>
          <w:szCs w:val="21"/>
          <w:highlight w:val="none"/>
        </w:rPr>
        <w:t>。</w:t>
      </w:r>
      <w:r>
        <w:rPr>
          <w:rFonts w:hint="eastAsia" w:ascii="宋体" w:hAnsi="宋体" w:eastAsia="宋体" w:cs="Times New Roman"/>
          <w:color w:val="auto"/>
          <w:szCs w:val="21"/>
          <w:highlight w:val="none"/>
        </w:rPr>
        <w:t>符合性审查内容如下：</w:t>
      </w:r>
    </w:p>
    <w:tbl>
      <w:tblPr>
        <w:tblStyle w:val="25"/>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228"/>
        <w:gridCol w:w="4229"/>
      </w:tblGrid>
      <w:tr w14:paraId="53AF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FA578B6">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228" w:type="dxa"/>
            <w:vAlign w:val="center"/>
          </w:tcPr>
          <w:p w14:paraId="2090F2CD">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229" w:type="dxa"/>
            <w:vAlign w:val="center"/>
          </w:tcPr>
          <w:p w14:paraId="6B6D188D">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审查标准</w:t>
            </w:r>
          </w:p>
        </w:tc>
      </w:tr>
      <w:tr w14:paraId="05C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EC205F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228" w:type="dxa"/>
            <w:vAlign w:val="center"/>
          </w:tcPr>
          <w:p w14:paraId="6CD35A9C">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w:t>
            </w:r>
          </w:p>
        </w:tc>
        <w:tc>
          <w:tcPr>
            <w:tcW w:w="4229" w:type="dxa"/>
            <w:vAlign w:val="center"/>
          </w:tcPr>
          <w:p w14:paraId="0277D0AF">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法定代表人（负责人）身份证明书及授权书有效，按照附件格式要求进行签字或盖章。</w:t>
            </w:r>
          </w:p>
        </w:tc>
      </w:tr>
      <w:tr w14:paraId="367A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DE9613E">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228" w:type="dxa"/>
            <w:vAlign w:val="center"/>
          </w:tcPr>
          <w:p w14:paraId="6B47384B">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229" w:type="dxa"/>
            <w:vAlign w:val="center"/>
          </w:tcPr>
          <w:p w14:paraId="003F1A6C">
            <w:pPr>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符合招标文件</w:t>
            </w:r>
            <w:r>
              <w:rPr>
                <w:rFonts w:hint="eastAsia" w:ascii="宋体" w:hAnsi="宋体" w:eastAsia="宋体" w:cs="仿宋_GB2312"/>
                <w:color w:val="auto"/>
                <w:szCs w:val="21"/>
                <w:highlight w:val="none"/>
                <w:lang w:val="zh-CN"/>
              </w:rPr>
              <w:t>规定。</w:t>
            </w:r>
          </w:p>
        </w:tc>
      </w:tr>
      <w:tr w14:paraId="0CBC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2FE5FB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228" w:type="dxa"/>
            <w:vAlign w:val="center"/>
          </w:tcPr>
          <w:p w14:paraId="6D2D3E95">
            <w:pPr>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投标文件签署、盖章</w:t>
            </w:r>
          </w:p>
        </w:tc>
        <w:tc>
          <w:tcPr>
            <w:tcW w:w="4229" w:type="dxa"/>
            <w:vAlign w:val="center"/>
          </w:tcPr>
          <w:p w14:paraId="2542B25F">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投标文件由投标人在规定位置盖章，投标文件必须由法定代表人（负责人）或授权代表签署。</w:t>
            </w:r>
          </w:p>
        </w:tc>
      </w:tr>
      <w:tr w14:paraId="06D3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6F8C6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228" w:type="dxa"/>
            <w:vAlign w:val="center"/>
          </w:tcPr>
          <w:p w14:paraId="4E7209A7">
            <w:pPr>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w:t>
            </w:r>
            <w:r>
              <w:rPr>
                <w:rFonts w:hint="eastAsia" w:ascii="宋体" w:hAnsi="宋体" w:eastAsia="宋体" w:cs="宋体"/>
                <w:color w:val="auto"/>
                <w:kern w:val="0"/>
                <w:szCs w:val="21"/>
                <w:highlight w:val="none"/>
              </w:rPr>
              <w:t>内容</w:t>
            </w:r>
          </w:p>
        </w:tc>
        <w:tc>
          <w:tcPr>
            <w:tcW w:w="4229" w:type="dxa"/>
            <w:vAlign w:val="center"/>
          </w:tcPr>
          <w:p w14:paraId="68A8C4AA">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对招标文件作出实质性响应。</w:t>
            </w:r>
          </w:p>
        </w:tc>
      </w:tr>
      <w:tr w14:paraId="7249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7E1D11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228" w:type="dxa"/>
            <w:vAlign w:val="center"/>
          </w:tcPr>
          <w:p w14:paraId="715D9360">
            <w:pPr>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报价有效且唯一</w:t>
            </w:r>
          </w:p>
        </w:tc>
        <w:tc>
          <w:tcPr>
            <w:tcW w:w="4229" w:type="dxa"/>
            <w:vAlign w:val="center"/>
          </w:tcPr>
          <w:p w14:paraId="0794E15C">
            <w:pPr>
              <w:rPr>
                <w:rFonts w:ascii="宋体" w:hAnsi="宋体" w:eastAsia="宋体" w:cs="宋体"/>
                <w:color w:val="auto"/>
                <w:kern w:val="0"/>
                <w:szCs w:val="21"/>
                <w:highlight w:val="none"/>
              </w:rPr>
            </w:pPr>
            <w:r>
              <w:rPr>
                <w:rFonts w:hint="eastAsia" w:ascii="宋体" w:hAnsi="宋体" w:eastAsia="宋体" w:cs="仿宋_GB2312"/>
                <w:color w:val="auto"/>
                <w:szCs w:val="21"/>
                <w:highlight w:val="none"/>
                <w:lang w:val="zh-CN"/>
              </w:rPr>
              <w:t>只能在采购预算范围内报价，</w:t>
            </w:r>
            <w:r>
              <w:rPr>
                <w:rFonts w:hint="eastAsia" w:ascii="宋体" w:hAnsi="宋体" w:eastAsia="宋体" w:cs="Times New Roman"/>
                <w:color w:val="auto"/>
                <w:szCs w:val="21"/>
                <w:highlight w:val="none"/>
              </w:rPr>
              <w:t>只允许有一个报价，有选择的或有条件的报价将不予接受。</w:t>
            </w:r>
          </w:p>
        </w:tc>
      </w:tr>
      <w:tr w14:paraId="56C3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2EABBD9">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228" w:type="dxa"/>
            <w:vAlign w:val="center"/>
          </w:tcPr>
          <w:p w14:paraId="762B9AAF">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w:t>
            </w:r>
          </w:p>
        </w:tc>
        <w:tc>
          <w:tcPr>
            <w:tcW w:w="4229" w:type="dxa"/>
            <w:vAlign w:val="center"/>
          </w:tcPr>
          <w:p w14:paraId="232E84D7">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未出现“</w:t>
            </w:r>
            <w:r>
              <w:rPr>
                <w:rFonts w:hint="eastAsia" w:ascii="宋体" w:hAnsi="宋体" w:eastAsia="宋体" w:cs="Times New Roman"/>
                <w:color w:val="auto"/>
                <w:szCs w:val="21"/>
                <w:highlight w:val="none"/>
              </w:rPr>
              <w:t>七、无效标的情形</w:t>
            </w:r>
            <w:r>
              <w:rPr>
                <w:rFonts w:hint="eastAsia" w:ascii="宋体" w:hAnsi="宋体" w:eastAsia="宋体" w:cs="仿宋_GB2312"/>
                <w:color w:val="auto"/>
                <w:szCs w:val="21"/>
                <w:highlight w:val="none"/>
                <w:lang w:val="zh-CN"/>
              </w:rPr>
              <w:t>”中的情形。</w:t>
            </w:r>
          </w:p>
        </w:tc>
      </w:tr>
    </w:tbl>
    <w:p w14:paraId="12652EDD">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符合性审查审查标准中有任意一项不符合的，为未通过符合性审查，作无效标处理。</w:t>
      </w:r>
    </w:p>
    <w:p w14:paraId="03267DE2">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（三）澄清有关问题</w:t>
      </w:r>
    </w:p>
    <w:p w14:paraId="4D71939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color w:val="auto"/>
          <w:szCs w:val="21"/>
          <w:highlight w:val="none"/>
        </w:rPr>
        <w:t>评标委员会</w:t>
      </w:r>
      <w:r>
        <w:rPr>
          <w:rFonts w:hint="eastAsia" w:ascii="宋体" w:hAnsi="宋体" w:eastAsia="宋体" w:cs="Times New Roman"/>
          <w:color w:val="auto"/>
          <w:szCs w:val="21"/>
          <w:highlight w:val="none"/>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13C8A63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1C1DFC25">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（四）比较与评价</w:t>
      </w:r>
    </w:p>
    <w:p w14:paraId="1BFC737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1.评标委员会应当按照招标文件中规定的评标办法及标准，对通过资格审查和符合性审查的投标文件进行商务技术及报价评审。</w:t>
      </w:r>
    </w:p>
    <w:p w14:paraId="43D6CE25">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2.对不同文字文本的内容解释发生异议的，以中文文本为准。</w:t>
      </w:r>
    </w:p>
    <w:p w14:paraId="30CAEEA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3.发现有两份及以上投标文件相互之间有特别相同或相似之处，且经询标，投标人无令人信服的理由和可靠证据证明其合理性的，经评标委员会三分之二成员确认，其投标文件作无效标处理。</w:t>
      </w:r>
    </w:p>
    <w:p w14:paraId="51A5B8BC">
      <w:pP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br w:type="page"/>
      </w:r>
    </w:p>
    <w:p w14:paraId="098AEB14">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（五）评审标准</w:t>
      </w:r>
    </w:p>
    <w:p w14:paraId="70B53E00">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1.报价得分及商务技术得分均四舍五入保留两位小数。</w:t>
      </w:r>
    </w:p>
    <w:p w14:paraId="47C2C3A8">
      <w:pPr>
        <w:wordWrap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2.评审得分=报价分+商务技术分。</w:t>
      </w:r>
    </w:p>
    <w:p w14:paraId="7A2E5778">
      <w:pPr>
        <w:wordWrap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标项一腹腔镜手术器械</w:t>
      </w:r>
      <w:r>
        <w:rPr>
          <w:rFonts w:hint="eastAsia" w:ascii="宋体" w:hAnsi="宋体" w:eastAsia="宋体" w:cs="Times New Roman"/>
          <w:b/>
          <w:color w:val="auto"/>
          <w:szCs w:val="21"/>
          <w:highlight w:val="none"/>
        </w:rPr>
        <w:t>评分标准</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05"/>
        <w:gridCol w:w="851"/>
        <w:gridCol w:w="6265"/>
      </w:tblGrid>
      <w:tr w14:paraId="02AD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noWrap w:val="0"/>
            <w:vAlign w:val="center"/>
          </w:tcPr>
          <w:p w14:paraId="7BC33C9C">
            <w:pPr>
              <w:jc w:val="center"/>
              <w:rPr>
                <w:rFonts w:hint="eastAsia" w:ascii="宋体" w:hAnsi="宋体" w:eastAsia="宋体" w:cs="宋体"/>
                <w:sz w:val="21"/>
                <w:szCs w:val="21"/>
              </w:rPr>
            </w:pPr>
            <w:r>
              <w:rPr>
                <w:rFonts w:hint="eastAsia" w:ascii="宋体" w:hAnsi="宋体" w:eastAsia="宋体" w:cs="宋体"/>
                <w:sz w:val="21"/>
                <w:szCs w:val="21"/>
              </w:rPr>
              <w:t>报价分  （45分）</w:t>
            </w:r>
          </w:p>
        </w:tc>
        <w:tc>
          <w:tcPr>
            <w:tcW w:w="8221" w:type="dxa"/>
            <w:gridSpan w:val="3"/>
            <w:shd w:val="clear" w:color="auto" w:fill="auto"/>
            <w:noWrap w:val="0"/>
            <w:vAlign w:val="center"/>
          </w:tcPr>
          <w:p w14:paraId="0E2E388A">
            <w:pPr>
              <w:jc w:val="left"/>
              <w:rPr>
                <w:rFonts w:hint="eastAsia" w:ascii="宋体" w:hAnsi="宋体" w:eastAsia="宋体" w:cs="宋体"/>
                <w:sz w:val="21"/>
                <w:szCs w:val="21"/>
              </w:rPr>
            </w:pPr>
            <w:r>
              <w:rPr>
                <w:rFonts w:hint="eastAsia" w:ascii="宋体" w:hAnsi="宋体" w:eastAsia="宋体" w:cs="宋体"/>
                <w:sz w:val="21"/>
                <w:szCs w:val="21"/>
              </w:rPr>
              <w:t>设备报价分         （45分）</w:t>
            </w:r>
          </w:p>
          <w:p w14:paraId="4F3AE732">
            <w:pPr>
              <w:jc w:val="left"/>
              <w:rPr>
                <w:rFonts w:hint="eastAsia" w:ascii="宋体" w:hAnsi="宋体" w:eastAsia="宋体" w:cs="宋体"/>
                <w:sz w:val="21"/>
                <w:szCs w:val="21"/>
              </w:rPr>
            </w:pPr>
            <w:r>
              <w:rPr>
                <w:rFonts w:hint="eastAsia" w:ascii="宋体" w:hAnsi="宋体" w:eastAsia="宋体" w:cs="宋体"/>
                <w:sz w:val="21"/>
                <w:szCs w:val="21"/>
              </w:rPr>
              <w:t>参与评审的价格=投标报价-相关政府采购政策优惠(扣除10%)</w:t>
            </w:r>
          </w:p>
          <w:p w14:paraId="0500C930">
            <w:pPr>
              <w:jc w:val="left"/>
              <w:rPr>
                <w:rFonts w:hint="eastAsia" w:ascii="宋体" w:hAnsi="宋体" w:eastAsia="宋体" w:cs="宋体"/>
                <w:sz w:val="21"/>
                <w:szCs w:val="21"/>
              </w:rPr>
            </w:pPr>
            <w:r>
              <w:rPr>
                <w:rFonts w:hint="eastAsia" w:ascii="宋体" w:hAnsi="宋体" w:eastAsia="宋体" w:cs="宋体"/>
                <w:sz w:val="21"/>
                <w:szCs w:val="21"/>
              </w:rPr>
              <w:t>评标基准价=满足招标文件要求且参与评审的价格中最低的价格为评标基准价，评标基准价得分为满分45分。</w:t>
            </w:r>
          </w:p>
          <w:p w14:paraId="0F1EC4CD">
            <w:pPr>
              <w:jc w:val="left"/>
              <w:rPr>
                <w:rFonts w:hint="eastAsia" w:ascii="宋体" w:hAnsi="宋体" w:eastAsia="宋体" w:cs="宋体"/>
                <w:sz w:val="21"/>
                <w:szCs w:val="21"/>
              </w:rPr>
            </w:pPr>
            <w:r>
              <w:rPr>
                <w:rFonts w:hint="eastAsia" w:ascii="宋体" w:hAnsi="宋体" w:eastAsia="宋体" w:cs="宋体"/>
                <w:sz w:val="21"/>
                <w:szCs w:val="21"/>
              </w:rPr>
              <w:t>投标报价得分=（评标基准价/参与评审的价格）×45分。</w:t>
            </w:r>
          </w:p>
          <w:p w14:paraId="1B84EB66">
            <w:pPr>
              <w:jc w:val="left"/>
              <w:rPr>
                <w:rFonts w:hint="eastAsia" w:ascii="宋体" w:hAnsi="宋体" w:eastAsia="宋体" w:cs="宋体"/>
                <w:sz w:val="21"/>
                <w:szCs w:val="21"/>
              </w:rPr>
            </w:pPr>
            <w:r>
              <w:rPr>
                <w:rFonts w:hint="eastAsia" w:ascii="宋体" w:hAnsi="宋体" w:eastAsia="宋体" w:cs="宋体"/>
                <w:sz w:val="21"/>
                <w:szCs w:val="21"/>
              </w:rPr>
              <w:t>投标报价得分以四舍五入保留小数点后两位。</w:t>
            </w:r>
          </w:p>
        </w:tc>
      </w:tr>
      <w:tr w14:paraId="0420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shd w:val="clear" w:color="auto" w:fill="auto"/>
            <w:noWrap w:val="0"/>
            <w:vAlign w:val="center"/>
          </w:tcPr>
          <w:p w14:paraId="25C0479A">
            <w:pPr>
              <w:jc w:val="center"/>
              <w:rPr>
                <w:rFonts w:hint="eastAsia" w:ascii="宋体" w:hAnsi="宋体" w:eastAsia="宋体" w:cs="宋体"/>
                <w:sz w:val="21"/>
                <w:szCs w:val="21"/>
              </w:rPr>
            </w:pPr>
            <w:r>
              <w:rPr>
                <w:rFonts w:hint="eastAsia" w:ascii="宋体" w:hAnsi="宋体" w:eastAsia="宋体" w:cs="宋体"/>
                <w:sz w:val="21"/>
                <w:szCs w:val="21"/>
              </w:rPr>
              <w:t>资信、技术及商务分（55分）</w:t>
            </w:r>
          </w:p>
        </w:tc>
        <w:tc>
          <w:tcPr>
            <w:tcW w:w="1105" w:type="dxa"/>
            <w:tcBorders>
              <w:right w:val="single" w:color="auto" w:sz="4" w:space="0"/>
            </w:tcBorders>
            <w:shd w:val="clear" w:color="auto" w:fill="auto"/>
            <w:noWrap w:val="0"/>
            <w:vAlign w:val="center"/>
          </w:tcPr>
          <w:p w14:paraId="727BFE03">
            <w:pPr>
              <w:jc w:val="center"/>
              <w:rPr>
                <w:rFonts w:hint="eastAsia" w:ascii="宋体" w:hAnsi="宋体" w:eastAsia="宋体" w:cs="宋体"/>
                <w:sz w:val="21"/>
                <w:szCs w:val="21"/>
              </w:rPr>
            </w:pPr>
            <w:r>
              <w:rPr>
                <w:rFonts w:hint="eastAsia" w:ascii="宋体" w:hAnsi="宋体" w:eastAsia="宋体" w:cs="宋体"/>
                <w:sz w:val="21"/>
                <w:szCs w:val="21"/>
              </w:rPr>
              <w:t>技术规格及其他要求响应情况</w:t>
            </w:r>
          </w:p>
          <w:p w14:paraId="1B871819">
            <w:pPr>
              <w:jc w:val="center"/>
              <w:rPr>
                <w:rFonts w:hint="eastAsia" w:ascii="宋体" w:hAnsi="宋体" w:eastAsia="宋体" w:cs="宋体"/>
                <w:sz w:val="21"/>
                <w:szCs w:val="21"/>
              </w:rPr>
            </w:pPr>
            <w:r>
              <w:rPr>
                <w:rFonts w:hint="eastAsia" w:ascii="宋体" w:hAnsi="宋体" w:eastAsia="宋体" w:cs="宋体"/>
                <w:sz w:val="21"/>
                <w:szCs w:val="21"/>
              </w:rPr>
              <w:t>（39分）</w:t>
            </w:r>
          </w:p>
        </w:tc>
        <w:tc>
          <w:tcPr>
            <w:tcW w:w="851" w:type="dxa"/>
            <w:tcBorders>
              <w:left w:val="single" w:color="auto" w:sz="4" w:space="0"/>
            </w:tcBorders>
            <w:shd w:val="clear" w:color="auto" w:fill="auto"/>
            <w:noWrap w:val="0"/>
            <w:vAlign w:val="center"/>
          </w:tcPr>
          <w:p w14:paraId="41C7F4B5">
            <w:pPr>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6265" w:type="dxa"/>
            <w:shd w:val="clear" w:color="auto" w:fill="auto"/>
            <w:noWrap w:val="0"/>
            <w:vAlign w:val="center"/>
          </w:tcPr>
          <w:p w14:paraId="5813CFDF">
            <w:pPr>
              <w:tabs>
                <w:tab w:val="left" w:pos="4929"/>
              </w:tabs>
              <w:rPr>
                <w:rFonts w:hint="eastAsia" w:ascii="宋体" w:hAnsi="宋体" w:eastAsia="宋体" w:cs="宋体"/>
                <w:sz w:val="21"/>
                <w:szCs w:val="21"/>
              </w:rPr>
            </w:pPr>
            <w:r>
              <w:rPr>
                <w:rFonts w:hint="eastAsia" w:ascii="宋体" w:hAnsi="宋体" w:eastAsia="宋体" w:cs="宋体"/>
                <w:sz w:val="21"/>
                <w:szCs w:val="21"/>
              </w:rPr>
              <w:t>对照招标文件“技术规格及其他要求”，评审投标文件是否响应或偏离情况进行逐条评分，完全响应招标文件“技术规格及其他要求”中指标的得39分，满分39分。</w:t>
            </w:r>
          </w:p>
          <w:p w14:paraId="7A48943D">
            <w:pPr>
              <w:tabs>
                <w:tab w:val="left" w:pos="4929"/>
              </w:tabs>
              <w:rPr>
                <w:rFonts w:hint="eastAsia" w:ascii="宋体" w:hAnsi="宋体" w:eastAsia="宋体" w:cs="宋体"/>
                <w:sz w:val="21"/>
                <w:szCs w:val="21"/>
              </w:rPr>
            </w:pPr>
            <w:r>
              <w:rPr>
                <w:rFonts w:hint="eastAsia" w:ascii="宋体" w:hAnsi="宋体" w:eastAsia="宋体" w:cs="宋体"/>
                <w:sz w:val="21"/>
                <w:szCs w:val="21"/>
              </w:rPr>
              <w:t>1、非标注“★”、“▲”的条款每负偏离或不响应一条的，扣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2BF76F29">
            <w:pPr>
              <w:rPr>
                <w:rFonts w:hint="eastAsia" w:ascii="宋体" w:hAnsi="宋体" w:eastAsia="宋体" w:cs="宋体"/>
                <w:sz w:val="21"/>
                <w:szCs w:val="21"/>
              </w:rPr>
            </w:pPr>
            <w:r>
              <w:rPr>
                <w:rFonts w:hint="eastAsia" w:ascii="宋体" w:hAnsi="宋体" w:eastAsia="宋体" w:cs="宋体"/>
                <w:sz w:val="21"/>
                <w:szCs w:val="21"/>
              </w:rPr>
              <w:t>2、标注“▲”的条款每负偏离或不响应一条的，扣</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2A1064E6">
            <w:pPr>
              <w:rPr>
                <w:rFonts w:hint="eastAsia" w:ascii="宋体" w:hAnsi="宋体" w:eastAsia="宋体" w:cs="宋体"/>
                <w:sz w:val="21"/>
                <w:szCs w:val="21"/>
              </w:rPr>
            </w:pPr>
            <w:r>
              <w:rPr>
                <w:rFonts w:hint="eastAsia" w:ascii="宋体" w:hAnsi="宋体" w:eastAsia="宋体" w:cs="宋体"/>
                <w:sz w:val="21"/>
                <w:szCs w:val="21"/>
              </w:rPr>
              <w:t>3、关键条款（标注“★”的条款）任何一条负偏离或不响应，则按无效标处理。</w:t>
            </w:r>
          </w:p>
          <w:p w14:paraId="5D373A37">
            <w:pPr>
              <w:pStyle w:val="9"/>
              <w:rPr>
                <w:rFonts w:hint="default" w:eastAsia="宋体"/>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eastAsia="zh-CN"/>
              </w:rPr>
              <w:t>偏离或不响应</w:t>
            </w:r>
            <w:r>
              <w:rPr>
                <w:rFonts w:hint="eastAsia" w:ascii="宋体" w:hAnsi="宋体" w:cs="宋体"/>
                <w:sz w:val="21"/>
                <w:szCs w:val="21"/>
                <w:lang w:val="en-US" w:eastAsia="zh-CN"/>
              </w:rPr>
              <w:t>10条及以上，按无效标处理。</w:t>
            </w:r>
          </w:p>
        </w:tc>
      </w:tr>
      <w:tr w14:paraId="0A2D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01" w:type="dxa"/>
            <w:vMerge w:val="continue"/>
            <w:shd w:val="clear" w:color="auto" w:fill="auto"/>
            <w:noWrap w:val="0"/>
            <w:vAlign w:val="center"/>
          </w:tcPr>
          <w:p w14:paraId="1838C93E">
            <w:pPr>
              <w:jc w:val="center"/>
              <w:rPr>
                <w:rFonts w:hint="eastAsia" w:ascii="宋体" w:hAnsi="宋体" w:eastAsia="宋体" w:cs="宋体"/>
                <w:sz w:val="21"/>
                <w:szCs w:val="21"/>
              </w:rPr>
            </w:pPr>
          </w:p>
        </w:tc>
        <w:tc>
          <w:tcPr>
            <w:tcW w:w="1105" w:type="dxa"/>
            <w:tcBorders>
              <w:right w:val="single" w:color="auto" w:sz="4" w:space="0"/>
            </w:tcBorders>
            <w:shd w:val="clear" w:color="auto" w:fill="auto"/>
            <w:noWrap w:val="0"/>
            <w:vAlign w:val="center"/>
          </w:tcPr>
          <w:p w14:paraId="36519974">
            <w:pPr>
              <w:jc w:val="center"/>
              <w:rPr>
                <w:rFonts w:hint="eastAsia" w:ascii="宋体" w:hAnsi="宋体" w:eastAsia="宋体" w:cs="宋体"/>
                <w:kern w:val="0"/>
                <w:sz w:val="21"/>
                <w:szCs w:val="21"/>
              </w:rPr>
            </w:pPr>
            <w:r>
              <w:rPr>
                <w:rFonts w:hint="eastAsia" w:ascii="宋体" w:hAnsi="宋体" w:eastAsia="宋体" w:cs="宋体"/>
                <w:sz w:val="21"/>
                <w:szCs w:val="21"/>
              </w:rPr>
              <w:t>所投产品综合性能</w:t>
            </w:r>
            <w:r>
              <w:rPr>
                <w:rFonts w:hint="eastAsia" w:ascii="宋体" w:hAnsi="宋体" w:eastAsia="宋体" w:cs="宋体"/>
                <w:kern w:val="0"/>
                <w:sz w:val="21"/>
                <w:szCs w:val="21"/>
              </w:rPr>
              <w:t>（3分）</w:t>
            </w:r>
          </w:p>
        </w:tc>
        <w:tc>
          <w:tcPr>
            <w:tcW w:w="851" w:type="dxa"/>
            <w:tcBorders>
              <w:left w:val="single" w:color="auto" w:sz="4" w:space="0"/>
            </w:tcBorders>
            <w:shd w:val="clear" w:color="auto" w:fill="auto"/>
            <w:noWrap w:val="0"/>
            <w:vAlign w:val="center"/>
          </w:tcPr>
          <w:p w14:paraId="692EC8DE">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6265" w:type="dxa"/>
            <w:shd w:val="clear" w:color="auto" w:fill="auto"/>
            <w:noWrap w:val="0"/>
            <w:vAlign w:val="center"/>
          </w:tcPr>
          <w:p w14:paraId="40F44797">
            <w:pPr>
              <w:pStyle w:val="9"/>
              <w:rPr>
                <w:rFonts w:hint="eastAsia"/>
              </w:rPr>
            </w:pPr>
            <w:r>
              <w:rPr>
                <w:rFonts w:hint="eastAsia" w:ascii="宋体" w:hAnsi="宋体" w:eastAsia="宋体" w:cs="宋体"/>
                <w:kern w:val="2"/>
                <w:sz w:val="21"/>
                <w:szCs w:val="21"/>
                <w:lang w:val="en-US" w:eastAsia="zh-CN" w:bidi="ar-SA"/>
              </w:rPr>
              <w:t>根据所投设备的综合性能、技术先进性进行综合评分（以3，2，1，0分评分）</w:t>
            </w:r>
          </w:p>
        </w:tc>
      </w:tr>
      <w:tr w14:paraId="299D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77A3F1F3">
            <w:pPr>
              <w:jc w:val="center"/>
              <w:rPr>
                <w:rFonts w:hint="eastAsia" w:ascii="宋体" w:hAnsi="宋体" w:eastAsia="宋体" w:cs="宋体"/>
                <w:sz w:val="21"/>
                <w:szCs w:val="21"/>
              </w:rPr>
            </w:pPr>
          </w:p>
        </w:tc>
        <w:tc>
          <w:tcPr>
            <w:tcW w:w="1105" w:type="dxa"/>
            <w:tcBorders>
              <w:right w:val="single" w:color="auto" w:sz="4" w:space="0"/>
            </w:tcBorders>
            <w:shd w:val="clear" w:color="auto" w:fill="auto"/>
            <w:noWrap w:val="0"/>
            <w:vAlign w:val="center"/>
          </w:tcPr>
          <w:p w14:paraId="61C5357C">
            <w:pPr>
              <w:jc w:val="center"/>
              <w:rPr>
                <w:rFonts w:hint="eastAsia" w:ascii="宋体" w:hAnsi="宋体" w:eastAsia="宋体" w:cs="宋体"/>
                <w:sz w:val="21"/>
                <w:szCs w:val="21"/>
              </w:rPr>
            </w:pPr>
            <w:r>
              <w:rPr>
                <w:rFonts w:hint="eastAsia" w:ascii="宋体" w:hAnsi="宋体" w:eastAsia="宋体" w:cs="宋体"/>
                <w:sz w:val="21"/>
                <w:szCs w:val="21"/>
              </w:rPr>
              <w:t>优惠方案（3分）</w:t>
            </w:r>
          </w:p>
        </w:tc>
        <w:tc>
          <w:tcPr>
            <w:tcW w:w="851" w:type="dxa"/>
            <w:tcBorders>
              <w:left w:val="single" w:color="auto" w:sz="4" w:space="0"/>
            </w:tcBorders>
            <w:shd w:val="clear" w:color="auto" w:fill="auto"/>
            <w:noWrap w:val="0"/>
            <w:vAlign w:val="center"/>
          </w:tcPr>
          <w:p w14:paraId="67135CC2">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6265" w:type="dxa"/>
            <w:tcBorders>
              <w:top w:val="single" w:color="auto" w:sz="4" w:space="0"/>
            </w:tcBorders>
            <w:shd w:val="clear" w:color="auto" w:fill="auto"/>
            <w:noWrap w:val="0"/>
            <w:vAlign w:val="center"/>
          </w:tcPr>
          <w:p w14:paraId="75B9B7AA">
            <w:pPr>
              <w:tabs>
                <w:tab w:val="left" w:pos="4929"/>
              </w:tabs>
              <w:rPr>
                <w:rFonts w:hint="eastAsia" w:ascii="宋体" w:hAnsi="宋体" w:eastAsia="宋体" w:cs="宋体"/>
                <w:sz w:val="21"/>
                <w:szCs w:val="21"/>
              </w:rPr>
            </w:pPr>
            <w:r>
              <w:rPr>
                <w:rFonts w:hint="eastAsia" w:ascii="宋体" w:hAnsi="宋体" w:eastAsia="宋体" w:cs="宋体"/>
                <w:kern w:val="2"/>
                <w:sz w:val="21"/>
                <w:szCs w:val="21"/>
                <w:lang w:val="en-US" w:eastAsia="zh-CN" w:bidi="ar-SA"/>
              </w:rPr>
              <w:t>根据投</w:t>
            </w:r>
            <w:r>
              <w:rPr>
                <w:rFonts w:hint="eastAsia" w:ascii="宋体" w:hAnsi="宋体" w:eastAsia="宋体" w:cs="宋体"/>
                <w:sz w:val="21"/>
                <w:szCs w:val="21"/>
              </w:rPr>
              <w:t>标方给出的优惠方案</w:t>
            </w:r>
            <w:r>
              <w:rPr>
                <w:rFonts w:hint="eastAsia" w:ascii="宋体" w:hAnsi="宋体" w:eastAsia="宋体" w:cs="宋体"/>
                <w:kern w:val="2"/>
                <w:sz w:val="21"/>
                <w:szCs w:val="21"/>
                <w:lang w:val="en-US" w:eastAsia="zh-CN" w:bidi="ar-SA"/>
              </w:rPr>
              <w:t>进行综合评分（以3，2，1，0分评分）</w:t>
            </w:r>
          </w:p>
        </w:tc>
      </w:tr>
      <w:tr w14:paraId="7F6F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63891999">
            <w:pPr>
              <w:jc w:val="center"/>
              <w:rPr>
                <w:rFonts w:hint="eastAsia" w:ascii="宋体" w:hAnsi="宋体" w:eastAsia="宋体" w:cs="宋体"/>
                <w:sz w:val="21"/>
                <w:szCs w:val="21"/>
              </w:rPr>
            </w:pPr>
          </w:p>
        </w:tc>
        <w:tc>
          <w:tcPr>
            <w:tcW w:w="1105" w:type="dxa"/>
            <w:vMerge w:val="restart"/>
            <w:tcBorders>
              <w:right w:val="single" w:color="auto" w:sz="4" w:space="0"/>
            </w:tcBorders>
            <w:shd w:val="clear" w:color="auto" w:fill="auto"/>
            <w:noWrap w:val="0"/>
            <w:vAlign w:val="center"/>
          </w:tcPr>
          <w:p w14:paraId="2FD9FC68">
            <w:pPr>
              <w:jc w:val="center"/>
              <w:rPr>
                <w:rFonts w:hint="eastAsia" w:ascii="宋体" w:hAnsi="宋体" w:eastAsia="宋体" w:cs="宋体"/>
                <w:sz w:val="21"/>
                <w:szCs w:val="21"/>
              </w:rPr>
            </w:pPr>
            <w:r>
              <w:rPr>
                <w:rFonts w:hint="eastAsia" w:ascii="宋体" w:hAnsi="宋体" w:eastAsia="宋体" w:cs="宋体"/>
                <w:sz w:val="21"/>
                <w:szCs w:val="21"/>
              </w:rPr>
              <w:t>售后服务（7分）</w:t>
            </w:r>
          </w:p>
        </w:tc>
        <w:tc>
          <w:tcPr>
            <w:tcW w:w="851" w:type="dxa"/>
            <w:tcBorders>
              <w:left w:val="single" w:color="auto" w:sz="4" w:space="0"/>
            </w:tcBorders>
            <w:shd w:val="clear" w:color="auto" w:fill="auto"/>
            <w:noWrap w:val="0"/>
            <w:vAlign w:val="center"/>
          </w:tcPr>
          <w:p w14:paraId="53BBDB87">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6265" w:type="dxa"/>
            <w:tcBorders>
              <w:top w:val="single" w:color="auto" w:sz="4" w:space="0"/>
            </w:tcBorders>
            <w:shd w:val="clear" w:color="auto" w:fill="auto"/>
            <w:noWrap w:val="0"/>
            <w:vAlign w:val="center"/>
          </w:tcPr>
          <w:p w14:paraId="211A0F40">
            <w:pPr>
              <w:rPr>
                <w:rFonts w:hint="eastAsia" w:ascii="宋体" w:hAnsi="宋体" w:eastAsia="宋体" w:cs="宋体"/>
                <w:sz w:val="21"/>
                <w:szCs w:val="21"/>
              </w:rPr>
            </w:pPr>
            <w:r>
              <w:rPr>
                <w:rFonts w:hint="eastAsia" w:ascii="宋体" w:hAnsi="宋体" w:eastAsia="宋体" w:cs="宋体"/>
                <w:kern w:val="2"/>
                <w:sz w:val="21"/>
                <w:szCs w:val="21"/>
                <w:lang w:val="en-US" w:eastAsia="zh-CN" w:bidi="ar-SA"/>
              </w:rPr>
              <w:t>根据投</w:t>
            </w:r>
            <w:r>
              <w:rPr>
                <w:rFonts w:hint="eastAsia" w:ascii="宋体" w:hAnsi="宋体" w:eastAsia="宋体" w:cs="宋体"/>
                <w:sz w:val="21"/>
                <w:szCs w:val="21"/>
              </w:rPr>
              <w:t>标方给出的培训及应急方案</w:t>
            </w:r>
            <w:r>
              <w:rPr>
                <w:rFonts w:hint="eastAsia" w:ascii="宋体" w:hAnsi="宋体" w:eastAsia="宋体" w:cs="宋体"/>
                <w:kern w:val="2"/>
                <w:sz w:val="21"/>
                <w:szCs w:val="21"/>
                <w:lang w:val="en-US" w:eastAsia="zh-CN" w:bidi="ar-SA"/>
              </w:rPr>
              <w:t>进行综合评分（以3，2，1，0分评分）</w:t>
            </w:r>
          </w:p>
        </w:tc>
      </w:tr>
      <w:tr w14:paraId="70A3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1997483E">
            <w:pPr>
              <w:jc w:val="center"/>
              <w:rPr>
                <w:rFonts w:hint="eastAsia" w:ascii="宋体" w:hAnsi="宋体" w:eastAsia="宋体" w:cs="宋体"/>
                <w:sz w:val="21"/>
                <w:szCs w:val="21"/>
              </w:rPr>
            </w:pPr>
          </w:p>
        </w:tc>
        <w:tc>
          <w:tcPr>
            <w:tcW w:w="1105" w:type="dxa"/>
            <w:vMerge w:val="continue"/>
            <w:tcBorders>
              <w:bottom w:val="single" w:color="auto" w:sz="4" w:space="0"/>
              <w:right w:val="single" w:color="auto" w:sz="4" w:space="0"/>
            </w:tcBorders>
            <w:shd w:val="clear" w:color="auto" w:fill="auto"/>
            <w:noWrap w:val="0"/>
            <w:vAlign w:val="center"/>
          </w:tcPr>
          <w:p w14:paraId="6BBC7345">
            <w:pPr>
              <w:jc w:val="center"/>
              <w:rPr>
                <w:rFonts w:hint="eastAsia" w:ascii="宋体" w:hAnsi="宋体" w:eastAsia="宋体" w:cs="宋体"/>
                <w:sz w:val="21"/>
                <w:szCs w:val="21"/>
              </w:rPr>
            </w:pPr>
          </w:p>
        </w:tc>
        <w:tc>
          <w:tcPr>
            <w:tcW w:w="851" w:type="dxa"/>
            <w:tcBorders>
              <w:left w:val="single" w:color="auto" w:sz="4" w:space="0"/>
            </w:tcBorders>
            <w:shd w:val="clear" w:color="auto" w:fill="auto"/>
            <w:noWrap w:val="0"/>
            <w:vAlign w:val="center"/>
          </w:tcPr>
          <w:p w14:paraId="3D001A9B">
            <w:pPr>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6265" w:type="dxa"/>
            <w:tcBorders>
              <w:top w:val="single" w:color="auto" w:sz="4" w:space="0"/>
            </w:tcBorders>
            <w:shd w:val="clear" w:color="auto" w:fill="auto"/>
            <w:noWrap w:val="0"/>
            <w:vAlign w:val="center"/>
          </w:tcPr>
          <w:p w14:paraId="2C74F38A">
            <w:pPr>
              <w:tabs>
                <w:tab w:val="left" w:pos="4929"/>
              </w:tabs>
              <w:rPr>
                <w:rFonts w:hint="eastAsia" w:ascii="宋体" w:hAnsi="宋体" w:eastAsia="宋体" w:cs="宋体"/>
                <w:sz w:val="21"/>
                <w:szCs w:val="21"/>
              </w:rPr>
            </w:pPr>
            <w:r>
              <w:rPr>
                <w:rFonts w:hint="eastAsia" w:ascii="宋体" w:hAnsi="宋体" w:eastAsia="宋体" w:cs="宋体"/>
                <w:sz w:val="21"/>
                <w:szCs w:val="21"/>
              </w:rPr>
              <w:t>评委根据投标人提供的针对本项目质保期承诺进行评分（4分）：质保期比招标文件要求每多1年，得1分，最高4分</w:t>
            </w:r>
          </w:p>
        </w:tc>
      </w:tr>
      <w:tr w14:paraId="1CF3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7EE90D81">
            <w:pPr>
              <w:jc w:val="center"/>
              <w:rPr>
                <w:rFonts w:hint="eastAsia" w:ascii="宋体" w:hAnsi="宋体" w:eastAsia="宋体" w:cs="宋体"/>
                <w:sz w:val="21"/>
                <w:szCs w:val="21"/>
              </w:rPr>
            </w:pPr>
          </w:p>
        </w:tc>
        <w:tc>
          <w:tcPr>
            <w:tcW w:w="1105" w:type="dxa"/>
            <w:tcBorders>
              <w:top w:val="single" w:color="auto" w:sz="4" w:space="0"/>
              <w:right w:val="single" w:color="auto" w:sz="4" w:space="0"/>
            </w:tcBorders>
            <w:shd w:val="clear" w:color="auto" w:fill="auto"/>
            <w:noWrap w:val="0"/>
            <w:vAlign w:val="center"/>
          </w:tcPr>
          <w:p w14:paraId="12F24F62">
            <w:pPr>
              <w:jc w:val="center"/>
              <w:rPr>
                <w:rFonts w:hint="eastAsia" w:ascii="宋体" w:hAnsi="宋体" w:eastAsia="宋体" w:cs="宋体"/>
                <w:sz w:val="21"/>
                <w:szCs w:val="21"/>
              </w:rPr>
            </w:pPr>
            <w:r>
              <w:rPr>
                <w:rFonts w:hint="eastAsia" w:ascii="宋体" w:hAnsi="宋体" w:eastAsia="宋体" w:cs="宋体"/>
                <w:sz w:val="21"/>
                <w:szCs w:val="21"/>
              </w:rPr>
              <w:t>政府采购政策分</w:t>
            </w:r>
          </w:p>
          <w:p w14:paraId="07AE1CDF">
            <w:pPr>
              <w:jc w:val="center"/>
              <w:rPr>
                <w:rFonts w:hint="eastAsia" w:ascii="宋体" w:hAnsi="宋体" w:eastAsia="宋体" w:cs="宋体"/>
                <w:sz w:val="21"/>
                <w:szCs w:val="21"/>
              </w:rPr>
            </w:pPr>
            <w:r>
              <w:rPr>
                <w:rFonts w:hint="eastAsia" w:ascii="宋体" w:hAnsi="宋体" w:eastAsia="宋体" w:cs="宋体"/>
                <w:sz w:val="21"/>
                <w:szCs w:val="21"/>
              </w:rPr>
              <w:t>（3分）</w:t>
            </w:r>
          </w:p>
        </w:tc>
        <w:tc>
          <w:tcPr>
            <w:tcW w:w="851" w:type="dxa"/>
            <w:tcBorders>
              <w:left w:val="single" w:color="auto" w:sz="4" w:space="0"/>
            </w:tcBorders>
            <w:shd w:val="clear" w:color="auto" w:fill="auto"/>
            <w:noWrap w:val="0"/>
            <w:vAlign w:val="center"/>
          </w:tcPr>
          <w:p w14:paraId="2596A10C">
            <w:pPr>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6265" w:type="dxa"/>
            <w:shd w:val="clear" w:color="auto" w:fill="auto"/>
            <w:noWrap w:val="0"/>
            <w:vAlign w:val="center"/>
          </w:tcPr>
          <w:p w14:paraId="0477611B">
            <w:pPr>
              <w:tabs>
                <w:tab w:val="left" w:pos="4929"/>
              </w:tabs>
              <w:rPr>
                <w:rFonts w:hint="eastAsia" w:ascii="宋体" w:hAnsi="宋体" w:eastAsia="宋体" w:cs="宋体"/>
                <w:sz w:val="21"/>
                <w:szCs w:val="21"/>
              </w:rPr>
            </w:pPr>
            <w:r>
              <w:rPr>
                <w:rFonts w:hint="eastAsia" w:ascii="宋体" w:hAnsi="宋体" w:eastAsia="宋体" w:cs="宋体"/>
                <w:sz w:val="21"/>
                <w:szCs w:val="21"/>
              </w:rPr>
              <w:t>1.投标人是国家认定的不发达地区或少数民族地区企业的加1分。（在商务技术文件中提供证明材料）</w:t>
            </w:r>
          </w:p>
          <w:p w14:paraId="34EE4FFF">
            <w:pPr>
              <w:rPr>
                <w:rFonts w:hint="eastAsia" w:ascii="宋体" w:hAnsi="宋体" w:eastAsia="宋体" w:cs="宋体"/>
                <w:sz w:val="21"/>
                <w:szCs w:val="21"/>
              </w:rPr>
            </w:pPr>
            <w:r>
              <w:rPr>
                <w:rFonts w:hint="eastAsia" w:ascii="宋体" w:hAnsi="宋体" w:eastAsia="宋体" w:cs="宋体"/>
                <w:sz w:val="21"/>
                <w:szCs w:val="21"/>
              </w:rPr>
              <w:t>2.投标产品中有列入中国政府采购网“节能产品政府采购品目清单”的得1分；投标产品中有列入中国政府采购网“环境标志产品政府采购品目清单”的得1分。（根据财库〔2019〕9号文件规定在商务技术文件中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未按要求提供的不得分。）</w:t>
            </w:r>
          </w:p>
        </w:tc>
      </w:tr>
    </w:tbl>
    <w:p w14:paraId="551D868D">
      <w:pPr>
        <w:wordWrap w:val="0"/>
        <w:spacing w:line="400" w:lineRule="exact"/>
        <w:ind w:firstLine="422" w:firstLineChars="20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标项二超声乳化仪评分标准</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05"/>
        <w:gridCol w:w="851"/>
        <w:gridCol w:w="6265"/>
      </w:tblGrid>
      <w:tr w14:paraId="112D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noWrap w:val="0"/>
            <w:vAlign w:val="center"/>
          </w:tcPr>
          <w:p w14:paraId="23900E77">
            <w:pPr>
              <w:jc w:val="center"/>
              <w:rPr>
                <w:rFonts w:ascii="宋体" w:hAnsi="宋体"/>
                <w:szCs w:val="21"/>
              </w:rPr>
            </w:pPr>
            <w:r>
              <w:rPr>
                <w:rFonts w:hint="eastAsia" w:ascii="宋体" w:hAnsi="宋体"/>
                <w:szCs w:val="21"/>
              </w:rPr>
              <w:t>报价分  （45分）</w:t>
            </w:r>
          </w:p>
        </w:tc>
        <w:tc>
          <w:tcPr>
            <w:tcW w:w="8221" w:type="dxa"/>
            <w:gridSpan w:val="3"/>
            <w:shd w:val="clear" w:color="auto" w:fill="auto"/>
            <w:noWrap w:val="0"/>
            <w:vAlign w:val="top"/>
          </w:tcPr>
          <w:p w14:paraId="2B42ADCC">
            <w:pPr>
              <w:jc w:val="left"/>
              <w:rPr>
                <w:rFonts w:hint="eastAsia" w:ascii="宋体" w:hAnsi="宋体"/>
                <w:szCs w:val="21"/>
              </w:rPr>
            </w:pPr>
            <w:r>
              <w:rPr>
                <w:rFonts w:hint="eastAsia" w:ascii="宋体" w:hAnsi="宋体"/>
                <w:b/>
                <w:bCs/>
                <w:szCs w:val="21"/>
              </w:rPr>
              <w:t>设备</w:t>
            </w:r>
            <w:r>
              <w:rPr>
                <w:rFonts w:ascii="宋体" w:hAnsi="宋体"/>
                <w:b/>
                <w:bCs/>
                <w:szCs w:val="21"/>
              </w:rPr>
              <w:t>报价分</w:t>
            </w:r>
            <w:r>
              <w:rPr>
                <w:rFonts w:hint="eastAsia" w:ascii="宋体" w:hAnsi="宋体"/>
                <w:szCs w:val="21"/>
              </w:rPr>
              <w:t xml:space="preserve">       </w:t>
            </w:r>
            <w:r>
              <w:rPr>
                <w:rFonts w:ascii="宋体" w:hAnsi="宋体"/>
                <w:szCs w:val="21"/>
              </w:rPr>
              <w:t xml:space="preserve">  </w:t>
            </w:r>
            <w:r>
              <w:rPr>
                <w:rFonts w:hint="eastAsia" w:ascii="宋体" w:hAnsi="宋体"/>
                <w:szCs w:val="21"/>
              </w:rPr>
              <w:t>（</w:t>
            </w:r>
            <w:r>
              <w:rPr>
                <w:rFonts w:hint="eastAsia" w:ascii="宋体" w:hAnsi="宋体"/>
                <w:szCs w:val="21"/>
                <w:lang w:val="en-US" w:eastAsia="zh-CN"/>
              </w:rPr>
              <w:t>21</w:t>
            </w:r>
            <w:r>
              <w:rPr>
                <w:rFonts w:hint="eastAsia" w:ascii="宋体" w:hAnsi="宋体"/>
                <w:szCs w:val="21"/>
              </w:rPr>
              <w:t>分）</w:t>
            </w:r>
          </w:p>
          <w:p w14:paraId="13617C96">
            <w:pPr>
              <w:jc w:val="left"/>
              <w:rPr>
                <w:rFonts w:ascii="宋体" w:hAnsi="宋体"/>
                <w:szCs w:val="21"/>
              </w:rPr>
            </w:pPr>
            <w:r>
              <w:rPr>
                <w:rFonts w:hint="eastAsia" w:ascii="宋体" w:hAnsi="宋体"/>
                <w:szCs w:val="21"/>
              </w:rPr>
              <w:t>参与评审的价格=投标报价-</w:t>
            </w:r>
            <w:r>
              <w:rPr>
                <w:rFonts w:hint="eastAsia" w:ascii="宋体" w:hAnsi="宋体" w:eastAsia="宋体" w:cs="宋体"/>
                <w:szCs w:val="21"/>
              </w:rPr>
              <w:t>小微企业价格扣除优惠值(扣除</w:t>
            </w:r>
            <w:r>
              <w:rPr>
                <w:rFonts w:hint="eastAsia" w:ascii="宋体" w:hAnsi="宋体" w:eastAsia="宋体" w:cs="宋体"/>
                <w:szCs w:val="21"/>
                <w:lang w:val="en-US" w:eastAsia="zh-CN"/>
              </w:rPr>
              <w:t>1</w:t>
            </w:r>
            <w:r>
              <w:rPr>
                <w:rFonts w:hint="eastAsia" w:ascii="宋体" w:hAnsi="宋体" w:eastAsia="宋体" w:cs="宋体"/>
                <w:szCs w:val="21"/>
              </w:rPr>
              <w:t>0%)</w:t>
            </w:r>
          </w:p>
          <w:p w14:paraId="208DD7C1">
            <w:pPr>
              <w:jc w:val="left"/>
              <w:rPr>
                <w:rFonts w:ascii="宋体" w:hAnsi="宋体"/>
                <w:szCs w:val="21"/>
              </w:rPr>
            </w:pPr>
            <w:r>
              <w:rPr>
                <w:rFonts w:hint="eastAsia" w:ascii="宋体" w:hAnsi="宋体"/>
                <w:szCs w:val="21"/>
              </w:rPr>
              <w:t>评标基准价=满足招标文件要求且参与评审的价格中最低的价格为评标基准价，评标基准价得分为满分</w:t>
            </w:r>
            <w:r>
              <w:rPr>
                <w:rFonts w:hint="eastAsia" w:ascii="宋体" w:hAnsi="宋体"/>
                <w:szCs w:val="21"/>
                <w:lang w:val="en-US" w:eastAsia="zh-CN"/>
              </w:rPr>
              <w:t>21</w:t>
            </w:r>
            <w:r>
              <w:rPr>
                <w:rFonts w:hint="eastAsia" w:ascii="宋体" w:hAnsi="宋体"/>
                <w:szCs w:val="21"/>
              </w:rPr>
              <w:t>分。</w:t>
            </w:r>
          </w:p>
          <w:p w14:paraId="37845329">
            <w:pPr>
              <w:jc w:val="left"/>
              <w:rPr>
                <w:rFonts w:ascii="宋体" w:hAnsi="宋体"/>
                <w:szCs w:val="21"/>
              </w:rPr>
            </w:pPr>
            <w:r>
              <w:rPr>
                <w:rFonts w:hint="eastAsia" w:ascii="宋体" w:hAnsi="宋体"/>
                <w:szCs w:val="21"/>
              </w:rPr>
              <w:t>投标报价得分=（评标基准价/参与评审的价格）×</w:t>
            </w:r>
            <w:r>
              <w:rPr>
                <w:rFonts w:hint="eastAsia" w:ascii="宋体" w:hAnsi="宋体"/>
                <w:szCs w:val="21"/>
                <w:lang w:val="en-US" w:eastAsia="zh-CN"/>
              </w:rPr>
              <w:t>21</w:t>
            </w:r>
            <w:r>
              <w:rPr>
                <w:rFonts w:hint="eastAsia" w:ascii="宋体" w:hAnsi="宋体"/>
                <w:szCs w:val="21"/>
              </w:rPr>
              <w:t>分。</w:t>
            </w:r>
          </w:p>
          <w:p w14:paraId="3CA8F921">
            <w:pPr>
              <w:jc w:val="left"/>
              <w:rPr>
                <w:rFonts w:ascii="宋体" w:hAnsi="宋体"/>
                <w:szCs w:val="21"/>
              </w:rPr>
            </w:pPr>
            <w:r>
              <w:rPr>
                <w:rFonts w:hint="eastAsia" w:ascii="宋体" w:hAnsi="宋体"/>
                <w:szCs w:val="21"/>
              </w:rPr>
              <w:t>投标报价得分以四舍五入保留小数点后两位。</w:t>
            </w:r>
          </w:p>
        </w:tc>
      </w:tr>
      <w:tr w14:paraId="122A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noWrap w:val="0"/>
            <w:vAlign w:val="center"/>
          </w:tcPr>
          <w:p w14:paraId="06B90C67">
            <w:pPr>
              <w:jc w:val="center"/>
              <w:rPr>
                <w:rFonts w:hint="eastAsia" w:ascii="宋体" w:hAnsi="宋体"/>
                <w:szCs w:val="21"/>
              </w:rPr>
            </w:pPr>
          </w:p>
        </w:tc>
        <w:tc>
          <w:tcPr>
            <w:tcW w:w="8221" w:type="dxa"/>
            <w:gridSpan w:val="3"/>
            <w:shd w:val="clear" w:color="auto" w:fill="auto"/>
            <w:noWrap w:val="0"/>
            <w:vAlign w:val="top"/>
          </w:tcPr>
          <w:p w14:paraId="542C0EF7">
            <w:pPr>
              <w:jc w:val="left"/>
              <w:rPr>
                <w:rFonts w:hint="eastAsia" w:ascii="宋体" w:hAnsi="宋体"/>
                <w:szCs w:val="21"/>
              </w:rPr>
            </w:pPr>
            <w:r>
              <w:rPr>
                <w:rFonts w:hint="eastAsia" w:ascii="宋体" w:hAnsi="宋体"/>
                <w:b/>
                <w:bCs/>
                <w:szCs w:val="21"/>
              </w:rPr>
              <w:t>对</w:t>
            </w:r>
            <w:r>
              <w:rPr>
                <w:rFonts w:hint="eastAsia" w:ascii="宋体" w:hAnsi="宋体"/>
                <w:b/>
                <w:bCs/>
                <w:szCs w:val="21"/>
                <w:lang w:val="en-US" w:eastAsia="zh-CN"/>
              </w:rPr>
              <w:t xml:space="preserve"> </w:t>
            </w:r>
            <w:r>
              <w:rPr>
                <w:rFonts w:hint="eastAsia" w:ascii="宋体" w:hAnsi="宋体"/>
                <w:b/>
                <w:bCs/>
                <w:szCs w:val="21"/>
                <w:lang w:eastAsia="zh-CN"/>
              </w:rPr>
              <w:t>白内障超声乳化联合人工晶体植入</w:t>
            </w:r>
            <w:r>
              <w:rPr>
                <w:rFonts w:hint="eastAsia" w:ascii="宋体" w:hAnsi="宋体"/>
                <w:b/>
                <w:bCs/>
                <w:szCs w:val="21"/>
                <w:lang w:val="en-US" w:eastAsia="zh-CN"/>
              </w:rPr>
              <w:t xml:space="preserve"> </w:t>
            </w:r>
            <w:r>
              <w:rPr>
                <w:rFonts w:hint="eastAsia" w:ascii="宋体" w:hAnsi="宋体"/>
                <w:b/>
                <w:bCs/>
                <w:szCs w:val="21"/>
              </w:rPr>
              <w:t>项目涉及所需</w:t>
            </w:r>
            <w:r>
              <w:rPr>
                <w:rFonts w:hint="eastAsia" w:ascii="宋体" w:hAnsi="宋体"/>
                <w:b/>
                <w:bCs/>
                <w:szCs w:val="21"/>
                <w:lang w:eastAsia="zh-CN"/>
              </w:rPr>
              <w:t>耗材（单价）</w:t>
            </w:r>
            <w:r>
              <w:rPr>
                <w:rFonts w:hint="eastAsia" w:ascii="宋体" w:hAnsi="宋体"/>
                <w:b/>
                <w:bCs/>
                <w:szCs w:val="21"/>
              </w:rPr>
              <w:t xml:space="preserve">报价评分 </w:t>
            </w:r>
            <w:r>
              <w:rPr>
                <w:rFonts w:hint="eastAsia" w:ascii="宋体" w:hAnsi="宋体"/>
                <w:szCs w:val="21"/>
              </w:rPr>
              <w:t xml:space="preserve">   （</w:t>
            </w:r>
            <w:r>
              <w:rPr>
                <w:rFonts w:hint="eastAsia" w:ascii="宋体" w:hAnsi="宋体"/>
                <w:szCs w:val="21"/>
                <w:lang w:val="en-US" w:eastAsia="zh-CN"/>
              </w:rPr>
              <w:t>23</w:t>
            </w:r>
            <w:r>
              <w:rPr>
                <w:rFonts w:hint="eastAsia" w:ascii="宋体" w:hAnsi="宋体"/>
                <w:szCs w:val="21"/>
              </w:rPr>
              <w:t>分）</w:t>
            </w:r>
          </w:p>
          <w:p w14:paraId="6DE71A8C">
            <w:pPr>
              <w:jc w:val="left"/>
              <w:rPr>
                <w:rFonts w:hint="eastAsia" w:ascii="宋体" w:hAnsi="宋体"/>
                <w:szCs w:val="21"/>
              </w:rPr>
            </w:pPr>
            <w:r>
              <w:rPr>
                <w:rFonts w:hint="eastAsia" w:ascii="宋体" w:hAnsi="宋体"/>
                <w:szCs w:val="21"/>
              </w:rPr>
              <w:t>参与评审的价格=投标报价-</w:t>
            </w:r>
            <w:r>
              <w:rPr>
                <w:rFonts w:hint="eastAsia" w:ascii="宋体" w:hAnsi="宋体" w:eastAsia="宋体" w:cs="宋体"/>
                <w:szCs w:val="21"/>
              </w:rPr>
              <w:t>小微企业价格扣除优惠值(扣除</w:t>
            </w:r>
            <w:r>
              <w:rPr>
                <w:rFonts w:hint="eastAsia" w:ascii="宋体" w:hAnsi="宋体" w:eastAsia="宋体" w:cs="宋体"/>
                <w:szCs w:val="21"/>
                <w:lang w:val="en-US" w:eastAsia="zh-CN"/>
              </w:rPr>
              <w:t>1</w:t>
            </w:r>
            <w:r>
              <w:rPr>
                <w:rFonts w:hint="eastAsia" w:ascii="宋体" w:hAnsi="宋体" w:eastAsia="宋体" w:cs="宋体"/>
                <w:szCs w:val="21"/>
              </w:rPr>
              <w:t>0%)</w:t>
            </w:r>
          </w:p>
          <w:p w14:paraId="75F188AC">
            <w:pPr>
              <w:jc w:val="left"/>
              <w:rPr>
                <w:rFonts w:hint="eastAsia" w:ascii="宋体" w:hAnsi="宋体"/>
                <w:szCs w:val="21"/>
              </w:rPr>
            </w:pPr>
            <w:r>
              <w:rPr>
                <w:rFonts w:hint="eastAsia" w:ascii="宋体" w:hAnsi="宋体"/>
                <w:szCs w:val="21"/>
              </w:rPr>
              <w:t>评标基准价=满足招标文件要求且参与评审的价格中最低的价格为评标基准价，评标基准价得分为满分</w:t>
            </w:r>
            <w:r>
              <w:rPr>
                <w:rFonts w:hint="eastAsia" w:ascii="宋体" w:hAnsi="宋体"/>
                <w:szCs w:val="21"/>
                <w:lang w:val="en-US" w:eastAsia="zh-CN"/>
              </w:rPr>
              <w:t>23</w:t>
            </w:r>
            <w:r>
              <w:rPr>
                <w:rFonts w:hint="eastAsia" w:ascii="宋体" w:hAnsi="宋体"/>
                <w:szCs w:val="21"/>
              </w:rPr>
              <w:t>分。</w:t>
            </w:r>
          </w:p>
          <w:p w14:paraId="01CE0F95">
            <w:pPr>
              <w:jc w:val="left"/>
              <w:rPr>
                <w:rFonts w:hint="eastAsia" w:ascii="宋体" w:hAnsi="宋体"/>
                <w:szCs w:val="21"/>
              </w:rPr>
            </w:pPr>
            <w:r>
              <w:rPr>
                <w:rFonts w:hint="eastAsia" w:ascii="宋体" w:hAnsi="宋体"/>
                <w:szCs w:val="21"/>
              </w:rPr>
              <w:t>投标报价得分=（评标基准价/参与评审的价格）×</w:t>
            </w:r>
            <w:r>
              <w:rPr>
                <w:rFonts w:hint="eastAsia" w:ascii="宋体" w:hAnsi="宋体"/>
                <w:szCs w:val="21"/>
                <w:lang w:val="en-US" w:eastAsia="zh-CN"/>
              </w:rPr>
              <w:t>23</w:t>
            </w:r>
            <w:r>
              <w:rPr>
                <w:rFonts w:hint="eastAsia" w:ascii="宋体" w:hAnsi="宋体"/>
                <w:szCs w:val="21"/>
              </w:rPr>
              <w:t>分。</w:t>
            </w:r>
          </w:p>
          <w:p w14:paraId="35F227C6">
            <w:pPr>
              <w:jc w:val="left"/>
              <w:rPr>
                <w:rFonts w:hint="eastAsia" w:ascii="宋体" w:hAnsi="宋体"/>
                <w:szCs w:val="21"/>
              </w:rPr>
            </w:pPr>
            <w:r>
              <w:rPr>
                <w:rFonts w:hint="eastAsia" w:ascii="宋体" w:hAnsi="宋体"/>
                <w:szCs w:val="21"/>
              </w:rPr>
              <w:t>投标报价得分以四舍五入保留小数点后两位。</w:t>
            </w:r>
          </w:p>
        </w:tc>
      </w:tr>
      <w:tr w14:paraId="6717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noWrap w:val="0"/>
            <w:vAlign w:val="center"/>
          </w:tcPr>
          <w:p w14:paraId="01AD1A78">
            <w:pPr>
              <w:jc w:val="center"/>
              <w:rPr>
                <w:rFonts w:hint="eastAsia" w:ascii="宋体" w:hAnsi="宋体"/>
                <w:szCs w:val="21"/>
              </w:rPr>
            </w:pPr>
          </w:p>
        </w:tc>
        <w:tc>
          <w:tcPr>
            <w:tcW w:w="8221" w:type="dxa"/>
            <w:gridSpan w:val="3"/>
            <w:shd w:val="clear" w:color="auto" w:fill="auto"/>
            <w:noWrap w:val="0"/>
            <w:vAlign w:val="top"/>
          </w:tcPr>
          <w:p w14:paraId="114E17DD">
            <w:pPr>
              <w:jc w:val="left"/>
              <w:rPr>
                <w:rFonts w:hint="eastAsia" w:ascii="宋体" w:hAnsi="宋体"/>
                <w:szCs w:val="21"/>
              </w:rPr>
            </w:pPr>
            <w:r>
              <w:rPr>
                <w:rFonts w:hint="eastAsia" w:ascii="宋体" w:hAnsi="宋体"/>
                <w:b/>
                <w:bCs/>
                <w:szCs w:val="21"/>
              </w:rPr>
              <w:t>对</w:t>
            </w:r>
            <w:r>
              <w:rPr>
                <w:rFonts w:hint="eastAsia" w:ascii="宋体" w:hAnsi="宋体"/>
                <w:b/>
                <w:bCs/>
                <w:szCs w:val="21"/>
                <w:lang w:val="en-US" w:eastAsia="zh-CN"/>
              </w:rPr>
              <w:t xml:space="preserve"> 前入路玻璃体切除</w:t>
            </w:r>
            <w:r>
              <w:rPr>
                <w:rFonts w:hint="eastAsia" w:ascii="宋体" w:hAnsi="宋体"/>
                <w:b/>
                <w:bCs/>
                <w:szCs w:val="21"/>
              </w:rPr>
              <w:t>项目涉及所需</w:t>
            </w:r>
            <w:r>
              <w:rPr>
                <w:rFonts w:hint="eastAsia" w:ascii="宋体" w:hAnsi="宋体"/>
                <w:b/>
                <w:bCs/>
                <w:szCs w:val="21"/>
                <w:lang w:eastAsia="zh-CN"/>
              </w:rPr>
              <w:t>耗材（单价）</w:t>
            </w:r>
            <w:r>
              <w:rPr>
                <w:rFonts w:hint="eastAsia" w:ascii="宋体" w:hAnsi="宋体"/>
                <w:b/>
                <w:bCs/>
                <w:szCs w:val="21"/>
              </w:rPr>
              <w:t xml:space="preserve">报价评分 </w:t>
            </w:r>
            <w:r>
              <w:rPr>
                <w:rFonts w:hint="eastAsia" w:ascii="宋体" w:hAnsi="宋体"/>
                <w:szCs w:val="21"/>
              </w:rPr>
              <w:t xml:space="preserve">        （</w:t>
            </w:r>
            <w:r>
              <w:rPr>
                <w:rFonts w:ascii="宋体" w:hAnsi="宋体"/>
                <w:szCs w:val="21"/>
              </w:rPr>
              <w:t>1</w:t>
            </w:r>
            <w:r>
              <w:rPr>
                <w:rFonts w:hint="eastAsia" w:ascii="宋体" w:hAnsi="宋体"/>
                <w:szCs w:val="21"/>
              </w:rPr>
              <w:t>分）</w:t>
            </w:r>
          </w:p>
          <w:p w14:paraId="5DBC7FB4">
            <w:pPr>
              <w:jc w:val="left"/>
              <w:rPr>
                <w:rFonts w:hint="eastAsia" w:ascii="宋体" w:hAnsi="宋体"/>
                <w:szCs w:val="21"/>
              </w:rPr>
            </w:pPr>
            <w:r>
              <w:rPr>
                <w:rFonts w:hint="eastAsia" w:ascii="宋体" w:hAnsi="宋体"/>
                <w:szCs w:val="21"/>
              </w:rPr>
              <w:t>参与评审的价格=投标报价-</w:t>
            </w:r>
            <w:r>
              <w:rPr>
                <w:rFonts w:hint="eastAsia" w:ascii="宋体" w:hAnsi="宋体" w:eastAsia="宋体" w:cs="宋体"/>
                <w:szCs w:val="21"/>
              </w:rPr>
              <w:t>小微企业价格扣除优惠值(扣除</w:t>
            </w:r>
            <w:r>
              <w:rPr>
                <w:rFonts w:hint="eastAsia" w:ascii="宋体" w:hAnsi="宋体" w:eastAsia="宋体" w:cs="宋体"/>
                <w:szCs w:val="21"/>
                <w:lang w:val="en-US" w:eastAsia="zh-CN"/>
              </w:rPr>
              <w:t>1</w:t>
            </w:r>
            <w:r>
              <w:rPr>
                <w:rFonts w:hint="eastAsia" w:ascii="宋体" w:hAnsi="宋体" w:eastAsia="宋体" w:cs="宋体"/>
                <w:szCs w:val="21"/>
              </w:rPr>
              <w:t>0%)</w:t>
            </w:r>
          </w:p>
          <w:p w14:paraId="04D9C592">
            <w:pPr>
              <w:jc w:val="left"/>
              <w:rPr>
                <w:rFonts w:hint="eastAsia" w:ascii="宋体" w:hAnsi="宋体"/>
                <w:szCs w:val="21"/>
              </w:rPr>
            </w:pPr>
            <w:r>
              <w:rPr>
                <w:rFonts w:hint="eastAsia" w:ascii="宋体" w:hAnsi="宋体"/>
                <w:szCs w:val="21"/>
              </w:rPr>
              <w:t>评标基准价=满足招标文件要求且参与评审的价格中最低的价格为评标基准价，评标基准价得分为满分</w:t>
            </w:r>
            <w:r>
              <w:rPr>
                <w:rFonts w:hint="eastAsia" w:ascii="宋体" w:hAnsi="宋体"/>
                <w:szCs w:val="21"/>
                <w:lang w:val="en-US" w:eastAsia="zh-CN"/>
              </w:rPr>
              <w:t>1</w:t>
            </w:r>
            <w:r>
              <w:rPr>
                <w:rFonts w:hint="eastAsia" w:ascii="宋体" w:hAnsi="宋体"/>
                <w:szCs w:val="21"/>
              </w:rPr>
              <w:t>分。</w:t>
            </w:r>
          </w:p>
          <w:p w14:paraId="2C7C5862">
            <w:pPr>
              <w:jc w:val="left"/>
              <w:rPr>
                <w:rFonts w:hint="eastAsia" w:ascii="宋体" w:hAnsi="宋体"/>
                <w:szCs w:val="21"/>
              </w:rPr>
            </w:pPr>
            <w:r>
              <w:rPr>
                <w:rFonts w:hint="eastAsia" w:ascii="宋体" w:hAnsi="宋体"/>
                <w:szCs w:val="21"/>
              </w:rPr>
              <w:t>投标报价得分=（评标基准价/参与评审的价格）×</w:t>
            </w:r>
            <w:r>
              <w:rPr>
                <w:rFonts w:hint="eastAsia" w:ascii="宋体" w:hAnsi="宋体"/>
                <w:szCs w:val="21"/>
                <w:lang w:val="en-US" w:eastAsia="zh-CN"/>
              </w:rPr>
              <w:t>1</w:t>
            </w:r>
            <w:r>
              <w:rPr>
                <w:rFonts w:hint="eastAsia" w:ascii="宋体" w:hAnsi="宋体"/>
                <w:szCs w:val="21"/>
              </w:rPr>
              <w:t>分。</w:t>
            </w:r>
          </w:p>
          <w:p w14:paraId="4E4B864B">
            <w:pPr>
              <w:jc w:val="left"/>
              <w:rPr>
                <w:rFonts w:hint="eastAsia" w:ascii="宋体" w:hAnsi="宋体"/>
                <w:szCs w:val="21"/>
              </w:rPr>
            </w:pPr>
            <w:r>
              <w:rPr>
                <w:rFonts w:hint="eastAsia" w:ascii="宋体" w:hAnsi="宋体"/>
                <w:szCs w:val="21"/>
              </w:rPr>
              <w:t>投标报价得分以四舍五入保留小数点后两位。</w:t>
            </w:r>
          </w:p>
        </w:tc>
      </w:tr>
      <w:tr w14:paraId="458E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shd w:val="clear" w:color="auto" w:fill="auto"/>
            <w:noWrap w:val="0"/>
            <w:vAlign w:val="center"/>
          </w:tcPr>
          <w:p w14:paraId="21DBCA7E">
            <w:pPr>
              <w:jc w:val="center"/>
              <w:rPr>
                <w:rFonts w:ascii="宋体" w:hAnsi="宋体"/>
                <w:szCs w:val="21"/>
              </w:rPr>
            </w:pPr>
            <w:r>
              <w:rPr>
                <w:rFonts w:hint="eastAsia" w:ascii="宋体" w:hAnsi="宋体"/>
                <w:szCs w:val="21"/>
              </w:rPr>
              <w:t>资信、技术及商务分（55分）</w:t>
            </w:r>
          </w:p>
        </w:tc>
        <w:tc>
          <w:tcPr>
            <w:tcW w:w="1105" w:type="dxa"/>
            <w:tcBorders>
              <w:right w:val="single" w:color="auto" w:sz="4" w:space="0"/>
            </w:tcBorders>
            <w:shd w:val="clear" w:color="auto" w:fill="auto"/>
            <w:noWrap w:val="0"/>
            <w:vAlign w:val="center"/>
          </w:tcPr>
          <w:p w14:paraId="1D57604E">
            <w:pPr>
              <w:jc w:val="center"/>
              <w:rPr>
                <w:rFonts w:ascii="宋体" w:hAnsi="宋体"/>
                <w:szCs w:val="21"/>
              </w:rPr>
            </w:pPr>
            <w:r>
              <w:rPr>
                <w:rFonts w:hint="eastAsia" w:ascii="宋体" w:hAnsi="宋体"/>
                <w:szCs w:val="21"/>
              </w:rPr>
              <w:t>技术规格及其他要求响应情况</w:t>
            </w:r>
          </w:p>
          <w:p w14:paraId="00B9E75D">
            <w:pPr>
              <w:jc w:val="center"/>
              <w:rPr>
                <w:rFonts w:ascii="宋体" w:hAnsi="宋体"/>
                <w:szCs w:val="21"/>
              </w:rPr>
            </w:pPr>
            <w:r>
              <w:rPr>
                <w:rFonts w:hint="eastAsia" w:ascii="宋体" w:hAnsi="宋体"/>
                <w:szCs w:val="21"/>
              </w:rPr>
              <w:t>（39分）</w:t>
            </w:r>
          </w:p>
        </w:tc>
        <w:tc>
          <w:tcPr>
            <w:tcW w:w="851" w:type="dxa"/>
            <w:tcBorders>
              <w:left w:val="single" w:color="auto" w:sz="4" w:space="0"/>
            </w:tcBorders>
            <w:shd w:val="clear" w:color="auto" w:fill="auto"/>
            <w:noWrap w:val="0"/>
            <w:vAlign w:val="center"/>
          </w:tcPr>
          <w:p w14:paraId="4B7E412C">
            <w:pPr>
              <w:jc w:val="center"/>
              <w:rPr>
                <w:rFonts w:ascii="宋体" w:hAnsi="宋体"/>
                <w:szCs w:val="21"/>
              </w:rPr>
            </w:pPr>
            <w:r>
              <w:rPr>
                <w:rFonts w:hint="eastAsia" w:ascii="宋体" w:hAnsi="宋体"/>
                <w:szCs w:val="21"/>
              </w:rPr>
              <w:t>客观分</w:t>
            </w:r>
          </w:p>
        </w:tc>
        <w:tc>
          <w:tcPr>
            <w:tcW w:w="6265" w:type="dxa"/>
            <w:shd w:val="clear" w:color="auto" w:fill="auto"/>
            <w:noWrap w:val="0"/>
            <w:vAlign w:val="center"/>
          </w:tcPr>
          <w:p w14:paraId="5DC90DF4">
            <w:pPr>
              <w:tabs>
                <w:tab w:val="left" w:pos="4929"/>
              </w:tabs>
              <w:rPr>
                <w:rFonts w:ascii="宋体" w:hAnsi="宋体"/>
                <w:szCs w:val="21"/>
              </w:rPr>
            </w:pPr>
            <w:r>
              <w:rPr>
                <w:rFonts w:ascii="宋体" w:hAnsi="宋体"/>
                <w:szCs w:val="21"/>
              </w:rPr>
              <w:t>对照</w:t>
            </w:r>
            <w:r>
              <w:rPr>
                <w:rFonts w:hint="eastAsia" w:ascii="宋体" w:hAnsi="宋体"/>
                <w:szCs w:val="21"/>
              </w:rPr>
              <w:t>招</w:t>
            </w:r>
            <w:r>
              <w:rPr>
                <w:rFonts w:ascii="宋体" w:hAnsi="宋体"/>
                <w:szCs w:val="21"/>
              </w:rPr>
              <w:t>标文件</w:t>
            </w:r>
            <w:r>
              <w:rPr>
                <w:rFonts w:hint="eastAsia" w:ascii="宋体" w:hAnsi="宋体"/>
                <w:szCs w:val="21"/>
              </w:rPr>
              <w:t>“技术规格及其他要求”</w:t>
            </w:r>
            <w:r>
              <w:rPr>
                <w:rFonts w:ascii="宋体" w:hAnsi="宋体"/>
                <w:szCs w:val="21"/>
              </w:rPr>
              <w:t>，评审投标文件是否响应或偏离情况进行</w:t>
            </w:r>
            <w:r>
              <w:rPr>
                <w:rFonts w:hint="eastAsia" w:ascii="宋体" w:hAnsi="宋体"/>
                <w:szCs w:val="21"/>
              </w:rPr>
              <w:t>逐</w:t>
            </w:r>
            <w:r>
              <w:rPr>
                <w:rFonts w:ascii="宋体" w:hAnsi="宋体"/>
                <w:szCs w:val="21"/>
              </w:rPr>
              <w:t>条评</w:t>
            </w:r>
            <w:r>
              <w:rPr>
                <w:rFonts w:hint="eastAsia" w:ascii="宋体" w:hAnsi="宋体"/>
                <w:szCs w:val="21"/>
              </w:rPr>
              <w:t>分，完全响应招标文件“技术规格及其他要求”中指标的得39分，满分39分。</w:t>
            </w:r>
          </w:p>
          <w:p w14:paraId="2E896FC1">
            <w:pPr>
              <w:tabs>
                <w:tab w:val="left" w:pos="4929"/>
              </w:tabs>
              <w:rPr>
                <w:rFonts w:hint="eastAsia" w:ascii="宋体" w:hAnsi="宋体"/>
                <w:szCs w:val="21"/>
              </w:rPr>
            </w:pPr>
            <w:r>
              <w:rPr>
                <w:rFonts w:hint="eastAsia" w:ascii="宋体" w:hAnsi="宋体"/>
                <w:szCs w:val="21"/>
              </w:rPr>
              <w:t>1、非</w:t>
            </w:r>
            <w:r>
              <w:rPr>
                <w:rFonts w:ascii="宋体" w:hAnsi="宋体"/>
                <w:szCs w:val="21"/>
              </w:rPr>
              <w:t>标注“</w:t>
            </w:r>
            <w:r>
              <w:rPr>
                <w:rFonts w:hint="eastAsia" w:ascii="宋体" w:hAnsi="宋体"/>
                <w:szCs w:val="21"/>
              </w:rPr>
              <w:t>★”、</w:t>
            </w:r>
            <w:r>
              <w:rPr>
                <w:rFonts w:ascii="宋体" w:hAnsi="宋体"/>
                <w:szCs w:val="21"/>
              </w:rPr>
              <w:t>“</w:t>
            </w:r>
            <w:r>
              <w:rPr>
                <w:rFonts w:hint="eastAsia" w:ascii="宋体" w:hAnsi="宋体" w:cs="宋体"/>
                <w:szCs w:val="21"/>
              </w:rPr>
              <w:t>▲</w:t>
            </w:r>
            <w:r>
              <w:rPr>
                <w:rFonts w:hint="eastAsia" w:ascii="宋体" w:hAnsi="宋体"/>
                <w:szCs w:val="21"/>
              </w:rPr>
              <w:t>”的条款</w:t>
            </w:r>
            <w:r>
              <w:rPr>
                <w:rFonts w:ascii="宋体" w:hAnsi="宋体"/>
                <w:szCs w:val="21"/>
              </w:rPr>
              <w:t>每负偏离或不响</w:t>
            </w:r>
            <w:r>
              <w:rPr>
                <w:rFonts w:hint="eastAsia" w:ascii="宋体" w:hAnsi="宋体"/>
                <w:szCs w:val="21"/>
              </w:rPr>
              <w:t>应</w:t>
            </w:r>
            <w:r>
              <w:rPr>
                <w:rFonts w:ascii="宋体" w:hAnsi="宋体"/>
                <w:szCs w:val="21"/>
              </w:rPr>
              <w:t>一条的，扣</w:t>
            </w:r>
            <w:r>
              <w:rPr>
                <w:rFonts w:hint="eastAsia" w:ascii="宋体" w:hAnsi="宋体"/>
                <w:szCs w:val="21"/>
                <w:lang w:val="en-US" w:eastAsia="zh-CN"/>
              </w:rPr>
              <w:t>2</w:t>
            </w:r>
            <w:r>
              <w:rPr>
                <w:rFonts w:ascii="宋体" w:hAnsi="宋体"/>
                <w:szCs w:val="21"/>
              </w:rPr>
              <w:t>分</w:t>
            </w:r>
            <w:r>
              <w:rPr>
                <w:rFonts w:hint="eastAsia" w:ascii="宋体" w:hAnsi="宋体"/>
                <w:szCs w:val="21"/>
              </w:rPr>
              <w:t>。</w:t>
            </w:r>
          </w:p>
          <w:p w14:paraId="458826BD">
            <w:pPr>
              <w:rPr>
                <w:rFonts w:ascii="宋体" w:hAnsi="宋体"/>
                <w:szCs w:val="21"/>
              </w:rPr>
            </w:pPr>
            <w:r>
              <w:rPr>
                <w:rFonts w:hint="eastAsia" w:ascii="宋体" w:hAnsi="宋体"/>
                <w:szCs w:val="21"/>
              </w:rPr>
              <w:t>2、标注</w:t>
            </w:r>
            <w:r>
              <w:rPr>
                <w:rFonts w:ascii="宋体" w:hAnsi="宋体"/>
                <w:szCs w:val="21"/>
              </w:rPr>
              <w:t>“</w:t>
            </w:r>
            <w:r>
              <w:rPr>
                <w:rFonts w:hint="eastAsia" w:ascii="宋体" w:hAnsi="宋体" w:cs="宋体"/>
                <w:szCs w:val="21"/>
              </w:rPr>
              <w:t>▲</w:t>
            </w:r>
            <w:r>
              <w:rPr>
                <w:rFonts w:hint="eastAsia" w:ascii="宋体" w:hAnsi="宋体"/>
                <w:szCs w:val="21"/>
              </w:rPr>
              <w:t>”的条款</w:t>
            </w:r>
            <w:r>
              <w:rPr>
                <w:rFonts w:ascii="宋体" w:hAnsi="宋体"/>
                <w:szCs w:val="21"/>
              </w:rPr>
              <w:t>每负偏离或不响</w:t>
            </w:r>
            <w:r>
              <w:rPr>
                <w:rFonts w:hint="eastAsia" w:ascii="宋体" w:hAnsi="宋体"/>
                <w:szCs w:val="21"/>
              </w:rPr>
              <w:t>应</w:t>
            </w:r>
            <w:r>
              <w:rPr>
                <w:rFonts w:ascii="宋体" w:hAnsi="宋体"/>
                <w:szCs w:val="21"/>
              </w:rPr>
              <w:t>一条的，扣</w:t>
            </w:r>
            <w:r>
              <w:rPr>
                <w:rFonts w:hint="eastAsia" w:ascii="宋体" w:hAnsi="宋体"/>
                <w:szCs w:val="21"/>
                <w:lang w:val="en-US" w:eastAsia="zh-CN"/>
              </w:rPr>
              <w:t>3</w:t>
            </w:r>
            <w:r>
              <w:rPr>
                <w:rFonts w:ascii="宋体" w:hAnsi="宋体"/>
                <w:szCs w:val="21"/>
              </w:rPr>
              <w:t>分</w:t>
            </w:r>
            <w:r>
              <w:rPr>
                <w:rFonts w:hint="eastAsia" w:ascii="宋体" w:hAnsi="宋体"/>
                <w:szCs w:val="21"/>
              </w:rPr>
              <w:t>。</w:t>
            </w:r>
          </w:p>
          <w:p w14:paraId="1A395C8C">
            <w:pPr>
              <w:rPr>
                <w:rFonts w:hint="eastAsia" w:ascii="宋体" w:hAnsi="宋体"/>
                <w:szCs w:val="21"/>
              </w:rPr>
            </w:pPr>
            <w:r>
              <w:rPr>
                <w:rFonts w:hint="eastAsia" w:ascii="宋体" w:hAnsi="宋体"/>
                <w:szCs w:val="21"/>
              </w:rPr>
              <w:t>3、</w:t>
            </w:r>
            <w:r>
              <w:rPr>
                <w:rFonts w:ascii="宋体" w:hAnsi="宋体"/>
                <w:szCs w:val="21"/>
              </w:rPr>
              <w:t>关键条款（标注“</w:t>
            </w:r>
            <w:r>
              <w:rPr>
                <w:rFonts w:hint="eastAsia" w:ascii="宋体" w:hAnsi="宋体"/>
                <w:szCs w:val="21"/>
              </w:rPr>
              <w:t>★”的条款</w:t>
            </w:r>
            <w:r>
              <w:rPr>
                <w:rFonts w:ascii="宋体" w:hAnsi="宋体"/>
                <w:szCs w:val="21"/>
              </w:rPr>
              <w:t>）任何一条负偏离或不响应，则按无效</w:t>
            </w:r>
            <w:r>
              <w:rPr>
                <w:rFonts w:hint="eastAsia" w:ascii="宋体" w:hAnsi="宋体"/>
                <w:szCs w:val="21"/>
              </w:rPr>
              <w:t>标</w:t>
            </w:r>
            <w:r>
              <w:rPr>
                <w:rFonts w:ascii="宋体" w:hAnsi="宋体"/>
                <w:szCs w:val="21"/>
              </w:rPr>
              <w:t>处理</w:t>
            </w:r>
            <w:r>
              <w:rPr>
                <w:rFonts w:hint="eastAsia" w:ascii="宋体" w:hAnsi="宋体"/>
                <w:szCs w:val="21"/>
              </w:rPr>
              <w:t>。</w:t>
            </w:r>
          </w:p>
          <w:p w14:paraId="2441E997">
            <w:pPr>
              <w:rPr>
                <w:rFonts w:hint="eastAsia" w:ascii="宋体" w:hAnsi="宋体"/>
                <w:szCs w:val="21"/>
              </w:rPr>
            </w:pP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eastAsia="zh-CN"/>
              </w:rPr>
              <w:t>偏离或不响应</w:t>
            </w:r>
            <w:r>
              <w:rPr>
                <w:rFonts w:hint="eastAsia" w:ascii="宋体" w:hAnsi="宋体" w:cs="宋体"/>
                <w:sz w:val="21"/>
                <w:szCs w:val="21"/>
                <w:lang w:val="en-US" w:eastAsia="zh-CN"/>
              </w:rPr>
              <w:t>10条及以上，按无效标处理。</w:t>
            </w:r>
          </w:p>
        </w:tc>
      </w:tr>
      <w:tr w14:paraId="3921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01" w:type="dxa"/>
            <w:vMerge w:val="continue"/>
            <w:shd w:val="clear" w:color="auto" w:fill="auto"/>
            <w:noWrap w:val="0"/>
            <w:vAlign w:val="center"/>
          </w:tcPr>
          <w:p w14:paraId="474AF559">
            <w:pPr>
              <w:jc w:val="center"/>
              <w:rPr>
                <w:rFonts w:ascii="宋体" w:hAnsi="宋体"/>
                <w:szCs w:val="21"/>
              </w:rPr>
            </w:pPr>
          </w:p>
        </w:tc>
        <w:tc>
          <w:tcPr>
            <w:tcW w:w="1105" w:type="dxa"/>
            <w:vMerge w:val="restart"/>
            <w:tcBorders>
              <w:right w:val="single" w:color="auto" w:sz="4" w:space="0"/>
            </w:tcBorders>
            <w:shd w:val="clear" w:color="auto" w:fill="auto"/>
            <w:noWrap w:val="0"/>
            <w:vAlign w:val="center"/>
          </w:tcPr>
          <w:p w14:paraId="7DEB52D6">
            <w:pPr>
              <w:jc w:val="center"/>
              <w:rPr>
                <w:rFonts w:ascii="宋体" w:hAnsi="宋体" w:cs="宋体"/>
                <w:kern w:val="0"/>
                <w:szCs w:val="21"/>
              </w:rPr>
            </w:pPr>
            <w:r>
              <w:rPr>
                <w:rFonts w:hint="eastAsia" w:ascii="宋体" w:hAnsi="宋体"/>
                <w:szCs w:val="21"/>
              </w:rPr>
              <w:t>所投产品综合性能</w:t>
            </w:r>
            <w:r>
              <w:rPr>
                <w:rFonts w:hint="eastAsia" w:ascii="宋体" w:hAnsi="宋体" w:cs="宋体"/>
                <w:kern w:val="0"/>
                <w:szCs w:val="21"/>
              </w:rPr>
              <w:t>（3分）</w:t>
            </w:r>
          </w:p>
        </w:tc>
        <w:tc>
          <w:tcPr>
            <w:tcW w:w="851" w:type="dxa"/>
            <w:tcBorders>
              <w:left w:val="single" w:color="auto" w:sz="4" w:space="0"/>
            </w:tcBorders>
            <w:shd w:val="clear" w:color="auto" w:fill="auto"/>
            <w:noWrap w:val="0"/>
            <w:vAlign w:val="center"/>
          </w:tcPr>
          <w:p w14:paraId="3F23BE1B">
            <w:pPr>
              <w:jc w:val="center"/>
              <w:rPr>
                <w:rFonts w:ascii="宋体" w:hAnsi="宋体"/>
                <w:szCs w:val="21"/>
              </w:rPr>
            </w:pPr>
            <w:r>
              <w:rPr>
                <w:rFonts w:hint="eastAsia" w:ascii="宋体" w:hAnsi="宋体"/>
                <w:szCs w:val="21"/>
              </w:rPr>
              <w:t>主观分</w:t>
            </w:r>
          </w:p>
        </w:tc>
        <w:tc>
          <w:tcPr>
            <w:tcW w:w="6265" w:type="dxa"/>
            <w:shd w:val="clear" w:color="auto" w:fill="auto"/>
            <w:noWrap w:val="0"/>
            <w:vAlign w:val="center"/>
          </w:tcPr>
          <w:p w14:paraId="164992B7">
            <w:pPr>
              <w:pStyle w:val="9"/>
              <w:spacing w:after="0"/>
              <w:rPr>
                <w:rFonts w:hint="eastAsia" w:ascii="宋体" w:hAnsi="宋体"/>
                <w:lang w:val="en-US" w:eastAsia="zh-CN"/>
              </w:rPr>
            </w:pPr>
            <w:r>
              <w:rPr>
                <w:rFonts w:hint="eastAsia" w:ascii="宋体" w:hAnsi="宋体" w:eastAsia="宋体" w:cs="宋体"/>
                <w:kern w:val="2"/>
                <w:sz w:val="21"/>
                <w:szCs w:val="21"/>
                <w:lang w:val="en-US" w:eastAsia="zh-CN" w:bidi="ar-SA"/>
              </w:rPr>
              <w:t>根据所投设备的综合性能、技术先进性进行综合评分（以3，2，1，0分评分）</w:t>
            </w:r>
          </w:p>
        </w:tc>
      </w:tr>
      <w:tr w14:paraId="786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0720E22E">
            <w:pPr>
              <w:jc w:val="center"/>
              <w:rPr>
                <w:rFonts w:ascii="宋体" w:hAnsi="宋体"/>
                <w:szCs w:val="21"/>
              </w:rPr>
            </w:pPr>
          </w:p>
        </w:tc>
        <w:tc>
          <w:tcPr>
            <w:tcW w:w="1105" w:type="dxa"/>
            <w:tcBorders>
              <w:right w:val="single" w:color="auto" w:sz="4" w:space="0"/>
            </w:tcBorders>
            <w:shd w:val="clear" w:color="auto" w:fill="auto"/>
            <w:noWrap w:val="0"/>
            <w:vAlign w:val="center"/>
          </w:tcPr>
          <w:p w14:paraId="051DE558">
            <w:pPr>
              <w:jc w:val="center"/>
              <w:rPr>
                <w:rFonts w:hint="eastAsia" w:ascii="宋体" w:hAnsi="宋体"/>
                <w:szCs w:val="21"/>
              </w:rPr>
            </w:pPr>
            <w:r>
              <w:rPr>
                <w:rFonts w:hint="eastAsia" w:ascii="宋体" w:hAnsi="宋体"/>
                <w:szCs w:val="21"/>
              </w:rPr>
              <w:t>设备有效</w:t>
            </w:r>
            <w:r>
              <w:rPr>
                <w:rFonts w:ascii="宋体" w:hAnsi="宋体"/>
                <w:szCs w:val="21"/>
              </w:rPr>
              <w:t>使用期限（</w:t>
            </w:r>
            <w:r>
              <w:rPr>
                <w:rFonts w:hint="eastAsia" w:ascii="宋体" w:hAnsi="宋体"/>
                <w:szCs w:val="21"/>
              </w:rPr>
              <w:t>3分</w:t>
            </w:r>
            <w:r>
              <w:rPr>
                <w:rFonts w:ascii="宋体" w:hAnsi="宋体"/>
                <w:szCs w:val="21"/>
              </w:rPr>
              <w:t>）</w:t>
            </w:r>
          </w:p>
        </w:tc>
        <w:tc>
          <w:tcPr>
            <w:tcW w:w="851" w:type="dxa"/>
            <w:tcBorders>
              <w:left w:val="single" w:color="auto" w:sz="4" w:space="0"/>
            </w:tcBorders>
            <w:shd w:val="clear" w:color="auto" w:fill="auto"/>
            <w:noWrap w:val="0"/>
            <w:vAlign w:val="center"/>
          </w:tcPr>
          <w:p w14:paraId="595E2C56">
            <w:pPr>
              <w:jc w:val="center"/>
              <w:rPr>
                <w:rFonts w:ascii="宋体" w:hAnsi="宋体"/>
                <w:szCs w:val="21"/>
              </w:rPr>
            </w:pPr>
            <w:r>
              <w:rPr>
                <w:rFonts w:hint="eastAsia" w:ascii="宋体" w:hAnsi="宋体"/>
                <w:szCs w:val="21"/>
              </w:rPr>
              <w:t>客观分</w:t>
            </w:r>
          </w:p>
        </w:tc>
        <w:tc>
          <w:tcPr>
            <w:tcW w:w="6265" w:type="dxa"/>
            <w:tcBorders>
              <w:top w:val="single" w:color="auto" w:sz="4" w:space="0"/>
            </w:tcBorders>
            <w:shd w:val="clear" w:color="auto" w:fill="auto"/>
            <w:noWrap w:val="0"/>
            <w:vAlign w:val="center"/>
          </w:tcPr>
          <w:p w14:paraId="6E5CC629">
            <w:pPr>
              <w:tabs>
                <w:tab w:val="left" w:pos="4929"/>
              </w:tabs>
              <w:rPr>
                <w:rFonts w:ascii="宋体" w:hAnsi="宋体"/>
                <w:szCs w:val="21"/>
              </w:rPr>
            </w:pPr>
            <w:r>
              <w:rPr>
                <w:rFonts w:hint="eastAsia" w:ascii="宋体" w:hAnsi="宋体"/>
                <w:szCs w:val="21"/>
              </w:rPr>
              <w:t>对所投设备的设备有效使用期限进行评分：对各投标人所提供设备的设备有效使用期限比较后排名（允许并列排名）（3分）</w:t>
            </w:r>
          </w:p>
          <w:p w14:paraId="27DBB72B">
            <w:pPr>
              <w:tabs>
                <w:tab w:val="left" w:pos="4929"/>
              </w:tabs>
              <w:rPr>
                <w:rFonts w:ascii="宋体" w:hAnsi="宋体"/>
                <w:szCs w:val="21"/>
              </w:rPr>
            </w:pPr>
            <w:r>
              <w:rPr>
                <w:rFonts w:hint="eastAsia" w:ascii="宋体" w:hAnsi="宋体"/>
                <w:szCs w:val="21"/>
              </w:rPr>
              <w:t>设备有效使用期限最长的，得3分</w:t>
            </w:r>
          </w:p>
          <w:p w14:paraId="780678F2">
            <w:pPr>
              <w:tabs>
                <w:tab w:val="left" w:pos="4929"/>
              </w:tabs>
              <w:rPr>
                <w:rFonts w:ascii="宋体" w:hAnsi="宋体"/>
                <w:szCs w:val="21"/>
              </w:rPr>
            </w:pPr>
            <w:r>
              <w:rPr>
                <w:rFonts w:hint="eastAsia" w:ascii="宋体" w:hAnsi="宋体"/>
                <w:szCs w:val="21"/>
              </w:rPr>
              <w:t>设备有效使用期限排名第二的，得2分</w:t>
            </w:r>
          </w:p>
          <w:p w14:paraId="3787D8C1">
            <w:pPr>
              <w:tabs>
                <w:tab w:val="left" w:pos="4929"/>
              </w:tabs>
              <w:rPr>
                <w:rFonts w:ascii="宋体" w:hAnsi="宋体"/>
                <w:szCs w:val="21"/>
              </w:rPr>
            </w:pPr>
            <w:r>
              <w:rPr>
                <w:rFonts w:hint="eastAsia" w:ascii="宋体" w:hAnsi="宋体"/>
                <w:szCs w:val="21"/>
              </w:rPr>
              <w:t>设备有效使用期限第三的，得1分</w:t>
            </w:r>
          </w:p>
          <w:p w14:paraId="69C3FC08">
            <w:pPr>
              <w:tabs>
                <w:tab w:val="left" w:pos="4929"/>
              </w:tabs>
              <w:rPr>
                <w:rFonts w:ascii="宋体" w:hAnsi="宋体"/>
                <w:szCs w:val="21"/>
              </w:rPr>
            </w:pPr>
            <w:r>
              <w:rPr>
                <w:rFonts w:hint="eastAsia" w:ascii="宋体" w:hAnsi="宋体"/>
                <w:szCs w:val="21"/>
              </w:rPr>
              <w:t>其余或未提供或未标明或</w:t>
            </w:r>
            <w:r>
              <w:rPr>
                <w:rFonts w:ascii="宋体" w:hAnsi="宋体"/>
                <w:szCs w:val="21"/>
              </w:rPr>
              <w:t>未提供佐证资料</w:t>
            </w:r>
            <w:r>
              <w:rPr>
                <w:rFonts w:hint="eastAsia" w:ascii="宋体" w:hAnsi="宋体"/>
                <w:szCs w:val="21"/>
              </w:rPr>
              <w:t>得0分</w:t>
            </w:r>
          </w:p>
          <w:p w14:paraId="58F2AB99">
            <w:pPr>
              <w:tabs>
                <w:tab w:val="right" w:pos="4601"/>
              </w:tabs>
              <w:rPr>
                <w:rFonts w:ascii="宋体" w:hAnsi="宋体"/>
                <w:szCs w:val="21"/>
              </w:rPr>
            </w:pPr>
            <w:r>
              <w:rPr>
                <w:rFonts w:hint="eastAsia" w:ascii="宋体" w:hAnsi="宋体"/>
                <w:szCs w:val="21"/>
              </w:rPr>
              <w:t>使用期限相同的，按排名得分，下一顺位的投标人名次不顺延。</w:t>
            </w:r>
          </w:p>
        </w:tc>
      </w:tr>
      <w:tr w14:paraId="720C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01" w:type="dxa"/>
            <w:vMerge w:val="continue"/>
            <w:shd w:val="clear" w:color="auto" w:fill="auto"/>
            <w:noWrap w:val="0"/>
            <w:vAlign w:val="center"/>
          </w:tcPr>
          <w:p w14:paraId="32DEAE7D">
            <w:pPr>
              <w:jc w:val="center"/>
              <w:rPr>
                <w:rFonts w:ascii="宋体" w:hAnsi="宋体"/>
                <w:szCs w:val="21"/>
              </w:rPr>
            </w:pPr>
          </w:p>
        </w:tc>
        <w:tc>
          <w:tcPr>
            <w:tcW w:w="1105" w:type="dxa"/>
            <w:tcBorders>
              <w:right w:val="single" w:color="auto" w:sz="4" w:space="0"/>
            </w:tcBorders>
            <w:shd w:val="clear" w:color="auto" w:fill="auto"/>
            <w:noWrap w:val="0"/>
            <w:vAlign w:val="center"/>
          </w:tcPr>
          <w:p w14:paraId="1C265EC8">
            <w:pPr>
              <w:jc w:val="center"/>
              <w:rPr>
                <w:rFonts w:hint="default" w:ascii="宋体" w:hAnsi="宋体" w:eastAsia="宋体"/>
                <w:szCs w:val="21"/>
                <w:lang w:val="en-US" w:eastAsia="zh-CN"/>
              </w:rPr>
            </w:pPr>
            <w:r>
              <w:rPr>
                <w:rFonts w:hint="eastAsia" w:ascii="宋体" w:hAnsi="宋体"/>
                <w:szCs w:val="21"/>
                <w:lang w:eastAsia="zh-CN"/>
              </w:rPr>
              <w:t>业绩分</w:t>
            </w: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3分）</w:t>
            </w:r>
          </w:p>
        </w:tc>
        <w:tc>
          <w:tcPr>
            <w:tcW w:w="851" w:type="dxa"/>
            <w:tcBorders>
              <w:left w:val="single" w:color="auto" w:sz="4" w:space="0"/>
            </w:tcBorders>
            <w:shd w:val="clear" w:color="auto" w:fill="auto"/>
            <w:noWrap w:val="0"/>
            <w:vAlign w:val="center"/>
          </w:tcPr>
          <w:p w14:paraId="4065AE38">
            <w:pPr>
              <w:jc w:val="center"/>
              <w:rPr>
                <w:rFonts w:hint="eastAsia" w:ascii="宋体" w:hAnsi="宋体" w:eastAsia="宋体"/>
                <w:szCs w:val="21"/>
                <w:lang w:eastAsia="zh-CN"/>
              </w:rPr>
            </w:pPr>
            <w:r>
              <w:rPr>
                <w:rFonts w:hint="eastAsia" w:ascii="宋体" w:hAnsi="宋体"/>
                <w:szCs w:val="21"/>
                <w:lang w:eastAsia="zh-CN"/>
              </w:rPr>
              <w:t>客观分</w:t>
            </w:r>
          </w:p>
        </w:tc>
        <w:tc>
          <w:tcPr>
            <w:tcW w:w="6265" w:type="dxa"/>
            <w:tcBorders>
              <w:top w:val="single" w:color="auto" w:sz="4" w:space="0"/>
            </w:tcBorders>
            <w:shd w:val="clear" w:color="auto" w:fill="auto"/>
            <w:noWrap w:val="0"/>
            <w:vAlign w:val="center"/>
          </w:tcPr>
          <w:p w14:paraId="2F929230">
            <w:pPr>
              <w:tabs>
                <w:tab w:val="right" w:pos="4601"/>
              </w:tabs>
              <w:rPr>
                <w:rFonts w:hint="eastAsia" w:ascii="宋体" w:hAnsi="宋体"/>
                <w:szCs w:val="21"/>
              </w:rPr>
            </w:pPr>
            <w:r>
              <w:rPr>
                <w:rFonts w:hint="eastAsia" w:ascii="宋体" w:hAnsi="宋体"/>
                <w:szCs w:val="21"/>
              </w:rPr>
              <w:t>具有202</w:t>
            </w:r>
            <w:r>
              <w:rPr>
                <w:rFonts w:hint="eastAsia" w:ascii="宋体" w:hAnsi="宋体"/>
                <w:szCs w:val="21"/>
                <w:lang w:val="en-US" w:eastAsia="zh-CN"/>
              </w:rPr>
              <w:t>1</w:t>
            </w:r>
            <w:r>
              <w:rPr>
                <w:rFonts w:hint="eastAsia" w:ascii="宋体" w:hAnsi="宋体"/>
                <w:szCs w:val="21"/>
              </w:rPr>
              <w:t>年1月1日以后（以合同签订时间为准）</w:t>
            </w:r>
            <w:r>
              <w:rPr>
                <w:rFonts w:hint="eastAsia" w:ascii="宋体" w:hAnsi="宋体"/>
                <w:szCs w:val="21"/>
                <w:lang w:val="en-US" w:eastAsia="zh-CN"/>
              </w:rPr>
              <w:t>的同类业绩</w:t>
            </w:r>
            <w:r>
              <w:rPr>
                <w:rFonts w:hint="eastAsia" w:ascii="宋体" w:hAnsi="宋体"/>
                <w:szCs w:val="21"/>
              </w:rPr>
              <w:t>。每提供一个</w:t>
            </w:r>
            <w:r>
              <w:rPr>
                <w:rFonts w:hint="eastAsia" w:ascii="宋体" w:hAnsi="宋体"/>
                <w:szCs w:val="21"/>
                <w:lang w:val="en-US" w:eastAsia="zh-CN"/>
              </w:rPr>
              <w:t>业绩</w:t>
            </w:r>
            <w:r>
              <w:rPr>
                <w:rFonts w:hint="eastAsia" w:ascii="宋体" w:hAnsi="宋体"/>
                <w:szCs w:val="21"/>
              </w:rPr>
              <w:t>得1分，最高得3分。以合同复印件并加盖公章为准。</w:t>
            </w:r>
          </w:p>
        </w:tc>
      </w:tr>
      <w:tr w14:paraId="11E9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369C995D">
            <w:pPr>
              <w:jc w:val="center"/>
              <w:rPr>
                <w:rFonts w:ascii="宋体" w:hAnsi="宋体"/>
                <w:szCs w:val="21"/>
              </w:rPr>
            </w:pPr>
          </w:p>
        </w:tc>
        <w:tc>
          <w:tcPr>
            <w:tcW w:w="1105" w:type="dxa"/>
            <w:vMerge w:val="restart"/>
            <w:tcBorders>
              <w:right w:val="single" w:color="auto" w:sz="4" w:space="0"/>
            </w:tcBorders>
            <w:shd w:val="clear" w:color="auto" w:fill="auto"/>
            <w:noWrap w:val="0"/>
            <w:vAlign w:val="center"/>
          </w:tcPr>
          <w:p w14:paraId="2019886A">
            <w:pPr>
              <w:jc w:val="center"/>
              <w:rPr>
                <w:rFonts w:hint="eastAsia" w:ascii="宋体" w:hAnsi="宋体"/>
                <w:szCs w:val="21"/>
              </w:rPr>
            </w:pPr>
            <w:r>
              <w:rPr>
                <w:rFonts w:hint="eastAsia" w:ascii="宋体" w:hAnsi="宋体"/>
                <w:szCs w:val="21"/>
              </w:rPr>
              <w:t>售后</w:t>
            </w:r>
            <w:r>
              <w:rPr>
                <w:rFonts w:ascii="宋体" w:hAnsi="宋体"/>
                <w:szCs w:val="21"/>
              </w:rPr>
              <w:t>服务（</w:t>
            </w:r>
            <w:r>
              <w:rPr>
                <w:rFonts w:hint="eastAsia" w:ascii="宋体" w:hAnsi="宋体"/>
                <w:szCs w:val="21"/>
                <w:lang w:val="en-US" w:eastAsia="zh-CN"/>
              </w:rPr>
              <w:t>6</w:t>
            </w:r>
            <w:r>
              <w:rPr>
                <w:rFonts w:hint="eastAsia" w:ascii="宋体" w:hAnsi="宋体"/>
                <w:szCs w:val="21"/>
              </w:rPr>
              <w:t>分</w:t>
            </w:r>
            <w:r>
              <w:rPr>
                <w:rFonts w:ascii="宋体" w:hAnsi="宋体"/>
                <w:szCs w:val="21"/>
              </w:rPr>
              <w:t>）</w:t>
            </w:r>
          </w:p>
        </w:tc>
        <w:tc>
          <w:tcPr>
            <w:tcW w:w="851" w:type="dxa"/>
            <w:tcBorders>
              <w:left w:val="single" w:color="auto" w:sz="4" w:space="0"/>
            </w:tcBorders>
            <w:shd w:val="clear" w:color="auto" w:fill="auto"/>
            <w:noWrap w:val="0"/>
            <w:vAlign w:val="center"/>
          </w:tcPr>
          <w:p w14:paraId="4C2E580B">
            <w:pPr>
              <w:jc w:val="center"/>
              <w:rPr>
                <w:rFonts w:ascii="宋体" w:hAnsi="宋体"/>
                <w:szCs w:val="21"/>
              </w:rPr>
            </w:pPr>
            <w:r>
              <w:rPr>
                <w:rFonts w:hint="eastAsia" w:ascii="宋体" w:hAnsi="宋体"/>
                <w:szCs w:val="21"/>
              </w:rPr>
              <w:t>主观分</w:t>
            </w:r>
          </w:p>
        </w:tc>
        <w:tc>
          <w:tcPr>
            <w:tcW w:w="6265" w:type="dxa"/>
            <w:tcBorders>
              <w:top w:val="single" w:color="auto" w:sz="4" w:space="0"/>
            </w:tcBorders>
            <w:shd w:val="clear" w:color="auto" w:fill="auto"/>
            <w:noWrap w:val="0"/>
            <w:vAlign w:val="center"/>
          </w:tcPr>
          <w:p w14:paraId="2DBA0295">
            <w:pPr>
              <w:pStyle w:val="9"/>
              <w:spacing w:after="0"/>
              <w:rPr>
                <w:rFonts w:hint="eastAsia" w:ascii="宋体" w:hAnsi="宋体"/>
                <w:sz w:val="21"/>
                <w:szCs w:val="21"/>
                <w:lang w:val="en-US" w:eastAsia="zh-CN"/>
              </w:rPr>
            </w:pPr>
            <w:r>
              <w:rPr>
                <w:rFonts w:hint="eastAsia" w:ascii="宋体" w:hAnsi="宋体" w:eastAsia="宋体" w:cs="宋体"/>
                <w:kern w:val="2"/>
                <w:sz w:val="21"/>
                <w:szCs w:val="21"/>
                <w:lang w:val="en-US" w:eastAsia="zh-CN" w:bidi="ar-SA"/>
              </w:rPr>
              <w:t>根据投</w:t>
            </w:r>
            <w:r>
              <w:rPr>
                <w:rFonts w:hint="eastAsia" w:ascii="宋体" w:hAnsi="宋体" w:eastAsia="宋体" w:cs="宋体"/>
                <w:sz w:val="21"/>
                <w:szCs w:val="21"/>
              </w:rPr>
              <w:t>标方给出的培训及应急方案</w:t>
            </w:r>
            <w:r>
              <w:rPr>
                <w:rFonts w:hint="eastAsia" w:ascii="宋体" w:hAnsi="宋体" w:eastAsia="宋体" w:cs="宋体"/>
                <w:kern w:val="2"/>
                <w:sz w:val="21"/>
                <w:szCs w:val="21"/>
                <w:lang w:val="en-US" w:eastAsia="zh-CN" w:bidi="ar-SA"/>
              </w:rPr>
              <w:t>进行综合评分（以3，2，1，0分评分）</w:t>
            </w:r>
          </w:p>
        </w:tc>
      </w:tr>
      <w:tr w14:paraId="217E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3303ABC9">
            <w:pPr>
              <w:jc w:val="center"/>
              <w:rPr>
                <w:rFonts w:ascii="宋体" w:hAnsi="宋体"/>
                <w:szCs w:val="21"/>
              </w:rPr>
            </w:pPr>
          </w:p>
        </w:tc>
        <w:tc>
          <w:tcPr>
            <w:tcW w:w="1105" w:type="dxa"/>
            <w:vMerge w:val="continue"/>
            <w:tcBorders>
              <w:bottom w:val="single" w:color="auto" w:sz="4" w:space="0"/>
              <w:right w:val="single" w:color="auto" w:sz="4" w:space="0"/>
            </w:tcBorders>
            <w:shd w:val="clear" w:color="auto" w:fill="auto"/>
            <w:noWrap w:val="0"/>
            <w:vAlign w:val="center"/>
          </w:tcPr>
          <w:p w14:paraId="760E147C">
            <w:pPr>
              <w:jc w:val="center"/>
              <w:rPr>
                <w:rFonts w:ascii="宋体" w:hAnsi="宋体"/>
                <w:szCs w:val="21"/>
              </w:rPr>
            </w:pPr>
          </w:p>
        </w:tc>
        <w:tc>
          <w:tcPr>
            <w:tcW w:w="851" w:type="dxa"/>
            <w:tcBorders>
              <w:left w:val="single" w:color="auto" w:sz="4" w:space="0"/>
            </w:tcBorders>
            <w:shd w:val="clear" w:color="auto" w:fill="auto"/>
            <w:noWrap w:val="0"/>
            <w:vAlign w:val="center"/>
          </w:tcPr>
          <w:p w14:paraId="20412F88">
            <w:pPr>
              <w:jc w:val="center"/>
              <w:rPr>
                <w:rFonts w:ascii="宋体" w:hAnsi="宋体"/>
                <w:szCs w:val="21"/>
              </w:rPr>
            </w:pPr>
            <w:r>
              <w:rPr>
                <w:rFonts w:hint="eastAsia" w:ascii="宋体" w:hAnsi="宋体"/>
                <w:szCs w:val="21"/>
              </w:rPr>
              <w:t>客观分</w:t>
            </w:r>
          </w:p>
        </w:tc>
        <w:tc>
          <w:tcPr>
            <w:tcW w:w="6265" w:type="dxa"/>
            <w:tcBorders>
              <w:top w:val="single" w:color="auto" w:sz="4" w:space="0"/>
            </w:tcBorders>
            <w:shd w:val="clear" w:color="auto" w:fill="auto"/>
            <w:noWrap w:val="0"/>
            <w:vAlign w:val="center"/>
          </w:tcPr>
          <w:p w14:paraId="2AACCBFB">
            <w:pPr>
              <w:tabs>
                <w:tab w:val="left" w:pos="4929"/>
              </w:tabs>
              <w:rPr>
                <w:rFonts w:ascii="宋体" w:hAnsi="宋体"/>
                <w:szCs w:val="21"/>
              </w:rPr>
            </w:pPr>
            <w:r>
              <w:rPr>
                <w:rFonts w:hint="eastAsia" w:ascii="宋体" w:hAnsi="宋体" w:cs="宋体"/>
                <w:szCs w:val="21"/>
              </w:rPr>
              <w:t>评委根据投标人提供的针对本项目质保期承诺进行评分（</w:t>
            </w:r>
            <w:r>
              <w:rPr>
                <w:rFonts w:hint="eastAsia" w:ascii="宋体" w:hAnsi="宋体" w:cs="宋体"/>
                <w:szCs w:val="21"/>
                <w:lang w:val="en-US" w:eastAsia="zh-CN"/>
              </w:rPr>
              <w:t>3</w:t>
            </w:r>
            <w:r>
              <w:rPr>
                <w:rFonts w:hint="eastAsia" w:ascii="宋体" w:hAnsi="宋体" w:cs="宋体"/>
                <w:szCs w:val="21"/>
              </w:rPr>
              <w:t>分）：质保期比招标文件要求每多1年，得1分，最高</w:t>
            </w:r>
            <w:r>
              <w:rPr>
                <w:rFonts w:hint="eastAsia" w:ascii="宋体" w:hAnsi="宋体" w:cs="宋体"/>
                <w:szCs w:val="21"/>
                <w:lang w:val="en-US" w:eastAsia="zh-CN"/>
              </w:rPr>
              <w:t>3</w:t>
            </w:r>
            <w:r>
              <w:rPr>
                <w:rFonts w:hint="eastAsia" w:ascii="宋体" w:hAnsi="宋体" w:cs="宋体"/>
                <w:szCs w:val="21"/>
              </w:rPr>
              <w:t>分</w:t>
            </w:r>
          </w:p>
        </w:tc>
      </w:tr>
      <w:tr w14:paraId="0377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continue"/>
            <w:shd w:val="clear" w:color="auto" w:fill="auto"/>
            <w:noWrap w:val="0"/>
            <w:vAlign w:val="center"/>
          </w:tcPr>
          <w:p w14:paraId="74EDC2FD">
            <w:pPr>
              <w:jc w:val="center"/>
              <w:rPr>
                <w:rFonts w:ascii="宋体" w:hAnsi="宋体"/>
                <w:szCs w:val="21"/>
              </w:rPr>
            </w:pPr>
          </w:p>
        </w:tc>
        <w:tc>
          <w:tcPr>
            <w:tcW w:w="1105" w:type="dxa"/>
            <w:tcBorders>
              <w:top w:val="single" w:color="auto" w:sz="4" w:space="0"/>
              <w:right w:val="single" w:color="auto" w:sz="4" w:space="0"/>
            </w:tcBorders>
            <w:shd w:val="clear" w:color="auto" w:fill="auto"/>
            <w:noWrap w:val="0"/>
            <w:vAlign w:val="center"/>
          </w:tcPr>
          <w:p w14:paraId="526A50C6">
            <w:pPr>
              <w:jc w:val="center"/>
              <w:rPr>
                <w:rFonts w:ascii="宋体" w:hAnsi="宋体"/>
                <w:szCs w:val="21"/>
              </w:rPr>
            </w:pPr>
            <w:r>
              <w:rPr>
                <w:rFonts w:hint="eastAsia" w:ascii="宋体" w:hAnsi="宋体"/>
                <w:szCs w:val="21"/>
              </w:rPr>
              <w:t>政府采购政策分</w:t>
            </w:r>
          </w:p>
          <w:p w14:paraId="69C37A3F">
            <w:pPr>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分）</w:t>
            </w:r>
          </w:p>
        </w:tc>
        <w:tc>
          <w:tcPr>
            <w:tcW w:w="851" w:type="dxa"/>
            <w:tcBorders>
              <w:left w:val="single" w:color="auto" w:sz="4" w:space="0"/>
            </w:tcBorders>
            <w:shd w:val="clear" w:color="auto" w:fill="auto"/>
            <w:noWrap w:val="0"/>
            <w:vAlign w:val="center"/>
          </w:tcPr>
          <w:p w14:paraId="3B7EDC1F">
            <w:pPr>
              <w:jc w:val="center"/>
              <w:rPr>
                <w:rFonts w:ascii="宋体" w:hAnsi="宋体"/>
                <w:szCs w:val="21"/>
              </w:rPr>
            </w:pPr>
            <w:r>
              <w:rPr>
                <w:rFonts w:hint="eastAsia" w:ascii="宋体" w:hAnsi="宋体"/>
                <w:szCs w:val="21"/>
              </w:rPr>
              <w:t>客观分</w:t>
            </w:r>
          </w:p>
        </w:tc>
        <w:tc>
          <w:tcPr>
            <w:tcW w:w="6265" w:type="dxa"/>
            <w:shd w:val="clear" w:color="auto" w:fill="auto"/>
            <w:noWrap w:val="0"/>
            <w:vAlign w:val="center"/>
          </w:tcPr>
          <w:p w14:paraId="313F010D">
            <w:pPr>
              <w:rPr>
                <w:rFonts w:hint="eastAsia" w:ascii="宋体" w:hAnsi="宋体"/>
                <w:szCs w:val="21"/>
              </w:rPr>
            </w:pPr>
            <w:r>
              <w:rPr>
                <w:rFonts w:hint="eastAsia" w:ascii="宋体" w:hAnsi="宋体"/>
                <w:szCs w:val="21"/>
              </w:rPr>
              <w:t>政策性因素加分（1分）：</w:t>
            </w:r>
          </w:p>
          <w:p w14:paraId="08FA8113">
            <w:pPr>
              <w:rPr>
                <w:rFonts w:ascii="宋体" w:hAnsi="宋体"/>
                <w:szCs w:val="21"/>
              </w:rPr>
            </w:pPr>
            <w:r>
              <w:rPr>
                <w:rFonts w:hint="eastAsia" w:ascii="宋体" w:hAnsi="宋体"/>
                <w:szCs w:val="21"/>
              </w:rPr>
              <w:t>投标产品中有列入中国政府采购网“节能产品政府采购子包清单”的得0.5分；投标产品中有列入中国政府采购网“环境标志产品政府采购子包清单”的得0.5分。（根据财库〔2019〕9号文件规定在商务技术文件中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未按要求提供的不得分。）</w:t>
            </w:r>
          </w:p>
        </w:tc>
      </w:tr>
    </w:tbl>
    <w:p w14:paraId="3B6EE922">
      <w:pPr>
        <w:numPr>
          <w:ilvl w:val="0"/>
          <w:numId w:val="0"/>
        </w:numPr>
        <w:wordWrap w:val="0"/>
        <w:spacing w:line="400" w:lineRule="exact"/>
        <w:rPr>
          <w:rFonts w:hint="eastAsia" w:ascii="宋体" w:hAnsi="宋体" w:eastAsia="宋体" w:cstheme="minorBidi"/>
          <w:b/>
          <w:color w:val="auto"/>
          <w:kern w:val="2"/>
          <w:sz w:val="21"/>
          <w:szCs w:val="21"/>
          <w:lang w:val="en-US" w:eastAsia="zh-CN" w:bidi="ar-SA"/>
        </w:rPr>
      </w:pPr>
    </w:p>
    <w:p w14:paraId="425B0D37">
      <w:pPr>
        <w:numPr>
          <w:ilvl w:val="0"/>
          <w:numId w:val="0"/>
        </w:numPr>
        <w:wordWrap w:val="0"/>
        <w:spacing w:line="400" w:lineRule="exact"/>
        <w:rPr>
          <w:rFonts w:hint="eastAsia" w:ascii="宋体" w:hAnsi="宋体" w:eastAsia="宋体"/>
          <w:b/>
          <w:color w:val="auto"/>
          <w:szCs w:val="21"/>
          <w:highlight w:val="none"/>
        </w:rPr>
      </w:pPr>
      <w:r>
        <w:rPr>
          <w:rFonts w:hint="eastAsia" w:ascii="宋体" w:hAnsi="宋体" w:eastAsia="宋体" w:cstheme="minorBidi"/>
          <w:b/>
          <w:color w:val="auto"/>
          <w:kern w:val="2"/>
          <w:sz w:val="21"/>
          <w:szCs w:val="21"/>
          <w:lang w:val="en-US" w:eastAsia="zh-CN" w:bidi="ar-SA"/>
        </w:rPr>
        <w:t>1、</w:t>
      </w:r>
      <w:r>
        <w:rPr>
          <w:rFonts w:hint="eastAsia" w:ascii="宋体" w:hAnsi="宋体" w:eastAsia="宋体"/>
          <w:b/>
          <w:color w:val="auto"/>
          <w:szCs w:val="21"/>
          <w:highlight w:val="none"/>
        </w:rPr>
        <w:t>评标委员会认为投标人的报价明显低于其他通过符合性审查投标人的报价，有可能影响产品质量或者不能诚信履约的，应当通过电子询标方式要求其在</w:t>
      </w:r>
      <w:r>
        <w:rPr>
          <w:rFonts w:hint="eastAsia" w:ascii="宋体" w:hAnsi="宋体" w:eastAsia="宋体"/>
          <w:b/>
          <w:color w:val="auto"/>
          <w:szCs w:val="21"/>
          <w:highlight w:val="none"/>
          <w:shd w:val="clear" w:color="auto" w:fill="BEBEBE" w:themeFill="background1" w:themeFillShade="BF"/>
        </w:rPr>
        <w:t>合理的时间内（一般30分钟）</w:t>
      </w:r>
      <w:r>
        <w:rPr>
          <w:rFonts w:hint="eastAsia" w:ascii="宋体" w:hAnsi="宋体" w:eastAsia="宋体"/>
          <w:b/>
          <w:color w:val="auto"/>
          <w:szCs w:val="21"/>
          <w:highlight w:val="none"/>
        </w:rPr>
        <w:t>提供书面说明，必要时提交相关证明材料；投标人不能证明其报价合理性的，评标委员会应当将其作为无效投标处理。</w:t>
      </w:r>
    </w:p>
    <w:p w14:paraId="5EB2CC54">
      <w:pPr>
        <w:numPr>
          <w:ilvl w:val="0"/>
          <w:numId w:val="0"/>
        </w:numPr>
        <w:wordWrap w:val="0"/>
        <w:spacing w:line="400" w:lineRule="exact"/>
        <w:rPr>
          <w:rFonts w:hint="eastAsia" w:ascii="宋体" w:hAnsi="宋体" w:eastAsia="宋体"/>
          <w:b/>
          <w:color w:val="auto"/>
          <w:szCs w:val="21"/>
          <w:highlight w:val="none"/>
        </w:rPr>
      </w:pPr>
      <w:r>
        <w:rPr>
          <w:rFonts w:hint="eastAsia" w:ascii="宋体" w:hAnsi="宋体" w:eastAsia="宋体" w:cstheme="minorBidi"/>
          <w:b/>
          <w:color w:val="auto"/>
          <w:kern w:val="2"/>
          <w:sz w:val="21"/>
          <w:szCs w:val="21"/>
          <w:lang w:val="en-US" w:eastAsia="zh-CN" w:bidi="ar-SA"/>
        </w:rPr>
        <w:t>2、</w:t>
      </w:r>
      <w:r>
        <w:rPr>
          <w:rFonts w:hint="eastAsia" w:ascii="宋体" w:hAnsi="宋体" w:eastAsia="宋体"/>
          <w:b/>
          <w:color w:val="auto"/>
          <w:szCs w:val="21"/>
          <w:highlight w:val="none"/>
        </w:rPr>
        <w:t>联合体投标的，上述评分标准</w:t>
      </w:r>
      <w:r>
        <w:rPr>
          <w:rFonts w:hint="eastAsia" w:ascii="宋体" w:hAnsi="宋体" w:eastAsia="宋体"/>
          <w:b/>
          <w:color w:val="auto"/>
          <w:szCs w:val="21"/>
          <w:highlight w:val="none"/>
          <w:lang w:val="en-US" w:eastAsia="zh-CN"/>
        </w:rPr>
        <w:t>政府采购政策分</w:t>
      </w:r>
      <w:r>
        <w:rPr>
          <w:rFonts w:hint="eastAsia" w:ascii="宋体" w:hAnsi="宋体" w:eastAsia="宋体"/>
          <w:b/>
          <w:color w:val="auto"/>
          <w:szCs w:val="21"/>
          <w:highlight w:val="none"/>
        </w:rPr>
        <w:t>以联合牵头人提供的</w:t>
      </w:r>
      <w:r>
        <w:rPr>
          <w:rFonts w:hint="eastAsia" w:ascii="宋体" w:hAnsi="宋体" w:eastAsia="宋体"/>
          <w:b/>
          <w:color w:val="auto"/>
          <w:szCs w:val="21"/>
          <w:highlight w:val="none"/>
          <w:lang w:val="en-US" w:eastAsia="zh-CN"/>
        </w:rPr>
        <w:t>资料</w:t>
      </w:r>
      <w:r>
        <w:rPr>
          <w:rFonts w:hint="eastAsia" w:ascii="宋体" w:hAnsi="宋体" w:eastAsia="宋体"/>
          <w:b/>
          <w:color w:val="auto"/>
          <w:szCs w:val="21"/>
          <w:highlight w:val="none"/>
        </w:rPr>
        <w:t>为准，联合体成员提供的不予认可。</w:t>
      </w:r>
    </w:p>
    <w:p w14:paraId="1DE3A32A">
      <w:pPr>
        <w:pStyle w:val="9"/>
        <w:rPr>
          <w:rFonts w:hint="eastAsia" w:eastAsia="宋体"/>
          <w:lang w:val="en-US" w:eastAsia="zh-CN"/>
        </w:rPr>
      </w:pPr>
    </w:p>
    <w:p w14:paraId="32197A02">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（六）推荐中标候选人</w:t>
      </w:r>
    </w:p>
    <w:p w14:paraId="62764A2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1.投标文件满足招标文件全部实质性要求，且按照评审因素的量化指标评审得分最高的投标人为第一中标候选人。</w:t>
      </w:r>
    </w:p>
    <w:p w14:paraId="33B2889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67F6085D">
      <w:pPr>
        <w:tabs>
          <w:tab w:val="left" w:pos="2517"/>
        </w:tabs>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（七）评标报告</w:t>
      </w:r>
    </w:p>
    <w:p w14:paraId="3D826F9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3336249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2.评标委员会成员应当在评标报告上签字，对自己的评审意见承担法律责任。对评标报告有异议的，应当在评标报告上签署不同意见，并说明理由，否则视为同意评标报告。</w:t>
      </w:r>
    </w:p>
    <w:p w14:paraId="5BB0E85F">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（八）评审过程的保密</w:t>
      </w:r>
    </w:p>
    <w:p w14:paraId="160893A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1.采购人、采购代理机构应当按照政府采购有关规定组织开展采购活动，并采取必要措施，保证评审在严格保密的情况下进行，评标委员会成员名单在中标结果公告前应当保密。</w:t>
      </w:r>
    </w:p>
    <w:p w14:paraId="77A3532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2.任何单位和个人不得非法干预、影响评审过程和结果。</w:t>
      </w:r>
    </w:p>
    <w:p w14:paraId="32773BB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3.所有涉及对投标文件的审查、澄清、评价、比较等情况，评标委员会成员、采购人和采购代理机构的有关人员均不得向投标人或其他无关人员透露。</w:t>
      </w:r>
    </w:p>
    <w:p w14:paraId="56DBD27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4.投标人在评审过程中所进行的试图影响采购结果的不公正活动，将导致其响应被拒绝，并承担相应法律责任。</w:t>
      </w:r>
    </w:p>
    <w:p w14:paraId="160399A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5.评标委员会成员以及与评审工作有关的人员不得泄露评审情况以及评审过程中获悉的国家秘密、商业秘密。</w:t>
      </w:r>
    </w:p>
    <w:p w14:paraId="6109DB4B">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（九）例外处理</w:t>
      </w:r>
    </w:p>
    <w:p w14:paraId="3AE79BF0">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公开招标数额标准以上的采购项目，投标截止后投标人不足3家或者通过资格审查或符合性审查的投标人不足3家的，除采购任务取消情形外，按照以下方式处理：</w:t>
      </w:r>
    </w:p>
    <w:p w14:paraId="3F32E4B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1.招标文件存在不合理条款或者招标程序不符合规定的，采购人、采购代理机构改正后依法重新招标；</w:t>
      </w:r>
    </w:p>
    <w:p w14:paraId="2C281F67">
      <w:pPr>
        <w:wordWrap w:val="0"/>
        <w:spacing w:line="400" w:lineRule="exact"/>
        <w:ind w:firstLine="420" w:firstLineChars="2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2.招标文件没有不合理条款、招标程序符合规定，需要采用其他采购方式采购的，采购人应当依法报财政部门批准。</w:t>
      </w:r>
    </w:p>
    <w:p w14:paraId="2F123BCE">
      <w:pPr>
        <w:wordWrap w:val="0"/>
        <w:spacing w:line="400" w:lineRule="exact"/>
        <w:rPr>
          <w:rFonts w:ascii="宋体" w:hAnsi="宋体" w:eastAsia="宋体"/>
          <w:b/>
          <w:color w:val="auto"/>
          <w:szCs w:val="21"/>
          <w:highlight w:val="none"/>
        </w:rPr>
      </w:pPr>
      <w:r>
        <w:rPr>
          <w:rFonts w:hint="eastAsia" w:ascii="宋体" w:hAnsi="宋体" w:eastAsia="宋体"/>
          <w:b/>
          <w:color w:val="auto"/>
          <w:szCs w:val="21"/>
          <w:highlight w:val="none"/>
        </w:rPr>
        <w:t>（十）有关中小企业声明、监狱企业、残疾人福利性单位的规定</w:t>
      </w:r>
    </w:p>
    <w:p w14:paraId="6E6B2FE3">
      <w:pPr>
        <w:wordWrap w:val="0"/>
        <w:spacing w:line="400" w:lineRule="exact"/>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1.中小企业声明：</w:t>
      </w:r>
    </w:p>
    <w:p w14:paraId="683D0C6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根据《政府采购促进中小企业发展管理办法》（财库﹝2020﹞46号）的规定，中小企业的标准为：</w:t>
      </w:r>
    </w:p>
    <w:p w14:paraId="6975B39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38098028">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（2）在政府采购活动中，供应商提供的货物、工程或者服务符合下列情形的，享受本办法规定的中小企业扶持政策：</w:t>
      </w:r>
    </w:p>
    <w:p w14:paraId="4B8A32AC">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①在货物采购项目中，货物由中小企业制造，即货物由中小企业生产且使用该中小企业商号或者注册商标；</w:t>
      </w:r>
    </w:p>
    <w:p w14:paraId="5365DE7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②在工程采购项目中，工程由中小企业承建，即工程施工单位为中小企业；</w:t>
      </w:r>
    </w:p>
    <w:p w14:paraId="76BD7AD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③在服务采购项目中，服务由中小企业承接，即提供服务的人员为中小企业依照《中华人民共和国劳动合同法》订立劳动合同的从业人员。</w:t>
      </w:r>
    </w:p>
    <w:p w14:paraId="03E4680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④在货物采购项目中，供应商提供的货物既有中小企业制造货物，也有大型企业制造货物的，不享受本办法规定的中小企业扶持政策。</w:t>
      </w:r>
    </w:p>
    <w:p w14:paraId="36A52F2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⑤以联合体形式参加政府采购活动，联合体各方均为中小企业的，联合体视同中小企业。其中，联合体各方均为小微企业的，联合体视同小微企业。</w:t>
      </w:r>
    </w:p>
    <w:p w14:paraId="61BAB53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（3）中小企业参加政府采购活动，应当出具《中小企业声明函》，否则不享受相关中小企业扶持政策。供应商不用提供《中小企业声明函》之外的中小企业身份证明文件。</w:t>
      </w:r>
    </w:p>
    <w:p w14:paraId="1DCE4512">
      <w:pPr>
        <w:wordWrap w:val="0"/>
        <w:spacing w:line="400" w:lineRule="exact"/>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2.监狱企业：</w:t>
      </w:r>
    </w:p>
    <w:p w14:paraId="2053DC3A">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根据《财政部、司法部关于政府采购支持监狱企业发展有关问题的通知》（财库〔2014〕68号）规定，监狱企业应当符合以下条件：</w:t>
      </w:r>
    </w:p>
    <w:p w14:paraId="6D91343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5A326D">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（2）监狱企业参加政府采购活动时，视同小型、微型企业，应当提供由省级以上监狱管理局、戒毒管理局（含新疆生产建设兵团）出具的属于监狱企业的证明文件。</w:t>
      </w:r>
    </w:p>
    <w:p w14:paraId="27EB4BBF">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3.残疾人福利性单位：</w:t>
      </w:r>
    </w:p>
    <w:p w14:paraId="73622A3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F4C6EC9">
      <w:pPr>
        <w:wordWrap w:val="0"/>
        <w:spacing w:line="400" w:lineRule="exact"/>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4.落实政府采购政策的报价扣除比例说明：</w:t>
      </w:r>
    </w:p>
    <w:p w14:paraId="2FDF8D8E">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（1）本次采购非专门面向中小企业，本次评审将对满足招标文件要求的小型和微型企业的报价（包括监狱企业、残疾人福利性单位）按</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0%给予扣除，用扣除后的价格参加评审。</w:t>
      </w:r>
    </w:p>
    <w:p w14:paraId="5837361D">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（2）对于联合协议或者分包意向协议约定小微企业的合同份额占到合同总金额30%以上的，采购单位、采购代理机构应结合项目实际，对联合体或者大中型企业的报价按6%给予扣除，用扣除后的价格参加评审。</w:t>
      </w:r>
    </w:p>
    <w:p w14:paraId="17B464C3">
      <w:pPr>
        <w:jc w:val="left"/>
        <w:rPr>
          <w:rFonts w:ascii="宋体" w:hAnsi="宋体" w:eastAsia="宋体"/>
          <w:b/>
          <w:color w:val="auto"/>
          <w:szCs w:val="21"/>
          <w:highlight w:val="none"/>
        </w:rPr>
        <w:sectPr>
          <w:pgSz w:w="11906" w:h="16838"/>
          <w:pgMar w:top="1418" w:right="1418" w:bottom="1418" w:left="1418" w:header="851" w:footer="992" w:gutter="0"/>
          <w:cols w:space="425" w:num="1"/>
          <w:docGrid w:type="lines" w:linePitch="312" w:charSpace="0"/>
        </w:sectPr>
      </w:pPr>
    </w:p>
    <w:p w14:paraId="5D5C3F1B">
      <w:pPr>
        <w:spacing w:line="400" w:lineRule="exact"/>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第五章  合同文本</w:t>
      </w:r>
    </w:p>
    <w:p w14:paraId="0C0D7D17">
      <w:pPr>
        <w:spacing w:line="400" w:lineRule="exact"/>
        <w:jc w:val="center"/>
        <w:outlineLvl w:val="0"/>
        <w:rPr>
          <w:rFonts w:hint="eastAsia" w:ascii="宋体" w:hAnsi="宋体" w:cs="宋体"/>
          <w:b/>
          <w:color w:val="auto"/>
          <w:sz w:val="32"/>
          <w:highlight w:val="none"/>
        </w:rPr>
      </w:pPr>
    </w:p>
    <w:p w14:paraId="37089031">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项目名称：                                      </w:t>
      </w:r>
    </w:p>
    <w:p w14:paraId="5DFF6E86">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项目编号：</w:t>
      </w:r>
    </w:p>
    <w:p w14:paraId="700E0D26">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采购方式：</w:t>
      </w:r>
    </w:p>
    <w:p w14:paraId="0D790803">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甲方：余姚市</w:t>
      </w:r>
      <w:r>
        <w:rPr>
          <w:rFonts w:ascii="宋体" w:hAnsi="宋体" w:eastAsia="宋体" w:cs="仿宋"/>
          <w:kern w:val="2"/>
          <w:sz w:val="21"/>
          <w:szCs w:val="21"/>
          <w:highlight w:val="none"/>
        </w:rPr>
        <w:t>人民医院</w:t>
      </w:r>
      <w:r>
        <w:rPr>
          <w:rFonts w:hint="eastAsia" w:ascii="宋体" w:hAnsi="宋体" w:eastAsia="宋体" w:cs="仿宋"/>
          <w:kern w:val="2"/>
          <w:sz w:val="21"/>
          <w:szCs w:val="21"/>
          <w:highlight w:val="none"/>
        </w:rPr>
        <w:t xml:space="preserve">                             乙方：（成交供应商）</w:t>
      </w:r>
    </w:p>
    <w:p w14:paraId="0DE12792">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住所地：余姚市</w:t>
      </w:r>
      <w:r>
        <w:rPr>
          <w:rFonts w:ascii="宋体" w:hAnsi="宋体" w:eastAsia="宋体" w:cs="仿宋"/>
          <w:kern w:val="2"/>
          <w:sz w:val="21"/>
          <w:szCs w:val="21"/>
          <w:highlight w:val="none"/>
        </w:rPr>
        <w:t>城东路</w:t>
      </w:r>
      <w:r>
        <w:rPr>
          <w:rFonts w:hint="eastAsia" w:ascii="宋体" w:hAnsi="宋体" w:eastAsia="宋体" w:cs="仿宋"/>
          <w:kern w:val="2"/>
          <w:sz w:val="21"/>
          <w:szCs w:val="21"/>
          <w:highlight w:val="none"/>
        </w:rPr>
        <w:t>800号                       住所地：</w:t>
      </w:r>
    </w:p>
    <w:p w14:paraId="7257D133">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联系方式：</w:t>
      </w:r>
      <w:r>
        <w:rPr>
          <w:rFonts w:ascii="宋体" w:hAnsi="宋体" w:eastAsia="宋体" w:cs="仿宋"/>
          <w:kern w:val="2"/>
          <w:sz w:val="21"/>
          <w:szCs w:val="21"/>
          <w:highlight w:val="none"/>
        </w:rPr>
        <w:t>0574-62619527</w:t>
      </w:r>
      <w:r>
        <w:rPr>
          <w:rFonts w:hint="eastAsia" w:ascii="宋体" w:hAnsi="宋体" w:eastAsia="宋体" w:cs="仿宋"/>
          <w:kern w:val="2"/>
          <w:sz w:val="21"/>
          <w:szCs w:val="21"/>
          <w:highlight w:val="none"/>
        </w:rPr>
        <w:t xml:space="preserve">  联系方式：</w:t>
      </w:r>
    </w:p>
    <w:p w14:paraId="35C8DB37">
      <w:pPr>
        <w:widowControl/>
        <w:spacing w:line="400" w:lineRule="exact"/>
        <w:jc w:val="left"/>
        <w:rPr>
          <w:rFonts w:ascii="宋体" w:hAnsi="宋体" w:eastAsia="宋体" w:cs="仿宋"/>
          <w:kern w:val="2"/>
          <w:sz w:val="21"/>
          <w:szCs w:val="21"/>
          <w:highlight w:val="none"/>
        </w:rPr>
      </w:pPr>
      <w:r>
        <w:rPr>
          <w:rFonts w:hint="eastAsia" w:ascii="宋体" w:hAnsi="宋体" w:eastAsia="宋体" w:cs="仿宋"/>
          <w:kern w:val="2"/>
          <w:sz w:val="21"/>
          <w:szCs w:val="21"/>
          <w:highlight w:val="none"/>
        </w:rPr>
        <w:t>为了保护甲乙双方合法权益，根据</w:t>
      </w:r>
      <w:r>
        <w:rPr>
          <w:rFonts w:hint="eastAsia" w:ascii="宋体" w:hAnsi="宋体" w:eastAsia="宋体" w:cs="仿宋"/>
          <w:kern w:val="2"/>
          <w:sz w:val="21"/>
          <w:szCs w:val="21"/>
          <w:highlight w:val="none"/>
          <w:u w:val="single"/>
        </w:rPr>
        <w:t>（项目编号）</w:t>
      </w:r>
      <w:r>
        <w:rPr>
          <w:rFonts w:hint="eastAsia" w:ascii="宋体" w:hAnsi="宋体" w:eastAsia="宋体" w:cs="仿宋"/>
          <w:kern w:val="2"/>
          <w:sz w:val="21"/>
          <w:szCs w:val="21"/>
          <w:highlight w:val="none"/>
        </w:rPr>
        <w:t>、</w:t>
      </w:r>
      <w:r>
        <w:rPr>
          <w:rFonts w:hint="eastAsia" w:ascii="宋体" w:hAnsi="宋体" w:eastAsia="宋体" w:cs="仿宋"/>
          <w:kern w:val="2"/>
          <w:sz w:val="21"/>
          <w:szCs w:val="21"/>
          <w:highlight w:val="none"/>
          <w:u w:val="single"/>
        </w:rPr>
        <w:t>（项目名称）</w:t>
      </w:r>
      <w:r>
        <w:rPr>
          <w:rFonts w:hint="eastAsia" w:ascii="宋体" w:hAnsi="宋体" w:eastAsia="宋体" w:cs="仿宋"/>
          <w:kern w:val="2"/>
          <w:sz w:val="21"/>
          <w:szCs w:val="21"/>
          <w:highlight w:val="none"/>
        </w:rPr>
        <w:t>竞争性磋商的结果，签署本合同，以资共同遵守。</w:t>
      </w:r>
    </w:p>
    <w:p w14:paraId="3CA3D736">
      <w:pPr>
        <w:numPr>
          <w:ilvl w:val="0"/>
          <w:numId w:val="1"/>
        </w:numPr>
        <w:spacing w:line="400" w:lineRule="exact"/>
        <w:rPr>
          <w:rFonts w:ascii="宋体" w:hAnsi="宋体" w:eastAsia="宋体"/>
          <w:b/>
          <w:kern w:val="2"/>
          <w:sz w:val="21"/>
          <w:szCs w:val="21"/>
          <w:highlight w:val="none"/>
        </w:rPr>
      </w:pPr>
      <w:r>
        <w:rPr>
          <w:rFonts w:hint="eastAsia" w:ascii="宋体" w:hAnsi="宋体" w:eastAsia="宋体"/>
          <w:b/>
          <w:kern w:val="2"/>
          <w:sz w:val="21"/>
          <w:szCs w:val="21"/>
          <w:highlight w:val="none"/>
        </w:rPr>
        <w:t>货物</w:t>
      </w:r>
      <w:r>
        <w:rPr>
          <w:rFonts w:ascii="宋体" w:hAnsi="宋体" w:eastAsia="宋体"/>
          <w:b/>
          <w:kern w:val="2"/>
          <w:sz w:val="21"/>
          <w:szCs w:val="21"/>
          <w:highlight w:val="none"/>
        </w:rPr>
        <w:t>内容</w:t>
      </w:r>
      <w:r>
        <w:rPr>
          <w:rFonts w:hint="eastAsia" w:ascii="宋体" w:hAnsi="宋体" w:eastAsia="宋体"/>
          <w:b/>
          <w:kern w:val="2"/>
          <w:sz w:val="21"/>
          <w:szCs w:val="21"/>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2126"/>
        <w:gridCol w:w="1009"/>
        <w:gridCol w:w="1546"/>
        <w:gridCol w:w="710"/>
        <w:gridCol w:w="559"/>
        <w:gridCol w:w="565"/>
        <w:gridCol w:w="1411"/>
        <w:gridCol w:w="1736"/>
      </w:tblGrid>
      <w:tr w14:paraId="015D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93" w:type="dxa"/>
            <w:noWrap w:val="0"/>
            <w:tcMar>
              <w:top w:w="15" w:type="dxa"/>
              <w:left w:w="15" w:type="dxa"/>
              <w:bottom w:w="0" w:type="dxa"/>
              <w:right w:w="15" w:type="dxa"/>
            </w:tcMar>
            <w:vAlign w:val="center"/>
          </w:tcPr>
          <w:p w14:paraId="02D454C1">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序号</w:t>
            </w:r>
          </w:p>
        </w:tc>
        <w:tc>
          <w:tcPr>
            <w:tcW w:w="2126" w:type="dxa"/>
            <w:noWrap w:val="0"/>
            <w:tcMar>
              <w:top w:w="15" w:type="dxa"/>
              <w:left w:w="15" w:type="dxa"/>
              <w:bottom w:w="0" w:type="dxa"/>
              <w:right w:w="15" w:type="dxa"/>
            </w:tcMar>
            <w:vAlign w:val="center"/>
          </w:tcPr>
          <w:p w14:paraId="5D24459B">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产 品 名 称</w:t>
            </w:r>
          </w:p>
        </w:tc>
        <w:tc>
          <w:tcPr>
            <w:tcW w:w="1009" w:type="dxa"/>
            <w:noWrap w:val="0"/>
            <w:tcMar>
              <w:top w:w="15" w:type="dxa"/>
              <w:left w:w="15" w:type="dxa"/>
              <w:bottom w:w="0" w:type="dxa"/>
              <w:right w:w="15" w:type="dxa"/>
            </w:tcMar>
            <w:vAlign w:val="center"/>
          </w:tcPr>
          <w:p w14:paraId="6FF38256">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规格型号</w:t>
            </w:r>
          </w:p>
        </w:tc>
        <w:tc>
          <w:tcPr>
            <w:tcW w:w="1546" w:type="dxa"/>
            <w:noWrap w:val="0"/>
            <w:tcMar>
              <w:top w:w="15" w:type="dxa"/>
              <w:left w:w="15" w:type="dxa"/>
              <w:bottom w:w="0" w:type="dxa"/>
              <w:right w:w="15" w:type="dxa"/>
            </w:tcMar>
            <w:vAlign w:val="center"/>
          </w:tcPr>
          <w:p w14:paraId="79529D59">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生产厂家</w:t>
            </w:r>
          </w:p>
        </w:tc>
        <w:tc>
          <w:tcPr>
            <w:tcW w:w="710" w:type="dxa"/>
            <w:noWrap w:val="0"/>
            <w:tcMar>
              <w:top w:w="15" w:type="dxa"/>
              <w:left w:w="15" w:type="dxa"/>
              <w:bottom w:w="0" w:type="dxa"/>
              <w:right w:w="15" w:type="dxa"/>
            </w:tcMar>
            <w:vAlign w:val="center"/>
          </w:tcPr>
          <w:p w14:paraId="7E67C055">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原产地</w:t>
            </w:r>
          </w:p>
        </w:tc>
        <w:tc>
          <w:tcPr>
            <w:tcW w:w="559" w:type="dxa"/>
            <w:noWrap w:val="0"/>
            <w:tcMar>
              <w:top w:w="15" w:type="dxa"/>
              <w:left w:w="15" w:type="dxa"/>
              <w:bottom w:w="0" w:type="dxa"/>
              <w:right w:w="15" w:type="dxa"/>
            </w:tcMar>
            <w:vAlign w:val="center"/>
          </w:tcPr>
          <w:p w14:paraId="2A33BF9B">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单位</w:t>
            </w:r>
          </w:p>
        </w:tc>
        <w:tc>
          <w:tcPr>
            <w:tcW w:w="565" w:type="dxa"/>
            <w:noWrap w:val="0"/>
            <w:tcMar>
              <w:top w:w="15" w:type="dxa"/>
              <w:left w:w="15" w:type="dxa"/>
              <w:bottom w:w="0" w:type="dxa"/>
              <w:right w:w="15" w:type="dxa"/>
            </w:tcMar>
            <w:vAlign w:val="center"/>
          </w:tcPr>
          <w:p w14:paraId="3463F80F">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数量</w:t>
            </w:r>
          </w:p>
        </w:tc>
        <w:tc>
          <w:tcPr>
            <w:tcW w:w="1411" w:type="dxa"/>
            <w:noWrap w:val="0"/>
            <w:tcMar>
              <w:top w:w="15" w:type="dxa"/>
              <w:left w:w="15" w:type="dxa"/>
              <w:bottom w:w="0" w:type="dxa"/>
              <w:right w:w="15" w:type="dxa"/>
            </w:tcMar>
            <w:vAlign w:val="center"/>
          </w:tcPr>
          <w:p w14:paraId="3DCF522E">
            <w:pPr>
              <w:spacing w:line="320" w:lineRule="exact"/>
              <w:jc w:val="center"/>
              <w:rPr>
                <w:rFonts w:ascii="黑体" w:hAnsi="宋体" w:eastAsia="黑体"/>
                <w:b/>
                <w:bCs/>
                <w:kern w:val="2"/>
                <w:sz w:val="22"/>
                <w:highlight w:val="none"/>
              </w:rPr>
            </w:pPr>
            <w:r>
              <w:rPr>
                <w:rFonts w:hint="eastAsia" w:ascii="黑体" w:eastAsia="黑体"/>
                <w:b/>
                <w:bCs/>
                <w:kern w:val="2"/>
                <w:sz w:val="22"/>
                <w:highlight w:val="none"/>
              </w:rPr>
              <w:t>单价（万元）</w:t>
            </w:r>
          </w:p>
        </w:tc>
        <w:tc>
          <w:tcPr>
            <w:tcW w:w="1736" w:type="dxa"/>
            <w:noWrap w:val="0"/>
            <w:tcMar>
              <w:top w:w="15" w:type="dxa"/>
              <w:left w:w="15" w:type="dxa"/>
              <w:bottom w:w="0" w:type="dxa"/>
              <w:right w:w="15" w:type="dxa"/>
            </w:tcMar>
            <w:vAlign w:val="center"/>
          </w:tcPr>
          <w:p w14:paraId="4F8FA6E3">
            <w:pPr>
              <w:spacing w:line="320" w:lineRule="exact"/>
              <w:jc w:val="center"/>
              <w:rPr>
                <w:rFonts w:ascii="黑体" w:hAnsi="宋体" w:eastAsia="黑体"/>
                <w:b/>
                <w:bCs/>
                <w:kern w:val="2"/>
                <w:sz w:val="22"/>
                <w:highlight w:val="none"/>
              </w:rPr>
            </w:pPr>
            <w:r>
              <w:rPr>
                <w:rFonts w:hint="eastAsia" w:ascii="黑体" w:eastAsia="黑体"/>
                <w:b/>
                <w:bCs/>
                <w:kern w:val="2"/>
                <w:sz w:val="21"/>
                <w:highlight w:val="none"/>
              </w:rPr>
              <w:t>成交总价（万元）</w:t>
            </w:r>
          </w:p>
        </w:tc>
      </w:tr>
      <w:tr w14:paraId="7111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593" w:type="dxa"/>
            <w:noWrap w:val="0"/>
            <w:tcMar>
              <w:top w:w="15" w:type="dxa"/>
              <w:left w:w="15" w:type="dxa"/>
              <w:bottom w:w="0" w:type="dxa"/>
              <w:right w:w="15" w:type="dxa"/>
            </w:tcMar>
            <w:vAlign w:val="center"/>
          </w:tcPr>
          <w:p w14:paraId="4410ADAF">
            <w:pPr>
              <w:jc w:val="center"/>
              <w:rPr>
                <w:rFonts w:eastAsia="宋体"/>
                <w:b/>
                <w:kern w:val="2"/>
                <w:sz w:val="28"/>
                <w:highlight w:val="none"/>
              </w:rPr>
            </w:pPr>
            <w:r>
              <w:rPr>
                <w:rFonts w:hint="eastAsia" w:eastAsia="宋体"/>
                <w:b/>
                <w:kern w:val="2"/>
                <w:sz w:val="28"/>
                <w:highlight w:val="none"/>
              </w:rPr>
              <w:t>1</w:t>
            </w:r>
          </w:p>
        </w:tc>
        <w:tc>
          <w:tcPr>
            <w:tcW w:w="2126" w:type="dxa"/>
            <w:noWrap w:val="0"/>
            <w:tcMar>
              <w:top w:w="15" w:type="dxa"/>
              <w:left w:w="15" w:type="dxa"/>
              <w:bottom w:w="0" w:type="dxa"/>
              <w:right w:w="15" w:type="dxa"/>
            </w:tcMar>
            <w:vAlign w:val="center"/>
          </w:tcPr>
          <w:p w14:paraId="0B0BB45F">
            <w:pPr>
              <w:jc w:val="center"/>
              <w:rPr>
                <w:rFonts w:eastAsia="宋体"/>
                <w:b/>
                <w:kern w:val="2"/>
                <w:sz w:val="28"/>
                <w:highlight w:val="none"/>
              </w:rPr>
            </w:pPr>
          </w:p>
        </w:tc>
        <w:tc>
          <w:tcPr>
            <w:tcW w:w="1009" w:type="dxa"/>
            <w:noWrap w:val="0"/>
            <w:tcMar>
              <w:top w:w="15" w:type="dxa"/>
              <w:left w:w="15" w:type="dxa"/>
              <w:bottom w:w="0" w:type="dxa"/>
              <w:right w:w="15" w:type="dxa"/>
            </w:tcMar>
            <w:vAlign w:val="center"/>
          </w:tcPr>
          <w:p w14:paraId="2FFF3843">
            <w:pPr>
              <w:jc w:val="center"/>
              <w:rPr>
                <w:rFonts w:eastAsia="宋体"/>
                <w:b/>
                <w:kern w:val="2"/>
                <w:sz w:val="28"/>
                <w:highlight w:val="none"/>
              </w:rPr>
            </w:pPr>
          </w:p>
        </w:tc>
        <w:tc>
          <w:tcPr>
            <w:tcW w:w="1546" w:type="dxa"/>
            <w:noWrap w:val="0"/>
            <w:tcMar>
              <w:top w:w="15" w:type="dxa"/>
              <w:left w:w="15" w:type="dxa"/>
              <w:bottom w:w="0" w:type="dxa"/>
              <w:right w:w="15" w:type="dxa"/>
            </w:tcMar>
            <w:vAlign w:val="center"/>
          </w:tcPr>
          <w:p w14:paraId="27971A36">
            <w:pPr>
              <w:jc w:val="center"/>
              <w:rPr>
                <w:rFonts w:eastAsia="宋体"/>
                <w:b/>
                <w:kern w:val="2"/>
                <w:sz w:val="28"/>
                <w:highlight w:val="none"/>
              </w:rPr>
            </w:pPr>
          </w:p>
        </w:tc>
        <w:tc>
          <w:tcPr>
            <w:tcW w:w="710" w:type="dxa"/>
            <w:noWrap w:val="0"/>
            <w:tcMar>
              <w:top w:w="15" w:type="dxa"/>
              <w:left w:w="15" w:type="dxa"/>
              <w:bottom w:w="0" w:type="dxa"/>
              <w:right w:w="15" w:type="dxa"/>
            </w:tcMar>
            <w:vAlign w:val="center"/>
          </w:tcPr>
          <w:p w14:paraId="355E5869">
            <w:pPr>
              <w:jc w:val="center"/>
              <w:rPr>
                <w:rFonts w:eastAsia="宋体"/>
                <w:b/>
                <w:kern w:val="2"/>
                <w:sz w:val="28"/>
                <w:highlight w:val="none"/>
              </w:rPr>
            </w:pPr>
          </w:p>
        </w:tc>
        <w:tc>
          <w:tcPr>
            <w:tcW w:w="559" w:type="dxa"/>
            <w:noWrap w:val="0"/>
            <w:tcMar>
              <w:top w:w="15" w:type="dxa"/>
              <w:left w:w="15" w:type="dxa"/>
              <w:bottom w:w="0" w:type="dxa"/>
              <w:right w:w="15" w:type="dxa"/>
            </w:tcMar>
            <w:vAlign w:val="center"/>
          </w:tcPr>
          <w:p w14:paraId="1FD3F68A">
            <w:pPr>
              <w:jc w:val="center"/>
              <w:rPr>
                <w:rFonts w:eastAsia="宋体"/>
                <w:b/>
                <w:kern w:val="2"/>
                <w:highlight w:val="none"/>
              </w:rPr>
            </w:pPr>
          </w:p>
        </w:tc>
        <w:tc>
          <w:tcPr>
            <w:tcW w:w="565" w:type="dxa"/>
            <w:noWrap w:val="0"/>
            <w:tcMar>
              <w:top w:w="15" w:type="dxa"/>
              <w:left w:w="15" w:type="dxa"/>
              <w:bottom w:w="0" w:type="dxa"/>
              <w:right w:w="15" w:type="dxa"/>
            </w:tcMar>
            <w:vAlign w:val="center"/>
          </w:tcPr>
          <w:p w14:paraId="64218B81">
            <w:pPr>
              <w:jc w:val="center"/>
              <w:rPr>
                <w:rFonts w:eastAsia="宋体"/>
                <w:b/>
                <w:kern w:val="2"/>
                <w:highlight w:val="none"/>
              </w:rPr>
            </w:pPr>
          </w:p>
        </w:tc>
        <w:tc>
          <w:tcPr>
            <w:tcW w:w="1411" w:type="dxa"/>
            <w:noWrap w:val="0"/>
            <w:tcMar>
              <w:top w:w="15" w:type="dxa"/>
              <w:left w:w="15" w:type="dxa"/>
              <w:bottom w:w="0" w:type="dxa"/>
              <w:right w:w="15" w:type="dxa"/>
            </w:tcMar>
            <w:vAlign w:val="center"/>
          </w:tcPr>
          <w:p w14:paraId="1B325348">
            <w:pPr>
              <w:jc w:val="center"/>
              <w:rPr>
                <w:rFonts w:eastAsia="宋体"/>
                <w:b/>
                <w:kern w:val="2"/>
                <w:highlight w:val="none"/>
              </w:rPr>
            </w:pPr>
          </w:p>
        </w:tc>
        <w:tc>
          <w:tcPr>
            <w:tcW w:w="1736" w:type="dxa"/>
            <w:noWrap w:val="0"/>
            <w:tcMar>
              <w:top w:w="15" w:type="dxa"/>
              <w:left w:w="15" w:type="dxa"/>
              <w:bottom w:w="0" w:type="dxa"/>
              <w:right w:w="15" w:type="dxa"/>
            </w:tcMar>
            <w:vAlign w:val="center"/>
          </w:tcPr>
          <w:p w14:paraId="214017A9">
            <w:pPr>
              <w:jc w:val="center"/>
              <w:rPr>
                <w:rFonts w:eastAsia="宋体"/>
                <w:b/>
                <w:kern w:val="2"/>
                <w:highlight w:val="none"/>
              </w:rPr>
            </w:pPr>
          </w:p>
        </w:tc>
      </w:tr>
      <w:tr w14:paraId="7A7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593" w:type="dxa"/>
            <w:noWrap w:val="0"/>
            <w:tcMar>
              <w:top w:w="15" w:type="dxa"/>
              <w:left w:w="15" w:type="dxa"/>
              <w:bottom w:w="0" w:type="dxa"/>
              <w:right w:w="15" w:type="dxa"/>
            </w:tcMar>
            <w:vAlign w:val="center"/>
          </w:tcPr>
          <w:p w14:paraId="60F4C203">
            <w:pPr>
              <w:jc w:val="center"/>
              <w:rPr>
                <w:rFonts w:eastAsia="宋体"/>
                <w:kern w:val="2"/>
                <w:sz w:val="28"/>
                <w:highlight w:val="none"/>
              </w:rPr>
            </w:pPr>
            <w:r>
              <w:rPr>
                <w:rFonts w:hint="eastAsia" w:eastAsia="宋体"/>
                <w:kern w:val="2"/>
                <w:sz w:val="28"/>
                <w:highlight w:val="none"/>
              </w:rPr>
              <w:t>2</w:t>
            </w:r>
          </w:p>
        </w:tc>
        <w:tc>
          <w:tcPr>
            <w:tcW w:w="2126" w:type="dxa"/>
            <w:noWrap w:val="0"/>
            <w:tcMar>
              <w:top w:w="15" w:type="dxa"/>
              <w:left w:w="15" w:type="dxa"/>
              <w:bottom w:w="0" w:type="dxa"/>
              <w:right w:w="15" w:type="dxa"/>
            </w:tcMar>
            <w:vAlign w:val="center"/>
          </w:tcPr>
          <w:p w14:paraId="3FF2F53D">
            <w:pPr>
              <w:jc w:val="center"/>
              <w:rPr>
                <w:rFonts w:eastAsia="宋体"/>
                <w:kern w:val="2"/>
                <w:sz w:val="28"/>
                <w:highlight w:val="none"/>
              </w:rPr>
            </w:pPr>
          </w:p>
        </w:tc>
        <w:tc>
          <w:tcPr>
            <w:tcW w:w="1009" w:type="dxa"/>
            <w:noWrap w:val="0"/>
            <w:tcMar>
              <w:top w:w="15" w:type="dxa"/>
              <w:left w:w="15" w:type="dxa"/>
              <w:bottom w:w="0" w:type="dxa"/>
              <w:right w:w="15" w:type="dxa"/>
            </w:tcMar>
            <w:vAlign w:val="center"/>
          </w:tcPr>
          <w:p w14:paraId="3126EB95">
            <w:pPr>
              <w:jc w:val="center"/>
              <w:rPr>
                <w:rFonts w:eastAsia="宋体"/>
                <w:kern w:val="2"/>
                <w:sz w:val="28"/>
                <w:highlight w:val="none"/>
              </w:rPr>
            </w:pPr>
          </w:p>
        </w:tc>
        <w:tc>
          <w:tcPr>
            <w:tcW w:w="1546" w:type="dxa"/>
            <w:noWrap w:val="0"/>
            <w:tcMar>
              <w:top w:w="15" w:type="dxa"/>
              <w:left w:w="15" w:type="dxa"/>
              <w:bottom w:w="0" w:type="dxa"/>
              <w:right w:w="15" w:type="dxa"/>
            </w:tcMar>
            <w:vAlign w:val="center"/>
          </w:tcPr>
          <w:p w14:paraId="2241B53D">
            <w:pPr>
              <w:jc w:val="center"/>
              <w:rPr>
                <w:rFonts w:eastAsia="宋体"/>
                <w:kern w:val="2"/>
                <w:sz w:val="28"/>
                <w:highlight w:val="none"/>
              </w:rPr>
            </w:pPr>
          </w:p>
        </w:tc>
        <w:tc>
          <w:tcPr>
            <w:tcW w:w="710" w:type="dxa"/>
            <w:noWrap w:val="0"/>
            <w:tcMar>
              <w:top w:w="15" w:type="dxa"/>
              <w:left w:w="15" w:type="dxa"/>
              <w:bottom w:w="0" w:type="dxa"/>
              <w:right w:w="15" w:type="dxa"/>
            </w:tcMar>
            <w:vAlign w:val="center"/>
          </w:tcPr>
          <w:p w14:paraId="023023DA">
            <w:pPr>
              <w:jc w:val="center"/>
              <w:rPr>
                <w:rFonts w:eastAsia="宋体"/>
                <w:kern w:val="2"/>
                <w:sz w:val="28"/>
                <w:highlight w:val="none"/>
              </w:rPr>
            </w:pPr>
          </w:p>
        </w:tc>
        <w:tc>
          <w:tcPr>
            <w:tcW w:w="559" w:type="dxa"/>
            <w:noWrap w:val="0"/>
            <w:tcMar>
              <w:top w:w="15" w:type="dxa"/>
              <w:left w:w="15" w:type="dxa"/>
              <w:bottom w:w="0" w:type="dxa"/>
              <w:right w:w="15" w:type="dxa"/>
            </w:tcMar>
            <w:vAlign w:val="center"/>
          </w:tcPr>
          <w:p w14:paraId="3971C78B">
            <w:pPr>
              <w:jc w:val="center"/>
              <w:rPr>
                <w:rFonts w:eastAsia="宋体"/>
                <w:kern w:val="2"/>
                <w:sz w:val="28"/>
                <w:highlight w:val="none"/>
              </w:rPr>
            </w:pPr>
          </w:p>
        </w:tc>
        <w:tc>
          <w:tcPr>
            <w:tcW w:w="565" w:type="dxa"/>
            <w:noWrap w:val="0"/>
            <w:tcMar>
              <w:top w:w="15" w:type="dxa"/>
              <w:left w:w="15" w:type="dxa"/>
              <w:bottom w:w="0" w:type="dxa"/>
              <w:right w:w="15" w:type="dxa"/>
            </w:tcMar>
            <w:vAlign w:val="center"/>
          </w:tcPr>
          <w:p w14:paraId="0766C503">
            <w:pPr>
              <w:jc w:val="center"/>
              <w:rPr>
                <w:rFonts w:eastAsia="宋体"/>
                <w:kern w:val="2"/>
                <w:sz w:val="28"/>
                <w:highlight w:val="none"/>
              </w:rPr>
            </w:pPr>
          </w:p>
        </w:tc>
        <w:tc>
          <w:tcPr>
            <w:tcW w:w="1411" w:type="dxa"/>
            <w:noWrap w:val="0"/>
            <w:tcMar>
              <w:top w:w="15" w:type="dxa"/>
              <w:left w:w="15" w:type="dxa"/>
              <w:bottom w:w="0" w:type="dxa"/>
              <w:right w:w="15" w:type="dxa"/>
            </w:tcMar>
            <w:vAlign w:val="center"/>
          </w:tcPr>
          <w:p w14:paraId="5E7D8B55">
            <w:pPr>
              <w:jc w:val="center"/>
              <w:rPr>
                <w:rFonts w:eastAsia="宋体"/>
                <w:kern w:val="2"/>
                <w:sz w:val="28"/>
                <w:highlight w:val="none"/>
              </w:rPr>
            </w:pPr>
          </w:p>
        </w:tc>
        <w:tc>
          <w:tcPr>
            <w:tcW w:w="1736" w:type="dxa"/>
            <w:noWrap w:val="0"/>
            <w:tcMar>
              <w:top w:w="15" w:type="dxa"/>
              <w:left w:w="15" w:type="dxa"/>
              <w:bottom w:w="0" w:type="dxa"/>
              <w:right w:w="15" w:type="dxa"/>
            </w:tcMar>
            <w:vAlign w:val="center"/>
          </w:tcPr>
          <w:p w14:paraId="35C53069">
            <w:pPr>
              <w:jc w:val="center"/>
              <w:rPr>
                <w:rFonts w:eastAsia="宋体"/>
                <w:kern w:val="2"/>
                <w:sz w:val="28"/>
                <w:highlight w:val="none"/>
              </w:rPr>
            </w:pPr>
          </w:p>
        </w:tc>
      </w:tr>
    </w:tbl>
    <w:p w14:paraId="3450AA80">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二、合同金额</w:t>
      </w:r>
    </w:p>
    <w:p w14:paraId="1C400468">
      <w:pPr>
        <w:widowControl/>
        <w:spacing w:line="400" w:lineRule="exact"/>
        <w:ind w:firstLine="405"/>
        <w:jc w:val="left"/>
        <w:rPr>
          <w:rFonts w:ascii="宋体" w:hAnsi="宋体" w:eastAsia="宋体"/>
          <w:kern w:val="2"/>
          <w:sz w:val="21"/>
          <w:szCs w:val="21"/>
          <w:highlight w:val="none"/>
        </w:rPr>
      </w:pPr>
      <w:r>
        <w:rPr>
          <w:rFonts w:ascii="宋体" w:hAnsi="宋体" w:eastAsia="宋体"/>
          <w:kern w:val="2"/>
          <w:sz w:val="21"/>
          <w:szCs w:val="21"/>
          <w:highlight w:val="none"/>
        </w:rPr>
        <w:t>本合同金额为（大写）：__________________元（￥________元）人民币。</w:t>
      </w:r>
    </w:p>
    <w:p w14:paraId="05FF180C">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三、</w:t>
      </w:r>
      <w:r>
        <w:rPr>
          <w:rFonts w:hint="eastAsia" w:ascii="宋体" w:hAnsi="宋体" w:eastAsia="宋体"/>
          <w:b/>
          <w:kern w:val="2"/>
          <w:sz w:val="21"/>
          <w:szCs w:val="21"/>
          <w:highlight w:val="none"/>
        </w:rPr>
        <w:t>服务范围</w:t>
      </w:r>
    </w:p>
    <w:p w14:paraId="50E2ED61">
      <w:pPr>
        <w:spacing w:line="400" w:lineRule="exact"/>
        <w:rPr>
          <w:rFonts w:ascii="宋体" w:hAnsi="宋体" w:eastAsia="宋体"/>
          <w:kern w:val="2"/>
          <w:sz w:val="21"/>
          <w:szCs w:val="21"/>
          <w:highlight w:val="none"/>
        </w:rPr>
      </w:pPr>
      <w:r>
        <w:rPr>
          <w:rFonts w:hint="eastAsia" w:ascii="宋体" w:hAnsi="宋体" w:eastAsia="宋体"/>
          <w:kern w:val="2"/>
          <w:sz w:val="21"/>
          <w:szCs w:val="21"/>
          <w:highlight w:val="none"/>
        </w:rPr>
        <w:t xml:space="preserve">    3.1合同服务范围包括： </w:t>
      </w:r>
      <w:r>
        <w:rPr>
          <w:rFonts w:ascii="宋体" w:hAnsi="宋体" w:eastAsia="宋体"/>
          <w:kern w:val="2"/>
          <w:sz w:val="21"/>
          <w:szCs w:val="21"/>
          <w:highlight w:val="none"/>
        </w:rPr>
        <w:t>送货、</w:t>
      </w:r>
      <w:r>
        <w:rPr>
          <w:rFonts w:hint="eastAsia" w:ascii="宋体" w:hAnsi="宋体" w:eastAsia="宋体"/>
          <w:kern w:val="2"/>
          <w:sz w:val="21"/>
          <w:szCs w:val="21"/>
          <w:highlight w:val="none"/>
        </w:rPr>
        <w:t>安装</w:t>
      </w:r>
      <w:r>
        <w:rPr>
          <w:rFonts w:ascii="宋体" w:hAnsi="宋体" w:eastAsia="宋体"/>
          <w:kern w:val="2"/>
          <w:sz w:val="21"/>
          <w:szCs w:val="21"/>
          <w:highlight w:val="none"/>
        </w:rPr>
        <w:t>、调试</w:t>
      </w:r>
      <w:r>
        <w:rPr>
          <w:rFonts w:hint="eastAsia" w:ascii="宋体" w:hAnsi="宋体" w:eastAsia="宋体"/>
          <w:kern w:val="2"/>
          <w:sz w:val="21"/>
          <w:szCs w:val="21"/>
          <w:highlight w:val="none"/>
        </w:rPr>
        <w:t>及</w:t>
      </w:r>
      <w:r>
        <w:rPr>
          <w:rFonts w:ascii="宋体" w:hAnsi="宋体" w:eastAsia="宋体"/>
          <w:kern w:val="2"/>
          <w:sz w:val="21"/>
          <w:szCs w:val="21"/>
          <w:highlight w:val="none"/>
        </w:rPr>
        <w:t>培训等</w:t>
      </w:r>
      <w:r>
        <w:rPr>
          <w:rFonts w:hint="eastAsia" w:ascii="宋体" w:hAnsi="宋体" w:eastAsia="宋体"/>
          <w:kern w:val="2"/>
          <w:sz w:val="21"/>
          <w:szCs w:val="21"/>
          <w:highlight w:val="none"/>
        </w:rPr>
        <w:t>。</w:t>
      </w:r>
    </w:p>
    <w:p w14:paraId="3CCFD7FC">
      <w:pPr>
        <w:widowControl/>
        <w:spacing w:line="400" w:lineRule="exact"/>
        <w:ind w:firstLine="420" w:firstLineChars="200"/>
        <w:jc w:val="left"/>
        <w:rPr>
          <w:rFonts w:ascii="宋体" w:hAnsi="宋体" w:eastAsia="宋体"/>
          <w:kern w:val="2"/>
          <w:sz w:val="21"/>
          <w:szCs w:val="21"/>
          <w:highlight w:val="none"/>
        </w:rPr>
      </w:pPr>
      <w:r>
        <w:rPr>
          <w:rFonts w:ascii="宋体" w:hAnsi="宋体" w:eastAsia="宋体"/>
          <w:kern w:val="2"/>
          <w:sz w:val="21"/>
          <w:szCs w:val="21"/>
          <w:highlight w:val="none"/>
        </w:rPr>
        <w:t>3.</w:t>
      </w:r>
      <w:r>
        <w:rPr>
          <w:rFonts w:hint="eastAsia" w:ascii="宋体" w:hAnsi="宋体" w:eastAsia="宋体"/>
          <w:kern w:val="2"/>
          <w:sz w:val="21"/>
          <w:szCs w:val="21"/>
          <w:highlight w:val="none"/>
        </w:rPr>
        <w:t>2</w:t>
      </w:r>
      <w:r>
        <w:rPr>
          <w:rFonts w:ascii="宋体" w:hAnsi="宋体" w:eastAsia="宋体"/>
          <w:kern w:val="2"/>
          <w:sz w:val="21"/>
          <w:szCs w:val="21"/>
          <w:highlight w:val="none"/>
        </w:rPr>
        <w:t>乙方应按</w:t>
      </w:r>
      <w:r>
        <w:rPr>
          <w:rFonts w:hint="eastAsia" w:ascii="宋体" w:hAnsi="宋体" w:eastAsia="宋体"/>
          <w:kern w:val="2"/>
          <w:sz w:val="21"/>
          <w:szCs w:val="21"/>
          <w:highlight w:val="none"/>
        </w:rPr>
        <w:t>竞争性磋商文件</w:t>
      </w:r>
      <w:r>
        <w:rPr>
          <w:rFonts w:ascii="宋体" w:hAnsi="宋体" w:eastAsia="宋体"/>
          <w:kern w:val="2"/>
          <w:sz w:val="21"/>
          <w:szCs w:val="21"/>
          <w:highlight w:val="none"/>
        </w:rPr>
        <w:t>规定的时间向甲方提供有关技术资料。</w:t>
      </w:r>
    </w:p>
    <w:p w14:paraId="232E7880">
      <w:pPr>
        <w:widowControl/>
        <w:spacing w:line="400" w:lineRule="exact"/>
        <w:ind w:firstLine="420" w:firstLineChars="200"/>
        <w:jc w:val="left"/>
        <w:rPr>
          <w:rFonts w:ascii="宋体" w:hAnsi="宋体" w:eastAsia="宋体"/>
          <w:kern w:val="2"/>
          <w:sz w:val="21"/>
          <w:szCs w:val="21"/>
          <w:highlight w:val="none"/>
        </w:rPr>
      </w:pPr>
      <w:r>
        <w:rPr>
          <w:rFonts w:ascii="宋体" w:hAnsi="宋体" w:eastAsia="宋体"/>
          <w:kern w:val="2"/>
          <w:sz w:val="21"/>
          <w:szCs w:val="21"/>
          <w:highlight w:val="none"/>
        </w:rPr>
        <w:t>3.</w:t>
      </w:r>
      <w:r>
        <w:rPr>
          <w:rFonts w:hint="eastAsia" w:ascii="宋体" w:hAnsi="宋体" w:eastAsia="宋体"/>
          <w:kern w:val="2"/>
          <w:sz w:val="21"/>
          <w:szCs w:val="21"/>
          <w:highlight w:val="none"/>
        </w:rPr>
        <w:t>3在执行合同过程中发现任何漏项和短缺，在合同或附件清单并未列入，但该部分漏项或短缺是满足合同服务性能所必须的，则均应由乙方负责免费将所漏项或短缺的技术服务在最短的合理时间内补齐。</w:t>
      </w:r>
    </w:p>
    <w:p w14:paraId="542354EA">
      <w:pPr>
        <w:widowControl/>
        <w:spacing w:line="400" w:lineRule="exact"/>
        <w:ind w:left="360" w:hanging="361" w:hangingChars="171"/>
        <w:jc w:val="left"/>
        <w:rPr>
          <w:rFonts w:ascii="宋体" w:hAnsi="宋体" w:eastAsia="宋体"/>
          <w:b/>
          <w:kern w:val="2"/>
          <w:sz w:val="21"/>
          <w:szCs w:val="21"/>
          <w:highlight w:val="none"/>
        </w:rPr>
      </w:pPr>
      <w:r>
        <w:rPr>
          <w:rFonts w:ascii="宋体" w:hAnsi="宋体" w:eastAsia="宋体"/>
          <w:b/>
          <w:kern w:val="2"/>
          <w:sz w:val="21"/>
          <w:szCs w:val="21"/>
          <w:highlight w:val="none"/>
        </w:rPr>
        <w:t>四、知识产权</w:t>
      </w:r>
    </w:p>
    <w:p w14:paraId="193FD282">
      <w:pPr>
        <w:widowControl/>
        <w:spacing w:line="400" w:lineRule="exact"/>
        <w:ind w:left="359" w:hanging="359" w:hangingChars="171"/>
        <w:jc w:val="left"/>
        <w:rPr>
          <w:rFonts w:ascii="宋体" w:hAnsi="宋体" w:eastAsia="宋体"/>
          <w:bCs/>
          <w:kern w:val="2"/>
          <w:sz w:val="21"/>
          <w:szCs w:val="21"/>
          <w:highlight w:val="none"/>
        </w:rPr>
      </w:pPr>
      <w:r>
        <w:rPr>
          <w:rFonts w:ascii="宋体" w:hAnsi="宋体" w:eastAsia="宋体"/>
          <w:kern w:val="2"/>
          <w:sz w:val="21"/>
          <w:szCs w:val="21"/>
          <w:highlight w:val="none"/>
        </w:rPr>
        <w:t>乙方应保证所提供的货物或其任何一部分均不会侵犯任何第三方的知识产权</w:t>
      </w:r>
      <w:r>
        <w:rPr>
          <w:rFonts w:ascii="宋体" w:hAnsi="宋体" w:eastAsia="宋体"/>
          <w:bCs/>
          <w:kern w:val="2"/>
          <w:sz w:val="21"/>
          <w:szCs w:val="21"/>
          <w:highlight w:val="none"/>
        </w:rPr>
        <w:t>。</w:t>
      </w:r>
    </w:p>
    <w:p w14:paraId="606F312E">
      <w:pPr>
        <w:widowControl/>
        <w:spacing w:line="400" w:lineRule="exact"/>
        <w:jc w:val="left"/>
        <w:rPr>
          <w:rFonts w:ascii="宋体" w:hAnsi="宋体" w:eastAsia="宋体"/>
          <w:kern w:val="2"/>
          <w:sz w:val="21"/>
          <w:szCs w:val="21"/>
          <w:highlight w:val="none"/>
          <w:u w:val="single"/>
        </w:rPr>
      </w:pPr>
      <w:r>
        <w:rPr>
          <w:rFonts w:ascii="宋体" w:hAnsi="宋体" w:eastAsia="宋体"/>
          <w:b/>
          <w:kern w:val="2"/>
          <w:sz w:val="21"/>
          <w:szCs w:val="21"/>
          <w:highlight w:val="none"/>
        </w:rPr>
        <w:t>五、产权担保</w:t>
      </w:r>
    </w:p>
    <w:p w14:paraId="2708061C">
      <w:pPr>
        <w:widowControl/>
        <w:spacing w:line="400" w:lineRule="exact"/>
        <w:ind w:left="357" w:hanging="357" w:hangingChars="170"/>
        <w:jc w:val="left"/>
        <w:rPr>
          <w:rFonts w:ascii="宋体" w:hAnsi="宋体" w:eastAsia="宋体"/>
          <w:kern w:val="2"/>
          <w:sz w:val="21"/>
          <w:szCs w:val="21"/>
          <w:highlight w:val="none"/>
        </w:rPr>
      </w:pPr>
      <w:r>
        <w:rPr>
          <w:rFonts w:ascii="宋体" w:hAnsi="宋体" w:eastAsia="宋体"/>
          <w:kern w:val="2"/>
          <w:sz w:val="21"/>
          <w:szCs w:val="21"/>
          <w:highlight w:val="none"/>
        </w:rPr>
        <w:t>乙方保证所交付的货物的所有权完全属于乙方且无任何抵押、查封等产权瑕疵。</w:t>
      </w:r>
    </w:p>
    <w:p w14:paraId="3BDF5452">
      <w:pPr>
        <w:widowControl/>
        <w:spacing w:line="400" w:lineRule="exact"/>
        <w:ind w:left="358" w:hanging="358" w:hangingChars="170"/>
        <w:jc w:val="left"/>
        <w:rPr>
          <w:rFonts w:ascii="宋体" w:hAnsi="宋体" w:eastAsia="宋体"/>
          <w:b/>
          <w:kern w:val="2"/>
          <w:sz w:val="21"/>
          <w:szCs w:val="21"/>
          <w:highlight w:val="none"/>
        </w:rPr>
      </w:pPr>
      <w:r>
        <w:rPr>
          <w:rFonts w:ascii="宋体" w:hAnsi="宋体" w:eastAsia="宋体"/>
          <w:b/>
          <w:kern w:val="2"/>
          <w:sz w:val="21"/>
          <w:szCs w:val="21"/>
          <w:highlight w:val="none"/>
        </w:rPr>
        <w:t>六、履约</w:t>
      </w:r>
      <w:r>
        <w:rPr>
          <w:rFonts w:hint="eastAsia" w:ascii="宋体" w:hAnsi="宋体" w:eastAsia="宋体"/>
          <w:b/>
          <w:kern w:val="2"/>
          <w:sz w:val="21"/>
          <w:szCs w:val="21"/>
          <w:highlight w:val="none"/>
        </w:rPr>
        <w:t>保证金：本项目不采用</w:t>
      </w:r>
    </w:p>
    <w:p w14:paraId="6CCA47F1">
      <w:pPr>
        <w:widowControl/>
        <w:tabs>
          <w:tab w:val="left" w:pos="8010"/>
        </w:tabs>
        <w:spacing w:line="400" w:lineRule="exact"/>
        <w:jc w:val="left"/>
        <w:rPr>
          <w:rFonts w:ascii="宋体" w:hAnsi="宋体" w:eastAsia="宋体"/>
          <w:b/>
          <w:bCs/>
          <w:kern w:val="2"/>
          <w:sz w:val="21"/>
          <w:szCs w:val="21"/>
          <w:highlight w:val="none"/>
        </w:rPr>
      </w:pPr>
      <w:r>
        <w:rPr>
          <w:rFonts w:hint="eastAsia" w:ascii="宋体" w:hAnsi="宋体" w:eastAsia="宋体"/>
          <w:b/>
          <w:bCs/>
          <w:kern w:val="2"/>
          <w:sz w:val="21"/>
          <w:szCs w:val="21"/>
          <w:highlight w:val="none"/>
        </w:rPr>
        <w:t>七、转包或分包</w:t>
      </w:r>
      <w:r>
        <w:rPr>
          <w:rFonts w:ascii="宋体" w:hAnsi="宋体" w:eastAsia="宋体"/>
          <w:b/>
          <w:bCs/>
          <w:kern w:val="2"/>
          <w:sz w:val="21"/>
          <w:szCs w:val="21"/>
          <w:highlight w:val="none"/>
        </w:rPr>
        <w:tab/>
      </w:r>
    </w:p>
    <w:p w14:paraId="2EA0B8C7">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不得转包，允许合理分包。</w:t>
      </w:r>
    </w:p>
    <w:p w14:paraId="6C73F321">
      <w:pPr>
        <w:widowControl/>
        <w:spacing w:line="400" w:lineRule="exact"/>
        <w:jc w:val="left"/>
        <w:rPr>
          <w:rFonts w:ascii="宋体" w:hAnsi="宋体" w:eastAsia="宋体"/>
          <w:b/>
          <w:kern w:val="2"/>
          <w:sz w:val="21"/>
          <w:szCs w:val="21"/>
          <w:highlight w:val="none"/>
        </w:rPr>
      </w:pPr>
      <w:r>
        <w:rPr>
          <w:rFonts w:hint="eastAsia" w:ascii="宋体" w:hAnsi="宋体" w:eastAsia="宋体"/>
          <w:b/>
          <w:kern w:val="2"/>
          <w:sz w:val="21"/>
          <w:szCs w:val="21"/>
          <w:highlight w:val="none"/>
        </w:rPr>
        <w:t>八</w:t>
      </w:r>
      <w:r>
        <w:rPr>
          <w:rFonts w:ascii="宋体" w:hAnsi="宋体" w:eastAsia="宋体"/>
          <w:b/>
          <w:kern w:val="2"/>
          <w:sz w:val="21"/>
          <w:szCs w:val="21"/>
          <w:highlight w:val="none"/>
        </w:rPr>
        <w:t>、</w:t>
      </w:r>
      <w:r>
        <w:rPr>
          <w:rFonts w:hint="eastAsia" w:ascii="宋体" w:hAnsi="宋体" w:eastAsia="宋体"/>
          <w:b/>
          <w:kern w:val="2"/>
          <w:sz w:val="21"/>
          <w:szCs w:val="21"/>
          <w:highlight w:val="none"/>
        </w:rPr>
        <w:t>合同履行时间、履行方式及履行地点</w:t>
      </w:r>
    </w:p>
    <w:p w14:paraId="556C006E">
      <w:pPr>
        <w:widowControl/>
        <w:spacing w:line="400" w:lineRule="exact"/>
        <w:ind w:firstLine="420" w:firstLineChars="200"/>
        <w:jc w:val="left"/>
        <w:rPr>
          <w:rFonts w:ascii="宋体" w:hAnsi="宋体" w:eastAsia="宋体"/>
          <w:bCs/>
          <w:kern w:val="2"/>
          <w:sz w:val="21"/>
          <w:szCs w:val="21"/>
          <w:highlight w:val="none"/>
        </w:rPr>
      </w:pPr>
      <w:r>
        <w:rPr>
          <w:rFonts w:hint="eastAsia" w:ascii="宋体" w:hAnsi="宋体" w:eastAsia="宋体"/>
          <w:bCs/>
          <w:kern w:val="2"/>
          <w:sz w:val="21"/>
          <w:szCs w:val="21"/>
          <w:highlight w:val="none"/>
        </w:rPr>
        <w:t>8</w:t>
      </w:r>
      <w:r>
        <w:rPr>
          <w:rFonts w:ascii="宋体" w:hAnsi="宋体" w:eastAsia="宋体"/>
          <w:bCs/>
          <w:kern w:val="2"/>
          <w:sz w:val="21"/>
          <w:szCs w:val="21"/>
          <w:highlight w:val="none"/>
        </w:rPr>
        <w:t xml:space="preserve">.1 </w:t>
      </w:r>
      <w:r>
        <w:rPr>
          <w:rFonts w:hint="eastAsia" w:ascii="宋体" w:hAnsi="宋体" w:eastAsia="宋体"/>
          <w:bCs/>
          <w:kern w:val="2"/>
          <w:sz w:val="21"/>
          <w:szCs w:val="21"/>
          <w:highlight w:val="none"/>
        </w:rPr>
        <w:t>履行时间：_________________</w:t>
      </w:r>
    </w:p>
    <w:p w14:paraId="5D102FA5">
      <w:pPr>
        <w:widowControl/>
        <w:spacing w:line="400" w:lineRule="exact"/>
        <w:ind w:firstLine="420" w:firstLineChars="200"/>
        <w:jc w:val="left"/>
        <w:rPr>
          <w:rFonts w:ascii="宋体" w:hAnsi="宋体" w:eastAsia="宋体"/>
          <w:b/>
          <w:kern w:val="2"/>
          <w:sz w:val="21"/>
          <w:szCs w:val="21"/>
          <w:highlight w:val="none"/>
        </w:rPr>
      </w:pPr>
      <w:r>
        <w:rPr>
          <w:rFonts w:hint="eastAsia" w:ascii="宋体" w:hAnsi="宋体" w:eastAsia="宋体"/>
          <w:bCs/>
          <w:kern w:val="2"/>
          <w:sz w:val="21"/>
          <w:szCs w:val="21"/>
          <w:highlight w:val="none"/>
        </w:rPr>
        <w:t>8</w:t>
      </w:r>
      <w:r>
        <w:rPr>
          <w:rFonts w:ascii="宋体" w:hAnsi="宋体" w:eastAsia="宋体"/>
          <w:bCs/>
          <w:kern w:val="2"/>
          <w:sz w:val="21"/>
          <w:szCs w:val="21"/>
          <w:highlight w:val="none"/>
        </w:rPr>
        <w:t xml:space="preserve">.2 </w:t>
      </w:r>
      <w:r>
        <w:rPr>
          <w:rFonts w:hint="eastAsia" w:ascii="宋体" w:hAnsi="宋体" w:eastAsia="宋体"/>
          <w:bCs/>
          <w:kern w:val="2"/>
          <w:sz w:val="21"/>
          <w:szCs w:val="21"/>
          <w:highlight w:val="none"/>
        </w:rPr>
        <w:t>履行地点：</w:t>
      </w:r>
      <w:r>
        <w:rPr>
          <w:rFonts w:ascii="宋体" w:hAnsi="宋体" w:eastAsia="宋体"/>
          <w:b/>
          <w:kern w:val="2"/>
          <w:sz w:val="21"/>
          <w:szCs w:val="21"/>
          <w:highlight w:val="none"/>
        </w:rPr>
        <w:t>_________________</w:t>
      </w:r>
    </w:p>
    <w:p w14:paraId="0023E4CF">
      <w:pPr>
        <w:widowControl/>
        <w:spacing w:line="400" w:lineRule="exact"/>
        <w:jc w:val="left"/>
        <w:rPr>
          <w:rFonts w:ascii="宋体" w:hAnsi="宋体" w:eastAsia="宋体"/>
          <w:b/>
          <w:kern w:val="2"/>
          <w:sz w:val="21"/>
          <w:szCs w:val="21"/>
          <w:highlight w:val="none"/>
        </w:rPr>
      </w:pPr>
      <w:r>
        <w:rPr>
          <w:rFonts w:hint="eastAsia" w:ascii="宋体" w:hAnsi="宋体" w:eastAsia="宋体"/>
          <w:b/>
          <w:kern w:val="2"/>
          <w:sz w:val="21"/>
          <w:szCs w:val="21"/>
          <w:highlight w:val="none"/>
        </w:rPr>
        <w:t>九</w:t>
      </w:r>
      <w:r>
        <w:rPr>
          <w:rFonts w:ascii="宋体" w:hAnsi="宋体" w:eastAsia="宋体"/>
          <w:b/>
          <w:kern w:val="2"/>
          <w:sz w:val="21"/>
          <w:szCs w:val="21"/>
          <w:highlight w:val="none"/>
        </w:rPr>
        <w:t>、</w:t>
      </w:r>
      <w:r>
        <w:rPr>
          <w:rFonts w:hint="eastAsia" w:ascii="宋体" w:hAnsi="宋体" w:eastAsia="宋体"/>
          <w:b/>
          <w:kern w:val="2"/>
          <w:sz w:val="21"/>
          <w:szCs w:val="21"/>
          <w:highlight w:val="none"/>
        </w:rPr>
        <w:t>付款方式</w:t>
      </w:r>
    </w:p>
    <w:p w14:paraId="6FF65179">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9.1（根据投标响应文件填写）</w:t>
      </w:r>
    </w:p>
    <w:p w14:paraId="6379ADAF">
      <w:pPr>
        <w:widowControl/>
        <w:spacing w:line="400" w:lineRule="exact"/>
        <w:jc w:val="left"/>
        <w:rPr>
          <w:rFonts w:ascii="宋体" w:hAnsi="宋体" w:eastAsia="宋体"/>
          <w:b/>
          <w:kern w:val="2"/>
          <w:sz w:val="21"/>
          <w:szCs w:val="21"/>
          <w:highlight w:val="none"/>
        </w:rPr>
      </w:pPr>
      <w:r>
        <w:rPr>
          <w:rFonts w:hint="eastAsia" w:ascii="宋体" w:hAnsi="宋体" w:eastAsia="宋体"/>
          <w:b/>
          <w:kern w:val="2"/>
          <w:sz w:val="21"/>
          <w:szCs w:val="21"/>
          <w:highlight w:val="none"/>
        </w:rPr>
        <w:t>十、验收</w:t>
      </w:r>
    </w:p>
    <w:p w14:paraId="578FA060">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10.1</w:t>
      </w:r>
      <w:r>
        <w:rPr>
          <w:rFonts w:hint="eastAsia" w:ascii="宋体" w:hAnsi="宋体" w:eastAsia="宋体"/>
          <w:kern w:val="2"/>
          <w:sz w:val="21"/>
          <w:highlight w:val="none"/>
        </w:rPr>
        <w:t>由采购</w:t>
      </w:r>
      <w:r>
        <w:rPr>
          <w:rFonts w:hint="eastAsia" w:ascii="宋体" w:hAnsi="宋体" w:eastAsia="宋体"/>
          <w:kern w:val="2"/>
          <w:sz w:val="21"/>
          <w:szCs w:val="21"/>
          <w:highlight w:val="none"/>
        </w:rPr>
        <w:t>方组织相关部门人员按成交方提供的货物进行验收。验收不合格的由成交方重新制作，并须按照甲方采购（数量）要求分批交货并经采购方验收合格。</w:t>
      </w:r>
    </w:p>
    <w:p w14:paraId="20DA9DCF">
      <w:pPr>
        <w:widowControl/>
        <w:spacing w:line="400" w:lineRule="exact"/>
        <w:jc w:val="left"/>
        <w:rPr>
          <w:rFonts w:ascii="宋体" w:hAnsi="宋体" w:eastAsia="宋体"/>
          <w:b/>
          <w:kern w:val="2"/>
          <w:sz w:val="21"/>
          <w:szCs w:val="21"/>
          <w:highlight w:val="none"/>
        </w:rPr>
      </w:pPr>
      <w:r>
        <w:rPr>
          <w:rFonts w:hint="eastAsia" w:ascii="宋体" w:hAnsi="宋体" w:eastAsia="宋体"/>
          <w:b/>
          <w:kern w:val="2"/>
          <w:sz w:val="21"/>
          <w:szCs w:val="21"/>
          <w:highlight w:val="none"/>
        </w:rPr>
        <w:t>十一、税金</w:t>
      </w:r>
    </w:p>
    <w:p w14:paraId="5AF5981D">
      <w:pPr>
        <w:widowControl/>
        <w:spacing w:line="400" w:lineRule="exact"/>
        <w:jc w:val="left"/>
        <w:rPr>
          <w:rFonts w:ascii="宋体" w:hAnsi="宋体" w:eastAsia="宋体"/>
          <w:kern w:val="2"/>
          <w:sz w:val="21"/>
          <w:szCs w:val="21"/>
          <w:highlight w:val="none"/>
        </w:rPr>
      </w:pPr>
      <w:r>
        <w:rPr>
          <w:rFonts w:hint="eastAsia" w:ascii="宋体" w:hAnsi="宋体" w:eastAsia="宋体"/>
          <w:kern w:val="2"/>
          <w:sz w:val="21"/>
          <w:szCs w:val="21"/>
          <w:highlight w:val="none"/>
        </w:rPr>
        <w:t xml:space="preserve">    本合同执行中相关的一切税费均由乙方负担。</w:t>
      </w:r>
    </w:p>
    <w:p w14:paraId="41D19ED7">
      <w:pPr>
        <w:widowControl/>
        <w:spacing w:line="400" w:lineRule="exact"/>
        <w:ind w:left="360" w:hanging="361" w:hangingChars="171"/>
        <w:jc w:val="left"/>
        <w:rPr>
          <w:rFonts w:ascii="宋体" w:hAnsi="宋体" w:eastAsia="宋体"/>
          <w:kern w:val="2"/>
          <w:sz w:val="21"/>
          <w:szCs w:val="21"/>
          <w:highlight w:val="none"/>
        </w:rPr>
      </w:pPr>
      <w:r>
        <w:rPr>
          <w:rFonts w:ascii="宋体" w:hAnsi="宋体" w:eastAsia="宋体"/>
          <w:b/>
          <w:kern w:val="2"/>
          <w:sz w:val="21"/>
          <w:szCs w:val="21"/>
          <w:highlight w:val="none"/>
        </w:rPr>
        <w:t>十</w:t>
      </w:r>
      <w:r>
        <w:rPr>
          <w:rFonts w:hint="eastAsia" w:ascii="宋体" w:hAnsi="宋体" w:eastAsia="宋体"/>
          <w:b/>
          <w:kern w:val="2"/>
          <w:sz w:val="21"/>
          <w:szCs w:val="21"/>
          <w:highlight w:val="none"/>
        </w:rPr>
        <w:t>二</w:t>
      </w:r>
      <w:r>
        <w:rPr>
          <w:rFonts w:ascii="宋体" w:hAnsi="宋体" w:eastAsia="宋体"/>
          <w:b/>
          <w:kern w:val="2"/>
          <w:sz w:val="21"/>
          <w:szCs w:val="21"/>
          <w:highlight w:val="none"/>
        </w:rPr>
        <w:t>、质量保证及售后服务</w:t>
      </w:r>
    </w:p>
    <w:p w14:paraId="4B09CFC6">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12</w:t>
      </w:r>
      <w:r>
        <w:rPr>
          <w:rFonts w:ascii="宋体" w:hAnsi="宋体" w:eastAsia="宋体"/>
          <w:kern w:val="2"/>
          <w:sz w:val="21"/>
          <w:szCs w:val="21"/>
          <w:highlight w:val="none"/>
        </w:rPr>
        <w:t>.1 乙方应按</w:t>
      </w:r>
      <w:r>
        <w:rPr>
          <w:rFonts w:hint="eastAsia" w:ascii="宋体" w:hAnsi="宋体" w:eastAsia="宋体"/>
          <w:kern w:val="2"/>
          <w:sz w:val="21"/>
          <w:szCs w:val="21"/>
          <w:highlight w:val="none"/>
        </w:rPr>
        <w:t>竞争性磋商文件</w:t>
      </w:r>
      <w:r>
        <w:rPr>
          <w:rFonts w:ascii="宋体" w:hAnsi="宋体" w:eastAsia="宋体"/>
          <w:kern w:val="2"/>
          <w:sz w:val="21"/>
          <w:szCs w:val="21"/>
          <w:highlight w:val="none"/>
        </w:rPr>
        <w:t>规定向甲方提供服务</w:t>
      </w:r>
      <w:r>
        <w:rPr>
          <w:rFonts w:hint="eastAsia" w:ascii="宋体" w:hAnsi="宋体" w:eastAsia="宋体"/>
          <w:kern w:val="2"/>
          <w:sz w:val="21"/>
          <w:szCs w:val="21"/>
          <w:highlight w:val="none"/>
        </w:rPr>
        <w:t>、货物</w:t>
      </w:r>
      <w:r>
        <w:rPr>
          <w:rFonts w:ascii="宋体" w:hAnsi="宋体" w:eastAsia="宋体"/>
          <w:kern w:val="2"/>
          <w:sz w:val="21"/>
          <w:szCs w:val="21"/>
          <w:highlight w:val="none"/>
        </w:rPr>
        <w:t>。</w:t>
      </w:r>
    </w:p>
    <w:p w14:paraId="13D118D8">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12</w:t>
      </w:r>
      <w:r>
        <w:rPr>
          <w:rFonts w:ascii="宋体" w:hAnsi="宋体" w:eastAsia="宋体"/>
          <w:kern w:val="2"/>
          <w:sz w:val="21"/>
          <w:szCs w:val="21"/>
          <w:highlight w:val="none"/>
        </w:rPr>
        <w:t>.2乙方提供的服务成果在质量保证期内发生故障，乙方应负责免费提供后续服务</w:t>
      </w:r>
      <w:r>
        <w:rPr>
          <w:rFonts w:hint="eastAsia" w:ascii="宋体" w:hAnsi="宋体" w:eastAsia="宋体"/>
          <w:kern w:val="2"/>
          <w:sz w:val="21"/>
          <w:szCs w:val="21"/>
          <w:highlight w:val="none"/>
        </w:rPr>
        <w:t>；</w:t>
      </w:r>
      <w:r>
        <w:rPr>
          <w:rFonts w:ascii="宋体" w:hAnsi="宋体" w:eastAsia="宋体"/>
          <w:kern w:val="2"/>
          <w:sz w:val="21"/>
          <w:szCs w:val="21"/>
          <w:highlight w:val="none"/>
        </w:rPr>
        <w:t>乙方提供的货物在质量保证期内因</w:t>
      </w:r>
      <w:r>
        <w:rPr>
          <w:rFonts w:hint="eastAsia" w:ascii="宋体" w:hAnsi="宋体" w:eastAsia="宋体"/>
          <w:kern w:val="2"/>
          <w:sz w:val="21"/>
          <w:szCs w:val="21"/>
          <w:highlight w:val="none"/>
        </w:rPr>
        <w:t>产品</w:t>
      </w:r>
      <w:r>
        <w:rPr>
          <w:rFonts w:ascii="宋体" w:hAnsi="宋体" w:eastAsia="宋体"/>
          <w:kern w:val="2"/>
          <w:sz w:val="21"/>
          <w:szCs w:val="21"/>
          <w:highlight w:val="none"/>
        </w:rPr>
        <w:t>本身的质量问题发生故障，乙方应负责免费更换。对达不到技术要求者，根据实际情况，经双方协商，可按以下办法处理：</w:t>
      </w:r>
    </w:p>
    <w:p w14:paraId="40FB8E14">
      <w:pPr>
        <w:widowControl/>
        <w:spacing w:line="400" w:lineRule="exact"/>
        <w:jc w:val="left"/>
        <w:rPr>
          <w:rFonts w:ascii="宋体" w:hAnsi="宋体" w:eastAsia="宋体"/>
          <w:kern w:val="2"/>
          <w:sz w:val="21"/>
          <w:szCs w:val="21"/>
          <w:highlight w:val="none"/>
        </w:rPr>
      </w:pPr>
      <w:r>
        <w:rPr>
          <w:rFonts w:hint="eastAsia" w:ascii="宋体" w:hAnsi="宋体" w:eastAsia="宋体"/>
          <w:kern w:val="2"/>
          <w:sz w:val="21"/>
          <w:szCs w:val="21"/>
          <w:highlight w:val="none"/>
        </w:rPr>
        <w:t xml:space="preserve">   （1）</w:t>
      </w:r>
      <w:r>
        <w:rPr>
          <w:rFonts w:ascii="宋体" w:hAnsi="宋体" w:eastAsia="宋体"/>
          <w:kern w:val="2"/>
          <w:sz w:val="21"/>
          <w:szCs w:val="21"/>
          <w:highlight w:val="none"/>
        </w:rPr>
        <w:t>重做：由乙方承担所发生的全部费用。</w:t>
      </w:r>
    </w:p>
    <w:p w14:paraId="508B6233">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（2）</w:t>
      </w:r>
      <w:r>
        <w:rPr>
          <w:rFonts w:ascii="宋体" w:hAnsi="宋体" w:eastAsia="宋体"/>
          <w:kern w:val="2"/>
          <w:sz w:val="21"/>
          <w:szCs w:val="21"/>
          <w:highlight w:val="none"/>
        </w:rPr>
        <w:t>更换：由乙方承担所发生的全部费用。</w:t>
      </w:r>
    </w:p>
    <w:p w14:paraId="282BBB3D">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（3）</w:t>
      </w:r>
      <w:r>
        <w:rPr>
          <w:rFonts w:ascii="宋体" w:hAnsi="宋体" w:eastAsia="宋体"/>
          <w:kern w:val="2"/>
          <w:sz w:val="21"/>
          <w:szCs w:val="21"/>
          <w:highlight w:val="none"/>
        </w:rPr>
        <w:t>贬值处理：由甲乙双方合议定价。</w:t>
      </w:r>
    </w:p>
    <w:p w14:paraId="2909D10D">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（4）</w:t>
      </w:r>
      <w:r>
        <w:rPr>
          <w:rFonts w:ascii="宋体" w:hAnsi="宋体" w:eastAsia="宋体"/>
          <w:kern w:val="2"/>
          <w:sz w:val="21"/>
          <w:szCs w:val="21"/>
          <w:highlight w:val="none"/>
        </w:rPr>
        <w:t>退货处理：乙方应退还甲方支付的合同款，同时应承担该货物的直接费用（运输、保险、检验、货款利息及银行手续费等）。</w:t>
      </w:r>
    </w:p>
    <w:p w14:paraId="35274B1D">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12.3</w:t>
      </w:r>
      <w:r>
        <w:rPr>
          <w:rFonts w:ascii="宋体" w:hAnsi="宋体" w:eastAsia="宋体"/>
          <w:kern w:val="2"/>
          <w:sz w:val="21"/>
          <w:szCs w:val="21"/>
          <w:highlight w:val="none"/>
        </w:rPr>
        <w:t>如在使用过程中发生问题，乙方在接到甲方通知后在小时内到达甲方现场。</w:t>
      </w:r>
    </w:p>
    <w:p w14:paraId="58C7F013">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12</w:t>
      </w:r>
      <w:r>
        <w:rPr>
          <w:rFonts w:ascii="宋体" w:hAnsi="宋体" w:eastAsia="宋体"/>
          <w:kern w:val="2"/>
          <w:sz w:val="21"/>
          <w:szCs w:val="21"/>
          <w:highlight w:val="none"/>
        </w:rPr>
        <w:t>.</w:t>
      </w:r>
      <w:r>
        <w:rPr>
          <w:rFonts w:hint="eastAsia" w:ascii="宋体" w:hAnsi="宋体" w:eastAsia="宋体"/>
          <w:kern w:val="2"/>
          <w:sz w:val="21"/>
          <w:szCs w:val="21"/>
          <w:highlight w:val="none"/>
        </w:rPr>
        <w:t>4</w:t>
      </w:r>
      <w:r>
        <w:rPr>
          <w:rFonts w:ascii="宋体" w:hAnsi="宋体" w:eastAsia="宋体"/>
          <w:kern w:val="2"/>
          <w:sz w:val="21"/>
          <w:szCs w:val="21"/>
          <w:highlight w:val="none"/>
        </w:rPr>
        <w:t>在质量保证期内，乙方应对出现的质量及安全问题负责处理解决并承担一切费用。</w:t>
      </w:r>
    </w:p>
    <w:p w14:paraId="5D624704">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十</w:t>
      </w:r>
      <w:r>
        <w:rPr>
          <w:rFonts w:hint="eastAsia" w:ascii="宋体" w:hAnsi="宋体" w:eastAsia="宋体"/>
          <w:b/>
          <w:kern w:val="2"/>
          <w:sz w:val="21"/>
          <w:szCs w:val="21"/>
          <w:highlight w:val="none"/>
        </w:rPr>
        <w:t>三</w:t>
      </w:r>
      <w:r>
        <w:rPr>
          <w:rFonts w:ascii="宋体" w:hAnsi="宋体" w:eastAsia="宋体"/>
          <w:b/>
          <w:kern w:val="2"/>
          <w:sz w:val="21"/>
          <w:szCs w:val="21"/>
          <w:highlight w:val="none"/>
        </w:rPr>
        <w:t xml:space="preserve">、保密条款 </w:t>
      </w:r>
    </w:p>
    <w:p w14:paraId="1E9FC7D9">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乙方对合同内容及履行合同过程中所获悉的属于甲方的且无法自公开渠道获得的文件及资料</w:t>
      </w:r>
      <w:r>
        <w:rPr>
          <w:rFonts w:hint="eastAsia" w:ascii="宋体" w:hAnsi="宋体" w:eastAsia="宋体"/>
          <w:kern w:val="2"/>
          <w:sz w:val="21"/>
          <w:szCs w:val="21"/>
          <w:highlight w:val="none"/>
        </w:rPr>
        <w:t>，</w:t>
      </w:r>
      <w:r>
        <w:rPr>
          <w:rFonts w:ascii="宋体" w:hAnsi="宋体" w:eastAsia="宋体"/>
          <w:kern w:val="2"/>
          <w:sz w:val="21"/>
          <w:szCs w:val="21"/>
          <w:highlight w:val="none"/>
        </w:rPr>
        <w:t>应负保密义务,非经甲方书面同意</w:t>
      </w:r>
      <w:r>
        <w:rPr>
          <w:rFonts w:hint="eastAsia" w:ascii="宋体" w:hAnsi="宋体" w:eastAsia="宋体"/>
          <w:kern w:val="2"/>
          <w:sz w:val="21"/>
          <w:szCs w:val="21"/>
          <w:highlight w:val="none"/>
        </w:rPr>
        <w:t>，</w:t>
      </w:r>
      <w:r>
        <w:rPr>
          <w:rFonts w:ascii="宋体" w:hAnsi="宋体" w:eastAsia="宋体"/>
          <w:kern w:val="2"/>
          <w:sz w:val="21"/>
          <w:szCs w:val="21"/>
          <w:highlight w:val="none"/>
        </w:rPr>
        <w:t>不得擅自利用或对外发表或披露。违反前述约定的,乙方应向甲方支付违约金</w:t>
      </w:r>
      <w:r>
        <w:rPr>
          <w:rFonts w:hint="eastAsia" w:ascii="宋体" w:hAnsi="宋体" w:eastAsia="宋体"/>
          <w:kern w:val="2"/>
          <w:sz w:val="21"/>
          <w:szCs w:val="21"/>
          <w:highlight w:val="none"/>
          <w:u w:val="single"/>
        </w:rPr>
        <w:t xml:space="preserve"> 1 </w:t>
      </w:r>
      <w:r>
        <w:rPr>
          <w:rFonts w:ascii="宋体" w:hAnsi="宋体" w:eastAsia="宋体"/>
          <w:kern w:val="2"/>
          <w:sz w:val="21"/>
          <w:szCs w:val="21"/>
          <w:highlight w:val="none"/>
        </w:rPr>
        <w:t>万元</w:t>
      </w:r>
      <w:r>
        <w:rPr>
          <w:rFonts w:hint="eastAsia" w:ascii="宋体" w:hAnsi="宋体" w:eastAsia="宋体"/>
          <w:kern w:val="2"/>
          <w:sz w:val="21"/>
          <w:szCs w:val="21"/>
          <w:highlight w:val="none"/>
        </w:rPr>
        <w:t>；</w:t>
      </w:r>
      <w:r>
        <w:rPr>
          <w:rFonts w:ascii="宋体" w:hAnsi="宋体" w:eastAsia="宋体"/>
          <w:kern w:val="2"/>
          <w:sz w:val="21"/>
          <w:szCs w:val="21"/>
          <w:highlight w:val="none"/>
        </w:rPr>
        <w:t>违约金不足以弥补甲方损失的</w:t>
      </w:r>
      <w:r>
        <w:rPr>
          <w:rFonts w:hint="eastAsia" w:ascii="宋体" w:hAnsi="宋体" w:eastAsia="宋体"/>
          <w:kern w:val="2"/>
          <w:sz w:val="21"/>
          <w:szCs w:val="21"/>
          <w:highlight w:val="none"/>
        </w:rPr>
        <w:t>，</w:t>
      </w:r>
      <w:r>
        <w:rPr>
          <w:rFonts w:ascii="宋体" w:hAnsi="宋体" w:eastAsia="宋体"/>
          <w:kern w:val="2"/>
          <w:sz w:val="21"/>
          <w:szCs w:val="21"/>
          <w:highlight w:val="none"/>
        </w:rPr>
        <w:t>乙方还应负责赔偿。保密期限自乙方接收或知悉甲方信息资料之日起至该信息资料公开之日或甲方书面解除乙方保密义务之日止。</w:t>
      </w:r>
    </w:p>
    <w:p w14:paraId="67425375">
      <w:pPr>
        <w:widowControl/>
        <w:spacing w:line="400" w:lineRule="exact"/>
        <w:jc w:val="left"/>
        <w:rPr>
          <w:rFonts w:ascii="宋体" w:hAnsi="宋体" w:eastAsia="宋体"/>
          <w:b/>
          <w:kern w:val="2"/>
          <w:sz w:val="21"/>
          <w:szCs w:val="21"/>
          <w:highlight w:val="none"/>
        </w:rPr>
      </w:pPr>
      <w:r>
        <w:rPr>
          <w:rFonts w:hint="eastAsia" w:ascii="宋体" w:hAnsi="宋体" w:eastAsia="宋体"/>
          <w:b/>
          <w:kern w:val="2"/>
          <w:sz w:val="21"/>
          <w:szCs w:val="21"/>
          <w:highlight w:val="none"/>
        </w:rPr>
        <w:t>十四</w:t>
      </w:r>
      <w:r>
        <w:rPr>
          <w:rFonts w:ascii="宋体" w:hAnsi="宋体" w:eastAsia="宋体"/>
          <w:b/>
          <w:kern w:val="2"/>
          <w:sz w:val="21"/>
          <w:szCs w:val="21"/>
          <w:highlight w:val="none"/>
        </w:rPr>
        <w:t>、</w:t>
      </w:r>
      <w:r>
        <w:rPr>
          <w:rFonts w:hint="eastAsia" w:ascii="宋体" w:hAnsi="宋体" w:eastAsia="宋体"/>
          <w:b/>
          <w:kern w:val="2"/>
          <w:sz w:val="21"/>
          <w:szCs w:val="21"/>
          <w:highlight w:val="none"/>
        </w:rPr>
        <w:t>项目期限</w:t>
      </w:r>
    </w:p>
    <w:p w14:paraId="6EC916CD">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合同签订后30天内供货及安装完成并验收合格。</w:t>
      </w:r>
    </w:p>
    <w:p w14:paraId="643FE49A">
      <w:pPr>
        <w:widowControl/>
        <w:spacing w:line="400" w:lineRule="exact"/>
        <w:jc w:val="left"/>
        <w:rPr>
          <w:rFonts w:ascii="宋体" w:hAnsi="宋体" w:eastAsia="宋体"/>
          <w:b/>
          <w:kern w:val="2"/>
          <w:sz w:val="21"/>
          <w:szCs w:val="21"/>
          <w:highlight w:val="none"/>
        </w:rPr>
      </w:pPr>
      <w:r>
        <w:rPr>
          <w:rFonts w:hint="eastAsia" w:ascii="宋体" w:hAnsi="宋体" w:eastAsia="宋体"/>
          <w:b/>
          <w:kern w:val="2"/>
          <w:sz w:val="21"/>
          <w:szCs w:val="21"/>
          <w:highlight w:val="none"/>
        </w:rPr>
        <w:t>十五</w:t>
      </w:r>
      <w:r>
        <w:rPr>
          <w:rFonts w:ascii="宋体" w:hAnsi="宋体" w:eastAsia="宋体"/>
          <w:b/>
          <w:kern w:val="2"/>
          <w:sz w:val="21"/>
          <w:szCs w:val="21"/>
          <w:highlight w:val="none"/>
        </w:rPr>
        <w:t>、</w:t>
      </w:r>
      <w:r>
        <w:rPr>
          <w:rFonts w:hint="eastAsia" w:ascii="宋体" w:hAnsi="宋体" w:eastAsia="宋体"/>
          <w:b/>
          <w:kern w:val="2"/>
          <w:sz w:val="21"/>
          <w:szCs w:val="21"/>
          <w:highlight w:val="none"/>
        </w:rPr>
        <w:t>质保期限</w:t>
      </w:r>
    </w:p>
    <w:p w14:paraId="6473EB76">
      <w:pPr>
        <w:widowControl/>
        <w:spacing w:line="400" w:lineRule="exact"/>
        <w:ind w:firstLine="420" w:firstLineChars="200"/>
        <w:jc w:val="left"/>
        <w:rPr>
          <w:rFonts w:ascii="宋体" w:hAnsi="宋体" w:eastAsia="宋体"/>
          <w:kern w:val="2"/>
          <w:sz w:val="21"/>
          <w:szCs w:val="21"/>
          <w:highlight w:val="none"/>
        </w:rPr>
      </w:pPr>
      <w:r>
        <w:rPr>
          <w:rFonts w:hint="eastAsia" w:ascii="宋体" w:hAnsi="宋体" w:eastAsia="宋体"/>
          <w:kern w:val="2"/>
          <w:sz w:val="21"/>
          <w:szCs w:val="21"/>
          <w:highlight w:val="none"/>
        </w:rPr>
        <w:t>质保期   年，终身维修，质保期满后，只收配件成本费，不收工时费、差旅费。磋商时必须在磋商报价一栏表中对质保期满后全保的每年维保费用和使用寿命进行报价。</w:t>
      </w:r>
    </w:p>
    <w:p w14:paraId="6CB99173">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十</w:t>
      </w:r>
      <w:r>
        <w:rPr>
          <w:rFonts w:hint="eastAsia" w:ascii="宋体" w:hAnsi="宋体" w:eastAsia="宋体"/>
          <w:b/>
          <w:kern w:val="2"/>
          <w:sz w:val="21"/>
          <w:szCs w:val="21"/>
          <w:highlight w:val="none"/>
        </w:rPr>
        <w:t>六</w:t>
      </w:r>
      <w:r>
        <w:rPr>
          <w:rFonts w:ascii="宋体" w:hAnsi="宋体" w:eastAsia="宋体"/>
          <w:b/>
          <w:kern w:val="2"/>
          <w:sz w:val="21"/>
          <w:szCs w:val="21"/>
          <w:highlight w:val="none"/>
        </w:rPr>
        <w:t>、违约责任</w:t>
      </w:r>
    </w:p>
    <w:p w14:paraId="47C6CF6F">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w:t>
      </w:r>
      <w:r>
        <w:rPr>
          <w:rFonts w:hint="eastAsia" w:ascii="宋体" w:hAnsi="宋体" w:eastAsia="宋体"/>
          <w:kern w:val="2"/>
          <w:sz w:val="21"/>
          <w:szCs w:val="21"/>
          <w:highlight w:val="none"/>
        </w:rPr>
        <w:t>6</w:t>
      </w:r>
      <w:r>
        <w:rPr>
          <w:rFonts w:ascii="宋体" w:hAnsi="宋体" w:eastAsia="宋体"/>
          <w:kern w:val="2"/>
          <w:sz w:val="21"/>
          <w:szCs w:val="21"/>
          <w:highlight w:val="none"/>
        </w:rPr>
        <w:t>.1 甲方无正当理由</w:t>
      </w:r>
      <w:r>
        <w:rPr>
          <w:rFonts w:hint="eastAsia" w:ascii="宋体" w:hAnsi="宋体" w:eastAsia="宋体"/>
          <w:kern w:val="2"/>
          <w:sz w:val="21"/>
          <w:szCs w:val="21"/>
          <w:highlight w:val="none"/>
        </w:rPr>
        <w:t>拒绝接受服务</w:t>
      </w:r>
      <w:r>
        <w:rPr>
          <w:rFonts w:ascii="宋体" w:hAnsi="宋体" w:eastAsia="宋体"/>
          <w:kern w:val="2"/>
          <w:sz w:val="21"/>
          <w:szCs w:val="21"/>
          <w:highlight w:val="none"/>
        </w:rPr>
        <w:t>的，甲方向乙方偿付合同款项百分之五作为违约金。</w:t>
      </w:r>
    </w:p>
    <w:p w14:paraId="3BF20F48">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w:t>
      </w:r>
      <w:r>
        <w:rPr>
          <w:rFonts w:hint="eastAsia" w:ascii="宋体" w:hAnsi="宋体" w:eastAsia="宋体"/>
          <w:kern w:val="2"/>
          <w:sz w:val="21"/>
          <w:szCs w:val="21"/>
          <w:highlight w:val="none"/>
        </w:rPr>
        <w:t>6</w:t>
      </w:r>
      <w:r>
        <w:rPr>
          <w:rFonts w:ascii="宋体" w:hAnsi="宋体" w:eastAsia="宋体"/>
          <w:kern w:val="2"/>
          <w:sz w:val="21"/>
          <w:szCs w:val="21"/>
          <w:highlight w:val="none"/>
        </w:rPr>
        <w:t>.</w:t>
      </w:r>
      <w:r>
        <w:rPr>
          <w:rFonts w:hint="eastAsia" w:ascii="宋体" w:hAnsi="宋体" w:eastAsia="宋体"/>
          <w:kern w:val="2"/>
          <w:sz w:val="21"/>
          <w:szCs w:val="21"/>
          <w:highlight w:val="none"/>
        </w:rPr>
        <w:t>2</w:t>
      </w:r>
      <w:r>
        <w:rPr>
          <w:rFonts w:ascii="宋体" w:hAnsi="宋体" w:eastAsia="宋体"/>
          <w:kern w:val="2"/>
          <w:sz w:val="21"/>
          <w:szCs w:val="21"/>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D2CBBF7">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w:t>
      </w:r>
      <w:r>
        <w:rPr>
          <w:rFonts w:hint="eastAsia" w:ascii="宋体" w:hAnsi="宋体" w:eastAsia="宋体"/>
          <w:kern w:val="2"/>
          <w:sz w:val="21"/>
          <w:szCs w:val="21"/>
          <w:highlight w:val="none"/>
        </w:rPr>
        <w:t>6</w:t>
      </w:r>
      <w:r>
        <w:rPr>
          <w:rFonts w:ascii="宋体" w:hAnsi="宋体" w:eastAsia="宋体"/>
          <w:kern w:val="2"/>
          <w:sz w:val="21"/>
          <w:szCs w:val="21"/>
          <w:highlight w:val="none"/>
        </w:rPr>
        <w:t>.</w:t>
      </w:r>
      <w:r>
        <w:rPr>
          <w:rFonts w:hint="eastAsia" w:ascii="宋体" w:hAnsi="宋体" w:eastAsia="宋体"/>
          <w:kern w:val="2"/>
          <w:sz w:val="21"/>
          <w:szCs w:val="21"/>
          <w:highlight w:val="none"/>
        </w:rPr>
        <w:t>3</w:t>
      </w:r>
      <w:r>
        <w:rPr>
          <w:rFonts w:ascii="宋体" w:hAnsi="宋体" w:eastAsia="宋体"/>
          <w:kern w:val="2"/>
          <w:sz w:val="21"/>
          <w:szCs w:val="21"/>
          <w:highlight w:val="none"/>
        </w:rPr>
        <w:t>乙方所交的货物品种、型号、规格、技术参数、质量不符合合同规定及</w:t>
      </w:r>
      <w:r>
        <w:rPr>
          <w:rFonts w:hint="eastAsia" w:ascii="宋体" w:hAnsi="宋体" w:eastAsia="宋体"/>
          <w:kern w:val="2"/>
          <w:sz w:val="21"/>
          <w:szCs w:val="21"/>
          <w:highlight w:val="none"/>
        </w:rPr>
        <w:t>竞争性磋商文件</w:t>
      </w:r>
      <w:r>
        <w:rPr>
          <w:rFonts w:ascii="宋体" w:hAnsi="宋体" w:eastAsia="宋体"/>
          <w:kern w:val="2"/>
          <w:sz w:val="21"/>
          <w:szCs w:val="21"/>
          <w:highlight w:val="none"/>
        </w:rPr>
        <w:t>规定标准的，甲方有权拒收该货物，乙方愿意更换货物但逾期交货的，按乙方逾期交货处理。乙方拒绝更换货物的，甲方可单方面解除合同。</w:t>
      </w:r>
    </w:p>
    <w:p w14:paraId="3A64A2ED">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十</w:t>
      </w:r>
      <w:r>
        <w:rPr>
          <w:rFonts w:hint="eastAsia" w:ascii="宋体" w:hAnsi="宋体" w:eastAsia="宋体"/>
          <w:b/>
          <w:kern w:val="2"/>
          <w:sz w:val="21"/>
          <w:szCs w:val="21"/>
          <w:highlight w:val="none"/>
        </w:rPr>
        <w:t>七</w:t>
      </w:r>
      <w:r>
        <w:rPr>
          <w:rFonts w:ascii="宋体" w:hAnsi="宋体" w:eastAsia="宋体"/>
          <w:b/>
          <w:kern w:val="2"/>
          <w:sz w:val="21"/>
          <w:szCs w:val="21"/>
          <w:highlight w:val="none"/>
        </w:rPr>
        <w:t>、不可抗力事件处理</w:t>
      </w:r>
    </w:p>
    <w:p w14:paraId="4E013461">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w:t>
      </w:r>
      <w:r>
        <w:rPr>
          <w:rFonts w:hint="eastAsia" w:ascii="宋体" w:hAnsi="宋体" w:eastAsia="宋体"/>
          <w:kern w:val="2"/>
          <w:sz w:val="21"/>
          <w:szCs w:val="21"/>
          <w:highlight w:val="none"/>
        </w:rPr>
        <w:t>7</w:t>
      </w:r>
      <w:r>
        <w:rPr>
          <w:rFonts w:ascii="宋体" w:hAnsi="宋体" w:eastAsia="宋体"/>
          <w:kern w:val="2"/>
          <w:sz w:val="21"/>
          <w:szCs w:val="21"/>
          <w:highlight w:val="none"/>
        </w:rPr>
        <w:t>.1 在合同有效期内，任何一方因不可抗力事件导致不能履行合同，则合同履行期可延长，其延长期与不可抗力影响期相同。</w:t>
      </w:r>
    </w:p>
    <w:p w14:paraId="17E26251">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17.2</w:t>
      </w:r>
      <w:r>
        <w:rPr>
          <w:rFonts w:ascii="宋体" w:hAnsi="宋体" w:eastAsia="宋体"/>
          <w:kern w:val="2"/>
          <w:sz w:val="21"/>
          <w:szCs w:val="21"/>
          <w:highlight w:val="none"/>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70C58121">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w:t>
      </w:r>
      <w:r>
        <w:rPr>
          <w:rFonts w:hint="eastAsia" w:ascii="宋体" w:hAnsi="宋体" w:eastAsia="宋体"/>
          <w:kern w:val="2"/>
          <w:sz w:val="21"/>
          <w:szCs w:val="21"/>
          <w:highlight w:val="none"/>
        </w:rPr>
        <w:t>7</w:t>
      </w:r>
      <w:r>
        <w:rPr>
          <w:rFonts w:ascii="宋体" w:hAnsi="宋体" w:eastAsia="宋体"/>
          <w:kern w:val="2"/>
          <w:sz w:val="21"/>
          <w:szCs w:val="21"/>
          <w:highlight w:val="none"/>
        </w:rPr>
        <w:t>.</w:t>
      </w:r>
      <w:r>
        <w:rPr>
          <w:rFonts w:hint="eastAsia" w:ascii="宋体" w:hAnsi="宋体" w:eastAsia="宋体"/>
          <w:kern w:val="2"/>
          <w:sz w:val="21"/>
          <w:szCs w:val="21"/>
          <w:highlight w:val="none"/>
        </w:rPr>
        <w:t>3</w:t>
      </w:r>
      <w:r>
        <w:rPr>
          <w:rFonts w:ascii="宋体" w:hAnsi="宋体" w:eastAsia="宋体"/>
          <w:kern w:val="2"/>
          <w:sz w:val="21"/>
          <w:szCs w:val="21"/>
          <w:highlight w:val="none"/>
        </w:rPr>
        <w:t xml:space="preserve"> 不可抗力事件发生后，应立即通知对方，并寄送有关权威机构出具的证明。</w:t>
      </w:r>
    </w:p>
    <w:p w14:paraId="0D40DA23">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w:t>
      </w:r>
      <w:r>
        <w:rPr>
          <w:rFonts w:hint="eastAsia" w:ascii="宋体" w:hAnsi="宋体" w:eastAsia="宋体"/>
          <w:kern w:val="2"/>
          <w:sz w:val="21"/>
          <w:szCs w:val="21"/>
          <w:highlight w:val="none"/>
        </w:rPr>
        <w:t>7</w:t>
      </w:r>
      <w:r>
        <w:rPr>
          <w:rFonts w:ascii="宋体" w:hAnsi="宋体" w:eastAsia="宋体"/>
          <w:kern w:val="2"/>
          <w:sz w:val="21"/>
          <w:szCs w:val="21"/>
          <w:highlight w:val="none"/>
        </w:rPr>
        <w:t>.</w:t>
      </w:r>
      <w:r>
        <w:rPr>
          <w:rFonts w:hint="eastAsia" w:ascii="宋体" w:hAnsi="宋体" w:eastAsia="宋体"/>
          <w:kern w:val="2"/>
          <w:sz w:val="21"/>
          <w:szCs w:val="21"/>
          <w:highlight w:val="none"/>
        </w:rPr>
        <w:t>4</w:t>
      </w:r>
      <w:r>
        <w:rPr>
          <w:rFonts w:ascii="宋体" w:hAnsi="宋体" w:eastAsia="宋体"/>
          <w:kern w:val="2"/>
          <w:sz w:val="21"/>
          <w:szCs w:val="21"/>
          <w:highlight w:val="none"/>
        </w:rPr>
        <w:t xml:space="preserve"> 不可抗力事件延续120天以上，双方应通过友好协商，确定是否继续履行合同。</w:t>
      </w:r>
    </w:p>
    <w:p w14:paraId="5DD3AFB3">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十</w:t>
      </w:r>
      <w:r>
        <w:rPr>
          <w:rFonts w:hint="eastAsia" w:ascii="宋体" w:hAnsi="宋体" w:eastAsia="宋体"/>
          <w:b/>
          <w:kern w:val="2"/>
          <w:sz w:val="21"/>
          <w:szCs w:val="21"/>
          <w:highlight w:val="none"/>
        </w:rPr>
        <w:t>八</w:t>
      </w:r>
      <w:r>
        <w:rPr>
          <w:rFonts w:ascii="宋体" w:hAnsi="宋体" w:eastAsia="宋体"/>
          <w:b/>
          <w:kern w:val="2"/>
          <w:sz w:val="21"/>
          <w:szCs w:val="21"/>
          <w:highlight w:val="none"/>
        </w:rPr>
        <w:t>、法律适用及争议解决</w:t>
      </w:r>
    </w:p>
    <w:p w14:paraId="57B21CF3">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18.1本</w:t>
      </w:r>
      <w:r>
        <w:rPr>
          <w:rFonts w:ascii="宋体" w:hAnsi="宋体" w:eastAsia="宋体"/>
          <w:kern w:val="2"/>
          <w:sz w:val="21"/>
          <w:szCs w:val="21"/>
          <w:highlight w:val="none"/>
        </w:rPr>
        <w:t>合同订立、</w:t>
      </w:r>
      <w:r>
        <w:rPr>
          <w:rFonts w:hint="eastAsia" w:ascii="宋体" w:hAnsi="宋体" w:eastAsia="宋体"/>
          <w:kern w:val="2"/>
          <w:sz w:val="21"/>
          <w:szCs w:val="21"/>
          <w:highlight w:val="none"/>
        </w:rPr>
        <w:t>解释</w:t>
      </w:r>
      <w:r>
        <w:rPr>
          <w:rFonts w:ascii="宋体" w:hAnsi="宋体" w:eastAsia="宋体"/>
          <w:kern w:val="2"/>
          <w:sz w:val="21"/>
          <w:szCs w:val="21"/>
          <w:highlight w:val="none"/>
        </w:rPr>
        <w:t>、</w:t>
      </w:r>
      <w:r>
        <w:rPr>
          <w:rFonts w:hint="eastAsia" w:ascii="宋体" w:hAnsi="宋体" w:eastAsia="宋体"/>
          <w:kern w:val="2"/>
          <w:sz w:val="21"/>
          <w:szCs w:val="21"/>
          <w:highlight w:val="none"/>
        </w:rPr>
        <w:t>履行</w:t>
      </w:r>
      <w:r>
        <w:rPr>
          <w:rFonts w:ascii="宋体" w:hAnsi="宋体" w:eastAsia="宋体"/>
          <w:kern w:val="2"/>
          <w:sz w:val="21"/>
          <w:szCs w:val="21"/>
          <w:highlight w:val="none"/>
        </w:rPr>
        <w:t>及争议解决，</w:t>
      </w:r>
      <w:r>
        <w:rPr>
          <w:rFonts w:hint="eastAsia" w:ascii="宋体" w:hAnsi="宋体" w:eastAsia="宋体"/>
          <w:kern w:val="2"/>
          <w:sz w:val="21"/>
          <w:szCs w:val="21"/>
          <w:highlight w:val="none"/>
        </w:rPr>
        <w:t>均</w:t>
      </w:r>
      <w:r>
        <w:rPr>
          <w:rFonts w:ascii="宋体" w:hAnsi="宋体" w:eastAsia="宋体"/>
          <w:kern w:val="2"/>
          <w:sz w:val="21"/>
          <w:szCs w:val="21"/>
          <w:highlight w:val="none"/>
        </w:rPr>
        <w:t>适用中华人民共和国法律。</w:t>
      </w:r>
    </w:p>
    <w:p w14:paraId="7D9CCB17">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18.2</w:t>
      </w:r>
      <w:r>
        <w:rPr>
          <w:rFonts w:ascii="宋体" w:hAnsi="宋体" w:eastAsia="宋体"/>
          <w:kern w:val="2"/>
          <w:sz w:val="21"/>
          <w:szCs w:val="21"/>
          <w:highlight w:val="none"/>
        </w:rPr>
        <w:t>双方在执行合同中所发生的一切争议，应通过协商解决。如协商不成，可向甲方所在地法院起诉。</w:t>
      </w:r>
    </w:p>
    <w:p w14:paraId="50554A06">
      <w:pPr>
        <w:widowControl/>
        <w:spacing w:line="400" w:lineRule="exact"/>
        <w:jc w:val="left"/>
        <w:rPr>
          <w:rFonts w:ascii="宋体" w:hAnsi="宋体" w:eastAsia="宋体"/>
          <w:b/>
          <w:kern w:val="2"/>
          <w:sz w:val="21"/>
          <w:szCs w:val="21"/>
          <w:highlight w:val="none"/>
        </w:rPr>
      </w:pPr>
      <w:r>
        <w:rPr>
          <w:rFonts w:ascii="宋体" w:hAnsi="宋体" w:eastAsia="宋体"/>
          <w:b/>
          <w:kern w:val="2"/>
          <w:sz w:val="21"/>
          <w:szCs w:val="21"/>
          <w:highlight w:val="none"/>
        </w:rPr>
        <w:t>十</w:t>
      </w:r>
      <w:r>
        <w:rPr>
          <w:rFonts w:hint="eastAsia" w:ascii="宋体" w:hAnsi="宋体" w:eastAsia="宋体"/>
          <w:b/>
          <w:kern w:val="2"/>
          <w:sz w:val="21"/>
          <w:szCs w:val="21"/>
          <w:highlight w:val="none"/>
        </w:rPr>
        <w:t>九</w:t>
      </w:r>
      <w:r>
        <w:rPr>
          <w:rFonts w:ascii="宋体" w:hAnsi="宋体" w:eastAsia="宋体"/>
          <w:b/>
          <w:kern w:val="2"/>
          <w:sz w:val="21"/>
          <w:szCs w:val="21"/>
          <w:highlight w:val="none"/>
        </w:rPr>
        <w:t>、合同生效及其它</w:t>
      </w:r>
    </w:p>
    <w:p w14:paraId="05328C42">
      <w:pPr>
        <w:widowControl/>
        <w:spacing w:line="400" w:lineRule="exact"/>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1．合同经双方法定代表人或授权代表签字并加盖单位公章后生效。</w:t>
      </w:r>
    </w:p>
    <w:p w14:paraId="12A1EA82">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2</w:t>
      </w:r>
      <w:r>
        <w:rPr>
          <w:rFonts w:ascii="宋体" w:hAnsi="宋体" w:eastAsia="宋体"/>
          <w:kern w:val="2"/>
          <w:sz w:val="21"/>
          <w:szCs w:val="21"/>
          <w:highlight w:val="none"/>
        </w:rPr>
        <w:t>．本合同未尽事宜，遵照《民法典》有关条文执行。</w:t>
      </w:r>
    </w:p>
    <w:p w14:paraId="12B6E7AC">
      <w:pPr>
        <w:widowControl/>
        <w:spacing w:line="400" w:lineRule="exact"/>
        <w:ind w:firstLine="315" w:firstLineChars="150"/>
        <w:jc w:val="left"/>
        <w:rPr>
          <w:rFonts w:ascii="宋体" w:hAnsi="宋体" w:eastAsia="宋体"/>
          <w:kern w:val="2"/>
          <w:sz w:val="21"/>
          <w:szCs w:val="21"/>
          <w:highlight w:val="none"/>
        </w:rPr>
      </w:pPr>
      <w:r>
        <w:rPr>
          <w:rFonts w:hint="eastAsia" w:ascii="宋体" w:hAnsi="宋体" w:eastAsia="宋体"/>
          <w:kern w:val="2"/>
          <w:sz w:val="21"/>
          <w:szCs w:val="21"/>
          <w:highlight w:val="none"/>
        </w:rPr>
        <w:t>3</w:t>
      </w:r>
      <w:r>
        <w:rPr>
          <w:rFonts w:ascii="宋体" w:hAnsi="宋体" w:eastAsia="宋体"/>
          <w:kern w:val="2"/>
          <w:sz w:val="21"/>
          <w:szCs w:val="21"/>
          <w:highlight w:val="none"/>
        </w:rPr>
        <w:t>．</w:t>
      </w:r>
      <w:r>
        <w:rPr>
          <w:rFonts w:hint="eastAsia" w:ascii="宋体" w:hAnsi="宋体" w:eastAsia="宋体"/>
          <w:kern w:val="2"/>
          <w:sz w:val="21"/>
          <w:szCs w:val="21"/>
          <w:highlight w:val="none"/>
        </w:rPr>
        <w:t>本合同正本一式四份，具有同等法律效力，甲方各执三份，</w:t>
      </w:r>
      <w:r>
        <w:rPr>
          <w:rFonts w:ascii="宋体" w:hAnsi="宋体" w:eastAsia="宋体"/>
          <w:kern w:val="2"/>
          <w:sz w:val="21"/>
          <w:szCs w:val="21"/>
          <w:highlight w:val="none"/>
        </w:rPr>
        <w:t>乙方执一份</w:t>
      </w:r>
      <w:r>
        <w:rPr>
          <w:rFonts w:hint="eastAsia" w:ascii="宋体" w:hAnsi="宋体" w:eastAsia="宋体"/>
          <w:kern w:val="2"/>
          <w:sz w:val="21"/>
          <w:szCs w:val="21"/>
          <w:highlight w:val="none"/>
        </w:rPr>
        <w:t>。</w:t>
      </w:r>
    </w:p>
    <w:p w14:paraId="26F35DF4">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甲方：</w:t>
      </w:r>
      <w:r>
        <w:rPr>
          <w:rFonts w:hint="eastAsia" w:ascii="宋体" w:hAnsi="宋体" w:eastAsia="宋体"/>
          <w:kern w:val="2"/>
          <w:sz w:val="21"/>
          <w:szCs w:val="21"/>
          <w:highlight w:val="none"/>
        </w:rPr>
        <w:t>余姚市</w:t>
      </w:r>
      <w:r>
        <w:rPr>
          <w:rFonts w:ascii="宋体" w:hAnsi="宋体" w:eastAsia="宋体"/>
          <w:kern w:val="2"/>
          <w:sz w:val="21"/>
          <w:szCs w:val="21"/>
          <w:highlight w:val="none"/>
        </w:rPr>
        <w:t xml:space="preserve">人民医院                     乙方： </w:t>
      </w:r>
    </w:p>
    <w:p w14:paraId="2AE2829B">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地址：</w:t>
      </w:r>
      <w:r>
        <w:rPr>
          <w:rFonts w:hint="eastAsia" w:ascii="宋体" w:hAnsi="宋体" w:eastAsia="宋体"/>
          <w:kern w:val="2"/>
          <w:sz w:val="21"/>
          <w:szCs w:val="21"/>
          <w:highlight w:val="none"/>
        </w:rPr>
        <w:t>余姚市城东</w:t>
      </w:r>
      <w:r>
        <w:rPr>
          <w:rFonts w:ascii="宋体" w:hAnsi="宋体" w:eastAsia="宋体"/>
          <w:kern w:val="2"/>
          <w:sz w:val="21"/>
          <w:szCs w:val="21"/>
          <w:highlight w:val="none"/>
        </w:rPr>
        <w:t>路</w:t>
      </w:r>
      <w:r>
        <w:rPr>
          <w:rFonts w:hint="eastAsia" w:ascii="宋体" w:hAnsi="宋体" w:eastAsia="宋体"/>
          <w:kern w:val="2"/>
          <w:sz w:val="21"/>
          <w:szCs w:val="21"/>
          <w:highlight w:val="none"/>
        </w:rPr>
        <w:t>800号</w:t>
      </w:r>
      <w:r>
        <w:rPr>
          <w:rFonts w:ascii="宋体" w:hAnsi="宋体" w:eastAsia="宋体"/>
          <w:kern w:val="2"/>
          <w:sz w:val="21"/>
          <w:szCs w:val="21"/>
          <w:highlight w:val="none"/>
        </w:rPr>
        <w:t xml:space="preserve">                 地址： </w:t>
      </w:r>
    </w:p>
    <w:p w14:paraId="3568E18F">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法定（授权）代表人：                     法定（授权）代表人：</w:t>
      </w:r>
    </w:p>
    <w:p w14:paraId="7FCD6696">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签字日期：      年  月  日               签字日期：      年  月  日</w:t>
      </w:r>
    </w:p>
    <w:p w14:paraId="4AD8A2D0">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电    话：</w:t>
      </w:r>
      <w:r>
        <w:rPr>
          <w:rFonts w:hint="eastAsia" w:ascii="宋体" w:hAnsi="宋体" w:eastAsia="宋体"/>
          <w:kern w:val="2"/>
          <w:sz w:val="21"/>
          <w:szCs w:val="21"/>
          <w:highlight w:val="none"/>
        </w:rPr>
        <w:t>0</w:t>
      </w:r>
      <w:r>
        <w:rPr>
          <w:rFonts w:ascii="宋体" w:hAnsi="宋体" w:eastAsia="宋体"/>
          <w:kern w:val="2"/>
          <w:sz w:val="21"/>
          <w:szCs w:val="21"/>
          <w:highlight w:val="none"/>
        </w:rPr>
        <w:t xml:space="preserve">57462619527                   电    话： </w:t>
      </w:r>
    </w:p>
    <w:p w14:paraId="765475FE">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传    真：</w:t>
      </w:r>
      <w:r>
        <w:rPr>
          <w:rFonts w:hint="eastAsia" w:ascii="宋体" w:hAnsi="宋体" w:eastAsia="宋体"/>
          <w:kern w:val="2"/>
          <w:sz w:val="21"/>
          <w:szCs w:val="21"/>
          <w:highlight w:val="none"/>
        </w:rPr>
        <w:t>0</w:t>
      </w:r>
      <w:r>
        <w:rPr>
          <w:rFonts w:ascii="宋体" w:hAnsi="宋体" w:eastAsia="宋体"/>
          <w:kern w:val="2"/>
          <w:sz w:val="21"/>
          <w:szCs w:val="21"/>
          <w:highlight w:val="none"/>
        </w:rPr>
        <w:t>57462619527             传    真：</w:t>
      </w:r>
    </w:p>
    <w:p w14:paraId="64C6E416">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开户银行：</w:t>
      </w:r>
      <w:r>
        <w:rPr>
          <w:rFonts w:hint="eastAsia" w:ascii="宋体" w:hAnsi="宋体" w:eastAsia="宋体"/>
          <w:kern w:val="2"/>
          <w:sz w:val="21"/>
          <w:szCs w:val="21"/>
          <w:highlight w:val="none"/>
        </w:rPr>
        <w:t>工商银行</w:t>
      </w:r>
      <w:r>
        <w:rPr>
          <w:rFonts w:ascii="宋体" w:hAnsi="宋体" w:eastAsia="宋体"/>
          <w:kern w:val="2"/>
          <w:sz w:val="21"/>
          <w:szCs w:val="21"/>
          <w:highlight w:val="none"/>
        </w:rPr>
        <w:t xml:space="preserve">余姚分行            开户银行：       </w:t>
      </w:r>
    </w:p>
    <w:p w14:paraId="4822E860">
      <w:pPr>
        <w:widowControl/>
        <w:ind w:firstLine="315" w:firstLineChars="150"/>
        <w:jc w:val="left"/>
        <w:rPr>
          <w:rFonts w:ascii="宋体" w:hAnsi="宋体" w:eastAsia="宋体"/>
          <w:kern w:val="2"/>
          <w:sz w:val="21"/>
          <w:szCs w:val="21"/>
          <w:highlight w:val="none"/>
        </w:rPr>
      </w:pPr>
      <w:r>
        <w:rPr>
          <w:rFonts w:ascii="宋体" w:hAnsi="宋体" w:eastAsia="宋体"/>
          <w:kern w:val="2"/>
          <w:sz w:val="21"/>
          <w:szCs w:val="21"/>
          <w:highlight w:val="none"/>
        </w:rPr>
        <w:t>账    号：3901310009107011381        账    号：</w:t>
      </w:r>
    </w:p>
    <w:p w14:paraId="6BB5B296">
      <w:pPr>
        <w:rPr>
          <w:rFonts w:ascii="宋体" w:hAnsi="宋体" w:eastAsia="宋体"/>
          <w:bCs/>
          <w:w w:val="80"/>
          <w:sz w:val="21"/>
          <w:szCs w:val="21"/>
          <w:highlight w:val="none"/>
        </w:rPr>
      </w:pPr>
      <w:r>
        <w:rPr>
          <w:rFonts w:hint="eastAsia" w:ascii="宋体" w:hAnsi="宋体" w:eastAsia="宋体"/>
          <w:bCs/>
          <w:w w:val="80"/>
          <w:sz w:val="21"/>
          <w:szCs w:val="21"/>
          <w:highlight w:val="none"/>
        </w:rPr>
        <w:br w:type="page"/>
      </w:r>
    </w:p>
    <w:p w14:paraId="06334E17">
      <w:pPr>
        <w:spacing w:line="0" w:lineRule="atLeast"/>
        <w:jc w:val="center"/>
        <w:rPr>
          <w:rFonts w:ascii="宋体" w:hAnsi="宋体" w:eastAsia="宋体"/>
          <w:bCs/>
          <w:w w:val="80"/>
          <w:sz w:val="21"/>
          <w:szCs w:val="21"/>
          <w:highlight w:val="none"/>
        </w:rPr>
      </w:pPr>
      <w:r>
        <w:rPr>
          <w:rFonts w:hint="eastAsia" w:ascii="宋体" w:hAnsi="宋体" w:eastAsia="宋体"/>
          <w:bCs/>
          <w:w w:val="80"/>
          <w:sz w:val="21"/>
          <w:szCs w:val="21"/>
          <w:highlight w:val="none"/>
        </w:rPr>
        <w:t>附件1   响应项目明细清单、分项</w:t>
      </w:r>
      <w:r>
        <w:rPr>
          <w:rFonts w:ascii="宋体" w:hAnsi="宋体" w:eastAsia="宋体"/>
          <w:bCs/>
          <w:w w:val="80"/>
          <w:sz w:val="21"/>
          <w:szCs w:val="21"/>
          <w:highlight w:val="none"/>
        </w:rPr>
        <w:t>报价</w:t>
      </w:r>
    </w:p>
    <w:p w14:paraId="52388864">
      <w:pPr>
        <w:spacing w:line="0" w:lineRule="atLeast"/>
        <w:jc w:val="left"/>
        <w:rPr>
          <w:rFonts w:ascii="宋体" w:hAnsi="宋体" w:eastAsia="宋体"/>
          <w:kern w:val="2"/>
          <w:sz w:val="21"/>
          <w:szCs w:val="21"/>
          <w:highlight w:val="none"/>
        </w:rPr>
      </w:pPr>
      <w:r>
        <w:rPr>
          <w:rFonts w:hint="eastAsia" w:ascii="宋体" w:hAnsi="宋体" w:eastAsia="宋体"/>
          <w:bCs/>
          <w:w w:val="80"/>
          <w:sz w:val="21"/>
          <w:szCs w:val="21"/>
          <w:highlight w:val="none"/>
        </w:rPr>
        <w:t xml:space="preserve">     合同编号：设备名称</w:t>
      </w:r>
      <w:r>
        <w:rPr>
          <w:rFonts w:ascii="宋体" w:hAnsi="宋体" w:eastAsia="宋体"/>
          <w:bCs/>
          <w:w w:val="80"/>
          <w:sz w:val="21"/>
          <w:szCs w:val="21"/>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92"/>
        <w:gridCol w:w="1800"/>
        <w:gridCol w:w="972"/>
        <w:gridCol w:w="1112"/>
        <w:gridCol w:w="1287"/>
        <w:gridCol w:w="818"/>
      </w:tblGrid>
      <w:tr w14:paraId="4DB8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4A7055C9">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序号</w:t>
            </w:r>
          </w:p>
        </w:tc>
        <w:tc>
          <w:tcPr>
            <w:tcW w:w="3192" w:type="dxa"/>
            <w:noWrap w:val="0"/>
            <w:vAlign w:val="center"/>
          </w:tcPr>
          <w:p w14:paraId="6BBD2A20">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产品名称</w:t>
            </w:r>
          </w:p>
        </w:tc>
        <w:tc>
          <w:tcPr>
            <w:tcW w:w="1800" w:type="dxa"/>
            <w:noWrap w:val="0"/>
            <w:vAlign w:val="center"/>
          </w:tcPr>
          <w:p w14:paraId="5A2E6115">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规格型号</w:t>
            </w:r>
          </w:p>
        </w:tc>
        <w:tc>
          <w:tcPr>
            <w:tcW w:w="972" w:type="dxa"/>
            <w:noWrap w:val="0"/>
            <w:vAlign w:val="center"/>
          </w:tcPr>
          <w:p w14:paraId="1FF05F02">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数量</w:t>
            </w:r>
          </w:p>
        </w:tc>
        <w:tc>
          <w:tcPr>
            <w:tcW w:w="1112" w:type="dxa"/>
            <w:noWrap w:val="0"/>
            <w:vAlign w:val="center"/>
          </w:tcPr>
          <w:p w14:paraId="4FE3CCD5">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单位</w:t>
            </w:r>
          </w:p>
        </w:tc>
        <w:tc>
          <w:tcPr>
            <w:tcW w:w="1287" w:type="dxa"/>
            <w:noWrap w:val="0"/>
            <w:vAlign w:val="center"/>
          </w:tcPr>
          <w:p w14:paraId="5B6073BA">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单价(元)</w:t>
            </w:r>
          </w:p>
        </w:tc>
        <w:tc>
          <w:tcPr>
            <w:tcW w:w="818" w:type="dxa"/>
            <w:noWrap w:val="0"/>
            <w:vAlign w:val="center"/>
          </w:tcPr>
          <w:p w14:paraId="4BCC367A">
            <w:pPr>
              <w:widowControl/>
              <w:jc w:val="center"/>
              <w:rPr>
                <w:rFonts w:ascii="宋体" w:hAnsi="宋体" w:eastAsia="宋体"/>
                <w:b/>
                <w:w w:val="80"/>
                <w:sz w:val="21"/>
                <w:szCs w:val="21"/>
                <w:highlight w:val="none"/>
              </w:rPr>
            </w:pPr>
            <w:r>
              <w:rPr>
                <w:rFonts w:hint="eastAsia" w:ascii="宋体" w:hAnsi="宋体" w:eastAsia="宋体"/>
                <w:b/>
                <w:w w:val="80"/>
                <w:sz w:val="21"/>
                <w:szCs w:val="21"/>
                <w:highlight w:val="none"/>
              </w:rPr>
              <w:t>备注</w:t>
            </w:r>
          </w:p>
        </w:tc>
      </w:tr>
      <w:tr w14:paraId="08DA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6BC6BB0A">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w:t>
            </w:r>
          </w:p>
        </w:tc>
        <w:tc>
          <w:tcPr>
            <w:tcW w:w="3192" w:type="dxa"/>
            <w:noWrap w:val="0"/>
            <w:vAlign w:val="top"/>
          </w:tcPr>
          <w:p w14:paraId="4EFA2896">
            <w:pPr>
              <w:rPr>
                <w:rFonts w:ascii="宋体" w:hAnsi="宋体" w:eastAsia="宋体"/>
                <w:b/>
                <w:bCs/>
                <w:color w:val="000000"/>
                <w:kern w:val="2"/>
                <w:sz w:val="21"/>
                <w:szCs w:val="21"/>
                <w:highlight w:val="none"/>
              </w:rPr>
            </w:pPr>
          </w:p>
        </w:tc>
        <w:tc>
          <w:tcPr>
            <w:tcW w:w="1800" w:type="dxa"/>
            <w:noWrap w:val="0"/>
            <w:vAlign w:val="top"/>
          </w:tcPr>
          <w:p w14:paraId="1E908ABD">
            <w:pPr>
              <w:jc w:val="center"/>
              <w:rPr>
                <w:rFonts w:ascii="宋体" w:hAnsi="宋体" w:eastAsia="宋体"/>
                <w:b/>
                <w:bCs/>
                <w:color w:val="000000"/>
                <w:kern w:val="2"/>
                <w:sz w:val="21"/>
                <w:szCs w:val="21"/>
                <w:highlight w:val="none"/>
              </w:rPr>
            </w:pPr>
          </w:p>
        </w:tc>
        <w:tc>
          <w:tcPr>
            <w:tcW w:w="972" w:type="dxa"/>
            <w:noWrap w:val="0"/>
            <w:vAlign w:val="center"/>
          </w:tcPr>
          <w:p w14:paraId="616C14C5">
            <w:pPr>
              <w:spacing w:line="560" w:lineRule="exact"/>
              <w:jc w:val="center"/>
              <w:rPr>
                <w:rFonts w:ascii="宋体" w:hAnsi="宋体" w:eastAsia="宋体"/>
                <w:b/>
                <w:bCs/>
                <w:color w:val="000000"/>
                <w:kern w:val="2"/>
                <w:sz w:val="21"/>
                <w:szCs w:val="21"/>
                <w:highlight w:val="none"/>
              </w:rPr>
            </w:pPr>
          </w:p>
        </w:tc>
        <w:tc>
          <w:tcPr>
            <w:tcW w:w="1112" w:type="dxa"/>
            <w:noWrap w:val="0"/>
            <w:vAlign w:val="top"/>
          </w:tcPr>
          <w:p w14:paraId="02A4DA80">
            <w:pPr>
              <w:widowControl/>
              <w:spacing w:line="400" w:lineRule="exact"/>
              <w:jc w:val="center"/>
              <w:rPr>
                <w:rFonts w:ascii="宋体" w:hAnsi="宋体" w:eastAsia="宋体"/>
                <w:w w:val="80"/>
                <w:sz w:val="21"/>
                <w:szCs w:val="21"/>
                <w:highlight w:val="none"/>
              </w:rPr>
            </w:pPr>
          </w:p>
        </w:tc>
        <w:tc>
          <w:tcPr>
            <w:tcW w:w="1287" w:type="dxa"/>
            <w:noWrap w:val="0"/>
            <w:vAlign w:val="center"/>
          </w:tcPr>
          <w:p w14:paraId="66FD02C4">
            <w:pPr>
              <w:widowControl/>
              <w:spacing w:line="400" w:lineRule="exact"/>
              <w:jc w:val="center"/>
              <w:rPr>
                <w:rFonts w:ascii="宋体" w:hAnsi="宋体" w:eastAsia="宋体"/>
                <w:b/>
                <w:bCs/>
                <w:sz w:val="21"/>
                <w:szCs w:val="21"/>
                <w:highlight w:val="none"/>
              </w:rPr>
            </w:pPr>
          </w:p>
        </w:tc>
        <w:tc>
          <w:tcPr>
            <w:tcW w:w="818" w:type="dxa"/>
            <w:noWrap w:val="0"/>
            <w:vAlign w:val="center"/>
          </w:tcPr>
          <w:p w14:paraId="0B671E39">
            <w:pPr>
              <w:widowControl/>
              <w:spacing w:line="400" w:lineRule="exact"/>
              <w:jc w:val="center"/>
              <w:rPr>
                <w:rFonts w:ascii="宋体" w:hAnsi="宋体" w:eastAsia="宋体" w:cs="宋体"/>
                <w:b/>
                <w:bCs/>
                <w:sz w:val="21"/>
                <w:szCs w:val="21"/>
                <w:highlight w:val="none"/>
              </w:rPr>
            </w:pPr>
          </w:p>
        </w:tc>
      </w:tr>
      <w:tr w14:paraId="0A05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1DB8FED6">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2</w:t>
            </w:r>
          </w:p>
        </w:tc>
        <w:tc>
          <w:tcPr>
            <w:tcW w:w="3192" w:type="dxa"/>
            <w:noWrap w:val="0"/>
            <w:vAlign w:val="top"/>
          </w:tcPr>
          <w:p w14:paraId="277080AC">
            <w:pPr>
              <w:rPr>
                <w:rFonts w:ascii="宋体" w:hAnsi="宋体" w:eastAsia="宋体" w:cs="Arial"/>
                <w:kern w:val="2"/>
                <w:sz w:val="21"/>
                <w:szCs w:val="21"/>
                <w:highlight w:val="none"/>
              </w:rPr>
            </w:pPr>
          </w:p>
        </w:tc>
        <w:tc>
          <w:tcPr>
            <w:tcW w:w="1800" w:type="dxa"/>
            <w:noWrap w:val="0"/>
            <w:vAlign w:val="top"/>
          </w:tcPr>
          <w:p w14:paraId="0198B98C">
            <w:pPr>
              <w:jc w:val="center"/>
              <w:rPr>
                <w:rFonts w:ascii="宋体" w:hAnsi="宋体" w:eastAsia="宋体"/>
                <w:color w:val="000000"/>
                <w:kern w:val="2"/>
                <w:sz w:val="21"/>
                <w:szCs w:val="21"/>
                <w:highlight w:val="none"/>
              </w:rPr>
            </w:pPr>
          </w:p>
        </w:tc>
        <w:tc>
          <w:tcPr>
            <w:tcW w:w="972" w:type="dxa"/>
            <w:noWrap w:val="0"/>
            <w:vAlign w:val="center"/>
          </w:tcPr>
          <w:p w14:paraId="344DED70">
            <w:pPr>
              <w:spacing w:line="560" w:lineRule="exact"/>
              <w:jc w:val="center"/>
              <w:rPr>
                <w:rFonts w:ascii="宋体" w:hAnsi="宋体" w:eastAsia="宋体"/>
                <w:color w:val="000000"/>
                <w:kern w:val="2"/>
                <w:sz w:val="21"/>
                <w:szCs w:val="21"/>
                <w:highlight w:val="none"/>
              </w:rPr>
            </w:pPr>
          </w:p>
        </w:tc>
        <w:tc>
          <w:tcPr>
            <w:tcW w:w="1112" w:type="dxa"/>
            <w:noWrap w:val="0"/>
            <w:vAlign w:val="top"/>
          </w:tcPr>
          <w:p w14:paraId="05FFE947">
            <w:pPr>
              <w:widowControl/>
              <w:spacing w:line="400" w:lineRule="exact"/>
              <w:jc w:val="center"/>
              <w:rPr>
                <w:rFonts w:ascii="宋体" w:hAnsi="宋体" w:eastAsia="宋体"/>
                <w:w w:val="80"/>
                <w:sz w:val="21"/>
                <w:szCs w:val="21"/>
                <w:highlight w:val="none"/>
              </w:rPr>
            </w:pPr>
          </w:p>
        </w:tc>
        <w:tc>
          <w:tcPr>
            <w:tcW w:w="1287" w:type="dxa"/>
            <w:noWrap w:val="0"/>
            <w:vAlign w:val="center"/>
          </w:tcPr>
          <w:p w14:paraId="42AF75C1">
            <w:pPr>
              <w:widowControl/>
              <w:spacing w:line="400" w:lineRule="exact"/>
              <w:jc w:val="center"/>
              <w:rPr>
                <w:rFonts w:ascii="宋体" w:hAnsi="宋体" w:eastAsia="宋体"/>
                <w:b/>
                <w:bCs/>
                <w:sz w:val="21"/>
                <w:szCs w:val="21"/>
                <w:highlight w:val="none"/>
              </w:rPr>
            </w:pPr>
          </w:p>
        </w:tc>
        <w:tc>
          <w:tcPr>
            <w:tcW w:w="818" w:type="dxa"/>
            <w:noWrap w:val="0"/>
            <w:vAlign w:val="center"/>
          </w:tcPr>
          <w:p w14:paraId="5B44260E">
            <w:pPr>
              <w:widowControl/>
              <w:spacing w:line="400" w:lineRule="exact"/>
              <w:jc w:val="center"/>
              <w:rPr>
                <w:rFonts w:ascii="宋体" w:hAnsi="宋体" w:eastAsia="宋体" w:cs="宋体"/>
                <w:b/>
                <w:bCs/>
                <w:sz w:val="21"/>
                <w:szCs w:val="21"/>
                <w:highlight w:val="none"/>
              </w:rPr>
            </w:pPr>
          </w:p>
        </w:tc>
      </w:tr>
      <w:tr w14:paraId="22F6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566EDF1F">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3</w:t>
            </w:r>
          </w:p>
        </w:tc>
        <w:tc>
          <w:tcPr>
            <w:tcW w:w="3192" w:type="dxa"/>
            <w:noWrap w:val="0"/>
            <w:vAlign w:val="top"/>
          </w:tcPr>
          <w:p w14:paraId="2DE36775">
            <w:pPr>
              <w:widowControl/>
              <w:jc w:val="left"/>
              <w:rPr>
                <w:rFonts w:ascii="宋体" w:hAnsi="宋体" w:eastAsia="宋体" w:cs="Arial"/>
                <w:sz w:val="21"/>
                <w:szCs w:val="21"/>
                <w:highlight w:val="none"/>
              </w:rPr>
            </w:pPr>
          </w:p>
        </w:tc>
        <w:tc>
          <w:tcPr>
            <w:tcW w:w="1800" w:type="dxa"/>
            <w:noWrap w:val="0"/>
            <w:vAlign w:val="top"/>
          </w:tcPr>
          <w:p w14:paraId="0D4FA756">
            <w:pPr>
              <w:jc w:val="center"/>
              <w:rPr>
                <w:rFonts w:ascii="宋体" w:hAnsi="宋体" w:eastAsia="宋体"/>
                <w:color w:val="000000"/>
                <w:kern w:val="2"/>
                <w:sz w:val="21"/>
                <w:szCs w:val="21"/>
                <w:highlight w:val="none"/>
              </w:rPr>
            </w:pPr>
          </w:p>
        </w:tc>
        <w:tc>
          <w:tcPr>
            <w:tcW w:w="972" w:type="dxa"/>
            <w:noWrap w:val="0"/>
            <w:vAlign w:val="center"/>
          </w:tcPr>
          <w:p w14:paraId="1C0DE497">
            <w:pPr>
              <w:spacing w:line="560" w:lineRule="exact"/>
              <w:jc w:val="center"/>
              <w:rPr>
                <w:rFonts w:ascii="宋体" w:hAnsi="宋体" w:eastAsia="宋体"/>
                <w:color w:val="000000"/>
                <w:kern w:val="2"/>
                <w:sz w:val="21"/>
                <w:szCs w:val="21"/>
                <w:highlight w:val="none"/>
              </w:rPr>
            </w:pPr>
          </w:p>
        </w:tc>
        <w:tc>
          <w:tcPr>
            <w:tcW w:w="1112" w:type="dxa"/>
            <w:noWrap w:val="0"/>
            <w:vAlign w:val="top"/>
          </w:tcPr>
          <w:p w14:paraId="01C13B3C">
            <w:pPr>
              <w:widowControl/>
              <w:spacing w:line="400" w:lineRule="exact"/>
              <w:jc w:val="center"/>
              <w:rPr>
                <w:rFonts w:ascii="宋体" w:hAnsi="宋体" w:eastAsia="宋体"/>
                <w:w w:val="80"/>
                <w:sz w:val="21"/>
                <w:szCs w:val="21"/>
                <w:highlight w:val="none"/>
              </w:rPr>
            </w:pPr>
          </w:p>
        </w:tc>
        <w:tc>
          <w:tcPr>
            <w:tcW w:w="1287" w:type="dxa"/>
            <w:noWrap w:val="0"/>
            <w:vAlign w:val="center"/>
          </w:tcPr>
          <w:p w14:paraId="1301F38E">
            <w:pPr>
              <w:widowControl/>
              <w:spacing w:line="400" w:lineRule="exact"/>
              <w:jc w:val="center"/>
              <w:rPr>
                <w:rFonts w:ascii="宋体" w:hAnsi="宋体" w:eastAsia="宋体"/>
                <w:b/>
                <w:bCs/>
                <w:sz w:val="21"/>
                <w:szCs w:val="21"/>
                <w:highlight w:val="none"/>
              </w:rPr>
            </w:pPr>
          </w:p>
        </w:tc>
        <w:tc>
          <w:tcPr>
            <w:tcW w:w="818" w:type="dxa"/>
            <w:noWrap w:val="0"/>
            <w:vAlign w:val="center"/>
          </w:tcPr>
          <w:p w14:paraId="06A11A2E">
            <w:pPr>
              <w:widowControl/>
              <w:spacing w:line="400" w:lineRule="exact"/>
              <w:jc w:val="center"/>
              <w:rPr>
                <w:rFonts w:ascii="宋体" w:hAnsi="宋体" w:eastAsia="宋体" w:cs="宋体"/>
                <w:b/>
                <w:bCs/>
                <w:sz w:val="21"/>
                <w:szCs w:val="21"/>
                <w:highlight w:val="none"/>
              </w:rPr>
            </w:pPr>
          </w:p>
        </w:tc>
      </w:tr>
      <w:tr w14:paraId="0FCD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4577FFD9">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4</w:t>
            </w:r>
          </w:p>
        </w:tc>
        <w:tc>
          <w:tcPr>
            <w:tcW w:w="3192" w:type="dxa"/>
            <w:noWrap w:val="0"/>
            <w:vAlign w:val="top"/>
          </w:tcPr>
          <w:p w14:paraId="66099897">
            <w:pPr>
              <w:widowControl/>
              <w:jc w:val="left"/>
              <w:rPr>
                <w:rFonts w:ascii="宋体" w:hAnsi="宋体" w:eastAsia="宋体" w:cs="宋体"/>
                <w:sz w:val="21"/>
                <w:szCs w:val="21"/>
                <w:highlight w:val="none"/>
              </w:rPr>
            </w:pPr>
          </w:p>
        </w:tc>
        <w:tc>
          <w:tcPr>
            <w:tcW w:w="1800" w:type="dxa"/>
            <w:noWrap w:val="0"/>
            <w:vAlign w:val="top"/>
          </w:tcPr>
          <w:p w14:paraId="38BC513F">
            <w:pPr>
              <w:jc w:val="center"/>
              <w:rPr>
                <w:rFonts w:ascii="宋体" w:hAnsi="宋体" w:eastAsia="宋体"/>
                <w:color w:val="000000"/>
                <w:kern w:val="2"/>
                <w:sz w:val="21"/>
                <w:szCs w:val="21"/>
                <w:highlight w:val="none"/>
              </w:rPr>
            </w:pPr>
          </w:p>
        </w:tc>
        <w:tc>
          <w:tcPr>
            <w:tcW w:w="972" w:type="dxa"/>
            <w:noWrap w:val="0"/>
            <w:vAlign w:val="center"/>
          </w:tcPr>
          <w:p w14:paraId="1DF3F6C6">
            <w:pPr>
              <w:spacing w:line="560" w:lineRule="exact"/>
              <w:jc w:val="center"/>
              <w:rPr>
                <w:rFonts w:ascii="宋体" w:hAnsi="宋体" w:eastAsia="宋体"/>
                <w:color w:val="000000"/>
                <w:kern w:val="2"/>
                <w:sz w:val="21"/>
                <w:szCs w:val="21"/>
                <w:highlight w:val="none"/>
              </w:rPr>
            </w:pPr>
          </w:p>
        </w:tc>
        <w:tc>
          <w:tcPr>
            <w:tcW w:w="1112" w:type="dxa"/>
            <w:noWrap w:val="0"/>
            <w:vAlign w:val="top"/>
          </w:tcPr>
          <w:p w14:paraId="61E5C190">
            <w:pPr>
              <w:widowControl/>
              <w:spacing w:line="400" w:lineRule="exact"/>
              <w:jc w:val="center"/>
              <w:rPr>
                <w:rFonts w:ascii="宋体" w:hAnsi="宋体" w:eastAsia="宋体"/>
                <w:w w:val="80"/>
                <w:sz w:val="21"/>
                <w:szCs w:val="21"/>
                <w:highlight w:val="none"/>
              </w:rPr>
            </w:pPr>
          </w:p>
        </w:tc>
        <w:tc>
          <w:tcPr>
            <w:tcW w:w="1287" w:type="dxa"/>
            <w:noWrap w:val="0"/>
            <w:vAlign w:val="center"/>
          </w:tcPr>
          <w:p w14:paraId="205940FD">
            <w:pPr>
              <w:widowControl/>
              <w:spacing w:line="400" w:lineRule="exact"/>
              <w:jc w:val="center"/>
              <w:rPr>
                <w:rFonts w:ascii="宋体" w:hAnsi="宋体" w:eastAsia="宋体"/>
                <w:b/>
                <w:bCs/>
                <w:sz w:val="21"/>
                <w:szCs w:val="21"/>
                <w:highlight w:val="none"/>
              </w:rPr>
            </w:pPr>
          </w:p>
        </w:tc>
        <w:tc>
          <w:tcPr>
            <w:tcW w:w="818" w:type="dxa"/>
            <w:noWrap w:val="0"/>
            <w:vAlign w:val="center"/>
          </w:tcPr>
          <w:p w14:paraId="3FB63046">
            <w:pPr>
              <w:widowControl/>
              <w:spacing w:line="400" w:lineRule="exact"/>
              <w:jc w:val="center"/>
              <w:rPr>
                <w:rFonts w:ascii="宋体" w:hAnsi="宋体" w:eastAsia="宋体" w:cs="宋体"/>
                <w:b/>
                <w:bCs/>
                <w:sz w:val="21"/>
                <w:szCs w:val="21"/>
                <w:highlight w:val="none"/>
              </w:rPr>
            </w:pPr>
          </w:p>
        </w:tc>
      </w:tr>
      <w:tr w14:paraId="206B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5BDAE118">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5</w:t>
            </w:r>
          </w:p>
        </w:tc>
        <w:tc>
          <w:tcPr>
            <w:tcW w:w="3192" w:type="dxa"/>
            <w:noWrap w:val="0"/>
            <w:vAlign w:val="top"/>
          </w:tcPr>
          <w:p w14:paraId="04CCE7AF">
            <w:pPr>
              <w:rPr>
                <w:rFonts w:ascii="宋体" w:hAnsi="宋体" w:eastAsia="宋体"/>
                <w:color w:val="000000"/>
                <w:kern w:val="2"/>
                <w:sz w:val="21"/>
                <w:szCs w:val="21"/>
                <w:highlight w:val="none"/>
              </w:rPr>
            </w:pPr>
          </w:p>
        </w:tc>
        <w:tc>
          <w:tcPr>
            <w:tcW w:w="1800" w:type="dxa"/>
            <w:noWrap w:val="0"/>
            <w:vAlign w:val="top"/>
          </w:tcPr>
          <w:p w14:paraId="1C994F9B">
            <w:pPr>
              <w:jc w:val="center"/>
              <w:rPr>
                <w:rFonts w:ascii="宋体" w:hAnsi="宋体" w:eastAsia="宋体"/>
                <w:color w:val="000000"/>
                <w:kern w:val="2"/>
                <w:sz w:val="21"/>
                <w:szCs w:val="21"/>
                <w:highlight w:val="none"/>
              </w:rPr>
            </w:pPr>
          </w:p>
        </w:tc>
        <w:tc>
          <w:tcPr>
            <w:tcW w:w="972" w:type="dxa"/>
            <w:noWrap w:val="0"/>
            <w:vAlign w:val="center"/>
          </w:tcPr>
          <w:p w14:paraId="19CB5BA0">
            <w:pPr>
              <w:spacing w:line="560" w:lineRule="exact"/>
              <w:jc w:val="center"/>
              <w:rPr>
                <w:rFonts w:ascii="宋体" w:hAnsi="宋体" w:eastAsia="宋体"/>
                <w:color w:val="000000"/>
                <w:kern w:val="2"/>
                <w:sz w:val="21"/>
                <w:szCs w:val="21"/>
                <w:highlight w:val="none"/>
              </w:rPr>
            </w:pPr>
          </w:p>
        </w:tc>
        <w:tc>
          <w:tcPr>
            <w:tcW w:w="1112" w:type="dxa"/>
            <w:noWrap w:val="0"/>
            <w:vAlign w:val="top"/>
          </w:tcPr>
          <w:p w14:paraId="384C03A8">
            <w:pPr>
              <w:widowControl/>
              <w:spacing w:line="400" w:lineRule="exact"/>
              <w:jc w:val="center"/>
              <w:rPr>
                <w:rFonts w:ascii="宋体" w:hAnsi="宋体" w:eastAsia="宋体"/>
                <w:w w:val="80"/>
                <w:sz w:val="21"/>
                <w:szCs w:val="21"/>
                <w:highlight w:val="none"/>
              </w:rPr>
            </w:pPr>
          </w:p>
        </w:tc>
        <w:tc>
          <w:tcPr>
            <w:tcW w:w="1287" w:type="dxa"/>
            <w:noWrap w:val="0"/>
            <w:vAlign w:val="center"/>
          </w:tcPr>
          <w:p w14:paraId="6D6ADFAB">
            <w:pPr>
              <w:widowControl/>
              <w:spacing w:line="400" w:lineRule="exact"/>
              <w:jc w:val="center"/>
              <w:rPr>
                <w:rFonts w:ascii="宋体" w:hAnsi="宋体" w:eastAsia="宋体"/>
                <w:b/>
                <w:bCs/>
                <w:sz w:val="21"/>
                <w:szCs w:val="21"/>
                <w:highlight w:val="none"/>
              </w:rPr>
            </w:pPr>
          </w:p>
        </w:tc>
        <w:tc>
          <w:tcPr>
            <w:tcW w:w="818" w:type="dxa"/>
            <w:noWrap w:val="0"/>
            <w:vAlign w:val="center"/>
          </w:tcPr>
          <w:p w14:paraId="11F41308">
            <w:pPr>
              <w:widowControl/>
              <w:spacing w:line="400" w:lineRule="exact"/>
              <w:jc w:val="center"/>
              <w:rPr>
                <w:rFonts w:ascii="宋体" w:hAnsi="宋体" w:eastAsia="宋体" w:cs="宋体"/>
                <w:b/>
                <w:bCs/>
                <w:sz w:val="21"/>
                <w:szCs w:val="21"/>
                <w:highlight w:val="none"/>
              </w:rPr>
            </w:pPr>
          </w:p>
        </w:tc>
      </w:tr>
      <w:tr w14:paraId="0291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4288E536">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6</w:t>
            </w:r>
          </w:p>
        </w:tc>
        <w:tc>
          <w:tcPr>
            <w:tcW w:w="3192" w:type="dxa"/>
            <w:noWrap w:val="0"/>
            <w:vAlign w:val="top"/>
          </w:tcPr>
          <w:p w14:paraId="15AE215F">
            <w:pPr>
              <w:rPr>
                <w:rFonts w:ascii="宋体" w:hAnsi="宋体" w:eastAsia="宋体"/>
                <w:color w:val="000000"/>
                <w:kern w:val="2"/>
                <w:sz w:val="21"/>
                <w:szCs w:val="21"/>
                <w:highlight w:val="none"/>
              </w:rPr>
            </w:pPr>
          </w:p>
        </w:tc>
        <w:tc>
          <w:tcPr>
            <w:tcW w:w="1800" w:type="dxa"/>
            <w:noWrap w:val="0"/>
            <w:vAlign w:val="top"/>
          </w:tcPr>
          <w:p w14:paraId="4B57C3E5">
            <w:pPr>
              <w:jc w:val="center"/>
              <w:rPr>
                <w:rFonts w:ascii="宋体" w:hAnsi="宋体" w:eastAsia="宋体"/>
                <w:color w:val="000000"/>
                <w:kern w:val="2"/>
                <w:sz w:val="21"/>
                <w:szCs w:val="21"/>
                <w:highlight w:val="none"/>
              </w:rPr>
            </w:pPr>
          </w:p>
        </w:tc>
        <w:tc>
          <w:tcPr>
            <w:tcW w:w="972" w:type="dxa"/>
            <w:noWrap w:val="0"/>
            <w:vAlign w:val="center"/>
          </w:tcPr>
          <w:p w14:paraId="5542BBE4">
            <w:pPr>
              <w:spacing w:line="560" w:lineRule="exact"/>
              <w:jc w:val="center"/>
              <w:rPr>
                <w:rFonts w:ascii="宋体" w:hAnsi="宋体" w:eastAsia="宋体"/>
                <w:color w:val="000000"/>
                <w:kern w:val="2"/>
                <w:sz w:val="21"/>
                <w:szCs w:val="21"/>
                <w:highlight w:val="none"/>
              </w:rPr>
            </w:pPr>
          </w:p>
        </w:tc>
        <w:tc>
          <w:tcPr>
            <w:tcW w:w="1112" w:type="dxa"/>
            <w:noWrap w:val="0"/>
            <w:vAlign w:val="top"/>
          </w:tcPr>
          <w:p w14:paraId="1A3D9181">
            <w:pPr>
              <w:widowControl/>
              <w:spacing w:line="400" w:lineRule="exact"/>
              <w:jc w:val="center"/>
              <w:rPr>
                <w:rFonts w:ascii="宋体" w:hAnsi="宋体" w:eastAsia="宋体"/>
                <w:w w:val="80"/>
                <w:sz w:val="21"/>
                <w:szCs w:val="21"/>
                <w:highlight w:val="none"/>
              </w:rPr>
            </w:pPr>
          </w:p>
        </w:tc>
        <w:tc>
          <w:tcPr>
            <w:tcW w:w="1287" w:type="dxa"/>
            <w:noWrap w:val="0"/>
            <w:vAlign w:val="center"/>
          </w:tcPr>
          <w:p w14:paraId="19D04881">
            <w:pPr>
              <w:widowControl/>
              <w:spacing w:line="400" w:lineRule="exact"/>
              <w:jc w:val="center"/>
              <w:rPr>
                <w:rFonts w:ascii="宋体" w:hAnsi="宋体" w:eastAsia="宋体"/>
                <w:b/>
                <w:bCs/>
                <w:sz w:val="21"/>
                <w:szCs w:val="21"/>
                <w:highlight w:val="none"/>
              </w:rPr>
            </w:pPr>
          </w:p>
        </w:tc>
        <w:tc>
          <w:tcPr>
            <w:tcW w:w="818" w:type="dxa"/>
            <w:noWrap w:val="0"/>
            <w:vAlign w:val="center"/>
          </w:tcPr>
          <w:p w14:paraId="2E87EF93">
            <w:pPr>
              <w:widowControl/>
              <w:spacing w:line="400" w:lineRule="exact"/>
              <w:jc w:val="center"/>
              <w:rPr>
                <w:rFonts w:ascii="宋体" w:hAnsi="宋体" w:eastAsia="宋体" w:cs="宋体"/>
                <w:b/>
                <w:bCs/>
                <w:sz w:val="21"/>
                <w:szCs w:val="21"/>
                <w:highlight w:val="none"/>
              </w:rPr>
            </w:pPr>
          </w:p>
        </w:tc>
      </w:tr>
      <w:tr w14:paraId="0C8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0A8ED6D6">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7</w:t>
            </w:r>
          </w:p>
        </w:tc>
        <w:tc>
          <w:tcPr>
            <w:tcW w:w="3192" w:type="dxa"/>
            <w:noWrap w:val="0"/>
            <w:vAlign w:val="top"/>
          </w:tcPr>
          <w:p w14:paraId="4A715DE3">
            <w:pPr>
              <w:rPr>
                <w:rFonts w:ascii="宋体" w:hAnsi="宋体" w:eastAsia="宋体"/>
                <w:color w:val="000000"/>
                <w:kern w:val="2"/>
                <w:sz w:val="21"/>
                <w:szCs w:val="21"/>
                <w:highlight w:val="none"/>
              </w:rPr>
            </w:pPr>
          </w:p>
        </w:tc>
        <w:tc>
          <w:tcPr>
            <w:tcW w:w="1800" w:type="dxa"/>
            <w:noWrap w:val="0"/>
            <w:vAlign w:val="top"/>
          </w:tcPr>
          <w:p w14:paraId="76BA2B5E">
            <w:pPr>
              <w:jc w:val="center"/>
              <w:rPr>
                <w:rFonts w:ascii="宋体" w:hAnsi="宋体" w:eastAsia="宋体"/>
                <w:color w:val="000000"/>
                <w:kern w:val="2"/>
                <w:sz w:val="21"/>
                <w:szCs w:val="21"/>
                <w:highlight w:val="none"/>
              </w:rPr>
            </w:pPr>
          </w:p>
        </w:tc>
        <w:tc>
          <w:tcPr>
            <w:tcW w:w="972" w:type="dxa"/>
            <w:noWrap w:val="0"/>
            <w:vAlign w:val="center"/>
          </w:tcPr>
          <w:p w14:paraId="5F51A0B0">
            <w:pPr>
              <w:spacing w:line="560" w:lineRule="exact"/>
              <w:jc w:val="center"/>
              <w:rPr>
                <w:rFonts w:ascii="宋体" w:hAnsi="宋体" w:eastAsia="宋体"/>
                <w:color w:val="000000"/>
                <w:kern w:val="2"/>
                <w:sz w:val="21"/>
                <w:szCs w:val="21"/>
                <w:highlight w:val="none"/>
              </w:rPr>
            </w:pPr>
          </w:p>
        </w:tc>
        <w:tc>
          <w:tcPr>
            <w:tcW w:w="1112" w:type="dxa"/>
            <w:noWrap w:val="0"/>
            <w:vAlign w:val="top"/>
          </w:tcPr>
          <w:p w14:paraId="1C2CF274">
            <w:pPr>
              <w:widowControl/>
              <w:spacing w:line="400" w:lineRule="exact"/>
              <w:jc w:val="center"/>
              <w:rPr>
                <w:rFonts w:ascii="宋体" w:hAnsi="宋体" w:eastAsia="宋体"/>
                <w:w w:val="80"/>
                <w:sz w:val="21"/>
                <w:szCs w:val="21"/>
                <w:highlight w:val="none"/>
              </w:rPr>
            </w:pPr>
          </w:p>
        </w:tc>
        <w:tc>
          <w:tcPr>
            <w:tcW w:w="1287" w:type="dxa"/>
            <w:noWrap w:val="0"/>
            <w:vAlign w:val="center"/>
          </w:tcPr>
          <w:p w14:paraId="72EB7D02">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57F8A5A6">
            <w:pPr>
              <w:widowControl/>
              <w:spacing w:line="400" w:lineRule="exact"/>
              <w:jc w:val="center"/>
              <w:rPr>
                <w:rFonts w:ascii="宋体" w:hAnsi="宋体" w:eastAsia="宋体" w:cs="宋体"/>
                <w:b/>
                <w:bCs/>
                <w:sz w:val="21"/>
                <w:szCs w:val="21"/>
                <w:highlight w:val="none"/>
              </w:rPr>
            </w:pPr>
          </w:p>
        </w:tc>
      </w:tr>
      <w:tr w14:paraId="62E0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457067EF">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8</w:t>
            </w:r>
          </w:p>
        </w:tc>
        <w:tc>
          <w:tcPr>
            <w:tcW w:w="3192" w:type="dxa"/>
            <w:noWrap w:val="0"/>
            <w:vAlign w:val="top"/>
          </w:tcPr>
          <w:p w14:paraId="60C2C395">
            <w:pPr>
              <w:rPr>
                <w:rFonts w:ascii="宋体" w:hAnsi="宋体" w:eastAsia="宋体"/>
                <w:color w:val="000000"/>
                <w:kern w:val="2"/>
                <w:sz w:val="21"/>
                <w:szCs w:val="21"/>
                <w:highlight w:val="none"/>
              </w:rPr>
            </w:pPr>
          </w:p>
        </w:tc>
        <w:tc>
          <w:tcPr>
            <w:tcW w:w="1800" w:type="dxa"/>
            <w:noWrap w:val="0"/>
            <w:vAlign w:val="top"/>
          </w:tcPr>
          <w:p w14:paraId="6FD17B5F">
            <w:pPr>
              <w:jc w:val="center"/>
              <w:rPr>
                <w:rFonts w:ascii="宋体" w:hAnsi="宋体" w:eastAsia="宋体"/>
                <w:color w:val="000000"/>
                <w:kern w:val="2"/>
                <w:sz w:val="21"/>
                <w:szCs w:val="21"/>
                <w:highlight w:val="none"/>
              </w:rPr>
            </w:pPr>
          </w:p>
        </w:tc>
        <w:tc>
          <w:tcPr>
            <w:tcW w:w="972" w:type="dxa"/>
            <w:noWrap w:val="0"/>
            <w:vAlign w:val="center"/>
          </w:tcPr>
          <w:p w14:paraId="62FD62C4">
            <w:pPr>
              <w:spacing w:line="560" w:lineRule="exact"/>
              <w:jc w:val="center"/>
              <w:rPr>
                <w:rFonts w:ascii="宋体" w:hAnsi="宋体" w:eastAsia="宋体"/>
                <w:color w:val="000000"/>
                <w:kern w:val="2"/>
                <w:sz w:val="21"/>
                <w:szCs w:val="21"/>
                <w:highlight w:val="none"/>
              </w:rPr>
            </w:pPr>
          </w:p>
        </w:tc>
        <w:tc>
          <w:tcPr>
            <w:tcW w:w="1112" w:type="dxa"/>
            <w:noWrap w:val="0"/>
            <w:vAlign w:val="top"/>
          </w:tcPr>
          <w:p w14:paraId="42D1A386">
            <w:pPr>
              <w:widowControl/>
              <w:spacing w:line="400" w:lineRule="exact"/>
              <w:jc w:val="center"/>
              <w:rPr>
                <w:rFonts w:ascii="宋体" w:hAnsi="宋体" w:eastAsia="宋体"/>
                <w:w w:val="80"/>
                <w:sz w:val="21"/>
                <w:szCs w:val="21"/>
                <w:highlight w:val="none"/>
              </w:rPr>
            </w:pPr>
          </w:p>
        </w:tc>
        <w:tc>
          <w:tcPr>
            <w:tcW w:w="1287" w:type="dxa"/>
            <w:noWrap w:val="0"/>
            <w:vAlign w:val="center"/>
          </w:tcPr>
          <w:p w14:paraId="12DD4856">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2F610E42">
            <w:pPr>
              <w:widowControl/>
              <w:spacing w:line="400" w:lineRule="exact"/>
              <w:jc w:val="center"/>
              <w:rPr>
                <w:rFonts w:ascii="宋体" w:hAnsi="宋体" w:eastAsia="宋体" w:cs="宋体"/>
                <w:b/>
                <w:bCs/>
                <w:sz w:val="21"/>
                <w:szCs w:val="21"/>
                <w:highlight w:val="none"/>
              </w:rPr>
            </w:pPr>
          </w:p>
        </w:tc>
      </w:tr>
      <w:tr w14:paraId="545F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0F0DC95A">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9</w:t>
            </w:r>
          </w:p>
        </w:tc>
        <w:tc>
          <w:tcPr>
            <w:tcW w:w="3192" w:type="dxa"/>
            <w:noWrap w:val="0"/>
            <w:vAlign w:val="top"/>
          </w:tcPr>
          <w:p w14:paraId="50FC8DD0">
            <w:pPr>
              <w:rPr>
                <w:rFonts w:ascii="宋体" w:hAnsi="宋体" w:eastAsia="宋体"/>
                <w:color w:val="000000"/>
                <w:kern w:val="2"/>
                <w:sz w:val="21"/>
                <w:szCs w:val="21"/>
                <w:highlight w:val="none"/>
              </w:rPr>
            </w:pPr>
          </w:p>
        </w:tc>
        <w:tc>
          <w:tcPr>
            <w:tcW w:w="1800" w:type="dxa"/>
            <w:noWrap w:val="0"/>
            <w:vAlign w:val="top"/>
          </w:tcPr>
          <w:p w14:paraId="115A13BF">
            <w:pPr>
              <w:jc w:val="center"/>
              <w:rPr>
                <w:rFonts w:ascii="宋体" w:hAnsi="宋体" w:eastAsia="宋体"/>
                <w:color w:val="000000"/>
                <w:kern w:val="2"/>
                <w:sz w:val="21"/>
                <w:szCs w:val="21"/>
                <w:highlight w:val="none"/>
              </w:rPr>
            </w:pPr>
          </w:p>
        </w:tc>
        <w:tc>
          <w:tcPr>
            <w:tcW w:w="972" w:type="dxa"/>
            <w:noWrap w:val="0"/>
            <w:vAlign w:val="center"/>
          </w:tcPr>
          <w:p w14:paraId="2D774FF7">
            <w:pPr>
              <w:spacing w:line="560" w:lineRule="exact"/>
              <w:jc w:val="center"/>
              <w:rPr>
                <w:rFonts w:ascii="宋体" w:hAnsi="宋体" w:eastAsia="宋体"/>
                <w:color w:val="000000"/>
                <w:kern w:val="2"/>
                <w:sz w:val="21"/>
                <w:szCs w:val="21"/>
                <w:highlight w:val="none"/>
              </w:rPr>
            </w:pPr>
          </w:p>
        </w:tc>
        <w:tc>
          <w:tcPr>
            <w:tcW w:w="1112" w:type="dxa"/>
            <w:noWrap w:val="0"/>
            <w:vAlign w:val="top"/>
          </w:tcPr>
          <w:p w14:paraId="0E1FF7C6">
            <w:pPr>
              <w:widowControl/>
              <w:spacing w:line="400" w:lineRule="exact"/>
              <w:jc w:val="center"/>
              <w:rPr>
                <w:rFonts w:ascii="宋体" w:hAnsi="宋体" w:eastAsia="宋体"/>
                <w:w w:val="80"/>
                <w:sz w:val="21"/>
                <w:szCs w:val="21"/>
                <w:highlight w:val="none"/>
              </w:rPr>
            </w:pPr>
          </w:p>
        </w:tc>
        <w:tc>
          <w:tcPr>
            <w:tcW w:w="1287" w:type="dxa"/>
            <w:noWrap w:val="0"/>
            <w:vAlign w:val="center"/>
          </w:tcPr>
          <w:p w14:paraId="7D5AAA46">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20E8879F">
            <w:pPr>
              <w:widowControl/>
              <w:spacing w:line="400" w:lineRule="exact"/>
              <w:jc w:val="center"/>
              <w:rPr>
                <w:rFonts w:ascii="宋体" w:hAnsi="宋体" w:eastAsia="宋体" w:cs="宋体"/>
                <w:b/>
                <w:bCs/>
                <w:sz w:val="21"/>
                <w:szCs w:val="21"/>
                <w:highlight w:val="none"/>
              </w:rPr>
            </w:pPr>
          </w:p>
        </w:tc>
      </w:tr>
      <w:tr w14:paraId="6635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173ADD98">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10</w:t>
            </w:r>
          </w:p>
        </w:tc>
        <w:tc>
          <w:tcPr>
            <w:tcW w:w="3192" w:type="dxa"/>
            <w:noWrap w:val="0"/>
            <w:vAlign w:val="top"/>
          </w:tcPr>
          <w:p w14:paraId="7C8A2986">
            <w:pPr>
              <w:rPr>
                <w:rFonts w:ascii="宋体" w:hAnsi="宋体" w:eastAsia="宋体"/>
                <w:color w:val="000000"/>
                <w:kern w:val="2"/>
                <w:sz w:val="21"/>
                <w:szCs w:val="21"/>
                <w:highlight w:val="none"/>
              </w:rPr>
            </w:pPr>
          </w:p>
        </w:tc>
        <w:tc>
          <w:tcPr>
            <w:tcW w:w="1800" w:type="dxa"/>
            <w:noWrap w:val="0"/>
            <w:vAlign w:val="top"/>
          </w:tcPr>
          <w:p w14:paraId="238BAD30">
            <w:pPr>
              <w:jc w:val="center"/>
              <w:rPr>
                <w:rFonts w:ascii="宋体" w:hAnsi="宋体" w:eastAsia="宋体"/>
                <w:color w:val="000000"/>
                <w:kern w:val="2"/>
                <w:sz w:val="21"/>
                <w:szCs w:val="21"/>
                <w:highlight w:val="none"/>
              </w:rPr>
            </w:pPr>
          </w:p>
        </w:tc>
        <w:tc>
          <w:tcPr>
            <w:tcW w:w="972" w:type="dxa"/>
            <w:noWrap w:val="0"/>
            <w:vAlign w:val="center"/>
          </w:tcPr>
          <w:p w14:paraId="494A0EE7">
            <w:pPr>
              <w:spacing w:line="560" w:lineRule="exact"/>
              <w:jc w:val="center"/>
              <w:rPr>
                <w:rFonts w:ascii="宋体" w:hAnsi="宋体" w:eastAsia="宋体"/>
                <w:color w:val="000000"/>
                <w:kern w:val="2"/>
                <w:sz w:val="21"/>
                <w:szCs w:val="21"/>
                <w:highlight w:val="none"/>
              </w:rPr>
            </w:pPr>
          </w:p>
        </w:tc>
        <w:tc>
          <w:tcPr>
            <w:tcW w:w="1112" w:type="dxa"/>
            <w:noWrap w:val="0"/>
            <w:vAlign w:val="top"/>
          </w:tcPr>
          <w:p w14:paraId="3B08AB7E">
            <w:pPr>
              <w:widowControl/>
              <w:spacing w:line="400" w:lineRule="exact"/>
              <w:jc w:val="center"/>
              <w:rPr>
                <w:rFonts w:ascii="宋体" w:hAnsi="宋体" w:eastAsia="宋体"/>
                <w:w w:val="80"/>
                <w:sz w:val="21"/>
                <w:szCs w:val="21"/>
                <w:highlight w:val="none"/>
              </w:rPr>
            </w:pPr>
          </w:p>
        </w:tc>
        <w:tc>
          <w:tcPr>
            <w:tcW w:w="1287" w:type="dxa"/>
            <w:noWrap w:val="0"/>
            <w:vAlign w:val="center"/>
          </w:tcPr>
          <w:p w14:paraId="5C5DB4D2">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7F3948EC">
            <w:pPr>
              <w:widowControl/>
              <w:spacing w:line="400" w:lineRule="exact"/>
              <w:jc w:val="center"/>
              <w:rPr>
                <w:rFonts w:ascii="宋体" w:hAnsi="宋体" w:eastAsia="宋体" w:cs="宋体"/>
                <w:b/>
                <w:bCs/>
                <w:sz w:val="21"/>
                <w:szCs w:val="21"/>
                <w:highlight w:val="none"/>
              </w:rPr>
            </w:pPr>
          </w:p>
        </w:tc>
      </w:tr>
      <w:tr w14:paraId="3123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2D989970">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11</w:t>
            </w:r>
          </w:p>
        </w:tc>
        <w:tc>
          <w:tcPr>
            <w:tcW w:w="3192" w:type="dxa"/>
            <w:noWrap w:val="0"/>
            <w:vAlign w:val="top"/>
          </w:tcPr>
          <w:p w14:paraId="5B8A3276">
            <w:pPr>
              <w:rPr>
                <w:rFonts w:ascii="宋体" w:hAnsi="宋体" w:eastAsia="宋体"/>
                <w:color w:val="000000"/>
                <w:kern w:val="2"/>
                <w:sz w:val="21"/>
                <w:szCs w:val="21"/>
                <w:highlight w:val="none"/>
              </w:rPr>
            </w:pPr>
          </w:p>
        </w:tc>
        <w:tc>
          <w:tcPr>
            <w:tcW w:w="1800" w:type="dxa"/>
            <w:noWrap w:val="0"/>
            <w:vAlign w:val="top"/>
          </w:tcPr>
          <w:p w14:paraId="0774444D">
            <w:pPr>
              <w:jc w:val="center"/>
              <w:rPr>
                <w:rFonts w:ascii="宋体" w:hAnsi="宋体" w:eastAsia="宋体"/>
                <w:color w:val="000000"/>
                <w:kern w:val="2"/>
                <w:sz w:val="21"/>
                <w:szCs w:val="21"/>
                <w:highlight w:val="none"/>
              </w:rPr>
            </w:pPr>
          </w:p>
        </w:tc>
        <w:tc>
          <w:tcPr>
            <w:tcW w:w="972" w:type="dxa"/>
            <w:noWrap w:val="0"/>
            <w:vAlign w:val="center"/>
          </w:tcPr>
          <w:p w14:paraId="12B78A22">
            <w:pPr>
              <w:spacing w:line="560" w:lineRule="exact"/>
              <w:jc w:val="center"/>
              <w:rPr>
                <w:rFonts w:ascii="宋体" w:hAnsi="宋体" w:eastAsia="宋体"/>
                <w:color w:val="000000"/>
                <w:kern w:val="2"/>
                <w:sz w:val="21"/>
                <w:szCs w:val="21"/>
                <w:highlight w:val="none"/>
              </w:rPr>
            </w:pPr>
          </w:p>
        </w:tc>
        <w:tc>
          <w:tcPr>
            <w:tcW w:w="1112" w:type="dxa"/>
            <w:noWrap w:val="0"/>
            <w:vAlign w:val="top"/>
          </w:tcPr>
          <w:p w14:paraId="3D2313F0">
            <w:pPr>
              <w:widowControl/>
              <w:spacing w:line="400" w:lineRule="exact"/>
              <w:jc w:val="center"/>
              <w:rPr>
                <w:rFonts w:ascii="宋体" w:hAnsi="宋体" w:eastAsia="宋体"/>
                <w:w w:val="80"/>
                <w:sz w:val="21"/>
                <w:szCs w:val="21"/>
                <w:highlight w:val="none"/>
              </w:rPr>
            </w:pPr>
          </w:p>
        </w:tc>
        <w:tc>
          <w:tcPr>
            <w:tcW w:w="1287" w:type="dxa"/>
            <w:noWrap w:val="0"/>
            <w:vAlign w:val="center"/>
          </w:tcPr>
          <w:p w14:paraId="12419F04">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6CFA3BFE">
            <w:pPr>
              <w:widowControl/>
              <w:spacing w:line="400" w:lineRule="exact"/>
              <w:jc w:val="center"/>
              <w:rPr>
                <w:rFonts w:ascii="宋体" w:hAnsi="宋体" w:eastAsia="宋体" w:cs="宋体"/>
                <w:b/>
                <w:bCs/>
                <w:sz w:val="21"/>
                <w:szCs w:val="21"/>
                <w:highlight w:val="none"/>
              </w:rPr>
            </w:pPr>
          </w:p>
        </w:tc>
      </w:tr>
      <w:tr w14:paraId="16E2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44EA7E85">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12</w:t>
            </w:r>
          </w:p>
        </w:tc>
        <w:tc>
          <w:tcPr>
            <w:tcW w:w="3192" w:type="dxa"/>
            <w:noWrap w:val="0"/>
            <w:vAlign w:val="top"/>
          </w:tcPr>
          <w:p w14:paraId="67B68ABF">
            <w:pPr>
              <w:rPr>
                <w:rFonts w:ascii="宋体" w:hAnsi="宋体" w:eastAsia="宋体"/>
                <w:color w:val="000000"/>
                <w:kern w:val="2"/>
                <w:sz w:val="21"/>
                <w:szCs w:val="21"/>
                <w:highlight w:val="none"/>
              </w:rPr>
            </w:pPr>
          </w:p>
        </w:tc>
        <w:tc>
          <w:tcPr>
            <w:tcW w:w="1800" w:type="dxa"/>
            <w:noWrap w:val="0"/>
            <w:vAlign w:val="top"/>
          </w:tcPr>
          <w:p w14:paraId="2F50C8C0">
            <w:pPr>
              <w:jc w:val="center"/>
              <w:rPr>
                <w:rFonts w:ascii="宋体" w:hAnsi="宋体" w:eastAsia="宋体"/>
                <w:color w:val="000000"/>
                <w:kern w:val="2"/>
                <w:sz w:val="21"/>
                <w:szCs w:val="21"/>
                <w:highlight w:val="none"/>
              </w:rPr>
            </w:pPr>
          </w:p>
        </w:tc>
        <w:tc>
          <w:tcPr>
            <w:tcW w:w="972" w:type="dxa"/>
            <w:noWrap w:val="0"/>
            <w:vAlign w:val="center"/>
          </w:tcPr>
          <w:p w14:paraId="7EDEC81E">
            <w:pPr>
              <w:spacing w:line="560" w:lineRule="exact"/>
              <w:jc w:val="center"/>
              <w:rPr>
                <w:rFonts w:ascii="宋体" w:hAnsi="宋体" w:eastAsia="宋体"/>
                <w:color w:val="000000"/>
                <w:kern w:val="2"/>
                <w:sz w:val="21"/>
                <w:szCs w:val="21"/>
                <w:highlight w:val="none"/>
              </w:rPr>
            </w:pPr>
          </w:p>
        </w:tc>
        <w:tc>
          <w:tcPr>
            <w:tcW w:w="1112" w:type="dxa"/>
            <w:noWrap w:val="0"/>
            <w:vAlign w:val="top"/>
          </w:tcPr>
          <w:p w14:paraId="2F628471">
            <w:pPr>
              <w:widowControl/>
              <w:spacing w:line="400" w:lineRule="exact"/>
              <w:jc w:val="center"/>
              <w:rPr>
                <w:rFonts w:ascii="宋体" w:hAnsi="宋体" w:eastAsia="宋体"/>
                <w:w w:val="80"/>
                <w:sz w:val="21"/>
                <w:szCs w:val="21"/>
                <w:highlight w:val="none"/>
              </w:rPr>
            </w:pPr>
          </w:p>
        </w:tc>
        <w:tc>
          <w:tcPr>
            <w:tcW w:w="1287" w:type="dxa"/>
            <w:noWrap w:val="0"/>
            <w:vAlign w:val="center"/>
          </w:tcPr>
          <w:p w14:paraId="5DECAEE1">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6090D490">
            <w:pPr>
              <w:widowControl/>
              <w:spacing w:line="400" w:lineRule="exact"/>
              <w:jc w:val="center"/>
              <w:rPr>
                <w:rFonts w:ascii="宋体" w:hAnsi="宋体" w:eastAsia="宋体" w:cs="宋体"/>
                <w:b/>
                <w:bCs/>
                <w:sz w:val="21"/>
                <w:szCs w:val="21"/>
                <w:highlight w:val="none"/>
              </w:rPr>
            </w:pPr>
          </w:p>
        </w:tc>
      </w:tr>
      <w:tr w14:paraId="1329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25909DF5">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13</w:t>
            </w:r>
          </w:p>
        </w:tc>
        <w:tc>
          <w:tcPr>
            <w:tcW w:w="3192" w:type="dxa"/>
            <w:noWrap w:val="0"/>
            <w:vAlign w:val="top"/>
          </w:tcPr>
          <w:p w14:paraId="1DAF8138">
            <w:pPr>
              <w:rPr>
                <w:rFonts w:ascii="宋体" w:hAnsi="宋体" w:eastAsia="宋体"/>
                <w:color w:val="000000"/>
                <w:kern w:val="2"/>
                <w:sz w:val="21"/>
                <w:szCs w:val="21"/>
                <w:highlight w:val="none"/>
              </w:rPr>
            </w:pPr>
          </w:p>
        </w:tc>
        <w:tc>
          <w:tcPr>
            <w:tcW w:w="1800" w:type="dxa"/>
            <w:noWrap w:val="0"/>
            <w:vAlign w:val="top"/>
          </w:tcPr>
          <w:p w14:paraId="533AE19E">
            <w:pPr>
              <w:jc w:val="center"/>
              <w:rPr>
                <w:rFonts w:ascii="宋体" w:hAnsi="宋体" w:eastAsia="宋体"/>
                <w:color w:val="000000"/>
                <w:kern w:val="2"/>
                <w:sz w:val="21"/>
                <w:szCs w:val="21"/>
                <w:highlight w:val="none"/>
              </w:rPr>
            </w:pPr>
          </w:p>
        </w:tc>
        <w:tc>
          <w:tcPr>
            <w:tcW w:w="972" w:type="dxa"/>
            <w:noWrap w:val="0"/>
            <w:vAlign w:val="center"/>
          </w:tcPr>
          <w:p w14:paraId="15FFE6B9">
            <w:pPr>
              <w:spacing w:line="560" w:lineRule="exact"/>
              <w:jc w:val="center"/>
              <w:rPr>
                <w:rFonts w:ascii="宋体" w:hAnsi="宋体" w:eastAsia="宋体"/>
                <w:color w:val="000000"/>
                <w:kern w:val="2"/>
                <w:sz w:val="21"/>
                <w:szCs w:val="21"/>
                <w:highlight w:val="none"/>
              </w:rPr>
            </w:pPr>
          </w:p>
        </w:tc>
        <w:tc>
          <w:tcPr>
            <w:tcW w:w="1112" w:type="dxa"/>
            <w:noWrap w:val="0"/>
            <w:vAlign w:val="top"/>
          </w:tcPr>
          <w:p w14:paraId="27E40A4D">
            <w:pPr>
              <w:widowControl/>
              <w:spacing w:line="400" w:lineRule="exact"/>
              <w:jc w:val="center"/>
              <w:rPr>
                <w:rFonts w:ascii="宋体" w:hAnsi="宋体" w:eastAsia="宋体"/>
                <w:w w:val="80"/>
                <w:sz w:val="21"/>
                <w:szCs w:val="21"/>
                <w:highlight w:val="none"/>
              </w:rPr>
            </w:pPr>
          </w:p>
        </w:tc>
        <w:tc>
          <w:tcPr>
            <w:tcW w:w="1287" w:type="dxa"/>
            <w:noWrap w:val="0"/>
            <w:vAlign w:val="center"/>
          </w:tcPr>
          <w:p w14:paraId="4FCD86D3">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462338A2">
            <w:pPr>
              <w:widowControl/>
              <w:spacing w:line="400" w:lineRule="exact"/>
              <w:jc w:val="center"/>
              <w:rPr>
                <w:rFonts w:ascii="宋体" w:hAnsi="宋体" w:eastAsia="宋体" w:cs="宋体"/>
                <w:b/>
                <w:bCs/>
                <w:sz w:val="21"/>
                <w:szCs w:val="21"/>
                <w:highlight w:val="none"/>
              </w:rPr>
            </w:pPr>
          </w:p>
        </w:tc>
      </w:tr>
      <w:tr w14:paraId="53E4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21C03CEC">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14</w:t>
            </w:r>
          </w:p>
        </w:tc>
        <w:tc>
          <w:tcPr>
            <w:tcW w:w="3192" w:type="dxa"/>
            <w:noWrap w:val="0"/>
            <w:vAlign w:val="top"/>
          </w:tcPr>
          <w:p w14:paraId="2F9BD58D">
            <w:pPr>
              <w:rPr>
                <w:rFonts w:ascii="宋体" w:hAnsi="宋体" w:eastAsia="宋体"/>
                <w:color w:val="000000"/>
                <w:kern w:val="2"/>
                <w:sz w:val="21"/>
                <w:szCs w:val="21"/>
                <w:highlight w:val="none"/>
              </w:rPr>
            </w:pPr>
          </w:p>
        </w:tc>
        <w:tc>
          <w:tcPr>
            <w:tcW w:w="1800" w:type="dxa"/>
            <w:noWrap w:val="0"/>
            <w:vAlign w:val="top"/>
          </w:tcPr>
          <w:p w14:paraId="4E86CB5F">
            <w:pPr>
              <w:jc w:val="center"/>
              <w:rPr>
                <w:rFonts w:ascii="宋体" w:hAnsi="宋体" w:eastAsia="宋体"/>
                <w:color w:val="000000"/>
                <w:kern w:val="2"/>
                <w:sz w:val="21"/>
                <w:szCs w:val="21"/>
                <w:highlight w:val="none"/>
              </w:rPr>
            </w:pPr>
          </w:p>
        </w:tc>
        <w:tc>
          <w:tcPr>
            <w:tcW w:w="972" w:type="dxa"/>
            <w:noWrap w:val="0"/>
            <w:vAlign w:val="center"/>
          </w:tcPr>
          <w:p w14:paraId="79BFCA43">
            <w:pPr>
              <w:spacing w:line="560" w:lineRule="exact"/>
              <w:jc w:val="center"/>
              <w:rPr>
                <w:rFonts w:ascii="宋体" w:hAnsi="宋体" w:eastAsia="宋体"/>
                <w:color w:val="000000"/>
                <w:kern w:val="2"/>
                <w:sz w:val="21"/>
                <w:szCs w:val="21"/>
                <w:highlight w:val="none"/>
              </w:rPr>
            </w:pPr>
          </w:p>
        </w:tc>
        <w:tc>
          <w:tcPr>
            <w:tcW w:w="1112" w:type="dxa"/>
            <w:noWrap w:val="0"/>
            <w:vAlign w:val="top"/>
          </w:tcPr>
          <w:p w14:paraId="31EA9955">
            <w:pPr>
              <w:widowControl/>
              <w:spacing w:line="400" w:lineRule="exact"/>
              <w:jc w:val="center"/>
              <w:rPr>
                <w:rFonts w:ascii="宋体" w:hAnsi="宋体" w:eastAsia="宋体"/>
                <w:w w:val="80"/>
                <w:sz w:val="21"/>
                <w:szCs w:val="21"/>
                <w:highlight w:val="none"/>
              </w:rPr>
            </w:pPr>
          </w:p>
        </w:tc>
        <w:tc>
          <w:tcPr>
            <w:tcW w:w="1287" w:type="dxa"/>
            <w:noWrap w:val="0"/>
            <w:vAlign w:val="center"/>
          </w:tcPr>
          <w:p w14:paraId="1508F14B">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484C73AA">
            <w:pPr>
              <w:widowControl/>
              <w:spacing w:line="400" w:lineRule="exact"/>
              <w:jc w:val="center"/>
              <w:rPr>
                <w:rFonts w:ascii="宋体" w:hAnsi="宋体" w:eastAsia="宋体" w:cs="宋体"/>
                <w:b/>
                <w:bCs/>
                <w:sz w:val="21"/>
                <w:szCs w:val="21"/>
                <w:highlight w:val="none"/>
              </w:rPr>
            </w:pPr>
          </w:p>
        </w:tc>
      </w:tr>
      <w:tr w14:paraId="1BC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54A5EED0">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15</w:t>
            </w:r>
          </w:p>
        </w:tc>
        <w:tc>
          <w:tcPr>
            <w:tcW w:w="3192" w:type="dxa"/>
            <w:noWrap w:val="0"/>
            <w:vAlign w:val="top"/>
          </w:tcPr>
          <w:p w14:paraId="530D6547">
            <w:pPr>
              <w:autoSpaceDE w:val="0"/>
              <w:autoSpaceDN w:val="0"/>
              <w:adjustRightInd w:val="0"/>
              <w:rPr>
                <w:rFonts w:ascii="宋体" w:hAnsi="宋体" w:eastAsia="宋体"/>
                <w:kern w:val="2"/>
                <w:sz w:val="21"/>
                <w:szCs w:val="21"/>
                <w:highlight w:val="none"/>
              </w:rPr>
            </w:pPr>
          </w:p>
        </w:tc>
        <w:tc>
          <w:tcPr>
            <w:tcW w:w="1800" w:type="dxa"/>
            <w:noWrap w:val="0"/>
            <w:vAlign w:val="top"/>
          </w:tcPr>
          <w:p w14:paraId="649DA4CD">
            <w:pPr>
              <w:autoSpaceDE w:val="0"/>
              <w:autoSpaceDN w:val="0"/>
              <w:adjustRightInd w:val="0"/>
              <w:jc w:val="center"/>
              <w:rPr>
                <w:rFonts w:ascii="宋体" w:hAnsi="宋体" w:eastAsia="宋体"/>
                <w:color w:val="231F20"/>
                <w:sz w:val="21"/>
                <w:szCs w:val="21"/>
                <w:highlight w:val="none"/>
              </w:rPr>
            </w:pPr>
          </w:p>
        </w:tc>
        <w:tc>
          <w:tcPr>
            <w:tcW w:w="972" w:type="dxa"/>
            <w:noWrap w:val="0"/>
            <w:vAlign w:val="center"/>
          </w:tcPr>
          <w:p w14:paraId="20F08FBA">
            <w:pPr>
              <w:autoSpaceDE w:val="0"/>
              <w:autoSpaceDN w:val="0"/>
              <w:adjustRightInd w:val="0"/>
              <w:spacing w:line="360" w:lineRule="auto"/>
              <w:jc w:val="center"/>
              <w:rPr>
                <w:rFonts w:ascii="宋体" w:hAnsi="宋体" w:eastAsia="宋体"/>
                <w:color w:val="231F20"/>
                <w:sz w:val="21"/>
                <w:szCs w:val="21"/>
                <w:highlight w:val="none"/>
              </w:rPr>
            </w:pPr>
          </w:p>
        </w:tc>
        <w:tc>
          <w:tcPr>
            <w:tcW w:w="1112" w:type="dxa"/>
            <w:noWrap w:val="0"/>
            <w:vAlign w:val="top"/>
          </w:tcPr>
          <w:p w14:paraId="57CCB161">
            <w:pPr>
              <w:widowControl/>
              <w:spacing w:line="400" w:lineRule="exact"/>
              <w:jc w:val="center"/>
              <w:rPr>
                <w:rFonts w:ascii="宋体" w:hAnsi="宋体" w:eastAsia="宋体"/>
                <w:w w:val="80"/>
                <w:sz w:val="21"/>
                <w:szCs w:val="21"/>
                <w:highlight w:val="none"/>
              </w:rPr>
            </w:pPr>
          </w:p>
        </w:tc>
        <w:tc>
          <w:tcPr>
            <w:tcW w:w="1287" w:type="dxa"/>
            <w:noWrap w:val="0"/>
            <w:vAlign w:val="center"/>
          </w:tcPr>
          <w:p w14:paraId="1090309E">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110C153D">
            <w:pPr>
              <w:widowControl/>
              <w:spacing w:line="400" w:lineRule="exact"/>
              <w:jc w:val="center"/>
              <w:rPr>
                <w:rFonts w:ascii="宋体" w:hAnsi="宋体" w:eastAsia="宋体" w:cs="宋体"/>
                <w:b/>
                <w:bCs/>
                <w:sz w:val="21"/>
                <w:szCs w:val="21"/>
                <w:highlight w:val="none"/>
              </w:rPr>
            </w:pPr>
          </w:p>
        </w:tc>
      </w:tr>
      <w:tr w14:paraId="64E1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0"/>
            <w:vAlign w:val="center"/>
          </w:tcPr>
          <w:p w14:paraId="5D47FB04">
            <w:pPr>
              <w:widowControl/>
              <w:spacing w:line="40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16</w:t>
            </w:r>
          </w:p>
        </w:tc>
        <w:tc>
          <w:tcPr>
            <w:tcW w:w="3192" w:type="dxa"/>
            <w:noWrap w:val="0"/>
            <w:vAlign w:val="top"/>
          </w:tcPr>
          <w:p w14:paraId="18D38A9A">
            <w:pPr>
              <w:autoSpaceDE w:val="0"/>
              <w:autoSpaceDN w:val="0"/>
              <w:adjustRightInd w:val="0"/>
              <w:rPr>
                <w:rFonts w:ascii="宋体" w:hAnsi="宋体" w:eastAsia="宋体"/>
                <w:kern w:val="2"/>
                <w:sz w:val="21"/>
                <w:szCs w:val="21"/>
                <w:highlight w:val="none"/>
              </w:rPr>
            </w:pPr>
          </w:p>
        </w:tc>
        <w:tc>
          <w:tcPr>
            <w:tcW w:w="1800" w:type="dxa"/>
            <w:noWrap w:val="0"/>
            <w:vAlign w:val="top"/>
          </w:tcPr>
          <w:p w14:paraId="4C571E98">
            <w:pPr>
              <w:autoSpaceDE w:val="0"/>
              <w:autoSpaceDN w:val="0"/>
              <w:adjustRightInd w:val="0"/>
              <w:jc w:val="center"/>
              <w:rPr>
                <w:rFonts w:ascii="宋体" w:hAnsi="宋体" w:eastAsia="宋体"/>
                <w:color w:val="231F20"/>
                <w:sz w:val="21"/>
                <w:szCs w:val="21"/>
                <w:highlight w:val="none"/>
              </w:rPr>
            </w:pPr>
          </w:p>
        </w:tc>
        <w:tc>
          <w:tcPr>
            <w:tcW w:w="972" w:type="dxa"/>
            <w:noWrap w:val="0"/>
            <w:vAlign w:val="center"/>
          </w:tcPr>
          <w:p w14:paraId="072B428B">
            <w:pPr>
              <w:autoSpaceDE w:val="0"/>
              <w:autoSpaceDN w:val="0"/>
              <w:adjustRightInd w:val="0"/>
              <w:spacing w:line="360" w:lineRule="auto"/>
              <w:jc w:val="center"/>
              <w:rPr>
                <w:rFonts w:ascii="宋体" w:hAnsi="宋体" w:eastAsia="宋体"/>
                <w:color w:val="231F20"/>
                <w:sz w:val="21"/>
                <w:szCs w:val="21"/>
                <w:highlight w:val="none"/>
              </w:rPr>
            </w:pPr>
          </w:p>
        </w:tc>
        <w:tc>
          <w:tcPr>
            <w:tcW w:w="1112" w:type="dxa"/>
            <w:noWrap w:val="0"/>
            <w:vAlign w:val="top"/>
          </w:tcPr>
          <w:p w14:paraId="272FF4E1">
            <w:pPr>
              <w:widowControl/>
              <w:spacing w:line="400" w:lineRule="exact"/>
              <w:jc w:val="center"/>
              <w:rPr>
                <w:rFonts w:ascii="宋体" w:hAnsi="宋体" w:eastAsia="宋体"/>
                <w:w w:val="80"/>
                <w:sz w:val="21"/>
                <w:szCs w:val="21"/>
                <w:highlight w:val="none"/>
              </w:rPr>
            </w:pPr>
          </w:p>
        </w:tc>
        <w:tc>
          <w:tcPr>
            <w:tcW w:w="1287" w:type="dxa"/>
            <w:noWrap w:val="0"/>
            <w:vAlign w:val="center"/>
          </w:tcPr>
          <w:p w14:paraId="2792FD24">
            <w:pPr>
              <w:widowControl/>
              <w:spacing w:line="400" w:lineRule="exact"/>
              <w:jc w:val="center"/>
              <w:rPr>
                <w:rFonts w:ascii="宋体" w:hAnsi="宋体" w:eastAsia="宋体" w:cs="宋体"/>
                <w:b/>
                <w:bCs/>
                <w:sz w:val="21"/>
                <w:szCs w:val="21"/>
                <w:highlight w:val="none"/>
              </w:rPr>
            </w:pPr>
          </w:p>
        </w:tc>
        <w:tc>
          <w:tcPr>
            <w:tcW w:w="818" w:type="dxa"/>
            <w:noWrap w:val="0"/>
            <w:vAlign w:val="center"/>
          </w:tcPr>
          <w:p w14:paraId="0A1D8815">
            <w:pPr>
              <w:widowControl/>
              <w:spacing w:line="400" w:lineRule="exact"/>
              <w:jc w:val="center"/>
              <w:rPr>
                <w:rFonts w:ascii="宋体" w:hAnsi="宋体" w:eastAsia="宋体" w:cs="宋体"/>
                <w:b/>
                <w:bCs/>
                <w:sz w:val="21"/>
                <w:szCs w:val="21"/>
                <w:highlight w:val="none"/>
              </w:rPr>
            </w:pPr>
          </w:p>
        </w:tc>
      </w:tr>
    </w:tbl>
    <w:p w14:paraId="7731D0E1">
      <w:pPr>
        <w:spacing w:line="360" w:lineRule="exact"/>
        <w:ind w:left="-850" w:leftChars="-405" w:firstLine="105" w:firstLineChars="50"/>
        <w:rPr>
          <w:rFonts w:ascii="宋体" w:hAnsi="宋体" w:eastAsia="宋体"/>
          <w:b/>
          <w:kern w:val="2"/>
          <w:sz w:val="21"/>
          <w:szCs w:val="21"/>
          <w:highlight w:val="none"/>
        </w:rPr>
      </w:pPr>
    </w:p>
    <w:p w14:paraId="0DF76600">
      <w:pPr>
        <w:spacing w:line="360" w:lineRule="exact"/>
        <w:rPr>
          <w:rFonts w:ascii="宋体" w:hAnsi="宋体" w:eastAsia="宋体"/>
          <w:b/>
          <w:kern w:val="2"/>
          <w:sz w:val="21"/>
          <w:szCs w:val="21"/>
          <w:highlight w:val="none"/>
        </w:rPr>
      </w:pPr>
      <w:r>
        <w:rPr>
          <w:rFonts w:hint="eastAsia" w:ascii="宋体" w:hAnsi="宋体" w:eastAsia="宋体"/>
          <w:b/>
          <w:kern w:val="2"/>
          <w:sz w:val="21"/>
          <w:szCs w:val="21"/>
          <w:highlight w:val="none"/>
        </w:rPr>
        <w:t>供方代表(签字)：           使用科室</w:t>
      </w:r>
      <w:r>
        <w:rPr>
          <w:rFonts w:ascii="宋体" w:hAnsi="宋体" w:eastAsia="宋体"/>
          <w:b/>
          <w:kern w:val="2"/>
          <w:sz w:val="21"/>
          <w:szCs w:val="21"/>
          <w:highlight w:val="none"/>
        </w:rPr>
        <w:t>（</w:t>
      </w:r>
      <w:r>
        <w:rPr>
          <w:rFonts w:hint="eastAsia" w:ascii="宋体" w:hAnsi="宋体" w:eastAsia="宋体"/>
          <w:b/>
          <w:kern w:val="2"/>
          <w:sz w:val="21"/>
          <w:szCs w:val="21"/>
          <w:highlight w:val="none"/>
        </w:rPr>
        <w:t>签字</w:t>
      </w:r>
      <w:r>
        <w:rPr>
          <w:rFonts w:ascii="宋体" w:hAnsi="宋体" w:eastAsia="宋体"/>
          <w:b/>
          <w:kern w:val="2"/>
          <w:sz w:val="21"/>
          <w:szCs w:val="21"/>
          <w:highlight w:val="none"/>
        </w:rPr>
        <w:t>）</w:t>
      </w:r>
      <w:r>
        <w:rPr>
          <w:rFonts w:hint="eastAsia" w:ascii="宋体" w:hAnsi="宋体" w:eastAsia="宋体"/>
          <w:b/>
          <w:kern w:val="2"/>
          <w:sz w:val="21"/>
          <w:szCs w:val="21"/>
          <w:highlight w:val="none"/>
        </w:rPr>
        <w:t>：         设备管理部门(签字)：</w:t>
      </w:r>
    </w:p>
    <w:p w14:paraId="6CA9CA15">
      <w:pPr>
        <w:spacing w:line="360" w:lineRule="exact"/>
        <w:rPr>
          <w:rFonts w:ascii="宋体" w:hAnsi="宋体" w:eastAsia="宋体"/>
          <w:b/>
          <w:kern w:val="2"/>
          <w:sz w:val="21"/>
          <w:szCs w:val="21"/>
          <w:highlight w:val="none"/>
        </w:rPr>
      </w:pPr>
      <w:r>
        <w:rPr>
          <w:rFonts w:hint="eastAsia" w:ascii="宋体" w:hAnsi="宋体" w:eastAsia="宋体"/>
          <w:kern w:val="2"/>
          <w:sz w:val="21"/>
          <w:szCs w:val="21"/>
          <w:highlight w:val="none"/>
        </w:rPr>
        <w:t>填写说明：明细</w:t>
      </w:r>
      <w:r>
        <w:rPr>
          <w:rFonts w:ascii="宋体" w:hAnsi="宋体" w:eastAsia="宋体"/>
          <w:kern w:val="2"/>
          <w:sz w:val="21"/>
          <w:szCs w:val="21"/>
          <w:highlight w:val="none"/>
        </w:rPr>
        <w:t>必须与</w:t>
      </w:r>
      <w:r>
        <w:rPr>
          <w:rFonts w:hint="eastAsia" w:ascii="宋体" w:hAnsi="宋体" w:eastAsia="宋体"/>
          <w:kern w:val="2"/>
          <w:sz w:val="21"/>
          <w:szCs w:val="21"/>
          <w:highlight w:val="none"/>
        </w:rPr>
        <w:t>采购文件</w:t>
      </w:r>
      <w:r>
        <w:rPr>
          <w:rFonts w:ascii="宋体" w:hAnsi="宋体" w:eastAsia="宋体"/>
          <w:kern w:val="2"/>
          <w:sz w:val="21"/>
          <w:szCs w:val="21"/>
          <w:highlight w:val="none"/>
        </w:rPr>
        <w:t>一致；未尽</w:t>
      </w:r>
      <w:r>
        <w:rPr>
          <w:rFonts w:hint="eastAsia" w:ascii="宋体" w:hAnsi="宋体" w:eastAsia="宋体"/>
          <w:kern w:val="2"/>
          <w:sz w:val="21"/>
          <w:szCs w:val="21"/>
          <w:highlight w:val="none"/>
        </w:rPr>
        <w:t>配置</w:t>
      </w:r>
      <w:r>
        <w:rPr>
          <w:rFonts w:ascii="宋体" w:hAnsi="宋体" w:eastAsia="宋体"/>
          <w:kern w:val="2"/>
          <w:sz w:val="21"/>
          <w:szCs w:val="21"/>
          <w:highlight w:val="none"/>
        </w:rPr>
        <w:t>最终以</w:t>
      </w:r>
      <w:r>
        <w:rPr>
          <w:rFonts w:hint="eastAsia" w:ascii="宋体" w:hAnsi="宋体" w:eastAsia="宋体"/>
          <w:kern w:val="2"/>
          <w:sz w:val="21"/>
          <w:szCs w:val="21"/>
          <w:highlight w:val="none"/>
        </w:rPr>
        <w:t>采购</w:t>
      </w:r>
      <w:r>
        <w:rPr>
          <w:rFonts w:ascii="宋体" w:hAnsi="宋体" w:eastAsia="宋体"/>
          <w:kern w:val="2"/>
          <w:sz w:val="21"/>
          <w:szCs w:val="21"/>
          <w:highlight w:val="none"/>
        </w:rPr>
        <w:t>文件为准</w:t>
      </w:r>
    </w:p>
    <w:p w14:paraId="68DC5555">
      <w:pPr>
        <w:spacing w:after="120"/>
        <w:ind w:firstLine="1604" w:firstLineChars="950"/>
        <w:rPr>
          <w:rFonts w:ascii="宋体" w:hAnsi="宋体" w:eastAsia="宋体"/>
          <w:b/>
          <w:w w:val="80"/>
          <w:kern w:val="2"/>
          <w:sz w:val="21"/>
          <w:szCs w:val="21"/>
          <w:highlight w:val="none"/>
        </w:rPr>
      </w:pPr>
    </w:p>
    <w:p w14:paraId="7DACD0AD">
      <w:pPr>
        <w:spacing w:after="120"/>
        <w:jc w:val="center"/>
        <w:rPr>
          <w:rFonts w:ascii="宋体" w:hAnsi="宋体" w:eastAsia="宋体"/>
          <w:b/>
          <w:w w:val="80"/>
          <w:kern w:val="2"/>
          <w:sz w:val="21"/>
          <w:szCs w:val="21"/>
          <w:highlight w:val="none"/>
        </w:rPr>
      </w:pPr>
      <w:r>
        <w:rPr>
          <w:rFonts w:hint="eastAsia" w:ascii="宋体" w:hAnsi="宋体" w:eastAsia="宋体"/>
          <w:b/>
          <w:w w:val="80"/>
          <w:kern w:val="2"/>
          <w:sz w:val="21"/>
          <w:szCs w:val="21"/>
          <w:highlight w:val="none"/>
        </w:rPr>
        <w:t>附件</w:t>
      </w:r>
      <w:r>
        <w:rPr>
          <w:rFonts w:ascii="宋体" w:hAnsi="宋体" w:eastAsia="宋体"/>
          <w:b/>
          <w:w w:val="80"/>
          <w:kern w:val="2"/>
          <w:sz w:val="21"/>
          <w:szCs w:val="21"/>
          <w:highlight w:val="none"/>
        </w:rPr>
        <w:t xml:space="preserve">2  </w:t>
      </w:r>
      <w:r>
        <w:rPr>
          <w:rFonts w:hint="eastAsia" w:ascii="宋体" w:hAnsi="宋体" w:eastAsia="宋体"/>
          <w:b/>
          <w:w w:val="80"/>
          <w:kern w:val="2"/>
          <w:sz w:val="21"/>
          <w:szCs w:val="21"/>
          <w:highlight w:val="none"/>
        </w:rPr>
        <w:t>成交</w:t>
      </w:r>
      <w:r>
        <w:rPr>
          <w:rFonts w:ascii="宋体" w:hAnsi="宋体" w:eastAsia="宋体"/>
          <w:b/>
          <w:w w:val="80"/>
          <w:kern w:val="2"/>
          <w:sz w:val="21"/>
          <w:szCs w:val="21"/>
          <w:highlight w:val="none"/>
        </w:rPr>
        <w:t>通知书</w:t>
      </w:r>
    </w:p>
    <w:p w14:paraId="6DD9DBA4">
      <w:pPr>
        <w:spacing w:line="360" w:lineRule="auto"/>
        <w:jc w:val="center"/>
        <w:rPr>
          <w:rFonts w:ascii="宋体" w:hAnsi="宋体" w:eastAsia="宋体" w:cs="Times New Roman"/>
          <w:b/>
          <w:color w:val="auto"/>
          <w:sz w:val="24"/>
          <w:szCs w:val="24"/>
          <w:highlight w:val="none"/>
        </w:rPr>
      </w:pPr>
      <w:r>
        <w:rPr>
          <w:rFonts w:hint="eastAsia" w:ascii="宋体" w:hAnsi="宋体" w:cs="宋体"/>
          <w:color w:val="auto"/>
          <w:kern w:val="44"/>
          <w:highlight w:val="none"/>
        </w:rPr>
        <w:br w:type="page"/>
      </w:r>
      <w:r>
        <w:rPr>
          <w:rFonts w:hint="eastAsia" w:ascii="宋体" w:hAnsi="宋体" w:eastAsia="宋体" w:cs="Times New Roman"/>
          <w:b/>
          <w:color w:val="auto"/>
          <w:sz w:val="24"/>
          <w:szCs w:val="24"/>
          <w:highlight w:val="none"/>
        </w:rPr>
        <w:t>第六章  投标文件格式</w:t>
      </w:r>
    </w:p>
    <w:p w14:paraId="598C74C5">
      <w:pPr>
        <w:spacing w:line="360" w:lineRule="auto"/>
        <w:jc w:val="left"/>
        <w:rPr>
          <w:rFonts w:ascii="宋体" w:hAnsi="宋体" w:eastAsia="宋体"/>
          <w:color w:val="auto"/>
          <w:szCs w:val="21"/>
          <w:highlight w:val="none"/>
        </w:rPr>
      </w:pPr>
    </w:p>
    <w:p w14:paraId="1B7D7C8B">
      <w:pPr>
        <w:spacing w:line="360" w:lineRule="auto"/>
        <w:jc w:val="left"/>
        <w:rPr>
          <w:rFonts w:ascii="宋体" w:hAnsi="宋体" w:eastAsia="宋体"/>
          <w:sz w:val="24"/>
          <w:szCs w:val="24"/>
        </w:rPr>
      </w:pPr>
      <w:r>
        <w:rPr>
          <w:rFonts w:hint="eastAsia" w:ascii="宋体" w:hAnsi="宋体" w:eastAsia="宋体"/>
          <w:sz w:val="24"/>
          <w:szCs w:val="24"/>
        </w:rPr>
        <w:t>附件一</w:t>
      </w:r>
    </w:p>
    <w:p w14:paraId="7DBBE080">
      <w:pPr>
        <w:spacing w:line="360" w:lineRule="auto"/>
        <w:jc w:val="center"/>
        <w:rPr>
          <w:rFonts w:ascii="宋体" w:hAnsi="宋体" w:eastAsia="宋体"/>
          <w:b/>
          <w:sz w:val="24"/>
          <w:szCs w:val="24"/>
        </w:rPr>
      </w:pPr>
      <w:r>
        <w:rPr>
          <w:rFonts w:hint="eastAsia" w:ascii="宋体" w:hAnsi="宋体" w:eastAsia="宋体"/>
          <w:b/>
          <w:sz w:val="24"/>
          <w:szCs w:val="24"/>
        </w:rPr>
        <w:t>关于资格的声明函</w:t>
      </w:r>
    </w:p>
    <w:p w14:paraId="09DB1FDB">
      <w:pPr>
        <w:spacing w:line="360" w:lineRule="auto"/>
        <w:jc w:val="left"/>
        <w:rPr>
          <w:rFonts w:ascii="宋体" w:hAnsi="宋体" w:eastAsia="宋体"/>
          <w:sz w:val="24"/>
          <w:szCs w:val="24"/>
        </w:rPr>
      </w:pPr>
      <w:r>
        <w:rPr>
          <w:rFonts w:hint="eastAsia" w:ascii="宋体" w:hAnsi="宋体" w:eastAsia="宋体"/>
          <w:sz w:val="24"/>
          <w:szCs w:val="24"/>
          <w:u w:val="single"/>
        </w:rPr>
        <w:t>余姚市人民医院</w:t>
      </w:r>
      <w:r>
        <w:rPr>
          <w:rFonts w:hint="eastAsia" w:ascii="宋体" w:hAnsi="宋体" w:eastAsia="宋体"/>
          <w:sz w:val="24"/>
          <w:szCs w:val="24"/>
        </w:rPr>
        <w:t>：</w:t>
      </w:r>
    </w:p>
    <w:p w14:paraId="74097927">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我方根据</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项目编号</w:t>
      </w:r>
      <w:r>
        <w:rPr>
          <w:rFonts w:hint="eastAsia" w:ascii="宋体" w:hAnsi="宋体" w:eastAsia="宋体"/>
          <w:sz w:val="24"/>
          <w:szCs w:val="24"/>
          <w:u w:val="single"/>
        </w:rPr>
        <w:t>）</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项目名称</w:t>
      </w:r>
      <w:r>
        <w:rPr>
          <w:rFonts w:hint="eastAsia" w:ascii="宋体" w:hAnsi="宋体" w:eastAsia="宋体"/>
          <w:sz w:val="24"/>
          <w:szCs w:val="24"/>
          <w:u w:val="single"/>
        </w:rPr>
        <w:t xml:space="preserve">）       </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标项编号</w:t>
      </w:r>
      <w:r>
        <w:rPr>
          <w:rFonts w:hint="eastAsia" w:ascii="宋体" w:hAnsi="宋体" w:eastAsia="宋体"/>
          <w:sz w:val="24"/>
          <w:szCs w:val="24"/>
          <w:u w:val="single"/>
        </w:rPr>
        <w:t xml:space="preserve">）       </w:t>
      </w:r>
      <w:r>
        <w:rPr>
          <w:rFonts w:hint="eastAsia" w:ascii="宋体" w:hAnsi="宋体" w:eastAsia="宋体"/>
          <w:sz w:val="24"/>
          <w:szCs w:val="24"/>
        </w:rPr>
        <w:t>的招标文件要求，对“合格的投标人要求”已进行自查，完全符合招标文件中投标人资格要求及投标人其他要求，我方具体声明如下：</w:t>
      </w:r>
    </w:p>
    <w:p w14:paraId="0D51E9D2">
      <w:pPr>
        <w:wordWrap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（一）我方满足《中华人民共和国政府采购法》第二十二条规定；我方未被“信用中国”（</w:t>
      </w:r>
      <w:r>
        <w:rPr>
          <w:rFonts w:ascii="宋体" w:hAnsi="宋体" w:eastAsia="宋体"/>
          <w:sz w:val="24"/>
          <w:szCs w:val="24"/>
        </w:rPr>
        <w:t>www.creditchina.gov.cn）、中国政府采购网（www.ccgp.gov.cn）列入失信被执行人、</w:t>
      </w:r>
      <w:r>
        <w:rPr>
          <w:rFonts w:hint="eastAsia" w:ascii="宋体" w:hAnsi="宋体" w:eastAsia="宋体"/>
          <w:sz w:val="24"/>
          <w:szCs w:val="24"/>
        </w:rPr>
        <w:t>税收违法黑名单</w:t>
      </w:r>
      <w:r>
        <w:rPr>
          <w:rFonts w:ascii="宋体" w:hAnsi="宋体" w:eastAsia="宋体"/>
          <w:sz w:val="24"/>
          <w:szCs w:val="24"/>
        </w:rPr>
        <w:t>、政府采购严重违法失信行为记录名单。</w:t>
      </w:r>
    </w:p>
    <w:p w14:paraId="405F33D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（二）我方声明：我方在参加政府采购活动前三年内，在经营活动中没有重大违法记录。</w:t>
      </w:r>
    </w:p>
    <w:p w14:paraId="4195E99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（三）我方承诺：单位负责人为同一人或者存在直接控股、管理关系的不同供应商，不参加同一合同项下的政府采购活动。</w:t>
      </w:r>
    </w:p>
    <w:p w14:paraId="7CD21E73">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（四）除单一来源采购项目外，我方不是为本项目提供整体设计、规范编制或者项目管理、监理、检测等服务的供应商。</w:t>
      </w:r>
    </w:p>
    <w:p w14:paraId="035705B3">
      <w:pPr>
        <w:spacing w:line="360" w:lineRule="auto"/>
        <w:jc w:val="left"/>
        <w:rPr>
          <w:rFonts w:ascii="宋体" w:hAnsi="宋体" w:eastAsia="宋体"/>
          <w:sz w:val="24"/>
          <w:szCs w:val="24"/>
        </w:rPr>
      </w:pPr>
    </w:p>
    <w:p w14:paraId="71187229">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67705B19">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7C747A54">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5D7E6BE4">
      <w:pPr>
        <w:spacing w:line="360" w:lineRule="auto"/>
        <w:ind w:firstLine="2880" w:firstLineChars="1200"/>
        <w:rPr>
          <w:rFonts w:ascii="宋体" w:hAnsi="宋体" w:eastAsia="宋体" w:cs="Times New Roman"/>
          <w:sz w:val="24"/>
          <w:szCs w:val="24"/>
          <w:u w:val="single"/>
        </w:rPr>
      </w:pPr>
      <w:r>
        <w:rPr>
          <w:rFonts w:hint="eastAsia" w:ascii="宋体" w:hAnsi="宋体" w:eastAsia="宋体" w:cs="Times New Roman"/>
          <w:sz w:val="24"/>
          <w:szCs w:val="24"/>
        </w:rPr>
        <w:t>年月日</w:t>
      </w:r>
    </w:p>
    <w:p w14:paraId="52A3620D">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0F77241B">
      <w:pPr>
        <w:spacing w:line="360" w:lineRule="auto"/>
        <w:rPr>
          <w:rFonts w:ascii="宋体" w:hAnsi="宋体" w:eastAsia="宋体" w:cs="Times New Roman"/>
          <w:sz w:val="24"/>
          <w:szCs w:val="24"/>
        </w:rPr>
      </w:pPr>
      <w:r>
        <w:rPr>
          <w:rFonts w:hint="eastAsia" w:ascii="宋体" w:hAnsi="宋体" w:eastAsia="宋体" w:cs="Times New Roman"/>
          <w:sz w:val="24"/>
          <w:szCs w:val="24"/>
        </w:rPr>
        <w:t>附件</w:t>
      </w:r>
      <w:r>
        <w:rPr>
          <w:rFonts w:hint="eastAsia" w:ascii="宋体" w:hAnsi="宋体" w:eastAsia="宋体"/>
          <w:sz w:val="24"/>
          <w:szCs w:val="24"/>
        </w:rPr>
        <w:t>二</w:t>
      </w:r>
    </w:p>
    <w:p w14:paraId="16A82CE1">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投标人基本情况表</w:t>
      </w:r>
    </w:p>
    <w:tbl>
      <w:tblPr>
        <w:tblStyle w:val="2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3C82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A198EF1">
            <w:pPr>
              <w:rPr>
                <w:rFonts w:ascii="宋体" w:hAnsi="宋体" w:eastAsia="宋体" w:cs="Times New Roman"/>
                <w:sz w:val="24"/>
                <w:szCs w:val="24"/>
              </w:rPr>
            </w:pPr>
            <w:r>
              <w:rPr>
                <w:rFonts w:hint="eastAsia" w:ascii="宋体" w:hAnsi="宋体" w:eastAsia="宋体" w:cs="Times New Roman"/>
                <w:sz w:val="24"/>
                <w:szCs w:val="24"/>
              </w:rPr>
              <w:t>投标人名称</w:t>
            </w:r>
          </w:p>
        </w:tc>
        <w:tc>
          <w:tcPr>
            <w:tcW w:w="7302" w:type="dxa"/>
            <w:gridSpan w:val="10"/>
            <w:vAlign w:val="center"/>
          </w:tcPr>
          <w:p w14:paraId="03370268">
            <w:pPr>
              <w:rPr>
                <w:rFonts w:ascii="宋体" w:hAnsi="宋体" w:eastAsia="宋体" w:cs="Times New Roman"/>
                <w:sz w:val="24"/>
                <w:szCs w:val="24"/>
              </w:rPr>
            </w:pPr>
          </w:p>
        </w:tc>
      </w:tr>
      <w:tr w14:paraId="2991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050201F0">
            <w:pPr>
              <w:rPr>
                <w:rFonts w:ascii="宋体" w:hAnsi="宋体" w:eastAsia="宋体" w:cs="Times New Roman"/>
                <w:sz w:val="24"/>
                <w:szCs w:val="24"/>
              </w:rPr>
            </w:pPr>
            <w:r>
              <w:rPr>
                <w:rFonts w:hint="eastAsia" w:ascii="宋体" w:hAnsi="宋体" w:eastAsia="宋体" w:cs="Times New Roman"/>
                <w:sz w:val="24"/>
                <w:szCs w:val="24"/>
              </w:rPr>
              <w:t>注册地址</w:t>
            </w:r>
          </w:p>
        </w:tc>
        <w:tc>
          <w:tcPr>
            <w:tcW w:w="3647" w:type="dxa"/>
            <w:gridSpan w:val="4"/>
            <w:vAlign w:val="center"/>
          </w:tcPr>
          <w:p w14:paraId="3D3F62D8">
            <w:pPr>
              <w:rPr>
                <w:rFonts w:ascii="宋体" w:hAnsi="宋体" w:eastAsia="宋体" w:cs="Times New Roman"/>
                <w:sz w:val="24"/>
                <w:szCs w:val="24"/>
              </w:rPr>
            </w:pPr>
          </w:p>
        </w:tc>
        <w:tc>
          <w:tcPr>
            <w:tcW w:w="1602" w:type="dxa"/>
            <w:gridSpan w:val="3"/>
            <w:vAlign w:val="center"/>
          </w:tcPr>
          <w:p w14:paraId="59063F98">
            <w:pPr>
              <w:rPr>
                <w:rFonts w:ascii="宋体" w:hAnsi="宋体" w:eastAsia="宋体" w:cs="Times New Roman"/>
                <w:sz w:val="24"/>
                <w:szCs w:val="24"/>
              </w:rPr>
            </w:pPr>
            <w:r>
              <w:rPr>
                <w:rFonts w:hint="eastAsia" w:ascii="宋体" w:hAnsi="宋体" w:eastAsia="宋体" w:cs="Times New Roman"/>
                <w:sz w:val="24"/>
                <w:szCs w:val="24"/>
              </w:rPr>
              <w:t>邮政编码</w:t>
            </w:r>
          </w:p>
        </w:tc>
        <w:tc>
          <w:tcPr>
            <w:tcW w:w="2053" w:type="dxa"/>
            <w:gridSpan w:val="3"/>
            <w:vAlign w:val="center"/>
          </w:tcPr>
          <w:p w14:paraId="09B37CEE">
            <w:pPr>
              <w:rPr>
                <w:rFonts w:ascii="宋体" w:hAnsi="宋体" w:eastAsia="宋体" w:cs="Times New Roman"/>
                <w:sz w:val="24"/>
                <w:szCs w:val="24"/>
              </w:rPr>
            </w:pPr>
          </w:p>
        </w:tc>
      </w:tr>
      <w:tr w14:paraId="0900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7FD0C5E9">
            <w:pPr>
              <w:rPr>
                <w:rFonts w:ascii="宋体" w:hAnsi="宋体" w:eastAsia="宋体" w:cs="Times New Roman"/>
                <w:sz w:val="24"/>
                <w:szCs w:val="24"/>
              </w:rPr>
            </w:pPr>
            <w:r>
              <w:rPr>
                <w:rFonts w:hint="eastAsia" w:ascii="宋体" w:hAnsi="宋体" w:eastAsia="宋体" w:cs="Times New Roman"/>
                <w:sz w:val="24"/>
                <w:szCs w:val="24"/>
              </w:rPr>
              <w:t>联系方式</w:t>
            </w:r>
          </w:p>
        </w:tc>
        <w:tc>
          <w:tcPr>
            <w:tcW w:w="1283" w:type="dxa"/>
            <w:gridSpan w:val="2"/>
            <w:vAlign w:val="center"/>
          </w:tcPr>
          <w:p w14:paraId="51B0F3C7">
            <w:pPr>
              <w:rPr>
                <w:rFonts w:ascii="宋体" w:hAnsi="宋体" w:eastAsia="宋体" w:cs="Times New Roman"/>
                <w:sz w:val="24"/>
                <w:szCs w:val="24"/>
              </w:rPr>
            </w:pPr>
            <w:r>
              <w:rPr>
                <w:rFonts w:hint="eastAsia" w:ascii="宋体" w:hAnsi="宋体" w:eastAsia="宋体" w:cs="Times New Roman"/>
                <w:sz w:val="24"/>
                <w:szCs w:val="24"/>
              </w:rPr>
              <w:t>联系人</w:t>
            </w:r>
          </w:p>
        </w:tc>
        <w:tc>
          <w:tcPr>
            <w:tcW w:w="2364" w:type="dxa"/>
            <w:gridSpan w:val="2"/>
            <w:vAlign w:val="center"/>
          </w:tcPr>
          <w:p w14:paraId="5566B917">
            <w:pPr>
              <w:rPr>
                <w:rFonts w:ascii="宋体" w:hAnsi="宋体" w:eastAsia="宋体" w:cs="Times New Roman"/>
                <w:sz w:val="24"/>
                <w:szCs w:val="24"/>
              </w:rPr>
            </w:pPr>
          </w:p>
        </w:tc>
        <w:tc>
          <w:tcPr>
            <w:tcW w:w="1602" w:type="dxa"/>
            <w:gridSpan w:val="3"/>
            <w:vAlign w:val="center"/>
          </w:tcPr>
          <w:p w14:paraId="588F65D3">
            <w:pPr>
              <w:rPr>
                <w:rFonts w:ascii="宋体" w:hAnsi="宋体" w:eastAsia="宋体" w:cs="Times New Roman"/>
                <w:sz w:val="24"/>
                <w:szCs w:val="24"/>
              </w:rPr>
            </w:pPr>
            <w:r>
              <w:rPr>
                <w:rFonts w:hint="eastAsia" w:ascii="宋体" w:hAnsi="宋体" w:eastAsia="宋体" w:cs="Times New Roman"/>
                <w:sz w:val="24"/>
                <w:szCs w:val="24"/>
              </w:rPr>
              <w:t>电话</w:t>
            </w:r>
          </w:p>
        </w:tc>
        <w:tc>
          <w:tcPr>
            <w:tcW w:w="2053" w:type="dxa"/>
            <w:gridSpan w:val="3"/>
            <w:vAlign w:val="center"/>
          </w:tcPr>
          <w:p w14:paraId="18282FCD">
            <w:pPr>
              <w:rPr>
                <w:rFonts w:ascii="宋体" w:hAnsi="宋体" w:eastAsia="宋体" w:cs="Times New Roman"/>
                <w:sz w:val="24"/>
                <w:szCs w:val="24"/>
              </w:rPr>
            </w:pPr>
          </w:p>
        </w:tc>
      </w:tr>
      <w:tr w14:paraId="7BE5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4CA47EF6">
            <w:pPr>
              <w:rPr>
                <w:rFonts w:ascii="宋体" w:hAnsi="宋体" w:eastAsia="宋体" w:cs="Times New Roman"/>
                <w:sz w:val="24"/>
                <w:szCs w:val="24"/>
              </w:rPr>
            </w:pPr>
          </w:p>
        </w:tc>
        <w:tc>
          <w:tcPr>
            <w:tcW w:w="1283" w:type="dxa"/>
            <w:gridSpan w:val="2"/>
            <w:vAlign w:val="center"/>
          </w:tcPr>
          <w:p w14:paraId="4DA99F6E">
            <w:pPr>
              <w:rPr>
                <w:rFonts w:ascii="宋体" w:hAnsi="宋体" w:eastAsia="宋体" w:cs="Times New Roman"/>
                <w:sz w:val="24"/>
                <w:szCs w:val="24"/>
              </w:rPr>
            </w:pPr>
            <w:r>
              <w:rPr>
                <w:rFonts w:hint="eastAsia" w:ascii="宋体" w:hAnsi="宋体" w:eastAsia="宋体" w:cs="Times New Roman"/>
                <w:sz w:val="24"/>
                <w:szCs w:val="24"/>
              </w:rPr>
              <w:t>传真</w:t>
            </w:r>
          </w:p>
        </w:tc>
        <w:tc>
          <w:tcPr>
            <w:tcW w:w="2364" w:type="dxa"/>
            <w:gridSpan w:val="2"/>
            <w:vAlign w:val="center"/>
          </w:tcPr>
          <w:p w14:paraId="339BACB8">
            <w:pPr>
              <w:rPr>
                <w:rFonts w:ascii="宋体" w:hAnsi="宋体" w:eastAsia="宋体" w:cs="Times New Roman"/>
                <w:sz w:val="24"/>
                <w:szCs w:val="24"/>
              </w:rPr>
            </w:pPr>
          </w:p>
        </w:tc>
        <w:tc>
          <w:tcPr>
            <w:tcW w:w="1602" w:type="dxa"/>
            <w:gridSpan w:val="3"/>
            <w:vAlign w:val="center"/>
          </w:tcPr>
          <w:p w14:paraId="43863122">
            <w:pPr>
              <w:rPr>
                <w:rFonts w:ascii="宋体" w:hAnsi="宋体" w:eastAsia="宋体" w:cs="Times New Roman"/>
                <w:sz w:val="24"/>
                <w:szCs w:val="24"/>
              </w:rPr>
            </w:pPr>
            <w:r>
              <w:rPr>
                <w:rFonts w:hint="eastAsia" w:ascii="宋体" w:hAnsi="宋体" w:eastAsia="宋体" w:cs="Times New Roman"/>
                <w:sz w:val="24"/>
                <w:szCs w:val="24"/>
              </w:rPr>
              <w:t>网址</w:t>
            </w:r>
          </w:p>
        </w:tc>
        <w:tc>
          <w:tcPr>
            <w:tcW w:w="2053" w:type="dxa"/>
            <w:gridSpan w:val="3"/>
            <w:vAlign w:val="center"/>
          </w:tcPr>
          <w:p w14:paraId="3B2E18F0">
            <w:pPr>
              <w:rPr>
                <w:rFonts w:ascii="宋体" w:hAnsi="宋体" w:eastAsia="宋体" w:cs="Times New Roman"/>
                <w:sz w:val="24"/>
                <w:szCs w:val="24"/>
              </w:rPr>
            </w:pPr>
          </w:p>
        </w:tc>
      </w:tr>
      <w:tr w14:paraId="0DAE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3164753A">
            <w:pPr>
              <w:rPr>
                <w:rFonts w:ascii="宋体" w:hAnsi="宋体" w:eastAsia="宋体" w:cs="Times New Roman"/>
                <w:sz w:val="24"/>
                <w:szCs w:val="24"/>
              </w:rPr>
            </w:pPr>
            <w:r>
              <w:rPr>
                <w:rFonts w:hint="eastAsia" w:ascii="宋体" w:hAnsi="宋体" w:eastAsia="宋体" w:cs="Times New Roman"/>
                <w:sz w:val="24"/>
                <w:szCs w:val="24"/>
              </w:rPr>
              <w:t>组织结构</w:t>
            </w:r>
          </w:p>
        </w:tc>
        <w:tc>
          <w:tcPr>
            <w:tcW w:w="7302" w:type="dxa"/>
            <w:gridSpan w:val="10"/>
            <w:vAlign w:val="center"/>
          </w:tcPr>
          <w:p w14:paraId="12B340BE">
            <w:pPr>
              <w:rPr>
                <w:rFonts w:ascii="宋体" w:hAnsi="宋体" w:eastAsia="宋体" w:cs="Times New Roman"/>
                <w:sz w:val="24"/>
                <w:szCs w:val="24"/>
              </w:rPr>
            </w:pPr>
          </w:p>
        </w:tc>
      </w:tr>
      <w:tr w14:paraId="5F35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0528658F">
            <w:pPr>
              <w:rPr>
                <w:rFonts w:ascii="宋体" w:hAnsi="宋体" w:eastAsia="宋体" w:cs="Times New Roman"/>
                <w:sz w:val="24"/>
                <w:szCs w:val="24"/>
              </w:rPr>
            </w:pPr>
            <w:r>
              <w:rPr>
                <w:rFonts w:hint="eastAsia" w:ascii="宋体" w:hAnsi="宋体" w:eastAsia="宋体" w:cs="Times New Roman"/>
                <w:sz w:val="24"/>
                <w:szCs w:val="24"/>
              </w:rPr>
              <w:t>法定代表人</w:t>
            </w:r>
          </w:p>
        </w:tc>
        <w:tc>
          <w:tcPr>
            <w:tcW w:w="974" w:type="dxa"/>
            <w:vAlign w:val="center"/>
          </w:tcPr>
          <w:p w14:paraId="546D4092">
            <w:pPr>
              <w:rPr>
                <w:rFonts w:ascii="宋体" w:hAnsi="宋体" w:eastAsia="宋体" w:cs="Times New Roman"/>
                <w:sz w:val="24"/>
                <w:szCs w:val="24"/>
              </w:rPr>
            </w:pPr>
            <w:r>
              <w:rPr>
                <w:rFonts w:hint="eastAsia" w:ascii="宋体" w:hAnsi="宋体" w:eastAsia="宋体" w:cs="Times New Roman"/>
                <w:sz w:val="24"/>
                <w:szCs w:val="24"/>
              </w:rPr>
              <w:t>姓名</w:t>
            </w:r>
          </w:p>
        </w:tc>
        <w:tc>
          <w:tcPr>
            <w:tcW w:w="1661" w:type="dxa"/>
            <w:gridSpan w:val="2"/>
            <w:vAlign w:val="center"/>
          </w:tcPr>
          <w:p w14:paraId="0DC6E8AE">
            <w:pPr>
              <w:rPr>
                <w:rFonts w:ascii="宋体" w:hAnsi="宋体" w:eastAsia="宋体" w:cs="Times New Roman"/>
                <w:sz w:val="24"/>
                <w:szCs w:val="24"/>
              </w:rPr>
            </w:pPr>
          </w:p>
        </w:tc>
        <w:tc>
          <w:tcPr>
            <w:tcW w:w="1361" w:type="dxa"/>
            <w:gridSpan w:val="2"/>
            <w:vAlign w:val="center"/>
          </w:tcPr>
          <w:p w14:paraId="31DDE3A4">
            <w:pPr>
              <w:rPr>
                <w:rFonts w:ascii="宋体" w:hAnsi="宋体" w:eastAsia="宋体" w:cs="Times New Roman"/>
                <w:sz w:val="24"/>
                <w:szCs w:val="24"/>
              </w:rPr>
            </w:pPr>
            <w:r>
              <w:rPr>
                <w:rFonts w:hint="eastAsia" w:ascii="宋体" w:hAnsi="宋体" w:eastAsia="宋体" w:cs="Times New Roman"/>
                <w:sz w:val="24"/>
                <w:szCs w:val="24"/>
              </w:rPr>
              <w:t>技术职称</w:t>
            </w:r>
          </w:p>
        </w:tc>
        <w:tc>
          <w:tcPr>
            <w:tcW w:w="1074" w:type="dxa"/>
            <w:vAlign w:val="center"/>
          </w:tcPr>
          <w:p w14:paraId="51D8E200">
            <w:pPr>
              <w:rPr>
                <w:rFonts w:ascii="宋体" w:hAnsi="宋体" w:eastAsia="宋体" w:cs="Times New Roman"/>
                <w:sz w:val="24"/>
                <w:szCs w:val="24"/>
              </w:rPr>
            </w:pPr>
          </w:p>
        </w:tc>
        <w:tc>
          <w:tcPr>
            <w:tcW w:w="816" w:type="dxa"/>
            <w:gridSpan w:val="3"/>
            <w:vAlign w:val="center"/>
          </w:tcPr>
          <w:p w14:paraId="23633BE6">
            <w:pPr>
              <w:rPr>
                <w:rFonts w:ascii="宋体" w:hAnsi="宋体" w:eastAsia="宋体" w:cs="Times New Roman"/>
                <w:sz w:val="24"/>
                <w:szCs w:val="24"/>
              </w:rPr>
            </w:pPr>
            <w:r>
              <w:rPr>
                <w:rFonts w:hint="eastAsia" w:ascii="宋体" w:hAnsi="宋体" w:eastAsia="宋体" w:cs="Times New Roman"/>
                <w:sz w:val="24"/>
                <w:szCs w:val="24"/>
              </w:rPr>
              <w:t>电话</w:t>
            </w:r>
          </w:p>
        </w:tc>
        <w:tc>
          <w:tcPr>
            <w:tcW w:w="1416" w:type="dxa"/>
            <w:vAlign w:val="center"/>
          </w:tcPr>
          <w:p w14:paraId="0460591D">
            <w:pPr>
              <w:rPr>
                <w:rFonts w:ascii="宋体" w:hAnsi="宋体" w:eastAsia="宋体" w:cs="Times New Roman"/>
                <w:sz w:val="24"/>
                <w:szCs w:val="24"/>
              </w:rPr>
            </w:pPr>
          </w:p>
        </w:tc>
      </w:tr>
      <w:tr w14:paraId="3242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E884783">
            <w:pPr>
              <w:rPr>
                <w:rFonts w:ascii="宋体" w:hAnsi="宋体" w:eastAsia="宋体" w:cs="Times New Roman"/>
                <w:sz w:val="24"/>
                <w:szCs w:val="24"/>
              </w:rPr>
            </w:pPr>
            <w:r>
              <w:rPr>
                <w:rFonts w:hint="eastAsia" w:ascii="宋体" w:hAnsi="宋体" w:eastAsia="宋体" w:cs="Times New Roman"/>
                <w:sz w:val="24"/>
                <w:szCs w:val="24"/>
              </w:rPr>
              <w:t>企业主要负责人</w:t>
            </w:r>
          </w:p>
        </w:tc>
        <w:tc>
          <w:tcPr>
            <w:tcW w:w="974" w:type="dxa"/>
            <w:vAlign w:val="center"/>
          </w:tcPr>
          <w:p w14:paraId="0C96237C">
            <w:pPr>
              <w:rPr>
                <w:rFonts w:ascii="宋体" w:hAnsi="宋体" w:eastAsia="宋体" w:cs="Times New Roman"/>
                <w:sz w:val="24"/>
                <w:szCs w:val="24"/>
              </w:rPr>
            </w:pPr>
            <w:r>
              <w:rPr>
                <w:rFonts w:hint="eastAsia" w:ascii="宋体" w:hAnsi="宋体" w:eastAsia="宋体" w:cs="Times New Roman"/>
                <w:sz w:val="24"/>
                <w:szCs w:val="24"/>
              </w:rPr>
              <w:t>姓名</w:t>
            </w:r>
          </w:p>
        </w:tc>
        <w:tc>
          <w:tcPr>
            <w:tcW w:w="1661" w:type="dxa"/>
            <w:gridSpan w:val="2"/>
            <w:vAlign w:val="center"/>
          </w:tcPr>
          <w:p w14:paraId="46959D71">
            <w:pPr>
              <w:rPr>
                <w:rFonts w:ascii="宋体" w:hAnsi="宋体" w:eastAsia="宋体" w:cs="Times New Roman"/>
                <w:sz w:val="24"/>
                <w:szCs w:val="24"/>
              </w:rPr>
            </w:pPr>
          </w:p>
        </w:tc>
        <w:tc>
          <w:tcPr>
            <w:tcW w:w="1361" w:type="dxa"/>
            <w:gridSpan w:val="2"/>
            <w:vAlign w:val="center"/>
          </w:tcPr>
          <w:p w14:paraId="657E3D7D">
            <w:pPr>
              <w:rPr>
                <w:rFonts w:ascii="宋体" w:hAnsi="宋体" w:eastAsia="宋体" w:cs="Times New Roman"/>
                <w:sz w:val="24"/>
                <w:szCs w:val="24"/>
              </w:rPr>
            </w:pPr>
            <w:r>
              <w:rPr>
                <w:rFonts w:hint="eastAsia" w:ascii="宋体" w:hAnsi="宋体" w:eastAsia="宋体" w:cs="Times New Roman"/>
                <w:sz w:val="24"/>
                <w:szCs w:val="24"/>
              </w:rPr>
              <w:t>技术职称</w:t>
            </w:r>
          </w:p>
        </w:tc>
        <w:tc>
          <w:tcPr>
            <w:tcW w:w="1074" w:type="dxa"/>
            <w:vAlign w:val="center"/>
          </w:tcPr>
          <w:p w14:paraId="411D9414">
            <w:pPr>
              <w:rPr>
                <w:rFonts w:ascii="宋体" w:hAnsi="宋体" w:eastAsia="宋体" w:cs="Times New Roman"/>
                <w:sz w:val="24"/>
                <w:szCs w:val="24"/>
              </w:rPr>
            </w:pPr>
          </w:p>
        </w:tc>
        <w:tc>
          <w:tcPr>
            <w:tcW w:w="816" w:type="dxa"/>
            <w:gridSpan w:val="3"/>
            <w:vAlign w:val="center"/>
          </w:tcPr>
          <w:p w14:paraId="7D57A33F">
            <w:pPr>
              <w:rPr>
                <w:rFonts w:ascii="宋体" w:hAnsi="宋体" w:eastAsia="宋体" w:cs="Times New Roman"/>
                <w:sz w:val="24"/>
                <w:szCs w:val="24"/>
              </w:rPr>
            </w:pPr>
            <w:r>
              <w:rPr>
                <w:rFonts w:hint="eastAsia" w:ascii="宋体" w:hAnsi="宋体" w:eastAsia="宋体" w:cs="Times New Roman"/>
                <w:sz w:val="24"/>
                <w:szCs w:val="24"/>
              </w:rPr>
              <w:t>电话</w:t>
            </w:r>
          </w:p>
        </w:tc>
        <w:tc>
          <w:tcPr>
            <w:tcW w:w="1416" w:type="dxa"/>
            <w:vAlign w:val="center"/>
          </w:tcPr>
          <w:p w14:paraId="6D612346">
            <w:pPr>
              <w:rPr>
                <w:rFonts w:ascii="宋体" w:hAnsi="宋体" w:eastAsia="宋体" w:cs="Times New Roman"/>
                <w:sz w:val="24"/>
                <w:szCs w:val="24"/>
              </w:rPr>
            </w:pPr>
          </w:p>
        </w:tc>
      </w:tr>
      <w:tr w14:paraId="1803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62DA726F">
            <w:pPr>
              <w:rPr>
                <w:rFonts w:ascii="宋体" w:hAnsi="宋体" w:eastAsia="宋体" w:cs="Times New Roman"/>
                <w:sz w:val="24"/>
                <w:szCs w:val="24"/>
              </w:rPr>
            </w:pPr>
            <w:r>
              <w:rPr>
                <w:rFonts w:hint="eastAsia" w:ascii="宋体" w:hAnsi="宋体" w:eastAsia="宋体" w:cs="Times New Roman"/>
                <w:sz w:val="24"/>
                <w:szCs w:val="24"/>
              </w:rPr>
              <w:t>成立时间</w:t>
            </w:r>
          </w:p>
        </w:tc>
        <w:tc>
          <w:tcPr>
            <w:tcW w:w="2635" w:type="dxa"/>
            <w:gridSpan w:val="3"/>
            <w:vAlign w:val="center"/>
          </w:tcPr>
          <w:p w14:paraId="2CA61DAE">
            <w:pPr>
              <w:rPr>
                <w:rFonts w:ascii="宋体" w:hAnsi="宋体" w:eastAsia="宋体" w:cs="Times New Roman"/>
                <w:sz w:val="24"/>
                <w:szCs w:val="24"/>
              </w:rPr>
            </w:pPr>
          </w:p>
        </w:tc>
        <w:tc>
          <w:tcPr>
            <w:tcW w:w="4667" w:type="dxa"/>
            <w:gridSpan w:val="7"/>
            <w:vAlign w:val="center"/>
          </w:tcPr>
          <w:p w14:paraId="3DD6EF62">
            <w:pPr>
              <w:rPr>
                <w:rFonts w:ascii="宋体" w:hAnsi="宋体" w:eastAsia="宋体" w:cs="Times New Roman"/>
                <w:sz w:val="24"/>
                <w:szCs w:val="24"/>
              </w:rPr>
            </w:pPr>
            <w:r>
              <w:rPr>
                <w:rFonts w:hint="eastAsia" w:ascii="宋体" w:hAnsi="宋体" w:eastAsia="宋体" w:cs="Times New Roman"/>
                <w:sz w:val="24"/>
                <w:szCs w:val="24"/>
              </w:rPr>
              <w:t>员工总人数：</w:t>
            </w:r>
            <w:r>
              <w:rPr>
                <w:rFonts w:hint="eastAsia" w:ascii="宋体" w:hAnsi="宋体" w:eastAsia="宋体"/>
                <w:sz w:val="24"/>
                <w:szCs w:val="24"/>
              </w:rPr>
              <w:t>人</w:t>
            </w:r>
          </w:p>
        </w:tc>
      </w:tr>
      <w:tr w14:paraId="4CE0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E22E2DA">
            <w:pPr>
              <w:rPr>
                <w:rFonts w:ascii="宋体" w:hAnsi="宋体" w:eastAsia="宋体" w:cs="Times New Roman"/>
                <w:sz w:val="24"/>
                <w:szCs w:val="24"/>
              </w:rPr>
            </w:pPr>
            <w:r>
              <w:rPr>
                <w:rFonts w:hint="eastAsia" w:ascii="宋体" w:hAnsi="宋体" w:eastAsia="宋体" w:cs="Times New Roman"/>
                <w:sz w:val="24"/>
                <w:szCs w:val="24"/>
              </w:rPr>
              <w:t>企业资质等级</w:t>
            </w:r>
          </w:p>
        </w:tc>
        <w:tc>
          <w:tcPr>
            <w:tcW w:w="2635" w:type="dxa"/>
            <w:gridSpan w:val="3"/>
            <w:vAlign w:val="center"/>
          </w:tcPr>
          <w:p w14:paraId="6B13E453">
            <w:pPr>
              <w:rPr>
                <w:rFonts w:ascii="宋体" w:hAnsi="宋体" w:eastAsia="宋体" w:cs="Times New Roman"/>
                <w:sz w:val="24"/>
                <w:szCs w:val="24"/>
              </w:rPr>
            </w:pPr>
          </w:p>
        </w:tc>
        <w:tc>
          <w:tcPr>
            <w:tcW w:w="1012" w:type="dxa"/>
            <w:vMerge w:val="restart"/>
            <w:vAlign w:val="center"/>
          </w:tcPr>
          <w:p w14:paraId="5BDBDCEA">
            <w:pPr>
              <w:rPr>
                <w:rFonts w:ascii="宋体" w:hAnsi="宋体" w:eastAsia="宋体" w:cs="Times New Roman"/>
                <w:sz w:val="24"/>
                <w:szCs w:val="24"/>
              </w:rPr>
            </w:pPr>
            <w:r>
              <w:rPr>
                <w:rFonts w:hint="eastAsia" w:ascii="宋体" w:hAnsi="宋体" w:eastAsia="宋体" w:cs="Times New Roman"/>
                <w:sz w:val="24"/>
                <w:szCs w:val="24"/>
              </w:rPr>
              <w:t>其中</w:t>
            </w:r>
          </w:p>
        </w:tc>
        <w:tc>
          <w:tcPr>
            <w:tcW w:w="1954" w:type="dxa"/>
            <w:gridSpan w:val="4"/>
            <w:vAlign w:val="center"/>
          </w:tcPr>
          <w:p w14:paraId="7364EC65">
            <w:pPr>
              <w:rPr>
                <w:rFonts w:ascii="宋体" w:hAnsi="宋体" w:eastAsia="宋体" w:cs="Times New Roman"/>
                <w:sz w:val="24"/>
                <w:szCs w:val="24"/>
              </w:rPr>
            </w:pPr>
            <w:r>
              <w:rPr>
                <w:rFonts w:hint="eastAsia" w:ascii="宋体" w:hAnsi="宋体" w:eastAsia="宋体" w:cs="Times New Roman"/>
                <w:sz w:val="24"/>
                <w:szCs w:val="24"/>
              </w:rPr>
              <w:t>高级职称人员</w:t>
            </w:r>
          </w:p>
        </w:tc>
        <w:tc>
          <w:tcPr>
            <w:tcW w:w="1701" w:type="dxa"/>
            <w:gridSpan w:val="2"/>
            <w:vAlign w:val="center"/>
          </w:tcPr>
          <w:p w14:paraId="624C7FA1">
            <w:pPr>
              <w:rPr>
                <w:rFonts w:ascii="宋体" w:hAnsi="宋体" w:eastAsia="宋体" w:cs="Times New Roman"/>
                <w:sz w:val="24"/>
                <w:szCs w:val="24"/>
              </w:rPr>
            </w:pPr>
            <w:r>
              <w:rPr>
                <w:rFonts w:hint="eastAsia" w:ascii="宋体" w:hAnsi="宋体" w:eastAsia="宋体"/>
                <w:sz w:val="24"/>
                <w:szCs w:val="24"/>
              </w:rPr>
              <w:t>人</w:t>
            </w:r>
          </w:p>
        </w:tc>
      </w:tr>
      <w:tr w14:paraId="723F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74F24A87">
            <w:pPr>
              <w:rPr>
                <w:rFonts w:ascii="宋体" w:hAnsi="宋体" w:eastAsia="宋体" w:cs="Times New Roman"/>
                <w:szCs w:val="21"/>
              </w:rPr>
            </w:pPr>
            <w:r>
              <w:rPr>
                <w:rFonts w:hint="eastAsia" w:ascii="宋体" w:hAnsi="宋体" w:eastAsia="宋体" w:cs="Times New Roman"/>
                <w:szCs w:val="21"/>
              </w:rPr>
              <w:t>营业执照或事业单位法人证书号</w:t>
            </w:r>
          </w:p>
        </w:tc>
        <w:tc>
          <w:tcPr>
            <w:tcW w:w="2635" w:type="dxa"/>
            <w:gridSpan w:val="3"/>
            <w:vAlign w:val="center"/>
          </w:tcPr>
          <w:p w14:paraId="6FD7F216">
            <w:pPr>
              <w:rPr>
                <w:rFonts w:ascii="宋体" w:hAnsi="宋体" w:eastAsia="宋体" w:cs="Times New Roman"/>
                <w:sz w:val="24"/>
                <w:szCs w:val="24"/>
              </w:rPr>
            </w:pPr>
          </w:p>
        </w:tc>
        <w:tc>
          <w:tcPr>
            <w:tcW w:w="1012" w:type="dxa"/>
            <w:vMerge w:val="continue"/>
            <w:vAlign w:val="center"/>
          </w:tcPr>
          <w:p w14:paraId="3E0C3FFE">
            <w:pPr>
              <w:rPr>
                <w:rFonts w:ascii="宋体" w:hAnsi="宋体" w:eastAsia="宋体" w:cs="Times New Roman"/>
                <w:sz w:val="24"/>
                <w:szCs w:val="24"/>
              </w:rPr>
            </w:pPr>
          </w:p>
        </w:tc>
        <w:tc>
          <w:tcPr>
            <w:tcW w:w="1954" w:type="dxa"/>
            <w:gridSpan w:val="4"/>
            <w:vAlign w:val="center"/>
          </w:tcPr>
          <w:p w14:paraId="01106FE1">
            <w:pPr>
              <w:rPr>
                <w:rFonts w:ascii="宋体" w:hAnsi="宋体" w:eastAsia="宋体" w:cs="Times New Roman"/>
                <w:sz w:val="24"/>
                <w:szCs w:val="24"/>
              </w:rPr>
            </w:pPr>
            <w:r>
              <w:rPr>
                <w:rFonts w:hint="eastAsia" w:ascii="宋体" w:hAnsi="宋体" w:eastAsia="宋体" w:cs="Times New Roman"/>
                <w:sz w:val="24"/>
                <w:szCs w:val="24"/>
              </w:rPr>
              <w:t>中级职称人员</w:t>
            </w:r>
          </w:p>
        </w:tc>
        <w:tc>
          <w:tcPr>
            <w:tcW w:w="1701" w:type="dxa"/>
            <w:gridSpan w:val="2"/>
            <w:vAlign w:val="center"/>
          </w:tcPr>
          <w:p w14:paraId="214206DB">
            <w:pPr>
              <w:rPr>
                <w:rFonts w:ascii="宋体" w:hAnsi="宋体" w:eastAsia="宋体" w:cs="Times New Roman"/>
                <w:sz w:val="24"/>
                <w:szCs w:val="24"/>
              </w:rPr>
            </w:pPr>
            <w:r>
              <w:rPr>
                <w:rFonts w:hint="eastAsia" w:ascii="宋体" w:hAnsi="宋体" w:eastAsia="宋体"/>
                <w:sz w:val="24"/>
                <w:szCs w:val="24"/>
              </w:rPr>
              <w:t>人</w:t>
            </w:r>
          </w:p>
        </w:tc>
      </w:tr>
      <w:tr w14:paraId="3750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2BC71DF4">
            <w:pPr>
              <w:rPr>
                <w:rFonts w:ascii="宋体" w:hAnsi="宋体" w:eastAsia="宋体" w:cs="Times New Roman"/>
                <w:sz w:val="24"/>
                <w:szCs w:val="24"/>
              </w:rPr>
            </w:pPr>
            <w:r>
              <w:rPr>
                <w:rFonts w:hint="eastAsia" w:ascii="宋体" w:hAnsi="宋体" w:eastAsia="宋体" w:cs="Times New Roman"/>
                <w:sz w:val="24"/>
                <w:szCs w:val="24"/>
              </w:rPr>
              <w:t>注册资金</w:t>
            </w:r>
          </w:p>
        </w:tc>
        <w:tc>
          <w:tcPr>
            <w:tcW w:w="2635" w:type="dxa"/>
            <w:gridSpan w:val="3"/>
            <w:vAlign w:val="center"/>
          </w:tcPr>
          <w:p w14:paraId="5C301FC3">
            <w:pPr>
              <w:rPr>
                <w:rFonts w:ascii="宋体" w:hAnsi="宋体" w:eastAsia="宋体" w:cs="Times New Roman"/>
                <w:sz w:val="24"/>
                <w:szCs w:val="24"/>
              </w:rPr>
            </w:pPr>
          </w:p>
        </w:tc>
        <w:tc>
          <w:tcPr>
            <w:tcW w:w="1012" w:type="dxa"/>
            <w:vMerge w:val="continue"/>
            <w:vAlign w:val="center"/>
          </w:tcPr>
          <w:p w14:paraId="7A252185">
            <w:pPr>
              <w:rPr>
                <w:rFonts w:ascii="宋体" w:hAnsi="宋体" w:eastAsia="宋体" w:cs="Times New Roman"/>
                <w:sz w:val="24"/>
                <w:szCs w:val="24"/>
              </w:rPr>
            </w:pPr>
          </w:p>
        </w:tc>
        <w:tc>
          <w:tcPr>
            <w:tcW w:w="1954" w:type="dxa"/>
            <w:gridSpan w:val="4"/>
            <w:vAlign w:val="center"/>
          </w:tcPr>
          <w:p w14:paraId="24B2FE4D">
            <w:pPr>
              <w:rPr>
                <w:rFonts w:ascii="宋体" w:hAnsi="宋体" w:eastAsia="宋体" w:cs="Times New Roman"/>
                <w:sz w:val="24"/>
                <w:szCs w:val="24"/>
              </w:rPr>
            </w:pPr>
            <w:r>
              <w:rPr>
                <w:rFonts w:hint="eastAsia" w:ascii="宋体" w:hAnsi="宋体" w:eastAsia="宋体" w:cs="Times New Roman"/>
                <w:sz w:val="24"/>
                <w:szCs w:val="24"/>
              </w:rPr>
              <w:t>初级职称人员</w:t>
            </w:r>
          </w:p>
        </w:tc>
        <w:tc>
          <w:tcPr>
            <w:tcW w:w="1701" w:type="dxa"/>
            <w:gridSpan w:val="2"/>
            <w:vAlign w:val="center"/>
          </w:tcPr>
          <w:p w14:paraId="7C81F3DE">
            <w:pPr>
              <w:rPr>
                <w:rFonts w:ascii="宋体" w:hAnsi="宋体" w:eastAsia="宋体" w:cs="Times New Roman"/>
                <w:sz w:val="24"/>
                <w:szCs w:val="24"/>
              </w:rPr>
            </w:pPr>
            <w:r>
              <w:rPr>
                <w:rFonts w:hint="eastAsia" w:ascii="宋体" w:hAnsi="宋体" w:eastAsia="宋体"/>
                <w:sz w:val="24"/>
                <w:szCs w:val="24"/>
              </w:rPr>
              <w:t>人</w:t>
            </w:r>
          </w:p>
        </w:tc>
      </w:tr>
      <w:tr w14:paraId="623E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046BF0F">
            <w:pPr>
              <w:rPr>
                <w:rFonts w:ascii="宋体" w:hAnsi="宋体" w:eastAsia="宋体" w:cs="Times New Roman"/>
                <w:sz w:val="24"/>
                <w:szCs w:val="24"/>
              </w:rPr>
            </w:pPr>
            <w:r>
              <w:rPr>
                <w:rFonts w:hint="eastAsia" w:ascii="宋体" w:hAnsi="宋体" w:eastAsia="宋体" w:cs="Times New Roman"/>
                <w:sz w:val="24"/>
                <w:szCs w:val="24"/>
              </w:rPr>
              <w:t>开户银行</w:t>
            </w:r>
          </w:p>
        </w:tc>
        <w:tc>
          <w:tcPr>
            <w:tcW w:w="2635" w:type="dxa"/>
            <w:gridSpan w:val="3"/>
            <w:vAlign w:val="center"/>
          </w:tcPr>
          <w:p w14:paraId="084B1FCB">
            <w:pPr>
              <w:rPr>
                <w:rFonts w:ascii="宋体" w:hAnsi="宋体" w:eastAsia="宋体" w:cs="Times New Roman"/>
                <w:sz w:val="24"/>
                <w:szCs w:val="24"/>
              </w:rPr>
            </w:pPr>
          </w:p>
        </w:tc>
        <w:tc>
          <w:tcPr>
            <w:tcW w:w="1012" w:type="dxa"/>
            <w:vMerge w:val="continue"/>
            <w:vAlign w:val="center"/>
          </w:tcPr>
          <w:p w14:paraId="601D1FE7">
            <w:pPr>
              <w:rPr>
                <w:rFonts w:ascii="宋体" w:hAnsi="宋体" w:eastAsia="宋体" w:cs="Times New Roman"/>
                <w:sz w:val="24"/>
                <w:szCs w:val="24"/>
              </w:rPr>
            </w:pPr>
          </w:p>
        </w:tc>
        <w:tc>
          <w:tcPr>
            <w:tcW w:w="1954" w:type="dxa"/>
            <w:gridSpan w:val="4"/>
            <w:vAlign w:val="center"/>
          </w:tcPr>
          <w:p w14:paraId="7F77B963">
            <w:pPr>
              <w:rPr>
                <w:rFonts w:ascii="宋体" w:hAnsi="宋体" w:eastAsia="宋体" w:cs="Times New Roman"/>
                <w:sz w:val="24"/>
                <w:szCs w:val="24"/>
              </w:rPr>
            </w:pPr>
            <w:r>
              <w:rPr>
                <w:rFonts w:hint="eastAsia" w:ascii="宋体" w:hAnsi="宋体" w:eastAsia="宋体" w:cs="Times New Roman"/>
                <w:sz w:val="24"/>
                <w:szCs w:val="24"/>
              </w:rPr>
              <w:t>其他</w:t>
            </w:r>
          </w:p>
        </w:tc>
        <w:tc>
          <w:tcPr>
            <w:tcW w:w="1701" w:type="dxa"/>
            <w:gridSpan w:val="2"/>
            <w:vAlign w:val="center"/>
          </w:tcPr>
          <w:p w14:paraId="3B00228A">
            <w:pPr>
              <w:rPr>
                <w:rFonts w:ascii="宋体" w:hAnsi="宋体" w:eastAsia="宋体" w:cs="Times New Roman"/>
                <w:sz w:val="24"/>
                <w:szCs w:val="24"/>
              </w:rPr>
            </w:pPr>
            <w:r>
              <w:rPr>
                <w:rFonts w:hint="eastAsia" w:ascii="宋体" w:hAnsi="宋体" w:eastAsia="宋体"/>
                <w:sz w:val="24"/>
                <w:szCs w:val="24"/>
              </w:rPr>
              <w:t>人</w:t>
            </w:r>
          </w:p>
        </w:tc>
      </w:tr>
      <w:tr w14:paraId="0039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F3F9A05">
            <w:pPr>
              <w:rPr>
                <w:rFonts w:ascii="宋体" w:hAnsi="宋体" w:eastAsia="宋体" w:cs="Times New Roman"/>
                <w:sz w:val="24"/>
                <w:szCs w:val="24"/>
              </w:rPr>
            </w:pPr>
            <w:r>
              <w:rPr>
                <w:rFonts w:hint="eastAsia" w:ascii="宋体" w:hAnsi="宋体" w:eastAsia="宋体" w:cs="Times New Roman"/>
                <w:sz w:val="24"/>
                <w:szCs w:val="24"/>
              </w:rPr>
              <w:t>账号</w:t>
            </w:r>
          </w:p>
        </w:tc>
        <w:tc>
          <w:tcPr>
            <w:tcW w:w="2635" w:type="dxa"/>
            <w:gridSpan w:val="3"/>
            <w:vAlign w:val="center"/>
          </w:tcPr>
          <w:p w14:paraId="09C01929">
            <w:pPr>
              <w:rPr>
                <w:rFonts w:ascii="宋体" w:hAnsi="宋体" w:eastAsia="宋体" w:cs="Times New Roman"/>
                <w:sz w:val="24"/>
                <w:szCs w:val="24"/>
              </w:rPr>
            </w:pPr>
          </w:p>
        </w:tc>
        <w:tc>
          <w:tcPr>
            <w:tcW w:w="1012" w:type="dxa"/>
            <w:vMerge w:val="continue"/>
            <w:vAlign w:val="center"/>
          </w:tcPr>
          <w:p w14:paraId="086E8B79">
            <w:pPr>
              <w:rPr>
                <w:rFonts w:ascii="宋体" w:hAnsi="宋体" w:eastAsia="宋体" w:cs="Times New Roman"/>
                <w:sz w:val="24"/>
                <w:szCs w:val="24"/>
              </w:rPr>
            </w:pPr>
          </w:p>
        </w:tc>
        <w:tc>
          <w:tcPr>
            <w:tcW w:w="1954" w:type="dxa"/>
            <w:gridSpan w:val="4"/>
            <w:vAlign w:val="center"/>
          </w:tcPr>
          <w:p w14:paraId="28C0D120">
            <w:pPr>
              <w:rPr>
                <w:rFonts w:ascii="宋体" w:hAnsi="宋体" w:eastAsia="宋体" w:cs="Times New Roman"/>
                <w:sz w:val="24"/>
                <w:szCs w:val="24"/>
              </w:rPr>
            </w:pPr>
          </w:p>
        </w:tc>
        <w:tc>
          <w:tcPr>
            <w:tcW w:w="1701" w:type="dxa"/>
            <w:gridSpan w:val="2"/>
            <w:vAlign w:val="center"/>
          </w:tcPr>
          <w:p w14:paraId="254F7B6D">
            <w:pPr>
              <w:rPr>
                <w:rFonts w:ascii="宋体" w:hAnsi="宋体" w:eastAsia="宋体" w:cs="Times New Roman"/>
                <w:sz w:val="24"/>
                <w:szCs w:val="24"/>
              </w:rPr>
            </w:pPr>
          </w:p>
        </w:tc>
      </w:tr>
      <w:tr w14:paraId="56B5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71" w:type="dxa"/>
            <w:vAlign w:val="center"/>
          </w:tcPr>
          <w:p w14:paraId="7596026C">
            <w:pPr>
              <w:rPr>
                <w:rFonts w:ascii="宋体" w:hAnsi="宋体" w:eastAsia="宋体" w:cs="Times New Roman"/>
                <w:sz w:val="24"/>
                <w:szCs w:val="24"/>
              </w:rPr>
            </w:pPr>
            <w:r>
              <w:rPr>
                <w:rFonts w:hint="eastAsia" w:ascii="宋体" w:hAnsi="宋体" w:eastAsia="宋体" w:cs="Times New Roman"/>
                <w:sz w:val="24"/>
                <w:szCs w:val="24"/>
              </w:rPr>
              <w:t>具备履行合同所必需的设备和专业技术能力的简介</w:t>
            </w:r>
          </w:p>
        </w:tc>
        <w:tc>
          <w:tcPr>
            <w:tcW w:w="7302" w:type="dxa"/>
            <w:gridSpan w:val="10"/>
            <w:vAlign w:val="center"/>
          </w:tcPr>
          <w:p w14:paraId="470B5498">
            <w:pPr>
              <w:rPr>
                <w:rFonts w:ascii="宋体" w:hAnsi="宋体" w:eastAsia="宋体" w:cs="Times New Roman"/>
                <w:sz w:val="24"/>
                <w:szCs w:val="24"/>
              </w:rPr>
            </w:pPr>
          </w:p>
        </w:tc>
      </w:tr>
    </w:tbl>
    <w:p w14:paraId="5C6DD510">
      <w:pPr>
        <w:spacing w:line="360" w:lineRule="auto"/>
        <w:rPr>
          <w:rFonts w:ascii="宋体" w:hAnsi="宋体" w:eastAsia="宋体" w:cs="Times New Roman"/>
          <w:sz w:val="24"/>
          <w:szCs w:val="24"/>
        </w:rPr>
      </w:pPr>
    </w:p>
    <w:p w14:paraId="4CA1B29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1ED2B06C">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0E6932BC">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49208A9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26ED5758">
      <w:pPr>
        <w:spacing w:line="360" w:lineRule="auto"/>
        <w:jc w:val="center"/>
        <w:rPr>
          <w:rFonts w:ascii="宋体" w:hAnsi="宋体" w:eastAsia="宋体"/>
          <w:b/>
          <w:sz w:val="24"/>
          <w:szCs w:val="24"/>
        </w:rPr>
        <w:sectPr>
          <w:pgSz w:w="11906" w:h="16838"/>
          <w:pgMar w:top="1440" w:right="1797" w:bottom="1440" w:left="1797" w:header="851" w:footer="992" w:gutter="0"/>
          <w:cols w:space="425" w:num="1"/>
          <w:docGrid w:type="lines" w:linePitch="312" w:charSpace="0"/>
        </w:sectPr>
      </w:pPr>
    </w:p>
    <w:p w14:paraId="266696FC">
      <w:pPr>
        <w:spacing w:line="360" w:lineRule="auto"/>
        <w:rPr>
          <w:rFonts w:ascii="宋体" w:hAnsi="宋体" w:eastAsia="宋体" w:cs="Times New Roman"/>
          <w:sz w:val="24"/>
          <w:szCs w:val="24"/>
        </w:rPr>
      </w:pPr>
      <w:r>
        <w:rPr>
          <w:rFonts w:hint="eastAsia" w:ascii="宋体" w:hAnsi="宋体" w:eastAsia="宋体" w:cs="Times New Roman"/>
          <w:sz w:val="24"/>
          <w:szCs w:val="24"/>
        </w:rPr>
        <w:t>附件三</w:t>
      </w:r>
    </w:p>
    <w:p w14:paraId="32C4F092">
      <w:pPr>
        <w:spacing w:line="40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分包意向协议</w:t>
      </w:r>
    </w:p>
    <w:p w14:paraId="19FDB486">
      <w:pPr>
        <w:spacing w:line="400" w:lineRule="exact"/>
        <w:jc w:val="center"/>
        <w:rPr>
          <w:rFonts w:ascii="宋体" w:hAnsi="宋体" w:eastAsia="宋体" w:cs="Times New Roman"/>
          <w:b/>
          <w:color w:val="auto"/>
          <w:sz w:val="24"/>
          <w:szCs w:val="24"/>
          <w:highlight w:val="none"/>
          <w:shd w:val="clear" w:color="auto" w:fill="BEBEBE" w:themeFill="background1" w:themeFillShade="BF"/>
        </w:rPr>
      </w:pPr>
      <w:r>
        <w:rPr>
          <w:rFonts w:hint="eastAsia" w:ascii="宋体" w:hAnsi="宋体" w:eastAsia="宋体" w:cs="Times New Roman"/>
          <w:b/>
          <w:color w:val="auto"/>
          <w:sz w:val="24"/>
          <w:szCs w:val="24"/>
          <w:highlight w:val="none"/>
          <w:shd w:val="clear" w:color="auto" w:fill="BEBEBE" w:themeFill="background1" w:themeFillShade="BF"/>
        </w:rPr>
        <w:t>（中标后以合理分包方式履行政府采购合同的，提供分包意向协议）</w:t>
      </w:r>
    </w:p>
    <w:p w14:paraId="53933EE6">
      <w:pPr>
        <w:spacing w:line="400" w:lineRule="exact"/>
        <w:jc w:val="left"/>
        <w:rPr>
          <w:rFonts w:ascii="宋体" w:hAnsi="宋体" w:eastAsia="宋体" w:cs="Times New Roman"/>
          <w:b/>
          <w:color w:val="auto"/>
          <w:szCs w:val="21"/>
          <w:highlight w:val="none"/>
          <w:shd w:val="clear" w:color="auto" w:fill="BEBEBE" w:themeFill="background1" w:themeFillShade="BF"/>
        </w:rPr>
      </w:pPr>
    </w:p>
    <w:p w14:paraId="350D9473">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2697B5D2">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分包意向供应商一：</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4B83D734">
      <w:pPr>
        <w:wordWrap w:val="0"/>
        <w:spacing w:line="400" w:lineRule="exact"/>
        <w:rPr>
          <w:rFonts w:ascii="宋体" w:hAnsi="宋体" w:eastAsia="宋体"/>
          <w:b/>
          <w:bCs/>
          <w:color w:val="auto"/>
          <w:szCs w:val="21"/>
          <w:highlight w:val="none"/>
        </w:rPr>
      </w:pPr>
      <w:r>
        <w:rPr>
          <w:rFonts w:hint="eastAsia" w:ascii="宋体" w:hAnsi="宋体" w:eastAsia="宋体"/>
          <w:b/>
          <w:bCs/>
          <w:color w:val="auto"/>
          <w:szCs w:val="21"/>
          <w:highlight w:val="none"/>
        </w:rPr>
        <w:t>......（如有多个分包意向供应商的，按同格式增加）</w:t>
      </w:r>
    </w:p>
    <w:p w14:paraId="2C2DE4A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自愿达成分包意向，参加</w:t>
      </w:r>
      <w:r>
        <w:rPr>
          <w:rFonts w:hint="eastAsia" w:ascii="宋体" w:hAnsi="宋体" w:eastAsia="宋体"/>
          <w:color w:val="auto"/>
          <w:szCs w:val="21"/>
          <w:highlight w:val="none"/>
          <w:u w:val="single"/>
        </w:rPr>
        <w:t xml:space="preserve">          （项目编号）</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（项目名称）、          （</w:t>
      </w:r>
      <w:r>
        <w:rPr>
          <w:rFonts w:hint="eastAsia" w:ascii="宋体" w:hAnsi="宋体" w:eastAsia="宋体"/>
          <w:color w:val="auto"/>
          <w:szCs w:val="21"/>
          <w:highlight w:val="none"/>
          <w:u w:val="single"/>
          <w:lang w:val="en-US" w:eastAsia="zh-CN"/>
        </w:rPr>
        <w:t>标项编号</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的投标。</w:t>
      </w:r>
      <w:r>
        <w:rPr>
          <w:rFonts w:ascii="宋体" w:hAnsi="宋体" w:eastAsia="宋体"/>
          <w:color w:val="auto"/>
          <w:szCs w:val="21"/>
          <w:highlight w:val="none"/>
        </w:rPr>
        <w:t>经各方充分协商一致，就项目的投标和合同实施阶段的有关事务协商一致订立意向如下：</w:t>
      </w:r>
    </w:p>
    <w:p w14:paraId="6F00CBB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一、分包意向各方关系</w:t>
      </w:r>
    </w:p>
    <w:p w14:paraId="06F09DDA">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为</w:t>
      </w:r>
      <w:r>
        <w:rPr>
          <w:rFonts w:hint="eastAsia" w:ascii="宋体" w:hAnsi="宋体" w:eastAsia="宋体"/>
          <w:color w:val="auto"/>
          <w:szCs w:val="21"/>
          <w:highlight w:val="none"/>
        </w:rPr>
        <w:t>投标人</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为分包意向供应商，</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以投标人的身份参加本项目的</w:t>
      </w:r>
      <w:r>
        <w:rPr>
          <w:rFonts w:hint="eastAsia" w:ascii="宋体" w:hAnsi="宋体" w:eastAsia="宋体"/>
          <w:color w:val="auto"/>
          <w:szCs w:val="21"/>
          <w:highlight w:val="none"/>
        </w:rPr>
        <w:t>采购活动，如获得中标资格</w:t>
      </w:r>
      <w:r>
        <w:rPr>
          <w:rFonts w:ascii="宋体" w:hAnsi="宋体" w:eastAsia="宋体"/>
          <w:color w:val="auto"/>
          <w:szCs w:val="21"/>
          <w:highlight w:val="none"/>
        </w:rPr>
        <w:t>，与采购人签订政府采购合同。承接分包意向的供应商与</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签订分包合同。</w:t>
      </w:r>
      <w:r>
        <w:rPr>
          <w:rFonts w:hint="eastAsia" w:ascii="宋体" w:hAnsi="宋体" w:eastAsia="宋体"/>
          <w:color w:val="auto"/>
          <w:szCs w:val="21"/>
          <w:highlight w:val="none"/>
        </w:rPr>
        <w:t>投标人对采购项目和分包项目向采购人负责，分包意向供应商对分包项目向采购人负责，分包意向协议多方承担各自的和连带的法律责任</w:t>
      </w:r>
      <w:r>
        <w:rPr>
          <w:rFonts w:ascii="宋体" w:hAnsi="宋体" w:eastAsia="宋体"/>
          <w:color w:val="auto"/>
          <w:szCs w:val="21"/>
          <w:highlight w:val="none"/>
        </w:rPr>
        <w:t>。</w:t>
      </w:r>
    </w:p>
    <w:p w14:paraId="2BA9401E">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二、分包意向供应商</w:t>
      </w:r>
      <w:r>
        <w:rPr>
          <w:rFonts w:ascii="宋体" w:hAnsi="宋体" w:eastAsia="宋体"/>
          <w:color w:val="auto"/>
          <w:szCs w:val="21"/>
          <w:highlight w:val="none"/>
        </w:rPr>
        <w:t>将承担</w:t>
      </w:r>
      <w:r>
        <w:rPr>
          <w:rFonts w:hint="eastAsia" w:ascii="宋体" w:hAnsi="宋体" w:eastAsia="宋体"/>
          <w:color w:val="auto"/>
          <w:szCs w:val="21"/>
          <w:highlight w:val="none"/>
        </w:rPr>
        <w:t>合理</w:t>
      </w:r>
      <w:r>
        <w:rPr>
          <w:rFonts w:ascii="宋体" w:hAnsi="宋体" w:eastAsia="宋体"/>
          <w:color w:val="auto"/>
          <w:szCs w:val="21"/>
          <w:highlight w:val="none"/>
        </w:rPr>
        <w:t xml:space="preserve">分包部分 </w:t>
      </w:r>
      <w:r>
        <w:rPr>
          <w:rFonts w:ascii="宋体" w:hAnsi="宋体" w:eastAsia="宋体"/>
          <w:color w:val="auto"/>
          <w:szCs w:val="21"/>
          <w:highlight w:val="none"/>
          <w:u w:val="single"/>
        </w:rPr>
        <w:t xml:space="preserve">         （具体分包</w:t>
      </w:r>
      <w:r>
        <w:rPr>
          <w:rFonts w:hint="eastAsia" w:ascii="宋体" w:hAnsi="宋体" w:eastAsia="宋体"/>
          <w:color w:val="auto"/>
          <w:szCs w:val="21"/>
          <w:highlight w:val="none"/>
          <w:u w:val="single"/>
        </w:rPr>
        <w:t>的工作</w:t>
      </w:r>
      <w:r>
        <w:rPr>
          <w:rFonts w:ascii="宋体" w:hAnsi="宋体" w:eastAsia="宋体"/>
          <w:color w:val="auto"/>
          <w:szCs w:val="21"/>
          <w:highlight w:val="none"/>
          <w:u w:val="single"/>
        </w:rPr>
        <w:t>内容）</w:t>
      </w:r>
      <w:r>
        <w:rPr>
          <w:rFonts w:hint="eastAsia" w:ascii="宋体" w:hAnsi="宋体" w:eastAsia="宋体"/>
          <w:color w:val="auto"/>
          <w:szCs w:val="21"/>
          <w:highlight w:val="none"/>
        </w:rPr>
        <w:t>，占项目合同金额的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59CCD6C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三、接受分包合同的中小企业与分包企业之间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（存在或不存在）</w:t>
      </w:r>
      <w:r>
        <w:rPr>
          <w:rFonts w:hint="eastAsia" w:ascii="宋体" w:hAnsi="宋体" w:eastAsia="宋体"/>
          <w:color w:val="auto"/>
          <w:szCs w:val="21"/>
          <w:highlight w:val="none"/>
        </w:rPr>
        <w:t>直接控股、管理关系的情形。</w:t>
      </w:r>
    </w:p>
    <w:p w14:paraId="23CD666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四、因违约或过失责任等导致采购人经济损失或被索赔时，投标人无条件优先清偿采购人的一切债务和经济赔偿。</w:t>
      </w:r>
    </w:p>
    <w:p w14:paraId="6E75E2D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五、如获得中标资格，分包意向供应商不得以任何理由提出终止本协议。</w:t>
      </w:r>
    </w:p>
    <w:p w14:paraId="1424F42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六、本协议自签署之日起生效，如获得中标资格，有效期延续至政府采购合同履行完毕之日。</w:t>
      </w:r>
    </w:p>
    <w:p w14:paraId="417C54BD">
      <w:pPr>
        <w:wordWrap w:val="0"/>
        <w:spacing w:line="400" w:lineRule="exact"/>
        <w:rPr>
          <w:rFonts w:ascii="宋体" w:hAnsi="宋体" w:eastAsia="宋体" w:cs="Times New Roman"/>
          <w:color w:val="auto"/>
          <w:szCs w:val="21"/>
          <w:highlight w:val="none"/>
        </w:rPr>
      </w:pPr>
    </w:p>
    <w:p w14:paraId="104D76CC">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投标人（盖电子公章）：</w:t>
      </w:r>
      <w:r>
        <w:rPr>
          <w:rFonts w:hint="eastAsia" w:ascii="宋体" w:hAnsi="宋体" w:eastAsia="宋体"/>
          <w:color w:val="auto"/>
          <w:szCs w:val="21"/>
          <w:highlight w:val="none"/>
          <w:u w:val="single"/>
        </w:rPr>
        <w:t xml:space="preserve">          </w:t>
      </w:r>
    </w:p>
    <w:p w14:paraId="36D2B3BC">
      <w:pPr>
        <w:wordWrap w:val="0"/>
        <w:spacing w:line="400" w:lineRule="exact"/>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7A68F982">
      <w:pPr>
        <w:wordWrap w:val="0"/>
        <w:spacing w:line="400" w:lineRule="exact"/>
        <w:rPr>
          <w:rFonts w:ascii="宋体" w:hAnsi="宋体" w:eastAsia="宋体" w:cs="Times New Roman"/>
          <w:color w:val="auto"/>
          <w:szCs w:val="21"/>
          <w:highlight w:val="none"/>
        </w:rPr>
      </w:pPr>
    </w:p>
    <w:p w14:paraId="5276AB9B">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分包意向供应商一（盖单位公章）：</w:t>
      </w:r>
      <w:r>
        <w:rPr>
          <w:rFonts w:hint="eastAsia" w:ascii="宋体" w:hAnsi="宋体" w:eastAsia="宋体"/>
          <w:color w:val="auto"/>
          <w:szCs w:val="21"/>
          <w:highlight w:val="none"/>
          <w:u w:val="single"/>
        </w:rPr>
        <w:t xml:space="preserve">          </w:t>
      </w:r>
    </w:p>
    <w:p w14:paraId="06673A06">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法定代表人（负责人）（签字或盖章）：</w:t>
      </w:r>
      <w:r>
        <w:rPr>
          <w:rFonts w:hint="eastAsia" w:ascii="宋体" w:hAnsi="宋体" w:eastAsia="宋体"/>
          <w:color w:val="auto"/>
          <w:szCs w:val="21"/>
          <w:highlight w:val="none"/>
          <w:u w:val="single"/>
        </w:rPr>
        <w:t xml:space="preserve">          </w:t>
      </w:r>
    </w:p>
    <w:p w14:paraId="02D52A0E">
      <w:pPr>
        <w:wordWrap w:val="0"/>
        <w:spacing w:line="400" w:lineRule="exact"/>
        <w:ind w:firstLine="2530" w:firstLineChars="1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......（如有多个分包意向供应商的，按同格式增加）</w:t>
      </w:r>
    </w:p>
    <w:p w14:paraId="06AE1477">
      <w:pPr>
        <w:wordWrap w:val="0"/>
        <w:spacing w:line="400" w:lineRule="exact"/>
        <w:rPr>
          <w:rFonts w:ascii="宋体" w:hAnsi="宋体" w:eastAsia="宋体" w:cs="Times New Roman"/>
          <w:color w:val="auto"/>
          <w:szCs w:val="21"/>
          <w:highlight w:val="none"/>
        </w:rPr>
      </w:pPr>
    </w:p>
    <w:p w14:paraId="4A644DAB">
      <w:pPr>
        <w:wordWrap w:val="0"/>
        <w:spacing w:line="400" w:lineRule="exact"/>
        <w:ind w:firstLine="2520" w:firstLineChars="1200"/>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751BA701">
      <w:pPr>
        <w:spacing w:line="360" w:lineRule="auto"/>
        <w:rPr>
          <w:rFonts w:ascii="宋体" w:hAnsi="宋体" w:eastAsia="宋体" w:cs="Times New Roman"/>
          <w:color w:val="auto"/>
          <w:sz w:val="24"/>
          <w:szCs w:val="24"/>
          <w:highlight w:val="none"/>
        </w:rPr>
        <w:sectPr>
          <w:pgSz w:w="11906" w:h="16838"/>
          <w:pgMar w:top="1418" w:right="1418" w:bottom="1418" w:left="1418" w:header="851" w:footer="992" w:gutter="0"/>
          <w:cols w:space="425" w:num="1"/>
          <w:docGrid w:type="lines" w:linePitch="312" w:charSpace="0"/>
        </w:sectPr>
      </w:pPr>
    </w:p>
    <w:p w14:paraId="68A4CEA0">
      <w:pPr>
        <w:spacing w:line="360" w:lineRule="auto"/>
        <w:jc w:val="left"/>
        <w:rPr>
          <w:rFonts w:hint="eastAsia" w:ascii="宋体" w:hAnsi="宋体" w:eastAsia="宋体"/>
          <w:bCs/>
          <w:sz w:val="24"/>
          <w:szCs w:val="24"/>
          <w:lang w:val="en-US" w:eastAsia="zh-CN"/>
        </w:rPr>
      </w:pPr>
      <w:r>
        <w:rPr>
          <w:rFonts w:hint="eastAsia" w:ascii="宋体" w:hAnsi="宋体" w:eastAsia="宋体"/>
          <w:bCs/>
          <w:sz w:val="24"/>
          <w:szCs w:val="24"/>
        </w:rPr>
        <w:t>附件</w:t>
      </w:r>
      <w:r>
        <w:rPr>
          <w:rFonts w:hint="eastAsia" w:ascii="宋体" w:hAnsi="宋体" w:eastAsia="宋体"/>
          <w:bCs/>
          <w:sz w:val="24"/>
          <w:szCs w:val="24"/>
          <w:lang w:val="en-US" w:eastAsia="zh-CN"/>
        </w:rPr>
        <w:t>四</w:t>
      </w:r>
    </w:p>
    <w:p w14:paraId="36168F3B">
      <w:pPr>
        <w:pStyle w:val="80"/>
        <w:jc w:val="center"/>
        <w:rPr>
          <w:rFonts w:hAnsi="宋体"/>
          <w:b/>
          <w:sz w:val="24"/>
          <w:szCs w:val="24"/>
        </w:rPr>
      </w:pPr>
      <w:r>
        <w:rPr>
          <w:rFonts w:hint="eastAsia" w:hAnsi="宋体"/>
          <w:b/>
          <w:sz w:val="24"/>
          <w:szCs w:val="24"/>
        </w:rPr>
        <w:t>联合体协议书</w:t>
      </w:r>
    </w:p>
    <w:p w14:paraId="333F3726">
      <w:pPr>
        <w:pStyle w:val="80"/>
        <w:jc w:val="center"/>
      </w:pPr>
      <w:r>
        <w:rPr>
          <w:rFonts w:hint="eastAsia" w:hAnsi="宋体"/>
          <w:b/>
          <w:sz w:val="24"/>
          <w:szCs w:val="24"/>
        </w:rPr>
        <w:t>（如是联合体的，提供本协议书）</w:t>
      </w:r>
    </w:p>
    <w:p w14:paraId="4F7AC4ED">
      <w:pPr>
        <w:spacing w:line="360" w:lineRule="auto"/>
        <w:ind w:firstLine="440" w:firstLineChars="200"/>
        <w:rPr>
          <w:rFonts w:ascii="宋体" w:hAnsi="宋体" w:cs="宋体"/>
          <w:sz w:val="22"/>
        </w:rPr>
      </w:pPr>
      <w:r>
        <w:rPr>
          <w:rFonts w:hint="eastAsia" w:ascii="宋体" w:hAnsi="宋体" w:cs="宋体"/>
          <w:sz w:val="22"/>
          <w:u w:val="single"/>
        </w:rPr>
        <w:t xml:space="preserve">     （所有成员单位名称）  </w:t>
      </w:r>
      <w:r>
        <w:rPr>
          <w:rFonts w:hint="eastAsia" w:ascii="宋体" w:hAnsi="宋体" w:cs="宋体"/>
          <w:sz w:val="22"/>
        </w:rPr>
        <w:t>自愿组成联合体，共同参加</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（项目名称）  、 </w:t>
      </w:r>
      <w:r>
        <w:rPr>
          <w:rFonts w:hint="eastAsia" w:ascii="宋体" w:hAnsi="宋体" w:eastAsia="宋体"/>
          <w:sz w:val="24"/>
          <w:szCs w:val="24"/>
          <w:u w:val="single"/>
        </w:rPr>
        <w:t>（</w:t>
      </w:r>
      <w:r>
        <w:rPr>
          <w:rFonts w:hint="eastAsia" w:ascii="宋体" w:hAnsi="宋体" w:eastAsia="宋体" w:cs="Times New Roman"/>
          <w:sz w:val="24"/>
          <w:szCs w:val="24"/>
          <w:u w:val="single"/>
        </w:rPr>
        <w:t>标项编号</w:t>
      </w:r>
      <w:r>
        <w:rPr>
          <w:rFonts w:hint="eastAsia" w:ascii="宋体" w:hAnsi="宋体" w:eastAsia="宋体"/>
          <w:sz w:val="24"/>
          <w:szCs w:val="24"/>
          <w:u w:val="single"/>
        </w:rPr>
        <w:t>）</w:t>
      </w:r>
      <w:r>
        <w:rPr>
          <w:rFonts w:hint="eastAsia" w:ascii="宋体" w:hAnsi="宋体" w:cs="宋体"/>
          <w:sz w:val="22"/>
        </w:rPr>
        <w:t>投标。现就联合体投标事宜订立如下协议。</w:t>
      </w:r>
    </w:p>
    <w:p w14:paraId="44EA4BC9">
      <w:pPr>
        <w:spacing w:line="360" w:lineRule="auto"/>
        <w:ind w:firstLine="440" w:firstLineChars="200"/>
        <w:rPr>
          <w:rFonts w:ascii="宋体" w:hAnsi="宋体" w:cs="宋体"/>
          <w:sz w:val="22"/>
        </w:rPr>
      </w:pPr>
      <w:r>
        <w:rPr>
          <w:rFonts w:hint="eastAsia" w:ascii="宋体" w:hAnsi="宋体" w:cs="宋体"/>
          <w:sz w:val="22"/>
        </w:rPr>
        <w:t>1、</w:t>
      </w:r>
      <w:r>
        <w:rPr>
          <w:rFonts w:hint="eastAsia" w:ascii="宋体" w:hAnsi="宋体" w:cs="宋体"/>
          <w:sz w:val="22"/>
          <w:u w:val="single"/>
        </w:rPr>
        <w:t xml:space="preserve">     （某成员单位名称）     </w:t>
      </w:r>
      <w:r>
        <w:rPr>
          <w:rFonts w:hint="eastAsia" w:ascii="宋体" w:hAnsi="宋体" w:cs="宋体"/>
          <w:sz w:val="22"/>
        </w:rPr>
        <w:t>为本联合体的牵头人。</w:t>
      </w:r>
    </w:p>
    <w:p w14:paraId="1490D3EE">
      <w:pPr>
        <w:spacing w:line="360" w:lineRule="auto"/>
        <w:ind w:firstLine="440" w:firstLineChars="200"/>
        <w:rPr>
          <w:rFonts w:ascii="宋体" w:hAnsi="宋体" w:cs="宋体"/>
          <w:sz w:val="22"/>
        </w:rPr>
      </w:pPr>
      <w:r>
        <w:rPr>
          <w:rFonts w:hint="eastAsia" w:ascii="宋体" w:hAnsi="宋体" w:cs="宋体"/>
          <w:sz w:val="22"/>
        </w:rPr>
        <w:t>2、联合体各成员授权牵头人代表联合体参加投标活动，签署文件，提交和接收相关的资料、信息及指示，进行合同谈判活动，负责合同实施阶段的组织和协调工作，以及处理与本招标项目有关的一切事宜。</w:t>
      </w:r>
    </w:p>
    <w:p w14:paraId="4A1D4627">
      <w:pPr>
        <w:spacing w:line="360" w:lineRule="auto"/>
        <w:ind w:firstLine="440" w:firstLineChars="200"/>
        <w:rPr>
          <w:rFonts w:ascii="宋体" w:hAnsi="宋体" w:cs="宋体"/>
          <w:sz w:val="22"/>
        </w:rPr>
      </w:pPr>
      <w:r>
        <w:rPr>
          <w:rFonts w:hint="eastAsia" w:ascii="宋体" w:hAnsi="宋体" w:cs="宋体"/>
          <w:sz w:val="22"/>
        </w:rPr>
        <w:t>3、联合体牵头人在本项目中签署的一切文件和处理的一切事宜，联合体各成员均予以承认。联合体各成员将严格按照招标文件、投标文件和合同的要求全面履行义务，并向招标人承担连带责任。</w:t>
      </w:r>
    </w:p>
    <w:p w14:paraId="6885E24E">
      <w:pPr>
        <w:spacing w:line="360" w:lineRule="auto"/>
        <w:ind w:firstLine="440" w:firstLineChars="200"/>
        <w:rPr>
          <w:rFonts w:ascii="宋体" w:hAnsi="宋体" w:cs="宋体"/>
          <w:sz w:val="22"/>
        </w:rPr>
      </w:pPr>
      <w:r>
        <w:rPr>
          <w:rFonts w:hint="eastAsia" w:ascii="宋体" w:hAnsi="宋体" w:cs="宋体"/>
          <w:sz w:val="22"/>
        </w:rPr>
        <w:t>4、联合体各成员单位内部的职责分工如下：</w:t>
      </w:r>
      <w:r>
        <w:rPr>
          <w:rFonts w:hint="eastAsia" w:ascii="宋体" w:hAnsi="宋体" w:cs="宋体"/>
          <w:sz w:val="22"/>
          <w:u w:val="single"/>
        </w:rPr>
        <w:t xml:space="preserve">                        </w:t>
      </w:r>
      <w:r>
        <w:rPr>
          <w:rFonts w:hint="eastAsia" w:ascii="宋体" w:hAnsi="宋体" w:cs="宋体"/>
          <w:sz w:val="22"/>
        </w:rPr>
        <w:t>。</w:t>
      </w:r>
    </w:p>
    <w:p w14:paraId="0A4D6D14">
      <w:pPr>
        <w:spacing w:line="360" w:lineRule="auto"/>
        <w:ind w:firstLine="440" w:firstLineChars="200"/>
        <w:rPr>
          <w:rFonts w:ascii="宋体" w:hAnsi="宋体" w:cs="宋体"/>
          <w:sz w:val="22"/>
        </w:rPr>
      </w:pPr>
      <w:r>
        <w:rPr>
          <w:rFonts w:hint="eastAsia" w:ascii="宋体" w:hAnsi="宋体" w:cs="宋体"/>
          <w:sz w:val="22"/>
        </w:rPr>
        <w:t>5、本协议书自所有成员单位法定代表人或其委托代理人签字（或盖章）或盖单位章之日起生效，合同履行完毕后自动失效。</w:t>
      </w:r>
    </w:p>
    <w:p w14:paraId="17ABFE91">
      <w:pPr>
        <w:spacing w:line="360" w:lineRule="auto"/>
        <w:ind w:firstLine="440" w:firstLineChars="200"/>
        <w:rPr>
          <w:rFonts w:ascii="宋体" w:hAnsi="宋体" w:cs="宋体"/>
          <w:sz w:val="22"/>
        </w:rPr>
      </w:pPr>
      <w:r>
        <w:rPr>
          <w:rFonts w:hint="eastAsia" w:ascii="宋体" w:hAnsi="宋体" w:cs="宋体"/>
          <w:sz w:val="22"/>
        </w:rPr>
        <w:t>6、本协议书一式</w:t>
      </w:r>
      <w:r>
        <w:rPr>
          <w:rFonts w:hint="eastAsia" w:ascii="宋体" w:hAnsi="宋体" w:cs="宋体"/>
          <w:sz w:val="22"/>
          <w:u w:val="single"/>
        </w:rPr>
        <w:t xml:space="preserve">      </w:t>
      </w:r>
      <w:r>
        <w:rPr>
          <w:rFonts w:hint="eastAsia" w:ascii="宋体" w:hAnsi="宋体" w:cs="宋体"/>
          <w:sz w:val="22"/>
        </w:rPr>
        <w:t>份，联合体成员和招标人各执一份。</w:t>
      </w:r>
    </w:p>
    <w:p w14:paraId="021BA609">
      <w:pPr>
        <w:spacing w:line="360" w:lineRule="auto"/>
        <w:rPr>
          <w:rFonts w:ascii="宋体" w:hAnsi="宋体" w:cs="宋体"/>
          <w:sz w:val="22"/>
        </w:rPr>
      </w:pPr>
    </w:p>
    <w:p w14:paraId="5FF76196">
      <w:pPr>
        <w:spacing w:line="360" w:lineRule="auto"/>
        <w:rPr>
          <w:rFonts w:ascii="宋体" w:hAnsi="宋体" w:cs="宋体"/>
          <w:sz w:val="22"/>
        </w:rPr>
      </w:pPr>
    </w:p>
    <w:p w14:paraId="460EBB43">
      <w:pPr>
        <w:spacing w:line="360" w:lineRule="auto"/>
        <w:ind w:firstLine="2833" w:firstLineChars="1288"/>
        <w:rPr>
          <w:rFonts w:ascii="宋体" w:hAnsi="宋体" w:cs="宋体"/>
          <w:sz w:val="22"/>
        </w:rPr>
      </w:pPr>
      <w:r>
        <w:rPr>
          <w:rFonts w:hint="eastAsia" w:ascii="宋体" w:hAnsi="宋体" w:cs="宋体"/>
          <w:sz w:val="22"/>
        </w:rPr>
        <w:t>牵头人名称：</w:t>
      </w:r>
      <w:r>
        <w:rPr>
          <w:rFonts w:hint="eastAsia" w:ascii="宋体" w:hAnsi="宋体" w:cs="宋体"/>
          <w:sz w:val="22"/>
          <w:u w:val="single"/>
        </w:rPr>
        <w:t xml:space="preserve">                （盖单位章）          </w:t>
      </w:r>
    </w:p>
    <w:p w14:paraId="772D4336">
      <w:pPr>
        <w:spacing w:line="360" w:lineRule="auto"/>
        <w:ind w:firstLine="2833" w:firstLineChars="1288"/>
        <w:rPr>
          <w:rFonts w:ascii="宋体" w:hAnsi="宋体" w:cs="宋体"/>
          <w:sz w:val="22"/>
          <w:u w:val="single"/>
        </w:rPr>
      </w:pPr>
      <w:r>
        <w:rPr>
          <w:rFonts w:hint="eastAsia" w:ascii="宋体" w:hAnsi="宋体" w:cs="宋体"/>
          <w:sz w:val="22"/>
        </w:rPr>
        <w:t>法定代表人或其委托代理人：</w:t>
      </w:r>
      <w:r>
        <w:rPr>
          <w:rFonts w:hint="eastAsia" w:ascii="宋体" w:hAnsi="宋体" w:cs="宋体"/>
          <w:sz w:val="22"/>
          <w:u w:val="single"/>
        </w:rPr>
        <w:t xml:space="preserve">     （签字或盖章）     </w:t>
      </w:r>
    </w:p>
    <w:p w14:paraId="516F36B7">
      <w:pPr>
        <w:spacing w:line="360" w:lineRule="auto"/>
        <w:ind w:firstLine="2833" w:firstLineChars="1288"/>
        <w:rPr>
          <w:rFonts w:ascii="宋体" w:hAnsi="宋体" w:cs="宋体"/>
          <w:sz w:val="22"/>
        </w:rPr>
      </w:pPr>
    </w:p>
    <w:p w14:paraId="1A6102CA">
      <w:pPr>
        <w:spacing w:line="360" w:lineRule="auto"/>
        <w:ind w:firstLine="2833" w:firstLineChars="1288"/>
        <w:rPr>
          <w:rFonts w:ascii="宋体" w:hAnsi="宋体" w:cs="宋体"/>
          <w:sz w:val="22"/>
        </w:rPr>
      </w:pPr>
      <w:r>
        <w:rPr>
          <w:rFonts w:hint="eastAsia" w:ascii="宋体" w:hAnsi="宋体" w:cs="宋体"/>
          <w:sz w:val="22"/>
        </w:rPr>
        <w:t>成员一名称：</w:t>
      </w:r>
      <w:r>
        <w:rPr>
          <w:rFonts w:hint="eastAsia" w:ascii="宋体" w:hAnsi="宋体" w:cs="宋体"/>
          <w:sz w:val="22"/>
          <w:u w:val="single"/>
        </w:rPr>
        <w:t xml:space="preserve">                （盖单位章）          </w:t>
      </w:r>
    </w:p>
    <w:p w14:paraId="371C8E0D">
      <w:pPr>
        <w:spacing w:line="360" w:lineRule="auto"/>
        <w:ind w:firstLine="2833" w:firstLineChars="1288"/>
        <w:rPr>
          <w:rFonts w:ascii="宋体" w:hAnsi="宋体" w:cs="宋体"/>
          <w:sz w:val="22"/>
          <w:u w:val="single"/>
        </w:rPr>
      </w:pPr>
      <w:r>
        <w:rPr>
          <w:rFonts w:hint="eastAsia" w:ascii="宋体" w:hAnsi="宋体" w:cs="宋体"/>
          <w:sz w:val="22"/>
        </w:rPr>
        <w:t>法定代表人或其委托代理人：</w:t>
      </w:r>
      <w:r>
        <w:rPr>
          <w:rFonts w:hint="eastAsia" w:ascii="宋体" w:hAnsi="宋体" w:cs="宋体"/>
          <w:sz w:val="22"/>
          <w:u w:val="single"/>
        </w:rPr>
        <w:t xml:space="preserve">     （签字或盖章）     </w:t>
      </w:r>
    </w:p>
    <w:p w14:paraId="1FC6B745">
      <w:pPr>
        <w:spacing w:line="360" w:lineRule="auto"/>
        <w:ind w:firstLine="2833" w:firstLineChars="1288"/>
        <w:rPr>
          <w:rFonts w:ascii="宋体" w:hAnsi="宋体" w:cs="宋体"/>
          <w:sz w:val="22"/>
        </w:rPr>
      </w:pPr>
    </w:p>
    <w:p w14:paraId="22F952D4">
      <w:pPr>
        <w:spacing w:line="360" w:lineRule="auto"/>
        <w:ind w:firstLine="2833" w:firstLineChars="1288"/>
        <w:rPr>
          <w:rFonts w:ascii="宋体" w:hAnsi="宋体" w:cs="宋体"/>
          <w:sz w:val="22"/>
        </w:rPr>
      </w:pPr>
      <w:r>
        <w:rPr>
          <w:rFonts w:hint="eastAsia" w:ascii="宋体" w:hAnsi="宋体" w:cs="宋体"/>
          <w:sz w:val="22"/>
        </w:rPr>
        <w:t>成员二名称：</w:t>
      </w:r>
      <w:r>
        <w:rPr>
          <w:rFonts w:hint="eastAsia" w:ascii="宋体" w:hAnsi="宋体" w:cs="宋体"/>
          <w:sz w:val="22"/>
          <w:u w:val="single"/>
        </w:rPr>
        <w:t xml:space="preserve">                （盖单位章）          </w:t>
      </w:r>
    </w:p>
    <w:p w14:paraId="06AEC072">
      <w:pPr>
        <w:spacing w:line="360" w:lineRule="auto"/>
        <w:ind w:firstLine="2833" w:firstLineChars="1288"/>
        <w:rPr>
          <w:rFonts w:ascii="宋体" w:hAnsi="宋体" w:cs="宋体"/>
          <w:sz w:val="22"/>
          <w:u w:val="single"/>
        </w:rPr>
      </w:pPr>
      <w:r>
        <w:rPr>
          <w:rFonts w:hint="eastAsia" w:ascii="宋体" w:hAnsi="宋体" w:cs="宋体"/>
          <w:sz w:val="22"/>
        </w:rPr>
        <w:t>法定代表人或其委托代理人：</w:t>
      </w:r>
      <w:r>
        <w:rPr>
          <w:rFonts w:hint="eastAsia" w:ascii="宋体" w:hAnsi="宋体" w:cs="宋体"/>
          <w:sz w:val="22"/>
          <w:u w:val="single"/>
        </w:rPr>
        <w:t xml:space="preserve">     （签字或盖章）     </w:t>
      </w:r>
    </w:p>
    <w:p w14:paraId="476389E4">
      <w:pPr>
        <w:spacing w:line="360" w:lineRule="auto"/>
        <w:ind w:firstLine="2833" w:firstLineChars="1288"/>
        <w:rPr>
          <w:rFonts w:ascii="宋体" w:hAnsi="宋体" w:cs="宋体"/>
          <w:sz w:val="22"/>
        </w:rPr>
      </w:pPr>
      <w:r>
        <w:rPr>
          <w:rFonts w:hint="eastAsia" w:ascii="宋体" w:hAnsi="宋体" w:cs="宋体"/>
          <w:sz w:val="22"/>
        </w:rPr>
        <w:t>……</w:t>
      </w:r>
    </w:p>
    <w:p w14:paraId="4A839912">
      <w:pPr>
        <w:spacing w:line="360" w:lineRule="auto"/>
        <w:ind w:firstLine="2860" w:firstLineChars="1300"/>
        <w:jc w:val="right"/>
        <w:rPr>
          <w:rFonts w:ascii="宋体" w:hAnsi="宋体" w:cs="宋体"/>
          <w:sz w:val="22"/>
        </w:rPr>
      </w:pP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14:paraId="74194FE2">
      <w:pPr>
        <w:spacing w:line="360" w:lineRule="auto"/>
        <w:ind w:firstLine="2860" w:firstLineChars="1300"/>
        <w:jc w:val="right"/>
        <w:rPr>
          <w:rFonts w:ascii="宋体" w:hAnsi="宋体" w:cs="宋体"/>
          <w:sz w:val="22"/>
        </w:rPr>
      </w:pPr>
    </w:p>
    <w:p w14:paraId="1BEB1F50">
      <w:pPr>
        <w:spacing w:line="276" w:lineRule="auto"/>
        <w:rPr>
          <w:rFonts w:ascii="宋体" w:hAnsi="宋体" w:cs="宋体"/>
          <w:sz w:val="24"/>
          <w:szCs w:val="24"/>
        </w:rPr>
      </w:pPr>
      <w:r>
        <w:rPr>
          <w:rFonts w:hint="eastAsia" w:ascii="宋体" w:hAnsi="宋体" w:cs="宋体"/>
          <w:sz w:val="24"/>
          <w:szCs w:val="24"/>
        </w:rPr>
        <w:t>注：联合体协议书须由联合体所有成员盖单位章，或由其法定代表人或其授权代理人签字或盖章，否则作否决投标处理。</w:t>
      </w:r>
    </w:p>
    <w:p w14:paraId="3A03ACD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五</w:t>
      </w:r>
    </w:p>
    <w:p w14:paraId="1FD24A2B">
      <w:pPr>
        <w:spacing w:line="360" w:lineRule="auto"/>
        <w:jc w:val="center"/>
        <w:rPr>
          <w:rFonts w:ascii="宋体" w:hAnsi="宋体" w:eastAsia="宋体"/>
          <w:b/>
          <w:sz w:val="24"/>
          <w:szCs w:val="24"/>
        </w:rPr>
      </w:pPr>
    </w:p>
    <w:p w14:paraId="1BE01493">
      <w:pPr>
        <w:pStyle w:val="10"/>
        <w:spacing w:line="240" w:lineRule="auto"/>
        <w:ind w:right="3005" w:firstLine="0"/>
        <w:jc w:val="center"/>
        <w:rPr>
          <w:rFonts w:ascii="宋体" w:hAnsi="宋体" w:eastAsia="宋体" w:cs="宋体"/>
          <w:w w:val="80"/>
          <w:szCs w:val="24"/>
        </w:rPr>
      </w:pPr>
      <w:r>
        <w:rPr>
          <w:rFonts w:hint="eastAsia" w:ascii="宋体" w:hAnsi="宋体" w:eastAsia="宋体" w:cs="宋体"/>
          <w:spacing w:val="20"/>
          <w:w w:val="80"/>
          <w:sz w:val="48"/>
          <w:szCs w:val="48"/>
        </w:rPr>
        <w:t xml:space="preserve">            开标一览表</w:t>
      </w:r>
    </w:p>
    <w:p w14:paraId="5FFB0292">
      <w:pPr>
        <w:pStyle w:val="10"/>
        <w:ind w:firstLine="0"/>
        <w:rPr>
          <w:rFonts w:ascii="宋体" w:hAnsi="宋体" w:eastAsia="宋体" w:cs="宋体"/>
          <w:w w:val="80"/>
          <w:szCs w:val="24"/>
        </w:rPr>
      </w:pPr>
      <w:r>
        <w:rPr>
          <w:rFonts w:hint="eastAsia" w:ascii="宋体" w:hAnsi="宋体" w:eastAsia="宋体" w:cs="宋体"/>
          <w:w w:val="80"/>
          <w:szCs w:val="24"/>
        </w:rPr>
        <w:t>采购编号：</w:t>
      </w:r>
    </w:p>
    <w:p w14:paraId="48D069EE">
      <w:pPr>
        <w:pStyle w:val="10"/>
        <w:tabs>
          <w:tab w:val="right" w:pos="8847"/>
          <w:tab w:val="clear" w:pos="0"/>
          <w:tab w:val="clear" w:pos="567"/>
          <w:tab w:val="clear" w:pos="6237"/>
          <w:tab w:val="clear" w:pos="7371"/>
          <w:tab w:val="clear" w:pos="8505"/>
        </w:tabs>
        <w:ind w:right="-2" w:firstLine="0"/>
        <w:rPr>
          <w:rFonts w:ascii="宋体" w:hAnsi="宋体" w:eastAsia="宋体" w:cs="宋体"/>
          <w:w w:val="80"/>
          <w:szCs w:val="24"/>
        </w:rPr>
      </w:pPr>
      <w:r>
        <w:rPr>
          <w:rFonts w:hint="eastAsia" w:ascii="宋体" w:hAnsi="宋体" w:eastAsia="宋体" w:cs="宋体"/>
          <w:w w:val="80"/>
          <w:szCs w:val="24"/>
        </w:rPr>
        <w:t>项目名称：</w:t>
      </w:r>
    </w:p>
    <w:p w14:paraId="1AD900EB">
      <w:pPr>
        <w:pStyle w:val="11"/>
        <w:rPr>
          <w:rFonts w:ascii="宋体" w:hAnsi="宋体" w:eastAsia="宋体" w:cs="宋体"/>
          <w:w w:val="80"/>
          <w:szCs w:val="24"/>
        </w:rPr>
      </w:pPr>
      <w:r>
        <w:rPr>
          <w:rFonts w:hint="eastAsia" w:ascii="宋体" w:hAnsi="宋体" w:eastAsia="宋体" w:cs="宋体"/>
          <w:w w:val="80"/>
          <w:kern w:val="2"/>
          <w:sz w:val="24"/>
          <w:szCs w:val="24"/>
          <w:lang w:val="en-US" w:eastAsia="zh-CN"/>
        </w:rPr>
        <w:t>标项编号：标项一</w:t>
      </w:r>
      <w:r>
        <w:rPr>
          <w:rFonts w:hint="eastAsia" w:ascii="宋体" w:hAnsi="宋体" w:eastAsia="宋体" w:cs="宋体"/>
          <w:w w:val="80"/>
          <w:szCs w:val="24"/>
        </w:rPr>
        <w:tab/>
      </w:r>
    </w:p>
    <w:tbl>
      <w:tblPr>
        <w:tblStyle w:val="25"/>
        <w:tblW w:w="886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90"/>
        <w:gridCol w:w="2570"/>
        <w:gridCol w:w="1618"/>
        <w:gridCol w:w="567"/>
        <w:gridCol w:w="1314"/>
        <w:gridCol w:w="1134"/>
        <w:gridCol w:w="1168"/>
      </w:tblGrid>
      <w:tr w14:paraId="119FC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490" w:type="dxa"/>
            <w:tcBorders>
              <w:top w:val="single" w:color="auto" w:sz="4" w:space="0"/>
              <w:bottom w:val="single" w:color="auto" w:sz="4" w:space="0"/>
            </w:tcBorders>
            <w:tcMar>
              <w:left w:w="0" w:type="dxa"/>
              <w:right w:w="0" w:type="dxa"/>
            </w:tcMar>
            <w:vAlign w:val="center"/>
          </w:tcPr>
          <w:p w14:paraId="5D864700">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序号</w:t>
            </w:r>
          </w:p>
        </w:tc>
        <w:tc>
          <w:tcPr>
            <w:tcW w:w="2570" w:type="dxa"/>
            <w:tcBorders>
              <w:top w:val="single" w:color="auto" w:sz="4" w:space="0"/>
              <w:bottom w:val="single" w:color="auto" w:sz="4" w:space="0"/>
            </w:tcBorders>
            <w:tcMar>
              <w:left w:w="0" w:type="dxa"/>
              <w:right w:w="0" w:type="dxa"/>
            </w:tcMar>
            <w:vAlign w:val="center"/>
          </w:tcPr>
          <w:p w14:paraId="1A5C1131">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1618" w:type="dxa"/>
            <w:tcBorders>
              <w:top w:val="single" w:color="auto" w:sz="4" w:space="0"/>
              <w:bottom w:val="single" w:color="auto" w:sz="4" w:space="0"/>
            </w:tcBorders>
            <w:tcMar>
              <w:left w:w="0" w:type="dxa"/>
              <w:right w:w="0" w:type="dxa"/>
            </w:tcMar>
            <w:vAlign w:val="center"/>
          </w:tcPr>
          <w:p w14:paraId="2F116799">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567" w:type="dxa"/>
            <w:tcBorders>
              <w:top w:val="single" w:color="auto" w:sz="4" w:space="0"/>
              <w:bottom w:val="single" w:color="auto" w:sz="4" w:space="0"/>
            </w:tcBorders>
            <w:tcMar>
              <w:left w:w="0" w:type="dxa"/>
              <w:right w:w="0" w:type="dxa"/>
            </w:tcMar>
            <w:vAlign w:val="center"/>
          </w:tcPr>
          <w:p w14:paraId="000E364D">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1314" w:type="dxa"/>
            <w:tcBorders>
              <w:top w:val="single" w:color="auto" w:sz="4" w:space="0"/>
              <w:bottom w:val="single" w:color="auto" w:sz="4" w:space="0"/>
            </w:tcBorders>
            <w:tcMar>
              <w:left w:w="0" w:type="dxa"/>
              <w:right w:w="0" w:type="dxa"/>
            </w:tcMar>
            <w:vAlign w:val="center"/>
          </w:tcPr>
          <w:p w14:paraId="405BB8D9">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总价（万元）</w:t>
            </w:r>
          </w:p>
        </w:tc>
        <w:tc>
          <w:tcPr>
            <w:tcW w:w="1134" w:type="dxa"/>
            <w:tcBorders>
              <w:top w:val="single" w:color="auto" w:sz="4" w:space="0"/>
              <w:bottom w:val="single" w:color="auto" w:sz="4" w:space="0"/>
            </w:tcBorders>
            <w:tcMar>
              <w:left w:w="0" w:type="dxa"/>
              <w:right w:w="0" w:type="dxa"/>
            </w:tcMar>
            <w:vAlign w:val="center"/>
          </w:tcPr>
          <w:p w14:paraId="76DE839C">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产地品牌</w:t>
            </w:r>
          </w:p>
        </w:tc>
        <w:tc>
          <w:tcPr>
            <w:tcW w:w="1168" w:type="dxa"/>
            <w:tcBorders>
              <w:top w:val="single" w:color="auto" w:sz="4" w:space="0"/>
              <w:bottom w:val="single" w:color="auto" w:sz="4" w:space="0"/>
            </w:tcBorders>
            <w:tcMar>
              <w:left w:w="0" w:type="dxa"/>
              <w:right w:w="0" w:type="dxa"/>
            </w:tcMar>
            <w:vAlign w:val="center"/>
          </w:tcPr>
          <w:p w14:paraId="63B639FA">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交货期限</w:t>
            </w:r>
          </w:p>
          <w:p w14:paraId="52315CE1">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交货地点</w:t>
            </w:r>
          </w:p>
        </w:tc>
      </w:tr>
      <w:tr w14:paraId="0F9EAD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Borders>
              <w:top w:val="single" w:color="auto" w:sz="4" w:space="0"/>
            </w:tcBorders>
            <w:tcMar>
              <w:left w:w="0" w:type="dxa"/>
              <w:right w:w="0" w:type="dxa"/>
            </w:tcMar>
            <w:vAlign w:val="center"/>
          </w:tcPr>
          <w:p w14:paraId="4A87B0FF">
            <w:pPr>
              <w:pStyle w:val="10"/>
              <w:spacing w:line="0" w:lineRule="atLeast"/>
              <w:ind w:firstLine="0"/>
              <w:jc w:val="center"/>
              <w:rPr>
                <w:rFonts w:ascii="宋体" w:hAnsi="宋体" w:eastAsia="宋体" w:cs="宋体"/>
                <w:w w:val="80"/>
                <w:szCs w:val="24"/>
              </w:rPr>
            </w:pPr>
          </w:p>
        </w:tc>
        <w:tc>
          <w:tcPr>
            <w:tcW w:w="2570" w:type="dxa"/>
            <w:tcBorders>
              <w:top w:val="single" w:color="auto" w:sz="4" w:space="0"/>
            </w:tcBorders>
            <w:tcMar>
              <w:left w:w="0" w:type="dxa"/>
              <w:right w:w="0" w:type="dxa"/>
            </w:tcMar>
            <w:vAlign w:val="center"/>
          </w:tcPr>
          <w:p w14:paraId="7DB5CA34">
            <w:pPr>
              <w:pStyle w:val="10"/>
              <w:spacing w:line="0" w:lineRule="atLeast"/>
              <w:ind w:firstLine="0"/>
              <w:jc w:val="center"/>
              <w:rPr>
                <w:rFonts w:ascii="宋体" w:hAnsi="宋体" w:eastAsia="宋体" w:cs="宋体"/>
                <w:w w:val="80"/>
                <w:szCs w:val="24"/>
              </w:rPr>
            </w:pPr>
          </w:p>
        </w:tc>
        <w:tc>
          <w:tcPr>
            <w:tcW w:w="1618" w:type="dxa"/>
            <w:tcBorders>
              <w:top w:val="single" w:color="auto" w:sz="4" w:space="0"/>
            </w:tcBorders>
            <w:tcMar>
              <w:left w:w="0" w:type="dxa"/>
              <w:right w:w="0" w:type="dxa"/>
            </w:tcMar>
            <w:vAlign w:val="center"/>
          </w:tcPr>
          <w:p w14:paraId="3E2A14AA">
            <w:pPr>
              <w:pStyle w:val="10"/>
              <w:spacing w:line="0" w:lineRule="atLeast"/>
              <w:ind w:firstLine="0"/>
              <w:jc w:val="center"/>
              <w:rPr>
                <w:rFonts w:ascii="宋体" w:hAnsi="宋体" w:eastAsia="宋体" w:cs="宋体"/>
                <w:w w:val="80"/>
                <w:szCs w:val="24"/>
              </w:rPr>
            </w:pPr>
          </w:p>
        </w:tc>
        <w:tc>
          <w:tcPr>
            <w:tcW w:w="567" w:type="dxa"/>
            <w:tcBorders>
              <w:top w:val="single" w:color="auto" w:sz="4" w:space="0"/>
            </w:tcBorders>
            <w:tcMar>
              <w:left w:w="0" w:type="dxa"/>
              <w:right w:w="0" w:type="dxa"/>
            </w:tcMar>
            <w:vAlign w:val="center"/>
          </w:tcPr>
          <w:p w14:paraId="39A2BC05">
            <w:pPr>
              <w:pStyle w:val="10"/>
              <w:spacing w:line="0" w:lineRule="atLeast"/>
              <w:ind w:left="420" w:right="-115" w:firstLine="0"/>
              <w:jc w:val="center"/>
              <w:rPr>
                <w:rFonts w:ascii="宋体" w:hAnsi="宋体" w:eastAsia="宋体" w:cs="宋体"/>
                <w:w w:val="80"/>
                <w:szCs w:val="24"/>
              </w:rPr>
            </w:pPr>
          </w:p>
        </w:tc>
        <w:tc>
          <w:tcPr>
            <w:tcW w:w="1314" w:type="dxa"/>
            <w:tcBorders>
              <w:top w:val="single" w:color="auto" w:sz="4" w:space="0"/>
            </w:tcBorders>
            <w:tcMar>
              <w:left w:w="0" w:type="dxa"/>
              <w:right w:w="0" w:type="dxa"/>
            </w:tcMar>
            <w:vAlign w:val="center"/>
          </w:tcPr>
          <w:p w14:paraId="7BB4CDAD">
            <w:pPr>
              <w:pStyle w:val="10"/>
              <w:spacing w:line="0" w:lineRule="atLeast"/>
              <w:ind w:firstLine="0"/>
              <w:jc w:val="center"/>
              <w:rPr>
                <w:rFonts w:ascii="宋体" w:hAnsi="宋体" w:eastAsia="宋体" w:cs="宋体"/>
                <w:w w:val="80"/>
                <w:szCs w:val="24"/>
              </w:rPr>
            </w:pPr>
          </w:p>
        </w:tc>
        <w:tc>
          <w:tcPr>
            <w:tcW w:w="1134" w:type="dxa"/>
            <w:tcBorders>
              <w:top w:val="single" w:color="auto" w:sz="4" w:space="0"/>
            </w:tcBorders>
            <w:tcMar>
              <w:left w:w="0" w:type="dxa"/>
              <w:right w:w="0" w:type="dxa"/>
            </w:tcMar>
            <w:vAlign w:val="center"/>
          </w:tcPr>
          <w:p w14:paraId="0B9B594E">
            <w:pPr>
              <w:pStyle w:val="10"/>
              <w:spacing w:line="0" w:lineRule="atLeast"/>
              <w:ind w:firstLine="0"/>
              <w:jc w:val="center"/>
              <w:rPr>
                <w:rFonts w:ascii="宋体" w:hAnsi="宋体" w:eastAsia="宋体" w:cs="宋体"/>
                <w:w w:val="80"/>
                <w:szCs w:val="24"/>
              </w:rPr>
            </w:pPr>
          </w:p>
        </w:tc>
        <w:tc>
          <w:tcPr>
            <w:tcW w:w="1168" w:type="dxa"/>
            <w:tcBorders>
              <w:top w:val="single" w:color="auto" w:sz="4" w:space="0"/>
            </w:tcBorders>
            <w:tcMar>
              <w:left w:w="0" w:type="dxa"/>
              <w:right w:w="0" w:type="dxa"/>
            </w:tcMar>
            <w:vAlign w:val="center"/>
          </w:tcPr>
          <w:p w14:paraId="59E4E604">
            <w:pPr>
              <w:pStyle w:val="10"/>
              <w:spacing w:line="0" w:lineRule="atLeast"/>
              <w:ind w:firstLine="0"/>
              <w:jc w:val="center"/>
              <w:rPr>
                <w:rFonts w:ascii="宋体" w:hAnsi="宋体" w:eastAsia="宋体" w:cs="宋体"/>
                <w:w w:val="80"/>
                <w:szCs w:val="24"/>
              </w:rPr>
            </w:pPr>
          </w:p>
        </w:tc>
      </w:tr>
      <w:tr w14:paraId="179203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90" w:type="dxa"/>
            <w:tcMar>
              <w:left w:w="0" w:type="dxa"/>
              <w:right w:w="0" w:type="dxa"/>
            </w:tcMar>
            <w:vAlign w:val="center"/>
          </w:tcPr>
          <w:p w14:paraId="118CAEA3">
            <w:pPr>
              <w:pStyle w:val="10"/>
              <w:spacing w:line="0" w:lineRule="atLeast"/>
              <w:ind w:firstLine="0"/>
              <w:jc w:val="center"/>
              <w:rPr>
                <w:rFonts w:ascii="宋体" w:hAnsi="宋体" w:eastAsia="宋体" w:cs="宋体"/>
                <w:w w:val="80"/>
                <w:szCs w:val="24"/>
              </w:rPr>
            </w:pPr>
          </w:p>
        </w:tc>
        <w:tc>
          <w:tcPr>
            <w:tcW w:w="2570" w:type="dxa"/>
            <w:tcMar>
              <w:left w:w="0" w:type="dxa"/>
              <w:right w:w="0" w:type="dxa"/>
            </w:tcMar>
            <w:vAlign w:val="center"/>
          </w:tcPr>
          <w:p w14:paraId="706DFA8C">
            <w:pPr>
              <w:pStyle w:val="10"/>
              <w:spacing w:line="0" w:lineRule="atLeast"/>
              <w:ind w:firstLine="0"/>
              <w:jc w:val="center"/>
              <w:rPr>
                <w:rFonts w:ascii="宋体" w:hAnsi="宋体" w:eastAsia="宋体" w:cs="宋体"/>
                <w:w w:val="80"/>
                <w:szCs w:val="24"/>
              </w:rPr>
            </w:pPr>
          </w:p>
        </w:tc>
        <w:tc>
          <w:tcPr>
            <w:tcW w:w="1618" w:type="dxa"/>
            <w:tcMar>
              <w:left w:w="0" w:type="dxa"/>
              <w:right w:w="0" w:type="dxa"/>
            </w:tcMar>
            <w:vAlign w:val="center"/>
          </w:tcPr>
          <w:p w14:paraId="21D3ECC3">
            <w:pPr>
              <w:pStyle w:val="10"/>
              <w:spacing w:line="0" w:lineRule="atLeast"/>
              <w:ind w:firstLine="0"/>
              <w:jc w:val="center"/>
              <w:rPr>
                <w:rFonts w:ascii="宋体" w:hAnsi="宋体" w:eastAsia="宋体" w:cs="宋体"/>
                <w:w w:val="80"/>
                <w:szCs w:val="24"/>
              </w:rPr>
            </w:pPr>
          </w:p>
        </w:tc>
        <w:tc>
          <w:tcPr>
            <w:tcW w:w="567" w:type="dxa"/>
            <w:tcMar>
              <w:left w:w="0" w:type="dxa"/>
              <w:right w:w="0" w:type="dxa"/>
            </w:tcMar>
            <w:vAlign w:val="center"/>
          </w:tcPr>
          <w:p w14:paraId="25B581AA">
            <w:pPr>
              <w:pStyle w:val="10"/>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5D42E31F">
            <w:pPr>
              <w:pStyle w:val="10"/>
              <w:spacing w:line="0" w:lineRule="atLeast"/>
              <w:ind w:firstLine="0"/>
              <w:jc w:val="center"/>
              <w:rPr>
                <w:rFonts w:ascii="宋体" w:hAnsi="宋体" w:eastAsia="宋体" w:cs="宋体"/>
                <w:w w:val="80"/>
                <w:szCs w:val="24"/>
              </w:rPr>
            </w:pPr>
          </w:p>
        </w:tc>
        <w:tc>
          <w:tcPr>
            <w:tcW w:w="1134" w:type="dxa"/>
            <w:tcMar>
              <w:left w:w="0" w:type="dxa"/>
              <w:right w:w="0" w:type="dxa"/>
            </w:tcMar>
            <w:vAlign w:val="center"/>
          </w:tcPr>
          <w:p w14:paraId="265E2B0E">
            <w:pPr>
              <w:pStyle w:val="10"/>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3F9B75AF">
            <w:pPr>
              <w:pStyle w:val="10"/>
              <w:spacing w:line="0" w:lineRule="atLeast"/>
              <w:ind w:firstLine="0"/>
              <w:jc w:val="center"/>
              <w:rPr>
                <w:rFonts w:ascii="宋体" w:hAnsi="宋体" w:eastAsia="宋体" w:cs="宋体"/>
                <w:w w:val="80"/>
                <w:szCs w:val="24"/>
              </w:rPr>
            </w:pPr>
          </w:p>
        </w:tc>
      </w:tr>
      <w:tr w14:paraId="472980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Mar>
              <w:left w:w="0" w:type="dxa"/>
              <w:right w:w="0" w:type="dxa"/>
            </w:tcMar>
            <w:vAlign w:val="center"/>
          </w:tcPr>
          <w:p w14:paraId="50C0DF1B">
            <w:pPr>
              <w:pStyle w:val="10"/>
              <w:spacing w:line="0" w:lineRule="atLeast"/>
              <w:ind w:firstLine="0"/>
              <w:jc w:val="center"/>
              <w:rPr>
                <w:rFonts w:ascii="宋体" w:hAnsi="宋体" w:eastAsia="宋体" w:cs="宋体"/>
                <w:w w:val="80"/>
                <w:szCs w:val="24"/>
              </w:rPr>
            </w:pPr>
          </w:p>
        </w:tc>
        <w:tc>
          <w:tcPr>
            <w:tcW w:w="2570" w:type="dxa"/>
            <w:tcMar>
              <w:left w:w="0" w:type="dxa"/>
              <w:right w:w="0" w:type="dxa"/>
            </w:tcMar>
            <w:vAlign w:val="center"/>
          </w:tcPr>
          <w:p w14:paraId="05F4A8A6">
            <w:pPr>
              <w:pStyle w:val="10"/>
              <w:spacing w:line="0" w:lineRule="atLeast"/>
              <w:ind w:firstLine="0"/>
              <w:jc w:val="center"/>
              <w:rPr>
                <w:rFonts w:ascii="宋体" w:hAnsi="宋体" w:eastAsia="宋体" w:cs="宋体"/>
                <w:w w:val="80"/>
                <w:szCs w:val="24"/>
              </w:rPr>
            </w:pPr>
          </w:p>
        </w:tc>
        <w:tc>
          <w:tcPr>
            <w:tcW w:w="1618" w:type="dxa"/>
            <w:tcMar>
              <w:left w:w="0" w:type="dxa"/>
              <w:right w:w="0" w:type="dxa"/>
            </w:tcMar>
            <w:vAlign w:val="center"/>
          </w:tcPr>
          <w:p w14:paraId="0567BE0D">
            <w:pPr>
              <w:pStyle w:val="10"/>
              <w:spacing w:line="0" w:lineRule="atLeast"/>
              <w:ind w:firstLine="0"/>
              <w:jc w:val="center"/>
              <w:rPr>
                <w:rFonts w:ascii="宋体" w:hAnsi="宋体" w:eastAsia="宋体" w:cs="宋体"/>
                <w:w w:val="80"/>
                <w:szCs w:val="24"/>
              </w:rPr>
            </w:pPr>
          </w:p>
        </w:tc>
        <w:tc>
          <w:tcPr>
            <w:tcW w:w="567" w:type="dxa"/>
            <w:tcMar>
              <w:left w:w="0" w:type="dxa"/>
              <w:right w:w="0" w:type="dxa"/>
            </w:tcMar>
            <w:vAlign w:val="center"/>
          </w:tcPr>
          <w:p w14:paraId="4F5C80DE">
            <w:pPr>
              <w:pStyle w:val="10"/>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7A3D3A39">
            <w:pPr>
              <w:pStyle w:val="10"/>
              <w:spacing w:line="0" w:lineRule="atLeast"/>
              <w:ind w:firstLine="0"/>
              <w:jc w:val="center"/>
              <w:rPr>
                <w:rFonts w:ascii="宋体" w:hAnsi="宋体" w:eastAsia="宋体" w:cs="宋体"/>
                <w:w w:val="80"/>
                <w:szCs w:val="24"/>
              </w:rPr>
            </w:pPr>
          </w:p>
        </w:tc>
        <w:tc>
          <w:tcPr>
            <w:tcW w:w="1134" w:type="dxa"/>
            <w:tcMar>
              <w:left w:w="0" w:type="dxa"/>
              <w:right w:w="0" w:type="dxa"/>
            </w:tcMar>
            <w:vAlign w:val="center"/>
          </w:tcPr>
          <w:p w14:paraId="78C4BA4F">
            <w:pPr>
              <w:pStyle w:val="10"/>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59C0FC60">
            <w:pPr>
              <w:pStyle w:val="10"/>
              <w:spacing w:line="0" w:lineRule="atLeast"/>
              <w:ind w:firstLine="0"/>
              <w:jc w:val="center"/>
              <w:rPr>
                <w:rFonts w:ascii="宋体" w:hAnsi="宋体" w:eastAsia="宋体" w:cs="宋体"/>
                <w:w w:val="80"/>
                <w:szCs w:val="24"/>
              </w:rPr>
            </w:pPr>
          </w:p>
        </w:tc>
      </w:tr>
      <w:tr w14:paraId="3907DE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90" w:type="dxa"/>
            <w:tcMar>
              <w:left w:w="0" w:type="dxa"/>
              <w:right w:w="0" w:type="dxa"/>
            </w:tcMar>
            <w:vAlign w:val="center"/>
          </w:tcPr>
          <w:p w14:paraId="372D2BD0">
            <w:pPr>
              <w:pStyle w:val="10"/>
              <w:spacing w:line="0" w:lineRule="atLeast"/>
              <w:ind w:firstLine="0"/>
              <w:jc w:val="center"/>
              <w:rPr>
                <w:rFonts w:ascii="宋体" w:hAnsi="宋体" w:eastAsia="宋体" w:cs="宋体"/>
                <w:w w:val="80"/>
                <w:szCs w:val="24"/>
              </w:rPr>
            </w:pPr>
          </w:p>
        </w:tc>
        <w:tc>
          <w:tcPr>
            <w:tcW w:w="2570" w:type="dxa"/>
            <w:tcMar>
              <w:left w:w="0" w:type="dxa"/>
              <w:right w:w="0" w:type="dxa"/>
            </w:tcMar>
            <w:vAlign w:val="center"/>
          </w:tcPr>
          <w:p w14:paraId="1CD78EE4">
            <w:pPr>
              <w:pStyle w:val="10"/>
              <w:spacing w:line="0" w:lineRule="atLeast"/>
              <w:ind w:firstLine="0"/>
              <w:jc w:val="center"/>
              <w:rPr>
                <w:rFonts w:ascii="宋体" w:hAnsi="宋体" w:eastAsia="宋体" w:cs="宋体"/>
                <w:w w:val="80"/>
                <w:szCs w:val="24"/>
              </w:rPr>
            </w:pPr>
          </w:p>
        </w:tc>
        <w:tc>
          <w:tcPr>
            <w:tcW w:w="1618" w:type="dxa"/>
            <w:tcMar>
              <w:left w:w="0" w:type="dxa"/>
              <w:right w:w="0" w:type="dxa"/>
            </w:tcMar>
            <w:vAlign w:val="center"/>
          </w:tcPr>
          <w:p w14:paraId="3ECAD15D">
            <w:pPr>
              <w:pStyle w:val="10"/>
              <w:spacing w:line="0" w:lineRule="atLeast"/>
              <w:ind w:firstLine="0"/>
              <w:jc w:val="center"/>
              <w:rPr>
                <w:rFonts w:ascii="宋体" w:hAnsi="宋体" w:eastAsia="宋体" w:cs="宋体"/>
                <w:w w:val="80"/>
                <w:szCs w:val="24"/>
              </w:rPr>
            </w:pPr>
          </w:p>
        </w:tc>
        <w:tc>
          <w:tcPr>
            <w:tcW w:w="567" w:type="dxa"/>
            <w:tcMar>
              <w:left w:w="0" w:type="dxa"/>
              <w:right w:w="0" w:type="dxa"/>
            </w:tcMar>
            <w:vAlign w:val="center"/>
          </w:tcPr>
          <w:p w14:paraId="54B73A9B">
            <w:pPr>
              <w:pStyle w:val="10"/>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6CDF14EF">
            <w:pPr>
              <w:pStyle w:val="10"/>
              <w:spacing w:line="0" w:lineRule="atLeast"/>
              <w:ind w:firstLine="0"/>
              <w:jc w:val="center"/>
              <w:rPr>
                <w:rFonts w:ascii="宋体" w:hAnsi="宋体" w:eastAsia="宋体" w:cs="宋体"/>
                <w:w w:val="80"/>
                <w:szCs w:val="24"/>
              </w:rPr>
            </w:pPr>
          </w:p>
        </w:tc>
        <w:tc>
          <w:tcPr>
            <w:tcW w:w="1134" w:type="dxa"/>
            <w:tcMar>
              <w:left w:w="0" w:type="dxa"/>
              <w:right w:w="0" w:type="dxa"/>
            </w:tcMar>
            <w:vAlign w:val="center"/>
          </w:tcPr>
          <w:p w14:paraId="1014070C">
            <w:pPr>
              <w:pStyle w:val="10"/>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28B49A65">
            <w:pPr>
              <w:pStyle w:val="10"/>
              <w:spacing w:line="0" w:lineRule="atLeast"/>
              <w:ind w:firstLine="0"/>
              <w:jc w:val="center"/>
              <w:rPr>
                <w:rFonts w:ascii="宋体" w:hAnsi="宋体" w:eastAsia="宋体" w:cs="宋体"/>
                <w:w w:val="80"/>
                <w:szCs w:val="24"/>
              </w:rPr>
            </w:pPr>
          </w:p>
        </w:tc>
      </w:tr>
      <w:tr w14:paraId="3D1ACC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Borders>
              <w:bottom w:val="single" w:color="auto" w:sz="4" w:space="0"/>
            </w:tcBorders>
            <w:tcMar>
              <w:left w:w="0" w:type="dxa"/>
              <w:right w:w="0" w:type="dxa"/>
            </w:tcMar>
            <w:vAlign w:val="center"/>
          </w:tcPr>
          <w:p w14:paraId="4EAD4A9A">
            <w:pPr>
              <w:pStyle w:val="10"/>
              <w:spacing w:line="0" w:lineRule="atLeast"/>
              <w:ind w:firstLine="0"/>
              <w:jc w:val="center"/>
              <w:rPr>
                <w:rFonts w:ascii="宋体" w:hAnsi="宋体" w:eastAsia="宋体" w:cs="宋体"/>
                <w:w w:val="80"/>
                <w:szCs w:val="24"/>
              </w:rPr>
            </w:pPr>
          </w:p>
        </w:tc>
        <w:tc>
          <w:tcPr>
            <w:tcW w:w="2570" w:type="dxa"/>
            <w:tcBorders>
              <w:bottom w:val="single" w:color="auto" w:sz="4" w:space="0"/>
            </w:tcBorders>
            <w:tcMar>
              <w:left w:w="0" w:type="dxa"/>
              <w:right w:w="0" w:type="dxa"/>
            </w:tcMar>
            <w:vAlign w:val="center"/>
          </w:tcPr>
          <w:p w14:paraId="0C35702A">
            <w:pPr>
              <w:pStyle w:val="10"/>
              <w:spacing w:line="0" w:lineRule="atLeast"/>
              <w:ind w:firstLine="0"/>
              <w:jc w:val="center"/>
              <w:rPr>
                <w:rFonts w:ascii="宋体" w:hAnsi="宋体" w:eastAsia="宋体" w:cs="宋体"/>
                <w:w w:val="80"/>
                <w:szCs w:val="24"/>
              </w:rPr>
            </w:pPr>
          </w:p>
        </w:tc>
        <w:tc>
          <w:tcPr>
            <w:tcW w:w="1618" w:type="dxa"/>
            <w:tcBorders>
              <w:bottom w:val="single" w:color="auto" w:sz="4" w:space="0"/>
            </w:tcBorders>
            <w:tcMar>
              <w:left w:w="0" w:type="dxa"/>
              <w:right w:w="0" w:type="dxa"/>
            </w:tcMar>
            <w:vAlign w:val="center"/>
          </w:tcPr>
          <w:p w14:paraId="02D4DCD6">
            <w:pPr>
              <w:pStyle w:val="10"/>
              <w:spacing w:line="0" w:lineRule="atLeast"/>
              <w:ind w:firstLine="0"/>
              <w:jc w:val="center"/>
              <w:rPr>
                <w:rFonts w:ascii="宋体" w:hAnsi="宋体" w:eastAsia="宋体" w:cs="宋体"/>
                <w:w w:val="80"/>
                <w:szCs w:val="24"/>
              </w:rPr>
            </w:pPr>
          </w:p>
        </w:tc>
        <w:tc>
          <w:tcPr>
            <w:tcW w:w="567" w:type="dxa"/>
            <w:tcBorders>
              <w:bottom w:val="single" w:color="auto" w:sz="4" w:space="0"/>
            </w:tcBorders>
            <w:tcMar>
              <w:left w:w="0" w:type="dxa"/>
              <w:right w:w="0" w:type="dxa"/>
            </w:tcMar>
            <w:vAlign w:val="center"/>
          </w:tcPr>
          <w:p w14:paraId="7D9FE6C2">
            <w:pPr>
              <w:pStyle w:val="10"/>
              <w:spacing w:line="0" w:lineRule="atLeast"/>
              <w:ind w:left="420" w:right="-115" w:firstLine="0"/>
              <w:jc w:val="center"/>
              <w:rPr>
                <w:rFonts w:ascii="宋体" w:hAnsi="宋体" w:eastAsia="宋体" w:cs="宋体"/>
                <w:w w:val="80"/>
                <w:szCs w:val="24"/>
              </w:rPr>
            </w:pPr>
          </w:p>
        </w:tc>
        <w:tc>
          <w:tcPr>
            <w:tcW w:w="1314" w:type="dxa"/>
            <w:tcBorders>
              <w:bottom w:val="single" w:color="auto" w:sz="4" w:space="0"/>
            </w:tcBorders>
            <w:tcMar>
              <w:left w:w="0" w:type="dxa"/>
              <w:right w:w="0" w:type="dxa"/>
            </w:tcMar>
            <w:vAlign w:val="center"/>
          </w:tcPr>
          <w:p w14:paraId="4E160A5E">
            <w:pPr>
              <w:pStyle w:val="10"/>
              <w:spacing w:line="0" w:lineRule="atLeast"/>
              <w:ind w:firstLine="0"/>
              <w:jc w:val="center"/>
              <w:rPr>
                <w:rFonts w:ascii="宋体" w:hAnsi="宋体" w:eastAsia="宋体" w:cs="宋体"/>
                <w:w w:val="80"/>
                <w:szCs w:val="24"/>
              </w:rPr>
            </w:pPr>
          </w:p>
        </w:tc>
        <w:tc>
          <w:tcPr>
            <w:tcW w:w="1134" w:type="dxa"/>
            <w:tcBorders>
              <w:bottom w:val="single" w:color="auto" w:sz="4" w:space="0"/>
            </w:tcBorders>
            <w:tcMar>
              <w:left w:w="0" w:type="dxa"/>
              <w:right w:w="0" w:type="dxa"/>
            </w:tcMar>
            <w:vAlign w:val="center"/>
          </w:tcPr>
          <w:p w14:paraId="5C39AC1E">
            <w:pPr>
              <w:pStyle w:val="10"/>
              <w:spacing w:line="0" w:lineRule="atLeast"/>
              <w:ind w:firstLine="0"/>
              <w:jc w:val="center"/>
              <w:rPr>
                <w:rFonts w:ascii="宋体" w:hAnsi="宋体" w:eastAsia="宋体" w:cs="宋体"/>
                <w:w w:val="80"/>
                <w:szCs w:val="24"/>
              </w:rPr>
            </w:pPr>
          </w:p>
        </w:tc>
        <w:tc>
          <w:tcPr>
            <w:tcW w:w="1168" w:type="dxa"/>
            <w:tcBorders>
              <w:bottom w:val="single" w:color="auto" w:sz="4" w:space="0"/>
            </w:tcBorders>
            <w:tcMar>
              <w:left w:w="0" w:type="dxa"/>
              <w:right w:w="0" w:type="dxa"/>
            </w:tcMar>
            <w:vAlign w:val="center"/>
          </w:tcPr>
          <w:p w14:paraId="40890655">
            <w:pPr>
              <w:pStyle w:val="10"/>
              <w:spacing w:line="0" w:lineRule="atLeast"/>
              <w:ind w:firstLine="0"/>
              <w:jc w:val="center"/>
              <w:rPr>
                <w:rFonts w:ascii="宋体" w:hAnsi="宋体" w:eastAsia="宋体" w:cs="宋体"/>
                <w:w w:val="80"/>
                <w:szCs w:val="24"/>
              </w:rPr>
            </w:pPr>
          </w:p>
        </w:tc>
      </w:tr>
      <w:tr w14:paraId="7D4F0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56" w:hRule="atLeast"/>
        </w:trPr>
        <w:tc>
          <w:tcPr>
            <w:tcW w:w="3060" w:type="dxa"/>
            <w:gridSpan w:val="2"/>
            <w:tcBorders>
              <w:top w:val="single" w:color="auto" w:sz="4" w:space="0"/>
              <w:bottom w:val="single" w:color="auto" w:sz="4" w:space="0"/>
            </w:tcBorders>
            <w:tcMar>
              <w:left w:w="0" w:type="dxa"/>
              <w:right w:w="0" w:type="dxa"/>
            </w:tcMar>
            <w:vAlign w:val="center"/>
          </w:tcPr>
          <w:p w14:paraId="512E5F37">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报价总计（大、小写）</w:t>
            </w:r>
          </w:p>
        </w:tc>
        <w:tc>
          <w:tcPr>
            <w:tcW w:w="5801" w:type="dxa"/>
            <w:gridSpan w:val="5"/>
            <w:tcBorders>
              <w:top w:val="single" w:color="auto" w:sz="4" w:space="0"/>
              <w:bottom w:val="single" w:color="auto" w:sz="4" w:space="0"/>
            </w:tcBorders>
            <w:tcMar>
              <w:left w:w="0" w:type="dxa"/>
              <w:right w:w="0" w:type="dxa"/>
            </w:tcMar>
            <w:vAlign w:val="center"/>
          </w:tcPr>
          <w:p w14:paraId="68F9248A">
            <w:pPr>
              <w:pStyle w:val="10"/>
              <w:spacing w:line="0" w:lineRule="atLeast"/>
              <w:ind w:firstLine="0"/>
              <w:jc w:val="center"/>
              <w:rPr>
                <w:rFonts w:ascii="宋体" w:hAnsi="宋体" w:eastAsia="宋体" w:cs="宋体"/>
                <w:w w:val="80"/>
                <w:szCs w:val="24"/>
              </w:rPr>
            </w:pPr>
          </w:p>
          <w:p w14:paraId="7EB3C102">
            <w:pPr>
              <w:pStyle w:val="10"/>
              <w:spacing w:line="0" w:lineRule="atLeast"/>
              <w:ind w:firstLine="0"/>
              <w:jc w:val="center"/>
              <w:rPr>
                <w:rFonts w:ascii="宋体" w:hAnsi="宋体" w:eastAsia="宋体" w:cs="宋体"/>
                <w:w w:val="80"/>
                <w:szCs w:val="24"/>
              </w:rPr>
            </w:pPr>
          </w:p>
        </w:tc>
      </w:tr>
      <w:tr w14:paraId="0A91C8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40" w:hRule="atLeast"/>
        </w:trPr>
        <w:tc>
          <w:tcPr>
            <w:tcW w:w="490" w:type="dxa"/>
            <w:tcBorders>
              <w:top w:val="single" w:color="auto" w:sz="4" w:space="0"/>
            </w:tcBorders>
            <w:tcMar>
              <w:left w:w="0" w:type="dxa"/>
              <w:right w:w="0" w:type="dxa"/>
            </w:tcMar>
            <w:textDirection w:val="tbRlV"/>
            <w:vAlign w:val="center"/>
          </w:tcPr>
          <w:p w14:paraId="5AE9C831">
            <w:pPr>
              <w:pStyle w:val="10"/>
              <w:spacing w:line="0" w:lineRule="atLeast"/>
              <w:ind w:left="420" w:right="113" w:firstLine="0"/>
              <w:jc w:val="center"/>
              <w:rPr>
                <w:rFonts w:ascii="宋体" w:hAnsi="宋体" w:eastAsia="宋体" w:cs="宋体"/>
                <w:w w:val="150"/>
                <w:szCs w:val="24"/>
              </w:rPr>
            </w:pPr>
            <w:r>
              <w:rPr>
                <w:rFonts w:hint="eastAsia" w:ascii="宋体" w:hAnsi="宋体" w:eastAsia="宋体" w:cs="宋体"/>
                <w:w w:val="150"/>
                <w:szCs w:val="24"/>
              </w:rPr>
              <w:t>声明与说明</w:t>
            </w:r>
          </w:p>
        </w:tc>
        <w:tc>
          <w:tcPr>
            <w:tcW w:w="8371" w:type="dxa"/>
            <w:gridSpan w:val="6"/>
            <w:tcBorders>
              <w:top w:val="single" w:color="auto" w:sz="4" w:space="0"/>
            </w:tcBorders>
            <w:tcMar>
              <w:left w:w="0" w:type="dxa"/>
              <w:right w:w="0" w:type="dxa"/>
            </w:tcMar>
            <w:vAlign w:val="center"/>
          </w:tcPr>
          <w:p w14:paraId="3B1C2FE7">
            <w:pPr>
              <w:pStyle w:val="80"/>
            </w:pPr>
          </w:p>
          <w:p w14:paraId="07E530F2">
            <w:pPr>
              <w:pStyle w:val="24"/>
              <w:tabs>
                <w:tab w:val="left" w:pos="1680"/>
                <w:tab w:val="clear" w:pos="0"/>
                <w:tab w:val="clear" w:pos="567"/>
                <w:tab w:val="clear" w:pos="1260"/>
                <w:tab w:val="clear" w:pos="1365"/>
                <w:tab w:val="clear" w:pos="6237"/>
                <w:tab w:val="clear" w:pos="7371"/>
                <w:tab w:val="clear" w:pos="8505"/>
              </w:tabs>
              <w:rPr>
                <w:rFonts w:ascii="宋体" w:hAnsi="宋体" w:cs="宋体"/>
              </w:rPr>
            </w:pPr>
          </w:p>
        </w:tc>
      </w:tr>
    </w:tbl>
    <w:p w14:paraId="041BCEA5">
      <w:pPr>
        <w:pStyle w:val="10"/>
        <w:shd w:val="clear" w:color="auto" w:fill="D9D9D9"/>
        <w:spacing w:before="40" w:after="40" w:line="0" w:lineRule="atLeast"/>
        <w:ind w:left="623" w:hanging="547" w:hangingChars="326"/>
        <w:rPr>
          <w:rFonts w:ascii="宋体" w:hAnsi="宋体" w:eastAsia="宋体" w:cs="宋体"/>
          <w:w w:val="80"/>
          <w:szCs w:val="24"/>
        </w:rPr>
      </w:pPr>
      <w:r>
        <w:rPr>
          <w:rFonts w:hint="eastAsia" w:ascii="宋体" w:hAnsi="宋体" w:eastAsia="宋体" w:cs="宋体"/>
          <w:w w:val="80"/>
          <w:szCs w:val="24"/>
        </w:rPr>
        <w:t>注：有关报价价格优惠、招标文件允许的备选方案均应在报价声明中载明。</w:t>
      </w:r>
    </w:p>
    <w:p w14:paraId="36DA68CB">
      <w:pPr>
        <w:rPr>
          <w:rFonts w:ascii="宋体" w:hAnsi="宋体" w:eastAsia="宋体" w:cs="宋体"/>
          <w:w w:val="80"/>
          <w:sz w:val="24"/>
          <w:szCs w:val="24"/>
        </w:rPr>
      </w:pPr>
    </w:p>
    <w:p w14:paraId="78EAC44B">
      <w:pPr>
        <w:rPr>
          <w:rFonts w:ascii="宋体" w:hAnsi="宋体" w:eastAsia="宋体" w:cs="宋体"/>
          <w:w w:val="80"/>
          <w:sz w:val="24"/>
          <w:szCs w:val="24"/>
        </w:rPr>
      </w:pPr>
    </w:p>
    <w:p w14:paraId="71668D06">
      <w:pPr>
        <w:rPr>
          <w:rFonts w:ascii="宋体" w:hAnsi="宋体" w:eastAsia="宋体" w:cs="宋体"/>
          <w:w w:val="80"/>
          <w:sz w:val="24"/>
          <w:szCs w:val="24"/>
        </w:rPr>
      </w:pPr>
    </w:p>
    <w:p w14:paraId="6AD5A5E5">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投标人（单位电子公章）：</w:t>
      </w:r>
    </w:p>
    <w:p w14:paraId="2EFE3725">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法定代表人（经营者）</w:t>
      </w:r>
    </w:p>
    <w:p w14:paraId="1F4F71C8">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或其委托代理人（签字或盖章）：</w:t>
      </w:r>
    </w:p>
    <w:p w14:paraId="08730C5C">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年月日</w:t>
      </w:r>
    </w:p>
    <w:p w14:paraId="121EBE12">
      <w:pPr>
        <w:rPr>
          <w:rFonts w:ascii="宋体" w:hAnsi="宋体" w:eastAsia="宋体" w:cs="Times New Roman"/>
          <w:sz w:val="24"/>
          <w:szCs w:val="24"/>
        </w:rPr>
      </w:pPr>
      <w:r>
        <w:rPr>
          <w:rFonts w:hint="eastAsia" w:ascii="宋体" w:hAnsi="宋体" w:eastAsia="宋体" w:cs="Times New Roman"/>
          <w:sz w:val="24"/>
          <w:szCs w:val="24"/>
        </w:rPr>
        <w:br w:type="page"/>
      </w:r>
    </w:p>
    <w:p w14:paraId="0705E6DE">
      <w:pPr>
        <w:pStyle w:val="10"/>
        <w:spacing w:line="240" w:lineRule="auto"/>
        <w:ind w:right="3005" w:firstLine="0"/>
        <w:jc w:val="center"/>
        <w:rPr>
          <w:rFonts w:hint="eastAsia" w:ascii="宋体" w:hAnsi="宋体" w:eastAsia="宋体" w:cs="宋体"/>
          <w:spacing w:val="20"/>
          <w:w w:val="80"/>
          <w:sz w:val="48"/>
          <w:szCs w:val="48"/>
        </w:rPr>
      </w:pPr>
      <w:r>
        <w:rPr>
          <w:rFonts w:hint="eastAsia" w:ascii="宋体" w:hAnsi="宋体" w:eastAsia="宋体" w:cs="宋体"/>
          <w:spacing w:val="20"/>
          <w:w w:val="80"/>
          <w:sz w:val="48"/>
          <w:szCs w:val="48"/>
          <w:lang w:val="en-US" w:eastAsia="zh-CN"/>
        </w:rPr>
        <w:t xml:space="preserve">             </w:t>
      </w:r>
      <w:r>
        <w:rPr>
          <w:rFonts w:hint="eastAsia" w:ascii="宋体" w:hAnsi="宋体" w:eastAsia="宋体" w:cs="宋体"/>
          <w:spacing w:val="20"/>
          <w:w w:val="80"/>
          <w:sz w:val="48"/>
          <w:szCs w:val="48"/>
        </w:rPr>
        <w:t>开标一览表</w:t>
      </w:r>
    </w:p>
    <w:p w14:paraId="17D0AE78">
      <w:pPr>
        <w:pStyle w:val="10"/>
        <w:ind w:firstLine="0"/>
        <w:rPr>
          <w:rFonts w:hint="eastAsia" w:ascii="宋体" w:hAnsi="宋体" w:eastAsia="宋体" w:cs="宋体"/>
          <w:w w:val="80"/>
          <w:szCs w:val="24"/>
        </w:rPr>
      </w:pPr>
    </w:p>
    <w:p w14:paraId="213CA44C">
      <w:pPr>
        <w:pStyle w:val="10"/>
        <w:ind w:firstLine="0"/>
        <w:rPr>
          <w:rFonts w:ascii="宋体" w:hAnsi="宋体" w:eastAsia="宋体" w:cs="宋体"/>
          <w:w w:val="80"/>
          <w:szCs w:val="24"/>
        </w:rPr>
      </w:pPr>
      <w:r>
        <w:rPr>
          <w:rFonts w:hint="eastAsia" w:ascii="宋体" w:hAnsi="宋体" w:eastAsia="宋体" w:cs="宋体"/>
          <w:w w:val="80"/>
          <w:szCs w:val="24"/>
        </w:rPr>
        <w:t>采购编号：</w:t>
      </w:r>
    </w:p>
    <w:p w14:paraId="6568488F">
      <w:pPr>
        <w:pStyle w:val="10"/>
        <w:tabs>
          <w:tab w:val="right" w:pos="8847"/>
          <w:tab w:val="clear" w:pos="0"/>
          <w:tab w:val="clear" w:pos="567"/>
          <w:tab w:val="clear" w:pos="6237"/>
          <w:tab w:val="clear" w:pos="7371"/>
          <w:tab w:val="clear" w:pos="8505"/>
        </w:tabs>
        <w:ind w:right="-2" w:firstLine="0"/>
        <w:rPr>
          <w:rFonts w:ascii="宋体" w:hAnsi="宋体" w:eastAsia="宋体" w:cs="宋体"/>
          <w:w w:val="80"/>
          <w:szCs w:val="24"/>
        </w:rPr>
      </w:pPr>
      <w:r>
        <w:rPr>
          <w:rFonts w:hint="eastAsia" w:ascii="宋体" w:hAnsi="宋体" w:eastAsia="宋体" w:cs="宋体"/>
          <w:w w:val="80"/>
          <w:szCs w:val="24"/>
        </w:rPr>
        <w:t>项目名称：</w:t>
      </w:r>
    </w:p>
    <w:p w14:paraId="641AFF56">
      <w:pPr>
        <w:pStyle w:val="11"/>
        <w:rPr>
          <w:rFonts w:ascii="宋体" w:hAnsi="宋体" w:eastAsia="宋体" w:cs="宋体"/>
          <w:w w:val="80"/>
          <w:szCs w:val="24"/>
        </w:rPr>
      </w:pPr>
      <w:r>
        <w:rPr>
          <w:rFonts w:hint="eastAsia" w:ascii="宋体" w:hAnsi="宋体" w:eastAsia="宋体" w:cs="宋体"/>
          <w:w w:val="80"/>
          <w:kern w:val="2"/>
          <w:sz w:val="24"/>
          <w:szCs w:val="24"/>
          <w:lang w:val="en-US" w:eastAsia="zh-CN"/>
        </w:rPr>
        <w:t>标项编号：标项二</w:t>
      </w:r>
      <w:r>
        <w:rPr>
          <w:rFonts w:hint="eastAsia" w:ascii="宋体" w:hAnsi="宋体" w:eastAsia="宋体" w:cs="宋体"/>
          <w:w w:val="80"/>
          <w:szCs w:val="24"/>
        </w:rPr>
        <w:tab/>
      </w:r>
    </w:p>
    <w:tbl>
      <w:tblPr>
        <w:tblStyle w:val="25"/>
        <w:tblW w:w="886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90"/>
        <w:gridCol w:w="2570"/>
        <w:gridCol w:w="1618"/>
        <w:gridCol w:w="567"/>
        <w:gridCol w:w="1314"/>
        <w:gridCol w:w="1134"/>
        <w:gridCol w:w="1168"/>
      </w:tblGrid>
      <w:tr w14:paraId="5C5AAF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490" w:type="dxa"/>
            <w:tcBorders>
              <w:top w:val="single" w:color="auto" w:sz="4" w:space="0"/>
              <w:bottom w:val="single" w:color="auto" w:sz="4" w:space="0"/>
            </w:tcBorders>
            <w:tcMar>
              <w:left w:w="0" w:type="dxa"/>
              <w:right w:w="0" w:type="dxa"/>
            </w:tcMar>
            <w:vAlign w:val="center"/>
          </w:tcPr>
          <w:p w14:paraId="05C086E6">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序号</w:t>
            </w:r>
          </w:p>
        </w:tc>
        <w:tc>
          <w:tcPr>
            <w:tcW w:w="2570" w:type="dxa"/>
            <w:tcBorders>
              <w:top w:val="single" w:color="auto" w:sz="4" w:space="0"/>
              <w:bottom w:val="single" w:color="auto" w:sz="4" w:space="0"/>
            </w:tcBorders>
            <w:tcMar>
              <w:left w:w="0" w:type="dxa"/>
              <w:right w:w="0" w:type="dxa"/>
            </w:tcMar>
            <w:vAlign w:val="center"/>
          </w:tcPr>
          <w:p w14:paraId="15587778">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1618" w:type="dxa"/>
            <w:tcBorders>
              <w:top w:val="single" w:color="auto" w:sz="4" w:space="0"/>
              <w:bottom w:val="single" w:color="auto" w:sz="4" w:space="0"/>
            </w:tcBorders>
            <w:tcMar>
              <w:left w:w="0" w:type="dxa"/>
              <w:right w:w="0" w:type="dxa"/>
            </w:tcMar>
            <w:vAlign w:val="center"/>
          </w:tcPr>
          <w:p w14:paraId="603D25C8">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567" w:type="dxa"/>
            <w:tcBorders>
              <w:top w:val="single" w:color="auto" w:sz="4" w:space="0"/>
              <w:bottom w:val="single" w:color="auto" w:sz="4" w:space="0"/>
            </w:tcBorders>
            <w:tcMar>
              <w:left w:w="0" w:type="dxa"/>
              <w:right w:w="0" w:type="dxa"/>
            </w:tcMar>
            <w:vAlign w:val="center"/>
          </w:tcPr>
          <w:p w14:paraId="0236702F">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1314" w:type="dxa"/>
            <w:tcBorders>
              <w:top w:val="single" w:color="auto" w:sz="4" w:space="0"/>
              <w:bottom w:val="single" w:color="auto" w:sz="4" w:space="0"/>
            </w:tcBorders>
            <w:tcMar>
              <w:left w:w="0" w:type="dxa"/>
              <w:right w:w="0" w:type="dxa"/>
            </w:tcMar>
            <w:vAlign w:val="center"/>
          </w:tcPr>
          <w:p w14:paraId="718A0E96">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总价（万元）</w:t>
            </w:r>
          </w:p>
        </w:tc>
        <w:tc>
          <w:tcPr>
            <w:tcW w:w="1134" w:type="dxa"/>
            <w:tcBorders>
              <w:top w:val="single" w:color="auto" w:sz="4" w:space="0"/>
              <w:bottom w:val="single" w:color="auto" w:sz="4" w:space="0"/>
            </w:tcBorders>
            <w:tcMar>
              <w:left w:w="0" w:type="dxa"/>
              <w:right w:w="0" w:type="dxa"/>
            </w:tcMar>
            <w:vAlign w:val="center"/>
          </w:tcPr>
          <w:p w14:paraId="37D1BACB">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产地品牌</w:t>
            </w:r>
          </w:p>
        </w:tc>
        <w:tc>
          <w:tcPr>
            <w:tcW w:w="1168" w:type="dxa"/>
            <w:tcBorders>
              <w:top w:val="single" w:color="auto" w:sz="4" w:space="0"/>
              <w:bottom w:val="single" w:color="auto" w:sz="4" w:space="0"/>
            </w:tcBorders>
            <w:tcMar>
              <w:left w:w="0" w:type="dxa"/>
              <w:right w:w="0" w:type="dxa"/>
            </w:tcMar>
            <w:vAlign w:val="center"/>
          </w:tcPr>
          <w:p w14:paraId="3DFBD30C">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交货期限</w:t>
            </w:r>
          </w:p>
          <w:p w14:paraId="50045463">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交货地点</w:t>
            </w:r>
          </w:p>
        </w:tc>
      </w:tr>
      <w:tr w14:paraId="1FF71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Borders>
              <w:top w:val="single" w:color="auto" w:sz="4" w:space="0"/>
            </w:tcBorders>
            <w:tcMar>
              <w:left w:w="0" w:type="dxa"/>
              <w:right w:w="0" w:type="dxa"/>
            </w:tcMar>
            <w:vAlign w:val="center"/>
          </w:tcPr>
          <w:p w14:paraId="7B3F2D42">
            <w:pPr>
              <w:pStyle w:val="10"/>
              <w:spacing w:line="0" w:lineRule="atLeast"/>
              <w:ind w:firstLine="0"/>
              <w:jc w:val="center"/>
              <w:rPr>
                <w:rFonts w:ascii="宋体" w:hAnsi="宋体" w:eastAsia="宋体" w:cs="宋体"/>
                <w:w w:val="80"/>
                <w:szCs w:val="24"/>
              </w:rPr>
            </w:pPr>
          </w:p>
        </w:tc>
        <w:tc>
          <w:tcPr>
            <w:tcW w:w="2570" w:type="dxa"/>
            <w:tcBorders>
              <w:top w:val="single" w:color="auto" w:sz="4" w:space="0"/>
            </w:tcBorders>
            <w:tcMar>
              <w:left w:w="0" w:type="dxa"/>
              <w:right w:w="0" w:type="dxa"/>
            </w:tcMar>
            <w:vAlign w:val="center"/>
          </w:tcPr>
          <w:p w14:paraId="2C3E350D">
            <w:pPr>
              <w:pStyle w:val="10"/>
              <w:spacing w:line="0" w:lineRule="atLeast"/>
              <w:ind w:firstLine="0"/>
              <w:jc w:val="center"/>
              <w:rPr>
                <w:rFonts w:ascii="宋体" w:hAnsi="宋体" w:eastAsia="宋体" w:cs="宋体"/>
                <w:w w:val="80"/>
                <w:szCs w:val="24"/>
              </w:rPr>
            </w:pPr>
          </w:p>
        </w:tc>
        <w:tc>
          <w:tcPr>
            <w:tcW w:w="1618" w:type="dxa"/>
            <w:tcBorders>
              <w:top w:val="single" w:color="auto" w:sz="4" w:space="0"/>
            </w:tcBorders>
            <w:tcMar>
              <w:left w:w="0" w:type="dxa"/>
              <w:right w:w="0" w:type="dxa"/>
            </w:tcMar>
            <w:vAlign w:val="center"/>
          </w:tcPr>
          <w:p w14:paraId="0D439E19">
            <w:pPr>
              <w:pStyle w:val="10"/>
              <w:spacing w:line="0" w:lineRule="atLeast"/>
              <w:ind w:firstLine="0"/>
              <w:jc w:val="center"/>
              <w:rPr>
                <w:rFonts w:ascii="宋体" w:hAnsi="宋体" w:eastAsia="宋体" w:cs="宋体"/>
                <w:w w:val="80"/>
                <w:szCs w:val="24"/>
              </w:rPr>
            </w:pPr>
          </w:p>
        </w:tc>
        <w:tc>
          <w:tcPr>
            <w:tcW w:w="567" w:type="dxa"/>
            <w:tcBorders>
              <w:top w:val="single" w:color="auto" w:sz="4" w:space="0"/>
            </w:tcBorders>
            <w:tcMar>
              <w:left w:w="0" w:type="dxa"/>
              <w:right w:w="0" w:type="dxa"/>
            </w:tcMar>
            <w:vAlign w:val="center"/>
          </w:tcPr>
          <w:p w14:paraId="72BC7608">
            <w:pPr>
              <w:pStyle w:val="10"/>
              <w:spacing w:line="0" w:lineRule="atLeast"/>
              <w:ind w:left="420" w:right="-115" w:firstLine="0"/>
              <w:jc w:val="center"/>
              <w:rPr>
                <w:rFonts w:ascii="宋体" w:hAnsi="宋体" w:eastAsia="宋体" w:cs="宋体"/>
                <w:w w:val="80"/>
                <w:szCs w:val="24"/>
              </w:rPr>
            </w:pPr>
          </w:p>
        </w:tc>
        <w:tc>
          <w:tcPr>
            <w:tcW w:w="1314" w:type="dxa"/>
            <w:tcBorders>
              <w:top w:val="single" w:color="auto" w:sz="4" w:space="0"/>
            </w:tcBorders>
            <w:tcMar>
              <w:left w:w="0" w:type="dxa"/>
              <w:right w:w="0" w:type="dxa"/>
            </w:tcMar>
            <w:vAlign w:val="center"/>
          </w:tcPr>
          <w:p w14:paraId="0A97F251">
            <w:pPr>
              <w:pStyle w:val="10"/>
              <w:spacing w:line="0" w:lineRule="atLeast"/>
              <w:ind w:firstLine="0"/>
              <w:jc w:val="center"/>
              <w:rPr>
                <w:rFonts w:ascii="宋体" w:hAnsi="宋体" w:eastAsia="宋体" w:cs="宋体"/>
                <w:w w:val="80"/>
                <w:szCs w:val="24"/>
              </w:rPr>
            </w:pPr>
          </w:p>
        </w:tc>
        <w:tc>
          <w:tcPr>
            <w:tcW w:w="1134" w:type="dxa"/>
            <w:tcBorders>
              <w:top w:val="single" w:color="auto" w:sz="4" w:space="0"/>
            </w:tcBorders>
            <w:tcMar>
              <w:left w:w="0" w:type="dxa"/>
              <w:right w:w="0" w:type="dxa"/>
            </w:tcMar>
            <w:vAlign w:val="center"/>
          </w:tcPr>
          <w:p w14:paraId="53E60CFE">
            <w:pPr>
              <w:pStyle w:val="10"/>
              <w:spacing w:line="0" w:lineRule="atLeast"/>
              <w:ind w:firstLine="0"/>
              <w:jc w:val="center"/>
              <w:rPr>
                <w:rFonts w:ascii="宋体" w:hAnsi="宋体" w:eastAsia="宋体" w:cs="宋体"/>
                <w:w w:val="80"/>
                <w:szCs w:val="24"/>
              </w:rPr>
            </w:pPr>
          </w:p>
        </w:tc>
        <w:tc>
          <w:tcPr>
            <w:tcW w:w="1168" w:type="dxa"/>
            <w:tcBorders>
              <w:top w:val="single" w:color="auto" w:sz="4" w:space="0"/>
            </w:tcBorders>
            <w:tcMar>
              <w:left w:w="0" w:type="dxa"/>
              <w:right w:w="0" w:type="dxa"/>
            </w:tcMar>
            <w:vAlign w:val="center"/>
          </w:tcPr>
          <w:p w14:paraId="656EF318">
            <w:pPr>
              <w:pStyle w:val="10"/>
              <w:spacing w:line="0" w:lineRule="atLeast"/>
              <w:ind w:firstLine="0"/>
              <w:jc w:val="center"/>
              <w:rPr>
                <w:rFonts w:ascii="宋体" w:hAnsi="宋体" w:eastAsia="宋体" w:cs="宋体"/>
                <w:w w:val="80"/>
                <w:szCs w:val="24"/>
              </w:rPr>
            </w:pPr>
          </w:p>
        </w:tc>
      </w:tr>
      <w:tr w14:paraId="1A6300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90" w:type="dxa"/>
            <w:tcMar>
              <w:left w:w="0" w:type="dxa"/>
              <w:right w:w="0" w:type="dxa"/>
            </w:tcMar>
            <w:vAlign w:val="center"/>
          </w:tcPr>
          <w:p w14:paraId="017B1FA6">
            <w:pPr>
              <w:pStyle w:val="10"/>
              <w:spacing w:line="0" w:lineRule="atLeast"/>
              <w:ind w:firstLine="0"/>
              <w:jc w:val="center"/>
              <w:rPr>
                <w:rFonts w:ascii="宋体" w:hAnsi="宋体" w:eastAsia="宋体" w:cs="宋体"/>
                <w:w w:val="80"/>
                <w:szCs w:val="24"/>
              </w:rPr>
            </w:pPr>
          </w:p>
        </w:tc>
        <w:tc>
          <w:tcPr>
            <w:tcW w:w="2570" w:type="dxa"/>
            <w:tcMar>
              <w:left w:w="0" w:type="dxa"/>
              <w:right w:w="0" w:type="dxa"/>
            </w:tcMar>
            <w:vAlign w:val="center"/>
          </w:tcPr>
          <w:p w14:paraId="083D3F8B">
            <w:pPr>
              <w:pStyle w:val="10"/>
              <w:spacing w:line="0" w:lineRule="atLeast"/>
              <w:ind w:firstLine="0"/>
              <w:jc w:val="center"/>
              <w:rPr>
                <w:rFonts w:ascii="宋体" w:hAnsi="宋体" w:eastAsia="宋体" w:cs="宋体"/>
                <w:w w:val="80"/>
                <w:szCs w:val="24"/>
              </w:rPr>
            </w:pPr>
          </w:p>
        </w:tc>
        <w:tc>
          <w:tcPr>
            <w:tcW w:w="1618" w:type="dxa"/>
            <w:tcMar>
              <w:left w:w="0" w:type="dxa"/>
              <w:right w:w="0" w:type="dxa"/>
            </w:tcMar>
            <w:vAlign w:val="center"/>
          </w:tcPr>
          <w:p w14:paraId="5E13B07A">
            <w:pPr>
              <w:pStyle w:val="10"/>
              <w:spacing w:line="0" w:lineRule="atLeast"/>
              <w:ind w:firstLine="0"/>
              <w:jc w:val="center"/>
              <w:rPr>
                <w:rFonts w:ascii="宋体" w:hAnsi="宋体" w:eastAsia="宋体" w:cs="宋体"/>
                <w:w w:val="80"/>
                <w:szCs w:val="24"/>
              </w:rPr>
            </w:pPr>
          </w:p>
        </w:tc>
        <w:tc>
          <w:tcPr>
            <w:tcW w:w="567" w:type="dxa"/>
            <w:tcMar>
              <w:left w:w="0" w:type="dxa"/>
              <w:right w:w="0" w:type="dxa"/>
            </w:tcMar>
            <w:vAlign w:val="center"/>
          </w:tcPr>
          <w:p w14:paraId="7A2B548D">
            <w:pPr>
              <w:pStyle w:val="10"/>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563D02FD">
            <w:pPr>
              <w:pStyle w:val="10"/>
              <w:spacing w:line="0" w:lineRule="atLeast"/>
              <w:ind w:firstLine="0"/>
              <w:jc w:val="center"/>
              <w:rPr>
                <w:rFonts w:ascii="宋体" w:hAnsi="宋体" w:eastAsia="宋体" w:cs="宋体"/>
                <w:w w:val="80"/>
                <w:szCs w:val="24"/>
              </w:rPr>
            </w:pPr>
          </w:p>
        </w:tc>
        <w:tc>
          <w:tcPr>
            <w:tcW w:w="1134" w:type="dxa"/>
            <w:tcMar>
              <w:left w:w="0" w:type="dxa"/>
              <w:right w:w="0" w:type="dxa"/>
            </w:tcMar>
            <w:vAlign w:val="center"/>
          </w:tcPr>
          <w:p w14:paraId="7C86D6CC">
            <w:pPr>
              <w:pStyle w:val="10"/>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1F44CD28">
            <w:pPr>
              <w:pStyle w:val="10"/>
              <w:spacing w:line="0" w:lineRule="atLeast"/>
              <w:ind w:firstLine="0"/>
              <w:jc w:val="center"/>
              <w:rPr>
                <w:rFonts w:ascii="宋体" w:hAnsi="宋体" w:eastAsia="宋体" w:cs="宋体"/>
                <w:w w:val="80"/>
                <w:szCs w:val="24"/>
              </w:rPr>
            </w:pPr>
          </w:p>
        </w:tc>
      </w:tr>
      <w:tr w14:paraId="256503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Mar>
              <w:left w:w="0" w:type="dxa"/>
              <w:right w:w="0" w:type="dxa"/>
            </w:tcMar>
            <w:vAlign w:val="center"/>
          </w:tcPr>
          <w:p w14:paraId="22EBFBB9">
            <w:pPr>
              <w:pStyle w:val="10"/>
              <w:spacing w:line="0" w:lineRule="atLeast"/>
              <w:ind w:firstLine="0"/>
              <w:jc w:val="center"/>
              <w:rPr>
                <w:rFonts w:ascii="宋体" w:hAnsi="宋体" w:eastAsia="宋体" w:cs="宋体"/>
                <w:w w:val="80"/>
                <w:szCs w:val="24"/>
              </w:rPr>
            </w:pPr>
          </w:p>
        </w:tc>
        <w:tc>
          <w:tcPr>
            <w:tcW w:w="2570" w:type="dxa"/>
            <w:tcMar>
              <w:left w:w="0" w:type="dxa"/>
              <w:right w:w="0" w:type="dxa"/>
            </w:tcMar>
            <w:vAlign w:val="center"/>
          </w:tcPr>
          <w:p w14:paraId="6D4DB329">
            <w:pPr>
              <w:pStyle w:val="10"/>
              <w:spacing w:line="0" w:lineRule="atLeast"/>
              <w:ind w:firstLine="0"/>
              <w:jc w:val="center"/>
              <w:rPr>
                <w:rFonts w:ascii="宋体" w:hAnsi="宋体" w:eastAsia="宋体" w:cs="宋体"/>
                <w:w w:val="80"/>
                <w:szCs w:val="24"/>
              </w:rPr>
            </w:pPr>
          </w:p>
        </w:tc>
        <w:tc>
          <w:tcPr>
            <w:tcW w:w="1618" w:type="dxa"/>
            <w:tcMar>
              <w:left w:w="0" w:type="dxa"/>
              <w:right w:w="0" w:type="dxa"/>
            </w:tcMar>
            <w:vAlign w:val="center"/>
          </w:tcPr>
          <w:p w14:paraId="49172388">
            <w:pPr>
              <w:pStyle w:val="10"/>
              <w:spacing w:line="0" w:lineRule="atLeast"/>
              <w:ind w:firstLine="0"/>
              <w:jc w:val="center"/>
              <w:rPr>
                <w:rFonts w:ascii="宋体" w:hAnsi="宋体" w:eastAsia="宋体" w:cs="宋体"/>
                <w:w w:val="80"/>
                <w:szCs w:val="24"/>
              </w:rPr>
            </w:pPr>
          </w:p>
        </w:tc>
        <w:tc>
          <w:tcPr>
            <w:tcW w:w="567" w:type="dxa"/>
            <w:tcMar>
              <w:left w:w="0" w:type="dxa"/>
              <w:right w:w="0" w:type="dxa"/>
            </w:tcMar>
            <w:vAlign w:val="center"/>
          </w:tcPr>
          <w:p w14:paraId="525677F0">
            <w:pPr>
              <w:pStyle w:val="10"/>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62A8C441">
            <w:pPr>
              <w:pStyle w:val="10"/>
              <w:spacing w:line="0" w:lineRule="atLeast"/>
              <w:ind w:firstLine="0"/>
              <w:jc w:val="center"/>
              <w:rPr>
                <w:rFonts w:ascii="宋体" w:hAnsi="宋体" w:eastAsia="宋体" w:cs="宋体"/>
                <w:w w:val="80"/>
                <w:szCs w:val="24"/>
              </w:rPr>
            </w:pPr>
          </w:p>
        </w:tc>
        <w:tc>
          <w:tcPr>
            <w:tcW w:w="1134" w:type="dxa"/>
            <w:tcMar>
              <w:left w:w="0" w:type="dxa"/>
              <w:right w:w="0" w:type="dxa"/>
            </w:tcMar>
            <w:vAlign w:val="center"/>
          </w:tcPr>
          <w:p w14:paraId="0DCB322E">
            <w:pPr>
              <w:pStyle w:val="10"/>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38B49E16">
            <w:pPr>
              <w:pStyle w:val="10"/>
              <w:spacing w:line="0" w:lineRule="atLeast"/>
              <w:ind w:firstLine="0"/>
              <w:jc w:val="center"/>
              <w:rPr>
                <w:rFonts w:ascii="宋体" w:hAnsi="宋体" w:eastAsia="宋体" w:cs="宋体"/>
                <w:w w:val="80"/>
                <w:szCs w:val="24"/>
              </w:rPr>
            </w:pPr>
          </w:p>
        </w:tc>
      </w:tr>
      <w:tr w14:paraId="690820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490" w:type="dxa"/>
            <w:tcMar>
              <w:left w:w="0" w:type="dxa"/>
              <w:right w:w="0" w:type="dxa"/>
            </w:tcMar>
            <w:vAlign w:val="center"/>
          </w:tcPr>
          <w:p w14:paraId="1D66FBA7">
            <w:pPr>
              <w:pStyle w:val="10"/>
              <w:spacing w:line="0" w:lineRule="atLeast"/>
              <w:ind w:firstLine="0"/>
              <w:jc w:val="center"/>
              <w:rPr>
                <w:rFonts w:ascii="宋体" w:hAnsi="宋体" w:eastAsia="宋体" w:cs="宋体"/>
                <w:w w:val="80"/>
                <w:szCs w:val="24"/>
              </w:rPr>
            </w:pPr>
          </w:p>
        </w:tc>
        <w:tc>
          <w:tcPr>
            <w:tcW w:w="2570" w:type="dxa"/>
            <w:tcMar>
              <w:left w:w="0" w:type="dxa"/>
              <w:right w:w="0" w:type="dxa"/>
            </w:tcMar>
            <w:vAlign w:val="center"/>
          </w:tcPr>
          <w:p w14:paraId="265DF41B">
            <w:pPr>
              <w:pStyle w:val="10"/>
              <w:spacing w:line="0" w:lineRule="atLeast"/>
              <w:ind w:firstLine="0"/>
              <w:jc w:val="center"/>
              <w:rPr>
                <w:rFonts w:ascii="宋体" w:hAnsi="宋体" w:eastAsia="宋体" w:cs="宋体"/>
                <w:w w:val="80"/>
                <w:szCs w:val="24"/>
              </w:rPr>
            </w:pPr>
          </w:p>
        </w:tc>
        <w:tc>
          <w:tcPr>
            <w:tcW w:w="1618" w:type="dxa"/>
            <w:tcMar>
              <w:left w:w="0" w:type="dxa"/>
              <w:right w:w="0" w:type="dxa"/>
            </w:tcMar>
            <w:vAlign w:val="center"/>
          </w:tcPr>
          <w:p w14:paraId="1D372CB2">
            <w:pPr>
              <w:pStyle w:val="10"/>
              <w:spacing w:line="0" w:lineRule="atLeast"/>
              <w:ind w:firstLine="0"/>
              <w:jc w:val="center"/>
              <w:rPr>
                <w:rFonts w:ascii="宋体" w:hAnsi="宋体" w:eastAsia="宋体" w:cs="宋体"/>
                <w:w w:val="80"/>
                <w:szCs w:val="24"/>
              </w:rPr>
            </w:pPr>
          </w:p>
        </w:tc>
        <w:tc>
          <w:tcPr>
            <w:tcW w:w="567" w:type="dxa"/>
            <w:tcMar>
              <w:left w:w="0" w:type="dxa"/>
              <w:right w:w="0" w:type="dxa"/>
            </w:tcMar>
            <w:vAlign w:val="center"/>
          </w:tcPr>
          <w:p w14:paraId="6D61A91D">
            <w:pPr>
              <w:pStyle w:val="10"/>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14:paraId="32260767">
            <w:pPr>
              <w:pStyle w:val="10"/>
              <w:spacing w:line="0" w:lineRule="atLeast"/>
              <w:ind w:firstLine="0"/>
              <w:jc w:val="center"/>
              <w:rPr>
                <w:rFonts w:ascii="宋体" w:hAnsi="宋体" w:eastAsia="宋体" w:cs="宋体"/>
                <w:w w:val="80"/>
                <w:szCs w:val="24"/>
              </w:rPr>
            </w:pPr>
          </w:p>
        </w:tc>
        <w:tc>
          <w:tcPr>
            <w:tcW w:w="1134" w:type="dxa"/>
            <w:tcMar>
              <w:left w:w="0" w:type="dxa"/>
              <w:right w:w="0" w:type="dxa"/>
            </w:tcMar>
            <w:vAlign w:val="center"/>
          </w:tcPr>
          <w:p w14:paraId="446273DE">
            <w:pPr>
              <w:pStyle w:val="10"/>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14:paraId="26649C00">
            <w:pPr>
              <w:pStyle w:val="10"/>
              <w:spacing w:line="0" w:lineRule="atLeast"/>
              <w:ind w:firstLine="0"/>
              <w:jc w:val="center"/>
              <w:rPr>
                <w:rFonts w:ascii="宋体" w:hAnsi="宋体" w:eastAsia="宋体" w:cs="宋体"/>
                <w:w w:val="80"/>
                <w:szCs w:val="24"/>
              </w:rPr>
            </w:pPr>
          </w:p>
        </w:tc>
      </w:tr>
      <w:tr w14:paraId="0383CE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490" w:type="dxa"/>
            <w:tcBorders>
              <w:bottom w:val="single" w:color="auto" w:sz="4" w:space="0"/>
            </w:tcBorders>
            <w:tcMar>
              <w:left w:w="0" w:type="dxa"/>
              <w:right w:w="0" w:type="dxa"/>
            </w:tcMar>
            <w:vAlign w:val="center"/>
          </w:tcPr>
          <w:p w14:paraId="54D3F4C8">
            <w:pPr>
              <w:pStyle w:val="10"/>
              <w:spacing w:line="0" w:lineRule="atLeast"/>
              <w:ind w:firstLine="0"/>
              <w:jc w:val="center"/>
              <w:rPr>
                <w:rFonts w:ascii="宋体" w:hAnsi="宋体" w:eastAsia="宋体" w:cs="宋体"/>
                <w:w w:val="80"/>
                <w:szCs w:val="24"/>
              </w:rPr>
            </w:pPr>
          </w:p>
        </w:tc>
        <w:tc>
          <w:tcPr>
            <w:tcW w:w="2570" w:type="dxa"/>
            <w:tcBorders>
              <w:bottom w:val="single" w:color="auto" w:sz="4" w:space="0"/>
            </w:tcBorders>
            <w:tcMar>
              <w:left w:w="0" w:type="dxa"/>
              <w:right w:w="0" w:type="dxa"/>
            </w:tcMar>
            <w:vAlign w:val="center"/>
          </w:tcPr>
          <w:p w14:paraId="68739762">
            <w:pPr>
              <w:pStyle w:val="10"/>
              <w:spacing w:line="0" w:lineRule="atLeast"/>
              <w:ind w:firstLine="0"/>
              <w:jc w:val="center"/>
              <w:rPr>
                <w:rFonts w:ascii="宋体" w:hAnsi="宋体" w:eastAsia="宋体" w:cs="宋体"/>
                <w:w w:val="80"/>
                <w:szCs w:val="24"/>
              </w:rPr>
            </w:pPr>
          </w:p>
        </w:tc>
        <w:tc>
          <w:tcPr>
            <w:tcW w:w="1618" w:type="dxa"/>
            <w:tcBorders>
              <w:bottom w:val="single" w:color="auto" w:sz="4" w:space="0"/>
            </w:tcBorders>
            <w:tcMar>
              <w:left w:w="0" w:type="dxa"/>
              <w:right w:w="0" w:type="dxa"/>
            </w:tcMar>
            <w:vAlign w:val="center"/>
          </w:tcPr>
          <w:p w14:paraId="774A3434">
            <w:pPr>
              <w:pStyle w:val="10"/>
              <w:spacing w:line="0" w:lineRule="atLeast"/>
              <w:ind w:firstLine="0"/>
              <w:jc w:val="center"/>
              <w:rPr>
                <w:rFonts w:ascii="宋体" w:hAnsi="宋体" w:eastAsia="宋体" w:cs="宋体"/>
                <w:w w:val="80"/>
                <w:szCs w:val="24"/>
              </w:rPr>
            </w:pPr>
          </w:p>
        </w:tc>
        <w:tc>
          <w:tcPr>
            <w:tcW w:w="567" w:type="dxa"/>
            <w:tcBorders>
              <w:bottom w:val="single" w:color="auto" w:sz="4" w:space="0"/>
            </w:tcBorders>
            <w:tcMar>
              <w:left w:w="0" w:type="dxa"/>
              <w:right w:w="0" w:type="dxa"/>
            </w:tcMar>
            <w:vAlign w:val="center"/>
          </w:tcPr>
          <w:p w14:paraId="65771DCD">
            <w:pPr>
              <w:pStyle w:val="10"/>
              <w:spacing w:line="0" w:lineRule="atLeast"/>
              <w:ind w:left="420" w:right="-115" w:firstLine="0"/>
              <w:jc w:val="center"/>
              <w:rPr>
                <w:rFonts w:ascii="宋体" w:hAnsi="宋体" w:eastAsia="宋体" w:cs="宋体"/>
                <w:w w:val="80"/>
                <w:szCs w:val="24"/>
              </w:rPr>
            </w:pPr>
          </w:p>
        </w:tc>
        <w:tc>
          <w:tcPr>
            <w:tcW w:w="1314" w:type="dxa"/>
            <w:tcBorders>
              <w:bottom w:val="single" w:color="auto" w:sz="4" w:space="0"/>
            </w:tcBorders>
            <w:tcMar>
              <w:left w:w="0" w:type="dxa"/>
              <w:right w:w="0" w:type="dxa"/>
            </w:tcMar>
            <w:vAlign w:val="center"/>
          </w:tcPr>
          <w:p w14:paraId="0219D6FA">
            <w:pPr>
              <w:pStyle w:val="10"/>
              <w:spacing w:line="0" w:lineRule="atLeast"/>
              <w:ind w:firstLine="0"/>
              <w:jc w:val="center"/>
              <w:rPr>
                <w:rFonts w:ascii="宋体" w:hAnsi="宋体" w:eastAsia="宋体" w:cs="宋体"/>
                <w:w w:val="80"/>
                <w:szCs w:val="24"/>
              </w:rPr>
            </w:pPr>
          </w:p>
        </w:tc>
        <w:tc>
          <w:tcPr>
            <w:tcW w:w="1134" w:type="dxa"/>
            <w:tcBorders>
              <w:bottom w:val="single" w:color="auto" w:sz="4" w:space="0"/>
            </w:tcBorders>
            <w:tcMar>
              <w:left w:w="0" w:type="dxa"/>
              <w:right w:w="0" w:type="dxa"/>
            </w:tcMar>
            <w:vAlign w:val="center"/>
          </w:tcPr>
          <w:p w14:paraId="24DE22AF">
            <w:pPr>
              <w:pStyle w:val="10"/>
              <w:spacing w:line="0" w:lineRule="atLeast"/>
              <w:ind w:firstLine="0"/>
              <w:jc w:val="center"/>
              <w:rPr>
                <w:rFonts w:ascii="宋体" w:hAnsi="宋体" w:eastAsia="宋体" w:cs="宋体"/>
                <w:w w:val="80"/>
                <w:szCs w:val="24"/>
              </w:rPr>
            </w:pPr>
          </w:p>
        </w:tc>
        <w:tc>
          <w:tcPr>
            <w:tcW w:w="1168" w:type="dxa"/>
            <w:tcBorders>
              <w:bottom w:val="single" w:color="auto" w:sz="4" w:space="0"/>
            </w:tcBorders>
            <w:tcMar>
              <w:left w:w="0" w:type="dxa"/>
              <w:right w:w="0" w:type="dxa"/>
            </w:tcMar>
            <w:vAlign w:val="center"/>
          </w:tcPr>
          <w:p w14:paraId="3C0F22DA">
            <w:pPr>
              <w:pStyle w:val="10"/>
              <w:spacing w:line="0" w:lineRule="atLeast"/>
              <w:ind w:firstLine="0"/>
              <w:jc w:val="center"/>
              <w:rPr>
                <w:rFonts w:ascii="宋体" w:hAnsi="宋体" w:eastAsia="宋体" w:cs="宋体"/>
                <w:w w:val="80"/>
                <w:szCs w:val="24"/>
              </w:rPr>
            </w:pPr>
          </w:p>
        </w:tc>
      </w:tr>
      <w:tr w14:paraId="1CD314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56" w:hRule="atLeast"/>
        </w:trPr>
        <w:tc>
          <w:tcPr>
            <w:tcW w:w="3060" w:type="dxa"/>
            <w:gridSpan w:val="2"/>
            <w:tcBorders>
              <w:top w:val="single" w:color="auto" w:sz="4" w:space="0"/>
              <w:bottom w:val="single" w:color="auto" w:sz="4" w:space="0"/>
            </w:tcBorders>
            <w:tcMar>
              <w:left w:w="0" w:type="dxa"/>
              <w:right w:w="0" w:type="dxa"/>
            </w:tcMar>
            <w:vAlign w:val="center"/>
          </w:tcPr>
          <w:p w14:paraId="3A4353E2">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报价总计（大、小写）</w:t>
            </w:r>
          </w:p>
        </w:tc>
        <w:tc>
          <w:tcPr>
            <w:tcW w:w="5801" w:type="dxa"/>
            <w:gridSpan w:val="5"/>
            <w:tcBorders>
              <w:top w:val="single" w:color="auto" w:sz="4" w:space="0"/>
              <w:bottom w:val="single" w:color="auto" w:sz="4" w:space="0"/>
            </w:tcBorders>
            <w:tcMar>
              <w:left w:w="0" w:type="dxa"/>
              <w:right w:w="0" w:type="dxa"/>
            </w:tcMar>
            <w:vAlign w:val="center"/>
          </w:tcPr>
          <w:p w14:paraId="549D23FC">
            <w:pPr>
              <w:pStyle w:val="10"/>
              <w:spacing w:line="0" w:lineRule="atLeast"/>
              <w:ind w:firstLine="0"/>
              <w:jc w:val="center"/>
              <w:rPr>
                <w:rFonts w:ascii="宋体" w:hAnsi="宋体" w:eastAsia="宋体" w:cs="宋体"/>
                <w:w w:val="80"/>
                <w:szCs w:val="24"/>
              </w:rPr>
            </w:pPr>
          </w:p>
          <w:p w14:paraId="46D4C6FF">
            <w:pPr>
              <w:pStyle w:val="10"/>
              <w:spacing w:line="0" w:lineRule="atLeast"/>
              <w:ind w:firstLine="0"/>
              <w:jc w:val="center"/>
              <w:rPr>
                <w:rFonts w:ascii="宋体" w:hAnsi="宋体" w:eastAsia="宋体" w:cs="宋体"/>
                <w:w w:val="80"/>
                <w:szCs w:val="24"/>
              </w:rPr>
            </w:pPr>
          </w:p>
        </w:tc>
      </w:tr>
      <w:tr w14:paraId="6492A3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40" w:hRule="atLeast"/>
        </w:trPr>
        <w:tc>
          <w:tcPr>
            <w:tcW w:w="490" w:type="dxa"/>
            <w:tcBorders>
              <w:top w:val="single" w:color="auto" w:sz="4" w:space="0"/>
            </w:tcBorders>
            <w:tcMar>
              <w:left w:w="0" w:type="dxa"/>
              <w:right w:w="0" w:type="dxa"/>
            </w:tcMar>
            <w:textDirection w:val="tbRlV"/>
            <w:vAlign w:val="center"/>
          </w:tcPr>
          <w:p w14:paraId="014F45D5">
            <w:pPr>
              <w:pStyle w:val="10"/>
              <w:spacing w:line="0" w:lineRule="atLeast"/>
              <w:ind w:left="420" w:right="113" w:firstLine="0"/>
              <w:jc w:val="center"/>
              <w:rPr>
                <w:rFonts w:ascii="宋体" w:hAnsi="宋体" w:eastAsia="宋体" w:cs="宋体"/>
                <w:w w:val="150"/>
                <w:szCs w:val="24"/>
              </w:rPr>
            </w:pPr>
            <w:r>
              <w:rPr>
                <w:rFonts w:hint="eastAsia" w:ascii="宋体" w:hAnsi="宋体" w:eastAsia="宋体" w:cs="宋体"/>
                <w:w w:val="150"/>
                <w:szCs w:val="24"/>
              </w:rPr>
              <w:t>声明与说明</w:t>
            </w:r>
          </w:p>
        </w:tc>
        <w:tc>
          <w:tcPr>
            <w:tcW w:w="8371" w:type="dxa"/>
            <w:gridSpan w:val="6"/>
            <w:tcBorders>
              <w:top w:val="single" w:color="auto" w:sz="4" w:space="0"/>
            </w:tcBorders>
            <w:tcMar>
              <w:left w:w="0" w:type="dxa"/>
              <w:right w:w="0" w:type="dxa"/>
            </w:tcMar>
            <w:vAlign w:val="center"/>
          </w:tcPr>
          <w:p w14:paraId="297B385F">
            <w:pPr>
              <w:widowControl/>
              <w:spacing w:line="0" w:lineRule="atLeast"/>
              <w:jc w:val="left"/>
              <w:rPr>
                <w:rFonts w:hint="eastAsia" w:ascii="宋体" w:hAnsi="宋体" w:eastAsia="宋体" w:cs="宋体"/>
                <w:w w:val="80"/>
                <w:sz w:val="24"/>
                <w:szCs w:val="24"/>
                <w:u w:val="none"/>
              </w:rPr>
            </w:pPr>
            <w:r>
              <w:rPr>
                <w:rFonts w:hint="eastAsia" w:ascii="宋体" w:hAnsi="宋体" w:eastAsia="宋体" w:cs="宋体"/>
                <w:w w:val="80"/>
                <w:sz w:val="24"/>
                <w:szCs w:val="24"/>
                <w:u w:val="none"/>
              </w:rPr>
              <w:t>★承诺：</w:t>
            </w:r>
          </w:p>
          <w:p w14:paraId="7CDCCCCF">
            <w:pPr>
              <w:widowControl/>
              <w:spacing w:line="0" w:lineRule="atLeast"/>
              <w:jc w:val="left"/>
              <w:rPr>
                <w:rFonts w:hint="default" w:ascii="宋体" w:hAnsi="宋体" w:eastAsia="宋体" w:cs="宋体"/>
                <w:w w:val="80"/>
                <w:sz w:val="24"/>
                <w:szCs w:val="24"/>
                <w:u w:val="none"/>
                <w:lang w:val="en-US" w:eastAsia="zh-CN"/>
              </w:rPr>
            </w:pPr>
            <w:r>
              <w:rPr>
                <w:rFonts w:hint="eastAsia" w:ascii="宋体" w:hAnsi="宋体" w:eastAsia="宋体" w:cs="宋体"/>
                <w:w w:val="80"/>
                <w:sz w:val="24"/>
                <w:szCs w:val="24"/>
                <w:u w:val="none"/>
                <w:lang w:val="en-US" w:eastAsia="zh-CN"/>
              </w:rPr>
              <w:t>1、白内障超声乳化联合人工晶体植入项目涉及所需耗材（单价）报价：每人份</w:t>
            </w:r>
            <w:r>
              <w:rPr>
                <w:rFonts w:hint="eastAsia" w:ascii="宋体" w:hAnsi="宋体" w:eastAsia="宋体" w:cs="宋体"/>
                <w:w w:val="80"/>
                <w:sz w:val="24"/>
                <w:szCs w:val="24"/>
                <w:u w:val="single"/>
                <w:lang w:val="en-US" w:eastAsia="zh-CN"/>
              </w:rPr>
              <w:t xml:space="preserve">       </w:t>
            </w:r>
            <w:r>
              <w:rPr>
                <w:rFonts w:hint="eastAsia" w:ascii="宋体" w:hAnsi="宋体" w:eastAsia="宋体" w:cs="宋体"/>
                <w:w w:val="80"/>
                <w:sz w:val="24"/>
                <w:szCs w:val="24"/>
                <w:u w:val="none"/>
                <w:lang w:val="en-US" w:eastAsia="zh-CN"/>
              </w:rPr>
              <w:t>元；</w:t>
            </w:r>
          </w:p>
          <w:p w14:paraId="638FAF7F">
            <w:pPr>
              <w:widowControl/>
              <w:spacing w:line="0" w:lineRule="atLeast"/>
              <w:jc w:val="left"/>
              <w:rPr>
                <w:rFonts w:hint="eastAsia" w:ascii="宋体" w:hAnsi="宋体" w:eastAsia="宋体" w:cs="宋体"/>
                <w:w w:val="80"/>
                <w:sz w:val="24"/>
                <w:szCs w:val="24"/>
                <w:u w:val="none"/>
                <w:lang w:val="en-US" w:eastAsia="zh-CN"/>
              </w:rPr>
            </w:pPr>
            <w:r>
              <w:rPr>
                <w:rFonts w:hint="eastAsia" w:ascii="宋体" w:hAnsi="宋体" w:eastAsia="宋体" w:cs="宋体"/>
                <w:w w:val="80"/>
                <w:sz w:val="24"/>
                <w:szCs w:val="24"/>
                <w:u w:val="none"/>
                <w:lang w:val="en-US" w:eastAsia="zh-CN"/>
              </w:rPr>
              <w:t>2、前入路玻璃体切除项目涉及所需耗材（单价）报价：每人份</w:t>
            </w:r>
            <w:r>
              <w:rPr>
                <w:rFonts w:hint="eastAsia" w:ascii="宋体" w:hAnsi="宋体" w:eastAsia="宋体" w:cs="宋体"/>
                <w:w w:val="80"/>
                <w:sz w:val="24"/>
                <w:szCs w:val="24"/>
                <w:u w:val="single"/>
                <w:lang w:val="en-US" w:eastAsia="zh-CN"/>
              </w:rPr>
              <w:t xml:space="preserve">       </w:t>
            </w:r>
            <w:r>
              <w:rPr>
                <w:rFonts w:hint="eastAsia" w:ascii="宋体" w:hAnsi="宋体" w:eastAsia="宋体" w:cs="宋体"/>
                <w:w w:val="80"/>
                <w:sz w:val="24"/>
                <w:szCs w:val="24"/>
                <w:u w:val="none"/>
                <w:lang w:val="en-US" w:eastAsia="zh-CN"/>
              </w:rPr>
              <w:t>元；</w:t>
            </w:r>
          </w:p>
          <w:p w14:paraId="5E18813D">
            <w:pPr>
              <w:widowControl/>
              <w:spacing w:line="0" w:lineRule="atLeast"/>
              <w:jc w:val="left"/>
              <w:rPr>
                <w:rFonts w:hint="eastAsia" w:eastAsiaTheme="minorEastAsia"/>
                <w:u w:val="none"/>
                <w:lang w:eastAsia="zh-CN"/>
              </w:rPr>
            </w:pPr>
          </w:p>
          <w:p w14:paraId="14215E71">
            <w:pPr>
              <w:pStyle w:val="80"/>
              <w:jc w:val="left"/>
            </w:pPr>
          </w:p>
          <w:p w14:paraId="329A6088">
            <w:pPr>
              <w:pStyle w:val="24"/>
              <w:tabs>
                <w:tab w:val="left" w:pos="1680"/>
                <w:tab w:val="clear" w:pos="0"/>
                <w:tab w:val="clear" w:pos="567"/>
                <w:tab w:val="clear" w:pos="1260"/>
                <w:tab w:val="clear" w:pos="1365"/>
                <w:tab w:val="clear" w:pos="6237"/>
                <w:tab w:val="clear" w:pos="7371"/>
                <w:tab w:val="clear" w:pos="8505"/>
              </w:tabs>
              <w:rPr>
                <w:rFonts w:ascii="宋体" w:hAnsi="宋体" w:cs="宋体"/>
              </w:rPr>
            </w:pPr>
          </w:p>
        </w:tc>
      </w:tr>
    </w:tbl>
    <w:p w14:paraId="1795EA75">
      <w:pPr>
        <w:pStyle w:val="10"/>
        <w:shd w:val="clear" w:color="auto" w:fill="D9D9D9"/>
        <w:spacing w:before="40" w:after="40" w:line="0" w:lineRule="atLeast"/>
        <w:ind w:left="623" w:hanging="547" w:hangingChars="326"/>
        <w:rPr>
          <w:rFonts w:ascii="宋体" w:hAnsi="宋体" w:eastAsia="宋体" w:cs="宋体"/>
          <w:w w:val="80"/>
          <w:szCs w:val="24"/>
        </w:rPr>
      </w:pPr>
      <w:r>
        <w:rPr>
          <w:rFonts w:hint="eastAsia" w:ascii="宋体" w:hAnsi="宋体" w:eastAsia="宋体" w:cs="宋体"/>
          <w:w w:val="80"/>
          <w:szCs w:val="24"/>
        </w:rPr>
        <w:t>注：有关报价价格优惠、招标文件允许的备选方案均应在报价声明中载明。</w:t>
      </w:r>
    </w:p>
    <w:p w14:paraId="69E5D690">
      <w:pPr>
        <w:rPr>
          <w:rFonts w:ascii="宋体" w:hAnsi="宋体" w:eastAsia="宋体" w:cs="宋体"/>
          <w:w w:val="80"/>
          <w:sz w:val="24"/>
          <w:szCs w:val="24"/>
        </w:rPr>
      </w:pPr>
    </w:p>
    <w:p w14:paraId="67826677">
      <w:pPr>
        <w:rPr>
          <w:rFonts w:ascii="宋体" w:hAnsi="宋体" w:eastAsia="宋体" w:cs="宋体"/>
          <w:w w:val="80"/>
          <w:sz w:val="24"/>
          <w:szCs w:val="24"/>
        </w:rPr>
      </w:pPr>
    </w:p>
    <w:p w14:paraId="44D10FAF">
      <w:pPr>
        <w:rPr>
          <w:rFonts w:ascii="宋体" w:hAnsi="宋体" w:eastAsia="宋体" w:cs="宋体"/>
          <w:w w:val="80"/>
          <w:sz w:val="24"/>
          <w:szCs w:val="24"/>
        </w:rPr>
      </w:pPr>
    </w:p>
    <w:p w14:paraId="4D33DCC1">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投标人（单位电子公章）：</w:t>
      </w:r>
    </w:p>
    <w:p w14:paraId="3B8CCF78">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法定代表人（经营者）</w:t>
      </w:r>
    </w:p>
    <w:p w14:paraId="7EEEE5C4">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或其委托代理人（签字或盖章）：</w:t>
      </w:r>
    </w:p>
    <w:p w14:paraId="09F5DD21">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年月日</w:t>
      </w:r>
    </w:p>
    <w:p w14:paraId="2B0FE4C7">
      <w:pPr>
        <w:rPr>
          <w:rFonts w:hint="eastAsia" w:ascii="宋体" w:hAnsi="宋体" w:eastAsia="宋体" w:cs="Times New Roman"/>
          <w:sz w:val="24"/>
          <w:szCs w:val="24"/>
        </w:rPr>
      </w:pPr>
      <w:r>
        <w:rPr>
          <w:rFonts w:hint="eastAsia" w:ascii="宋体" w:hAnsi="宋体" w:eastAsia="宋体" w:cs="Times New Roman"/>
          <w:sz w:val="24"/>
          <w:szCs w:val="24"/>
        </w:rPr>
        <w:br w:type="page"/>
      </w:r>
    </w:p>
    <w:p w14:paraId="59093669">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五</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w:t>
      </w:r>
    </w:p>
    <w:p w14:paraId="1C06461E">
      <w:pPr>
        <w:spacing w:before="60" w:after="60" w:line="0" w:lineRule="atLeast"/>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设备配置及分项报价表</w:t>
      </w:r>
    </w:p>
    <w:p w14:paraId="107999A0">
      <w:pPr>
        <w:pStyle w:val="10"/>
        <w:spacing w:line="0" w:lineRule="atLeast"/>
        <w:ind w:firstLine="0"/>
        <w:rPr>
          <w:rFonts w:ascii="宋体" w:hAnsi="宋体" w:eastAsia="宋体" w:cs="宋体"/>
          <w:w w:val="80"/>
          <w:szCs w:val="24"/>
        </w:rPr>
      </w:pPr>
    </w:p>
    <w:p w14:paraId="47AC18D6">
      <w:pPr>
        <w:pStyle w:val="10"/>
        <w:spacing w:line="0" w:lineRule="atLeast"/>
        <w:ind w:firstLine="0"/>
        <w:jc w:val="center"/>
        <w:rPr>
          <w:rFonts w:ascii="宋体" w:hAnsi="宋体" w:eastAsia="宋体" w:cs="宋体"/>
          <w:w w:val="80"/>
          <w:szCs w:val="24"/>
          <w:bdr w:val="single" w:color="auto" w:sz="4" w:space="0"/>
          <w:shd w:val="pct10" w:color="auto" w:fill="FFFFFF"/>
        </w:rPr>
      </w:pPr>
      <w:r>
        <w:rPr>
          <w:rFonts w:hint="eastAsia" w:ascii="宋体" w:hAnsi="宋体" w:eastAsia="宋体" w:cs="宋体"/>
          <w:w w:val="80"/>
          <w:szCs w:val="24"/>
          <w:bdr w:val="single" w:color="auto" w:sz="4" w:space="0"/>
          <w:shd w:val="pct10" w:color="auto" w:fill="FFFFFF"/>
        </w:rPr>
        <w:t>投标分项报价表或费用组价报价明细表格格式可由投标人要求自行设计，但内容不得少于本表格要求内容！！！</w:t>
      </w:r>
    </w:p>
    <w:p w14:paraId="207B0C86">
      <w:pPr>
        <w:pStyle w:val="10"/>
        <w:spacing w:line="0" w:lineRule="atLeast"/>
        <w:ind w:firstLine="0"/>
        <w:rPr>
          <w:rFonts w:ascii="宋体" w:hAnsi="宋体" w:eastAsia="宋体" w:cs="宋体"/>
          <w:w w:val="80"/>
          <w:szCs w:val="24"/>
        </w:rPr>
      </w:pPr>
    </w:p>
    <w:p w14:paraId="67D9927A">
      <w:pPr>
        <w:tabs>
          <w:tab w:val="right" w:pos="4820"/>
          <w:tab w:val="right" w:pos="14292"/>
        </w:tabs>
        <w:snapToGrid w:val="0"/>
        <w:jc w:val="left"/>
        <w:rPr>
          <w:rFonts w:hint="eastAsia" w:ascii="宋体" w:hAnsi="宋体" w:eastAsia="宋体" w:cs="宋体"/>
          <w:w w:val="80"/>
          <w:sz w:val="24"/>
          <w:szCs w:val="24"/>
        </w:rPr>
      </w:pPr>
      <w:r>
        <w:rPr>
          <w:rFonts w:hint="eastAsia" w:ascii="宋体" w:hAnsi="宋体" w:eastAsia="宋体" w:cs="宋体"/>
          <w:w w:val="80"/>
          <w:sz w:val="24"/>
          <w:szCs w:val="24"/>
        </w:rPr>
        <w:t xml:space="preserve">招标编号：              项目名称：     标项编号：                     </w:t>
      </w:r>
    </w:p>
    <w:p w14:paraId="41613A8E">
      <w:pPr>
        <w:tabs>
          <w:tab w:val="right" w:pos="4820"/>
          <w:tab w:val="right" w:pos="14292"/>
        </w:tabs>
        <w:snapToGrid w:val="0"/>
        <w:jc w:val="left"/>
        <w:rPr>
          <w:rFonts w:ascii="宋体" w:hAnsi="宋体" w:eastAsia="宋体" w:cs="宋体"/>
          <w:w w:val="80"/>
          <w:sz w:val="24"/>
          <w:szCs w:val="24"/>
        </w:rPr>
      </w:pPr>
      <w:r>
        <w:rPr>
          <w:rFonts w:hint="eastAsia" w:ascii="宋体" w:hAnsi="宋体" w:eastAsia="宋体" w:cs="宋体"/>
          <w:w w:val="80"/>
          <w:sz w:val="24"/>
          <w:szCs w:val="24"/>
        </w:rPr>
        <w:t>价格单位：人民币/元</w:t>
      </w:r>
    </w:p>
    <w:tbl>
      <w:tblPr>
        <w:tblStyle w:val="25"/>
        <w:tblW w:w="10206"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83"/>
        <w:gridCol w:w="854"/>
        <w:gridCol w:w="549"/>
        <w:gridCol w:w="441"/>
        <w:gridCol w:w="425"/>
        <w:gridCol w:w="567"/>
        <w:gridCol w:w="875"/>
        <w:gridCol w:w="659"/>
        <w:gridCol w:w="734"/>
        <w:gridCol w:w="709"/>
        <w:gridCol w:w="708"/>
        <w:gridCol w:w="709"/>
        <w:gridCol w:w="709"/>
        <w:gridCol w:w="850"/>
        <w:gridCol w:w="567"/>
        <w:gridCol w:w="567"/>
      </w:tblGrid>
      <w:tr w14:paraId="6F4684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 w:hRule="atLeast"/>
        </w:trPr>
        <w:tc>
          <w:tcPr>
            <w:tcW w:w="283" w:type="dxa"/>
            <w:vMerge w:val="restart"/>
            <w:tcBorders>
              <w:top w:val="single" w:color="auto" w:sz="4" w:space="0"/>
              <w:bottom w:val="single" w:color="auto" w:sz="2" w:space="0"/>
            </w:tcBorders>
            <w:tcMar>
              <w:left w:w="28" w:type="dxa"/>
              <w:right w:w="28" w:type="dxa"/>
            </w:tcMar>
            <w:vAlign w:val="center"/>
          </w:tcPr>
          <w:p w14:paraId="4ADE9DA1">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序</w:t>
            </w:r>
          </w:p>
          <w:p w14:paraId="5B300F37">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号</w:t>
            </w:r>
          </w:p>
        </w:tc>
        <w:tc>
          <w:tcPr>
            <w:tcW w:w="854" w:type="dxa"/>
            <w:vMerge w:val="restart"/>
            <w:tcBorders>
              <w:top w:val="single" w:color="auto" w:sz="4" w:space="0"/>
              <w:bottom w:val="single" w:color="auto" w:sz="2" w:space="0"/>
            </w:tcBorders>
            <w:tcMar>
              <w:left w:w="28" w:type="dxa"/>
              <w:right w:w="28" w:type="dxa"/>
            </w:tcMar>
            <w:vAlign w:val="center"/>
          </w:tcPr>
          <w:p w14:paraId="28452416">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投标产品</w:t>
            </w:r>
          </w:p>
          <w:p w14:paraId="5D54042E">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名称</w:t>
            </w:r>
          </w:p>
        </w:tc>
        <w:tc>
          <w:tcPr>
            <w:tcW w:w="549" w:type="dxa"/>
            <w:vMerge w:val="restart"/>
            <w:tcBorders>
              <w:top w:val="single" w:color="auto" w:sz="4" w:space="0"/>
              <w:bottom w:val="single" w:color="auto" w:sz="2" w:space="0"/>
            </w:tcBorders>
            <w:tcMar>
              <w:left w:w="28" w:type="dxa"/>
              <w:right w:w="28" w:type="dxa"/>
            </w:tcMar>
            <w:vAlign w:val="center"/>
          </w:tcPr>
          <w:p w14:paraId="0AB50250">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主要</w:t>
            </w:r>
          </w:p>
          <w:p w14:paraId="44A9E3C1">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规格/</w:t>
            </w:r>
          </w:p>
          <w:p w14:paraId="7FADB0CA">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型号</w:t>
            </w:r>
          </w:p>
        </w:tc>
        <w:tc>
          <w:tcPr>
            <w:tcW w:w="441" w:type="dxa"/>
            <w:vMerge w:val="restart"/>
            <w:tcBorders>
              <w:top w:val="single" w:color="auto" w:sz="4" w:space="0"/>
              <w:bottom w:val="single" w:color="auto" w:sz="2" w:space="0"/>
            </w:tcBorders>
            <w:tcMar>
              <w:left w:w="28" w:type="dxa"/>
              <w:right w:w="28" w:type="dxa"/>
            </w:tcMar>
            <w:vAlign w:val="center"/>
          </w:tcPr>
          <w:p w14:paraId="53B591EF">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数量</w:t>
            </w:r>
          </w:p>
          <w:p w14:paraId="261C6EA3">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单位</w:t>
            </w:r>
          </w:p>
        </w:tc>
        <w:tc>
          <w:tcPr>
            <w:tcW w:w="425" w:type="dxa"/>
            <w:vMerge w:val="restart"/>
            <w:tcBorders>
              <w:top w:val="single" w:color="auto" w:sz="4" w:space="0"/>
              <w:bottom w:val="single" w:color="auto" w:sz="2" w:space="0"/>
            </w:tcBorders>
            <w:tcMar>
              <w:left w:w="28" w:type="dxa"/>
              <w:right w:w="28" w:type="dxa"/>
            </w:tcMar>
            <w:vAlign w:val="center"/>
          </w:tcPr>
          <w:p w14:paraId="56A304DC">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数量</w:t>
            </w:r>
          </w:p>
        </w:tc>
        <w:tc>
          <w:tcPr>
            <w:tcW w:w="567" w:type="dxa"/>
            <w:vMerge w:val="restart"/>
            <w:tcBorders>
              <w:top w:val="single" w:color="auto" w:sz="4" w:space="0"/>
              <w:bottom w:val="single" w:color="auto" w:sz="2" w:space="0"/>
            </w:tcBorders>
            <w:tcMar>
              <w:left w:w="28" w:type="dxa"/>
              <w:right w:w="28" w:type="dxa"/>
            </w:tcMar>
            <w:vAlign w:val="center"/>
          </w:tcPr>
          <w:p w14:paraId="6DB8D603">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制造商</w:t>
            </w:r>
          </w:p>
          <w:p w14:paraId="0CA2FC0D">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名称</w:t>
            </w:r>
          </w:p>
        </w:tc>
        <w:tc>
          <w:tcPr>
            <w:tcW w:w="875" w:type="dxa"/>
            <w:vMerge w:val="restart"/>
            <w:tcBorders>
              <w:top w:val="single" w:color="auto" w:sz="4" w:space="0"/>
              <w:bottom w:val="single" w:color="auto" w:sz="2" w:space="0"/>
            </w:tcBorders>
            <w:tcMar>
              <w:left w:w="28" w:type="dxa"/>
              <w:right w:w="28" w:type="dxa"/>
            </w:tcMar>
            <w:vAlign w:val="center"/>
          </w:tcPr>
          <w:p w14:paraId="0C78329D">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投标价</w:t>
            </w:r>
          </w:p>
        </w:tc>
        <w:tc>
          <w:tcPr>
            <w:tcW w:w="5078" w:type="dxa"/>
            <w:gridSpan w:val="7"/>
            <w:tcBorders>
              <w:top w:val="single" w:color="auto" w:sz="4" w:space="0"/>
              <w:bottom w:val="single" w:color="auto" w:sz="2" w:space="0"/>
            </w:tcBorders>
            <w:tcMar>
              <w:left w:w="28" w:type="dxa"/>
              <w:right w:w="28" w:type="dxa"/>
            </w:tcMar>
            <w:vAlign w:val="center"/>
          </w:tcPr>
          <w:p w14:paraId="2BD142F3">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投标价组成</w:t>
            </w:r>
          </w:p>
        </w:tc>
        <w:tc>
          <w:tcPr>
            <w:tcW w:w="567" w:type="dxa"/>
            <w:vMerge w:val="restart"/>
            <w:tcBorders>
              <w:top w:val="single" w:color="auto" w:sz="4" w:space="0"/>
              <w:bottom w:val="single" w:color="auto" w:sz="2" w:space="0"/>
            </w:tcBorders>
            <w:tcMar>
              <w:left w:w="28" w:type="dxa"/>
              <w:right w:w="28" w:type="dxa"/>
            </w:tcMar>
            <w:vAlign w:val="center"/>
          </w:tcPr>
          <w:p w14:paraId="5B5F6BC3">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交货日</w:t>
            </w:r>
          </w:p>
          <w:p w14:paraId="2B8264AA">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期</w:t>
            </w:r>
          </w:p>
        </w:tc>
        <w:tc>
          <w:tcPr>
            <w:tcW w:w="567" w:type="dxa"/>
            <w:vMerge w:val="restart"/>
            <w:tcBorders>
              <w:top w:val="single" w:color="auto" w:sz="4" w:space="0"/>
              <w:bottom w:val="single" w:color="auto" w:sz="2" w:space="0"/>
            </w:tcBorders>
            <w:tcMar>
              <w:left w:w="28" w:type="dxa"/>
              <w:right w:w="28" w:type="dxa"/>
            </w:tcMar>
            <w:vAlign w:val="center"/>
          </w:tcPr>
          <w:p w14:paraId="0357E4FC">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交货地</w:t>
            </w:r>
          </w:p>
          <w:p w14:paraId="4BD702F5">
            <w:pPr>
              <w:pStyle w:val="10"/>
              <w:spacing w:line="0" w:lineRule="atLeast"/>
              <w:ind w:firstLine="0"/>
              <w:jc w:val="left"/>
              <w:rPr>
                <w:rFonts w:hint="eastAsia" w:ascii="宋体" w:hAnsi="宋体" w:eastAsia="宋体" w:cs="宋体"/>
                <w:w w:val="80"/>
                <w:szCs w:val="24"/>
              </w:rPr>
            </w:pPr>
            <w:r>
              <w:rPr>
                <w:rFonts w:hint="eastAsia" w:ascii="宋体" w:hAnsi="宋体" w:eastAsia="宋体" w:cs="宋体"/>
                <w:w w:val="80"/>
                <w:szCs w:val="24"/>
              </w:rPr>
              <w:t>点</w:t>
            </w:r>
          </w:p>
        </w:tc>
      </w:tr>
      <w:tr w14:paraId="693EE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3" w:hRule="atLeast"/>
        </w:trPr>
        <w:tc>
          <w:tcPr>
            <w:tcW w:w="283" w:type="dxa"/>
            <w:vMerge w:val="continue"/>
            <w:tcBorders>
              <w:top w:val="single" w:color="auto" w:sz="2" w:space="0"/>
              <w:bottom w:val="single" w:color="auto" w:sz="4" w:space="0"/>
            </w:tcBorders>
            <w:tcMar>
              <w:left w:w="28" w:type="dxa"/>
              <w:right w:w="28" w:type="dxa"/>
            </w:tcMar>
            <w:vAlign w:val="center"/>
          </w:tcPr>
          <w:p w14:paraId="2421A1A3">
            <w:pPr>
              <w:pStyle w:val="10"/>
              <w:spacing w:line="0" w:lineRule="atLeast"/>
              <w:ind w:firstLine="0"/>
              <w:jc w:val="center"/>
              <w:rPr>
                <w:rFonts w:ascii="宋体" w:hAnsi="宋体" w:eastAsia="宋体" w:cs="宋体"/>
                <w:w w:val="80"/>
                <w:szCs w:val="24"/>
              </w:rPr>
            </w:pPr>
          </w:p>
        </w:tc>
        <w:tc>
          <w:tcPr>
            <w:tcW w:w="854" w:type="dxa"/>
            <w:vMerge w:val="continue"/>
            <w:tcBorders>
              <w:top w:val="single" w:color="auto" w:sz="2" w:space="0"/>
              <w:bottom w:val="single" w:color="auto" w:sz="4" w:space="0"/>
            </w:tcBorders>
            <w:tcMar>
              <w:left w:w="28" w:type="dxa"/>
              <w:right w:w="28" w:type="dxa"/>
            </w:tcMar>
            <w:vAlign w:val="center"/>
          </w:tcPr>
          <w:p w14:paraId="481F1BD2">
            <w:pPr>
              <w:pStyle w:val="10"/>
              <w:spacing w:line="0" w:lineRule="atLeast"/>
              <w:ind w:firstLine="0"/>
              <w:jc w:val="center"/>
              <w:rPr>
                <w:rFonts w:ascii="宋体" w:hAnsi="宋体" w:eastAsia="宋体" w:cs="宋体"/>
                <w:w w:val="80"/>
                <w:szCs w:val="24"/>
              </w:rPr>
            </w:pPr>
          </w:p>
        </w:tc>
        <w:tc>
          <w:tcPr>
            <w:tcW w:w="549" w:type="dxa"/>
            <w:vMerge w:val="continue"/>
            <w:tcBorders>
              <w:top w:val="single" w:color="auto" w:sz="2" w:space="0"/>
              <w:bottom w:val="single" w:color="auto" w:sz="4" w:space="0"/>
            </w:tcBorders>
            <w:tcMar>
              <w:left w:w="28" w:type="dxa"/>
              <w:right w:w="28" w:type="dxa"/>
            </w:tcMar>
            <w:vAlign w:val="center"/>
          </w:tcPr>
          <w:p w14:paraId="41E11C59">
            <w:pPr>
              <w:pStyle w:val="10"/>
              <w:spacing w:line="0" w:lineRule="atLeast"/>
              <w:ind w:firstLine="0"/>
              <w:jc w:val="center"/>
              <w:rPr>
                <w:rFonts w:ascii="宋体" w:hAnsi="宋体" w:eastAsia="宋体" w:cs="宋体"/>
                <w:w w:val="80"/>
                <w:szCs w:val="24"/>
              </w:rPr>
            </w:pPr>
          </w:p>
        </w:tc>
        <w:tc>
          <w:tcPr>
            <w:tcW w:w="441" w:type="dxa"/>
            <w:vMerge w:val="continue"/>
            <w:tcBorders>
              <w:top w:val="single" w:color="auto" w:sz="2" w:space="0"/>
              <w:bottom w:val="single" w:color="auto" w:sz="4" w:space="0"/>
            </w:tcBorders>
            <w:tcMar>
              <w:left w:w="28" w:type="dxa"/>
              <w:right w:w="28" w:type="dxa"/>
            </w:tcMar>
            <w:vAlign w:val="center"/>
          </w:tcPr>
          <w:p w14:paraId="6C9309A6">
            <w:pPr>
              <w:pStyle w:val="10"/>
              <w:spacing w:line="0" w:lineRule="atLeast"/>
              <w:ind w:firstLine="0"/>
              <w:jc w:val="center"/>
              <w:rPr>
                <w:rFonts w:ascii="宋体" w:hAnsi="宋体" w:eastAsia="宋体" w:cs="宋体"/>
                <w:w w:val="80"/>
                <w:szCs w:val="24"/>
              </w:rPr>
            </w:pPr>
          </w:p>
        </w:tc>
        <w:tc>
          <w:tcPr>
            <w:tcW w:w="425" w:type="dxa"/>
            <w:vMerge w:val="continue"/>
            <w:tcBorders>
              <w:top w:val="single" w:color="auto" w:sz="2" w:space="0"/>
              <w:bottom w:val="single" w:color="auto" w:sz="4" w:space="0"/>
            </w:tcBorders>
            <w:tcMar>
              <w:left w:w="28" w:type="dxa"/>
              <w:right w:w="28" w:type="dxa"/>
            </w:tcMar>
            <w:vAlign w:val="center"/>
          </w:tcPr>
          <w:p w14:paraId="379290C7">
            <w:pPr>
              <w:pStyle w:val="10"/>
              <w:spacing w:line="0" w:lineRule="atLeast"/>
              <w:ind w:firstLine="0"/>
              <w:jc w:val="center"/>
              <w:rPr>
                <w:rFonts w:ascii="宋体" w:hAnsi="宋体" w:eastAsia="宋体" w:cs="宋体"/>
                <w:w w:val="80"/>
                <w:szCs w:val="24"/>
              </w:rPr>
            </w:pPr>
          </w:p>
        </w:tc>
        <w:tc>
          <w:tcPr>
            <w:tcW w:w="567" w:type="dxa"/>
            <w:vMerge w:val="continue"/>
            <w:tcBorders>
              <w:top w:val="single" w:color="auto" w:sz="2" w:space="0"/>
              <w:bottom w:val="single" w:color="auto" w:sz="4" w:space="0"/>
            </w:tcBorders>
            <w:tcMar>
              <w:left w:w="28" w:type="dxa"/>
              <w:right w:w="28" w:type="dxa"/>
            </w:tcMar>
            <w:vAlign w:val="center"/>
          </w:tcPr>
          <w:p w14:paraId="3E7EE00A">
            <w:pPr>
              <w:pStyle w:val="10"/>
              <w:spacing w:line="0" w:lineRule="atLeast"/>
              <w:ind w:firstLine="0"/>
              <w:jc w:val="center"/>
              <w:rPr>
                <w:rFonts w:ascii="宋体" w:hAnsi="宋体" w:eastAsia="宋体" w:cs="宋体"/>
                <w:w w:val="80"/>
                <w:szCs w:val="24"/>
              </w:rPr>
            </w:pPr>
          </w:p>
        </w:tc>
        <w:tc>
          <w:tcPr>
            <w:tcW w:w="875" w:type="dxa"/>
            <w:vMerge w:val="continue"/>
            <w:tcBorders>
              <w:top w:val="single" w:color="auto" w:sz="2" w:space="0"/>
              <w:bottom w:val="single" w:color="auto" w:sz="4" w:space="0"/>
            </w:tcBorders>
            <w:tcMar>
              <w:left w:w="28" w:type="dxa"/>
              <w:right w:w="28" w:type="dxa"/>
            </w:tcMar>
            <w:vAlign w:val="center"/>
          </w:tcPr>
          <w:p w14:paraId="3697EB90">
            <w:pPr>
              <w:pStyle w:val="10"/>
              <w:spacing w:line="0" w:lineRule="atLeast"/>
              <w:ind w:firstLine="0"/>
              <w:jc w:val="center"/>
              <w:rPr>
                <w:rFonts w:ascii="宋体" w:hAnsi="宋体" w:eastAsia="宋体" w:cs="宋体"/>
                <w:w w:val="80"/>
                <w:szCs w:val="24"/>
              </w:rPr>
            </w:pPr>
          </w:p>
        </w:tc>
        <w:tc>
          <w:tcPr>
            <w:tcW w:w="659" w:type="dxa"/>
            <w:tcBorders>
              <w:top w:val="single" w:color="auto" w:sz="2" w:space="0"/>
              <w:bottom w:val="single" w:color="auto" w:sz="4" w:space="0"/>
            </w:tcBorders>
            <w:tcMar>
              <w:left w:w="28" w:type="dxa"/>
              <w:right w:w="28" w:type="dxa"/>
            </w:tcMar>
            <w:vAlign w:val="center"/>
          </w:tcPr>
          <w:p w14:paraId="6D4D283D">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产品总</w:t>
            </w:r>
          </w:p>
          <w:p w14:paraId="20ED49B7">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价</w:t>
            </w:r>
          </w:p>
        </w:tc>
        <w:tc>
          <w:tcPr>
            <w:tcW w:w="734" w:type="dxa"/>
            <w:tcBorders>
              <w:top w:val="single" w:color="auto" w:sz="2" w:space="0"/>
              <w:bottom w:val="single" w:color="auto" w:sz="4" w:space="0"/>
            </w:tcBorders>
            <w:tcMar>
              <w:left w:w="28" w:type="dxa"/>
              <w:right w:w="28" w:type="dxa"/>
            </w:tcMar>
            <w:vAlign w:val="center"/>
          </w:tcPr>
          <w:p w14:paraId="57FC1E03">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产品单价</w:t>
            </w:r>
          </w:p>
          <w:p w14:paraId="6E1D98E6">
            <w:pPr>
              <w:pStyle w:val="11"/>
            </w:pPr>
          </w:p>
        </w:tc>
        <w:tc>
          <w:tcPr>
            <w:tcW w:w="709" w:type="dxa"/>
            <w:tcBorders>
              <w:top w:val="single" w:color="auto" w:sz="2" w:space="0"/>
              <w:bottom w:val="single" w:color="auto" w:sz="4" w:space="0"/>
            </w:tcBorders>
            <w:tcMar>
              <w:left w:w="28" w:type="dxa"/>
              <w:right w:w="28" w:type="dxa"/>
            </w:tcMar>
            <w:vAlign w:val="center"/>
          </w:tcPr>
          <w:p w14:paraId="0A5D0C17">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特殊工</w:t>
            </w:r>
          </w:p>
          <w:p w14:paraId="7251855D">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具费</w:t>
            </w:r>
          </w:p>
        </w:tc>
        <w:tc>
          <w:tcPr>
            <w:tcW w:w="708" w:type="dxa"/>
            <w:tcBorders>
              <w:top w:val="single" w:color="auto" w:sz="2" w:space="0"/>
              <w:bottom w:val="single" w:color="auto" w:sz="4" w:space="0"/>
            </w:tcBorders>
            <w:tcMar>
              <w:left w:w="28" w:type="dxa"/>
              <w:right w:w="28" w:type="dxa"/>
            </w:tcMar>
            <w:vAlign w:val="center"/>
          </w:tcPr>
          <w:p w14:paraId="36828201">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备品备</w:t>
            </w:r>
          </w:p>
          <w:p w14:paraId="3975B35E">
            <w:pPr>
              <w:pStyle w:val="10"/>
              <w:spacing w:line="0" w:lineRule="atLeast"/>
              <w:ind w:firstLine="0"/>
              <w:jc w:val="center"/>
            </w:pPr>
            <w:r>
              <w:rPr>
                <w:rFonts w:hint="eastAsia" w:ascii="宋体" w:hAnsi="宋体" w:eastAsia="宋体" w:cs="宋体"/>
                <w:w w:val="80"/>
                <w:szCs w:val="24"/>
              </w:rPr>
              <w:t>件费</w:t>
            </w:r>
          </w:p>
        </w:tc>
        <w:tc>
          <w:tcPr>
            <w:tcW w:w="709" w:type="dxa"/>
            <w:tcBorders>
              <w:top w:val="single" w:color="auto" w:sz="2" w:space="0"/>
              <w:bottom w:val="single" w:color="auto" w:sz="4" w:space="0"/>
            </w:tcBorders>
            <w:tcMar>
              <w:left w:w="28" w:type="dxa"/>
              <w:right w:w="28" w:type="dxa"/>
            </w:tcMar>
            <w:vAlign w:val="center"/>
          </w:tcPr>
          <w:p w14:paraId="3149AB79">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安装调</w:t>
            </w:r>
          </w:p>
          <w:p w14:paraId="6D1C9625">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试费</w:t>
            </w:r>
          </w:p>
        </w:tc>
        <w:tc>
          <w:tcPr>
            <w:tcW w:w="709" w:type="dxa"/>
            <w:tcBorders>
              <w:top w:val="single" w:color="auto" w:sz="2" w:space="0"/>
              <w:bottom w:val="single" w:color="auto" w:sz="4" w:space="0"/>
            </w:tcBorders>
            <w:tcMar>
              <w:left w:w="28" w:type="dxa"/>
              <w:right w:w="28" w:type="dxa"/>
            </w:tcMar>
            <w:vAlign w:val="center"/>
          </w:tcPr>
          <w:p w14:paraId="20701140">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服务培</w:t>
            </w:r>
          </w:p>
          <w:p w14:paraId="1429CE81">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训费</w:t>
            </w:r>
          </w:p>
        </w:tc>
        <w:tc>
          <w:tcPr>
            <w:tcW w:w="850" w:type="dxa"/>
            <w:tcBorders>
              <w:top w:val="single" w:color="auto" w:sz="2" w:space="0"/>
              <w:bottom w:val="single" w:color="auto" w:sz="4" w:space="0"/>
            </w:tcBorders>
            <w:tcMar>
              <w:left w:w="28" w:type="dxa"/>
              <w:right w:w="28" w:type="dxa"/>
            </w:tcMar>
            <w:vAlign w:val="center"/>
          </w:tcPr>
          <w:p w14:paraId="62F30CF4">
            <w:pPr>
              <w:pStyle w:val="10"/>
              <w:spacing w:line="0" w:lineRule="atLeast"/>
              <w:ind w:firstLine="0"/>
              <w:jc w:val="center"/>
              <w:rPr>
                <w:rFonts w:hint="eastAsia" w:ascii="宋体" w:hAnsi="宋体" w:eastAsia="宋体" w:cs="宋体"/>
                <w:w w:val="80"/>
                <w:szCs w:val="24"/>
              </w:rPr>
            </w:pPr>
            <w:r>
              <w:rPr>
                <w:rFonts w:hint="eastAsia" w:ascii="宋体" w:hAnsi="宋体" w:eastAsia="宋体" w:cs="宋体"/>
                <w:w w:val="80"/>
                <w:szCs w:val="24"/>
              </w:rPr>
              <w:t>运输保险</w:t>
            </w:r>
          </w:p>
          <w:p w14:paraId="2B495D9F">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费</w:t>
            </w:r>
          </w:p>
        </w:tc>
        <w:tc>
          <w:tcPr>
            <w:tcW w:w="567" w:type="dxa"/>
            <w:vMerge w:val="continue"/>
            <w:tcBorders>
              <w:top w:val="single" w:color="auto" w:sz="2" w:space="0"/>
              <w:bottom w:val="single" w:color="auto" w:sz="4" w:space="0"/>
            </w:tcBorders>
            <w:tcMar>
              <w:left w:w="28" w:type="dxa"/>
              <w:right w:w="28" w:type="dxa"/>
            </w:tcMar>
            <w:vAlign w:val="center"/>
          </w:tcPr>
          <w:p w14:paraId="41EA4AEC">
            <w:pPr>
              <w:pStyle w:val="10"/>
              <w:spacing w:line="0" w:lineRule="atLeast"/>
              <w:ind w:firstLine="0"/>
              <w:jc w:val="center"/>
              <w:rPr>
                <w:rFonts w:ascii="宋体" w:hAnsi="宋体" w:eastAsia="宋体" w:cs="宋体"/>
                <w:w w:val="80"/>
                <w:szCs w:val="24"/>
              </w:rPr>
            </w:pPr>
          </w:p>
        </w:tc>
        <w:tc>
          <w:tcPr>
            <w:tcW w:w="567" w:type="dxa"/>
            <w:vMerge w:val="continue"/>
            <w:tcBorders>
              <w:top w:val="single" w:color="auto" w:sz="2" w:space="0"/>
              <w:bottom w:val="single" w:color="auto" w:sz="4" w:space="0"/>
            </w:tcBorders>
            <w:tcMar>
              <w:left w:w="28" w:type="dxa"/>
              <w:right w:w="28" w:type="dxa"/>
            </w:tcMar>
            <w:vAlign w:val="center"/>
          </w:tcPr>
          <w:p w14:paraId="16301644">
            <w:pPr>
              <w:pStyle w:val="10"/>
              <w:spacing w:line="0" w:lineRule="atLeast"/>
              <w:ind w:firstLine="0"/>
              <w:jc w:val="center"/>
              <w:rPr>
                <w:rFonts w:ascii="宋体" w:hAnsi="宋体" w:eastAsia="宋体" w:cs="宋体"/>
                <w:w w:val="80"/>
                <w:szCs w:val="24"/>
              </w:rPr>
            </w:pPr>
          </w:p>
        </w:tc>
      </w:tr>
      <w:tr w14:paraId="353C9C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283" w:type="dxa"/>
            <w:tcBorders>
              <w:top w:val="single" w:color="auto" w:sz="4" w:space="0"/>
            </w:tcBorders>
            <w:tcMar>
              <w:left w:w="28" w:type="dxa"/>
              <w:right w:w="28" w:type="dxa"/>
            </w:tcMar>
            <w:vAlign w:val="center"/>
          </w:tcPr>
          <w:p w14:paraId="50020850">
            <w:pPr>
              <w:pStyle w:val="10"/>
              <w:spacing w:line="0" w:lineRule="atLeast"/>
              <w:ind w:firstLine="0"/>
              <w:jc w:val="center"/>
              <w:rPr>
                <w:rFonts w:ascii="宋体" w:hAnsi="宋体" w:eastAsia="宋体" w:cs="宋体"/>
                <w:w w:val="80"/>
                <w:szCs w:val="24"/>
              </w:rPr>
            </w:pPr>
          </w:p>
        </w:tc>
        <w:tc>
          <w:tcPr>
            <w:tcW w:w="854" w:type="dxa"/>
            <w:tcBorders>
              <w:top w:val="single" w:color="auto" w:sz="4" w:space="0"/>
            </w:tcBorders>
            <w:tcMar>
              <w:left w:w="28" w:type="dxa"/>
              <w:right w:w="28" w:type="dxa"/>
            </w:tcMar>
            <w:vAlign w:val="center"/>
          </w:tcPr>
          <w:p w14:paraId="78B58C77">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549" w:type="dxa"/>
            <w:tcBorders>
              <w:top w:val="single" w:color="auto" w:sz="4" w:space="0"/>
            </w:tcBorders>
            <w:tcMar>
              <w:left w:w="28" w:type="dxa"/>
              <w:right w:w="28" w:type="dxa"/>
            </w:tcMar>
            <w:vAlign w:val="center"/>
          </w:tcPr>
          <w:p w14:paraId="7189B5BE">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441" w:type="dxa"/>
            <w:tcBorders>
              <w:top w:val="single" w:color="auto" w:sz="4" w:space="0"/>
            </w:tcBorders>
            <w:tcMar>
              <w:left w:w="28" w:type="dxa"/>
              <w:right w:w="28" w:type="dxa"/>
            </w:tcMar>
            <w:vAlign w:val="center"/>
          </w:tcPr>
          <w:p w14:paraId="5AD7BC5A">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425" w:type="dxa"/>
            <w:tcBorders>
              <w:top w:val="single" w:color="auto" w:sz="4" w:space="0"/>
            </w:tcBorders>
            <w:tcMar>
              <w:left w:w="28" w:type="dxa"/>
              <w:right w:w="28" w:type="dxa"/>
            </w:tcMar>
            <w:vAlign w:val="center"/>
          </w:tcPr>
          <w:p w14:paraId="4D480945">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4</w:t>
            </w:r>
          </w:p>
        </w:tc>
        <w:tc>
          <w:tcPr>
            <w:tcW w:w="567" w:type="dxa"/>
            <w:tcBorders>
              <w:top w:val="single" w:color="auto" w:sz="4" w:space="0"/>
            </w:tcBorders>
            <w:tcMar>
              <w:left w:w="28" w:type="dxa"/>
              <w:right w:w="28" w:type="dxa"/>
            </w:tcMar>
            <w:vAlign w:val="center"/>
          </w:tcPr>
          <w:p w14:paraId="0F700091">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5</w:t>
            </w:r>
          </w:p>
        </w:tc>
        <w:tc>
          <w:tcPr>
            <w:tcW w:w="875" w:type="dxa"/>
            <w:tcBorders>
              <w:top w:val="single" w:color="auto" w:sz="4" w:space="0"/>
            </w:tcBorders>
            <w:tcMar>
              <w:left w:w="28" w:type="dxa"/>
              <w:right w:w="28" w:type="dxa"/>
            </w:tcMar>
            <w:vAlign w:val="center"/>
          </w:tcPr>
          <w:p w14:paraId="4C2C2026">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6</w:t>
            </w:r>
          </w:p>
        </w:tc>
        <w:tc>
          <w:tcPr>
            <w:tcW w:w="659" w:type="dxa"/>
            <w:tcBorders>
              <w:top w:val="single" w:color="auto" w:sz="4" w:space="0"/>
            </w:tcBorders>
            <w:tcMar>
              <w:left w:w="28" w:type="dxa"/>
              <w:right w:w="28" w:type="dxa"/>
            </w:tcMar>
            <w:vAlign w:val="center"/>
          </w:tcPr>
          <w:p w14:paraId="4886C667">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7</w:t>
            </w:r>
          </w:p>
        </w:tc>
        <w:tc>
          <w:tcPr>
            <w:tcW w:w="734" w:type="dxa"/>
            <w:tcBorders>
              <w:top w:val="single" w:color="auto" w:sz="4" w:space="0"/>
            </w:tcBorders>
            <w:tcMar>
              <w:left w:w="28" w:type="dxa"/>
              <w:right w:w="28" w:type="dxa"/>
            </w:tcMar>
            <w:vAlign w:val="center"/>
          </w:tcPr>
          <w:p w14:paraId="46455CBB">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8</w:t>
            </w:r>
          </w:p>
        </w:tc>
        <w:tc>
          <w:tcPr>
            <w:tcW w:w="709" w:type="dxa"/>
            <w:tcBorders>
              <w:top w:val="single" w:color="auto" w:sz="4" w:space="0"/>
            </w:tcBorders>
            <w:tcMar>
              <w:left w:w="28" w:type="dxa"/>
              <w:right w:w="28" w:type="dxa"/>
            </w:tcMar>
            <w:vAlign w:val="center"/>
          </w:tcPr>
          <w:p w14:paraId="070DF3A0">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9</w:t>
            </w:r>
          </w:p>
        </w:tc>
        <w:tc>
          <w:tcPr>
            <w:tcW w:w="708" w:type="dxa"/>
            <w:tcBorders>
              <w:top w:val="single" w:color="auto" w:sz="4" w:space="0"/>
            </w:tcBorders>
            <w:tcMar>
              <w:left w:w="28" w:type="dxa"/>
              <w:right w:w="28" w:type="dxa"/>
            </w:tcMar>
            <w:vAlign w:val="center"/>
          </w:tcPr>
          <w:p w14:paraId="0E4A80F0">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10</w:t>
            </w:r>
          </w:p>
        </w:tc>
        <w:tc>
          <w:tcPr>
            <w:tcW w:w="709" w:type="dxa"/>
            <w:tcBorders>
              <w:top w:val="single" w:color="auto" w:sz="4" w:space="0"/>
            </w:tcBorders>
            <w:tcMar>
              <w:left w:w="28" w:type="dxa"/>
              <w:right w:w="28" w:type="dxa"/>
            </w:tcMar>
            <w:vAlign w:val="center"/>
          </w:tcPr>
          <w:p w14:paraId="17EADBC0">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11</w:t>
            </w:r>
          </w:p>
        </w:tc>
        <w:tc>
          <w:tcPr>
            <w:tcW w:w="709" w:type="dxa"/>
            <w:tcBorders>
              <w:top w:val="single" w:color="auto" w:sz="4" w:space="0"/>
            </w:tcBorders>
            <w:tcMar>
              <w:left w:w="28" w:type="dxa"/>
              <w:right w:w="28" w:type="dxa"/>
            </w:tcMar>
            <w:vAlign w:val="center"/>
          </w:tcPr>
          <w:p w14:paraId="74FD6859">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12</w:t>
            </w:r>
          </w:p>
        </w:tc>
        <w:tc>
          <w:tcPr>
            <w:tcW w:w="850" w:type="dxa"/>
            <w:tcBorders>
              <w:top w:val="single" w:color="auto" w:sz="4" w:space="0"/>
            </w:tcBorders>
            <w:tcMar>
              <w:left w:w="28" w:type="dxa"/>
              <w:right w:w="28" w:type="dxa"/>
            </w:tcMar>
            <w:vAlign w:val="center"/>
          </w:tcPr>
          <w:p w14:paraId="35B7CF39">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13</w:t>
            </w:r>
          </w:p>
        </w:tc>
        <w:tc>
          <w:tcPr>
            <w:tcW w:w="567" w:type="dxa"/>
            <w:tcBorders>
              <w:top w:val="single" w:color="auto" w:sz="4" w:space="0"/>
            </w:tcBorders>
            <w:tcMar>
              <w:left w:w="28" w:type="dxa"/>
              <w:right w:w="28" w:type="dxa"/>
            </w:tcMar>
            <w:vAlign w:val="center"/>
          </w:tcPr>
          <w:p w14:paraId="4A7BD47D">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14</w:t>
            </w:r>
          </w:p>
        </w:tc>
        <w:tc>
          <w:tcPr>
            <w:tcW w:w="567" w:type="dxa"/>
            <w:tcBorders>
              <w:top w:val="single" w:color="auto" w:sz="4" w:space="0"/>
            </w:tcBorders>
            <w:tcMar>
              <w:left w:w="28" w:type="dxa"/>
              <w:right w:w="28" w:type="dxa"/>
            </w:tcMar>
            <w:vAlign w:val="center"/>
          </w:tcPr>
          <w:p w14:paraId="41294EF2">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15</w:t>
            </w:r>
          </w:p>
        </w:tc>
      </w:tr>
      <w:tr w14:paraId="0535AC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4B0AE7C4">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854" w:type="dxa"/>
            <w:tcMar>
              <w:left w:w="28" w:type="dxa"/>
              <w:right w:w="28" w:type="dxa"/>
            </w:tcMar>
            <w:vAlign w:val="center"/>
          </w:tcPr>
          <w:p w14:paraId="2FE05D63">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1CDC79E2">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6828EC7E">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2E2BC1BB">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060CCB2">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5F6BE441">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4ED20DF1">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257AA1CE">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50D38410">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0E3FF2FA">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AC3B5EC">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6BAFC47A">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7D8980F9">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753202A4">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E006061">
            <w:pPr>
              <w:pStyle w:val="10"/>
              <w:spacing w:line="0" w:lineRule="atLeast"/>
              <w:ind w:firstLine="0"/>
              <w:jc w:val="center"/>
              <w:rPr>
                <w:rFonts w:ascii="宋体" w:hAnsi="宋体" w:eastAsia="宋体" w:cs="宋体"/>
                <w:w w:val="80"/>
                <w:szCs w:val="24"/>
              </w:rPr>
            </w:pPr>
          </w:p>
        </w:tc>
      </w:tr>
      <w:tr w14:paraId="6CBD12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3010F598">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854" w:type="dxa"/>
            <w:tcMar>
              <w:left w:w="28" w:type="dxa"/>
              <w:right w:w="28" w:type="dxa"/>
            </w:tcMar>
            <w:vAlign w:val="center"/>
          </w:tcPr>
          <w:p w14:paraId="7F08F6BD">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6C3D2FC0">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6E6B13EE">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4C2800B4">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4B68B15F">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588BE588">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560CFF14">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731446B8">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3871199">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4EF7A993">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DBA76EF">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63DE35F3">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18DE2A4A">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207BB131">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77986EC">
            <w:pPr>
              <w:pStyle w:val="10"/>
              <w:spacing w:line="0" w:lineRule="atLeast"/>
              <w:ind w:firstLine="0"/>
              <w:jc w:val="center"/>
              <w:rPr>
                <w:rFonts w:ascii="宋体" w:hAnsi="宋体" w:eastAsia="宋体" w:cs="宋体"/>
                <w:w w:val="80"/>
                <w:szCs w:val="24"/>
              </w:rPr>
            </w:pPr>
          </w:p>
        </w:tc>
      </w:tr>
      <w:tr w14:paraId="6425DE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48A1FB83">
            <w:pPr>
              <w:pStyle w:val="10"/>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854" w:type="dxa"/>
            <w:tcMar>
              <w:left w:w="28" w:type="dxa"/>
              <w:right w:w="28" w:type="dxa"/>
            </w:tcMar>
            <w:vAlign w:val="center"/>
          </w:tcPr>
          <w:p w14:paraId="7BDDD7FC">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27280827">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6FE2BC5E">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14CF77C9">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7FC8505">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7146D1F5">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425C0A04">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6F241F6C">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4567978">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00330979">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3526167">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2DF2543">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36F16041">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6F5F12FD">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75936475">
            <w:pPr>
              <w:pStyle w:val="10"/>
              <w:spacing w:line="0" w:lineRule="atLeast"/>
              <w:ind w:firstLine="0"/>
              <w:jc w:val="center"/>
              <w:rPr>
                <w:rFonts w:ascii="宋体" w:hAnsi="宋体" w:eastAsia="宋体" w:cs="宋体"/>
                <w:w w:val="80"/>
                <w:szCs w:val="24"/>
              </w:rPr>
            </w:pPr>
          </w:p>
        </w:tc>
      </w:tr>
      <w:tr w14:paraId="0E914E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4E33D8B2">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7B3CC005">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22BC15DE">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2F7A3403">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39524710">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0AB468E">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00D66F85">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3B3D73F4">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01BA8993">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90D46AD">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52CBA6EE">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3EA0346B">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0EE7784">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5A248CA2">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3A8484CF">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20BD9B3B">
            <w:pPr>
              <w:pStyle w:val="10"/>
              <w:spacing w:line="0" w:lineRule="atLeast"/>
              <w:ind w:firstLine="0"/>
              <w:jc w:val="center"/>
              <w:rPr>
                <w:rFonts w:ascii="宋体" w:hAnsi="宋体" w:eastAsia="宋体" w:cs="宋体"/>
                <w:w w:val="80"/>
                <w:szCs w:val="24"/>
              </w:rPr>
            </w:pPr>
          </w:p>
        </w:tc>
      </w:tr>
      <w:tr w14:paraId="3C5C51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4E36358F">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509793B7">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214AE5E2">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001D8C85">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41434CFC">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25C7F50">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7C590CC9">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2344F8BB">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6AD3CB63">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686DD7D9">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53C0E0ED">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3418891">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3B2E29DB">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27AEF49F">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AF75D88">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5481BEAD">
            <w:pPr>
              <w:pStyle w:val="10"/>
              <w:spacing w:line="0" w:lineRule="atLeast"/>
              <w:ind w:firstLine="0"/>
              <w:jc w:val="center"/>
              <w:rPr>
                <w:rFonts w:ascii="宋体" w:hAnsi="宋体" w:eastAsia="宋体" w:cs="宋体"/>
                <w:w w:val="80"/>
                <w:szCs w:val="24"/>
              </w:rPr>
            </w:pPr>
          </w:p>
        </w:tc>
      </w:tr>
      <w:tr w14:paraId="385743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2E9F79FD">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0B8A046B">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098CF69E">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43C0FA9C">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0A0467E3">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52534DA1">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460B7DE6">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6BDAD067">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57625046">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67510AF">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55100799">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82B368A">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0B5478E0">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0F0140A4">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3916FE3E">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CD7D8CA">
            <w:pPr>
              <w:pStyle w:val="10"/>
              <w:spacing w:line="0" w:lineRule="atLeast"/>
              <w:ind w:firstLine="0"/>
              <w:jc w:val="center"/>
              <w:rPr>
                <w:rFonts w:ascii="宋体" w:hAnsi="宋体" w:eastAsia="宋体" w:cs="宋体"/>
                <w:w w:val="80"/>
                <w:szCs w:val="24"/>
              </w:rPr>
            </w:pPr>
          </w:p>
        </w:tc>
      </w:tr>
      <w:tr w14:paraId="67C7CE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485179EF">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72AB8F1C">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33F2A9EC">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36F18FD1">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25D65270">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C69599B">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4639115E">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362555A5">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776CB3E4">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DF32EB1">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18F58A21">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3211045">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4EAFA890">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0D12B437">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60256CE6">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BD5CAF8">
            <w:pPr>
              <w:pStyle w:val="10"/>
              <w:spacing w:line="0" w:lineRule="atLeast"/>
              <w:ind w:firstLine="0"/>
              <w:jc w:val="center"/>
              <w:rPr>
                <w:rFonts w:ascii="宋体" w:hAnsi="宋体" w:eastAsia="宋体" w:cs="宋体"/>
                <w:w w:val="80"/>
                <w:szCs w:val="24"/>
              </w:rPr>
            </w:pPr>
          </w:p>
        </w:tc>
      </w:tr>
      <w:tr w14:paraId="486CF7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67059074">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73ECA4B6">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7CA5BD6D">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77D82D2B">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4C852E71">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4533C5B2">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0808B901">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20108D61">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70D58956">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55E8FFE">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4B188971">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33B56A9">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27138ED">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70E21954">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5B03718D">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1792E55B">
            <w:pPr>
              <w:pStyle w:val="10"/>
              <w:spacing w:line="0" w:lineRule="atLeast"/>
              <w:ind w:firstLine="0"/>
              <w:jc w:val="center"/>
              <w:rPr>
                <w:rFonts w:ascii="宋体" w:hAnsi="宋体" w:eastAsia="宋体" w:cs="宋体"/>
                <w:w w:val="80"/>
                <w:szCs w:val="24"/>
              </w:rPr>
            </w:pPr>
          </w:p>
        </w:tc>
      </w:tr>
      <w:tr w14:paraId="6D632F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033289D8">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4557F53D">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4A8DD1B8">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6684E993">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2785A98E">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67E6BDED">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06F0D617">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4E06A85A">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4F8B4CC0">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7485D172">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55D9A433">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60089934">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7E4F6CD">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7DDFC8FB">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7C2010A7">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B015293">
            <w:pPr>
              <w:pStyle w:val="10"/>
              <w:spacing w:line="0" w:lineRule="atLeast"/>
              <w:ind w:firstLine="0"/>
              <w:jc w:val="center"/>
              <w:rPr>
                <w:rFonts w:ascii="宋体" w:hAnsi="宋体" w:eastAsia="宋体" w:cs="宋体"/>
                <w:w w:val="80"/>
                <w:szCs w:val="24"/>
              </w:rPr>
            </w:pPr>
          </w:p>
        </w:tc>
      </w:tr>
      <w:tr w14:paraId="587C86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283" w:type="dxa"/>
            <w:tcMar>
              <w:left w:w="28" w:type="dxa"/>
              <w:right w:w="28" w:type="dxa"/>
            </w:tcMar>
            <w:vAlign w:val="center"/>
          </w:tcPr>
          <w:p w14:paraId="312F5B54">
            <w:pPr>
              <w:pStyle w:val="10"/>
              <w:spacing w:line="0" w:lineRule="atLeast"/>
              <w:ind w:firstLine="0"/>
              <w:jc w:val="center"/>
              <w:rPr>
                <w:rFonts w:ascii="宋体" w:hAnsi="宋体" w:eastAsia="宋体" w:cs="宋体"/>
                <w:w w:val="80"/>
                <w:szCs w:val="24"/>
              </w:rPr>
            </w:pPr>
          </w:p>
        </w:tc>
        <w:tc>
          <w:tcPr>
            <w:tcW w:w="854" w:type="dxa"/>
            <w:tcMar>
              <w:left w:w="28" w:type="dxa"/>
              <w:right w:w="28" w:type="dxa"/>
            </w:tcMar>
            <w:vAlign w:val="center"/>
          </w:tcPr>
          <w:p w14:paraId="311147A1">
            <w:pPr>
              <w:pStyle w:val="10"/>
              <w:spacing w:line="0" w:lineRule="atLeast"/>
              <w:ind w:firstLine="0"/>
              <w:jc w:val="center"/>
              <w:rPr>
                <w:rFonts w:ascii="宋体" w:hAnsi="宋体" w:eastAsia="宋体" w:cs="宋体"/>
                <w:w w:val="80"/>
                <w:szCs w:val="24"/>
              </w:rPr>
            </w:pPr>
          </w:p>
        </w:tc>
        <w:tc>
          <w:tcPr>
            <w:tcW w:w="549" w:type="dxa"/>
            <w:tcMar>
              <w:left w:w="28" w:type="dxa"/>
              <w:right w:w="28" w:type="dxa"/>
            </w:tcMar>
            <w:vAlign w:val="center"/>
          </w:tcPr>
          <w:p w14:paraId="7EF9B1F8">
            <w:pPr>
              <w:pStyle w:val="10"/>
              <w:spacing w:line="0" w:lineRule="atLeast"/>
              <w:ind w:firstLine="0"/>
              <w:jc w:val="center"/>
              <w:rPr>
                <w:rFonts w:ascii="宋体" w:hAnsi="宋体" w:eastAsia="宋体" w:cs="宋体"/>
                <w:w w:val="80"/>
                <w:szCs w:val="24"/>
              </w:rPr>
            </w:pPr>
          </w:p>
        </w:tc>
        <w:tc>
          <w:tcPr>
            <w:tcW w:w="441" w:type="dxa"/>
            <w:tcMar>
              <w:left w:w="28" w:type="dxa"/>
              <w:right w:w="28" w:type="dxa"/>
            </w:tcMar>
            <w:vAlign w:val="center"/>
          </w:tcPr>
          <w:p w14:paraId="764155A0">
            <w:pPr>
              <w:pStyle w:val="10"/>
              <w:spacing w:line="0" w:lineRule="atLeast"/>
              <w:ind w:firstLine="0"/>
              <w:jc w:val="center"/>
              <w:rPr>
                <w:rFonts w:ascii="宋体" w:hAnsi="宋体" w:eastAsia="宋体" w:cs="宋体"/>
                <w:w w:val="80"/>
                <w:szCs w:val="24"/>
              </w:rPr>
            </w:pPr>
          </w:p>
        </w:tc>
        <w:tc>
          <w:tcPr>
            <w:tcW w:w="425" w:type="dxa"/>
            <w:tcMar>
              <w:left w:w="28" w:type="dxa"/>
              <w:right w:w="28" w:type="dxa"/>
            </w:tcMar>
            <w:vAlign w:val="center"/>
          </w:tcPr>
          <w:p w14:paraId="5094D762">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8944C3B">
            <w:pPr>
              <w:pStyle w:val="10"/>
              <w:spacing w:line="0" w:lineRule="atLeast"/>
              <w:ind w:firstLine="0"/>
              <w:jc w:val="center"/>
              <w:rPr>
                <w:rFonts w:ascii="宋体" w:hAnsi="宋体" w:eastAsia="宋体" w:cs="宋体"/>
                <w:w w:val="80"/>
                <w:szCs w:val="24"/>
              </w:rPr>
            </w:pPr>
          </w:p>
        </w:tc>
        <w:tc>
          <w:tcPr>
            <w:tcW w:w="875" w:type="dxa"/>
            <w:tcMar>
              <w:left w:w="28" w:type="dxa"/>
              <w:right w:w="28" w:type="dxa"/>
            </w:tcMar>
            <w:vAlign w:val="center"/>
          </w:tcPr>
          <w:p w14:paraId="63A806FA">
            <w:pPr>
              <w:pStyle w:val="10"/>
              <w:spacing w:line="0" w:lineRule="atLeast"/>
              <w:ind w:firstLine="0"/>
              <w:jc w:val="center"/>
              <w:rPr>
                <w:rFonts w:ascii="宋体" w:hAnsi="宋体" w:eastAsia="宋体" w:cs="宋体"/>
                <w:w w:val="80"/>
                <w:szCs w:val="24"/>
              </w:rPr>
            </w:pPr>
          </w:p>
        </w:tc>
        <w:tc>
          <w:tcPr>
            <w:tcW w:w="659" w:type="dxa"/>
            <w:tcMar>
              <w:left w:w="28" w:type="dxa"/>
              <w:right w:w="28" w:type="dxa"/>
            </w:tcMar>
            <w:vAlign w:val="center"/>
          </w:tcPr>
          <w:p w14:paraId="09D1C41B">
            <w:pPr>
              <w:pStyle w:val="10"/>
              <w:spacing w:line="0" w:lineRule="atLeast"/>
              <w:ind w:firstLine="0"/>
              <w:jc w:val="center"/>
              <w:rPr>
                <w:rFonts w:ascii="宋体" w:hAnsi="宋体" w:eastAsia="宋体" w:cs="宋体"/>
                <w:w w:val="80"/>
                <w:szCs w:val="24"/>
              </w:rPr>
            </w:pPr>
          </w:p>
        </w:tc>
        <w:tc>
          <w:tcPr>
            <w:tcW w:w="734" w:type="dxa"/>
            <w:tcMar>
              <w:left w:w="28" w:type="dxa"/>
              <w:right w:w="28" w:type="dxa"/>
            </w:tcMar>
            <w:vAlign w:val="center"/>
          </w:tcPr>
          <w:p w14:paraId="19F0D242">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2DA657AB">
            <w:pPr>
              <w:pStyle w:val="10"/>
              <w:spacing w:line="0" w:lineRule="atLeast"/>
              <w:ind w:firstLine="0"/>
              <w:jc w:val="center"/>
              <w:rPr>
                <w:rFonts w:ascii="宋体" w:hAnsi="宋体" w:eastAsia="宋体" w:cs="宋体"/>
                <w:w w:val="80"/>
                <w:szCs w:val="24"/>
              </w:rPr>
            </w:pPr>
          </w:p>
        </w:tc>
        <w:tc>
          <w:tcPr>
            <w:tcW w:w="708" w:type="dxa"/>
            <w:tcMar>
              <w:left w:w="28" w:type="dxa"/>
              <w:right w:w="28" w:type="dxa"/>
            </w:tcMar>
            <w:vAlign w:val="center"/>
          </w:tcPr>
          <w:p w14:paraId="1E391D41">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9466444">
            <w:pPr>
              <w:pStyle w:val="10"/>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14:paraId="1B4B39E9">
            <w:pPr>
              <w:pStyle w:val="10"/>
              <w:spacing w:line="0" w:lineRule="atLeast"/>
              <w:ind w:firstLine="0"/>
              <w:jc w:val="center"/>
              <w:rPr>
                <w:rFonts w:ascii="宋体" w:hAnsi="宋体" w:eastAsia="宋体" w:cs="宋体"/>
                <w:w w:val="80"/>
                <w:szCs w:val="24"/>
              </w:rPr>
            </w:pPr>
          </w:p>
        </w:tc>
        <w:tc>
          <w:tcPr>
            <w:tcW w:w="850" w:type="dxa"/>
            <w:tcMar>
              <w:left w:w="28" w:type="dxa"/>
              <w:right w:w="28" w:type="dxa"/>
            </w:tcMar>
            <w:vAlign w:val="center"/>
          </w:tcPr>
          <w:p w14:paraId="6A0325D1">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B05B93F">
            <w:pPr>
              <w:pStyle w:val="10"/>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14:paraId="0B1707C9">
            <w:pPr>
              <w:pStyle w:val="10"/>
              <w:spacing w:line="0" w:lineRule="atLeast"/>
              <w:ind w:firstLine="0"/>
              <w:jc w:val="center"/>
              <w:rPr>
                <w:rFonts w:ascii="宋体" w:hAnsi="宋体" w:eastAsia="宋体" w:cs="宋体"/>
                <w:w w:val="80"/>
                <w:szCs w:val="24"/>
              </w:rPr>
            </w:pPr>
          </w:p>
        </w:tc>
      </w:tr>
      <w:tr w14:paraId="742CED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trPr>
        <w:tc>
          <w:tcPr>
            <w:tcW w:w="10206" w:type="dxa"/>
            <w:gridSpan w:val="16"/>
            <w:tcMar>
              <w:left w:w="28" w:type="dxa"/>
              <w:right w:w="28" w:type="dxa"/>
            </w:tcMar>
            <w:vAlign w:val="center"/>
          </w:tcPr>
          <w:p w14:paraId="255D3BD2">
            <w:pPr>
              <w:pStyle w:val="10"/>
              <w:spacing w:line="0" w:lineRule="atLeast"/>
              <w:ind w:firstLine="0"/>
              <w:rPr>
                <w:rFonts w:ascii="宋体" w:hAnsi="宋体" w:eastAsia="宋体" w:cs="宋体"/>
                <w:w w:val="80"/>
                <w:szCs w:val="24"/>
              </w:rPr>
            </w:pPr>
            <w:r>
              <w:rPr>
                <w:rFonts w:hint="eastAsia" w:ascii="宋体" w:hAnsi="宋体" w:eastAsia="宋体" w:cs="宋体"/>
                <w:w w:val="80"/>
                <w:szCs w:val="24"/>
              </w:rPr>
              <w:t>全部投标产品总金额：</w:t>
            </w:r>
          </w:p>
        </w:tc>
      </w:tr>
    </w:tbl>
    <w:p w14:paraId="2CDD1F05">
      <w:pPr>
        <w:spacing w:before="20" w:after="20"/>
        <w:rPr>
          <w:rFonts w:ascii="宋体" w:hAnsi="宋体" w:eastAsia="宋体" w:cs="宋体"/>
          <w:w w:val="80"/>
          <w:sz w:val="24"/>
          <w:szCs w:val="24"/>
          <w:shd w:val="pct10" w:color="auto" w:fill="FFFFFF"/>
        </w:rPr>
      </w:pPr>
      <w:r>
        <w:rPr>
          <w:rFonts w:hint="eastAsia" w:ascii="宋体" w:hAnsi="宋体" w:eastAsia="宋体" w:cs="宋体"/>
          <w:w w:val="80"/>
          <w:sz w:val="24"/>
          <w:szCs w:val="24"/>
          <w:shd w:val="pct10" w:color="auto" w:fill="FFFFFF"/>
        </w:rPr>
        <w:t>备注：1、报价人应根据采购项目特征及理解分解，如实填报有关各分项有关报价的情况，并核实价格组成与总和。</w:t>
      </w:r>
    </w:p>
    <w:p w14:paraId="02BCCA1D">
      <w:pPr>
        <w:numPr>
          <w:ilvl w:val="0"/>
          <w:numId w:val="2"/>
        </w:numPr>
        <w:spacing w:before="20" w:after="20" w:line="320" w:lineRule="exact"/>
        <w:ind w:firstLine="580" w:firstLineChars="250"/>
        <w:rPr>
          <w:rFonts w:ascii="宋体" w:hAnsi="宋体" w:eastAsia="宋体" w:cs="宋体"/>
          <w:color w:val="000000"/>
          <w:spacing w:val="20"/>
          <w:w w:val="80"/>
          <w:sz w:val="24"/>
          <w:szCs w:val="24"/>
        </w:rPr>
      </w:pPr>
      <w:r>
        <w:rPr>
          <w:rFonts w:hint="eastAsia" w:ascii="宋体" w:hAnsi="宋体" w:eastAsia="宋体" w:cs="宋体"/>
          <w:color w:val="000000"/>
          <w:spacing w:val="20"/>
          <w:w w:val="80"/>
          <w:sz w:val="24"/>
          <w:szCs w:val="24"/>
        </w:rPr>
        <w:t>供应商必须按各标项技术规格表中的所有内容要求填写完整，不得缺项报价。其价格包括货物的报价和标准附件、备品备件、专用工具、运输、装卸、安装调试、验收合格、技术培训和售后服务等所需的各种费用及利润、必要的保险费用和各项税金等所有费用的总和</w:t>
      </w:r>
    </w:p>
    <w:p w14:paraId="257FE8ED">
      <w:pPr>
        <w:pStyle w:val="9"/>
        <w:ind w:left="525" w:leftChars="250"/>
      </w:pPr>
    </w:p>
    <w:p w14:paraId="53E002A0"/>
    <w:p w14:paraId="3AEE6F1F">
      <w:pPr>
        <w:pStyle w:val="80"/>
      </w:pPr>
    </w:p>
    <w:p w14:paraId="2FF21A96">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0EB84359">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792A89A5">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0B82FA8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7BE82C8C">
      <w:pPr>
        <w:rPr>
          <w:rFonts w:ascii="宋体" w:hAnsi="宋体" w:eastAsia="宋体" w:cs="Times New Roman"/>
          <w:sz w:val="28"/>
          <w:szCs w:val="28"/>
        </w:rPr>
      </w:pPr>
      <w:r>
        <w:rPr>
          <w:rFonts w:hint="eastAsia" w:ascii="宋体" w:hAnsi="宋体" w:eastAsia="宋体" w:cs="Times New Roman"/>
          <w:sz w:val="28"/>
          <w:szCs w:val="28"/>
        </w:rPr>
        <w:br w:type="page"/>
      </w:r>
    </w:p>
    <w:p w14:paraId="783C4398">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附件六</w:t>
      </w:r>
    </w:p>
    <w:p w14:paraId="50BDE799">
      <w:pPr>
        <w:ind w:firstLine="2880" w:firstLineChars="1200"/>
        <w:rPr>
          <w:rFonts w:ascii="宋体" w:hAnsi="宋体" w:eastAsia="宋体" w:cs="宋体"/>
          <w:bCs/>
          <w:sz w:val="24"/>
          <w:szCs w:val="24"/>
        </w:rPr>
      </w:pPr>
      <w:r>
        <w:rPr>
          <w:rFonts w:hint="eastAsia" w:ascii="宋体" w:hAnsi="宋体" w:eastAsia="宋体" w:cs="宋体"/>
          <w:bCs/>
          <w:sz w:val="24"/>
          <w:szCs w:val="24"/>
        </w:rPr>
        <w:t>中小企业声明函</w:t>
      </w:r>
    </w:p>
    <w:p w14:paraId="607B94BA">
      <w:pPr>
        <w:ind w:firstLine="2160" w:firstLineChars="900"/>
        <w:rPr>
          <w:rFonts w:ascii="宋体" w:hAnsi="宋体" w:eastAsia="宋体" w:cs="宋体"/>
          <w:bCs/>
          <w:sz w:val="24"/>
          <w:szCs w:val="24"/>
        </w:rPr>
      </w:pPr>
    </w:p>
    <w:p w14:paraId="6B45EBB7">
      <w:pPr>
        <w:ind w:firstLine="480" w:firstLineChars="200"/>
        <w:rPr>
          <w:rFonts w:ascii="宋体" w:hAnsi="宋体" w:eastAsia="宋体" w:cs="宋体"/>
          <w:bCs/>
          <w:sz w:val="24"/>
          <w:szCs w:val="24"/>
        </w:rPr>
      </w:pPr>
      <w:r>
        <w:rPr>
          <w:rFonts w:hint="eastAsia" w:ascii="宋体" w:hAnsi="宋体" w:eastAsia="宋体" w:cs="宋体"/>
          <w:bCs/>
          <w:sz w:val="24"/>
          <w:szCs w:val="24"/>
        </w:rPr>
        <w:t>本公司（联合体）郑重声明，根据《政府采购促进中小企业发展管理办法》 （财库﹝2020﹞46 号）的规定，本公司（联合体）参加的</w:t>
      </w:r>
      <w:r>
        <w:rPr>
          <w:rFonts w:hint="eastAsia" w:ascii="宋体" w:hAnsi="宋体" w:eastAsia="宋体" w:cs="宋体"/>
          <w:bCs/>
          <w:sz w:val="24"/>
          <w:szCs w:val="24"/>
          <w:u w:val="single"/>
        </w:rPr>
        <w:t xml:space="preserve">           项目</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标项编号</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标项一    </w:t>
      </w:r>
      <w:r>
        <w:rPr>
          <w:rFonts w:hint="eastAsia" w:ascii="宋体" w:hAnsi="宋体" w:eastAsia="宋体"/>
          <w:sz w:val="24"/>
          <w:szCs w:val="24"/>
          <w:u w:val="single"/>
        </w:rPr>
        <w:t xml:space="preserve"> </w:t>
      </w:r>
      <w:r>
        <w:rPr>
          <w:rFonts w:hint="eastAsia" w:ascii="宋体" w:hAnsi="宋体" w:eastAsia="宋体" w:cs="宋体"/>
          <w:bCs/>
          <w:sz w:val="24"/>
          <w:szCs w:val="24"/>
        </w:rPr>
        <w:t>采购活动，提供的货物全部由符合政策要求的中小企业制造。相关企业（含联合体中的中小企业、签订分包意向协议的中小企业）的具体情况如下：</w:t>
      </w:r>
    </w:p>
    <w:p w14:paraId="18F2CE29">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u w:val="single"/>
        </w:rPr>
        <w:t xml:space="preserve"> 斜式视30度内镜</w:t>
      </w:r>
      <w:r>
        <w:rPr>
          <w:rFonts w:hint="eastAsia" w:ascii="宋体" w:hAnsi="宋体" w:eastAsia="宋体" w:cs="宋体"/>
          <w:bCs/>
          <w:sz w:val="24"/>
          <w:szCs w:val="24"/>
        </w:rPr>
        <w:t>，属于</w:t>
      </w:r>
      <w:r>
        <w:rPr>
          <w:rFonts w:hint="eastAsia" w:ascii="宋体" w:hAnsi="宋体" w:eastAsia="宋体" w:cs="宋体"/>
          <w:bCs/>
          <w:sz w:val="24"/>
          <w:szCs w:val="24"/>
          <w:u w:val="single"/>
        </w:rPr>
        <w:t xml:space="preserve"> 工业</w:t>
      </w:r>
      <w:r>
        <w:rPr>
          <w:rFonts w:hint="eastAsia" w:ascii="宋体" w:hAnsi="宋体" w:eastAsia="宋体" w:cs="宋体"/>
          <w:bCs/>
          <w:sz w:val="24"/>
          <w:szCs w:val="24"/>
        </w:rPr>
        <w:t>行业 ；制造商为</w:t>
      </w:r>
      <w:r>
        <w:rPr>
          <w:rFonts w:hint="eastAsia" w:ascii="宋体" w:hAnsi="宋体" w:eastAsia="宋体" w:cs="宋体"/>
          <w:bCs/>
          <w:sz w:val="24"/>
          <w:szCs w:val="24"/>
          <w:u w:val="single"/>
        </w:rPr>
        <w:t xml:space="preserve">           （企业名称） </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2D07DDB9">
      <w:pPr>
        <w:ind w:firstLine="480" w:firstLineChars="200"/>
        <w:rPr>
          <w:rFonts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u w:val="single"/>
        </w:rPr>
        <w:t xml:space="preserve"> 器械1批</w:t>
      </w:r>
      <w:r>
        <w:rPr>
          <w:rFonts w:hint="eastAsia" w:ascii="宋体" w:hAnsi="宋体" w:eastAsia="宋体" w:cs="宋体"/>
          <w:bCs/>
          <w:sz w:val="24"/>
          <w:szCs w:val="24"/>
        </w:rPr>
        <w:t>，属于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工业</w:t>
      </w:r>
      <w:r>
        <w:rPr>
          <w:rFonts w:hint="eastAsia" w:ascii="宋体" w:hAnsi="宋体" w:eastAsia="宋体" w:cs="宋体"/>
          <w:bCs/>
          <w:sz w:val="24"/>
          <w:szCs w:val="24"/>
        </w:rPr>
        <w:t>行业 ；制造商为</w:t>
      </w:r>
      <w:r>
        <w:rPr>
          <w:rFonts w:hint="eastAsia" w:ascii="宋体" w:hAnsi="宋体" w:eastAsia="宋体" w:cs="宋体"/>
          <w:bCs/>
          <w:sz w:val="24"/>
          <w:szCs w:val="24"/>
          <w:u w:val="single"/>
        </w:rPr>
        <w:t xml:space="preserve">           （企业名称） </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1F43B573">
      <w:pPr>
        <w:ind w:firstLine="1440" w:firstLineChars="600"/>
        <w:rPr>
          <w:rFonts w:ascii="宋体" w:hAnsi="宋体" w:eastAsia="宋体" w:cs="宋体"/>
          <w:bCs/>
          <w:sz w:val="24"/>
          <w:szCs w:val="24"/>
        </w:rPr>
      </w:pPr>
      <w:r>
        <w:rPr>
          <w:rFonts w:hint="eastAsia" w:ascii="宋体" w:hAnsi="宋体" w:eastAsia="宋体" w:cs="宋体"/>
          <w:bCs/>
          <w:sz w:val="24"/>
          <w:szCs w:val="24"/>
        </w:rPr>
        <w:t>……</w:t>
      </w:r>
    </w:p>
    <w:p w14:paraId="79C17C9F">
      <w:pPr>
        <w:ind w:firstLine="480" w:firstLineChars="200"/>
        <w:rPr>
          <w:rFonts w:ascii="宋体" w:hAnsi="宋体" w:eastAsia="宋体" w:cs="宋体"/>
          <w:bCs/>
          <w:sz w:val="24"/>
          <w:szCs w:val="24"/>
        </w:rPr>
      </w:pPr>
      <w:r>
        <w:rPr>
          <w:rFonts w:hint="eastAsia" w:ascii="宋体" w:hAnsi="宋体" w:eastAsia="宋体" w:cs="宋体"/>
          <w:bCs/>
          <w:sz w:val="24"/>
          <w:szCs w:val="24"/>
        </w:rPr>
        <w:t>以上企业，不属于大企业的分支机构，不存在控股股东为大企业的情形，也不存在与大企业的负责人为同一人的情形。</w:t>
      </w:r>
    </w:p>
    <w:p w14:paraId="12F44E70">
      <w:pPr>
        <w:ind w:firstLine="480" w:firstLineChars="200"/>
        <w:rPr>
          <w:rFonts w:ascii="宋体" w:hAnsi="宋体" w:eastAsia="宋体" w:cs="宋体"/>
          <w:bCs/>
          <w:sz w:val="24"/>
          <w:szCs w:val="24"/>
        </w:rPr>
      </w:pPr>
      <w:r>
        <w:rPr>
          <w:rFonts w:hint="eastAsia" w:ascii="宋体" w:hAnsi="宋体" w:eastAsia="宋体" w:cs="宋体"/>
          <w:bCs/>
          <w:sz w:val="24"/>
          <w:szCs w:val="24"/>
        </w:rPr>
        <w:t>本企业对上述声明内容的真实性负责。如有虚假，将依法承担相应责任。</w:t>
      </w:r>
    </w:p>
    <w:p w14:paraId="2C8196CE">
      <w:pPr>
        <w:ind w:firstLine="1440" w:firstLineChars="600"/>
        <w:rPr>
          <w:rFonts w:ascii="宋体" w:hAnsi="宋体" w:eastAsia="宋体" w:cs="宋体"/>
          <w:bCs/>
          <w:sz w:val="24"/>
          <w:szCs w:val="24"/>
        </w:rPr>
      </w:pPr>
    </w:p>
    <w:p w14:paraId="37DF1522">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50DF6753">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56614AF6">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2497FE03">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2E750D84">
      <w:pPr>
        <w:rPr>
          <w:rFonts w:ascii="宋体" w:hAnsi="宋体" w:eastAsia="宋体" w:cs="Times New Roman"/>
          <w:szCs w:val="21"/>
        </w:rPr>
      </w:pPr>
      <w:r>
        <w:rPr>
          <w:rFonts w:hint="eastAsia" w:ascii="宋体" w:hAnsi="宋体" w:eastAsia="宋体" w:cs="Times New Roman"/>
          <w:szCs w:val="21"/>
        </w:rPr>
        <w:br w:type="page"/>
      </w:r>
    </w:p>
    <w:p w14:paraId="02312FFF">
      <w:pPr>
        <w:ind w:firstLine="2880" w:firstLineChars="1200"/>
        <w:rPr>
          <w:rFonts w:ascii="宋体" w:hAnsi="宋体" w:eastAsia="宋体" w:cs="宋体"/>
          <w:bCs/>
          <w:sz w:val="24"/>
          <w:szCs w:val="24"/>
        </w:rPr>
      </w:pPr>
      <w:r>
        <w:rPr>
          <w:rFonts w:hint="eastAsia" w:ascii="宋体" w:hAnsi="宋体" w:eastAsia="宋体" w:cs="宋体"/>
          <w:bCs/>
          <w:sz w:val="24"/>
          <w:szCs w:val="24"/>
        </w:rPr>
        <w:t>中小企业声明函</w:t>
      </w:r>
    </w:p>
    <w:p w14:paraId="3FE82976">
      <w:pPr>
        <w:ind w:firstLine="2160" w:firstLineChars="900"/>
        <w:rPr>
          <w:rFonts w:ascii="宋体" w:hAnsi="宋体" w:eastAsia="宋体" w:cs="宋体"/>
          <w:bCs/>
          <w:sz w:val="24"/>
          <w:szCs w:val="24"/>
        </w:rPr>
      </w:pPr>
    </w:p>
    <w:p w14:paraId="01C48152">
      <w:pPr>
        <w:ind w:firstLine="480" w:firstLineChars="200"/>
        <w:rPr>
          <w:rFonts w:ascii="宋体" w:hAnsi="宋体" w:eastAsia="宋体" w:cs="宋体"/>
          <w:bCs/>
          <w:sz w:val="24"/>
          <w:szCs w:val="24"/>
        </w:rPr>
      </w:pPr>
      <w:r>
        <w:rPr>
          <w:rFonts w:hint="eastAsia" w:ascii="宋体" w:hAnsi="宋体" w:eastAsia="宋体" w:cs="宋体"/>
          <w:bCs/>
          <w:sz w:val="24"/>
          <w:szCs w:val="24"/>
        </w:rPr>
        <w:t>本公司（联合体）郑重声明，根据《政府采购促进中小企业发展管理办法》 （财库﹝2020﹞46 号）的规定，本公司（联合体）参加的</w:t>
      </w:r>
      <w:r>
        <w:rPr>
          <w:rFonts w:hint="eastAsia" w:ascii="宋体" w:hAnsi="宋体" w:eastAsia="宋体" w:cs="宋体"/>
          <w:bCs/>
          <w:sz w:val="24"/>
          <w:szCs w:val="24"/>
          <w:u w:val="single"/>
        </w:rPr>
        <w:t xml:space="preserve">           项目</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标项编号</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标项二    </w:t>
      </w:r>
      <w:r>
        <w:rPr>
          <w:rFonts w:hint="eastAsia" w:ascii="宋体" w:hAnsi="宋体" w:eastAsia="宋体"/>
          <w:sz w:val="24"/>
          <w:szCs w:val="24"/>
          <w:u w:val="single"/>
        </w:rPr>
        <w:t xml:space="preserve"> </w:t>
      </w:r>
      <w:r>
        <w:rPr>
          <w:rFonts w:hint="eastAsia" w:ascii="宋体" w:hAnsi="宋体" w:eastAsia="宋体" w:cs="宋体"/>
          <w:bCs/>
          <w:sz w:val="24"/>
          <w:szCs w:val="24"/>
        </w:rPr>
        <w:t>采购活动，提供的货物全部由符合政策要求的中小企业制造。相关企业（含联合体中的中小企业、签订分包意向协议的中小企业）的具体情况如下：</w:t>
      </w:r>
    </w:p>
    <w:p w14:paraId="1C3D48A1">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u w:val="single"/>
        </w:rPr>
        <w:t xml:space="preserve"> 超声乳化仪</w:t>
      </w:r>
      <w:r>
        <w:rPr>
          <w:rFonts w:hint="eastAsia" w:ascii="宋体" w:hAnsi="宋体" w:eastAsia="宋体" w:cs="宋体"/>
          <w:bCs/>
          <w:sz w:val="24"/>
          <w:szCs w:val="24"/>
        </w:rPr>
        <w:t>，属于</w:t>
      </w:r>
      <w:r>
        <w:rPr>
          <w:rFonts w:hint="eastAsia" w:ascii="宋体" w:hAnsi="宋体" w:eastAsia="宋体" w:cs="宋体"/>
          <w:bCs/>
          <w:sz w:val="24"/>
          <w:szCs w:val="24"/>
          <w:u w:val="single"/>
        </w:rPr>
        <w:t xml:space="preserve"> 工业</w:t>
      </w:r>
      <w:r>
        <w:rPr>
          <w:rFonts w:hint="eastAsia" w:ascii="宋体" w:hAnsi="宋体" w:eastAsia="宋体" w:cs="宋体"/>
          <w:bCs/>
          <w:sz w:val="24"/>
          <w:szCs w:val="24"/>
        </w:rPr>
        <w:t>行业 ；制造商为</w:t>
      </w:r>
      <w:r>
        <w:rPr>
          <w:rFonts w:hint="eastAsia" w:ascii="宋体" w:hAnsi="宋体" w:eastAsia="宋体" w:cs="宋体"/>
          <w:bCs/>
          <w:sz w:val="24"/>
          <w:szCs w:val="24"/>
          <w:u w:val="single"/>
        </w:rPr>
        <w:t xml:space="preserve">           （企业名称） </w:t>
      </w:r>
      <w:r>
        <w:rPr>
          <w:rFonts w:hint="eastAsia" w:ascii="宋体" w:hAnsi="宋体" w:eastAsia="宋体" w:cs="宋体"/>
          <w:bCs/>
          <w:sz w:val="24"/>
          <w:szCs w:val="24"/>
        </w:rPr>
        <w:t>，从业人员人，营业收入为万元，资产总额为万元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5B14CC1C">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u w:val="single"/>
        </w:rPr>
        <w:t>白内障超声乳化联合人工晶体植入项目涉及所需耗材</w:t>
      </w:r>
      <w:r>
        <w:rPr>
          <w:rFonts w:hint="eastAsia" w:ascii="宋体" w:hAnsi="宋体" w:eastAsia="宋体" w:cs="宋体"/>
          <w:bCs/>
          <w:sz w:val="24"/>
          <w:szCs w:val="24"/>
        </w:rPr>
        <w:t>，属于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工业</w:t>
      </w:r>
      <w:r>
        <w:rPr>
          <w:rFonts w:hint="eastAsia" w:ascii="宋体" w:hAnsi="宋体" w:eastAsia="宋体" w:cs="宋体"/>
          <w:bCs/>
          <w:sz w:val="24"/>
          <w:szCs w:val="24"/>
          <w:u w:val="single"/>
        </w:rPr>
        <w:t>）</w:t>
      </w:r>
      <w:r>
        <w:rPr>
          <w:rFonts w:hint="eastAsia" w:ascii="宋体" w:hAnsi="宋体" w:eastAsia="宋体" w:cs="宋体"/>
          <w:bCs/>
          <w:sz w:val="24"/>
          <w:szCs w:val="24"/>
        </w:rPr>
        <w:t>行业 ；制造商为</w:t>
      </w:r>
      <w:r>
        <w:rPr>
          <w:rFonts w:hint="eastAsia" w:ascii="宋体" w:hAnsi="宋体" w:eastAsia="宋体" w:cs="宋体"/>
          <w:bCs/>
          <w:sz w:val="24"/>
          <w:szCs w:val="24"/>
          <w:u w:val="single"/>
        </w:rPr>
        <w:t xml:space="preserve">           （企业名称） </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2B90C227">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u w:val="single"/>
        </w:rPr>
        <w:t>前入路玻璃体切除项目涉及所需耗材</w:t>
      </w:r>
      <w:r>
        <w:rPr>
          <w:rFonts w:hint="eastAsia" w:ascii="宋体" w:hAnsi="宋体" w:eastAsia="宋体" w:cs="宋体"/>
          <w:bCs/>
          <w:sz w:val="24"/>
          <w:szCs w:val="24"/>
        </w:rPr>
        <w:t xml:space="preserve">，属于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工业）</w:t>
      </w:r>
      <w:r>
        <w:rPr>
          <w:rFonts w:hint="eastAsia" w:ascii="宋体" w:hAnsi="宋体" w:eastAsia="宋体" w:cs="宋体"/>
          <w:bCs/>
          <w:sz w:val="24"/>
          <w:szCs w:val="24"/>
        </w:rPr>
        <w:t xml:space="preserve">行业 ；制造商为           </w:t>
      </w:r>
      <w:r>
        <w:rPr>
          <w:rFonts w:hint="eastAsia" w:ascii="宋体" w:hAnsi="宋体" w:eastAsia="宋体" w:cs="宋体"/>
          <w:bCs/>
          <w:sz w:val="24"/>
          <w:szCs w:val="24"/>
          <w:u w:val="single"/>
        </w:rPr>
        <w:t xml:space="preserve">（企业名称） </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46F322A6">
      <w:pPr>
        <w:ind w:firstLine="1440" w:firstLineChars="600"/>
        <w:rPr>
          <w:rFonts w:ascii="宋体" w:hAnsi="宋体" w:eastAsia="宋体" w:cs="宋体"/>
          <w:bCs/>
          <w:sz w:val="24"/>
          <w:szCs w:val="24"/>
        </w:rPr>
      </w:pPr>
      <w:r>
        <w:rPr>
          <w:rFonts w:hint="eastAsia" w:ascii="宋体" w:hAnsi="宋体" w:eastAsia="宋体" w:cs="宋体"/>
          <w:bCs/>
          <w:sz w:val="24"/>
          <w:szCs w:val="24"/>
        </w:rPr>
        <w:t>……</w:t>
      </w:r>
    </w:p>
    <w:p w14:paraId="67806BA2">
      <w:pPr>
        <w:ind w:firstLine="480" w:firstLineChars="200"/>
        <w:rPr>
          <w:rFonts w:ascii="宋体" w:hAnsi="宋体" w:eastAsia="宋体" w:cs="宋体"/>
          <w:bCs/>
          <w:sz w:val="24"/>
          <w:szCs w:val="24"/>
        </w:rPr>
      </w:pPr>
      <w:r>
        <w:rPr>
          <w:rFonts w:hint="eastAsia" w:ascii="宋体" w:hAnsi="宋体" w:eastAsia="宋体" w:cs="宋体"/>
          <w:bCs/>
          <w:sz w:val="24"/>
          <w:szCs w:val="24"/>
        </w:rPr>
        <w:t>以上企业，不属于大企业的分支机构，不存在控股股东为大企业的情形，也不存在与大企业的负责人为同一人的情形。</w:t>
      </w:r>
    </w:p>
    <w:p w14:paraId="30D85107">
      <w:pPr>
        <w:ind w:firstLine="480" w:firstLineChars="200"/>
        <w:rPr>
          <w:rFonts w:ascii="宋体" w:hAnsi="宋体" w:eastAsia="宋体" w:cs="宋体"/>
          <w:bCs/>
          <w:sz w:val="24"/>
          <w:szCs w:val="24"/>
        </w:rPr>
      </w:pPr>
      <w:r>
        <w:rPr>
          <w:rFonts w:hint="eastAsia" w:ascii="宋体" w:hAnsi="宋体" w:eastAsia="宋体" w:cs="宋体"/>
          <w:bCs/>
          <w:sz w:val="24"/>
          <w:szCs w:val="24"/>
        </w:rPr>
        <w:t>本企业对上述声明内容的真实性负责。如有虚假，将依法承担相应责任。</w:t>
      </w:r>
    </w:p>
    <w:p w14:paraId="0E2481C3">
      <w:pPr>
        <w:ind w:firstLine="1440" w:firstLineChars="600"/>
        <w:rPr>
          <w:rFonts w:ascii="宋体" w:hAnsi="宋体" w:eastAsia="宋体" w:cs="宋体"/>
          <w:bCs/>
          <w:sz w:val="24"/>
          <w:szCs w:val="24"/>
        </w:rPr>
      </w:pPr>
    </w:p>
    <w:p w14:paraId="51ADAF74">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40328E16">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665B35EC">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1C2B99FD">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0FC12F84">
      <w:pPr>
        <w:rPr>
          <w:rFonts w:hint="eastAsia" w:ascii="宋体" w:hAnsi="宋体" w:eastAsia="宋体" w:cs="Times New Roman"/>
          <w:szCs w:val="21"/>
        </w:rPr>
      </w:pPr>
      <w:r>
        <w:rPr>
          <w:rFonts w:hint="eastAsia" w:ascii="宋体" w:hAnsi="宋体" w:eastAsia="宋体" w:cs="Times New Roman"/>
          <w:szCs w:val="21"/>
        </w:rPr>
        <w:br w:type="page"/>
      </w:r>
    </w:p>
    <w:p w14:paraId="7F162C95">
      <w:pPr>
        <w:rPr>
          <w:rFonts w:ascii="宋体" w:hAnsi="宋体" w:eastAsia="宋体" w:cs="Times New Roman"/>
          <w:szCs w:val="21"/>
        </w:rPr>
      </w:pPr>
      <w:r>
        <w:rPr>
          <w:rFonts w:hint="eastAsia" w:ascii="宋体" w:hAnsi="宋体" w:eastAsia="宋体" w:cs="Times New Roman"/>
          <w:szCs w:val="21"/>
        </w:rPr>
        <w:t>填写说明：</w:t>
      </w:r>
    </w:p>
    <w:p w14:paraId="60A73216">
      <w:pPr>
        <w:rPr>
          <w:rFonts w:ascii="宋体" w:hAnsi="宋体" w:eastAsia="宋体" w:cs="Times New Roman"/>
          <w:szCs w:val="21"/>
        </w:rPr>
      </w:pPr>
      <w:r>
        <w:rPr>
          <w:rFonts w:hint="eastAsia" w:ascii="宋体" w:hAnsi="宋体" w:eastAsia="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2394073">
      <w:pPr>
        <w:rPr>
          <w:rFonts w:ascii="宋体" w:hAnsi="宋体" w:eastAsia="宋体" w:cs="Times New Roman"/>
          <w:szCs w:val="21"/>
        </w:rPr>
      </w:pPr>
      <w:r>
        <w:rPr>
          <w:rFonts w:hint="eastAsia" w:ascii="宋体" w:hAnsi="宋体" w:eastAsia="宋体" w:cs="Times New Roman"/>
          <w:szCs w:val="21"/>
        </w:rPr>
        <w:t>2、各行业划型标准为：</w:t>
      </w:r>
    </w:p>
    <w:p w14:paraId="46BF4BAA">
      <w:pPr>
        <w:rPr>
          <w:rFonts w:ascii="宋体" w:hAnsi="宋体" w:eastAsia="宋体" w:cs="Times New Roman"/>
          <w:szCs w:val="21"/>
        </w:rPr>
      </w:pPr>
      <w:r>
        <w:rPr>
          <w:rFonts w:hint="eastAsia" w:ascii="宋体" w:hAnsi="宋体" w:eastAsia="宋体" w:cs="Times New Roman"/>
          <w:szCs w:val="21"/>
        </w:rPr>
        <w:t>（1）农、林、牧、渔业。营业收入</w:t>
      </w:r>
      <w:r>
        <w:rPr>
          <w:rFonts w:ascii="宋体" w:hAnsi="宋体" w:eastAsia="宋体" w:cs="Times New Roman"/>
          <w:szCs w:val="21"/>
        </w:rPr>
        <w:t>20000万元以下的为中小微型企业。其中，营业收入500万元及以上的为中型企业，营业收入</w:t>
      </w:r>
      <w:r>
        <w:rPr>
          <w:rFonts w:hint="eastAsia" w:ascii="宋体" w:hAnsi="宋体" w:eastAsia="宋体" w:cs="Times New Roman"/>
          <w:szCs w:val="21"/>
        </w:rPr>
        <w:t>78万元</w:t>
      </w:r>
      <w:r>
        <w:rPr>
          <w:rFonts w:ascii="宋体" w:hAnsi="宋体" w:eastAsia="宋体" w:cs="Times New Roman"/>
          <w:szCs w:val="21"/>
        </w:rPr>
        <w:t>及以上的为小型企业，营业收入</w:t>
      </w:r>
      <w:r>
        <w:rPr>
          <w:rFonts w:hint="eastAsia" w:ascii="宋体" w:hAnsi="宋体" w:eastAsia="宋体" w:cs="Times New Roman"/>
          <w:szCs w:val="21"/>
        </w:rPr>
        <w:t>78万元</w:t>
      </w:r>
      <w:r>
        <w:rPr>
          <w:rFonts w:ascii="宋体" w:hAnsi="宋体" w:eastAsia="宋体" w:cs="Times New Roman"/>
          <w:szCs w:val="21"/>
        </w:rPr>
        <w:t>以下的为微型企业。</w:t>
      </w:r>
    </w:p>
    <w:p w14:paraId="1969DA06">
      <w:pPr>
        <w:rPr>
          <w:rFonts w:ascii="宋体" w:hAnsi="宋体" w:eastAsia="宋体" w:cs="Times New Roman"/>
          <w:szCs w:val="21"/>
        </w:rPr>
      </w:pPr>
      <w:r>
        <w:rPr>
          <w:rFonts w:hint="eastAsia" w:ascii="宋体" w:hAnsi="宋体" w:eastAsia="宋体" w:cs="Times New Roman"/>
          <w:szCs w:val="21"/>
        </w:rPr>
        <w:t>（2）工业。从业人员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173274">
      <w:pPr>
        <w:rPr>
          <w:rFonts w:ascii="宋体" w:hAnsi="宋体" w:eastAsia="宋体" w:cs="Times New Roman"/>
          <w:szCs w:val="21"/>
        </w:rPr>
      </w:pPr>
      <w:r>
        <w:rPr>
          <w:rFonts w:hint="eastAsia" w:ascii="宋体" w:hAnsi="宋体" w:eastAsia="宋体" w:cs="Times New Roman"/>
          <w:szCs w:val="21"/>
        </w:rPr>
        <w:t>（3）建筑业。营业收入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DC0886">
      <w:pPr>
        <w:rPr>
          <w:rFonts w:ascii="宋体" w:hAnsi="宋体" w:eastAsia="宋体" w:cs="Times New Roman"/>
          <w:szCs w:val="21"/>
        </w:rPr>
      </w:pPr>
      <w:r>
        <w:rPr>
          <w:rFonts w:hint="eastAsia" w:ascii="宋体" w:hAnsi="宋体" w:eastAsia="宋体" w:cs="Times New Roman"/>
          <w:szCs w:val="21"/>
        </w:rPr>
        <w:t>（4）批发业。从业人员</w:t>
      </w:r>
      <w:r>
        <w:rPr>
          <w:rFonts w:ascii="宋体" w:hAnsi="宋体" w:eastAsia="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083977">
      <w:pPr>
        <w:rPr>
          <w:rFonts w:ascii="宋体" w:hAnsi="宋体" w:eastAsia="宋体" w:cs="Times New Roman"/>
          <w:szCs w:val="21"/>
        </w:rPr>
      </w:pPr>
      <w:r>
        <w:rPr>
          <w:rFonts w:hint="eastAsia" w:ascii="宋体" w:hAnsi="宋体" w:eastAsia="宋体" w:cs="Times New Roman"/>
          <w:szCs w:val="21"/>
        </w:rPr>
        <w:t>（5）零售业。从业人员</w:t>
      </w:r>
      <w:r>
        <w:rPr>
          <w:rFonts w:ascii="宋体" w:hAnsi="宋体" w:eastAsia="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AEAA54">
      <w:pPr>
        <w:rPr>
          <w:rFonts w:ascii="宋体" w:hAnsi="宋体" w:eastAsia="宋体" w:cs="Times New Roman"/>
          <w:szCs w:val="21"/>
        </w:rPr>
      </w:pPr>
      <w:r>
        <w:rPr>
          <w:rFonts w:hint="eastAsia" w:ascii="宋体" w:hAnsi="宋体" w:eastAsia="宋体" w:cs="Times New Roman"/>
          <w:szCs w:val="21"/>
        </w:rPr>
        <w:t>（6）交通运输业。从业人员</w:t>
      </w:r>
      <w:r>
        <w:rPr>
          <w:rFonts w:ascii="宋体" w:hAnsi="宋体" w:eastAsia="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08C86D">
      <w:pPr>
        <w:rPr>
          <w:rFonts w:ascii="宋体" w:hAnsi="宋体" w:eastAsia="宋体" w:cs="Times New Roman"/>
          <w:szCs w:val="21"/>
        </w:rPr>
      </w:pPr>
      <w:r>
        <w:rPr>
          <w:rFonts w:hint="eastAsia" w:ascii="宋体" w:hAnsi="宋体" w:eastAsia="宋体" w:cs="Times New Roman"/>
          <w:szCs w:val="21"/>
        </w:rPr>
        <w:t>（7）仓储业。从业人员</w:t>
      </w:r>
      <w:r>
        <w:rPr>
          <w:rFonts w:ascii="宋体" w:hAnsi="宋体" w:eastAsia="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CC9412">
      <w:pPr>
        <w:rPr>
          <w:rFonts w:ascii="宋体" w:hAnsi="宋体" w:eastAsia="宋体" w:cs="Times New Roman"/>
          <w:szCs w:val="21"/>
        </w:rPr>
      </w:pPr>
      <w:r>
        <w:rPr>
          <w:rFonts w:hint="eastAsia" w:ascii="宋体" w:hAnsi="宋体" w:eastAsia="宋体" w:cs="Times New Roman"/>
          <w:szCs w:val="21"/>
        </w:rPr>
        <w:t>（8）邮政业。从业人员</w:t>
      </w:r>
      <w:r>
        <w:rPr>
          <w:rFonts w:ascii="宋体" w:hAnsi="宋体" w:eastAsia="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AE72F0">
      <w:pPr>
        <w:rPr>
          <w:rFonts w:ascii="宋体" w:hAnsi="宋体" w:eastAsia="宋体" w:cs="Times New Roman"/>
          <w:szCs w:val="21"/>
        </w:rPr>
      </w:pPr>
      <w:r>
        <w:rPr>
          <w:rFonts w:hint="eastAsia" w:ascii="宋体" w:hAnsi="宋体" w:eastAsia="宋体" w:cs="Times New Roman"/>
          <w:szCs w:val="21"/>
        </w:rPr>
        <w:t>（9）住宿业。从业人员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522AFB">
      <w:pPr>
        <w:rPr>
          <w:rFonts w:ascii="宋体" w:hAnsi="宋体" w:eastAsia="宋体" w:cs="Times New Roman"/>
          <w:szCs w:val="21"/>
        </w:rPr>
      </w:pPr>
      <w:r>
        <w:rPr>
          <w:rFonts w:hint="eastAsia" w:ascii="宋体" w:hAnsi="宋体" w:eastAsia="宋体" w:cs="Times New Roman"/>
          <w:szCs w:val="21"/>
        </w:rPr>
        <w:t>（10）餐饮业。从业人员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96E7BD">
      <w:pPr>
        <w:rPr>
          <w:rFonts w:ascii="宋体" w:hAnsi="宋体" w:eastAsia="宋体" w:cs="Times New Roman"/>
          <w:szCs w:val="21"/>
        </w:rPr>
      </w:pPr>
      <w:r>
        <w:rPr>
          <w:rFonts w:hint="eastAsia" w:ascii="宋体" w:hAnsi="宋体" w:eastAsia="宋体" w:cs="Times New Roman"/>
          <w:szCs w:val="21"/>
        </w:rPr>
        <w:t>（11）信息传输业。从业人员</w:t>
      </w:r>
      <w:r>
        <w:rPr>
          <w:rFonts w:ascii="宋体" w:hAnsi="宋体" w:eastAsia="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BA6318">
      <w:pPr>
        <w:rPr>
          <w:rFonts w:ascii="宋体" w:hAnsi="宋体" w:eastAsia="宋体" w:cs="Times New Roman"/>
          <w:szCs w:val="21"/>
        </w:rPr>
      </w:pPr>
      <w:r>
        <w:rPr>
          <w:rFonts w:hint="eastAsia" w:ascii="宋体" w:hAnsi="宋体" w:eastAsia="宋体" w:cs="Times New Roman"/>
          <w:szCs w:val="21"/>
        </w:rPr>
        <w:t>（12）软件和信息技术服务业。从业人员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w:t>
      </w:r>
      <w:r>
        <w:rPr>
          <w:rFonts w:hint="eastAsia" w:ascii="宋体" w:hAnsi="宋体" w:eastAsia="宋体" w:cs="Times New Roman"/>
          <w:szCs w:val="21"/>
        </w:rPr>
        <w:t>78万元</w:t>
      </w:r>
      <w:r>
        <w:rPr>
          <w:rFonts w:ascii="宋体" w:hAnsi="宋体" w:eastAsia="宋体" w:cs="Times New Roman"/>
          <w:szCs w:val="21"/>
        </w:rPr>
        <w:t>及以上的为小型企业；从业人员10人以下或营业收入</w:t>
      </w:r>
      <w:r>
        <w:rPr>
          <w:rFonts w:hint="eastAsia" w:ascii="宋体" w:hAnsi="宋体" w:eastAsia="宋体" w:cs="Times New Roman"/>
          <w:szCs w:val="21"/>
        </w:rPr>
        <w:t>78万元</w:t>
      </w:r>
      <w:r>
        <w:rPr>
          <w:rFonts w:ascii="宋体" w:hAnsi="宋体" w:eastAsia="宋体" w:cs="Times New Roman"/>
          <w:szCs w:val="21"/>
        </w:rPr>
        <w:t>以下的为微型企业。</w:t>
      </w:r>
    </w:p>
    <w:p w14:paraId="770E675A">
      <w:pPr>
        <w:rPr>
          <w:rFonts w:ascii="宋体" w:hAnsi="宋体" w:eastAsia="宋体" w:cs="Times New Roman"/>
          <w:szCs w:val="21"/>
        </w:rPr>
      </w:pPr>
      <w:r>
        <w:rPr>
          <w:rFonts w:hint="eastAsia" w:ascii="宋体" w:hAnsi="宋体" w:eastAsia="宋体" w:cs="Times New Roman"/>
          <w:szCs w:val="21"/>
        </w:rPr>
        <w:t>（13）房地产开发经营。营业收入</w:t>
      </w:r>
      <w:r>
        <w:rPr>
          <w:rFonts w:ascii="宋体" w:hAnsi="宋体" w:eastAsia="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4A8BC0">
      <w:pPr>
        <w:rPr>
          <w:rFonts w:ascii="宋体" w:hAnsi="宋体" w:eastAsia="宋体" w:cs="Times New Roman"/>
          <w:szCs w:val="21"/>
        </w:rPr>
      </w:pPr>
      <w:r>
        <w:rPr>
          <w:rFonts w:hint="eastAsia" w:ascii="宋体" w:hAnsi="宋体" w:eastAsia="宋体" w:cs="Times New Roman"/>
          <w:szCs w:val="21"/>
        </w:rPr>
        <w:t>（14）物业管理。从业人员</w:t>
      </w:r>
      <w:r>
        <w:rPr>
          <w:rFonts w:ascii="宋体" w:hAnsi="宋体" w:eastAsia="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776374B">
      <w:pPr>
        <w:rPr>
          <w:rFonts w:ascii="宋体" w:hAnsi="宋体" w:eastAsia="宋体" w:cs="Times New Roman"/>
          <w:szCs w:val="21"/>
        </w:rPr>
      </w:pPr>
      <w:r>
        <w:rPr>
          <w:rFonts w:hint="eastAsia" w:ascii="宋体" w:hAnsi="宋体" w:eastAsia="宋体" w:cs="Times New Roman"/>
          <w:szCs w:val="21"/>
        </w:rPr>
        <w:t>（15）租赁和商务服务业。从业人员</w:t>
      </w:r>
      <w:r>
        <w:rPr>
          <w:rFonts w:ascii="宋体" w:hAnsi="宋体" w:eastAsia="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A28DE8">
      <w:pPr>
        <w:rPr>
          <w:rFonts w:ascii="宋体" w:hAnsi="宋体" w:eastAsia="宋体" w:cs="Times New Roman"/>
          <w:szCs w:val="21"/>
        </w:rPr>
      </w:pPr>
      <w:r>
        <w:rPr>
          <w:rFonts w:hint="eastAsia" w:ascii="宋体" w:hAnsi="宋体" w:eastAsia="宋体" w:cs="Times New Roman"/>
          <w:szCs w:val="21"/>
        </w:rPr>
        <w:t>（16）其他未列明行业。从业人员</w:t>
      </w:r>
      <w:r>
        <w:rPr>
          <w:rFonts w:ascii="宋体" w:hAnsi="宋体" w:eastAsia="宋体" w:cs="Times New Roman"/>
          <w:szCs w:val="21"/>
        </w:rPr>
        <w:t>300人以下的为中小微型企业。其中，从业人员100人及以上的为中型企业；从业人员10人及以上的为小型企业；从业人员10人以下的为微型企业。</w:t>
      </w:r>
    </w:p>
    <w:p w14:paraId="509257E7">
      <w:pPr>
        <w:rPr>
          <w:rFonts w:ascii="宋体" w:hAnsi="宋体" w:eastAsia="宋体" w:cs="Times New Roman"/>
          <w:szCs w:val="21"/>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Cs w:val="21"/>
        </w:rPr>
        <w:t>3、中型企业标准上限即为大型企业标准的下限。</w:t>
      </w:r>
    </w:p>
    <w:p w14:paraId="451E5A4D">
      <w:pPr>
        <w:spacing w:line="360" w:lineRule="auto"/>
        <w:rPr>
          <w:rFonts w:hint="eastAsia" w:ascii="宋体" w:hAnsi="宋体" w:eastAsia="宋体"/>
          <w:sz w:val="24"/>
          <w:szCs w:val="24"/>
          <w:lang w:val="en-US" w:eastAsia="zh-CN"/>
        </w:rPr>
      </w:pPr>
      <w:r>
        <w:rPr>
          <w:rFonts w:hint="eastAsia" w:ascii="宋体" w:hAnsi="宋体" w:eastAsia="宋体"/>
          <w:sz w:val="24"/>
          <w:szCs w:val="24"/>
        </w:rPr>
        <w:t>附件</w:t>
      </w:r>
      <w:r>
        <w:rPr>
          <w:rFonts w:hint="eastAsia" w:ascii="宋体" w:hAnsi="宋体" w:eastAsia="宋体"/>
          <w:sz w:val="24"/>
          <w:szCs w:val="24"/>
          <w:lang w:val="en-US" w:eastAsia="zh-CN"/>
        </w:rPr>
        <w:t>七</w:t>
      </w:r>
    </w:p>
    <w:p w14:paraId="045096D8">
      <w:pPr>
        <w:spacing w:line="588" w:lineRule="exact"/>
        <w:jc w:val="center"/>
        <w:rPr>
          <w:rFonts w:ascii="宋体" w:hAnsi="宋体" w:eastAsia="宋体" w:cs="宋体"/>
          <w:b/>
          <w:spacing w:val="6"/>
          <w:sz w:val="24"/>
          <w:szCs w:val="24"/>
        </w:rPr>
      </w:pPr>
      <w:r>
        <w:rPr>
          <w:rFonts w:hint="eastAsia" w:ascii="宋体" w:hAnsi="宋体" w:eastAsia="宋体" w:cs="宋体"/>
          <w:b/>
          <w:spacing w:val="6"/>
          <w:sz w:val="24"/>
          <w:szCs w:val="24"/>
        </w:rPr>
        <w:t>残疾人福利性单位声明函</w:t>
      </w:r>
    </w:p>
    <w:p w14:paraId="24C22146">
      <w:pPr>
        <w:spacing w:line="588" w:lineRule="exact"/>
        <w:rPr>
          <w:rFonts w:ascii="宋体" w:hAnsi="宋体" w:eastAsia="宋体" w:cs="宋体"/>
          <w:b/>
          <w:spacing w:val="6"/>
          <w:sz w:val="24"/>
          <w:szCs w:val="24"/>
        </w:rPr>
      </w:pPr>
    </w:p>
    <w:p w14:paraId="730353F5">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eastAsia="宋体"/>
          <w:sz w:val="24"/>
          <w:szCs w:val="24"/>
          <w:u w:val="single"/>
        </w:rPr>
        <w:t>（</w:t>
      </w:r>
      <w:r>
        <w:rPr>
          <w:rFonts w:hint="eastAsia" w:ascii="宋体" w:hAnsi="宋体" w:eastAsia="宋体" w:cs="Times New Roman"/>
          <w:sz w:val="24"/>
          <w:szCs w:val="24"/>
          <w:u w:val="single"/>
        </w:rPr>
        <w:t>标项编号</w:t>
      </w:r>
      <w:r>
        <w:rPr>
          <w:rFonts w:hint="eastAsia" w:ascii="宋体" w:hAnsi="宋体" w:eastAsia="宋体"/>
          <w:sz w:val="24"/>
          <w:szCs w:val="24"/>
          <w:u w:val="single"/>
        </w:rPr>
        <w:t xml:space="preserve">）       </w:t>
      </w:r>
      <w:r>
        <w:rPr>
          <w:rFonts w:hint="eastAsia" w:ascii="宋体" w:hAnsi="宋体" w:eastAsia="宋体" w:cs="宋体"/>
          <w:sz w:val="24"/>
          <w:szCs w:val="24"/>
        </w:rPr>
        <w:t>采购活动提供本单位制造的货物（由本单位承担工程/提供服务），或者提供其他残疾人福利性单位制造的货物（不包括使用非残疾人福利性单位注册商标的货物）。</w:t>
      </w:r>
    </w:p>
    <w:p w14:paraId="2CBE4D62">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10E6054">
      <w:pPr>
        <w:snapToGrid w:val="0"/>
        <w:spacing w:line="360" w:lineRule="auto"/>
        <w:ind w:firstLine="480" w:firstLineChars="200"/>
        <w:rPr>
          <w:rFonts w:ascii="宋体" w:hAnsi="宋体" w:eastAsia="宋体" w:cs="宋体"/>
          <w:sz w:val="24"/>
          <w:szCs w:val="24"/>
        </w:rPr>
      </w:pPr>
    </w:p>
    <w:p w14:paraId="48684F94">
      <w:pPr>
        <w:spacing w:line="588" w:lineRule="exact"/>
        <w:ind w:firstLine="504" w:firstLineChars="200"/>
        <w:rPr>
          <w:rFonts w:ascii="宋体" w:hAnsi="宋体" w:eastAsia="宋体" w:cs="宋体"/>
          <w:spacing w:val="6"/>
          <w:sz w:val="24"/>
          <w:szCs w:val="24"/>
        </w:rPr>
      </w:pPr>
    </w:p>
    <w:p w14:paraId="45B4D42A">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5C406CE1">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21D829B5">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2FAC2914">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5D18B2DD">
      <w:pPr>
        <w:rPr>
          <w:rFonts w:ascii="宋体" w:hAnsi="宋体" w:eastAsia="宋体"/>
          <w:sz w:val="24"/>
          <w:szCs w:val="24"/>
        </w:rPr>
      </w:pPr>
      <w:r>
        <w:rPr>
          <w:rFonts w:hint="eastAsia" w:ascii="宋体" w:hAnsi="宋体" w:eastAsia="宋体"/>
          <w:sz w:val="24"/>
          <w:szCs w:val="24"/>
        </w:rPr>
        <w:br w:type="page"/>
      </w:r>
    </w:p>
    <w:p w14:paraId="4BDCD566">
      <w:pPr>
        <w:spacing w:line="360" w:lineRule="auto"/>
        <w:rPr>
          <w:rFonts w:ascii="宋体" w:hAnsi="宋体" w:eastAsia="宋体"/>
          <w:sz w:val="24"/>
          <w:szCs w:val="24"/>
        </w:rPr>
      </w:pPr>
      <w:r>
        <w:rPr>
          <w:rFonts w:hint="eastAsia" w:ascii="宋体" w:hAnsi="宋体" w:eastAsia="宋体"/>
          <w:sz w:val="24"/>
          <w:szCs w:val="24"/>
        </w:rPr>
        <w:t>填写说明：</w:t>
      </w:r>
    </w:p>
    <w:p w14:paraId="6EB29B8A">
      <w:pPr>
        <w:spacing w:line="360" w:lineRule="auto"/>
        <w:rPr>
          <w:rFonts w:ascii="宋体" w:hAnsi="宋体" w:eastAsia="宋体"/>
          <w:sz w:val="24"/>
          <w:szCs w:val="24"/>
        </w:rPr>
      </w:pPr>
      <w:r>
        <w:rPr>
          <w:rFonts w:ascii="宋体" w:hAnsi="宋体" w:eastAsia="宋体"/>
          <w:sz w:val="24"/>
          <w:szCs w:val="24"/>
        </w:rPr>
        <w:t>1、本声明是残疾人福利性单位的提供，其他单位无需提供。</w:t>
      </w:r>
    </w:p>
    <w:p w14:paraId="25CFF890">
      <w:pPr>
        <w:spacing w:line="360" w:lineRule="auto"/>
        <w:rPr>
          <w:rFonts w:ascii="宋体" w:hAnsi="宋体" w:eastAsia="宋体"/>
          <w:sz w:val="24"/>
          <w:szCs w:val="24"/>
        </w:rPr>
      </w:pPr>
      <w:r>
        <w:rPr>
          <w:rFonts w:ascii="宋体" w:hAnsi="宋体" w:eastAsia="宋体"/>
          <w:sz w:val="24"/>
          <w:szCs w:val="24"/>
        </w:rPr>
        <w:t>2、享受政府采购支持政策的残疾人福利性单位应当同时满足以下条件：</w:t>
      </w:r>
    </w:p>
    <w:p w14:paraId="3EFE4807">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1）安置的残疾人占本单位在职职工人数的比例不低于25%（含25%），并且安置的残疾人人数不少于10人（含10人）；</w:t>
      </w:r>
    </w:p>
    <w:p w14:paraId="5910E839">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2）依法与安置的每位残疾人签订了一年以上（含一年）的劳动合同或服务协议；</w:t>
      </w:r>
    </w:p>
    <w:p w14:paraId="0115715C">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3）为安置的每位残疾人按月足额缴纳了基本养老保险、基本医疗保险、失业保险、工伤保险和生育保险等社会保险费；</w:t>
      </w:r>
    </w:p>
    <w:p w14:paraId="7AAA3261">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4）通过银行等金融机构向安置的每位残疾人，按月支付了不低于单位所在区县适用的经省级人民政府批准的月最低工资标准的工资；</w:t>
      </w:r>
    </w:p>
    <w:p w14:paraId="289EA848">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5）提供本单位制造的货物、承担的工程或者服务（以下简称产品），或者提供其他残疾人福利性单位制造的货物（不包括使用非残疾人福利性单位注册商标的货物）。</w:t>
      </w:r>
    </w:p>
    <w:p w14:paraId="7C6303F0">
      <w:pPr>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rPr>
        <w:t>所称残疾人是指法定劳动年龄内，持有《中华人民共和国残疾人证》或者《中华人民共和国残疾军人证（</w:t>
      </w:r>
      <w:r>
        <w:rPr>
          <w:rFonts w:ascii="宋体" w:hAnsi="宋体" w:eastAsia="宋体"/>
          <w:sz w:val="24"/>
          <w:szCs w:val="24"/>
        </w:rPr>
        <w:t>1至8级）》的自然人，包括具有劳动条件和劳动意愿的精神残疾人。在职职工人数是指与残疾人福利性单位建立劳动关系并依法签订劳动合同或者服务协议的雇员人数。</w:t>
      </w:r>
    </w:p>
    <w:p w14:paraId="4D47E31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附件八</w:t>
      </w:r>
    </w:p>
    <w:p w14:paraId="034155F7">
      <w:pPr>
        <w:wordWrap w:val="0"/>
        <w:spacing w:line="400" w:lineRule="exact"/>
        <w:rPr>
          <w:rFonts w:ascii="宋体" w:hAnsi="宋体" w:eastAsia="宋体" w:cs="Times New Roman"/>
          <w:color w:val="auto"/>
          <w:szCs w:val="21"/>
          <w:highlight w:val="none"/>
        </w:rPr>
      </w:pPr>
    </w:p>
    <w:p w14:paraId="0AAA14AC">
      <w:pPr>
        <w:wordWrap w:val="0"/>
        <w:spacing w:line="400" w:lineRule="exact"/>
        <w:jc w:val="center"/>
        <w:rPr>
          <w:rFonts w:ascii="宋体" w:hAnsi="宋体" w:eastAsia="宋体" w:cs="Times New Roman"/>
          <w:b/>
          <w:color w:val="auto"/>
          <w:sz w:val="24"/>
          <w:szCs w:val="24"/>
          <w:highlight w:val="none"/>
        </w:rPr>
      </w:pPr>
      <w:bookmarkStart w:id="1" w:name="_Toc479778867"/>
      <w:bookmarkStart w:id="2" w:name="_Toc480903681"/>
      <w:bookmarkStart w:id="3" w:name="_Toc479778912"/>
      <w:r>
        <w:rPr>
          <w:rFonts w:hint="eastAsia" w:ascii="宋体" w:hAnsi="宋体" w:eastAsia="宋体" w:cs="Times New Roman"/>
          <w:b/>
          <w:color w:val="auto"/>
          <w:sz w:val="24"/>
          <w:szCs w:val="24"/>
          <w:highlight w:val="none"/>
        </w:rPr>
        <w:t>投标函</w:t>
      </w:r>
      <w:bookmarkEnd w:id="1"/>
      <w:bookmarkEnd w:id="2"/>
      <w:bookmarkEnd w:id="3"/>
    </w:p>
    <w:p w14:paraId="6C95E82F">
      <w:pPr>
        <w:wordWrap w:val="0"/>
        <w:spacing w:line="400" w:lineRule="exact"/>
        <w:rPr>
          <w:rFonts w:ascii="宋体" w:hAnsi="宋体" w:eastAsia="宋体"/>
          <w:color w:val="auto"/>
          <w:szCs w:val="21"/>
          <w:highlight w:val="none"/>
          <w:u w:val="single"/>
        </w:rPr>
      </w:pPr>
    </w:p>
    <w:p w14:paraId="6AD5ACA8">
      <w:pPr>
        <w:wordWrap w:val="0"/>
        <w:spacing w:line="400" w:lineRule="exact"/>
        <w:rPr>
          <w:rFonts w:ascii="宋体" w:hAnsi="宋体" w:eastAsia="宋体" w:cs="Times New Roman"/>
          <w:color w:val="auto"/>
          <w:szCs w:val="21"/>
          <w:highlight w:val="none"/>
        </w:rPr>
      </w:pPr>
      <w:r>
        <w:rPr>
          <w:rFonts w:hint="eastAsia" w:ascii="宋体" w:hAnsi="宋体" w:eastAsia="宋体"/>
          <w:color w:val="auto"/>
          <w:szCs w:val="21"/>
          <w:highlight w:val="none"/>
          <w:u w:val="single"/>
          <w:lang w:eastAsia="zh-CN"/>
        </w:rPr>
        <w:t>余姚市人民医院</w:t>
      </w:r>
      <w:r>
        <w:rPr>
          <w:rFonts w:hint="eastAsia" w:ascii="宋体" w:hAnsi="宋体" w:eastAsia="宋体" w:cs="Times New Roman"/>
          <w:color w:val="auto"/>
          <w:szCs w:val="21"/>
          <w:highlight w:val="none"/>
        </w:rPr>
        <w:t>：</w:t>
      </w:r>
    </w:p>
    <w:p w14:paraId="04D1955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我方授权</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（授权代表姓名）</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（职务</w:t>
      </w:r>
      <w:r>
        <w:rPr>
          <w:rFonts w:hint="eastAsia" w:ascii="宋体" w:hAnsi="宋体" w:eastAsia="宋体"/>
          <w:color w:val="auto"/>
          <w:szCs w:val="21"/>
          <w:highlight w:val="none"/>
          <w:u w:val="single"/>
        </w:rPr>
        <w:t>名称</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为本公司合法代理人，参加贵单位组织的</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（项目编号）</w:t>
      </w:r>
      <w:r>
        <w:rPr>
          <w:rFonts w:hint="eastAsia" w:ascii="宋体" w:hAnsi="宋体" w:eastAsia="宋体" w:cs="Times New Roman"/>
          <w:color w:val="auto"/>
          <w:szCs w:val="21"/>
          <w:highlight w:val="none"/>
          <w:u w:val="single"/>
          <w:lang w:val="en-US" w:eastAsia="zh-CN"/>
        </w:rPr>
        <w:t xml:space="preserve">     （标项编号）</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（项目名称）</w:t>
      </w:r>
      <w:r>
        <w:rPr>
          <w:rFonts w:hint="eastAsia" w:ascii="宋体" w:hAnsi="宋体" w:eastAsia="宋体" w:cs="Times New Roman"/>
          <w:color w:val="auto"/>
          <w:szCs w:val="21"/>
          <w:highlight w:val="none"/>
        </w:rPr>
        <w:t>采购活动，全权代表本公司处理采购活动中的一切事宜。在此：</w:t>
      </w:r>
    </w:p>
    <w:p w14:paraId="3E6A26FB">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1.提供投标人须知规定的全部投标文件：电子投标文件1份。</w:t>
      </w:r>
    </w:p>
    <w:p w14:paraId="7A971D62">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2.我方已详细审查招标文件全部内容，包括修改文件（如有的话）以及全部参考资料和有关附件，已经了解我方对于招标文件、采购过程、中标结果有进行询问、质疑、投诉的权利及相关渠道和要求。</w:t>
      </w:r>
    </w:p>
    <w:p w14:paraId="70E9AE79">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3.保证向贵单位提交的所有投标文件、资料等都是准确的和真实的。如有虚假或隐瞒，我方愿意承担一切后果，并不再寻求任何旨在减轻或免除法律责任的辩解。</w:t>
      </w:r>
    </w:p>
    <w:p w14:paraId="2EC8AC64">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4.承诺按贵单位要求提供任何与该项目采购有关的数据、情况和技术资料，并保证其真实性、合法性。</w:t>
      </w:r>
    </w:p>
    <w:p w14:paraId="17328F70">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5.保证遵守招标文件中的有关规定和收费标准，保证在中标后按照招标文件的规定支付采购代理服务费。</w:t>
      </w:r>
    </w:p>
    <w:p w14:paraId="75C6865F">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6.保证在中标后忠实地执行与贵单位所签署的政府采购合同，并承担合同规定的责任义务。</w:t>
      </w:r>
    </w:p>
    <w:p w14:paraId="19D48907">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7.本投标文件自提交投标文件的截止之日起</w:t>
      </w:r>
      <w:r>
        <w:rPr>
          <w:rFonts w:hint="eastAsia" w:ascii="宋体" w:hAnsi="宋体" w:eastAsia="宋体" w:cs="Times New Roman"/>
          <w:color w:val="auto"/>
          <w:szCs w:val="21"/>
          <w:highlight w:val="none"/>
          <w:u w:val="single"/>
        </w:rPr>
        <w:t xml:space="preserve">  90  </w:t>
      </w:r>
      <w:r>
        <w:rPr>
          <w:rFonts w:hint="eastAsia" w:ascii="宋体" w:hAnsi="宋体" w:eastAsia="宋体" w:cs="Times New Roman"/>
          <w:color w:val="auto"/>
          <w:szCs w:val="21"/>
          <w:highlight w:val="none"/>
        </w:rPr>
        <w:t>日历天内有效。</w:t>
      </w:r>
    </w:p>
    <w:p w14:paraId="3F176BBD">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8.与本项目有关的一切电子往来通讯请发送至：</w:t>
      </w:r>
    </w:p>
    <w:p w14:paraId="018E6111">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传  真：</w:t>
      </w:r>
      <w:r>
        <w:rPr>
          <w:rFonts w:hint="eastAsia" w:ascii="宋体" w:hAnsi="宋体" w:eastAsia="宋体" w:cs="Times New Roman"/>
          <w:color w:val="auto"/>
          <w:szCs w:val="21"/>
          <w:highlight w:val="none"/>
          <w:u w:val="single"/>
        </w:rPr>
        <w:t xml:space="preserve">          </w:t>
      </w:r>
    </w:p>
    <w:p w14:paraId="062D4D7A">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9.与本项目有关的一切纸质往来通讯请寄至：</w:t>
      </w:r>
    </w:p>
    <w:p w14:paraId="19CD6720">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手机号码：</w:t>
      </w:r>
      <w:r>
        <w:rPr>
          <w:rFonts w:hint="eastAsia" w:ascii="宋体" w:hAnsi="宋体" w:eastAsia="宋体" w:cs="Times New Roman"/>
          <w:color w:val="auto"/>
          <w:szCs w:val="21"/>
          <w:highlight w:val="none"/>
          <w:u w:val="single"/>
        </w:rPr>
        <w:t xml:space="preserve">          </w:t>
      </w:r>
    </w:p>
    <w:p w14:paraId="7989BEF7">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邮    编：</w:t>
      </w:r>
      <w:r>
        <w:rPr>
          <w:rFonts w:hint="eastAsia" w:ascii="宋体" w:hAnsi="宋体" w:eastAsia="宋体" w:cs="Times New Roman"/>
          <w:color w:val="auto"/>
          <w:szCs w:val="21"/>
          <w:highlight w:val="none"/>
          <w:u w:val="single"/>
        </w:rPr>
        <w:t xml:space="preserve">          </w:t>
      </w:r>
    </w:p>
    <w:p w14:paraId="22A35C0B">
      <w:pPr>
        <w:wordWrap w:val="0"/>
        <w:spacing w:line="400" w:lineRule="exact"/>
        <w:rPr>
          <w:rFonts w:ascii="宋体" w:hAnsi="宋体" w:eastAsia="宋体" w:cs="Times New Roman"/>
          <w:color w:val="auto"/>
          <w:szCs w:val="21"/>
          <w:highlight w:val="none"/>
        </w:rPr>
      </w:pPr>
    </w:p>
    <w:p w14:paraId="7CBAA4C0">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投标人或联合体牵头人（盖电子公章）：</w:t>
      </w:r>
      <w:r>
        <w:rPr>
          <w:rFonts w:hint="eastAsia" w:ascii="宋体" w:hAnsi="宋体" w:eastAsia="宋体"/>
          <w:color w:val="auto"/>
          <w:szCs w:val="21"/>
          <w:highlight w:val="none"/>
          <w:u w:val="single"/>
        </w:rPr>
        <w:t xml:space="preserve">          </w:t>
      </w:r>
    </w:p>
    <w:p w14:paraId="15510835">
      <w:pPr>
        <w:wordWrap w:val="0"/>
        <w:spacing w:line="400" w:lineRule="exact"/>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777B0F93">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4A2329A3">
      <w:pPr>
        <w:spacing w:line="360" w:lineRule="auto"/>
        <w:rPr>
          <w:rFonts w:ascii="宋体" w:hAnsi="宋体" w:eastAsia="宋体"/>
          <w:color w:val="auto"/>
          <w:sz w:val="24"/>
          <w:szCs w:val="24"/>
          <w:highlight w:val="none"/>
        </w:rPr>
        <w:sectPr>
          <w:pgSz w:w="11906" w:h="16838"/>
          <w:pgMar w:top="1418" w:right="1418" w:bottom="1418" w:left="1418" w:header="851" w:footer="992" w:gutter="0"/>
          <w:cols w:space="425" w:num="1"/>
          <w:docGrid w:type="lines" w:linePitch="312" w:charSpace="0"/>
        </w:sectPr>
      </w:pPr>
    </w:p>
    <w:p w14:paraId="76168B78">
      <w:pPr>
        <w:spacing w:line="360" w:lineRule="auto"/>
        <w:rPr>
          <w:rFonts w:ascii="宋体" w:hAnsi="宋体" w:eastAsia="宋体" w:cs="Times New Roman"/>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九</w:t>
      </w:r>
      <w:r>
        <w:rPr>
          <w:rFonts w:hint="eastAsia" w:ascii="宋体" w:hAnsi="宋体" w:eastAsia="宋体"/>
          <w:sz w:val="24"/>
          <w:szCs w:val="24"/>
        </w:rPr>
        <w:t>-1</w:t>
      </w:r>
    </w:p>
    <w:p w14:paraId="179953F5">
      <w:pPr>
        <w:spacing w:line="440" w:lineRule="exact"/>
        <w:jc w:val="center"/>
        <w:rPr>
          <w:rFonts w:ascii="宋体" w:hAnsi="宋体" w:cs="宋体"/>
          <w:b/>
          <w:sz w:val="32"/>
          <w:szCs w:val="32"/>
        </w:rPr>
      </w:pPr>
      <w:r>
        <w:rPr>
          <w:rFonts w:hint="eastAsia" w:ascii="宋体" w:hAnsi="宋体" w:cs="宋体"/>
          <w:b/>
          <w:sz w:val="32"/>
          <w:szCs w:val="32"/>
        </w:rPr>
        <w:t>法定代表人（负责人）身份证明</w:t>
      </w:r>
    </w:p>
    <w:p w14:paraId="57AF29E6">
      <w:pPr>
        <w:spacing w:line="440" w:lineRule="exact"/>
        <w:ind w:firstLine="480" w:firstLineChars="200"/>
        <w:rPr>
          <w:rFonts w:ascii="宋体" w:hAnsi="宋体" w:cs="宋体"/>
          <w:sz w:val="24"/>
          <w:szCs w:val="24"/>
        </w:rPr>
      </w:pPr>
    </w:p>
    <w:p w14:paraId="55398CAA">
      <w:pPr>
        <w:spacing w:line="440" w:lineRule="exact"/>
        <w:ind w:firstLine="480" w:firstLineChars="200"/>
        <w:rPr>
          <w:rFonts w:ascii="宋体" w:hAnsi="宋体" w:cs="宋体"/>
          <w:sz w:val="24"/>
          <w:szCs w:val="24"/>
        </w:rPr>
      </w:pPr>
      <w:r>
        <w:rPr>
          <w:rFonts w:hint="eastAsia" w:ascii="宋体" w:hAnsi="宋体" w:cs="宋体"/>
          <w:sz w:val="24"/>
          <w:szCs w:val="24"/>
        </w:rPr>
        <w:t>供应商名称：</w:t>
      </w:r>
    </w:p>
    <w:p w14:paraId="0DD07101">
      <w:pPr>
        <w:spacing w:line="440" w:lineRule="exact"/>
        <w:ind w:firstLine="480" w:firstLineChars="200"/>
        <w:rPr>
          <w:rFonts w:ascii="宋体" w:hAnsi="宋体" w:cs="宋体"/>
          <w:sz w:val="24"/>
          <w:szCs w:val="24"/>
        </w:rPr>
      </w:pPr>
      <w:r>
        <w:rPr>
          <w:rFonts w:hint="eastAsia" w:ascii="宋体" w:hAnsi="宋体" w:cs="宋体"/>
          <w:sz w:val="24"/>
          <w:szCs w:val="24"/>
        </w:rPr>
        <w:t>单位性质：</w:t>
      </w:r>
    </w:p>
    <w:p w14:paraId="7784A3B1">
      <w:pPr>
        <w:spacing w:line="440" w:lineRule="exact"/>
        <w:ind w:firstLine="480" w:firstLineChars="200"/>
        <w:rPr>
          <w:rFonts w:ascii="宋体" w:hAnsi="宋体" w:cs="宋体"/>
          <w:sz w:val="24"/>
          <w:szCs w:val="24"/>
        </w:rPr>
      </w:pPr>
      <w:r>
        <w:rPr>
          <w:rFonts w:hint="eastAsia" w:ascii="宋体" w:hAnsi="宋体" w:cs="宋体"/>
          <w:sz w:val="24"/>
          <w:szCs w:val="24"/>
        </w:rPr>
        <w:t>地址：</w:t>
      </w:r>
    </w:p>
    <w:p w14:paraId="447706DE">
      <w:pPr>
        <w:spacing w:line="440" w:lineRule="exact"/>
        <w:ind w:firstLine="480" w:firstLineChars="200"/>
        <w:rPr>
          <w:rFonts w:ascii="宋体" w:hAnsi="宋体" w:cs="宋体"/>
          <w:sz w:val="24"/>
          <w:szCs w:val="24"/>
        </w:rPr>
      </w:pPr>
      <w:r>
        <w:rPr>
          <w:rFonts w:hint="eastAsia" w:ascii="宋体" w:hAnsi="宋体" w:cs="宋体"/>
          <w:sz w:val="24"/>
          <w:szCs w:val="24"/>
        </w:rPr>
        <w:t>成立时间： 年 月 日</w:t>
      </w:r>
    </w:p>
    <w:p w14:paraId="2D54C46F">
      <w:pPr>
        <w:spacing w:line="440" w:lineRule="exact"/>
        <w:ind w:firstLine="480" w:firstLineChars="200"/>
        <w:rPr>
          <w:rFonts w:ascii="宋体" w:hAnsi="宋体" w:cs="宋体"/>
          <w:sz w:val="24"/>
          <w:szCs w:val="24"/>
        </w:rPr>
      </w:pPr>
      <w:r>
        <w:rPr>
          <w:rFonts w:hint="eastAsia" w:ascii="宋体" w:hAnsi="宋体" w:cs="宋体"/>
          <w:sz w:val="24"/>
          <w:szCs w:val="24"/>
        </w:rPr>
        <w:t>经营期限：</w:t>
      </w:r>
    </w:p>
    <w:p w14:paraId="075E6221">
      <w:pPr>
        <w:spacing w:line="440" w:lineRule="exact"/>
        <w:ind w:firstLine="480" w:firstLineChars="200"/>
        <w:rPr>
          <w:rFonts w:ascii="宋体" w:hAnsi="宋体" w:cs="宋体"/>
          <w:sz w:val="24"/>
          <w:szCs w:val="24"/>
        </w:rPr>
      </w:pPr>
      <w:r>
        <w:rPr>
          <w:rFonts w:hint="eastAsia" w:ascii="宋体" w:hAnsi="宋体" w:cs="宋体"/>
          <w:sz w:val="24"/>
          <w:szCs w:val="24"/>
        </w:rPr>
        <w:t>姓名：性别：年龄：</w:t>
      </w:r>
      <w:r>
        <w:rPr>
          <w:rFonts w:hint="eastAsia" w:ascii="宋体" w:hAnsi="宋体" w:cs="宋体"/>
          <w:sz w:val="24"/>
          <w:szCs w:val="24"/>
          <w:u w:val="single"/>
        </w:rPr>
        <w:t xml:space="preserve">    周岁  </w:t>
      </w:r>
      <w:r>
        <w:rPr>
          <w:rFonts w:hint="eastAsia" w:ascii="宋体" w:hAnsi="宋体" w:cs="宋体"/>
          <w:sz w:val="24"/>
          <w:szCs w:val="24"/>
        </w:rPr>
        <w:t>职务：_</w:t>
      </w:r>
    </w:p>
    <w:p w14:paraId="0A28983D">
      <w:pPr>
        <w:spacing w:line="440" w:lineRule="exact"/>
        <w:ind w:firstLine="480" w:firstLineChars="200"/>
        <w:rPr>
          <w:rFonts w:ascii="宋体" w:hAnsi="宋体" w:cs="宋体"/>
          <w:sz w:val="24"/>
          <w:szCs w:val="24"/>
          <w:u w:val="single"/>
        </w:rPr>
      </w:pPr>
      <w:r>
        <w:rPr>
          <w:rFonts w:hint="eastAsia" w:ascii="宋体" w:hAnsi="宋体" w:cs="宋体"/>
          <w:sz w:val="24"/>
          <w:szCs w:val="24"/>
        </w:rPr>
        <w:t>身份证号码：</w:t>
      </w:r>
    </w:p>
    <w:p w14:paraId="15F95B57">
      <w:pPr>
        <w:spacing w:line="440" w:lineRule="exact"/>
        <w:ind w:firstLine="480" w:firstLineChars="200"/>
        <w:rPr>
          <w:rFonts w:ascii="宋体" w:hAnsi="宋体" w:cs="宋体"/>
          <w:sz w:val="24"/>
          <w:szCs w:val="24"/>
        </w:rPr>
      </w:pPr>
      <w:r>
        <w:rPr>
          <w:rFonts w:hint="eastAsia" w:ascii="宋体" w:hAnsi="宋体" w:cs="宋体"/>
          <w:sz w:val="24"/>
          <w:szCs w:val="24"/>
        </w:rPr>
        <w:t>系（供应商名称）的法定代表人。</w:t>
      </w:r>
    </w:p>
    <w:p w14:paraId="131B0A18">
      <w:pPr>
        <w:spacing w:line="440" w:lineRule="exact"/>
        <w:ind w:firstLine="960" w:firstLineChars="400"/>
        <w:rPr>
          <w:rFonts w:ascii="宋体" w:hAnsi="宋体" w:cs="宋体"/>
          <w:sz w:val="24"/>
          <w:szCs w:val="24"/>
        </w:rPr>
      </w:pPr>
      <w:r>
        <w:rPr>
          <w:rFonts w:hint="eastAsia" w:ascii="宋体" w:hAnsi="宋体" w:cs="宋体"/>
          <w:sz w:val="24"/>
          <w:szCs w:val="24"/>
        </w:rPr>
        <w:t>特此证明。</w:t>
      </w:r>
    </w:p>
    <w:p w14:paraId="760FAF12">
      <w:pPr>
        <w:spacing w:line="440" w:lineRule="exact"/>
        <w:ind w:firstLine="480" w:firstLineChars="200"/>
        <w:rPr>
          <w:rFonts w:ascii="宋体" w:hAnsi="宋体" w:cs="宋体"/>
          <w:sz w:val="24"/>
          <w:szCs w:val="24"/>
        </w:rPr>
      </w:pPr>
    </w:p>
    <w:p w14:paraId="4E7D481D">
      <w:pPr>
        <w:spacing w:line="440" w:lineRule="exact"/>
        <w:ind w:firstLine="480" w:firstLineChars="200"/>
        <w:rPr>
          <w:rFonts w:ascii="宋体" w:hAnsi="宋体" w:cs="宋体"/>
          <w:sz w:val="24"/>
          <w:szCs w:val="24"/>
        </w:rPr>
      </w:pPr>
    </w:p>
    <w:p w14:paraId="40C466EA">
      <w:pPr>
        <w:wordWrap w:val="0"/>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eastAsia="宋体" w:cs="Times New Roman"/>
          <w:sz w:val="24"/>
          <w:szCs w:val="24"/>
        </w:rPr>
        <w:t>（单位电子公章）</w:t>
      </w:r>
    </w:p>
    <w:p w14:paraId="277BBD63">
      <w:pPr>
        <w:spacing w:line="440" w:lineRule="exact"/>
        <w:ind w:firstLine="5160" w:firstLineChars="2150"/>
        <w:rPr>
          <w:rFonts w:ascii="宋体" w:hAnsi="宋体" w:cs="宋体"/>
          <w:sz w:val="24"/>
          <w:szCs w:val="24"/>
          <w:u w:val="single"/>
        </w:rPr>
      </w:pPr>
    </w:p>
    <w:p w14:paraId="6E0CCBAD">
      <w:pPr>
        <w:spacing w:line="440" w:lineRule="exact"/>
        <w:ind w:firstLine="4200" w:firstLineChars="1750"/>
        <w:rPr>
          <w:rFonts w:ascii="宋体" w:hAnsi="宋体" w:cs="宋体"/>
          <w:sz w:val="24"/>
          <w:szCs w:val="24"/>
        </w:rPr>
      </w:pPr>
      <w:r>
        <w:rPr>
          <w:rFonts w:hint="eastAsia" w:ascii="宋体" w:hAnsi="宋体" w:cs="宋体"/>
          <w:sz w:val="24"/>
          <w:szCs w:val="24"/>
        </w:rPr>
        <w:t>年月日</w:t>
      </w:r>
    </w:p>
    <w:p w14:paraId="31603663">
      <w:pPr>
        <w:spacing w:line="440" w:lineRule="exact"/>
        <w:rPr>
          <w:rFonts w:ascii="宋体" w:hAnsi="宋体" w:cs="宋体"/>
          <w:sz w:val="24"/>
          <w:szCs w:val="24"/>
        </w:rPr>
      </w:pPr>
    </w:p>
    <w:p w14:paraId="1B960945">
      <w:pPr>
        <w:spacing w:line="440" w:lineRule="exact"/>
        <w:rPr>
          <w:rFonts w:ascii="宋体" w:hAnsi="宋体" w:cs="宋体"/>
          <w:b/>
          <w:sz w:val="24"/>
          <w:szCs w:val="24"/>
        </w:rPr>
      </w:pPr>
    </w:p>
    <w:p w14:paraId="2E3376F7">
      <w:pPr>
        <w:spacing w:line="440" w:lineRule="exact"/>
        <w:rPr>
          <w:rFonts w:ascii="宋体" w:hAnsi="宋体" w:cs="宋体"/>
          <w:b/>
          <w:sz w:val="24"/>
          <w:szCs w:val="24"/>
        </w:rPr>
      </w:pPr>
    </w:p>
    <w:p w14:paraId="72CB2487">
      <w:pPr>
        <w:widowControl/>
        <w:spacing w:line="440" w:lineRule="exact"/>
        <w:jc w:val="left"/>
        <w:rPr>
          <w:rFonts w:ascii="宋体" w:hAnsi="宋体" w:cs="宋体"/>
          <w:sz w:val="24"/>
          <w:szCs w:val="24"/>
        </w:rPr>
        <w:sectPr>
          <w:headerReference r:id="rId4" w:type="default"/>
          <w:footerReference r:id="rId5" w:type="default"/>
          <w:pgSz w:w="11907" w:h="16840"/>
          <w:pgMar w:top="1440" w:right="1797" w:bottom="1440" w:left="1797" w:header="851" w:footer="851" w:gutter="0"/>
          <w:cols w:space="720" w:num="1"/>
          <w:docGrid w:linePitch="312" w:charSpace="0"/>
        </w:sectPr>
      </w:pPr>
      <w:r>
        <w:rPr>
          <w:rFonts w:hint="eastAsia" w:ascii="宋体" w:hAnsi="宋体" w:cs="宋体"/>
          <w:b/>
          <w:sz w:val="24"/>
          <w:szCs w:val="24"/>
        </w:rPr>
        <w:t>附法定代表人（负责人）身份证复印件（正反面）</w:t>
      </w:r>
    </w:p>
    <w:p w14:paraId="30610E25">
      <w:pPr>
        <w:spacing w:line="360" w:lineRule="auto"/>
        <w:rPr>
          <w:rFonts w:ascii="宋体" w:hAnsi="宋体" w:eastAsia="宋体" w:cs="Times New Roman"/>
          <w:sz w:val="24"/>
          <w:szCs w:val="24"/>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九</w:t>
      </w:r>
      <w:r>
        <w:rPr>
          <w:rFonts w:hint="eastAsia" w:ascii="宋体" w:hAnsi="宋体" w:eastAsia="宋体" w:cs="Times New Roman"/>
          <w:sz w:val="24"/>
          <w:szCs w:val="24"/>
        </w:rPr>
        <w:t>-2</w:t>
      </w:r>
    </w:p>
    <w:p w14:paraId="1E176468">
      <w:pPr>
        <w:spacing w:line="440" w:lineRule="exact"/>
        <w:jc w:val="center"/>
        <w:rPr>
          <w:rFonts w:ascii="宋体" w:hAnsi="宋体" w:cs="宋体"/>
          <w:b/>
          <w:spacing w:val="20"/>
          <w:sz w:val="28"/>
          <w:szCs w:val="32"/>
        </w:rPr>
      </w:pPr>
      <w:r>
        <w:rPr>
          <w:rFonts w:hint="eastAsia" w:ascii="宋体" w:hAnsi="宋体" w:cs="宋体"/>
          <w:b/>
          <w:spacing w:val="20"/>
          <w:sz w:val="28"/>
          <w:szCs w:val="32"/>
        </w:rPr>
        <w:t>法定代表人（负责人）授权书</w:t>
      </w:r>
    </w:p>
    <w:p w14:paraId="6A290029">
      <w:pPr>
        <w:spacing w:line="440" w:lineRule="exact"/>
        <w:jc w:val="center"/>
        <w:rPr>
          <w:rFonts w:ascii="宋体" w:hAnsi="宋体" w:cs="宋体"/>
          <w:bCs/>
          <w:sz w:val="24"/>
          <w:szCs w:val="20"/>
        </w:rPr>
      </w:pPr>
    </w:p>
    <w:p w14:paraId="71799CC9">
      <w:pPr>
        <w:pStyle w:val="24"/>
        <w:tabs>
          <w:tab w:val="left" w:pos="1680"/>
          <w:tab w:val="clear" w:pos="0"/>
          <w:tab w:val="clear" w:pos="567"/>
          <w:tab w:val="clear" w:pos="1260"/>
          <w:tab w:val="clear" w:pos="1365"/>
          <w:tab w:val="clear" w:pos="6237"/>
          <w:tab w:val="clear" w:pos="7371"/>
          <w:tab w:val="clear" w:pos="8505"/>
        </w:tabs>
      </w:pPr>
    </w:p>
    <w:p w14:paraId="33AE673C">
      <w:pPr>
        <w:spacing w:line="440" w:lineRule="exact"/>
        <w:rPr>
          <w:rFonts w:ascii="宋体" w:hAnsi="宋体" w:cs="宋体"/>
          <w:sz w:val="24"/>
        </w:rPr>
      </w:pPr>
      <w:r>
        <w:rPr>
          <w:rFonts w:hint="eastAsia" w:ascii="宋体" w:hAnsi="宋体" w:cs="宋体"/>
          <w:sz w:val="24"/>
        </w:rPr>
        <w:t>致：</w:t>
      </w:r>
      <w:r>
        <w:rPr>
          <w:rFonts w:hint="eastAsia" w:ascii="宋体" w:hAnsi="宋体" w:cs="宋体"/>
          <w:i/>
          <w:sz w:val="24"/>
        </w:rPr>
        <w:t>（招标方）</w:t>
      </w:r>
    </w:p>
    <w:p w14:paraId="5BC506F9">
      <w:pPr>
        <w:spacing w:line="440" w:lineRule="exact"/>
        <w:rPr>
          <w:rFonts w:ascii="宋体" w:hAnsi="宋体" w:cs="宋体"/>
          <w:sz w:val="24"/>
        </w:rPr>
      </w:pPr>
      <w:r>
        <w:rPr>
          <w:rFonts w:hint="eastAsia" w:ascii="宋体" w:hAnsi="宋体" w:cs="宋体"/>
          <w:sz w:val="24"/>
          <w:u w:val="single"/>
        </w:rPr>
        <w:t xml:space="preserve">  （投标供应商全称）</w:t>
      </w:r>
      <w:r>
        <w:rPr>
          <w:rFonts w:hint="eastAsia" w:ascii="宋体" w:hAnsi="宋体" w:cs="宋体"/>
          <w:sz w:val="24"/>
        </w:rPr>
        <w:t>法定代表人</w:t>
      </w:r>
      <w:r>
        <w:rPr>
          <w:rFonts w:hint="eastAsia" w:ascii="宋体" w:hAnsi="宋体" w:cs="宋体"/>
          <w:sz w:val="24"/>
          <w:u w:val="single"/>
        </w:rPr>
        <w:t>（法定代表人/负责人姓名）</w:t>
      </w:r>
      <w:r>
        <w:rPr>
          <w:rFonts w:hint="eastAsia" w:ascii="宋体" w:hAnsi="宋体" w:cs="宋体"/>
          <w:sz w:val="24"/>
        </w:rPr>
        <w:t>授权</w:t>
      </w:r>
      <w:r>
        <w:rPr>
          <w:rFonts w:hint="eastAsia" w:ascii="宋体" w:hAnsi="宋体" w:cs="宋体"/>
          <w:sz w:val="24"/>
          <w:u w:val="single"/>
        </w:rPr>
        <w:t xml:space="preserve"> （授权代表姓名）</w:t>
      </w:r>
      <w:r>
        <w:rPr>
          <w:rFonts w:hint="eastAsia" w:ascii="宋体" w:hAnsi="宋体" w:cs="宋体"/>
          <w:sz w:val="24"/>
        </w:rPr>
        <w:t>为授权代表，参加</w:t>
      </w:r>
      <w:r>
        <w:rPr>
          <w:rFonts w:hint="eastAsia" w:ascii="宋体" w:hAnsi="宋体" w:cs="宋体"/>
          <w:i/>
          <w:sz w:val="24"/>
          <w:u w:val="single"/>
        </w:rPr>
        <w:t>（招标方）</w:t>
      </w:r>
      <w:r>
        <w:rPr>
          <w:rFonts w:hint="eastAsia" w:ascii="宋体" w:hAnsi="宋体" w:cs="宋体"/>
          <w:sz w:val="24"/>
        </w:rPr>
        <w:t>组织的项目政府采购，项目编号为</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none"/>
        </w:rPr>
        <w:t xml:space="preserve"> </w:t>
      </w:r>
      <w:r>
        <w:rPr>
          <w:rFonts w:hint="eastAsia" w:ascii="宋体" w:hAnsi="宋体" w:cs="宋体"/>
          <w:sz w:val="24"/>
          <w:u w:val="none"/>
          <w:lang w:val="en-US" w:eastAsia="zh-CN"/>
        </w:rPr>
        <w:t>标项编号为：</w:t>
      </w:r>
      <w:r>
        <w:rPr>
          <w:rFonts w:hint="eastAsia" w:ascii="宋体" w:hAnsi="宋体" w:cs="宋体"/>
          <w:sz w:val="24"/>
          <w:u w:val="single"/>
          <w:lang w:val="en-US" w:eastAsia="zh-CN"/>
        </w:rPr>
        <w:t xml:space="preserve">      </w:t>
      </w:r>
      <w:r>
        <w:rPr>
          <w:rFonts w:hint="eastAsia" w:ascii="宋体" w:hAnsi="宋体" w:cs="宋体"/>
          <w:sz w:val="24"/>
        </w:rPr>
        <w:t>，其在招投标活动中的一切活动本公司均予承认。</w:t>
      </w:r>
    </w:p>
    <w:p w14:paraId="574F18F0">
      <w:pPr>
        <w:spacing w:line="440" w:lineRule="exact"/>
        <w:rPr>
          <w:rFonts w:ascii="宋体" w:hAnsi="宋体" w:cs="宋体"/>
          <w:sz w:val="24"/>
        </w:rPr>
      </w:pPr>
    </w:p>
    <w:p w14:paraId="25179FDF">
      <w:pPr>
        <w:spacing w:line="440" w:lineRule="exact"/>
        <w:ind w:firstLine="3840" w:firstLineChars="1600"/>
        <w:rPr>
          <w:rFonts w:ascii="宋体" w:hAnsi="宋体" w:cs="宋体"/>
          <w:sz w:val="24"/>
        </w:rPr>
      </w:pPr>
      <w:r>
        <w:rPr>
          <w:rFonts w:hint="eastAsia" w:ascii="宋体" w:hAnsi="宋体" w:cs="宋体"/>
          <w:sz w:val="24"/>
        </w:rPr>
        <w:t>投标供应商盖章：</w:t>
      </w:r>
      <w:r>
        <w:rPr>
          <w:rFonts w:hint="eastAsia" w:ascii="宋体" w:hAnsi="宋体" w:cs="宋体"/>
          <w:sz w:val="24"/>
          <w:u w:val="single"/>
        </w:rPr>
        <w:t xml:space="preserve">   （公章）　</w:t>
      </w:r>
    </w:p>
    <w:p w14:paraId="197FE0F8">
      <w:pPr>
        <w:snapToGrid w:val="0"/>
        <w:spacing w:line="440" w:lineRule="exact"/>
        <w:ind w:firstLine="3840" w:firstLineChars="1600"/>
        <w:rPr>
          <w:rFonts w:ascii="宋体" w:hAnsi="宋体" w:cs="宋体"/>
          <w:sz w:val="24"/>
        </w:rPr>
      </w:pPr>
      <w:r>
        <w:rPr>
          <w:rFonts w:hint="eastAsia" w:ascii="宋体" w:hAnsi="宋体" w:cs="宋体"/>
          <w:sz w:val="24"/>
        </w:rPr>
        <w:t>法定代表人（负责人）签字或签章：</w:t>
      </w:r>
    </w:p>
    <w:p w14:paraId="1D3B542C">
      <w:pPr>
        <w:snapToGrid w:val="0"/>
        <w:spacing w:line="440" w:lineRule="exact"/>
        <w:ind w:firstLine="4440" w:firstLineChars="1850"/>
        <w:rPr>
          <w:rFonts w:ascii="宋体" w:hAnsi="宋体" w:cs="宋体"/>
          <w:sz w:val="24"/>
        </w:rPr>
      </w:pPr>
      <w:r>
        <w:rPr>
          <w:rFonts w:hint="eastAsia" w:ascii="宋体" w:hAnsi="宋体" w:cs="宋体"/>
          <w:sz w:val="24"/>
        </w:rPr>
        <w:t>年月日</w:t>
      </w:r>
    </w:p>
    <w:p w14:paraId="3F3D820D">
      <w:pPr>
        <w:spacing w:line="440" w:lineRule="exact"/>
        <w:rPr>
          <w:rFonts w:ascii="宋体" w:hAnsi="宋体" w:cs="宋体"/>
          <w:sz w:val="24"/>
        </w:rPr>
      </w:pPr>
    </w:p>
    <w:p w14:paraId="4066CCA8">
      <w:pPr>
        <w:spacing w:line="440" w:lineRule="exact"/>
        <w:rPr>
          <w:rFonts w:ascii="宋体" w:hAnsi="宋体" w:cs="宋体"/>
          <w:sz w:val="24"/>
        </w:rPr>
      </w:pPr>
    </w:p>
    <w:p w14:paraId="732A4205">
      <w:pPr>
        <w:spacing w:line="440" w:lineRule="exact"/>
        <w:rPr>
          <w:rFonts w:ascii="宋体" w:hAnsi="宋体" w:cs="宋体"/>
          <w:sz w:val="24"/>
        </w:rPr>
      </w:pPr>
      <w:r>
        <w:rPr>
          <w:rFonts w:hint="eastAsia" w:ascii="宋体" w:hAnsi="宋体" w:cs="宋体"/>
          <w:sz w:val="24"/>
        </w:rPr>
        <w:t>附：</w:t>
      </w:r>
    </w:p>
    <w:p w14:paraId="135CA592">
      <w:pPr>
        <w:spacing w:line="440" w:lineRule="exact"/>
        <w:ind w:firstLine="555"/>
        <w:rPr>
          <w:rFonts w:ascii="宋体" w:hAnsi="宋体" w:cs="宋体"/>
          <w:sz w:val="24"/>
          <w:u w:val="single"/>
        </w:rPr>
      </w:pPr>
      <w:r>
        <w:rPr>
          <w:rFonts w:hint="eastAsia" w:ascii="宋体" w:hAnsi="宋体" w:cs="宋体"/>
          <w:sz w:val="24"/>
        </w:rPr>
        <w:t>授权代表姓名：</w:t>
      </w:r>
    </w:p>
    <w:p w14:paraId="221E4A82">
      <w:pPr>
        <w:spacing w:line="440" w:lineRule="exact"/>
        <w:ind w:firstLine="555"/>
        <w:rPr>
          <w:rFonts w:ascii="宋体" w:hAnsi="宋体" w:cs="宋体"/>
          <w:sz w:val="24"/>
          <w:u w:val="single"/>
        </w:rPr>
      </w:pPr>
      <w:r>
        <w:rPr>
          <w:rFonts w:hint="eastAsia" w:ascii="宋体" w:hAnsi="宋体" w:cs="宋体"/>
          <w:sz w:val="24"/>
        </w:rPr>
        <w:t>授权代表身份证号码：</w:t>
      </w:r>
    </w:p>
    <w:p w14:paraId="0BDCDD90">
      <w:pPr>
        <w:spacing w:line="440" w:lineRule="exact"/>
        <w:rPr>
          <w:rFonts w:ascii="宋体" w:hAnsi="宋体" w:cs="宋体"/>
          <w:sz w:val="24"/>
          <w:u w:val="single"/>
        </w:rPr>
      </w:pPr>
      <w:r>
        <w:rPr>
          <w:rFonts w:hint="eastAsia" w:ascii="宋体" w:hAnsi="宋体" w:cs="宋体"/>
          <w:sz w:val="24"/>
        </w:rPr>
        <w:t xml:space="preserve">     职务：</w:t>
      </w:r>
      <w:r>
        <w:rPr>
          <w:rFonts w:hint="eastAsia" w:ascii="宋体" w:hAnsi="宋体" w:cs="宋体"/>
          <w:sz w:val="24"/>
          <w:u w:val="single"/>
        </w:rPr>
        <w:t xml:space="preserve">               　</w:t>
      </w:r>
    </w:p>
    <w:p w14:paraId="13ADE9CB">
      <w:pPr>
        <w:spacing w:line="440" w:lineRule="exact"/>
        <w:rPr>
          <w:rFonts w:ascii="宋体" w:hAnsi="宋体" w:cs="宋体"/>
          <w:sz w:val="24"/>
          <w:u w:val="single"/>
        </w:rPr>
      </w:pPr>
      <w:r>
        <w:rPr>
          <w:rFonts w:hint="eastAsia" w:ascii="宋体" w:hAnsi="宋体" w:cs="宋体"/>
          <w:sz w:val="24"/>
        </w:rPr>
        <w:t xml:space="preserve">     详细通讯地址：</w:t>
      </w:r>
    </w:p>
    <w:p w14:paraId="7111A5C0">
      <w:pPr>
        <w:spacing w:line="440" w:lineRule="exact"/>
        <w:ind w:firstLine="600"/>
        <w:rPr>
          <w:rFonts w:ascii="宋体" w:hAnsi="宋体" w:cs="宋体"/>
          <w:sz w:val="24"/>
          <w:u w:val="single"/>
        </w:rPr>
      </w:pPr>
      <w:r>
        <w:rPr>
          <w:rFonts w:hint="eastAsia" w:ascii="宋体" w:hAnsi="宋体" w:cs="宋体"/>
          <w:sz w:val="24"/>
        </w:rPr>
        <w:t>传真： 电话： 邮箱：</w:t>
      </w:r>
    </w:p>
    <w:p w14:paraId="37CE43DD">
      <w:pPr>
        <w:spacing w:line="440" w:lineRule="exact"/>
        <w:jc w:val="left"/>
        <w:rPr>
          <w:rFonts w:ascii="宋体" w:hAnsi="宋体" w:cs="宋体"/>
          <w:sz w:val="28"/>
          <w:szCs w:val="30"/>
        </w:rPr>
      </w:pPr>
    </w:p>
    <w:p w14:paraId="5EF6186C">
      <w:pPr>
        <w:widowControl/>
        <w:spacing w:line="440" w:lineRule="exact"/>
        <w:jc w:val="left"/>
        <w:rPr>
          <w:rFonts w:ascii="宋体" w:hAnsi="宋体" w:cs="宋体"/>
        </w:rPr>
      </w:pPr>
      <w:r>
        <w:rPr>
          <w:rFonts w:hint="eastAsia" w:ascii="宋体" w:hAnsi="宋体" w:cs="宋体"/>
          <w:b/>
          <w:szCs w:val="21"/>
        </w:rPr>
        <w:t>附被授权代表身份证复印件（正反面）</w:t>
      </w:r>
    </w:p>
    <w:p w14:paraId="665B3737">
      <w:pPr>
        <w:spacing w:line="360" w:lineRule="auto"/>
        <w:rPr>
          <w:rFonts w:ascii="宋体" w:hAnsi="宋体" w:eastAsia="宋体" w:cs="Times New Roman"/>
          <w:sz w:val="24"/>
          <w:szCs w:val="24"/>
        </w:rPr>
      </w:pPr>
    </w:p>
    <w:p w14:paraId="603B9594">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2928D2E2">
      <w:pPr>
        <w:spacing w:line="360" w:lineRule="auto"/>
        <w:rPr>
          <w:rFonts w:ascii="宋体" w:hAnsi="宋体" w:eastAsia="宋体" w:cs="Times New Roman"/>
          <w:sz w:val="24"/>
          <w:szCs w:val="24"/>
        </w:rPr>
      </w:pPr>
      <w:r>
        <w:rPr>
          <w:rFonts w:hint="eastAsia" w:ascii="宋体" w:hAnsi="宋体" w:eastAsia="宋体" w:cs="Times New Roman"/>
          <w:sz w:val="24"/>
          <w:szCs w:val="24"/>
        </w:rPr>
        <w:t>附件十</w:t>
      </w:r>
    </w:p>
    <w:p w14:paraId="6DBAA47E">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技术参数偏离表</w:t>
      </w:r>
    </w:p>
    <w:p w14:paraId="1DB264D7">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p w14:paraId="49C76FC9">
      <w:pPr>
        <w:pStyle w:val="24"/>
        <w:tabs>
          <w:tab w:val="left" w:pos="1680"/>
          <w:tab w:val="clear" w:pos="0"/>
          <w:tab w:val="clear" w:pos="567"/>
          <w:tab w:val="clear" w:pos="1260"/>
          <w:tab w:val="clear" w:pos="1365"/>
          <w:tab w:val="clear" w:pos="6237"/>
          <w:tab w:val="clear" w:pos="7371"/>
          <w:tab w:val="clear" w:pos="8505"/>
        </w:tabs>
        <w:ind w:left="0" w:leftChars="0" w:firstLine="0" w:firstLineChars="0"/>
      </w:pPr>
      <w:r>
        <w:rPr>
          <w:rFonts w:hint="eastAsia" w:ascii="宋体" w:hAnsi="宋体" w:cs="Times New Roman"/>
          <w:sz w:val="24"/>
          <w:szCs w:val="24"/>
        </w:rPr>
        <w:t>标项编号：</w:t>
      </w:r>
    </w:p>
    <w:p w14:paraId="187D3DD6">
      <w:pPr>
        <w:spacing w:line="360" w:lineRule="auto"/>
        <w:rPr>
          <w:rFonts w:ascii="宋体" w:hAnsi="宋体" w:eastAsia="宋体" w:cs="Times New Roman"/>
          <w:sz w:val="24"/>
          <w:szCs w:val="24"/>
        </w:rPr>
      </w:pPr>
    </w:p>
    <w:tbl>
      <w:tblPr>
        <w:tblStyle w:val="2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D2D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26C9CFA3">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360" w:type="dxa"/>
            <w:noWrap w:val="0"/>
            <w:vAlign w:val="center"/>
          </w:tcPr>
          <w:p w14:paraId="2F304E69">
            <w:pPr>
              <w:jc w:val="center"/>
              <w:rPr>
                <w:rFonts w:hint="eastAsia" w:ascii="宋体" w:hAnsi="宋体" w:eastAsia="宋体" w:cs="宋体"/>
                <w:szCs w:val="21"/>
                <w:highlight w:val="none"/>
              </w:rPr>
            </w:pPr>
            <w:r>
              <w:rPr>
                <w:rFonts w:hint="eastAsia" w:ascii="宋体" w:hAnsi="宋体" w:eastAsia="宋体" w:cs="宋体"/>
                <w:szCs w:val="21"/>
                <w:highlight w:val="none"/>
              </w:rPr>
              <w:t>采购文件中的</w:t>
            </w:r>
          </w:p>
          <w:p w14:paraId="2F273BC7">
            <w:pPr>
              <w:jc w:val="center"/>
              <w:rPr>
                <w:rFonts w:hint="eastAsia" w:ascii="宋体" w:hAnsi="宋体" w:eastAsia="宋体" w:cs="宋体"/>
                <w:szCs w:val="21"/>
                <w:highlight w:val="none"/>
              </w:rPr>
            </w:pPr>
            <w:r>
              <w:rPr>
                <w:rFonts w:hint="eastAsia" w:ascii="宋体" w:hAnsi="宋体" w:eastAsia="宋体" w:cs="宋体"/>
                <w:szCs w:val="21"/>
                <w:highlight w:val="none"/>
              </w:rPr>
              <w:t>技术条款</w:t>
            </w:r>
          </w:p>
        </w:tc>
        <w:tc>
          <w:tcPr>
            <w:tcW w:w="2908" w:type="dxa"/>
            <w:noWrap w:val="0"/>
            <w:vAlign w:val="center"/>
          </w:tcPr>
          <w:p w14:paraId="6D9980BC">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p>
          <w:p w14:paraId="1A7C7863">
            <w:pPr>
              <w:jc w:val="center"/>
              <w:rPr>
                <w:rFonts w:hint="eastAsia" w:ascii="宋体" w:hAnsi="宋体" w:eastAsia="宋体" w:cs="宋体"/>
                <w:szCs w:val="21"/>
                <w:highlight w:val="none"/>
              </w:rPr>
            </w:pPr>
            <w:r>
              <w:rPr>
                <w:rFonts w:hint="eastAsia" w:ascii="宋体" w:hAnsi="宋体" w:eastAsia="宋体" w:cs="宋体"/>
                <w:szCs w:val="21"/>
                <w:highlight w:val="none"/>
              </w:rPr>
              <w:t>响应</w:t>
            </w:r>
          </w:p>
        </w:tc>
        <w:tc>
          <w:tcPr>
            <w:tcW w:w="1578" w:type="dxa"/>
            <w:noWrap w:val="0"/>
            <w:vAlign w:val="center"/>
          </w:tcPr>
          <w:p w14:paraId="0BFBCC8F">
            <w:pPr>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1521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5B082E7C">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360" w:type="dxa"/>
            <w:noWrap w:val="0"/>
            <w:vAlign w:val="center"/>
          </w:tcPr>
          <w:p w14:paraId="06A08725">
            <w:pPr>
              <w:jc w:val="center"/>
              <w:rPr>
                <w:rFonts w:hint="eastAsia" w:ascii="宋体" w:hAnsi="宋体" w:eastAsia="宋体" w:cs="宋体"/>
                <w:szCs w:val="21"/>
                <w:highlight w:val="none"/>
              </w:rPr>
            </w:pPr>
          </w:p>
        </w:tc>
        <w:tc>
          <w:tcPr>
            <w:tcW w:w="2908" w:type="dxa"/>
            <w:noWrap w:val="0"/>
            <w:vAlign w:val="center"/>
          </w:tcPr>
          <w:p w14:paraId="2B375072">
            <w:pPr>
              <w:jc w:val="center"/>
              <w:rPr>
                <w:rFonts w:hint="eastAsia" w:ascii="宋体" w:hAnsi="宋体" w:eastAsia="宋体" w:cs="宋体"/>
                <w:szCs w:val="21"/>
                <w:highlight w:val="none"/>
              </w:rPr>
            </w:pPr>
          </w:p>
        </w:tc>
        <w:tc>
          <w:tcPr>
            <w:tcW w:w="1578" w:type="dxa"/>
            <w:noWrap w:val="0"/>
            <w:vAlign w:val="center"/>
          </w:tcPr>
          <w:p w14:paraId="64068A8F">
            <w:pPr>
              <w:jc w:val="center"/>
              <w:rPr>
                <w:rFonts w:hint="eastAsia" w:ascii="宋体" w:hAnsi="宋体" w:eastAsia="宋体" w:cs="宋体"/>
                <w:szCs w:val="21"/>
                <w:highlight w:val="none"/>
              </w:rPr>
            </w:pPr>
          </w:p>
        </w:tc>
      </w:tr>
      <w:tr w14:paraId="1DE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6AED11BD">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360" w:type="dxa"/>
            <w:noWrap w:val="0"/>
            <w:vAlign w:val="center"/>
          </w:tcPr>
          <w:p w14:paraId="6C10AC4D">
            <w:pPr>
              <w:jc w:val="center"/>
              <w:rPr>
                <w:rFonts w:hint="eastAsia" w:ascii="宋体" w:hAnsi="宋体" w:eastAsia="宋体" w:cs="宋体"/>
                <w:szCs w:val="21"/>
                <w:highlight w:val="none"/>
              </w:rPr>
            </w:pPr>
          </w:p>
        </w:tc>
        <w:tc>
          <w:tcPr>
            <w:tcW w:w="2908" w:type="dxa"/>
            <w:noWrap w:val="0"/>
            <w:vAlign w:val="center"/>
          </w:tcPr>
          <w:p w14:paraId="7DB5E011">
            <w:pPr>
              <w:jc w:val="center"/>
              <w:rPr>
                <w:rFonts w:hint="eastAsia" w:ascii="宋体" w:hAnsi="宋体" w:eastAsia="宋体" w:cs="宋体"/>
                <w:szCs w:val="21"/>
                <w:highlight w:val="none"/>
              </w:rPr>
            </w:pPr>
          </w:p>
        </w:tc>
        <w:tc>
          <w:tcPr>
            <w:tcW w:w="1578" w:type="dxa"/>
            <w:noWrap w:val="0"/>
            <w:vAlign w:val="center"/>
          </w:tcPr>
          <w:p w14:paraId="06B90821">
            <w:pPr>
              <w:jc w:val="center"/>
              <w:rPr>
                <w:rFonts w:hint="eastAsia" w:ascii="宋体" w:hAnsi="宋体" w:eastAsia="宋体" w:cs="宋体"/>
                <w:szCs w:val="21"/>
                <w:highlight w:val="none"/>
              </w:rPr>
            </w:pPr>
          </w:p>
        </w:tc>
      </w:tr>
      <w:tr w14:paraId="1587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6BECF4E">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3360" w:type="dxa"/>
            <w:noWrap w:val="0"/>
            <w:vAlign w:val="center"/>
          </w:tcPr>
          <w:p w14:paraId="0652768A">
            <w:pPr>
              <w:jc w:val="center"/>
              <w:rPr>
                <w:rFonts w:hint="eastAsia" w:ascii="宋体" w:hAnsi="宋体" w:eastAsia="宋体" w:cs="宋体"/>
                <w:szCs w:val="21"/>
                <w:highlight w:val="none"/>
              </w:rPr>
            </w:pPr>
          </w:p>
        </w:tc>
        <w:tc>
          <w:tcPr>
            <w:tcW w:w="2908" w:type="dxa"/>
            <w:noWrap w:val="0"/>
            <w:vAlign w:val="center"/>
          </w:tcPr>
          <w:p w14:paraId="0688441B">
            <w:pPr>
              <w:jc w:val="center"/>
              <w:rPr>
                <w:rFonts w:hint="eastAsia" w:ascii="宋体" w:hAnsi="宋体" w:eastAsia="宋体" w:cs="宋体"/>
                <w:szCs w:val="21"/>
                <w:highlight w:val="none"/>
              </w:rPr>
            </w:pPr>
          </w:p>
        </w:tc>
        <w:tc>
          <w:tcPr>
            <w:tcW w:w="1578" w:type="dxa"/>
            <w:noWrap w:val="0"/>
            <w:vAlign w:val="center"/>
          </w:tcPr>
          <w:p w14:paraId="0CB3E0E8">
            <w:pPr>
              <w:jc w:val="center"/>
              <w:rPr>
                <w:rFonts w:hint="eastAsia" w:ascii="宋体" w:hAnsi="宋体" w:eastAsia="宋体" w:cs="宋体"/>
                <w:szCs w:val="21"/>
                <w:highlight w:val="none"/>
              </w:rPr>
            </w:pPr>
          </w:p>
        </w:tc>
      </w:tr>
      <w:tr w14:paraId="79E0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3469E1B5">
            <w:pPr>
              <w:jc w:val="center"/>
              <w:rPr>
                <w:rFonts w:hint="eastAsia" w:ascii="宋体" w:hAnsi="宋体" w:eastAsia="宋体" w:cs="宋体"/>
                <w:szCs w:val="21"/>
                <w:highlight w:val="none"/>
              </w:rPr>
            </w:pPr>
          </w:p>
        </w:tc>
        <w:tc>
          <w:tcPr>
            <w:tcW w:w="3360" w:type="dxa"/>
            <w:noWrap w:val="0"/>
            <w:vAlign w:val="center"/>
          </w:tcPr>
          <w:p w14:paraId="6558B1BF">
            <w:pPr>
              <w:jc w:val="center"/>
              <w:rPr>
                <w:rFonts w:hint="eastAsia" w:ascii="宋体" w:hAnsi="宋体" w:eastAsia="宋体" w:cs="宋体"/>
                <w:szCs w:val="21"/>
                <w:highlight w:val="none"/>
              </w:rPr>
            </w:pPr>
          </w:p>
        </w:tc>
        <w:tc>
          <w:tcPr>
            <w:tcW w:w="2908" w:type="dxa"/>
            <w:noWrap w:val="0"/>
            <w:vAlign w:val="center"/>
          </w:tcPr>
          <w:p w14:paraId="742FDCFE">
            <w:pPr>
              <w:jc w:val="center"/>
              <w:rPr>
                <w:rFonts w:hint="eastAsia" w:ascii="宋体" w:hAnsi="宋体" w:eastAsia="宋体" w:cs="宋体"/>
                <w:szCs w:val="21"/>
                <w:highlight w:val="none"/>
              </w:rPr>
            </w:pPr>
          </w:p>
        </w:tc>
        <w:tc>
          <w:tcPr>
            <w:tcW w:w="1578" w:type="dxa"/>
            <w:noWrap w:val="0"/>
            <w:vAlign w:val="center"/>
          </w:tcPr>
          <w:p w14:paraId="4CC35A65">
            <w:pPr>
              <w:jc w:val="center"/>
              <w:rPr>
                <w:rFonts w:hint="eastAsia" w:ascii="宋体" w:hAnsi="宋体" w:eastAsia="宋体" w:cs="宋体"/>
                <w:szCs w:val="21"/>
                <w:highlight w:val="none"/>
              </w:rPr>
            </w:pPr>
          </w:p>
        </w:tc>
      </w:tr>
      <w:tr w14:paraId="7235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240AC23">
            <w:pPr>
              <w:jc w:val="center"/>
              <w:rPr>
                <w:rFonts w:hint="eastAsia" w:ascii="宋体" w:hAnsi="宋体" w:eastAsia="宋体" w:cs="宋体"/>
                <w:szCs w:val="21"/>
                <w:highlight w:val="none"/>
              </w:rPr>
            </w:pPr>
          </w:p>
        </w:tc>
        <w:tc>
          <w:tcPr>
            <w:tcW w:w="3360" w:type="dxa"/>
            <w:noWrap w:val="0"/>
            <w:vAlign w:val="center"/>
          </w:tcPr>
          <w:p w14:paraId="2FDB37C2">
            <w:pPr>
              <w:jc w:val="center"/>
              <w:rPr>
                <w:rFonts w:hint="eastAsia" w:ascii="宋体" w:hAnsi="宋体" w:eastAsia="宋体" w:cs="宋体"/>
                <w:szCs w:val="21"/>
                <w:highlight w:val="none"/>
              </w:rPr>
            </w:pPr>
          </w:p>
        </w:tc>
        <w:tc>
          <w:tcPr>
            <w:tcW w:w="2908" w:type="dxa"/>
            <w:noWrap w:val="0"/>
            <w:vAlign w:val="center"/>
          </w:tcPr>
          <w:p w14:paraId="3040107C">
            <w:pPr>
              <w:jc w:val="center"/>
              <w:rPr>
                <w:rFonts w:hint="eastAsia" w:ascii="宋体" w:hAnsi="宋体" w:eastAsia="宋体" w:cs="宋体"/>
                <w:szCs w:val="21"/>
                <w:highlight w:val="none"/>
              </w:rPr>
            </w:pPr>
          </w:p>
        </w:tc>
        <w:tc>
          <w:tcPr>
            <w:tcW w:w="1578" w:type="dxa"/>
            <w:noWrap w:val="0"/>
            <w:vAlign w:val="center"/>
          </w:tcPr>
          <w:p w14:paraId="48730B3F">
            <w:pPr>
              <w:jc w:val="center"/>
              <w:rPr>
                <w:rFonts w:hint="eastAsia" w:ascii="宋体" w:hAnsi="宋体" w:eastAsia="宋体" w:cs="宋体"/>
                <w:szCs w:val="21"/>
                <w:highlight w:val="none"/>
              </w:rPr>
            </w:pPr>
          </w:p>
        </w:tc>
      </w:tr>
      <w:tr w14:paraId="0ADE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E02EB36">
            <w:pPr>
              <w:jc w:val="center"/>
              <w:rPr>
                <w:rFonts w:hint="eastAsia" w:ascii="宋体" w:hAnsi="宋体" w:eastAsia="宋体" w:cs="宋体"/>
                <w:szCs w:val="21"/>
                <w:highlight w:val="none"/>
              </w:rPr>
            </w:pPr>
          </w:p>
        </w:tc>
        <w:tc>
          <w:tcPr>
            <w:tcW w:w="3360" w:type="dxa"/>
            <w:noWrap w:val="0"/>
            <w:vAlign w:val="center"/>
          </w:tcPr>
          <w:p w14:paraId="33043EEF">
            <w:pPr>
              <w:jc w:val="center"/>
              <w:rPr>
                <w:rFonts w:hint="eastAsia" w:ascii="宋体" w:hAnsi="宋体" w:eastAsia="宋体" w:cs="宋体"/>
                <w:szCs w:val="21"/>
                <w:highlight w:val="none"/>
              </w:rPr>
            </w:pPr>
          </w:p>
        </w:tc>
        <w:tc>
          <w:tcPr>
            <w:tcW w:w="2908" w:type="dxa"/>
            <w:noWrap w:val="0"/>
            <w:vAlign w:val="center"/>
          </w:tcPr>
          <w:p w14:paraId="52FD2ECF">
            <w:pPr>
              <w:jc w:val="center"/>
              <w:rPr>
                <w:rFonts w:hint="eastAsia" w:ascii="宋体" w:hAnsi="宋体" w:eastAsia="宋体" w:cs="宋体"/>
                <w:szCs w:val="21"/>
                <w:highlight w:val="none"/>
              </w:rPr>
            </w:pPr>
          </w:p>
        </w:tc>
        <w:tc>
          <w:tcPr>
            <w:tcW w:w="1578" w:type="dxa"/>
            <w:noWrap w:val="0"/>
            <w:vAlign w:val="center"/>
          </w:tcPr>
          <w:p w14:paraId="79CEF82B">
            <w:pPr>
              <w:jc w:val="center"/>
              <w:rPr>
                <w:rFonts w:hint="eastAsia" w:ascii="宋体" w:hAnsi="宋体" w:eastAsia="宋体" w:cs="宋体"/>
                <w:szCs w:val="21"/>
                <w:highlight w:val="none"/>
              </w:rPr>
            </w:pPr>
          </w:p>
        </w:tc>
      </w:tr>
      <w:tr w14:paraId="472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1E4C5A9E">
            <w:pPr>
              <w:jc w:val="center"/>
              <w:rPr>
                <w:rFonts w:hint="eastAsia" w:ascii="宋体" w:hAnsi="宋体" w:eastAsia="宋体" w:cs="宋体"/>
                <w:szCs w:val="21"/>
                <w:highlight w:val="none"/>
              </w:rPr>
            </w:pPr>
          </w:p>
        </w:tc>
        <w:tc>
          <w:tcPr>
            <w:tcW w:w="3360" w:type="dxa"/>
            <w:noWrap w:val="0"/>
            <w:vAlign w:val="center"/>
          </w:tcPr>
          <w:p w14:paraId="2C52CEA9">
            <w:pPr>
              <w:jc w:val="center"/>
              <w:rPr>
                <w:rFonts w:hint="eastAsia" w:ascii="宋体" w:hAnsi="宋体" w:eastAsia="宋体" w:cs="宋体"/>
                <w:szCs w:val="21"/>
                <w:highlight w:val="none"/>
              </w:rPr>
            </w:pPr>
          </w:p>
        </w:tc>
        <w:tc>
          <w:tcPr>
            <w:tcW w:w="2908" w:type="dxa"/>
            <w:noWrap w:val="0"/>
            <w:vAlign w:val="center"/>
          </w:tcPr>
          <w:p w14:paraId="2E6709AA">
            <w:pPr>
              <w:jc w:val="center"/>
              <w:rPr>
                <w:rFonts w:hint="eastAsia" w:ascii="宋体" w:hAnsi="宋体" w:eastAsia="宋体" w:cs="宋体"/>
                <w:szCs w:val="21"/>
                <w:highlight w:val="none"/>
              </w:rPr>
            </w:pPr>
          </w:p>
        </w:tc>
        <w:tc>
          <w:tcPr>
            <w:tcW w:w="1578" w:type="dxa"/>
            <w:noWrap w:val="0"/>
            <w:vAlign w:val="center"/>
          </w:tcPr>
          <w:p w14:paraId="40592AEB">
            <w:pPr>
              <w:jc w:val="center"/>
              <w:rPr>
                <w:rFonts w:hint="eastAsia" w:ascii="宋体" w:hAnsi="宋体" w:eastAsia="宋体" w:cs="宋体"/>
                <w:szCs w:val="21"/>
                <w:highlight w:val="none"/>
              </w:rPr>
            </w:pPr>
          </w:p>
        </w:tc>
      </w:tr>
    </w:tbl>
    <w:p w14:paraId="4C074CCA">
      <w:pPr>
        <w:spacing w:line="360" w:lineRule="auto"/>
        <w:rPr>
          <w:rFonts w:ascii="宋体" w:hAnsi="宋体" w:eastAsia="宋体" w:cs="Times New Roman"/>
          <w:b/>
          <w:bCs/>
          <w:sz w:val="24"/>
          <w:szCs w:val="24"/>
        </w:rPr>
      </w:pPr>
      <w:r>
        <w:rPr>
          <w:rFonts w:ascii="宋体" w:hAnsi="宋体" w:eastAsia="宋体" w:cs="Times New Roman"/>
          <w:b/>
          <w:bCs/>
          <w:sz w:val="24"/>
          <w:szCs w:val="24"/>
        </w:rPr>
        <w:t>注：</w:t>
      </w:r>
    </w:p>
    <w:p w14:paraId="35838F96">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1、必须按采购文件第二章内容填写各细目响应栏，如要求佐证材料的，后附佐证材料。</w:t>
      </w:r>
    </w:p>
    <w:p w14:paraId="606BD155">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2、如投标文件对本招标文件中的技术条款有偏离的，在本表中列明，并注明正偏离或负偏离。</w:t>
      </w:r>
    </w:p>
    <w:p w14:paraId="2C005675">
      <w:pPr>
        <w:spacing w:line="360" w:lineRule="auto"/>
        <w:rPr>
          <w:rFonts w:ascii="宋体" w:hAnsi="宋体" w:eastAsia="宋体" w:cs="Times New Roman"/>
          <w:sz w:val="24"/>
          <w:szCs w:val="24"/>
        </w:rPr>
      </w:pPr>
    </w:p>
    <w:p w14:paraId="095582EF">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5E2BBBF5">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621F343F">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6C498537">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4CFED2E6">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029662CC">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十一</w:t>
      </w:r>
    </w:p>
    <w:p w14:paraId="29D5329A">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服务要求、商务要求</w:t>
      </w:r>
      <w:r>
        <w:rPr>
          <w:rFonts w:hint="eastAsia" w:ascii="宋体" w:hAnsi="宋体" w:eastAsia="宋体" w:cs="Times New Roman"/>
          <w:b/>
          <w:sz w:val="24"/>
          <w:szCs w:val="24"/>
          <w:lang w:val="en-US" w:eastAsia="zh-CN"/>
        </w:rPr>
        <w:t>条款</w:t>
      </w:r>
      <w:r>
        <w:rPr>
          <w:rFonts w:hint="eastAsia" w:ascii="宋体" w:hAnsi="宋体" w:eastAsia="宋体" w:cs="Times New Roman"/>
          <w:b/>
          <w:sz w:val="24"/>
          <w:szCs w:val="24"/>
        </w:rPr>
        <w:t>偏离表</w:t>
      </w:r>
    </w:p>
    <w:p w14:paraId="33B3A176">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p w14:paraId="017BA663">
      <w:pPr>
        <w:pStyle w:val="24"/>
        <w:tabs>
          <w:tab w:val="left" w:pos="1680"/>
          <w:tab w:val="clear" w:pos="0"/>
          <w:tab w:val="clear" w:pos="567"/>
          <w:tab w:val="clear" w:pos="1260"/>
          <w:tab w:val="clear" w:pos="1365"/>
          <w:tab w:val="clear" w:pos="6237"/>
          <w:tab w:val="clear" w:pos="7371"/>
          <w:tab w:val="clear" w:pos="8505"/>
        </w:tabs>
        <w:ind w:left="0" w:leftChars="0" w:firstLine="0" w:firstLineChars="0"/>
      </w:pPr>
      <w:r>
        <w:rPr>
          <w:rFonts w:hint="eastAsia" w:ascii="宋体" w:hAnsi="宋体" w:cs="Times New Roman"/>
          <w:sz w:val="24"/>
          <w:szCs w:val="24"/>
        </w:rPr>
        <w:t>标项编号：</w:t>
      </w:r>
    </w:p>
    <w:p w14:paraId="3CB81163">
      <w:pPr>
        <w:spacing w:line="360" w:lineRule="auto"/>
        <w:rPr>
          <w:rFonts w:ascii="宋体" w:hAnsi="宋体" w:eastAsia="宋体" w:cs="Times New Roman"/>
          <w:sz w:val="24"/>
          <w:szCs w:val="24"/>
        </w:rPr>
      </w:pPr>
    </w:p>
    <w:tbl>
      <w:tblPr>
        <w:tblStyle w:val="2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851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778AF43">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360" w:type="dxa"/>
            <w:noWrap w:val="0"/>
            <w:vAlign w:val="center"/>
          </w:tcPr>
          <w:p w14:paraId="615E11A9">
            <w:pPr>
              <w:jc w:val="center"/>
              <w:rPr>
                <w:rFonts w:hint="eastAsia" w:ascii="宋体" w:hAnsi="宋体" w:eastAsia="宋体" w:cs="宋体"/>
                <w:szCs w:val="21"/>
                <w:highlight w:val="none"/>
              </w:rPr>
            </w:pPr>
            <w:r>
              <w:rPr>
                <w:rFonts w:hint="eastAsia" w:ascii="宋体" w:hAnsi="宋体" w:eastAsia="宋体" w:cs="宋体"/>
                <w:szCs w:val="21"/>
                <w:highlight w:val="none"/>
              </w:rPr>
              <w:t>采购文件中的</w:t>
            </w:r>
          </w:p>
          <w:p w14:paraId="6A23B042">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商务</w:t>
            </w:r>
            <w:r>
              <w:rPr>
                <w:rFonts w:hint="eastAsia" w:ascii="宋体" w:hAnsi="宋体" w:eastAsia="宋体" w:cs="宋体"/>
                <w:szCs w:val="21"/>
                <w:highlight w:val="none"/>
              </w:rPr>
              <w:t>条款</w:t>
            </w:r>
          </w:p>
        </w:tc>
        <w:tc>
          <w:tcPr>
            <w:tcW w:w="2908" w:type="dxa"/>
            <w:noWrap w:val="0"/>
            <w:vAlign w:val="center"/>
          </w:tcPr>
          <w:p w14:paraId="5716F678">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p>
          <w:p w14:paraId="54159BF4">
            <w:pPr>
              <w:jc w:val="center"/>
              <w:rPr>
                <w:rFonts w:hint="eastAsia" w:ascii="宋体" w:hAnsi="宋体" w:eastAsia="宋体" w:cs="宋体"/>
                <w:szCs w:val="21"/>
                <w:highlight w:val="none"/>
              </w:rPr>
            </w:pPr>
            <w:r>
              <w:rPr>
                <w:rFonts w:hint="eastAsia" w:ascii="宋体" w:hAnsi="宋体" w:eastAsia="宋体" w:cs="宋体"/>
                <w:szCs w:val="21"/>
                <w:highlight w:val="none"/>
              </w:rPr>
              <w:t>响应</w:t>
            </w:r>
          </w:p>
        </w:tc>
        <w:tc>
          <w:tcPr>
            <w:tcW w:w="1578" w:type="dxa"/>
            <w:noWrap w:val="0"/>
            <w:vAlign w:val="center"/>
          </w:tcPr>
          <w:p w14:paraId="59856E24">
            <w:pPr>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1576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45522D3">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360" w:type="dxa"/>
            <w:noWrap w:val="0"/>
            <w:vAlign w:val="center"/>
          </w:tcPr>
          <w:p w14:paraId="1FF47900">
            <w:pPr>
              <w:jc w:val="center"/>
              <w:rPr>
                <w:rFonts w:hint="eastAsia" w:ascii="宋体" w:hAnsi="宋体" w:eastAsia="宋体" w:cs="宋体"/>
                <w:szCs w:val="21"/>
                <w:highlight w:val="none"/>
              </w:rPr>
            </w:pPr>
          </w:p>
        </w:tc>
        <w:tc>
          <w:tcPr>
            <w:tcW w:w="2908" w:type="dxa"/>
            <w:noWrap w:val="0"/>
            <w:vAlign w:val="center"/>
          </w:tcPr>
          <w:p w14:paraId="6FAE1607">
            <w:pPr>
              <w:jc w:val="center"/>
              <w:rPr>
                <w:rFonts w:hint="eastAsia" w:ascii="宋体" w:hAnsi="宋体" w:eastAsia="宋体" w:cs="宋体"/>
                <w:szCs w:val="21"/>
                <w:highlight w:val="none"/>
              </w:rPr>
            </w:pPr>
          </w:p>
        </w:tc>
        <w:tc>
          <w:tcPr>
            <w:tcW w:w="1578" w:type="dxa"/>
            <w:noWrap w:val="0"/>
            <w:vAlign w:val="center"/>
          </w:tcPr>
          <w:p w14:paraId="6C1C33F9">
            <w:pPr>
              <w:jc w:val="center"/>
              <w:rPr>
                <w:rFonts w:hint="eastAsia" w:ascii="宋体" w:hAnsi="宋体" w:eastAsia="宋体" w:cs="宋体"/>
                <w:szCs w:val="21"/>
                <w:highlight w:val="none"/>
              </w:rPr>
            </w:pPr>
          </w:p>
        </w:tc>
      </w:tr>
      <w:tr w14:paraId="4FFB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28864564">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360" w:type="dxa"/>
            <w:noWrap w:val="0"/>
            <w:vAlign w:val="center"/>
          </w:tcPr>
          <w:p w14:paraId="1E2656FF">
            <w:pPr>
              <w:jc w:val="center"/>
              <w:rPr>
                <w:rFonts w:hint="eastAsia" w:ascii="宋体" w:hAnsi="宋体" w:eastAsia="宋体" w:cs="宋体"/>
                <w:szCs w:val="21"/>
                <w:highlight w:val="none"/>
              </w:rPr>
            </w:pPr>
          </w:p>
        </w:tc>
        <w:tc>
          <w:tcPr>
            <w:tcW w:w="2908" w:type="dxa"/>
            <w:noWrap w:val="0"/>
            <w:vAlign w:val="center"/>
          </w:tcPr>
          <w:p w14:paraId="06528F38">
            <w:pPr>
              <w:jc w:val="center"/>
              <w:rPr>
                <w:rFonts w:hint="eastAsia" w:ascii="宋体" w:hAnsi="宋体" w:eastAsia="宋体" w:cs="宋体"/>
                <w:szCs w:val="21"/>
                <w:highlight w:val="none"/>
              </w:rPr>
            </w:pPr>
          </w:p>
        </w:tc>
        <w:tc>
          <w:tcPr>
            <w:tcW w:w="1578" w:type="dxa"/>
            <w:noWrap w:val="0"/>
            <w:vAlign w:val="center"/>
          </w:tcPr>
          <w:p w14:paraId="6C428D61">
            <w:pPr>
              <w:jc w:val="center"/>
              <w:rPr>
                <w:rFonts w:hint="eastAsia" w:ascii="宋体" w:hAnsi="宋体" w:eastAsia="宋体" w:cs="宋体"/>
                <w:szCs w:val="21"/>
                <w:highlight w:val="none"/>
              </w:rPr>
            </w:pPr>
          </w:p>
        </w:tc>
      </w:tr>
      <w:tr w14:paraId="52C7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5341AF5F">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3360" w:type="dxa"/>
            <w:noWrap w:val="0"/>
            <w:vAlign w:val="center"/>
          </w:tcPr>
          <w:p w14:paraId="04799E61">
            <w:pPr>
              <w:jc w:val="center"/>
              <w:rPr>
                <w:rFonts w:hint="eastAsia" w:ascii="宋体" w:hAnsi="宋体" w:eastAsia="宋体" w:cs="宋体"/>
                <w:szCs w:val="21"/>
                <w:highlight w:val="none"/>
              </w:rPr>
            </w:pPr>
          </w:p>
        </w:tc>
        <w:tc>
          <w:tcPr>
            <w:tcW w:w="2908" w:type="dxa"/>
            <w:noWrap w:val="0"/>
            <w:vAlign w:val="center"/>
          </w:tcPr>
          <w:p w14:paraId="7397D3D2">
            <w:pPr>
              <w:jc w:val="center"/>
              <w:rPr>
                <w:rFonts w:hint="eastAsia" w:ascii="宋体" w:hAnsi="宋体" w:eastAsia="宋体" w:cs="宋体"/>
                <w:szCs w:val="21"/>
                <w:highlight w:val="none"/>
              </w:rPr>
            </w:pPr>
          </w:p>
        </w:tc>
        <w:tc>
          <w:tcPr>
            <w:tcW w:w="1578" w:type="dxa"/>
            <w:noWrap w:val="0"/>
            <w:vAlign w:val="center"/>
          </w:tcPr>
          <w:p w14:paraId="7CB22B88">
            <w:pPr>
              <w:jc w:val="center"/>
              <w:rPr>
                <w:rFonts w:hint="eastAsia" w:ascii="宋体" w:hAnsi="宋体" w:eastAsia="宋体" w:cs="宋体"/>
                <w:szCs w:val="21"/>
                <w:highlight w:val="none"/>
              </w:rPr>
            </w:pPr>
          </w:p>
        </w:tc>
      </w:tr>
      <w:tr w14:paraId="4D9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303BCD5A">
            <w:pPr>
              <w:jc w:val="center"/>
              <w:rPr>
                <w:rFonts w:hint="eastAsia" w:ascii="宋体" w:hAnsi="宋体" w:eastAsia="宋体" w:cs="宋体"/>
                <w:szCs w:val="21"/>
                <w:highlight w:val="none"/>
              </w:rPr>
            </w:pPr>
          </w:p>
        </w:tc>
        <w:tc>
          <w:tcPr>
            <w:tcW w:w="3360" w:type="dxa"/>
            <w:noWrap w:val="0"/>
            <w:vAlign w:val="center"/>
          </w:tcPr>
          <w:p w14:paraId="1B4F74FA">
            <w:pPr>
              <w:jc w:val="center"/>
              <w:rPr>
                <w:rFonts w:hint="eastAsia" w:ascii="宋体" w:hAnsi="宋体" w:eastAsia="宋体" w:cs="宋体"/>
                <w:szCs w:val="21"/>
                <w:highlight w:val="none"/>
              </w:rPr>
            </w:pPr>
          </w:p>
        </w:tc>
        <w:tc>
          <w:tcPr>
            <w:tcW w:w="2908" w:type="dxa"/>
            <w:noWrap w:val="0"/>
            <w:vAlign w:val="center"/>
          </w:tcPr>
          <w:p w14:paraId="0F4AC216">
            <w:pPr>
              <w:jc w:val="center"/>
              <w:rPr>
                <w:rFonts w:hint="eastAsia" w:ascii="宋体" w:hAnsi="宋体" w:eastAsia="宋体" w:cs="宋体"/>
                <w:szCs w:val="21"/>
                <w:highlight w:val="none"/>
              </w:rPr>
            </w:pPr>
          </w:p>
        </w:tc>
        <w:tc>
          <w:tcPr>
            <w:tcW w:w="1578" w:type="dxa"/>
            <w:noWrap w:val="0"/>
            <w:vAlign w:val="center"/>
          </w:tcPr>
          <w:p w14:paraId="2B5936A5">
            <w:pPr>
              <w:jc w:val="center"/>
              <w:rPr>
                <w:rFonts w:hint="eastAsia" w:ascii="宋体" w:hAnsi="宋体" w:eastAsia="宋体" w:cs="宋体"/>
                <w:szCs w:val="21"/>
                <w:highlight w:val="none"/>
              </w:rPr>
            </w:pPr>
          </w:p>
        </w:tc>
      </w:tr>
      <w:tr w14:paraId="46CA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6EE7E3F8">
            <w:pPr>
              <w:jc w:val="center"/>
              <w:rPr>
                <w:rFonts w:hint="eastAsia" w:ascii="宋体" w:hAnsi="宋体" w:eastAsia="宋体" w:cs="宋体"/>
                <w:szCs w:val="21"/>
                <w:highlight w:val="none"/>
              </w:rPr>
            </w:pPr>
          </w:p>
        </w:tc>
        <w:tc>
          <w:tcPr>
            <w:tcW w:w="3360" w:type="dxa"/>
            <w:noWrap w:val="0"/>
            <w:vAlign w:val="center"/>
          </w:tcPr>
          <w:p w14:paraId="386058B5">
            <w:pPr>
              <w:jc w:val="center"/>
              <w:rPr>
                <w:rFonts w:hint="eastAsia" w:ascii="宋体" w:hAnsi="宋体" w:eastAsia="宋体" w:cs="宋体"/>
                <w:szCs w:val="21"/>
                <w:highlight w:val="none"/>
              </w:rPr>
            </w:pPr>
          </w:p>
        </w:tc>
        <w:tc>
          <w:tcPr>
            <w:tcW w:w="2908" w:type="dxa"/>
            <w:noWrap w:val="0"/>
            <w:vAlign w:val="center"/>
          </w:tcPr>
          <w:p w14:paraId="17D894E7">
            <w:pPr>
              <w:jc w:val="center"/>
              <w:rPr>
                <w:rFonts w:hint="eastAsia" w:ascii="宋体" w:hAnsi="宋体" w:eastAsia="宋体" w:cs="宋体"/>
                <w:szCs w:val="21"/>
                <w:highlight w:val="none"/>
              </w:rPr>
            </w:pPr>
          </w:p>
        </w:tc>
        <w:tc>
          <w:tcPr>
            <w:tcW w:w="1578" w:type="dxa"/>
            <w:noWrap w:val="0"/>
            <w:vAlign w:val="center"/>
          </w:tcPr>
          <w:p w14:paraId="49DBEC69">
            <w:pPr>
              <w:jc w:val="center"/>
              <w:rPr>
                <w:rFonts w:hint="eastAsia" w:ascii="宋体" w:hAnsi="宋体" w:eastAsia="宋体" w:cs="宋体"/>
                <w:szCs w:val="21"/>
                <w:highlight w:val="none"/>
              </w:rPr>
            </w:pPr>
          </w:p>
        </w:tc>
      </w:tr>
      <w:tr w14:paraId="67F7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0E425D39">
            <w:pPr>
              <w:jc w:val="center"/>
              <w:rPr>
                <w:rFonts w:hint="eastAsia" w:ascii="宋体" w:hAnsi="宋体" w:eastAsia="宋体" w:cs="宋体"/>
                <w:szCs w:val="21"/>
                <w:highlight w:val="none"/>
              </w:rPr>
            </w:pPr>
          </w:p>
        </w:tc>
        <w:tc>
          <w:tcPr>
            <w:tcW w:w="3360" w:type="dxa"/>
            <w:noWrap w:val="0"/>
            <w:vAlign w:val="center"/>
          </w:tcPr>
          <w:p w14:paraId="0FAD65C2">
            <w:pPr>
              <w:jc w:val="center"/>
              <w:rPr>
                <w:rFonts w:hint="eastAsia" w:ascii="宋体" w:hAnsi="宋体" w:eastAsia="宋体" w:cs="宋体"/>
                <w:szCs w:val="21"/>
                <w:highlight w:val="none"/>
              </w:rPr>
            </w:pPr>
          </w:p>
        </w:tc>
        <w:tc>
          <w:tcPr>
            <w:tcW w:w="2908" w:type="dxa"/>
            <w:noWrap w:val="0"/>
            <w:vAlign w:val="center"/>
          </w:tcPr>
          <w:p w14:paraId="08878621">
            <w:pPr>
              <w:jc w:val="center"/>
              <w:rPr>
                <w:rFonts w:hint="eastAsia" w:ascii="宋体" w:hAnsi="宋体" w:eastAsia="宋体" w:cs="宋体"/>
                <w:szCs w:val="21"/>
                <w:highlight w:val="none"/>
              </w:rPr>
            </w:pPr>
          </w:p>
        </w:tc>
        <w:tc>
          <w:tcPr>
            <w:tcW w:w="1578" w:type="dxa"/>
            <w:noWrap w:val="0"/>
            <w:vAlign w:val="center"/>
          </w:tcPr>
          <w:p w14:paraId="7465D210">
            <w:pPr>
              <w:jc w:val="center"/>
              <w:rPr>
                <w:rFonts w:hint="eastAsia" w:ascii="宋体" w:hAnsi="宋体" w:eastAsia="宋体" w:cs="宋体"/>
                <w:szCs w:val="21"/>
                <w:highlight w:val="none"/>
              </w:rPr>
            </w:pPr>
          </w:p>
        </w:tc>
      </w:tr>
      <w:tr w14:paraId="6DA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6BD2DBA2">
            <w:pPr>
              <w:jc w:val="center"/>
              <w:rPr>
                <w:rFonts w:hint="eastAsia" w:ascii="宋体" w:hAnsi="宋体" w:eastAsia="宋体" w:cs="宋体"/>
                <w:szCs w:val="21"/>
                <w:highlight w:val="none"/>
              </w:rPr>
            </w:pPr>
          </w:p>
        </w:tc>
        <w:tc>
          <w:tcPr>
            <w:tcW w:w="3360" w:type="dxa"/>
            <w:noWrap w:val="0"/>
            <w:vAlign w:val="center"/>
          </w:tcPr>
          <w:p w14:paraId="70377E0F">
            <w:pPr>
              <w:jc w:val="center"/>
              <w:rPr>
                <w:rFonts w:hint="eastAsia" w:ascii="宋体" w:hAnsi="宋体" w:eastAsia="宋体" w:cs="宋体"/>
                <w:szCs w:val="21"/>
                <w:highlight w:val="none"/>
              </w:rPr>
            </w:pPr>
          </w:p>
        </w:tc>
        <w:tc>
          <w:tcPr>
            <w:tcW w:w="2908" w:type="dxa"/>
            <w:noWrap w:val="0"/>
            <w:vAlign w:val="center"/>
          </w:tcPr>
          <w:p w14:paraId="74B06264">
            <w:pPr>
              <w:jc w:val="center"/>
              <w:rPr>
                <w:rFonts w:hint="eastAsia" w:ascii="宋体" w:hAnsi="宋体" w:eastAsia="宋体" w:cs="宋体"/>
                <w:szCs w:val="21"/>
                <w:highlight w:val="none"/>
              </w:rPr>
            </w:pPr>
          </w:p>
        </w:tc>
        <w:tc>
          <w:tcPr>
            <w:tcW w:w="1578" w:type="dxa"/>
            <w:noWrap w:val="0"/>
            <w:vAlign w:val="center"/>
          </w:tcPr>
          <w:p w14:paraId="3A37C019">
            <w:pPr>
              <w:jc w:val="center"/>
              <w:rPr>
                <w:rFonts w:hint="eastAsia" w:ascii="宋体" w:hAnsi="宋体" w:eastAsia="宋体" w:cs="宋体"/>
                <w:szCs w:val="21"/>
                <w:highlight w:val="none"/>
              </w:rPr>
            </w:pPr>
          </w:p>
        </w:tc>
      </w:tr>
    </w:tbl>
    <w:p w14:paraId="07E76DD3">
      <w:pPr>
        <w:spacing w:line="360" w:lineRule="auto"/>
        <w:rPr>
          <w:rFonts w:ascii="宋体" w:hAnsi="宋体" w:eastAsia="宋体" w:cs="Times New Roman"/>
          <w:b/>
          <w:bCs/>
          <w:sz w:val="24"/>
          <w:szCs w:val="24"/>
        </w:rPr>
      </w:pPr>
      <w:r>
        <w:rPr>
          <w:rFonts w:ascii="宋体" w:hAnsi="宋体" w:eastAsia="宋体" w:cs="Times New Roman"/>
          <w:b/>
          <w:bCs/>
          <w:sz w:val="24"/>
          <w:szCs w:val="24"/>
        </w:rPr>
        <w:t>注：</w:t>
      </w:r>
    </w:p>
    <w:p w14:paraId="656EE103">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1、必须按采购文件第二章内容填写各细目响应栏，如要求佐证材料的，后附佐证材料。</w:t>
      </w:r>
    </w:p>
    <w:p w14:paraId="68AB9915">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2、如投标文件对本招标文件中的技术条款有偏离的，在本表中列明，并注明正偏离或负偏离。</w:t>
      </w:r>
    </w:p>
    <w:p w14:paraId="73FE6BF8">
      <w:pPr>
        <w:spacing w:line="360" w:lineRule="auto"/>
        <w:rPr>
          <w:rFonts w:ascii="宋体" w:hAnsi="宋体" w:eastAsia="宋体" w:cs="Times New Roman"/>
          <w:sz w:val="24"/>
          <w:szCs w:val="24"/>
        </w:rPr>
      </w:pPr>
    </w:p>
    <w:p w14:paraId="7520623F">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10DEA529">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5C8DB6A6">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3011CFD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62C0850D">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7843A0A0">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附件十</w:t>
      </w:r>
      <w:r>
        <w:rPr>
          <w:rFonts w:hint="eastAsia" w:ascii="宋体" w:hAnsi="宋体" w:eastAsia="宋体" w:cs="Times New Roman"/>
          <w:sz w:val="24"/>
          <w:szCs w:val="24"/>
          <w:lang w:val="en-US" w:eastAsia="zh-CN"/>
        </w:rPr>
        <w:t>二</w:t>
      </w:r>
    </w:p>
    <w:p w14:paraId="2D70A26B">
      <w:pPr>
        <w:snapToGrid w:val="0"/>
        <w:spacing w:before="50" w:after="50"/>
        <w:jc w:val="center"/>
        <w:rPr>
          <w:rFonts w:ascii="宋体" w:hAnsi="宋体" w:eastAsia="宋体" w:cs="宋体"/>
          <w:b/>
          <w:sz w:val="24"/>
          <w:szCs w:val="24"/>
        </w:rPr>
      </w:pPr>
      <w:r>
        <w:rPr>
          <w:rFonts w:hint="eastAsia" w:ascii="宋体" w:hAnsi="宋体" w:eastAsia="宋体" w:cs="宋体"/>
          <w:b/>
          <w:sz w:val="24"/>
          <w:szCs w:val="24"/>
        </w:rPr>
        <w:t>评分对应表</w:t>
      </w:r>
    </w:p>
    <w:p w14:paraId="77E8DAF6">
      <w:pPr>
        <w:pStyle w:val="9"/>
      </w:pPr>
    </w:p>
    <w:p w14:paraId="57E90019">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项目名称：</w:t>
      </w:r>
    </w:p>
    <w:p w14:paraId="46BE6637">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标项编号：</w:t>
      </w:r>
    </w:p>
    <w:p w14:paraId="5A19D6E0">
      <w:pPr>
        <w:pStyle w:val="8"/>
        <w:snapToGrid w:val="0"/>
        <w:rPr>
          <w:rFonts w:ascii="宋体" w:hAnsi="宋体" w:eastAsia="宋体" w:cs="宋体"/>
          <w:sz w:val="24"/>
          <w:szCs w:val="24"/>
          <w:u w:val="single"/>
        </w:rPr>
      </w:pPr>
    </w:p>
    <w:tbl>
      <w:tblPr>
        <w:tblStyle w:val="25"/>
        <w:tblW w:w="9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2292"/>
      </w:tblGrid>
      <w:tr w14:paraId="1DBE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CC01456">
            <w:pPr>
              <w:snapToGrid w:val="0"/>
              <w:spacing w:before="156" w:beforeLines="50"/>
              <w:jc w:val="center"/>
              <w:rPr>
                <w:rFonts w:ascii="宋体" w:hAnsi="宋体" w:eastAsia="宋体" w:cs="宋体"/>
                <w:sz w:val="24"/>
                <w:szCs w:val="24"/>
              </w:rPr>
            </w:pPr>
            <w:r>
              <w:rPr>
                <w:rFonts w:hint="eastAsia" w:ascii="宋体" w:hAnsi="宋体" w:eastAsia="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CBF3120">
            <w:pPr>
              <w:snapToGrid w:val="0"/>
              <w:spacing w:before="156" w:beforeLines="50"/>
              <w:jc w:val="center"/>
              <w:rPr>
                <w:rFonts w:ascii="宋体" w:hAnsi="宋体" w:eastAsia="宋体" w:cs="宋体"/>
                <w:sz w:val="24"/>
                <w:szCs w:val="24"/>
              </w:rPr>
            </w:pPr>
            <w:r>
              <w:rPr>
                <w:rFonts w:hint="eastAsia" w:ascii="宋体" w:hAnsi="宋体" w:eastAsia="宋体" w:cs="宋体"/>
                <w:sz w:val="24"/>
                <w:szCs w:val="24"/>
              </w:rPr>
              <w:t>投标文件对应资料</w:t>
            </w:r>
          </w:p>
        </w:tc>
        <w:tc>
          <w:tcPr>
            <w:tcW w:w="2292" w:type="dxa"/>
            <w:tcBorders>
              <w:top w:val="single" w:color="auto" w:sz="4" w:space="0"/>
              <w:left w:val="single" w:color="auto" w:sz="4" w:space="0"/>
              <w:bottom w:val="single" w:color="auto" w:sz="4" w:space="0"/>
              <w:right w:val="single" w:color="auto" w:sz="4" w:space="0"/>
            </w:tcBorders>
            <w:vAlign w:val="center"/>
          </w:tcPr>
          <w:p w14:paraId="3FAA484B">
            <w:pPr>
              <w:snapToGrid w:val="0"/>
              <w:spacing w:before="156" w:beforeLines="50"/>
              <w:jc w:val="center"/>
              <w:rPr>
                <w:rFonts w:ascii="宋体" w:hAnsi="宋体" w:eastAsia="宋体" w:cs="宋体"/>
                <w:sz w:val="24"/>
                <w:szCs w:val="24"/>
              </w:rPr>
            </w:pPr>
            <w:r>
              <w:rPr>
                <w:rFonts w:hint="eastAsia" w:ascii="宋体" w:hAnsi="宋体" w:eastAsia="宋体" w:cs="宋体"/>
                <w:sz w:val="24"/>
                <w:szCs w:val="24"/>
              </w:rPr>
              <w:t>投标文件页码</w:t>
            </w:r>
          </w:p>
        </w:tc>
      </w:tr>
      <w:tr w14:paraId="18192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AF465F3">
            <w:pPr>
              <w:snapToGrid w:val="0"/>
              <w:rPr>
                <w:rFonts w:ascii="宋体" w:hAnsi="宋体" w:eastAsia="宋体" w:cs="宋体"/>
                <w:sz w:val="24"/>
                <w:szCs w:val="24"/>
              </w:rPr>
            </w:pPr>
            <w:r>
              <w:rPr>
                <w:rFonts w:hint="eastAsia" w:ascii="宋体" w:hAnsi="宋体" w:eastAsia="宋体" w:cs="宋体"/>
                <w:sz w:val="24"/>
                <w:szCs w:val="24"/>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14:paraId="0F66EA1E">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711022AF">
            <w:pPr>
              <w:snapToGrid w:val="0"/>
              <w:spacing w:before="156" w:beforeLines="50"/>
              <w:rPr>
                <w:rFonts w:ascii="宋体" w:hAnsi="宋体" w:eastAsia="宋体" w:cs="宋体"/>
                <w:sz w:val="24"/>
                <w:szCs w:val="24"/>
              </w:rPr>
            </w:pPr>
          </w:p>
        </w:tc>
      </w:tr>
      <w:tr w14:paraId="4E17B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3681C0C">
            <w:pPr>
              <w:snapToGrid w:val="0"/>
              <w:rPr>
                <w:rFonts w:ascii="宋体" w:hAnsi="宋体" w:eastAsia="宋体" w:cs="宋体"/>
                <w:sz w:val="24"/>
                <w:szCs w:val="24"/>
              </w:rPr>
            </w:pPr>
            <w:r>
              <w:rPr>
                <w:rFonts w:hint="eastAsia" w:ascii="宋体" w:hAnsi="宋体" w:eastAsia="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tcPr>
          <w:p w14:paraId="295D341C">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1AC8C5F6">
            <w:pPr>
              <w:snapToGrid w:val="0"/>
              <w:spacing w:before="156" w:beforeLines="50"/>
              <w:ind w:left="43"/>
              <w:rPr>
                <w:rFonts w:ascii="宋体" w:hAnsi="宋体" w:eastAsia="宋体" w:cs="宋体"/>
                <w:sz w:val="24"/>
                <w:szCs w:val="24"/>
              </w:rPr>
            </w:pPr>
          </w:p>
        </w:tc>
      </w:tr>
      <w:tr w14:paraId="26999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6D6BE3">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17678CC">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651F5877">
            <w:pPr>
              <w:snapToGrid w:val="0"/>
              <w:spacing w:before="156" w:beforeLines="50"/>
              <w:ind w:left="43"/>
              <w:rPr>
                <w:rFonts w:ascii="宋体" w:hAnsi="宋体" w:eastAsia="宋体" w:cs="宋体"/>
                <w:sz w:val="24"/>
                <w:szCs w:val="24"/>
              </w:rPr>
            </w:pPr>
          </w:p>
        </w:tc>
      </w:tr>
      <w:tr w14:paraId="4695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7FB9B38">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2A8A3DA8">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4001C81C">
            <w:pPr>
              <w:snapToGrid w:val="0"/>
              <w:spacing w:before="156" w:beforeLines="50"/>
              <w:ind w:left="43"/>
              <w:rPr>
                <w:rFonts w:ascii="宋体" w:hAnsi="宋体" w:eastAsia="宋体" w:cs="宋体"/>
                <w:sz w:val="24"/>
                <w:szCs w:val="24"/>
              </w:rPr>
            </w:pPr>
          </w:p>
        </w:tc>
      </w:tr>
      <w:tr w14:paraId="3F5DD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ECF3DAD">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4603B86">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7356D7BE">
            <w:pPr>
              <w:snapToGrid w:val="0"/>
              <w:spacing w:before="156" w:beforeLines="50"/>
              <w:rPr>
                <w:rFonts w:ascii="宋体" w:hAnsi="宋体" w:eastAsia="宋体" w:cs="宋体"/>
                <w:sz w:val="24"/>
                <w:szCs w:val="24"/>
              </w:rPr>
            </w:pPr>
          </w:p>
        </w:tc>
      </w:tr>
      <w:tr w14:paraId="4BF9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D774AC7">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1E3409A0">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64C2C313">
            <w:pPr>
              <w:snapToGrid w:val="0"/>
              <w:spacing w:before="156" w:beforeLines="50"/>
              <w:rPr>
                <w:rFonts w:ascii="宋体" w:hAnsi="宋体" w:eastAsia="宋体" w:cs="宋体"/>
                <w:sz w:val="24"/>
                <w:szCs w:val="24"/>
              </w:rPr>
            </w:pPr>
          </w:p>
        </w:tc>
      </w:tr>
      <w:tr w14:paraId="32DD9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980354">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6AC5287C">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3B3F909A">
            <w:pPr>
              <w:snapToGrid w:val="0"/>
              <w:spacing w:before="156" w:beforeLines="50"/>
              <w:rPr>
                <w:rFonts w:ascii="宋体" w:hAnsi="宋体" w:eastAsia="宋体" w:cs="宋体"/>
                <w:sz w:val="24"/>
                <w:szCs w:val="24"/>
              </w:rPr>
            </w:pPr>
          </w:p>
        </w:tc>
      </w:tr>
      <w:tr w14:paraId="2116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4771EE">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7ECDB98E">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220C85AA">
            <w:pPr>
              <w:snapToGrid w:val="0"/>
              <w:spacing w:before="156" w:beforeLines="50"/>
              <w:rPr>
                <w:rFonts w:ascii="宋体" w:hAnsi="宋体" w:eastAsia="宋体" w:cs="宋体"/>
                <w:sz w:val="24"/>
                <w:szCs w:val="24"/>
              </w:rPr>
            </w:pPr>
          </w:p>
        </w:tc>
      </w:tr>
      <w:tr w14:paraId="027D8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988625D">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F2921D8">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62A3ED6E">
            <w:pPr>
              <w:snapToGrid w:val="0"/>
              <w:spacing w:before="156" w:beforeLines="50"/>
              <w:rPr>
                <w:rFonts w:ascii="宋体" w:hAnsi="宋体" w:eastAsia="宋体" w:cs="宋体"/>
                <w:sz w:val="24"/>
                <w:szCs w:val="24"/>
              </w:rPr>
            </w:pPr>
          </w:p>
        </w:tc>
      </w:tr>
    </w:tbl>
    <w:p w14:paraId="6D15F964">
      <w:pPr>
        <w:spacing w:line="360" w:lineRule="auto"/>
        <w:ind w:firstLine="2880" w:firstLineChars="1200"/>
        <w:rPr>
          <w:rFonts w:ascii="宋体" w:hAnsi="宋体" w:eastAsia="宋体" w:cs="宋体"/>
          <w:sz w:val="24"/>
          <w:szCs w:val="24"/>
        </w:rPr>
      </w:pPr>
    </w:p>
    <w:p w14:paraId="3950501A">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69F964D6">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41BA57E2">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3DB7ADE7">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5386A43B">
      <w:pPr>
        <w:snapToGrid w:val="0"/>
        <w:spacing w:before="156" w:beforeLines="50"/>
        <w:rPr>
          <w:rFonts w:ascii="仿宋" w:hAnsi="仿宋" w:eastAsia="仿宋"/>
          <w:sz w:val="30"/>
          <w:szCs w:val="30"/>
          <w:u w:val="single"/>
        </w:rPr>
      </w:pPr>
    </w:p>
    <w:p w14:paraId="2D16E8D5">
      <w:pPr>
        <w:snapToGrid w:val="0"/>
        <w:spacing w:before="50" w:after="156" w:afterLines="50"/>
        <w:jc w:val="left"/>
        <w:rPr>
          <w:rFonts w:ascii="仿宋" w:hAnsi="仿宋" w:eastAsia="仿宋"/>
          <w:sz w:val="30"/>
          <w:szCs w:val="30"/>
        </w:rPr>
      </w:pPr>
    </w:p>
    <w:p w14:paraId="166D15FA">
      <w:pPr>
        <w:rPr>
          <w:rFonts w:ascii="宋体" w:hAnsi="宋体" w:eastAsia="宋体" w:cs="Times New Roman"/>
          <w:b/>
          <w:sz w:val="24"/>
          <w:szCs w:val="24"/>
        </w:rPr>
      </w:pPr>
    </w:p>
    <w:p w14:paraId="2652FE3F">
      <w:pPr>
        <w:rPr>
          <w:rFonts w:ascii="宋体" w:hAnsi="宋体" w:eastAsia="宋体" w:cs="Times New Roman"/>
          <w:b/>
          <w:sz w:val="24"/>
          <w:szCs w:val="24"/>
        </w:rPr>
      </w:pPr>
      <w:r>
        <w:rPr>
          <w:rFonts w:hint="eastAsia" w:ascii="宋体" w:hAnsi="宋体" w:eastAsia="宋体" w:cs="Times New Roman"/>
          <w:b/>
          <w:sz w:val="24"/>
          <w:szCs w:val="24"/>
        </w:rPr>
        <w:br w:type="page"/>
      </w:r>
    </w:p>
    <w:p w14:paraId="34FC5449">
      <w:pPr>
        <w:rPr>
          <w:rFonts w:ascii="宋体" w:hAnsi="宋体" w:eastAsia="宋体" w:cs="Times New Roman"/>
          <w:b/>
          <w:sz w:val="24"/>
          <w:szCs w:val="24"/>
        </w:rPr>
      </w:pPr>
    </w:p>
    <w:p w14:paraId="2ABC499F">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附件十</w:t>
      </w:r>
      <w:r>
        <w:rPr>
          <w:rFonts w:hint="eastAsia" w:ascii="宋体" w:hAnsi="宋体" w:eastAsia="宋体" w:cs="Times New Roman"/>
          <w:sz w:val="24"/>
          <w:szCs w:val="24"/>
          <w:lang w:val="en-US" w:eastAsia="zh-CN"/>
        </w:rPr>
        <w:t>三</w:t>
      </w:r>
    </w:p>
    <w:p w14:paraId="26733278">
      <w:pPr>
        <w:snapToGrid w:val="0"/>
        <w:spacing w:before="50" w:after="156" w:afterLines="50"/>
        <w:jc w:val="center"/>
        <w:rPr>
          <w:rFonts w:ascii="宋体" w:hAnsi="宋体" w:eastAsia="宋体" w:cs="宋体"/>
          <w:b/>
          <w:spacing w:val="40"/>
          <w:kern w:val="0"/>
          <w:sz w:val="24"/>
          <w:szCs w:val="24"/>
        </w:rPr>
      </w:pPr>
      <w:r>
        <w:rPr>
          <w:rFonts w:hint="eastAsia" w:ascii="宋体" w:hAnsi="宋体" w:eastAsia="宋体" w:cs="宋体"/>
          <w:b/>
          <w:spacing w:val="40"/>
          <w:kern w:val="0"/>
          <w:sz w:val="24"/>
          <w:szCs w:val="24"/>
        </w:rPr>
        <w:t>投标项目明细清单</w:t>
      </w:r>
    </w:p>
    <w:p w14:paraId="059ED92E">
      <w:pPr>
        <w:snapToGrid w:val="0"/>
        <w:spacing w:before="50" w:after="156" w:afterLines="50"/>
        <w:jc w:val="center"/>
        <w:rPr>
          <w:rFonts w:ascii="宋体" w:hAnsi="宋体" w:eastAsia="宋体" w:cs="宋体"/>
          <w:b/>
          <w:spacing w:val="40"/>
          <w:kern w:val="0"/>
          <w:sz w:val="24"/>
          <w:szCs w:val="24"/>
        </w:rPr>
      </w:pPr>
    </w:p>
    <w:p w14:paraId="13464E9B">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p w14:paraId="2B0BCF3B">
      <w:pPr>
        <w:spacing w:line="360" w:lineRule="auto"/>
        <w:rPr>
          <w:rFonts w:ascii="宋体" w:hAnsi="宋体" w:eastAsia="宋体" w:cs="Times New Roman"/>
          <w:sz w:val="24"/>
          <w:szCs w:val="24"/>
        </w:rPr>
      </w:pPr>
      <w:r>
        <w:rPr>
          <w:rFonts w:hint="eastAsia" w:ascii="宋体" w:hAnsi="宋体" w:eastAsia="宋体" w:cs="Times New Roman"/>
          <w:sz w:val="24"/>
          <w:szCs w:val="24"/>
        </w:rPr>
        <w:t>标项编号：</w:t>
      </w:r>
    </w:p>
    <w:p w14:paraId="62F6EC3E"/>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4E58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2A8DC0E">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F57CAF7">
            <w:pPr>
              <w:snapToGrid w:val="0"/>
              <w:spacing w:before="50" w:after="50"/>
              <w:jc w:val="center"/>
              <w:rPr>
                <w:rFonts w:ascii="宋体" w:hAnsi="宋体" w:eastAsia="宋体" w:cs="宋体"/>
                <w:sz w:val="24"/>
                <w:szCs w:val="24"/>
              </w:rPr>
            </w:pPr>
            <w:r>
              <w:rPr>
                <w:rFonts w:hint="eastAsia" w:ascii="宋体" w:hAnsi="宋体" w:eastAsia="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72BE759">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4B01D6A">
            <w:pPr>
              <w:snapToGrid w:val="0"/>
              <w:spacing w:before="50" w:after="50"/>
              <w:jc w:val="center"/>
              <w:rPr>
                <w:rFonts w:ascii="宋体" w:hAnsi="宋体" w:eastAsia="宋体" w:cs="宋体"/>
                <w:sz w:val="24"/>
                <w:szCs w:val="24"/>
              </w:rPr>
            </w:pPr>
            <w:r>
              <w:rPr>
                <w:rFonts w:hint="eastAsia" w:ascii="宋体" w:hAnsi="宋体" w:eastAsia="宋体" w:cs="宋体"/>
                <w:sz w:val="24"/>
                <w:szCs w:val="24"/>
              </w:rPr>
              <w:t>规格</w:t>
            </w:r>
          </w:p>
          <w:p w14:paraId="491E6021">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20CD9E5">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单位及</w:t>
            </w:r>
          </w:p>
          <w:p w14:paraId="11F6F687">
            <w:pPr>
              <w:snapToGrid w:val="0"/>
              <w:spacing w:before="50" w:after="50"/>
              <w:jc w:val="center"/>
              <w:rPr>
                <w:rFonts w:ascii="宋体" w:hAnsi="宋体" w:eastAsia="宋体" w:cs="宋体"/>
                <w:sz w:val="24"/>
                <w:szCs w:val="24"/>
              </w:rPr>
            </w:pPr>
            <w:r>
              <w:rPr>
                <w:rFonts w:hint="eastAsia" w:ascii="宋体" w:hAnsi="宋体" w:eastAsia="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F78DBC6">
            <w:pPr>
              <w:snapToGrid w:val="0"/>
              <w:spacing w:before="50" w:after="50"/>
              <w:jc w:val="center"/>
              <w:rPr>
                <w:rFonts w:ascii="宋体" w:hAnsi="宋体" w:eastAsia="宋体" w:cs="宋体"/>
                <w:sz w:val="24"/>
                <w:szCs w:val="24"/>
              </w:rPr>
            </w:pPr>
            <w:r>
              <w:rPr>
                <w:rFonts w:hint="eastAsia" w:ascii="宋体" w:hAnsi="宋体" w:eastAsia="宋体" w:cs="宋体"/>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659D34C">
            <w:pPr>
              <w:snapToGrid w:val="0"/>
              <w:spacing w:before="50" w:after="50"/>
              <w:jc w:val="center"/>
              <w:rPr>
                <w:rFonts w:ascii="宋体" w:hAnsi="宋体" w:eastAsia="宋体" w:cs="宋体"/>
                <w:sz w:val="24"/>
                <w:szCs w:val="24"/>
              </w:rPr>
            </w:pPr>
            <w:r>
              <w:rPr>
                <w:rFonts w:hint="eastAsia" w:ascii="宋体" w:hAnsi="宋体" w:eastAsia="宋体" w:cs="宋体"/>
                <w:sz w:val="24"/>
                <w:szCs w:val="24"/>
              </w:rPr>
              <w:t>产地</w:t>
            </w:r>
          </w:p>
        </w:tc>
      </w:tr>
      <w:tr w14:paraId="1EADF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068CD0">
            <w:pPr>
              <w:snapToGrid w:val="0"/>
              <w:spacing w:before="50" w:after="50"/>
              <w:jc w:val="center"/>
              <w:rPr>
                <w:rFonts w:ascii="宋体" w:hAnsi="宋体" w:eastAsia="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4451952E">
            <w:pPr>
              <w:snapToGrid w:val="0"/>
              <w:spacing w:before="50" w:after="50"/>
              <w:jc w:val="center"/>
              <w:rPr>
                <w:rFonts w:ascii="宋体" w:hAnsi="宋体" w:eastAsia="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30EB09E4">
            <w:pPr>
              <w:snapToGrid w:val="0"/>
              <w:spacing w:before="50" w:after="50"/>
              <w:ind w:left="480" w:hanging="480"/>
              <w:jc w:val="center"/>
              <w:rPr>
                <w:rFonts w:ascii="宋体" w:hAnsi="宋体" w:eastAsia="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EB38AFE">
            <w:pPr>
              <w:snapToGrid w:val="0"/>
              <w:spacing w:before="50" w:after="50"/>
              <w:jc w:val="center"/>
              <w:rPr>
                <w:rFonts w:ascii="宋体" w:hAnsi="宋体" w:eastAsia="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4640E6D8">
            <w:pPr>
              <w:snapToGrid w:val="0"/>
              <w:spacing w:before="50" w:after="50"/>
              <w:jc w:val="center"/>
              <w:rPr>
                <w:rFonts w:ascii="宋体" w:hAnsi="宋体" w:eastAsia="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7CFFAD01">
            <w:pPr>
              <w:snapToGrid w:val="0"/>
              <w:spacing w:before="50" w:after="50"/>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EF3C94D">
            <w:pPr>
              <w:snapToGrid w:val="0"/>
              <w:spacing w:before="50" w:after="50"/>
              <w:jc w:val="center"/>
              <w:rPr>
                <w:rFonts w:ascii="宋体" w:hAnsi="宋体" w:eastAsia="宋体" w:cs="宋体"/>
                <w:sz w:val="24"/>
                <w:szCs w:val="24"/>
              </w:rPr>
            </w:pPr>
          </w:p>
        </w:tc>
      </w:tr>
      <w:tr w14:paraId="40C1F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DDD1C99">
            <w:pPr>
              <w:snapToGrid w:val="0"/>
              <w:spacing w:before="50" w:after="50"/>
              <w:jc w:val="center"/>
              <w:rPr>
                <w:rFonts w:ascii="宋体" w:hAnsi="宋体" w:eastAsia="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7E3599EA">
            <w:pPr>
              <w:snapToGrid w:val="0"/>
              <w:spacing w:before="50" w:after="50"/>
              <w:jc w:val="center"/>
              <w:rPr>
                <w:rFonts w:ascii="宋体" w:hAnsi="宋体" w:eastAsia="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0C7651DA">
            <w:pPr>
              <w:snapToGrid w:val="0"/>
              <w:spacing w:before="50" w:after="50"/>
              <w:ind w:left="480" w:hanging="480"/>
              <w:jc w:val="center"/>
              <w:rPr>
                <w:rFonts w:ascii="宋体" w:hAnsi="宋体" w:eastAsia="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4B2CE3A">
            <w:pPr>
              <w:snapToGrid w:val="0"/>
              <w:spacing w:before="50" w:after="50"/>
              <w:jc w:val="center"/>
              <w:rPr>
                <w:rFonts w:ascii="宋体" w:hAnsi="宋体" w:eastAsia="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280EA29F">
            <w:pPr>
              <w:snapToGrid w:val="0"/>
              <w:spacing w:before="50" w:after="50"/>
              <w:jc w:val="center"/>
              <w:rPr>
                <w:rFonts w:ascii="宋体" w:hAnsi="宋体" w:eastAsia="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4C4C4DCA">
            <w:pPr>
              <w:snapToGrid w:val="0"/>
              <w:spacing w:before="50" w:after="50"/>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3837860">
            <w:pPr>
              <w:snapToGrid w:val="0"/>
              <w:spacing w:before="50" w:after="50"/>
              <w:jc w:val="center"/>
              <w:rPr>
                <w:rFonts w:ascii="宋体" w:hAnsi="宋体" w:eastAsia="宋体" w:cs="宋体"/>
                <w:sz w:val="24"/>
                <w:szCs w:val="24"/>
              </w:rPr>
            </w:pPr>
          </w:p>
        </w:tc>
      </w:tr>
    </w:tbl>
    <w:p w14:paraId="4EC69A36">
      <w:pPr>
        <w:snapToGrid w:val="0"/>
        <w:spacing w:before="156" w:beforeLines="50"/>
        <w:rPr>
          <w:rFonts w:ascii="宋体" w:hAnsi="宋体" w:eastAsia="宋体" w:cs="宋体"/>
          <w:sz w:val="24"/>
          <w:szCs w:val="24"/>
        </w:rPr>
      </w:pPr>
      <w:r>
        <w:rPr>
          <w:rFonts w:hint="eastAsia" w:ascii="宋体" w:hAnsi="宋体" w:eastAsia="宋体" w:cs="宋体"/>
          <w:sz w:val="24"/>
          <w:szCs w:val="24"/>
        </w:rPr>
        <w:t>注：在填写时，如上表不适合本项目的实际情况，可在确保投标明细内容完整的情况下，根据上表格式自行划表填写。</w:t>
      </w:r>
    </w:p>
    <w:p w14:paraId="2BD9F9F9">
      <w:pPr>
        <w:snapToGrid w:val="0"/>
        <w:spacing w:before="156" w:beforeLines="50"/>
        <w:rPr>
          <w:rFonts w:ascii="宋体" w:hAnsi="宋体" w:eastAsia="宋体" w:cs="宋体"/>
          <w:sz w:val="24"/>
          <w:szCs w:val="24"/>
        </w:rPr>
      </w:pPr>
    </w:p>
    <w:p w14:paraId="29C00CA0">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6D90718B">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48B7D306">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3F7576CD">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4A7952B9">
      <w:pPr>
        <w:rPr>
          <w:rFonts w:ascii="宋体" w:hAnsi="宋体" w:eastAsia="宋体" w:cs="Times New Roman"/>
          <w:sz w:val="24"/>
          <w:szCs w:val="24"/>
        </w:rPr>
      </w:pPr>
      <w:r>
        <w:rPr>
          <w:rFonts w:hint="eastAsia" w:ascii="宋体" w:hAnsi="宋体" w:eastAsia="宋体" w:cs="Times New Roman"/>
          <w:sz w:val="24"/>
          <w:szCs w:val="24"/>
        </w:rPr>
        <w:br w:type="page"/>
      </w:r>
    </w:p>
    <w:p w14:paraId="751D7261">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附件十</w:t>
      </w:r>
      <w:r>
        <w:rPr>
          <w:rFonts w:hint="eastAsia" w:ascii="宋体" w:hAnsi="宋体" w:eastAsia="宋体" w:cs="Times New Roman"/>
          <w:sz w:val="24"/>
          <w:szCs w:val="24"/>
          <w:lang w:val="en-US" w:eastAsia="zh-CN"/>
        </w:rPr>
        <w:t>四</w:t>
      </w:r>
    </w:p>
    <w:p w14:paraId="7A854B9B">
      <w:pPr>
        <w:snapToGrid w:val="0"/>
        <w:spacing w:before="50" w:after="156" w:afterLines="50"/>
        <w:jc w:val="center"/>
        <w:rPr>
          <w:rFonts w:ascii="宋体" w:hAnsi="宋体" w:eastAsia="宋体" w:cs="宋体"/>
          <w:b/>
          <w:kern w:val="0"/>
          <w:sz w:val="24"/>
          <w:szCs w:val="24"/>
        </w:rPr>
      </w:pPr>
      <w:r>
        <w:rPr>
          <w:rFonts w:hint="eastAsia" w:ascii="宋体" w:hAnsi="宋体" w:eastAsia="宋体" w:cs="宋体"/>
          <w:b/>
          <w:kern w:val="0"/>
          <w:sz w:val="24"/>
          <w:szCs w:val="24"/>
        </w:rPr>
        <w:t>项目组人员清单</w:t>
      </w:r>
    </w:p>
    <w:p w14:paraId="102096EA">
      <w:pPr>
        <w:snapToGrid w:val="0"/>
        <w:spacing w:before="156" w:beforeLines="50" w:after="50"/>
        <w:jc w:val="center"/>
        <w:rPr>
          <w:rFonts w:ascii="宋体" w:hAnsi="宋体" w:eastAsia="宋体" w:cs="宋体"/>
          <w:b/>
          <w:sz w:val="24"/>
          <w:szCs w:val="24"/>
        </w:rPr>
      </w:pPr>
    </w:p>
    <w:p w14:paraId="543032B3">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p w14:paraId="3D1997E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标项编号：</w:t>
      </w:r>
    </w:p>
    <w:p w14:paraId="5C7BCCBE">
      <w:pPr>
        <w:spacing w:line="360" w:lineRule="auto"/>
        <w:rPr>
          <w:rFonts w:hint="eastAsia" w:ascii="宋体" w:hAnsi="宋体" w:eastAsia="宋体" w:cs="Times New Roman"/>
          <w:sz w:val="24"/>
          <w:szCs w:val="24"/>
        </w:rPr>
      </w:pPr>
    </w:p>
    <w:p w14:paraId="17CE3AC8"/>
    <w:tbl>
      <w:tblPr>
        <w:tblStyle w:val="25"/>
        <w:tblW w:w="9208" w:type="dxa"/>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5"/>
        <w:gridCol w:w="1315"/>
        <w:gridCol w:w="1315"/>
        <w:gridCol w:w="1315"/>
        <w:gridCol w:w="1315"/>
        <w:gridCol w:w="1315"/>
        <w:gridCol w:w="1318"/>
      </w:tblGrid>
      <w:tr w14:paraId="3D3E9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center"/>
          </w:tcPr>
          <w:p w14:paraId="71A0DE60">
            <w:pPr>
              <w:snapToGrid w:val="0"/>
              <w:spacing w:before="156" w:beforeLines="50" w:after="50" w:line="460" w:lineRule="exact"/>
              <w:jc w:val="center"/>
              <w:rPr>
                <w:rFonts w:ascii="宋体" w:hAnsi="宋体" w:eastAsia="宋体" w:cs="宋体"/>
                <w:sz w:val="24"/>
                <w:szCs w:val="24"/>
              </w:rPr>
            </w:pPr>
            <w:r>
              <w:rPr>
                <w:rFonts w:hint="eastAsia" w:ascii="宋体" w:hAnsi="宋体" w:eastAsia="宋体" w:cs="宋体"/>
                <w:sz w:val="24"/>
                <w:szCs w:val="24"/>
              </w:rPr>
              <w:t>职位</w:t>
            </w:r>
          </w:p>
        </w:tc>
        <w:tc>
          <w:tcPr>
            <w:tcW w:w="1315" w:type="dxa"/>
            <w:tcBorders>
              <w:top w:val="single" w:color="auto" w:sz="4" w:space="0"/>
              <w:left w:val="single" w:color="auto" w:sz="4" w:space="0"/>
              <w:bottom w:val="single" w:color="auto" w:sz="4" w:space="0"/>
              <w:right w:val="single" w:color="auto" w:sz="4" w:space="0"/>
            </w:tcBorders>
            <w:vAlign w:val="center"/>
          </w:tcPr>
          <w:p w14:paraId="76A2B301">
            <w:pPr>
              <w:snapToGrid w:val="0"/>
              <w:spacing w:before="156" w:beforeLines="50" w:after="50" w:line="46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39AB72DC">
            <w:pPr>
              <w:snapToGrid w:val="0"/>
              <w:spacing w:before="156" w:beforeLines="50" w:after="50" w:line="46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315" w:type="dxa"/>
            <w:tcBorders>
              <w:top w:val="single" w:color="auto" w:sz="4" w:space="0"/>
              <w:left w:val="single" w:color="auto" w:sz="4" w:space="0"/>
              <w:bottom w:val="single" w:color="auto" w:sz="4" w:space="0"/>
              <w:right w:val="single" w:color="auto" w:sz="4" w:space="0"/>
            </w:tcBorders>
            <w:vAlign w:val="center"/>
          </w:tcPr>
          <w:p w14:paraId="0C4A9E61">
            <w:pPr>
              <w:snapToGrid w:val="0"/>
              <w:spacing w:before="156" w:beforeLines="50" w:after="50" w:line="460" w:lineRule="exact"/>
              <w:jc w:val="center"/>
              <w:rPr>
                <w:rFonts w:ascii="宋体" w:hAnsi="宋体" w:eastAsia="宋体" w:cs="宋体"/>
                <w:sz w:val="24"/>
                <w:szCs w:val="24"/>
              </w:rPr>
            </w:pPr>
            <w:r>
              <w:rPr>
                <w:rFonts w:hint="eastAsia" w:ascii="宋体" w:hAnsi="宋体" w:eastAsia="宋体" w:cs="宋体"/>
                <w:sz w:val="24"/>
                <w:szCs w:val="24"/>
              </w:rPr>
              <w:t>专业技术资格等</w:t>
            </w:r>
          </w:p>
        </w:tc>
        <w:tc>
          <w:tcPr>
            <w:tcW w:w="1315" w:type="dxa"/>
            <w:tcBorders>
              <w:top w:val="single" w:color="auto" w:sz="4" w:space="0"/>
              <w:left w:val="single" w:color="auto" w:sz="4" w:space="0"/>
              <w:bottom w:val="single" w:color="auto" w:sz="4" w:space="0"/>
              <w:right w:val="single" w:color="auto" w:sz="4" w:space="0"/>
            </w:tcBorders>
            <w:vAlign w:val="center"/>
          </w:tcPr>
          <w:p w14:paraId="17AF70D1">
            <w:pPr>
              <w:snapToGrid w:val="0"/>
              <w:spacing w:before="156" w:beforeLines="50" w:after="50" w:line="460" w:lineRule="exact"/>
              <w:jc w:val="center"/>
              <w:rPr>
                <w:rFonts w:ascii="宋体" w:hAnsi="宋体" w:eastAsia="宋体" w:cs="宋体"/>
                <w:sz w:val="24"/>
                <w:szCs w:val="24"/>
              </w:rPr>
            </w:pPr>
            <w:r>
              <w:rPr>
                <w:rFonts w:hint="eastAsia" w:ascii="宋体" w:hAnsi="宋体" w:eastAsia="宋体" w:cs="宋体"/>
                <w:sz w:val="24"/>
                <w:szCs w:val="24"/>
              </w:rPr>
              <w:t>证书编号</w:t>
            </w:r>
          </w:p>
        </w:tc>
        <w:tc>
          <w:tcPr>
            <w:tcW w:w="1315" w:type="dxa"/>
            <w:tcBorders>
              <w:top w:val="single" w:color="auto" w:sz="4" w:space="0"/>
              <w:left w:val="single" w:color="auto" w:sz="4" w:space="0"/>
              <w:bottom w:val="single" w:color="auto" w:sz="4" w:space="0"/>
              <w:right w:val="single" w:color="auto" w:sz="4" w:space="0"/>
            </w:tcBorders>
            <w:vAlign w:val="center"/>
          </w:tcPr>
          <w:p w14:paraId="05F98C1E">
            <w:pPr>
              <w:snapToGrid w:val="0"/>
              <w:spacing w:before="156" w:beforeLines="50" w:after="50" w:line="460" w:lineRule="exact"/>
              <w:jc w:val="center"/>
              <w:rPr>
                <w:rFonts w:ascii="宋体" w:hAnsi="宋体" w:eastAsia="宋体" w:cs="宋体"/>
                <w:bCs/>
                <w:sz w:val="24"/>
                <w:szCs w:val="24"/>
              </w:rPr>
            </w:pPr>
            <w:r>
              <w:rPr>
                <w:rFonts w:hint="eastAsia" w:ascii="宋体" w:hAnsi="宋体" w:eastAsia="宋体" w:cs="宋体"/>
                <w:bCs/>
                <w:sz w:val="24"/>
                <w:szCs w:val="24"/>
              </w:rPr>
              <w:t>参加本单位工作时间</w:t>
            </w:r>
          </w:p>
        </w:tc>
        <w:tc>
          <w:tcPr>
            <w:tcW w:w="1318" w:type="dxa"/>
            <w:tcBorders>
              <w:top w:val="single" w:color="auto" w:sz="4" w:space="0"/>
              <w:left w:val="single" w:color="auto" w:sz="4" w:space="0"/>
              <w:bottom w:val="single" w:color="auto" w:sz="4" w:space="0"/>
              <w:right w:val="single" w:color="auto" w:sz="4" w:space="0"/>
            </w:tcBorders>
            <w:vAlign w:val="center"/>
          </w:tcPr>
          <w:p w14:paraId="6134E9CF">
            <w:pPr>
              <w:snapToGrid w:val="0"/>
              <w:spacing w:before="156" w:beforeLines="50" w:after="50" w:line="460" w:lineRule="exact"/>
              <w:jc w:val="center"/>
              <w:rPr>
                <w:rFonts w:ascii="宋体" w:hAnsi="宋体" w:eastAsia="宋体" w:cs="宋体"/>
                <w:bCs/>
                <w:sz w:val="24"/>
                <w:szCs w:val="24"/>
              </w:rPr>
            </w:pPr>
            <w:r>
              <w:rPr>
                <w:rFonts w:hint="eastAsia" w:ascii="宋体" w:hAnsi="宋体" w:eastAsia="宋体" w:cs="宋体"/>
                <w:bCs/>
                <w:sz w:val="24"/>
                <w:szCs w:val="24"/>
              </w:rPr>
              <w:t>劳动合</w:t>
            </w:r>
          </w:p>
          <w:p w14:paraId="51853CA0">
            <w:pPr>
              <w:snapToGrid w:val="0"/>
              <w:spacing w:before="156" w:beforeLines="50" w:after="50" w:line="460" w:lineRule="exact"/>
              <w:jc w:val="center"/>
              <w:rPr>
                <w:rFonts w:ascii="宋体" w:hAnsi="宋体" w:eastAsia="宋体" w:cs="宋体"/>
                <w:bCs/>
                <w:sz w:val="24"/>
                <w:szCs w:val="24"/>
              </w:rPr>
            </w:pPr>
            <w:r>
              <w:rPr>
                <w:rFonts w:hint="eastAsia" w:ascii="宋体" w:hAnsi="宋体" w:eastAsia="宋体" w:cs="宋体"/>
                <w:bCs/>
                <w:sz w:val="24"/>
                <w:szCs w:val="24"/>
              </w:rPr>
              <w:t>同编号</w:t>
            </w:r>
          </w:p>
        </w:tc>
      </w:tr>
      <w:tr w14:paraId="1B0DD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14:paraId="5D365CC8">
            <w:pPr>
              <w:snapToGrid w:val="0"/>
              <w:spacing w:before="156" w:beforeLines="50" w:after="50" w:line="460" w:lineRule="exact"/>
              <w:rPr>
                <w:rFonts w:ascii="宋体" w:hAnsi="宋体" w:eastAsia="宋体" w:cs="宋体"/>
                <w:sz w:val="24"/>
                <w:szCs w:val="24"/>
              </w:rPr>
            </w:pPr>
            <w:r>
              <w:rPr>
                <w:rFonts w:hint="eastAsia" w:ascii="宋体" w:hAnsi="宋体" w:eastAsia="宋体" w:cs="宋体"/>
                <w:sz w:val="24"/>
                <w:szCs w:val="24"/>
              </w:rPr>
              <w:t>项目负责人</w:t>
            </w:r>
          </w:p>
        </w:tc>
        <w:tc>
          <w:tcPr>
            <w:tcW w:w="1315" w:type="dxa"/>
            <w:tcBorders>
              <w:top w:val="single" w:color="auto" w:sz="4" w:space="0"/>
              <w:left w:val="single" w:color="auto" w:sz="4" w:space="0"/>
              <w:bottom w:val="single" w:color="auto" w:sz="4" w:space="0"/>
              <w:right w:val="single" w:color="auto" w:sz="4" w:space="0"/>
            </w:tcBorders>
          </w:tcPr>
          <w:p w14:paraId="3724830A">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07BD3BF5">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24874DC3">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2D3C214D">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05D52CB2">
            <w:pPr>
              <w:snapToGrid w:val="0"/>
              <w:spacing w:before="156" w:beforeLines="50" w:after="50" w:line="460" w:lineRule="exact"/>
              <w:rPr>
                <w:rFonts w:ascii="宋体" w:hAnsi="宋体" w:eastAsia="宋体" w:cs="宋体"/>
                <w:sz w:val="24"/>
                <w:szCs w:val="24"/>
              </w:rPr>
            </w:pPr>
          </w:p>
        </w:tc>
        <w:tc>
          <w:tcPr>
            <w:tcW w:w="1318" w:type="dxa"/>
            <w:tcBorders>
              <w:top w:val="single" w:color="auto" w:sz="4" w:space="0"/>
              <w:left w:val="single" w:color="auto" w:sz="4" w:space="0"/>
              <w:bottom w:val="single" w:color="auto" w:sz="4" w:space="0"/>
              <w:right w:val="single" w:color="auto" w:sz="4" w:space="0"/>
            </w:tcBorders>
          </w:tcPr>
          <w:p w14:paraId="48B6B0E7">
            <w:pPr>
              <w:snapToGrid w:val="0"/>
              <w:spacing w:before="156" w:beforeLines="50" w:after="50" w:line="460" w:lineRule="exact"/>
              <w:rPr>
                <w:rFonts w:ascii="宋体" w:hAnsi="宋体" w:eastAsia="宋体" w:cs="宋体"/>
                <w:sz w:val="24"/>
                <w:szCs w:val="24"/>
              </w:rPr>
            </w:pPr>
          </w:p>
        </w:tc>
      </w:tr>
      <w:tr w14:paraId="0E8C9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14:paraId="20553FCD">
            <w:pPr>
              <w:snapToGrid w:val="0"/>
              <w:spacing w:before="156" w:beforeLines="50" w:after="50" w:line="460" w:lineRule="exact"/>
              <w:rPr>
                <w:rFonts w:ascii="宋体" w:hAnsi="宋体" w:eastAsia="宋体" w:cs="宋体"/>
                <w:sz w:val="24"/>
                <w:szCs w:val="24"/>
              </w:rPr>
            </w:pPr>
            <w:r>
              <w:rPr>
                <w:rFonts w:hint="eastAsia" w:ascii="宋体" w:hAnsi="宋体" w:eastAsia="宋体" w:cs="宋体"/>
                <w:sz w:val="24"/>
                <w:szCs w:val="24"/>
              </w:rPr>
              <w:t>技术负责人</w:t>
            </w:r>
          </w:p>
        </w:tc>
        <w:tc>
          <w:tcPr>
            <w:tcW w:w="1315" w:type="dxa"/>
            <w:tcBorders>
              <w:top w:val="single" w:color="auto" w:sz="4" w:space="0"/>
              <w:left w:val="single" w:color="auto" w:sz="4" w:space="0"/>
              <w:bottom w:val="single" w:color="auto" w:sz="4" w:space="0"/>
              <w:right w:val="single" w:color="auto" w:sz="4" w:space="0"/>
            </w:tcBorders>
          </w:tcPr>
          <w:p w14:paraId="36BCAAB2">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792EC598">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23D4D7DC">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0964E32B">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34262624">
            <w:pPr>
              <w:snapToGrid w:val="0"/>
              <w:spacing w:before="156" w:beforeLines="50" w:after="50" w:line="460" w:lineRule="exact"/>
              <w:rPr>
                <w:rFonts w:ascii="宋体" w:hAnsi="宋体" w:eastAsia="宋体" w:cs="宋体"/>
                <w:sz w:val="24"/>
                <w:szCs w:val="24"/>
              </w:rPr>
            </w:pPr>
          </w:p>
        </w:tc>
        <w:tc>
          <w:tcPr>
            <w:tcW w:w="1318" w:type="dxa"/>
            <w:tcBorders>
              <w:top w:val="single" w:color="auto" w:sz="4" w:space="0"/>
              <w:left w:val="single" w:color="auto" w:sz="4" w:space="0"/>
              <w:bottom w:val="single" w:color="auto" w:sz="4" w:space="0"/>
              <w:right w:val="single" w:color="auto" w:sz="4" w:space="0"/>
            </w:tcBorders>
          </w:tcPr>
          <w:p w14:paraId="298B2237">
            <w:pPr>
              <w:snapToGrid w:val="0"/>
              <w:spacing w:before="156" w:beforeLines="50" w:after="50" w:line="460" w:lineRule="exact"/>
              <w:rPr>
                <w:rFonts w:ascii="宋体" w:hAnsi="宋体" w:eastAsia="宋体" w:cs="宋体"/>
                <w:sz w:val="24"/>
                <w:szCs w:val="24"/>
              </w:rPr>
            </w:pPr>
          </w:p>
        </w:tc>
      </w:tr>
      <w:tr w14:paraId="702D7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14:paraId="380571EF">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49AC8691">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7FE147B2">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590E4AFE">
            <w:pPr>
              <w:pStyle w:val="13"/>
              <w:snapToGrid w:val="0"/>
              <w:spacing w:before="156" w:beforeLines="50" w:after="50" w:line="460" w:lineRule="exact"/>
              <w:ind w:left="5250"/>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3C68B762">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0BA0B74D">
            <w:pPr>
              <w:snapToGrid w:val="0"/>
              <w:spacing w:before="156" w:beforeLines="50" w:after="50" w:line="460" w:lineRule="exact"/>
              <w:rPr>
                <w:rFonts w:ascii="宋体" w:hAnsi="宋体" w:eastAsia="宋体" w:cs="宋体"/>
                <w:sz w:val="24"/>
                <w:szCs w:val="24"/>
              </w:rPr>
            </w:pPr>
          </w:p>
        </w:tc>
        <w:tc>
          <w:tcPr>
            <w:tcW w:w="1318" w:type="dxa"/>
            <w:tcBorders>
              <w:top w:val="single" w:color="auto" w:sz="4" w:space="0"/>
              <w:left w:val="single" w:color="auto" w:sz="4" w:space="0"/>
              <w:bottom w:val="single" w:color="auto" w:sz="4" w:space="0"/>
              <w:right w:val="single" w:color="auto" w:sz="4" w:space="0"/>
            </w:tcBorders>
          </w:tcPr>
          <w:p w14:paraId="2A1B82D4">
            <w:pPr>
              <w:snapToGrid w:val="0"/>
              <w:spacing w:before="156" w:beforeLines="50" w:after="50" w:line="460" w:lineRule="exact"/>
              <w:rPr>
                <w:rFonts w:ascii="宋体" w:hAnsi="宋体" w:eastAsia="宋体" w:cs="宋体"/>
                <w:sz w:val="24"/>
                <w:szCs w:val="24"/>
              </w:rPr>
            </w:pPr>
          </w:p>
        </w:tc>
      </w:tr>
      <w:tr w14:paraId="5E5B0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14:paraId="7C79D0A8">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4DBBEB46">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3946C7AD">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1F7683F6">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514C72D1">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7CB438A3">
            <w:pPr>
              <w:snapToGrid w:val="0"/>
              <w:spacing w:before="156" w:beforeLines="50" w:after="50" w:line="460" w:lineRule="exact"/>
              <w:rPr>
                <w:rFonts w:ascii="宋体" w:hAnsi="宋体" w:eastAsia="宋体" w:cs="宋体"/>
                <w:sz w:val="24"/>
                <w:szCs w:val="24"/>
              </w:rPr>
            </w:pPr>
          </w:p>
        </w:tc>
        <w:tc>
          <w:tcPr>
            <w:tcW w:w="1318" w:type="dxa"/>
            <w:tcBorders>
              <w:top w:val="single" w:color="auto" w:sz="4" w:space="0"/>
              <w:left w:val="single" w:color="auto" w:sz="4" w:space="0"/>
              <w:bottom w:val="single" w:color="auto" w:sz="4" w:space="0"/>
              <w:right w:val="single" w:color="auto" w:sz="4" w:space="0"/>
            </w:tcBorders>
          </w:tcPr>
          <w:p w14:paraId="740F7378">
            <w:pPr>
              <w:snapToGrid w:val="0"/>
              <w:spacing w:before="156" w:beforeLines="50" w:after="50" w:line="460" w:lineRule="exact"/>
              <w:rPr>
                <w:rFonts w:ascii="宋体" w:hAnsi="宋体" w:eastAsia="宋体" w:cs="宋体"/>
                <w:sz w:val="24"/>
                <w:szCs w:val="24"/>
              </w:rPr>
            </w:pPr>
          </w:p>
        </w:tc>
      </w:tr>
      <w:tr w14:paraId="3730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14:paraId="57CE116C">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7BBAE66F">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1FD32C37">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6FAFD1EA">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1A3E3A94">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310BCA89">
            <w:pPr>
              <w:snapToGrid w:val="0"/>
              <w:spacing w:before="156" w:beforeLines="50" w:after="50" w:line="460" w:lineRule="exact"/>
              <w:rPr>
                <w:rFonts w:ascii="宋体" w:hAnsi="宋体" w:eastAsia="宋体" w:cs="宋体"/>
                <w:sz w:val="24"/>
                <w:szCs w:val="24"/>
              </w:rPr>
            </w:pPr>
          </w:p>
        </w:tc>
        <w:tc>
          <w:tcPr>
            <w:tcW w:w="1318" w:type="dxa"/>
            <w:tcBorders>
              <w:top w:val="single" w:color="auto" w:sz="4" w:space="0"/>
              <w:left w:val="single" w:color="auto" w:sz="4" w:space="0"/>
              <w:bottom w:val="single" w:color="auto" w:sz="4" w:space="0"/>
              <w:right w:val="single" w:color="auto" w:sz="4" w:space="0"/>
            </w:tcBorders>
          </w:tcPr>
          <w:p w14:paraId="259AAE41">
            <w:pPr>
              <w:snapToGrid w:val="0"/>
              <w:spacing w:before="156" w:beforeLines="50" w:after="50" w:line="460" w:lineRule="exact"/>
              <w:rPr>
                <w:rFonts w:ascii="宋体" w:hAnsi="宋体" w:eastAsia="宋体" w:cs="宋体"/>
                <w:sz w:val="24"/>
                <w:szCs w:val="24"/>
              </w:rPr>
            </w:pPr>
          </w:p>
        </w:tc>
      </w:tr>
      <w:tr w14:paraId="7B8D8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14:paraId="1A1FA4A8">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0720E4F7">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149CBACC">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76651DE7">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1078F038">
            <w:pPr>
              <w:snapToGrid w:val="0"/>
              <w:spacing w:before="156" w:beforeLines="50" w:after="50" w:line="460" w:lineRule="exact"/>
              <w:rPr>
                <w:rFonts w:ascii="宋体" w:hAnsi="宋体" w:eastAsia="宋体" w:cs="宋体"/>
                <w:sz w:val="24"/>
                <w:szCs w:val="24"/>
              </w:rPr>
            </w:pPr>
          </w:p>
        </w:tc>
        <w:tc>
          <w:tcPr>
            <w:tcW w:w="1315" w:type="dxa"/>
            <w:tcBorders>
              <w:top w:val="single" w:color="auto" w:sz="4" w:space="0"/>
              <w:left w:val="single" w:color="auto" w:sz="4" w:space="0"/>
              <w:bottom w:val="single" w:color="auto" w:sz="4" w:space="0"/>
              <w:right w:val="single" w:color="auto" w:sz="4" w:space="0"/>
            </w:tcBorders>
          </w:tcPr>
          <w:p w14:paraId="38033780">
            <w:pPr>
              <w:snapToGrid w:val="0"/>
              <w:spacing w:before="156" w:beforeLines="50" w:after="50" w:line="460" w:lineRule="exact"/>
              <w:rPr>
                <w:rFonts w:ascii="宋体" w:hAnsi="宋体" w:eastAsia="宋体" w:cs="宋体"/>
                <w:sz w:val="24"/>
                <w:szCs w:val="24"/>
              </w:rPr>
            </w:pPr>
          </w:p>
        </w:tc>
        <w:tc>
          <w:tcPr>
            <w:tcW w:w="1318" w:type="dxa"/>
            <w:tcBorders>
              <w:top w:val="single" w:color="auto" w:sz="4" w:space="0"/>
              <w:left w:val="single" w:color="auto" w:sz="4" w:space="0"/>
              <w:bottom w:val="single" w:color="auto" w:sz="4" w:space="0"/>
              <w:right w:val="single" w:color="auto" w:sz="4" w:space="0"/>
            </w:tcBorders>
          </w:tcPr>
          <w:p w14:paraId="0DF249E8">
            <w:pPr>
              <w:snapToGrid w:val="0"/>
              <w:spacing w:before="156" w:beforeLines="50" w:after="50" w:line="460" w:lineRule="exact"/>
              <w:rPr>
                <w:rFonts w:ascii="宋体" w:hAnsi="宋体" w:eastAsia="宋体" w:cs="宋体"/>
                <w:sz w:val="24"/>
                <w:szCs w:val="24"/>
              </w:rPr>
            </w:pPr>
          </w:p>
        </w:tc>
      </w:tr>
    </w:tbl>
    <w:p w14:paraId="0797A478">
      <w:pPr>
        <w:snapToGrid w:val="0"/>
        <w:spacing w:before="50" w:after="156" w:afterLines="50" w:line="460" w:lineRule="exact"/>
        <w:jc w:val="left"/>
        <w:rPr>
          <w:rFonts w:ascii="宋体" w:hAnsi="宋体" w:eastAsia="宋体" w:cs="宋体"/>
          <w:sz w:val="24"/>
          <w:szCs w:val="24"/>
        </w:rPr>
      </w:pPr>
      <w:r>
        <w:rPr>
          <w:rFonts w:hint="eastAsia" w:ascii="宋体" w:hAnsi="宋体" w:eastAsia="宋体" w:cs="宋体"/>
          <w:sz w:val="24"/>
          <w:szCs w:val="24"/>
        </w:rPr>
        <w:t xml:space="preserve">注：在填写时，如本表格不适合投标单位的实际情况，可根据本表格式自行划表填写。 </w:t>
      </w:r>
    </w:p>
    <w:p w14:paraId="24286D71">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5D3790DE">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32845470">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57B13372">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23F946FA">
      <w:pPr>
        <w:spacing w:line="360" w:lineRule="auto"/>
        <w:jc w:val="center"/>
        <w:rPr>
          <w:rFonts w:ascii="宋体" w:hAnsi="宋体" w:eastAsia="宋体" w:cs="Times New Roman"/>
          <w:b/>
          <w:sz w:val="24"/>
          <w:szCs w:val="24"/>
        </w:rPr>
      </w:pPr>
    </w:p>
    <w:p w14:paraId="2ACD5326">
      <w:pPr>
        <w:spacing w:line="360" w:lineRule="auto"/>
        <w:jc w:val="center"/>
        <w:rPr>
          <w:rFonts w:ascii="宋体" w:hAnsi="宋体" w:eastAsia="宋体" w:cs="Times New Roman"/>
          <w:b/>
          <w:sz w:val="24"/>
          <w:szCs w:val="24"/>
        </w:rPr>
      </w:pPr>
    </w:p>
    <w:p w14:paraId="49A5857F">
      <w:pPr>
        <w:spacing w:line="360" w:lineRule="auto"/>
        <w:jc w:val="center"/>
        <w:rPr>
          <w:rFonts w:ascii="宋体" w:hAnsi="宋体" w:eastAsia="宋体" w:cs="Times New Roman"/>
          <w:b/>
          <w:sz w:val="24"/>
          <w:szCs w:val="24"/>
        </w:rPr>
      </w:pPr>
    </w:p>
    <w:p w14:paraId="46185D10">
      <w:pPr>
        <w:rPr>
          <w:rFonts w:ascii="宋体" w:hAnsi="宋体" w:eastAsia="宋体" w:cs="Times New Roman"/>
          <w:sz w:val="24"/>
          <w:szCs w:val="24"/>
        </w:rPr>
      </w:pPr>
    </w:p>
    <w:p w14:paraId="7FAC9377">
      <w:pPr>
        <w:spacing w:line="360" w:lineRule="auto"/>
        <w:rPr>
          <w:rFonts w:hint="eastAsia" w:ascii="宋体" w:hAnsi="宋体" w:eastAsia="宋体" w:cs="Times New Roman"/>
          <w:sz w:val="24"/>
          <w:szCs w:val="24"/>
        </w:rPr>
      </w:pPr>
    </w:p>
    <w:p w14:paraId="414273E2">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附件十</w:t>
      </w:r>
      <w:r>
        <w:rPr>
          <w:rFonts w:hint="eastAsia" w:ascii="宋体" w:hAnsi="宋体" w:eastAsia="宋体" w:cs="Times New Roman"/>
          <w:sz w:val="24"/>
          <w:szCs w:val="24"/>
          <w:lang w:val="en-US" w:eastAsia="zh-CN"/>
        </w:rPr>
        <w:t>五</w:t>
      </w:r>
    </w:p>
    <w:p w14:paraId="6E10FAB9">
      <w:pPr>
        <w:snapToGrid w:val="0"/>
        <w:spacing w:before="50" w:after="50"/>
        <w:jc w:val="center"/>
        <w:rPr>
          <w:rFonts w:hint="eastAsia" w:ascii="宋体" w:hAnsi="宋体" w:eastAsia="宋体" w:cs="宋体"/>
          <w:b/>
          <w:sz w:val="24"/>
          <w:szCs w:val="24"/>
        </w:rPr>
      </w:pPr>
    </w:p>
    <w:p w14:paraId="0E5C25CB">
      <w:pPr>
        <w:snapToGrid w:val="0"/>
        <w:spacing w:before="50" w:after="50"/>
        <w:jc w:val="center"/>
        <w:rPr>
          <w:rFonts w:ascii="宋体" w:hAnsi="宋体" w:eastAsia="宋体" w:cs="宋体"/>
          <w:b/>
          <w:sz w:val="24"/>
          <w:szCs w:val="24"/>
        </w:rPr>
      </w:pPr>
      <w:r>
        <w:rPr>
          <w:rFonts w:hint="eastAsia" w:ascii="宋体" w:hAnsi="宋体" w:eastAsia="宋体" w:cs="宋体"/>
          <w:b/>
          <w:sz w:val="24"/>
          <w:szCs w:val="24"/>
        </w:rPr>
        <w:t>投标人业绩情况一览表</w:t>
      </w:r>
    </w:p>
    <w:p w14:paraId="0132543B">
      <w:pPr>
        <w:spacing w:line="360" w:lineRule="auto"/>
        <w:rPr>
          <w:rFonts w:ascii="宋体" w:hAnsi="宋体" w:eastAsia="宋体" w:cs="Times New Roman"/>
          <w:sz w:val="24"/>
          <w:szCs w:val="24"/>
        </w:rPr>
      </w:pPr>
    </w:p>
    <w:p w14:paraId="69C08AE0">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tbl>
      <w:tblPr>
        <w:tblStyle w:val="25"/>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14:paraId="7EE2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14:paraId="5E0E644A">
            <w:pPr>
              <w:snapToGrid w:val="0"/>
              <w:jc w:val="center"/>
              <w:rPr>
                <w:rFonts w:ascii="宋体" w:hAnsi="宋体" w:eastAsia="宋体" w:cs="宋体"/>
                <w:sz w:val="24"/>
                <w:szCs w:val="24"/>
              </w:rPr>
            </w:pPr>
            <w:r>
              <w:rPr>
                <w:rFonts w:hint="eastAsia" w:ascii="宋体" w:hAnsi="宋体" w:eastAsia="宋体" w:cs="宋体"/>
                <w:sz w:val="24"/>
                <w:szCs w:val="24"/>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14:paraId="7A9F3215">
            <w:pPr>
              <w:snapToGrid w:val="0"/>
              <w:jc w:val="center"/>
              <w:rPr>
                <w:rFonts w:ascii="宋体" w:hAnsi="宋体" w:eastAsia="宋体" w:cs="宋体"/>
                <w:sz w:val="24"/>
                <w:szCs w:val="24"/>
              </w:rPr>
            </w:pPr>
            <w:r>
              <w:rPr>
                <w:rFonts w:hint="eastAsia" w:ascii="宋体" w:hAnsi="宋体" w:eastAsia="宋体" w:cs="宋体"/>
                <w:sz w:val="24"/>
                <w:szCs w:val="24"/>
              </w:rPr>
              <w:t>设备或项目名称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14:paraId="2C809692">
            <w:pPr>
              <w:snapToGrid w:val="0"/>
              <w:jc w:val="center"/>
              <w:rPr>
                <w:rFonts w:ascii="宋体" w:hAnsi="宋体" w:eastAsia="宋体" w:cs="宋体"/>
                <w:sz w:val="24"/>
                <w:szCs w:val="24"/>
              </w:rPr>
            </w:pPr>
            <w:r>
              <w:rPr>
                <w:rFonts w:hint="eastAsia" w:ascii="宋体" w:hAnsi="宋体" w:eastAsia="宋体" w:cs="宋体"/>
                <w:sz w:val="24"/>
                <w:szCs w:val="24"/>
              </w:rPr>
              <w:t>采购</w:t>
            </w:r>
          </w:p>
          <w:p w14:paraId="0C9443E8">
            <w:pPr>
              <w:snapToGrid w:val="0"/>
              <w:jc w:val="center"/>
              <w:rPr>
                <w:rFonts w:ascii="宋体" w:hAnsi="宋体" w:eastAsia="宋体" w:cs="宋体"/>
                <w:sz w:val="24"/>
                <w:szCs w:val="24"/>
              </w:rPr>
            </w:pPr>
            <w:r>
              <w:rPr>
                <w:rFonts w:hint="eastAsia" w:ascii="宋体" w:hAnsi="宋体" w:eastAsia="宋体" w:cs="宋体"/>
                <w:sz w:val="24"/>
                <w:szCs w:val="24"/>
              </w:rPr>
              <w:t>数量</w:t>
            </w:r>
          </w:p>
        </w:tc>
        <w:tc>
          <w:tcPr>
            <w:tcW w:w="1559" w:type="dxa"/>
            <w:vMerge w:val="restart"/>
            <w:tcBorders>
              <w:top w:val="single" w:color="auto" w:sz="4" w:space="0"/>
              <w:left w:val="single" w:color="auto" w:sz="4" w:space="0"/>
              <w:right w:val="single" w:color="auto" w:sz="4" w:space="0"/>
            </w:tcBorders>
            <w:vAlign w:val="center"/>
          </w:tcPr>
          <w:p w14:paraId="74CA6840">
            <w:pPr>
              <w:snapToGrid w:val="0"/>
              <w:jc w:val="center"/>
              <w:rPr>
                <w:rFonts w:ascii="宋体" w:hAnsi="宋体" w:eastAsia="宋体" w:cs="宋体"/>
                <w:sz w:val="24"/>
                <w:szCs w:val="24"/>
              </w:rPr>
            </w:pPr>
            <w:r>
              <w:rPr>
                <w:rFonts w:hint="eastAsia" w:ascii="宋体" w:hAnsi="宋体" w:eastAsia="宋体" w:cs="宋体"/>
                <w:sz w:val="24"/>
                <w:szCs w:val="24"/>
              </w:rPr>
              <w:t>合同</w:t>
            </w:r>
          </w:p>
          <w:p w14:paraId="2BC04B16">
            <w:pPr>
              <w:snapToGrid w:val="0"/>
              <w:jc w:val="center"/>
              <w:rPr>
                <w:rFonts w:ascii="宋体" w:hAnsi="宋体" w:eastAsia="宋体" w:cs="宋体"/>
                <w:sz w:val="24"/>
                <w:szCs w:val="24"/>
              </w:rPr>
            </w:pPr>
            <w:r>
              <w:rPr>
                <w:rFonts w:hint="eastAsia" w:ascii="宋体" w:hAnsi="宋体" w:eastAsia="宋体" w:cs="宋体"/>
                <w:sz w:val="24"/>
                <w:szCs w:val="24"/>
              </w:rPr>
              <w:t>金额</w:t>
            </w:r>
          </w:p>
          <w:p w14:paraId="095E8A30">
            <w:pPr>
              <w:snapToGrid w:val="0"/>
              <w:jc w:val="center"/>
              <w:rPr>
                <w:rFonts w:ascii="宋体" w:hAnsi="宋体" w:eastAsia="宋体" w:cs="宋体"/>
                <w:sz w:val="24"/>
                <w:szCs w:val="24"/>
              </w:rPr>
            </w:pPr>
            <w:r>
              <w:rPr>
                <w:rFonts w:hint="eastAsia" w:ascii="宋体" w:hAnsi="宋体" w:eastAsia="宋体" w:cs="宋体"/>
                <w:sz w:val="24"/>
                <w:szCs w:val="24"/>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14:paraId="61FA4C64">
            <w:pPr>
              <w:snapToGrid w:val="0"/>
              <w:jc w:val="center"/>
              <w:rPr>
                <w:rFonts w:ascii="宋体" w:hAnsi="宋体" w:eastAsia="宋体" w:cs="宋体"/>
                <w:sz w:val="24"/>
                <w:szCs w:val="24"/>
              </w:rPr>
            </w:pPr>
            <w:r>
              <w:rPr>
                <w:rFonts w:hint="eastAsia" w:ascii="宋体" w:hAnsi="宋体" w:eastAsia="宋体" w:cs="宋体"/>
                <w:sz w:val="24"/>
                <w:szCs w:val="24"/>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14:paraId="2A931BB2">
            <w:pPr>
              <w:snapToGrid w:val="0"/>
              <w:jc w:val="center"/>
              <w:rPr>
                <w:rFonts w:ascii="宋体" w:hAnsi="宋体" w:eastAsia="宋体" w:cs="宋体"/>
                <w:sz w:val="24"/>
                <w:szCs w:val="24"/>
              </w:rPr>
            </w:pPr>
            <w:r>
              <w:rPr>
                <w:rFonts w:hint="eastAsia" w:ascii="宋体" w:hAnsi="宋体" w:eastAsia="宋体" w:cs="宋体"/>
                <w:sz w:val="24"/>
                <w:szCs w:val="24"/>
              </w:rPr>
              <w:t>采购单位联系人及</w:t>
            </w:r>
          </w:p>
          <w:p w14:paraId="5E9F709F">
            <w:pPr>
              <w:snapToGrid w:val="0"/>
              <w:jc w:val="center"/>
              <w:rPr>
                <w:rFonts w:ascii="宋体" w:hAnsi="宋体" w:eastAsia="宋体" w:cs="宋体"/>
                <w:sz w:val="24"/>
                <w:szCs w:val="24"/>
              </w:rPr>
            </w:pPr>
            <w:r>
              <w:rPr>
                <w:rFonts w:hint="eastAsia" w:ascii="宋体" w:hAnsi="宋体" w:eastAsia="宋体" w:cs="宋体"/>
                <w:sz w:val="24"/>
                <w:szCs w:val="24"/>
              </w:rPr>
              <w:t>联系电话</w:t>
            </w:r>
          </w:p>
        </w:tc>
      </w:tr>
      <w:tr w14:paraId="1D3B4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14:paraId="3729900F">
            <w:pPr>
              <w:widowControl/>
              <w:jc w:val="left"/>
              <w:rPr>
                <w:rFonts w:ascii="宋体" w:hAnsi="宋体" w:eastAsia="宋体" w:cs="宋体"/>
                <w:sz w:val="24"/>
                <w:szCs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2EA1F736">
            <w:pPr>
              <w:widowControl/>
              <w:jc w:val="left"/>
              <w:rPr>
                <w:rFonts w:ascii="宋体" w:hAnsi="宋体" w:eastAsia="宋体" w:cs="宋体"/>
                <w:sz w:val="24"/>
                <w:szCs w:val="24"/>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14:paraId="645704F0">
            <w:pPr>
              <w:widowControl/>
              <w:jc w:val="left"/>
              <w:rPr>
                <w:rFonts w:ascii="宋体" w:hAnsi="宋体" w:eastAsia="宋体" w:cs="宋体"/>
                <w:sz w:val="24"/>
                <w:szCs w:val="24"/>
              </w:rPr>
            </w:pPr>
          </w:p>
        </w:tc>
        <w:tc>
          <w:tcPr>
            <w:tcW w:w="1559" w:type="dxa"/>
            <w:vMerge w:val="continue"/>
            <w:tcBorders>
              <w:left w:val="single" w:color="auto" w:sz="4" w:space="0"/>
              <w:bottom w:val="single" w:color="auto" w:sz="4" w:space="0"/>
              <w:right w:val="single" w:color="auto" w:sz="4" w:space="0"/>
            </w:tcBorders>
            <w:vAlign w:val="center"/>
          </w:tcPr>
          <w:p w14:paraId="77F01506">
            <w:pPr>
              <w:widowControl/>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A9CC795">
            <w:pPr>
              <w:snapToGrid w:val="0"/>
              <w:jc w:val="center"/>
              <w:rPr>
                <w:rFonts w:ascii="宋体" w:hAnsi="宋体" w:eastAsia="宋体" w:cs="宋体"/>
                <w:sz w:val="24"/>
                <w:szCs w:val="24"/>
              </w:rPr>
            </w:pPr>
            <w:r>
              <w:rPr>
                <w:rFonts w:hint="eastAsia" w:ascii="宋体" w:hAnsi="宋体" w:eastAsia="宋体" w:cs="宋体"/>
                <w:sz w:val="24"/>
                <w:szCs w:val="24"/>
              </w:rPr>
              <w:t>合</w:t>
            </w:r>
          </w:p>
          <w:p w14:paraId="3D4429A9">
            <w:pPr>
              <w:snapToGrid w:val="0"/>
              <w:jc w:val="center"/>
              <w:rPr>
                <w:rFonts w:ascii="宋体" w:hAnsi="宋体" w:eastAsia="宋体" w:cs="宋体"/>
                <w:sz w:val="24"/>
                <w:szCs w:val="24"/>
              </w:rPr>
            </w:pPr>
            <w:r>
              <w:rPr>
                <w:rFonts w:hint="eastAsia" w:ascii="宋体" w:hAnsi="宋体" w:eastAsia="宋体" w:cs="宋体"/>
                <w:sz w:val="24"/>
                <w:szCs w:val="24"/>
              </w:rPr>
              <w:t>同</w:t>
            </w:r>
          </w:p>
        </w:tc>
        <w:tc>
          <w:tcPr>
            <w:tcW w:w="1230" w:type="dxa"/>
            <w:tcBorders>
              <w:top w:val="single" w:color="auto" w:sz="4" w:space="0"/>
              <w:left w:val="single" w:color="auto" w:sz="4" w:space="0"/>
              <w:bottom w:val="single" w:color="auto" w:sz="4" w:space="0"/>
              <w:right w:val="single" w:color="auto" w:sz="4" w:space="0"/>
            </w:tcBorders>
            <w:vAlign w:val="center"/>
          </w:tcPr>
          <w:p w14:paraId="1CF07A08">
            <w:pPr>
              <w:snapToGrid w:val="0"/>
              <w:jc w:val="center"/>
              <w:rPr>
                <w:rFonts w:ascii="宋体" w:hAnsi="宋体" w:eastAsia="宋体" w:cs="宋体"/>
                <w:sz w:val="24"/>
                <w:szCs w:val="24"/>
              </w:rPr>
            </w:pPr>
            <w:r>
              <w:rPr>
                <w:rFonts w:hint="eastAsia" w:ascii="宋体" w:hAnsi="宋体" w:eastAsia="宋体" w:cs="宋体"/>
                <w:sz w:val="24"/>
                <w:szCs w:val="24"/>
              </w:rPr>
              <w:t>验收</w:t>
            </w:r>
          </w:p>
          <w:p w14:paraId="2A8FF00D">
            <w:pPr>
              <w:snapToGrid w:val="0"/>
              <w:jc w:val="center"/>
              <w:rPr>
                <w:rFonts w:ascii="宋体" w:hAnsi="宋体" w:eastAsia="宋体" w:cs="宋体"/>
                <w:sz w:val="24"/>
                <w:szCs w:val="24"/>
              </w:rPr>
            </w:pPr>
            <w:r>
              <w:rPr>
                <w:rFonts w:hint="eastAsia" w:ascii="宋体" w:hAnsi="宋体" w:eastAsia="宋体" w:cs="宋体"/>
                <w:sz w:val="24"/>
                <w:szCs w:val="24"/>
              </w:rPr>
              <w:t>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14:paraId="58D6D0C9">
            <w:pPr>
              <w:widowControl/>
              <w:jc w:val="left"/>
              <w:rPr>
                <w:rFonts w:ascii="宋体" w:hAnsi="宋体" w:eastAsia="宋体" w:cs="宋体"/>
                <w:sz w:val="24"/>
                <w:szCs w:val="24"/>
              </w:rPr>
            </w:pPr>
          </w:p>
        </w:tc>
      </w:tr>
      <w:tr w14:paraId="0D3CE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14:paraId="6251811C">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42F1CA10">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631BEB7F">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28447482">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C9B9736">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61E1ABD3">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7971E463">
            <w:pPr>
              <w:snapToGrid w:val="0"/>
              <w:spacing w:before="50" w:after="156" w:afterLines="50" w:line="400" w:lineRule="exact"/>
              <w:jc w:val="left"/>
              <w:rPr>
                <w:rFonts w:ascii="宋体" w:hAnsi="宋体" w:eastAsia="宋体" w:cs="宋体"/>
                <w:sz w:val="24"/>
                <w:szCs w:val="24"/>
              </w:rPr>
            </w:pPr>
          </w:p>
        </w:tc>
      </w:tr>
      <w:tr w14:paraId="02643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14:paraId="3A56F5B0">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CB43A81">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029AA34B">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2E179D83">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BA743DC">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1EF08280">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5FEE6F2C">
            <w:pPr>
              <w:snapToGrid w:val="0"/>
              <w:spacing w:before="50" w:after="156" w:afterLines="50" w:line="400" w:lineRule="exact"/>
              <w:jc w:val="left"/>
              <w:rPr>
                <w:rFonts w:ascii="宋体" w:hAnsi="宋体" w:eastAsia="宋体" w:cs="宋体"/>
                <w:sz w:val="24"/>
                <w:szCs w:val="24"/>
              </w:rPr>
            </w:pPr>
          </w:p>
        </w:tc>
      </w:tr>
      <w:tr w14:paraId="2AB2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14:paraId="159EDB87">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020D876D">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6A499FC3">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53D51AE1">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9416FB3">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2F60D10A">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157A1F77">
            <w:pPr>
              <w:snapToGrid w:val="0"/>
              <w:spacing w:before="50" w:after="156" w:afterLines="50" w:line="400" w:lineRule="exact"/>
              <w:jc w:val="left"/>
              <w:rPr>
                <w:rFonts w:ascii="宋体" w:hAnsi="宋体" w:eastAsia="宋体" w:cs="宋体"/>
                <w:sz w:val="24"/>
                <w:szCs w:val="24"/>
              </w:rPr>
            </w:pPr>
          </w:p>
        </w:tc>
      </w:tr>
      <w:tr w14:paraId="399DE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14:paraId="76B55984">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C021E09">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087717B6">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1BA0BCAA">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999577">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7F1E033F">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03B731F8">
            <w:pPr>
              <w:snapToGrid w:val="0"/>
              <w:spacing w:before="50" w:after="156" w:afterLines="50" w:line="400" w:lineRule="exact"/>
              <w:jc w:val="left"/>
              <w:rPr>
                <w:rFonts w:ascii="宋体" w:hAnsi="宋体" w:eastAsia="宋体" w:cs="宋体"/>
                <w:sz w:val="24"/>
                <w:szCs w:val="24"/>
              </w:rPr>
            </w:pPr>
          </w:p>
        </w:tc>
      </w:tr>
      <w:tr w14:paraId="3458E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14:paraId="524B8B11">
            <w:pPr>
              <w:snapToGrid w:val="0"/>
              <w:spacing w:before="50" w:after="156" w:afterLines="50" w:line="4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9132" w:type="dxa"/>
            <w:gridSpan w:val="6"/>
            <w:tcBorders>
              <w:top w:val="single" w:color="auto" w:sz="4" w:space="0"/>
              <w:left w:val="single" w:color="auto" w:sz="4" w:space="0"/>
              <w:bottom w:val="single" w:color="auto" w:sz="4" w:space="0"/>
              <w:right w:val="single" w:color="auto" w:sz="4" w:space="0"/>
            </w:tcBorders>
          </w:tcPr>
          <w:p w14:paraId="4EDAE06D">
            <w:pPr>
              <w:snapToGrid w:val="0"/>
              <w:spacing w:before="50" w:after="156" w:afterLines="50" w:line="400" w:lineRule="exact"/>
              <w:jc w:val="left"/>
              <w:rPr>
                <w:rFonts w:ascii="宋体" w:hAnsi="宋体" w:eastAsia="宋体" w:cs="宋体"/>
                <w:sz w:val="24"/>
                <w:szCs w:val="24"/>
              </w:rPr>
            </w:pPr>
            <w:r>
              <w:rPr>
                <w:rFonts w:hint="eastAsia" w:ascii="宋体" w:hAnsi="宋体" w:eastAsia="宋体" w:cs="宋体"/>
                <w:sz w:val="24"/>
                <w:szCs w:val="24"/>
              </w:rPr>
              <w:t>提供投标人同类项目合同复印件、用户验收报告（如有）。</w:t>
            </w:r>
          </w:p>
        </w:tc>
      </w:tr>
    </w:tbl>
    <w:p w14:paraId="000001EC">
      <w:pPr>
        <w:pStyle w:val="8"/>
        <w:snapToGrid w:val="0"/>
        <w:rPr>
          <w:rFonts w:ascii="宋体" w:hAnsi="宋体" w:eastAsia="宋体" w:cs="宋体"/>
          <w:sz w:val="24"/>
          <w:szCs w:val="24"/>
        </w:rPr>
      </w:pPr>
    </w:p>
    <w:p w14:paraId="519F6E7E">
      <w:pPr>
        <w:pStyle w:val="8"/>
        <w:snapToGrid w:val="0"/>
        <w:rPr>
          <w:rFonts w:ascii="宋体" w:hAnsi="宋体" w:eastAsia="宋体" w:cs="宋体"/>
          <w:sz w:val="24"/>
          <w:szCs w:val="24"/>
        </w:rPr>
      </w:pPr>
    </w:p>
    <w:p w14:paraId="5362DEF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187141DC">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6EF49659">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23BABC7A">
      <w:pPr>
        <w:spacing w:line="360" w:lineRule="auto"/>
        <w:ind w:firstLine="2880" w:firstLineChars="1200"/>
        <w:rPr>
          <w:rFonts w:hAnsi="宋体" w:cs="Times New Roman"/>
          <w:sz w:val="24"/>
          <w:szCs w:val="24"/>
        </w:rPr>
      </w:pPr>
      <w:r>
        <w:rPr>
          <w:rFonts w:hint="eastAsia" w:ascii="宋体" w:hAnsi="宋体" w:eastAsia="宋体" w:cs="Times New Roman"/>
          <w:sz w:val="24"/>
          <w:szCs w:val="24"/>
        </w:rPr>
        <w:t>年月日</w:t>
      </w:r>
    </w:p>
    <w:p w14:paraId="18CBA560">
      <w:pPr>
        <w:rPr>
          <w:rFonts w:ascii="宋体" w:hAnsi="宋体" w:eastAsia="宋体" w:cs="Times New Roman"/>
          <w:sz w:val="24"/>
          <w:szCs w:val="24"/>
        </w:rPr>
      </w:pPr>
    </w:p>
    <w:p w14:paraId="63313B6B">
      <w:pPr>
        <w:pStyle w:val="12"/>
        <w:rPr>
          <w:rFonts w:hAnsi="宋体" w:cs="Times New Roman"/>
          <w:sz w:val="24"/>
          <w:szCs w:val="24"/>
        </w:rPr>
      </w:pPr>
    </w:p>
    <w:p w14:paraId="6944A81A">
      <w:pPr>
        <w:rPr>
          <w:rFonts w:ascii="宋体" w:hAnsi="宋体" w:eastAsia="宋体"/>
          <w:b/>
          <w:bCs/>
          <w:color w:val="auto"/>
          <w:szCs w:val="21"/>
          <w:highlight w:val="none"/>
          <w:shd w:val="clear" w:color="auto" w:fill="BEBEBE" w:themeFill="background1" w:themeFillShade="BF"/>
        </w:rPr>
      </w:pP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0180AF1C">
        <w:pPr>
          <w:pStyle w:val="16"/>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27</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B07A">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0AD9FE47">
                          <w:pPr>
                            <w:pStyle w:val="16"/>
                            <w:rPr>
                              <w:rFonts w:eastAsia="宋体"/>
                            </w:rPr>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YJPyPLwIAAFMEAAAOAAAAAAAAAAEAIAAAACEBAABkcnMvZTJvRG9jLnhtbFBLBQYA&#10;AAAABgAGAFkBAADCBQAAAAA=&#10;">
              <v:fill on="f" focussize="0,0"/>
              <v:stroke on="f" weight="0.5pt"/>
              <v:imagedata o:title=""/>
              <o:lock v:ext="edit" aspectratio="f"/>
              <v:textbox inset="0mm,0mm,0mm,0mm" style="mso-fit-shape-to-text:t;">
                <w:txbxContent>
                  <w:p w14:paraId="0AD9FE47">
                    <w:pPr>
                      <w:pStyle w:val="16"/>
                      <w:rPr>
                        <w:rFonts w:eastAsia="宋体"/>
                      </w:rP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F5E6">
    <w:pPr>
      <w:pStyle w:val="17"/>
      <w:jc w:val="left"/>
    </w:pPr>
    <w:r>
      <w:rPr>
        <w:rFonts w:hint="eastAsia" w:ascii="宋体" w:hAnsi="宋体" w:eastAsia="宋体"/>
      </w:rPr>
      <w:t>余姚市人民医院水激光治疗仪、新生儿中央监护系统、针刀镜、自助发药机采购项目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BBD38"/>
    <w:multiLevelType w:val="singleLevel"/>
    <w:tmpl w:val="B25BBD38"/>
    <w:lvl w:ilvl="0" w:tentative="0">
      <w:start w:val="2"/>
      <w:numFmt w:val="decimal"/>
      <w:suff w:val="nothing"/>
      <w:lvlText w:val="%1、"/>
      <w:lvlJc w:val="left"/>
    </w:lvl>
  </w:abstractNum>
  <w:abstractNum w:abstractNumId="1">
    <w:nsid w:val="025D624A"/>
    <w:multiLevelType w:val="multilevel"/>
    <w:tmpl w:val="025D624A"/>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jk4ODBiNTgxMzhkMzA1ZTE1MjY0ZDJmNGQzNj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5C"/>
    <w:rsid w:val="00001F06"/>
    <w:rsid w:val="000020A7"/>
    <w:rsid w:val="00002352"/>
    <w:rsid w:val="00002459"/>
    <w:rsid w:val="000024B3"/>
    <w:rsid w:val="00002647"/>
    <w:rsid w:val="00002829"/>
    <w:rsid w:val="0000295D"/>
    <w:rsid w:val="00002AB7"/>
    <w:rsid w:val="00002D8F"/>
    <w:rsid w:val="00002ED0"/>
    <w:rsid w:val="00002FDF"/>
    <w:rsid w:val="0000301E"/>
    <w:rsid w:val="00003056"/>
    <w:rsid w:val="00003208"/>
    <w:rsid w:val="0000320B"/>
    <w:rsid w:val="00003818"/>
    <w:rsid w:val="000038DA"/>
    <w:rsid w:val="000038E5"/>
    <w:rsid w:val="000045E2"/>
    <w:rsid w:val="00004686"/>
    <w:rsid w:val="00004887"/>
    <w:rsid w:val="00004EDD"/>
    <w:rsid w:val="00005149"/>
    <w:rsid w:val="000053A0"/>
    <w:rsid w:val="000053A9"/>
    <w:rsid w:val="00005F6E"/>
    <w:rsid w:val="0000600D"/>
    <w:rsid w:val="00006019"/>
    <w:rsid w:val="00006752"/>
    <w:rsid w:val="00006BE9"/>
    <w:rsid w:val="000070FA"/>
    <w:rsid w:val="00007329"/>
    <w:rsid w:val="000075B1"/>
    <w:rsid w:val="000075E2"/>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81E"/>
    <w:rsid w:val="0001182D"/>
    <w:rsid w:val="0001183F"/>
    <w:rsid w:val="000118F1"/>
    <w:rsid w:val="00011A6A"/>
    <w:rsid w:val="00011BF7"/>
    <w:rsid w:val="00011CE2"/>
    <w:rsid w:val="00011D72"/>
    <w:rsid w:val="00011DCC"/>
    <w:rsid w:val="00011E24"/>
    <w:rsid w:val="000121C3"/>
    <w:rsid w:val="000122F8"/>
    <w:rsid w:val="00012321"/>
    <w:rsid w:val="000124DC"/>
    <w:rsid w:val="00012743"/>
    <w:rsid w:val="0001276C"/>
    <w:rsid w:val="00012785"/>
    <w:rsid w:val="00012C1A"/>
    <w:rsid w:val="00012E4B"/>
    <w:rsid w:val="00012E75"/>
    <w:rsid w:val="000130C2"/>
    <w:rsid w:val="00013125"/>
    <w:rsid w:val="00013543"/>
    <w:rsid w:val="00013560"/>
    <w:rsid w:val="00013597"/>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57D"/>
    <w:rsid w:val="00016655"/>
    <w:rsid w:val="00016666"/>
    <w:rsid w:val="0001674D"/>
    <w:rsid w:val="00016A90"/>
    <w:rsid w:val="00016B34"/>
    <w:rsid w:val="00016DAC"/>
    <w:rsid w:val="000171AE"/>
    <w:rsid w:val="000171E5"/>
    <w:rsid w:val="00017205"/>
    <w:rsid w:val="00017C52"/>
    <w:rsid w:val="00017EE4"/>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59E"/>
    <w:rsid w:val="000235A2"/>
    <w:rsid w:val="00023617"/>
    <w:rsid w:val="000236DF"/>
    <w:rsid w:val="00023A00"/>
    <w:rsid w:val="00023B73"/>
    <w:rsid w:val="00023BC9"/>
    <w:rsid w:val="00023C2F"/>
    <w:rsid w:val="00023C91"/>
    <w:rsid w:val="00024194"/>
    <w:rsid w:val="00024239"/>
    <w:rsid w:val="000242C3"/>
    <w:rsid w:val="0002461B"/>
    <w:rsid w:val="000247C2"/>
    <w:rsid w:val="00024804"/>
    <w:rsid w:val="00024A8A"/>
    <w:rsid w:val="00024ED1"/>
    <w:rsid w:val="00025065"/>
    <w:rsid w:val="000254F8"/>
    <w:rsid w:val="000256B3"/>
    <w:rsid w:val="000258C5"/>
    <w:rsid w:val="00025972"/>
    <w:rsid w:val="00025A3B"/>
    <w:rsid w:val="00025DEB"/>
    <w:rsid w:val="000261A4"/>
    <w:rsid w:val="00026667"/>
    <w:rsid w:val="00026684"/>
    <w:rsid w:val="00026830"/>
    <w:rsid w:val="00026A2F"/>
    <w:rsid w:val="00026B06"/>
    <w:rsid w:val="00026D1C"/>
    <w:rsid w:val="00026D4A"/>
    <w:rsid w:val="00026FE2"/>
    <w:rsid w:val="0002704F"/>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2000"/>
    <w:rsid w:val="000320FA"/>
    <w:rsid w:val="000322FC"/>
    <w:rsid w:val="00032347"/>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C72"/>
    <w:rsid w:val="00033F8A"/>
    <w:rsid w:val="00033F8E"/>
    <w:rsid w:val="00034186"/>
    <w:rsid w:val="00034236"/>
    <w:rsid w:val="00034463"/>
    <w:rsid w:val="000344FD"/>
    <w:rsid w:val="0003476D"/>
    <w:rsid w:val="0003478C"/>
    <w:rsid w:val="00034B0C"/>
    <w:rsid w:val="00034E3B"/>
    <w:rsid w:val="00034EDA"/>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B83"/>
    <w:rsid w:val="00037BC3"/>
    <w:rsid w:val="00037E7C"/>
    <w:rsid w:val="00037ED0"/>
    <w:rsid w:val="00037EE1"/>
    <w:rsid w:val="00037F5B"/>
    <w:rsid w:val="00040230"/>
    <w:rsid w:val="00040526"/>
    <w:rsid w:val="0004063B"/>
    <w:rsid w:val="00040682"/>
    <w:rsid w:val="000406E6"/>
    <w:rsid w:val="00040712"/>
    <w:rsid w:val="00040A1B"/>
    <w:rsid w:val="00040C5A"/>
    <w:rsid w:val="00040CA7"/>
    <w:rsid w:val="00040D85"/>
    <w:rsid w:val="00040DA6"/>
    <w:rsid w:val="00040FC0"/>
    <w:rsid w:val="000410CD"/>
    <w:rsid w:val="00041192"/>
    <w:rsid w:val="0004126F"/>
    <w:rsid w:val="000412CE"/>
    <w:rsid w:val="00041391"/>
    <w:rsid w:val="000413B7"/>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F8"/>
    <w:rsid w:val="00043E45"/>
    <w:rsid w:val="0004407E"/>
    <w:rsid w:val="0004412B"/>
    <w:rsid w:val="00044347"/>
    <w:rsid w:val="000443B8"/>
    <w:rsid w:val="000444A6"/>
    <w:rsid w:val="000444A7"/>
    <w:rsid w:val="0004463D"/>
    <w:rsid w:val="0004491B"/>
    <w:rsid w:val="00044A5E"/>
    <w:rsid w:val="00044CD9"/>
    <w:rsid w:val="00044F59"/>
    <w:rsid w:val="000456B5"/>
    <w:rsid w:val="00045896"/>
    <w:rsid w:val="0004595C"/>
    <w:rsid w:val="00045D88"/>
    <w:rsid w:val="00046351"/>
    <w:rsid w:val="000464B3"/>
    <w:rsid w:val="00046733"/>
    <w:rsid w:val="00046AAC"/>
    <w:rsid w:val="00046BE6"/>
    <w:rsid w:val="00046C3F"/>
    <w:rsid w:val="00046D51"/>
    <w:rsid w:val="00046F04"/>
    <w:rsid w:val="00047050"/>
    <w:rsid w:val="00047677"/>
    <w:rsid w:val="000478CC"/>
    <w:rsid w:val="00047B6E"/>
    <w:rsid w:val="00047C53"/>
    <w:rsid w:val="00047C89"/>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967"/>
    <w:rsid w:val="00052974"/>
    <w:rsid w:val="00052A8F"/>
    <w:rsid w:val="00052E46"/>
    <w:rsid w:val="00052FBC"/>
    <w:rsid w:val="00053117"/>
    <w:rsid w:val="000532D3"/>
    <w:rsid w:val="0005345F"/>
    <w:rsid w:val="0005363D"/>
    <w:rsid w:val="000539E2"/>
    <w:rsid w:val="00053AAC"/>
    <w:rsid w:val="00053D10"/>
    <w:rsid w:val="00053DDF"/>
    <w:rsid w:val="00054076"/>
    <w:rsid w:val="00054327"/>
    <w:rsid w:val="0005471A"/>
    <w:rsid w:val="00054C3A"/>
    <w:rsid w:val="00054CDE"/>
    <w:rsid w:val="00054D86"/>
    <w:rsid w:val="00054DC7"/>
    <w:rsid w:val="000559A6"/>
    <w:rsid w:val="00055C09"/>
    <w:rsid w:val="00055D1E"/>
    <w:rsid w:val="00055F8B"/>
    <w:rsid w:val="00055F9E"/>
    <w:rsid w:val="00056068"/>
    <w:rsid w:val="0005690D"/>
    <w:rsid w:val="00056CBB"/>
    <w:rsid w:val="00056DC2"/>
    <w:rsid w:val="00056FBB"/>
    <w:rsid w:val="0005702D"/>
    <w:rsid w:val="000571E0"/>
    <w:rsid w:val="00057318"/>
    <w:rsid w:val="000574D1"/>
    <w:rsid w:val="00057632"/>
    <w:rsid w:val="000576C4"/>
    <w:rsid w:val="000578B2"/>
    <w:rsid w:val="0005791D"/>
    <w:rsid w:val="00057928"/>
    <w:rsid w:val="00057970"/>
    <w:rsid w:val="00057981"/>
    <w:rsid w:val="00057AE0"/>
    <w:rsid w:val="00057BC1"/>
    <w:rsid w:val="00057D5D"/>
    <w:rsid w:val="00057D9E"/>
    <w:rsid w:val="000600D4"/>
    <w:rsid w:val="00060532"/>
    <w:rsid w:val="00060683"/>
    <w:rsid w:val="0006075B"/>
    <w:rsid w:val="00060995"/>
    <w:rsid w:val="000609AB"/>
    <w:rsid w:val="00060DAF"/>
    <w:rsid w:val="00060DFF"/>
    <w:rsid w:val="00060E26"/>
    <w:rsid w:val="00060E4E"/>
    <w:rsid w:val="00060FA0"/>
    <w:rsid w:val="000610A1"/>
    <w:rsid w:val="000613CF"/>
    <w:rsid w:val="000616AF"/>
    <w:rsid w:val="000619B6"/>
    <w:rsid w:val="00061A43"/>
    <w:rsid w:val="00061D12"/>
    <w:rsid w:val="0006230E"/>
    <w:rsid w:val="0006237D"/>
    <w:rsid w:val="0006248F"/>
    <w:rsid w:val="000625C9"/>
    <w:rsid w:val="000625D6"/>
    <w:rsid w:val="0006288B"/>
    <w:rsid w:val="00062CB1"/>
    <w:rsid w:val="00063004"/>
    <w:rsid w:val="00063058"/>
    <w:rsid w:val="000630BC"/>
    <w:rsid w:val="0006329A"/>
    <w:rsid w:val="000632C2"/>
    <w:rsid w:val="000632CC"/>
    <w:rsid w:val="00063525"/>
    <w:rsid w:val="00063664"/>
    <w:rsid w:val="00063771"/>
    <w:rsid w:val="000637FC"/>
    <w:rsid w:val="00063A7E"/>
    <w:rsid w:val="00063A98"/>
    <w:rsid w:val="00063B86"/>
    <w:rsid w:val="0006402F"/>
    <w:rsid w:val="000641D1"/>
    <w:rsid w:val="000642FC"/>
    <w:rsid w:val="00064609"/>
    <w:rsid w:val="000648A4"/>
    <w:rsid w:val="00064AEB"/>
    <w:rsid w:val="00064AF2"/>
    <w:rsid w:val="00064BBB"/>
    <w:rsid w:val="00064DF6"/>
    <w:rsid w:val="00064E0E"/>
    <w:rsid w:val="000651FC"/>
    <w:rsid w:val="00065313"/>
    <w:rsid w:val="0006531B"/>
    <w:rsid w:val="00065423"/>
    <w:rsid w:val="00065748"/>
    <w:rsid w:val="000658C8"/>
    <w:rsid w:val="00065C36"/>
    <w:rsid w:val="00065C45"/>
    <w:rsid w:val="00065D66"/>
    <w:rsid w:val="00065DDF"/>
    <w:rsid w:val="00065F00"/>
    <w:rsid w:val="0006620A"/>
    <w:rsid w:val="000662CB"/>
    <w:rsid w:val="000664A1"/>
    <w:rsid w:val="000664EA"/>
    <w:rsid w:val="000665BB"/>
    <w:rsid w:val="000667FE"/>
    <w:rsid w:val="00066A60"/>
    <w:rsid w:val="00066C18"/>
    <w:rsid w:val="00066DDB"/>
    <w:rsid w:val="00066EE5"/>
    <w:rsid w:val="00067035"/>
    <w:rsid w:val="00067146"/>
    <w:rsid w:val="0006714E"/>
    <w:rsid w:val="00067191"/>
    <w:rsid w:val="00067251"/>
    <w:rsid w:val="0006763F"/>
    <w:rsid w:val="0006779E"/>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101B"/>
    <w:rsid w:val="000712A5"/>
    <w:rsid w:val="000712C1"/>
    <w:rsid w:val="000715D0"/>
    <w:rsid w:val="00071651"/>
    <w:rsid w:val="00071DFD"/>
    <w:rsid w:val="000723AE"/>
    <w:rsid w:val="00072507"/>
    <w:rsid w:val="0007288C"/>
    <w:rsid w:val="00072C0D"/>
    <w:rsid w:val="00072E59"/>
    <w:rsid w:val="00072E9A"/>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1C"/>
    <w:rsid w:val="00075E9C"/>
    <w:rsid w:val="00075F56"/>
    <w:rsid w:val="00076151"/>
    <w:rsid w:val="000762C0"/>
    <w:rsid w:val="0007645E"/>
    <w:rsid w:val="000764A2"/>
    <w:rsid w:val="00076571"/>
    <w:rsid w:val="000765A7"/>
    <w:rsid w:val="00076777"/>
    <w:rsid w:val="00076FBB"/>
    <w:rsid w:val="00077148"/>
    <w:rsid w:val="0007725B"/>
    <w:rsid w:val="000772E0"/>
    <w:rsid w:val="000773DE"/>
    <w:rsid w:val="00077427"/>
    <w:rsid w:val="00077691"/>
    <w:rsid w:val="000776FD"/>
    <w:rsid w:val="000777F4"/>
    <w:rsid w:val="0007782A"/>
    <w:rsid w:val="00077AF8"/>
    <w:rsid w:val="00077C33"/>
    <w:rsid w:val="00077C6A"/>
    <w:rsid w:val="00077CD2"/>
    <w:rsid w:val="00077D9E"/>
    <w:rsid w:val="00077E0D"/>
    <w:rsid w:val="00077E15"/>
    <w:rsid w:val="00077FD0"/>
    <w:rsid w:val="000802E4"/>
    <w:rsid w:val="00080879"/>
    <w:rsid w:val="00080912"/>
    <w:rsid w:val="00080AD8"/>
    <w:rsid w:val="00080C76"/>
    <w:rsid w:val="00080D23"/>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688"/>
    <w:rsid w:val="0008385C"/>
    <w:rsid w:val="000838BF"/>
    <w:rsid w:val="00083B1A"/>
    <w:rsid w:val="00083F70"/>
    <w:rsid w:val="000840F6"/>
    <w:rsid w:val="00084325"/>
    <w:rsid w:val="000844B3"/>
    <w:rsid w:val="000844D3"/>
    <w:rsid w:val="0008479F"/>
    <w:rsid w:val="000849A7"/>
    <w:rsid w:val="00084BA0"/>
    <w:rsid w:val="00084CB7"/>
    <w:rsid w:val="00084D16"/>
    <w:rsid w:val="00084D65"/>
    <w:rsid w:val="00084DFB"/>
    <w:rsid w:val="000851C8"/>
    <w:rsid w:val="00085555"/>
    <w:rsid w:val="0008563F"/>
    <w:rsid w:val="00085660"/>
    <w:rsid w:val="0008605D"/>
    <w:rsid w:val="000865A0"/>
    <w:rsid w:val="00086945"/>
    <w:rsid w:val="00086B8F"/>
    <w:rsid w:val="00086E6F"/>
    <w:rsid w:val="00086FE1"/>
    <w:rsid w:val="0008718C"/>
    <w:rsid w:val="000871E4"/>
    <w:rsid w:val="00087264"/>
    <w:rsid w:val="000873EB"/>
    <w:rsid w:val="000873F6"/>
    <w:rsid w:val="00087460"/>
    <w:rsid w:val="000874AE"/>
    <w:rsid w:val="000874F3"/>
    <w:rsid w:val="00087591"/>
    <w:rsid w:val="000879C5"/>
    <w:rsid w:val="000879C6"/>
    <w:rsid w:val="00087BD8"/>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B68"/>
    <w:rsid w:val="00094D7D"/>
    <w:rsid w:val="00094DC4"/>
    <w:rsid w:val="00094E11"/>
    <w:rsid w:val="000950A3"/>
    <w:rsid w:val="0009534F"/>
    <w:rsid w:val="0009536C"/>
    <w:rsid w:val="000954A7"/>
    <w:rsid w:val="000957E5"/>
    <w:rsid w:val="0009598F"/>
    <w:rsid w:val="00095B34"/>
    <w:rsid w:val="00095C34"/>
    <w:rsid w:val="00095C7B"/>
    <w:rsid w:val="00095D31"/>
    <w:rsid w:val="00095F2E"/>
    <w:rsid w:val="00096191"/>
    <w:rsid w:val="000965E1"/>
    <w:rsid w:val="00096A3F"/>
    <w:rsid w:val="00096B34"/>
    <w:rsid w:val="00096CC4"/>
    <w:rsid w:val="00096D0F"/>
    <w:rsid w:val="00096D5B"/>
    <w:rsid w:val="00097015"/>
    <w:rsid w:val="00097373"/>
    <w:rsid w:val="000973CA"/>
    <w:rsid w:val="0009780F"/>
    <w:rsid w:val="00097A6C"/>
    <w:rsid w:val="00097C07"/>
    <w:rsid w:val="00097D00"/>
    <w:rsid w:val="00097DC7"/>
    <w:rsid w:val="00097E76"/>
    <w:rsid w:val="000A0030"/>
    <w:rsid w:val="000A0064"/>
    <w:rsid w:val="000A012C"/>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A84"/>
    <w:rsid w:val="000A1C98"/>
    <w:rsid w:val="000A1D64"/>
    <w:rsid w:val="000A205A"/>
    <w:rsid w:val="000A20EB"/>
    <w:rsid w:val="000A222A"/>
    <w:rsid w:val="000A2278"/>
    <w:rsid w:val="000A2343"/>
    <w:rsid w:val="000A238E"/>
    <w:rsid w:val="000A24BA"/>
    <w:rsid w:val="000A2901"/>
    <w:rsid w:val="000A2BCD"/>
    <w:rsid w:val="000A2D1D"/>
    <w:rsid w:val="000A2E9B"/>
    <w:rsid w:val="000A2F7E"/>
    <w:rsid w:val="000A3662"/>
    <w:rsid w:val="000A377C"/>
    <w:rsid w:val="000A3A72"/>
    <w:rsid w:val="000A3B57"/>
    <w:rsid w:val="000A3B5F"/>
    <w:rsid w:val="000A3F5C"/>
    <w:rsid w:val="000A3FD7"/>
    <w:rsid w:val="000A45B2"/>
    <w:rsid w:val="000A464A"/>
    <w:rsid w:val="000A47DB"/>
    <w:rsid w:val="000A4D90"/>
    <w:rsid w:val="000A4EE7"/>
    <w:rsid w:val="000A5132"/>
    <w:rsid w:val="000A51A5"/>
    <w:rsid w:val="000A52F2"/>
    <w:rsid w:val="000A5411"/>
    <w:rsid w:val="000A577E"/>
    <w:rsid w:val="000A5BD4"/>
    <w:rsid w:val="000A5C44"/>
    <w:rsid w:val="000A5CAF"/>
    <w:rsid w:val="000A607D"/>
    <w:rsid w:val="000A611B"/>
    <w:rsid w:val="000A6461"/>
    <w:rsid w:val="000A664A"/>
    <w:rsid w:val="000A67EC"/>
    <w:rsid w:val="000A69B7"/>
    <w:rsid w:val="000A6BAA"/>
    <w:rsid w:val="000A6BB7"/>
    <w:rsid w:val="000A6EAC"/>
    <w:rsid w:val="000A7135"/>
    <w:rsid w:val="000A7498"/>
    <w:rsid w:val="000A7532"/>
    <w:rsid w:val="000A753E"/>
    <w:rsid w:val="000A7894"/>
    <w:rsid w:val="000A793E"/>
    <w:rsid w:val="000A7956"/>
    <w:rsid w:val="000A7CB6"/>
    <w:rsid w:val="000A7FBA"/>
    <w:rsid w:val="000B00D5"/>
    <w:rsid w:val="000B0199"/>
    <w:rsid w:val="000B0563"/>
    <w:rsid w:val="000B0640"/>
    <w:rsid w:val="000B0845"/>
    <w:rsid w:val="000B0AC3"/>
    <w:rsid w:val="000B0B81"/>
    <w:rsid w:val="000B0C8B"/>
    <w:rsid w:val="000B0D97"/>
    <w:rsid w:val="000B0EA4"/>
    <w:rsid w:val="000B12F4"/>
    <w:rsid w:val="000B1305"/>
    <w:rsid w:val="000B13F3"/>
    <w:rsid w:val="000B157B"/>
    <w:rsid w:val="000B158C"/>
    <w:rsid w:val="000B2094"/>
    <w:rsid w:val="000B2186"/>
    <w:rsid w:val="000B2300"/>
    <w:rsid w:val="000B23A6"/>
    <w:rsid w:val="000B23BE"/>
    <w:rsid w:val="000B2983"/>
    <w:rsid w:val="000B29A1"/>
    <w:rsid w:val="000B2EF6"/>
    <w:rsid w:val="000B2F61"/>
    <w:rsid w:val="000B38EC"/>
    <w:rsid w:val="000B3FE9"/>
    <w:rsid w:val="000B412F"/>
    <w:rsid w:val="000B430E"/>
    <w:rsid w:val="000B44CC"/>
    <w:rsid w:val="000B45FC"/>
    <w:rsid w:val="000B49FA"/>
    <w:rsid w:val="000B4A3A"/>
    <w:rsid w:val="000B4B11"/>
    <w:rsid w:val="000B4D58"/>
    <w:rsid w:val="000B4E11"/>
    <w:rsid w:val="000B5223"/>
    <w:rsid w:val="000B5980"/>
    <w:rsid w:val="000B59F5"/>
    <w:rsid w:val="000B5AE7"/>
    <w:rsid w:val="000B5D36"/>
    <w:rsid w:val="000B615A"/>
    <w:rsid w:val="000B64D3"/>
    <w:rsid w:val="000B6601"/>
    <w:rsid w:val="000B6636"/>
    <w:rsid w:val="000B66B4"/>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CD"/>
    <w:rsid w:val="000C0BFF"/>
    <w:rsid w:val="000C0C87"/>
    <w:rsid w:val="000C0CA4"/>
    <w:rsid w:val="000C0D4D"/>
    <w:rsid w:val="000C0DDF"/>
    <w:rsid w:val="000C0E1A"/>
    <w:rsid w:val="000C106F"/>
    <w:rsid w:val="000C138F"/>
    <w:rsid w:val="000C1396"/>
    <w:rsid w:val="000C14EC"/>
    <w:rsid w:val="000C1662"/>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25A"/>
    <w:rsid w:val="000C340E"/>
    <w:rsid w:val="000C34C9"/>
    <w:rsid w:val="000C36DD"/>
    <w:rsid w:val="000C384D"/>
    <w:rsid w:val="000C385C"/>
    <w:rsid w:val="000C3C5F"/>
    <w:rsid w:val="000C4047"/>
    <w:rsid w:val="000C425F"/>
    <w:rsid w:val="000C42B4"/>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1D5"/>
    <w:rsid w:val="000C6266"/>
    <w:rsid w:val="000C647C"/>
    <w:rsid w:val="000C6620"/>
    <w:rsid w:val="000C68A1"/>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A2"/>
    <w:rsid w:val="000D010E"/>
    <w:rsid w:val="000D03C2"/>
    <w:rsid w:val="000D05F8"/>
    <w:rsid w:val="000D06AB"/>
    <w:rsid w:val="000D0BEE"/>
    <w:rsid w:val="000D0D65"/>
    <w:rsid w:val="000D0E2A"/>
    <w:rsid w:val="000D0E41"/>
    <w:rsid w:val="000D0F22"/>
    <w:rsid w:val="000D11CE"/>
    <w:rsid w:val="000D11D9"/>
    <w:rsid w:val="000D11E2"/>
    <w:rsid w:val="000D125B"/>
    <w:rsid w:val="000D154E"/>
    <w:rsid w:val="000D1624"/>
    <w:rsid w:val="000D1BA3"/>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0BC"/>
    <w:rsid w:val="000D316F"/>
    <w:rsid w:val="000D31C6"/>
    <w:rsid w:val="000D33BE"/>
    <w:rsid w:val="000D33C0"/>
    <w:rsid w:val="000D34BA"/>
    <w:rsid w:val="000D36CC"/>
    <w:rsid w:val="000D395E"/>
    <w:rsid w:val="000D3B62"/>
    <w:rsid w:val="000D3BA2"/>
    <w:rsid w:val="000D3BDD"/>
    <w:rsid w:val="000D3C52"/>
    <w:rsid w:val="000D3F0F"/>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552"/>
    <w:rsid w:val="000D7632"/>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CF2"/>
    <w:rsid w:val="000E1F16"/>
    <w:rsid w:val="000E1F74"/>
    <w:rsid w:val="000E2106"/>
    <w:rsid w:val="000E22AE"/>
    <w:rsid w:val="000E22DA"/>
    <w:rsid w:val="000E23FC"/>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7BD"/>
    <w:rsid w:val="000E39BE"/>
    <w:rsid w:val="000E3E38"/>
    <w:rsid w:val="000E3E64"/>
    <w:rsid w:val="000E41DC"/>
    <w:rsid w:val="000E435B"/>
    <w:rsid w:val="000E440F"/>
    <w:rsid w:val="000E4675"/>
    <w:rsid w:val="000E47D2"/>
    <w:rsid w:val="000E4829"/>
    <w:rsid w:val="000E48B0"/>
    <w:rsid w:val="000E4B6E"/>
    <w:rsid w:val="000E4C34"/>
    <w:rsid w:val="000E50D5"/>
    <w:rsid w:val="000E520F"/>
    <w:rsid w:val="000E529B"/>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FDD"/>
    <w:rsid w:val="000F206A"/>
    <w:rsid w:val="000F26C7"/>
    <w:rsid w:val="000F26D6"/>
    <w:rsid w:val="000F28FA"/>
    <w:rsid w:val="000F2ADB"/>
    <w:rsid w:val="000F2D73"/>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6B8"/>
    <w:rsid w:val="000F5A63"/>
    <w:rsid w:val="000F5A79"/>
    <w:rsid w:val="000F5BE4"/>
    <w:rsid w:val="000F5CCA"/>
    <w:rsid w:val="000F5EFB"/>
    <w:rsid w:val="000F5FE3"/>
    <w:rsid w:val="000F60DF"/>
    <w:rsid w:val="000F61D9"/>
    <w:rsid w:val="000F61EA"/>
    <w:rsid w:val="000F6348"/>
    <w:rsid w:val="000F6350"/>
    <w:rsid w:val="000F6484"/>
    <w:rsid w:val="000F6691"/>
    <w:rsid w:val="000F6877"/>
    <w:rsid w:val="000F6BE6"/>
    <w:rsid w:val="000F6E9F"/>
    <w:rsid w:val="000F76B0"/>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D8"/>
    <w:rsid w:val="00101FFD"/>
    <w:rsid w:val="001020EC"/>
    <w:rsid w:val="00102311"/>
    <w:rsid w:val="001026FE"/>
    <w:rsid w:val="0010273B"/>
    <w:rsid w:val="00102931"/>
    <w:rsid w:val="00102B15"/>
    <w:rsid w:val="00102B1B"/>
    <w:rsid w:val="00102EF9"/>
    <w:rsid w:val="001032F5"/>
    <w:rsid w:val="00103391"/>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B4E"/>
    <w:rsid w:val="00107C2B"/>
    <w:rsid w:val="00107E04"/>
    <w:rsid w:val="00107FA1"/>
    <w:rsid w:val="00110006"/>
    <w:rsid w:val="00110178"/>
    <w:rsid w:val="00110244"/>
    <w:rsid w:val="001104E7"/>
    <w:rsid w:val="001106E8"/>
    <w:rsid w:val="00110A3A"/>
    <w:rsid w:val="00110A44"/>
    <w:rsid w:val="00110AE4"/>
    <w:rsid w:val="00110D7F"/>
    <w:rsid w:val="00110FC4"/>
    <w:rsid w:val="001110DB"/>
    <w:rsid w:val="001112EB"/>
    <w:rsid w:val="00111778"/>
    <w:rsid w:val="001118BC"/>
    <w:rsid w:val="00111AE1"/>
    <w:rsid w:val="00111B9C"/>
    <w:rsid w:val="00111F48"/>
    <w:rsid w:val="00111F97"/>
    <w:rsid w:val="001121A5"/>
    <w:rsid w:val="00112261"/>
    <w:rsid w:val="00112263"/>
    <w:rsid w:val="0011237B"/>
    <w:rsid w:val="001123FA"/>
    <w:rsid w:val="0011241E"/>
    <w:rsid w:val="00112424"/>
    <w:rsid w:val="00112547"/>
    <w:rsid w:val="00112706"/>
    <w:rsid w:val="0011278D"/>
    <w:rsid w:val="001127B1"/>
    <w:rsid w:val="00112972"/>
    <w:rsid w:val="00112A05"/>
    <w:rsid w:val="00112AD7"/>
    <w:rsid w:val="00112BA5"/>
    <w:rsid w:val="00112D10"/>
    <w:rsid w:val="00113126"/>
    <w:rsid w:val="0011323A"/>
    <w:rsid w:val="00113282"/>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5AC"/>
    <w:rsid w:val="00115727"/>
    <w:rsid w:val="001158D7"/>
    <w:rsid w:val="00115978"/>
    <w:rsid w:val="00115CAC"/>
    <w:rsid w:val="00115D42"/>
    <w:rsid w:val="001165D4"/>
    <w:rsid w:val="00116690"/>
    <w:rsid w:val="00116775"/>
    <w:rsid w:val="00116C2A"/>
    <w:rsid w:val="00116CAF"/>
    <w:rsid w:val="00116EFE"/>
    <w:rsid w:val="00116FC3"/>
    <w:rsid w:val="00117113"/>
    <w:rsid w:val="0011713B"/>
    <w:rsid w:val="00117C3B"/>
    <w:rsid w:val="00117CAA"/>
    <w:rsid w:val="00117CE5"/>
    <w:rsid w:val="00117D00"/>
    <w:rsid w:val="00117D55"/>
    <w:rsid w:val="00117D86"/>
    <w:rsid w:val="00117E38"/>
    <w:rsid w:val="00117EB8"/>
    <w:rsid w:val="00120237"/>
    <w:rsid w:val="0012025A"/>
    <w:rsid w:val="00120354"/>
    <w:rsid w:val="0012097C"/>
    <w:rsid w:val="00120A0B"/>
    <w:rsid w:val="00120C78"/>
    <w:rsid w:val="00120D20"/>
    <w:rsid w:val="00120E06"/>
    <w:rsid w:val="00121260"/>
    <w:rsid w:val="001212FD"/>
    <w:rsid w:val="00121411"/>
    <w:rsid w:val="00121420"/>
    <w:rsid w:val="001216AE"/>
    <w:rsid w:val="0012192B"/>
    <w:rsid w:val="00121A0F"/>
    <w:rsid w:val="00121A23"/>
    <w:rsid w:val="00121AAF"/>
    <w:rsid w:val="00121F18"/>
    <w:rsid w:val="0012222D"/>
    <w:rsid w:val="00122254"/>
    <w:rsid w:val="001222C4"/>
    <w:rsid w:val="001222CA"/>
    <w:rsid w:val="001228F8"/>
    <w:rsid w:val="0012297D"/>
    <w:rsid w:val="001229F0"/>
    <w:rsid w:val="00122A2B"/>
    <w:rsid w:val="00122A2D"/>
    <w:rsid w:val="00122B57"/>
    <w:rsid w:val="00122B68"/>
    <w:rsid w:val="00122BB7"/>
    <w:rsid w:val="00122D0C"/>
    <w:rsid w:val="0012320B"/>
    <w:rsid w:val="001232A4"/>
    <w:rsid w:val="001233C0"/>
    <w:rsid w:val="0012368E"/>
    <w:rsid w:val="00123976"/>
    <w:rsid w:val="001239CE"/>
    <w:rsid w:val="00123DA3"/>
    <w:rsid w:val="00124089"/>
    <w:rsid w:val="0012450F"/>
    <w:rsid w:val="00124572"/>
    <w:rsid w:val="001246E4"/>
    <w:rsid w:val="0012484A"/>
    <w:rsid w:val="0012486C"/>
    <w:rsid w:val="00124B15"/>
    <w:rsid w:val="001251B6"/>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17D"/>
    <w:rsid w:val="001272F5"/>
    <w:rsid w:val="00127476"/>
    <w:rsid w:val="00127C20"/>
    <w:rsid w:val="00127D04"/>
    <w:rsid w:val="00127E21"/>
    <w:rsid w:val="00127FC2"/>
    <w:rsid w:val="0013000C"/>
    <w:rsid w:val="00130021"/>
    <w:rsid w:val="00130344"/>
    <w:rsid w:val="0013068E"/>
    <w:rsid w:val="00130937"/>
    <w:rsid w:val="001309A9"/>
    <w:rsid w:val="00130A78"/>
    <w:rsid w:val="00130F44"/>
    <w:rsid w:val="0013112A"/>
    <w:rsid w:val="0013142E"/>
    <w:rsid w:val="00131509"/>
    <w:rsid w:val="001315B0"/>
    <w:rsid w:val="001315E7"/>
    <w:rsid w:val="001317EC"/>
    <w:rsid w:val="00131CD0"/>
    <w:rsid w:val="00131EE3"/>
    <w:rsid w:val="00131F7D"/>
    <w:rsid w:val="00132090"/>
    <w:rsid w:val="001320F7"/>
    <w:rsid w:val="0013227F"/>
    <w:rsid w:val="001323E1"/>
    <w:rsid w:val="001325EE"/>
    <w:rsid w:val="001326B3"/>
    <w:rsid w:val="0013275D"/>
    <w:rsid w:val="001329FF"/>
    <w:rsid w:val="00132C74"/>
    <w:rsid w:val="00132CE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6E"/>
    <w:rsid w:val="001360FB"/>
    <w:rsid w:val="00136288"/>
    <w:rsid w:val="001362CC"/>
    <w:rsid w:val="001363E3"/>
    <w:rsid w:val="0013644F"/>
    <w:rsid w:val="001365F8"/>
    <w:rsid w:val="00136706"/>
    <w:rsid w:val="00136BEA"/>
    <w:rsid w:val="00136D69"/>
    <w:rsid w:val="00136DD1"/>
    <w:rsid w:val="00136E17"/>
    <w:rsid w:val="001371A2"/>
    <w:rsid w:val="001371A9"/>
    <w:rsid w:val="001372E5"/>
    <w:rsid w:val="001372E8"/>
    <w:rsid w:val="0013743A"/>
    <w:rsid w:val="00137502"/>
    <w:rsid w:val="00137606"/>
    <w:rsid w:val="00137743"/>
    <w:rsid w:val="0013784E"/>
    <w:rsid w:val="00137900"/>
    <w:rsid w:val="0013799E"/>
    <w:rsid w:val="00137F99"/>
    <w:rsid w:val="0014004A"/>
    <w:rsid w:val="001400F5"/>
    <w:rsid w:val="00140373"/>
    <w:rsid w:val="001403F8"/>
    <w:rsid w:val="001405AB"/>
    <w:rsid w:val="001405EC"/>
    <w:rsid w:val="00140700"/>
    <w:rsid w:val="00140798"/>
    <w:rsid w:val="00140968"/>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87"/>
    <w:rsid w:val="00145BA1"/>
    <w:rsid w:val="00145BE5"/>
    <w:rsid w:val="00145CD3"/>
    <w:rsid w:val="001460DA"/>
    <w:rsid w:val="00146462"/>
    <w:rsid w:val="00146604"/>
    <w:rsid w:val="00146647"/>
    <w:rsid w:val="001468D8"/>
    <w:rsid w:val="00147228"/>
    <w:rsid w:val="00147423"/>
    <w:rsid w:val="0014751C"/>
    <w:rsid w:val="0014757E"/>
    <w:rsid w:val="001477C5"/>
    <w:rsid w:val="001477FA"/>
    <w:rsid w:val="00147B84"/>
    <w:rsid w:val="00147BBF"/>
    <w:rsid w:val="00147C3D"/>
    <w:rsid w:val="00147D13"/>
    <w:rsid w:val="00147DC6"/>
    <w:rsid w:val="00147EBE"/>
    <w:rsid w:val="00150583"/>
    <w:rsid w:val="001506D6"/>
    <w:rsid w:val="001508AF"/>
    <w:rsid w:val="00150BD5"/>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53A"/>
    <w:rsid w:val="0015353D"/>
    <w:rsid w:val="001535F2"/>
    <w:rsid w:val="00153632"/>
    <w:rsid w:val="00153C98"/>
    <w:rsid w:val="00153D35"/>
    <w:rsid w:val="00153F56"/>
    <w:rsid w:val="00153F98"/>
    <w:rsid w:val="001542D7"/>
    <w:rsid w:val="00154647"/>
    <w:rsid w:val="0015465F"/>
    <w:rsid w:val="00154A3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780"/>
    <w:rsid w:val="00157B6B"/>
    <w:rsid w:val="00160150"/>
    <w:rsid w:val="001603B9"/>
    <w:rsid w:val="00160560"/>
    <w:rsid w:val="00160B9A"/>
    <w:rsid w:val="00160CC6"/>
    <w:rsid w:val="00161214"/>
    <w:rsid w:val="001612C0"/>
    <w:rsid w:val="001614EB"/>
    <w:rsid w:val="001616FC"/>
    <w:rsid w:val="00161B2E"/>
    <w:rsid w:val="00161D98"/>
    <w:rsid w:val="0016208B"/>
    <w:rsid w:val="001622E7"/>
    <w:rsid w:val="001623A1"/>
    <w:rsid w:val="00162431"/>
    <w:rsid w:val="001625CA"/>
    <w:rsid w:val="0016295D"/>
    <w:rsid w:val="00162BE6"/>
    <w:rsid w:val="00162D3C"/>
    <w:rsid w:val="00162EA3"/>
    <w:rsid w:val="00162F4C"/>
    <w:rsid w:val="001630C7"/>
    <w:rsid w:val="0016320D"/>
    <w:rsid w:val="001632B7"/>
    <w:rsid w:val="0016342E"/>
    <w:rsid w:val="0016369B"/>
    <w:rsid w:val="00164187"/>
    <w:rsid w:val="00164380"/>
    <w:rsid w:val="00164569"/>
    <w:rsid w:val="00164BD1"/>
    <w:rsid w:val="00164ED4"/>
    <w:rsid w:val="00164F63"/>
    <w:rsid w:val="001650F5"/>
    <w:rsid w:val="00165155"/>
    <w:rsid w:val="0016524A"/>
    <w:rsid w:val="001653F8"/>
    <w:rsid w:val="00165429"/>
    <w:rsid w:val="00165506"/>
    <w:rsid w:val="0016558B"/>
    <w:rsid w:val="00165743"/>
    <w:rsid w:val="00165858"/>
    <w:rsid w:val="001659FB"/>
    <w:rsid w:val="00165D85"/>
    <w:rsid w:val="00165EB3"/>
    <w:rsid w:val="00165F66"/>
    <w:rsid w:val="00165F8D"/>
    <w:rsid w:val="00166090"/>
    <w:rsid w:val="001660E1"/>
    <w:rsid w:val="00166772"/>
    <w:rsid w:val="00166806"/>
    <w:rsid w:val="00166D2D"/>
    <w:rsid w:val="00166D91"/>
    <w:rsid w:val="00166EE0"/>
    <w:rsid w:val="0016726D"/>
    <w:rsid w:val="0016728E"/>
    <w:rsid w:val="00167512"/>
    <w:rsid w:val="00167666"/>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0B2"/>
    <w:rsid w:val="0017139C"/>
    <w:rsid w:val="00171446"/>
    <w:rsid w:val="001716D8"/>
    <w:rsid w:val="00171943"/>
    <w:rsid w:val="00171963"/>
    <w:rsid w:val="00171A46"/>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623"/>
    <w:rsid w:val="00174789"/>
    <w:rsid w:val="0017479D"/>
    <w:rsid w:val="00174949"/>
    <w:rsid w:val="00174AA2"/>
    <w:rsid w:val="00174F00"/>
    <w:rsid w:val="00175359"/>
    <w:rsid w:val="00175416"/>
    <w:rsid w:val="00175435"/>
    <w:rsid w:val="0017558D"/>
    <w:rsid w:val="00175675"/>
    <w:rsid w:val="00175AD6"/>
    <w:rsid w:val="00175C0B"/>
    <w:rsid w:val="00175C53"/>
    <w:rsid w:val="00175C9A"/>
    <w:rsid w:val="00175D18"/>
    <w:rsid w:val="00175EF0"/>
    <w:rsid w:val="001761B2"/>
    <w:rsid w:val="001762A5"/>
    <w:rsid w:val="0017644A"/>
    <w:rsid w:val="00176A1D"/>
    <w:rsid w:val="0017703F"/>
    <w:rsid w:val="00177055"/>
    <w:rsid w:val="001776DA"/>
    <w:rsid w:val="00177AAF"/>
    <w:rsid w:val="00177DCB"/>
    <w:rsid w:val="00177EFB"/>
    <w:rsid w:val="0018003B"/>
    <w:rsid w:val="001801AA"/>
    <w:rsid w:val="0018059D"/>
    <w:rsid w:val="001806B6"/>
    <w:rsid w:val="00180A52"/>
    <w:rsid w:val="00180C9B"/>
    <w:rsid w:val="00180D59"/>
    <w:rsid w:val="0018130D"/>
    <w:rsid w:val="00181841"/>
    <w:rsid w:val="00181D00"/>
    <w:rsid w:val="001821DD"/>
    <w:rsid w:val="0018257C"/>
    <w:rsid w:val="0018289C"/>
    <w:rsid w:val="00182900"/>
    <w:rsid w:val="00182A52"/>
    <w:rsid w:val="00182B18"/>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531"/>
    <w:rsid w:val="001908AA"/>
    <w:rsid w:val="001909EF"/>
    <w:rsid w:val="00190AD9"/>
    <w:rsid w:val="00190B81"/>
    <w:rsid w:val="00190DBB"/>
    <w:rsid w:val="00190E59"/>
    <w:rsid w:val="001911B1"/>
    <w:rsid w:val="001912BD"/>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2F04"/>
    <w:rsid w:val="00193322"/>
    <w:rsid w:val="00193324"/>
    <w:rsid w:val="00193362"/>
    <w:rsid w:val="00193674"/>
    <w:rsid w:val="00193BAB"/>
    <w:rsid w:val="00193BE8"/>
    <w:rsid w:val="00193C98"/>
    <w:rsid w:val="001940D9"/>
    <w:rsid w:val="0019417F"/>
    <w:rsid w:val="00194613"/>
    <w:rsid w:val="00194623"/>
    <w:rsid w:val="00194D6D"/>
    <w:rsid w:val="00194DBD"/>
    <w:rsid w:val="00194E30"/>
    <w:rsid w:val="00195616"/>
    <w:rsid w:val="00195683"/>
    <w:rsid w:val="001958BA"/>
    <w:rsid w:val="001959E6"/>
    <w:rsid w:val="00195B01"/>
    <w:rsid w:val="00195E47"/>
    <w:rsid w:val="0019602E"/>
    <w:rsid w:val="00196042"/>
    <w:rsid w:val="0019606B"/>
    <w:rsid w:val="001962B1"/>
    <w:rsid w:val="00196306"/>
    <w:rsid w:val="00196720"/>
    <w:rsid w:val="001968CD"/>
    <w:rsid w:val="00196D02"/>
    <w:rsid w:val="00197070"/>
    <w:rsid w:val="00197164"/>
    <w:rsid w:val="00197331"/>
    <w:rsid w:val="0019756E"/>
    <w:rsid w:val="001976D0"/>
    <w:rsid w:val="001976DA"/>
    <w:rsid w:val="001977F5"/>
    <w:rsid w:val="00197B62"/>
    <w:rsid w:val="00197D84"/>
    <w:rsid w:val="00197DB5"/>
    <w:rsid w:val="00197DBE"/>
    <w:rsid w:val="00197E54"/>
    <w:rsid w:val="001A0284"/>
    <w:rsid w:val="001A02A5"/>
    <w:rsid w:val="001A04C4"/>
    <w:rsid w:val="001A06B0"/>
    <w:rsid w:val="001A0AB2"/>
    <w:rsid w:val="001A0B89"/>
    <w:rsid w:val="001A0D93"/>
    <w:rsid w:val="001A0F18"/>
    <w:rsid w:val="001A1183"/>
    <w:rsid w:val="001A123F"/>
    <w:rsid w:val="001A126B"/>
    <w:rsid w:val="001A12CE"/>
    <w:rsid w:val="001A15CD"/>
    <w:rsid w:val="001A1949"/>
    <w:rsid w:val="001A1A3C"/>
    <w:rsid w:val="001A1E8E"/>
    <w:rsid w:val="001A1F19"/>
    <w:rsid w:val="001A211A"/>
    <w:rsid w:val="001A2324"/>
    <w:rsid w:val="001A2399"/>
    <w:rsid w:val="001A247C"/>
    <w:rsid w:val="001A24B2"/>
    <w:rsid w:val="001A25AE"/>
    <w:rsid w:val="001A2737"/>
    <w:rsid w:val="001A2C15"/>
    <w:rsid w:val="001A2F2A"/>
    <w:rsid w:val="001A31DC"/>
    <w:rsid w:val="001A320B"/>
    <w:rsid w:val="001A35C7"/>
    <w:rsid w:val="001A35EC"/>
    <w:rsid w:val="001A3632"/>
    <w:rsid w:val="001A364D"/>
    <w:rsid w:val="001A3777"/>
    <w:rsid w:val="001A3EB7"/>
    <w:rsid w:val="001A3F7E"/>
    <w:rsid w:val="001A3FDC"/>
    <w:rsid w:val="001A45FF"/>
    <w:rsid w:val="001A469B"/>
    <w:rsid w:val="001A47C7"/>
    <w:rsid w:val="001A487B"/>
    <w:rsid w:val="001A4BED"/>
    <w:rsid w:val="001A4DEB"/>
    <w:rsid w:val="001A4F8C"/>
    <w:rsid w:val="001A50BA"/>
    <w:rsid w:val="001A52BB"/>
    <w:rsid w:val="001A553C"/>
    <w:rsid w:val="001A55A4"/>
    <w:rsid w:val="001A55F1"/>
    <w:rsid w:val="001A5BB9"/>
    <w:rsid w:val="001A5C04"/>
    <w:rsid w:val="001A5D60"/>
    <w:rsid w:val="001A6150"/>
    <w:rsid w:val="001A6248"/>
    <w:rsid w:val="001A628E"/>
    <w:rsid w:val="001A6422"/>
    <w:rsid w:val="001A642C"/>
    <w:rsid w:val="001A67C6"/>
    <w:rsid w:val="001A67D5"/>
    <w:rsid w:val="001A6B4D"/>
    <w:rsid w:val="001A6D26"/>
    <w:rsid w:val="001A6D5E"/>
    <w:rsid w:val="001A6DF2"/>
    <w:rsid w:val="001A6EEA"/>
    <w:rsid w:val="001A72A2"/>
    <w:rsid w:val="001A77A3"/>
    <w:rsid w:val="001A78A4"/>
    <w:rsid w:val="001A7B97"/>
    <w:rsid w:val="001A7D8E"/>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9BA"/>
    <w:rsid w:val="001B29FD"/>
    <w:rsid w:val="001B2C36"/>
    <w:rsid w:val="001B2D35"/>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578"/>
    <w:rsid w:val="001B460E"/>
    <w:rsid w:val="001B46C8"/>
    <w:rsid w:val="001B4756"/>
    <w:rsid w:val="001B48F5"/>
    <w:rsid w:val="001B4D49"/>
    <w:rsid w:val="001B5F44"/>
    <w:rsid w:val="001B618C"/>
    <w:rsid w:val="001B6269"/>
    <w:rsid w:val="001B6362"/>
    <w:rsid w:val="001B66F2"/>
    <w:rsid w:val="001B685A"/>
    <w:rsid w:val="001B6AE8"/>
    <w:rsid w:val="001B6B0B"/>
    <w:rsid w:val="001B6C05"/>
    <w:rsid w:val="001B6DC5"/>
    <w:rsid w:val="001B6E5F"/>
    <w:rsid w:val="001B6FC4"/>
    <w:rsid w:val="001B7016"/>
    <w:rsid w:val="001B71DD"/>
    <w:rsid w:val="001B7479"/>
    <w:rsid w:val="001B75EE"/>
    <w:rsid w:val="001B76E6"/>
    <w:rsid w:val="001B793A"/>
    <w:rsid w:val="001B7AB9"/>
    <w:rsid w:val="001B7D18"/>
    <w:rsid w:val="001B7D9A"/>
    <w:rsid w:val="001B7E75"/>
    <w:rsid w:val="001C03E1"/>
    <w:rsid w:val="001C059C"/>
    <w:rsid w:val="001C0780"/>
    <w:rsid w:val="001C089E"/>
    <w:rsid w:val="001C0969"/>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419D"/>
    <w:rsid w:val="001C4350"/>
    <w:rsid w:val="001C4375"/>
    <w:rsid w:val="001C43C1"/>
    <w:rsid w:val="001C4452"/>
    <w:rsid w:val="001C4492"/>
    <w:rsid w:val="001C4556"/>
    <w:rsid w:val="001C47EC"/>
    <w:rsid w:val="001C4A4F"/>
    <w:rsid w:val="001C4B9B"/>
    <w:rsid w:val="001C4ED7"/>
    <w:rsid w:val="001C58A3"/>
    <w:rsid w:val="001C58F9"/>
    <w:rsid w:val="001C5942"/>
    <w:rsid w:val="001C59E1"/>
    <w:rsid w:val="001C5CC4"/>
    <w:rsid w:val="001C5CD9"/>
    <w:rsid w:val="001C62B8"/>
    <w:rsid w:val="001C6402"/>
    <w:rsid w:val="001C65D8"/>
    <w:rsid w:val="001C689D"/>
    <w:rsid w:val="001C6C42"/>
    <w:rsid w:val="001C6E5A"/>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57"/>
    <w:rsid w:val="001D2D8E"/>
    <w:rsid w:val="001D2FED"/>
    <w:rsid w:val="001D30AA"/>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65F"/>
    <w:rsid w:val="001D5846"/>
    <w:rsid w:val="001D58B3"/>
    <w:rsid w:val="001D5A1B"/>
    <w:rsid w:val="001D5AE8"/>
    <w:rsid w:val="001D5C6B"/>
    <w:rsid w:val="001D6118"/>
    <w:rsid w:val="001D6307"/>
    <w:rsid w:val="001D633D"/>
    <w:rsid w:val="001D658D"/>
    <w:rsid w:val="001D67D3"/>
    <w:rsid w:val="001D69FB"/>
    <w:rsid w:val="001D6A1E"/>
    <w:rsid w:val="001D6A89"/>
    <w:rsid w:val="001D6B4B"/>
    <w:rsid w:val="001D6B70"/>
    <w:rsid w:val="001D6D1E"/>
    <w:rsid w:val="001D6DC3"/>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89A"/>
    <w:rsid w:val="001E19F5"/>
    <w:rsid w:val="001E1AF6"/>
    <w:rsid w:val="001E1B7B"/>
    <w:rsid w:val="001E1BF3"/>
    <w:rsid w:val="001E1CCB"/>
    <w:rsid w:val="001E1E06"/>
    <w:rsid w:val="001E200D"/>
    <w:rsid w:val="001E2145"/>
    <w:rsid w:val="001E2230"/>
    <w:rsid w:val="001E248D"/>
    <w:rsid w:val="001E264C"/>
    <w:rsid w:val="001E26B0"/>
    <w:rsid w:val="001E29B3"/>
    <w:rsid w:val="001E2A12"/>
    <w:rsid w:val="001E2B6A"/>
    <w:rsid w:val="001E2BA3"/>
    <w:rsid w:val="001E2D09"/>
    <w:rsid w:val="001E2D83"/>
    <w:rsid w:val="001E2F95"/>
    <w:rsid w:val="001E2FA0"/>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D02"/>
    <w:rsid w:val="001E4EC3"/>
    <w:rsid w:val="001E5164"/>
    <w:rsid w:val="001E51CF"/>
    <w:rsid w:val="001E521B"/>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D2"/>
    <w:rsid w:val="001E65FD"/>
    <w:rsid w:val="001E6642"/>
    <w:rsid w:val="001E66DF"/>
    <w:rsid w:val="001E6752"/>
    <w:rsid w:val="001E67A9"/>
    <w:rsid w:val="001E6920"/>
    <w:rsid w:val="001E6983"/>
    <w:rsid w:val="001E6B47"/>
    <w:rsid w:val="001E6DF8"/>
    <w:rsid w:val="001E6E8E"/>
    <w:rsid w:val="001E7026"/>
    <w:rsid w:val="001E7084"/>
    <w:rsid w:val="001E70BE"/>
    <w:rsid w:val="001E730B"/>
    <w:rsid w:val="001E7AB1"/>
    <w:rsid w:val="001E7BA9"/>
    <w:rsid w:val="001E7C98"/>
    <w:rsid w:val="001E7E24"/>
    <w:rsid w:val="001E7EB6"/>
    <w:rsid w:val="001F00D8"/>
    <w:rsid w:val="001F00E1"/>
    <w:rsid w:val="001F0163"/>
    <w:rsid w:val="001F0251"/>
    <w:rsid w:val="001F0568"/>
    <w:rsid w:val="001F0833"/>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07"/>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1B"/>
    <w:rsid w:val="001F3DA3"/>
    <w:rsid w:val="001F3E29"/>
    <w:rsid w:val="001F3E56"/>
    <w:rsid w:val="001F41BD"/>
    <w:rsid w:val="001F426E"/>
    <w:rsid w:val="001F4346"/>
    <w:rsid w:val="001F4576"/>
    <w:rsid w:val="001F4755"/>
    <w:rsid w:val="001F47EE"/>
    <w:rsid w:val="001F4858"/>
    <w:rsid w:val="001F4C3B"/>
    <w:rsid w:val="001F4DB2"/>
    <w:rsid w:val="001F4DB3"/>
    <w:rsid w:val="001F4E96"/>
    <w:rsid w:val="001F4EEF"/>
    <w:rsid w:val="001F5051"/>
    <w:rsid w:val="001F522F"/>
    <w:rsid w:val="001F53BF"/>
    <w:rsid w:val="001F56B5"/>
    <w:rsid w:val="001F575F"/>
    <w:rsid w:val="001F5764"/>
    <w:rsid w:val="001F58B9"/>
    <w:rsid w:val="001F5B87"/>
    <w:rsid w:val="001F5BE9"/>
    <w:rsid w:val="001F5C1C"/>
    <w:rsid w:val="001F5D2F"/>
    <w:rsid w:val="001F5E13"/>
    <w:rsid w:val="001F6107"/>
    <w:rsid w:val="001F6528"/>
    <w:rsid w:val="001F67FF"/>
    <w:rsid w:val="001F69BB"/>
    <w:rsid w:val="001F69F7"/>
    <w:rsid w:val="001F6F35"/>
    <w:rsid w:val="001F6FBA"/>
    <w:rsid w:val="001F711E"/>
    <w:rsid w:val="001F7268"/>
    <w:rsid w:val="001F7513"/>
    <w:rsid w:val="001F76C6"/>
    <w:rsid w:val="001F7979"/>
    <w:rsid w:val="001F79C8"/>
    <w:rsid w:val="001F79F0"/>
    <w:rsid w:val="001F7BB2"/>
    <w:rsid w:val="001F7C4A"/>
    <w:rsid w:val="001F7E32"/>
    <w:rsid w:val="00200014"/>
    <w:rsid w:val="002001D4"/>
    <w:rsid w:val="002001DB"/>
    <w:rsid w:val="00200287"/>
    <w:rsid w:val="002002E2"/>
    <w:rsid w:val="00200326"/>
    <w:rsid w:val="0020039A"/>
    <w:rsid w:val="00200525"/>
    <w:rsid w:val="00200757"/>
    <w:rsid w:val="00200956"/>
    <w:rsid w:val="00200A6C"/>
    <w:rsid w:val="00200D9B"/>
    <w:rsid w:val="00200DA8"/>
    <w:rsid w:val="00200E1A"/>
    <w:rsid w:val="00200EDD"/>
    <w:rsid w:val="00200F36"/>
    <w:rsid w:val="00200F8E"/>
    <w:rsid w:val="0020109E"/>
    <w:rsid w:val="002011F1"/>
    <w:rsid w:val="002012C5"/>
    <w:rsid w:val="002012F3"/>
    <w:rsid w:val="002013B3"/>
    <w:rsid w:val="0020145B"/>
    <w:rsid w:val="00201732"/>
    <w:rsid w:val="00201A30"/>
    <w:rsid w:val="00201C0F"/>
    <w:rsid w:val="00201C44"/>
    <w:rsid w:val="00201DEB"/>
    <w:rsid w:val="00201FC6"/>
    <w:rsid w:val="0020217C"/>
    <w:rsid w:val="00202432"/>
    <w:rsid w:val="002025EF"/>
    <w:rsid w:val="0020276D"/>
    <w:rsid w:val="0020278E"/>
    <w:rsid w:val="00202951"/>
    <w:rsid w:val="0020299E"/>
    <w:rsid w:val="00202B39"/>
    <w:rsid w:val="00202C10"/>
    <w:rsid w:val="00202C47"/>
    <w:rsid w:val="00202EF4"/>
    <w:rsid w:val="00202F42"/>
    <w:rsid w:val="0020300E"/>
    <w:rsid w:val="002031AB"/>
    <w:rsid w:val="002033C2"/>
    <w:rsid w:val="002033DE"/>
    <w:rsid w:val="002034B0"/>
    <w:rsid w:val="002035EE"/>
    <w:rsid w:val="00203739"/>
    <w:rsid w:val="0020374E"/>
    <w:rsid w:val="002038C0"/>
    <w:rsid w:val="00203AEB"/>
    <w:rsid w:val="00203D12"/>
    <w:rsid w:val="00203DBD"/>
    <w:rsid w:val="00203FCD"/>
    <w:rsid w:val="0020411E"/>
    <w:rsid w:val="00204245"/>
    <w:rsid w:val="00204458"/>
    <w:rsid w:val="002045F7"/>
    <w:rsid w:val="00204645"/>
    <w:rsid w:val="0020480A"/>
    <w:rsid w:val="0020484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EA"/>
    <w:rsid w:val="00210EC0"/>
    <w:rsid w:val="00210FA3"/>
    <w:rsid w:val="002117FF"/>
    <w:rsid w:val="00211871"/>
    <w:rsid w:val="00211FB8"/>
    <w:rsid w:val="002123FD"/>
    <w:rsid w:val="0021250D"/>
    <w:rsid w:val="00212599"/>
    <w:rsid w:val="002126B6"/>
    <w:rsid w:val="002129D5"/>
    <w:rsid w:val="00212A90"/>
    <w:rsid w:val="00212E7A"/>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4A"/>
    <w:rsid w:val="00217B5A"/>
    <w:rsid w:val="00217C94"/>
    <w:rsid w:val="00217EA5"/>
    <w:rsid w:val="00220015"/>
    <w:rsid w:val="00220083"/>
    <w:rsid w:val="002203BF"/>
    <w:rsid w:val="002204F6"/>
    <w:rsid w:val="0022069F"/>
    <w:rsid w:val="00220717"/>
    <w:rsid w:val="00220BA3"/>
    <w:rsid w:val="00220C05"/>
    <w:rsid w:val="00220E22"/>
    <w:rsid w:val="002211B3"/>
    <w:rsid w:val="00221312"/>
    <w:rsid w:val="002216C7"/>
    <w:rsid w:val="00221721"/>
    <w:rsid w:val="00221B7A"/>
    <w:rsid w:val="00221D6F"/>
    <w:rsid w:val="002220AB"/>
    <w:rsid w:val="002221B8"/>
    <w:rsid w:val="002221DD"/>
    <w:rsid w:val="002224C9"/>
    <w:rsid w:val="002224D6"/>
    <w:rsid w:val="002227B8"/>
    <w:rsid w:val="00222BE2"/>
    <w:rsid w:val="00222D4E"/>
    <w:rsid w:val="00222D9B"/>
    <w:rsid w:val="002231A8"/>
    <w:rsid w:val="0022328D"/>
    <w:rsid w:val="00223323"/>
    <w:rsid w:val="002238D0"/>
    <w:rsid w:val="00223964"/>
    <w:rsid w:val="00223A94"/>
    <w:rsid w:val="00223AE1"/>
    <w:rsid w:val="00223BB2"/>
    <w:rsid w:val="00223FE8"/>
    <w:rsid w:val="00224098"/>
    <w:rsid w:val="0022415B"/>
    <w:rsid w:val="00224248"/>
    <w:rsid w:val="0022429D"/>
    <w:rsid w:val="002244D9"/>
    <w:rsid w:val="0022456F"/>
    <w:rsid w:val="0022459E"/>
    <w:rsid w:val="002245C6"/>
    <w:rsid w:val="00224A0C"/>
    <w:rsid w:val="00224D09"/>
    <w:rsid w:val="00224D2E"/>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3D"/>
    <w:rsid w:val="00230EA8"/>
    <w:rsid w:val="00231128"/>
    <w:rsid w:val="0023112C"/>
    <w:rsid w:val="002311F3"/>
    <w:rsid w:val="0023152F"/>
    <w:rsid w:val="0023161B"/>
    <w:rsid w:val="002316DD"/>
    <w:rsid w:val="00231784"/>
    <w:rsid w:val="00231DB7"/>
    <w:rsid w:val="00231EC4"/>
    <w:rsid w:val="00231F16"/>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8E"/>
    <w:rsid w:val="00233EA6"/>
    <w:rsid w:val="00233F58"/>
    <w:rsid w:val="002340E5"/>
    <w:rsid w:val="0023436C"/>
    <w:rsid w:val="002344A6"/>
    <w:rsid w:val="002345FB"/>
    <w:rsid w:val="00234909"/>
    <w:rsid w:val="0023497B"/>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374"/>
    <w:rsid w:val="00240674"/>
    <w:rsid w:val="002407B3"/>
    <w:rsid w:val="00240842"/>
    <w:rsid w:val="002409EA"/>
    <w:rsid w:val="00241088"/>
    <w:rsid w:val="002410DC"/>
    <w:rsid w:val="002412CD"/>
    <w:rsid w:val="00241752"/>
    <w:rsid w:val="00241755"/>
    <w:rsid w:val="00241982"/>
    <w:rsid w:val="00241A52"/>
    <w:rsid w:val="00241FA1"/>
    <w:rsid w:val="00242266"/>
    <w:rsid w:val="0024236F"/>
    <w:rsid w:val="0024239D"/>
    <w:rsid w:val="002425E1"/>
    <w:rsid w:val="0024271D"/>
    <w:rsid w:val="0024276C"/>
    <w:rsid w:val="00242A52"/>
    <w:rsid w:val="00242CCB"/>
    <w:rsid w:val="0024312A"/>
    <w:rsid w:val="00243137"/>
    <w:rsid w:val="0024336D"/>
    <w:rsid w:val="0024398B"/>
    <w:rsid w:val="00243A24"/>
    <w:rsid w:val="00243CD0"/>
    <w:rsid w:val="00243EF9"/>
    <w:rsid w:val="00243FA4"/>
    <w:rsid w:val="0024409C"/>
    <w:rsid w:val="0024427B"/>
    <w:rsid w:val="002442C7"/>
    <w:rsid w:val="00244593"/>
    <w:rsid w:val="00244BAA"/>
    <w:rsid w:val="00244F51"/>
    <w:rsid w:val="00245010"/>
    <w:rsid w:val="002454F0"/>
    <w:rsid w:val="002457D0"/>
    <w:rsid w:val="00245AF5"/>
    <w:rsid w:val="00245E96"/>
    <w:rsid w:val="00245E98"/>
    <w:rsid w:val="0024605D"/>
    <w:rsid w:val="00246147"/>
    <w:rsid w:val="0024619B"/>
    <w:rsid w:val="00246252"/>
    <w:rsid w:val="0024651A"/>
    <w:rsid w:val="00246546"/>
    <w:rsid w:val="002467D3"/>
    <w:rsid w:val="00246883"/>
    <w:rsid w:val="00246A32"/>
    <w:rsid w:val="00246A7A"/>
    <w:rsid w:val="00246C62"/>
    <w:rsid w:val="00246D32"/>
    <w:rsid w:val="00246DD3"/>
    <w:rsid w:val="00246E0D"/>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42"/>
    <w:rsid w:val="00250539"/>
    <w:rsid w:val="00250608"/>
    <w:rsid w:val="00250965"/>
    <w:rsid w:val="00250D9A"/>
    <w:rsid w:val="00251027"/>
    <w:rsid w:val="00251133"/>
    <w:rsid w:val="00251140"/>
    <w:rsid w:val="002511D9"/>
    <w:rsid w:val="00251403"/>
    <w:rsid w:val="0025147B"/>
    <w:rsid w:val="0025156D"/>
    <w:rsid w:val="00251703"/>
    <w:rsid w:val="0025173D"/>
    <w:rsid w:val="00251818"/>
    <w:rsid w:val="00251862"/>
    <w:rsid w:val="0025196B"/>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C3"/>
    <w:rsid w:val="00253D0C"/>
    <w:rsid w:val="00253D54"/>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96A"/>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A"/>
    <w:rsid w:val="00261BD6"/>
    <w:rsid w:val="00261C0A"/>
    <w:rsid w:val="00262254"/>
    <w:rsid w:val="0026235D"/>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6A4"/>
    <w:rsid w:val="002648FC"/>
    <w:rsid w:val="00264B81"/>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AA4"/>
    <w:rsid w:val="00272EBB"/>
    <w:rsid w:val="00272EBD"/>
    <w:rsid w:val="00272EDF"/>
    <w:rsid w:val="0027310F"/>
    <w:rsid w:val="002733CF"/>
    <w:rsid w:val="0027340B"/>
    <w:rsid w:val="00273480"/>
    <w:rsid w:val="0027358B"/>
    <w:rsid w:val="0027365A"/>
    <w:rsid w:val="0027368B"/>
    <w:rsid w:val="0027379D"/>
    <w:rsid w:val="00273A4D"/>
    <w:rsid w:val="00273AA1"/>
    <w:rsid w:val="00273AC5"/>
    <w:rsid w:val="00273BF7"/>
    <w:rsid w:val="00273D33"/>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989"/>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6CA"/>
    <w:rsid w:val="002817E0"/>
    <w:rsid w:val="00281867"/>
    <w:rsid w:val="00281920"/>
    <w:rsid w:val="00281A4D"/>
    <w:rsid w:val="00281D5D"/>
    <w:rsid w:val="00281E8F"/>
    <w:rsid w:val="00282228"/>
    <w:rsid w:val="0028222A"/>
    <w:rsid w:val="0028261D"/>
    <w:rsid w:val="0028275D"/>
    <w:rsid w:val="002827A7"/>
    <w:rsid w:val="002827F7"/>
    <w:rsid w:val="00282913"/>
    <w:rsid w:val="002829FF"/>
    <w:rsid w:val="00282A30"/>
    <w:rsid w:val="00282B27"/>
    <w:rsid w:val="00282C66"/>
    <w:rsid w:val="00282C76"/>
    <w:rsid w:val="00282ED5"/>
    <w:rsid w:val="00282F61"/>
    <w:rsid w:val="00282F91"/>
    <w:rsid w:val="00282FF1"/>
    <w:rsid w:val="002835ED"/>
    <w:rsid w:val="0028383E"/>
    <w:rsid w:val="0028396A"/>
    <w:rsid w:val="00283A71"/>
    <w:rsid w:val="00283BFC"/>
    <w:rsid w:val="0028427E"/>
    <w:rsid w:val="0028491B"/>
    <w:rsid w:val="00284D42"/>
    <w:rsid w:val="0028507F"/>
    <w:rsid w:val="00285264"/>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E0"/>
    <w:rsid w:val="00286E6B"/>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57A"/>
    <w:rsid w:val="00294679"/>
    <w:rsid w:val="00294762"/>
    <w:rsid w:val="002949EE"/>
    <w:rsid w:val="00294CB9"/>
    <w:rsid w:val="00294D2D"/>
    <w:rsid w:val="00294FFB"/>
    <w:rsid w:val="0029511F"/>
    <w:rsid w:val="00295411"/>
    <w:rsid w:val="0029592B"/>
    <w:rsid w:val="00295955"/>
    <w:rsid w:val="002959AE"/>
    <w:rsid w:val="00295CAC"/>
    <w:rsid w:val="00296028"/>
    <w:rsid w:val="0029665B"/>
    <w:rsid w:val="0029678A"/>
    <w:rsid w:val="00296902"/>
    <w:rsid w:val="00296A2C"/>
    <w:rsid w:val="00296A6B"/>
    <w:rsid w:val="00296C66"/>
    <w:rsid w:val="00296FD0"/>
    <w:rsid w:val="0029701B"/>
    <w:rsid w:val="00297139"/>
    <w:rsid w:val="0029746B"/>
    <w:rsid w:val="002974FE"/>
    <w:rsid w:val="002978CE"/>
    <w:rsid w:val="00297A09"/>
    <w:rsid w:val="00297A31"/>
    <w:rsid w:val="00297A75"/>
    <w:rsid w:val="00297BF9"/>
    <w:rsid w:val="00297CDC"/>
    <w:rsid w:val="002A0103"/>
    <w:rsid w:val="002A01DB"/>
    <w:rsid w:val="002A0393"/>
    <w:rsid w:val="002A0474"/>
    <w:rsid w:val="002A05ED"/>
    <w:rsid w:val="002A08A6"/>
    <w:rsid w:val="002A0C59"/>
    <w:rsid w:val="002A11E7"/>
    <w:rsid w:val="002A14B6"/>
    <w:rsid w:val="002A1509"/>
    <w:rsid w:val="002A1AD7"/>
    <w:rsid w:val="002A1C93"/>
    <w:rsid w:val="002A1D5E"/>
    <w:rsid w:val="002A20C9"/>
    <w:rsid w:val="002A266F"/>
    <w:rsid w:val="002A26AD"/>
    <w:rsid w:val="002A2BBB"/>
    <w:rsid w:val="002A2C25"/>
    <w:rsid w:val="002A2F0B"/>
    <w:rsid w:val="002A2F38"/>
    <w:rsid w:val="002A2F43"/>
    <w:rsid w:val="002A3156"/>
    <w:rsid w:val="002A3CE7"/>
    <w:rsid w:val="002A3E11"/>
    <w:rsid w:val="002A3E7A"/>
    <w:rsid w:val="002A3F79"/>
    <w:rsid w:val="002A3F83"/>
    <w:rsid w:val="002A3FEE"/>
    <w:rsid w:val="002A4250"/>
    <w:rsid w:val="002A45F4"/>
    <w:rsid w:val="002A4651"/>
    <w:rsid w:val="002A46B5"/>
    <w:rsid w:val="002A4736"/>
    <w:rsid w:val="002A47B2"/>
    <w:rsid w:val="002A4D36"/>
    <w:rsid w:val="002A4DBB"/>
    <w:rsid w:val="002A4E2B"/>
    <w:rsid w:val="002A5010"/>
    <w:rsid w:val="002A51D5"/>
    <w:rsid w:val="002A5218"/>
    <w:rsid w:val="002A547A"/>
    <w:rsid w:val="002A577D"/>
    <w:rsid w:val="002A5968"/>
    <w:rsid w:val="002A5B70"/>
    <w:rsid w:val="002A6026"/>
    <w:rsid w:val="002A627C"/>
    <w:rsid w:val="002A640C"/>
    <w:rsid w:val="002A6589"/>
    <w:rsid w:val="002A6866"/>
    <w:rsid w:val="002A6878"/>
    <w:rsid w:val="002A69F4"/>
    <w:rsid w:val="002A6B92"/>
    <w:rsid w:val="002A6CB7"/>
    <w:rsid w:val="002A6CC3"/>
    <w:rsid w:val="002A6E77"/>
    <w:rsid w:val="002A6ED1"/>
    <w:rsid w:val="002A6F7A"/>
    <w:rsid w:val="002A70DE"/>
    <w:rsid w:val="002A76F8"/>
    <w:rsid w:val="002A788A"/>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455"/>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DC2"/>
    <w:rsid w:val="002B62C3"/>
    <w:rsid w:val="002B641A"/>
    <w:rsid w:val="002B6563"/>
    <w:rsid w:val="002B67B1"/>
    <w:rsid w:val="002B6878"/>
    <w:rsid w:val="002B6B61"/>
    <w:rsid w:val="002B6B95"/>
    <w:rsid w:val="002B6D19"/>
    <w:rsid w:val="002B6D1B"/>
    <w:rsid w:val="002B6EF3"/>
    <w:rsid w:val="002B71D6"/>
    <w:rsid w:val="002B72D3"/>
    <w:rsid w:val="002B7326"/>
    <w:rsid w:val="002B7330"/>
    <w:rsid w:val="002B751E"/>
    <w:rsid w:val="002B7610"/>
    <w:rsid w:val="002B7639"/>
    <w:rsid w:val="002B76AE"/>
    <w:rsid w:val="002B7709"/>
    <w:rsid w:val="002C0035"/>
    <w:rsid w:val="002C0078"/>
    <w:rsid w:val="002C0267"/>
    <w:rsid w:val="002C026E"/>
    <w:rsid w:val="002C05FD"/>
    <w:rsid w:val="002C0833"/>
    <w:rsid w:val="002C08CC"/>
    <w:rsid w:val="002C0CB3"/>
    <w:rsid w:val="002C0F71"/>
    <w:rsid w:val="002C0FC5"/>
    <w:rsid w:val="002C1211"/>
    <w:rsid w:val="002C1355"/>
    <w:rsid w:val="002C1A72"/>
    <w:rsid w:val="002C1AB4"/>
    <w:rsid w:val="002C1B2C"/>
    <w:rsid w:val="002C1B5F"/>
    <w:rsid w:val="002C1BDE"/>
    <w:rsid w:val="002C1E0D"/>
    <w:rsid w:val="002C2094"/>
    <w:rsid w:val="002C20FE"/>
    <w:rsid w:val="002C25DA"/>
    <w:rsid w:val="002C2772"/>
    <w:rsid w:val="002C27B4"/>
    <w:rsid w:val="002C29BB"/>
    <w:rsid w:val="002C2B2C"/>
    <w:rsid w:val="002C2B47"/>
    <w:rsid w:val="002C2E8F"/>
    <w:rsid w:val="002C2EC1"/>
    <w:rsid w:val="002C305B"/>
    <w:rsid w:val="002C3152"/>
    <w:rsid w:val="002C32C6"/>
    <w:rsid w:val="002C3479"/>
    <w:rsid w:val="002C34F0"/>
    <w:rsid w:val="002C38CC"/>
    <w:rsid w:val="002C38EE"/>
    <w:rsid w:val="002C3925"/>
    <w:rsid w:val="002C3AB7"/>
    <w:rsid w:val="002C3B5C"/>
    <w:rsid w:val="002C3C2A"/>
    <w:rsid w:val="002C40EB"/>
    <w:rsid w:val="002C4112"/>
    <w:rsid w:val="002C42C2"/>
    <w:rsid w:val="002C46B4"/>
    <w:rsid w:val="002C48BB"/>
    <w:rsid w:val="002C4B2D"/>
    <w:rsid w:val="002C4C62"/>
    <w:rsid w:val="002C581F"/>
    <w:rsid w:val="002C5AC2"/>
    <w:rsid w:val="002C5B81"/>
    <w:rsid w:val="002C5E60"/>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9F"/>
    <w:rsid w:val="002C7B1B"/>
    <w:rsid w:val="002C7C36"/>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70D"/>
    <w:rsid w:val="002D28A4"/>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A87"/>
    <w:rsid w:val="002D6C77"/>
    <w:rsid w:val="002D6DC7"/>
    <w:rsid w:val="002D6EA3"/>
    <w:rsid w:val="002D71FF"/>
    <w:rsid w:val="002D733F"/>
    <w:rsid w:val="002D73C6"/>
    <w:rsid w:val="002D740C"/>
    <w:rsid w:val="002D7541"/>
    <w:rsid w:val="002D7871"/>
    <w:rsid w:val="002D7885"/>
    <w:rsid w:val="002D7B69"/>
    <w:rsid w:val="002D7B9D"/>
    <w:rsid w:val="002D7C7F"/>
    <w:rsid w:val="002D7D8E"/>
    <w:rsid w:val="002D7F18"/>
    <w:rsid w:val="002E02BC"/>
    <w:rsid w:val="002E08BA"/>
    <w:rsid w:val="002E08F1"/>
    <w:rsid w:val="002E0993"/>
    <w:rsid w:val="002E0B5F"/>
    <w:rsid w:val="002E0D47"/>
    <w:rsid w:val="002E1230"/>
    <w:rsid w:val="002E124F"/>
    <w:rsid w:val="002E13A3"/>
    <w:rsid w:val="002E14CB"/>
    <w:rsid w:val="002E1547"/>
    <w:rsid w:val="002E15A6"/>
    <w:rsid w:val="002E16CA"/>
    <w:rsid w:val="002E16D3"/>
    <w:rsid w:val="002E18CB"/>
    <w:rsid w:val="002E18F7"/>
    <w:rsid w:val="002E19A9"/>
    <w:rsid w:val="002E1B2F"/>
    <w:rsid w:val="002E1F87"/>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3E"/>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7CB"/>
    <w:rsid w:val="002E59BC"/>
    <w:rsid w:val="002E5A65"/>
    <w:rsid w:val="002E5A6E"/>
    <w:rsid w:val="002E5C84"/>
    <w:rsid w:val="002E5D02"/>
    <w:rsid w:val="002E5FE8"/>
    <w:rsid w:val="002E63FA"/>
    <w:rsid w:val="002E677E"/>
    <w:rsid w:val="002E677F"/>
    <w:rsid w:val="002E68BA"/>
    <w:rsid w:val="002E68D0"/>
    <w:rsid w:val="002E6962"/>
    <w:rsid w:val="002E6BFA"/>
    <w:rsid w:val="002E6EF7"/>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E82"/>
    <w:rsid w:val="002F1F18"/>
    <w:rsid w:val="002F219E"/>
    <w:rsid w:val="002F21C1"/>
    <w:rsid w:val="002F2617"/>
    <w:rsid w:val="002F2674"/>
    <w:rsid w:val="002F27D2"/>
    <w:rsid w:val="002F2A2F"/>
    <w:rsid w:val="002F2AAD"/>
    <w:rsid w:val="002F2E5B"/>
    <w:rsid w:val="002F2FF2"/>
    <w:rsid w:val="002F301D"/>
    <w:rsid w:val="002F3122"/>
    <w:rsid w:val="002F37D3"/>
    <w:rsid w:val="002F3870"/>
    <w:rsid w:val="002F3A9D"/>
    <w:rsid w:val="002F3DF7"/>
    <w:rsid w:val="002F4659"/>
    <w:rsid w:val="002F469F"/>
    <w:rsid w:val="002F47A3"/>
    <w:rsid w:val="002F49D6"/>
    <w:rsid w:val="002F4A83"/>
    <w:rsid w:val="002F4AE0"/>
    <w:rsid w:val="002F4B10"/>
    <w:rsid w:val="002F4B67"/>
    <w:rsid w:val="002F4B6F"/>
    <w:rsid w:val="002F4BAA"/>
    <w:rsid w:val="002F4C27"/>
    <w:rsid w:val="002F4E80"/>
    <w:rsid w:val="002F5227"/>
    <w:rsid w:val="002F54D3"/>
    <w:rsid w:val="002F58CB"/>
    <w:rsid w:val="002F5BF0"/>
    <w:rsid w:val="002F5D32"/>
    <w:rsid w:val="002F5D55"/>
    <w:rsid w:val="002F5DDB"/>
    <w:rsid w:val="002F5DE3"/>
    <w:rsid w:val="002F6276"/>
    <w:rsid w:val="002F6316"/>
    <w:rsid w:val="002F63B8"/>
    <w:rsid w:val="002F653C"/>
    <w:rsid w:val="002F68CC"/>
    <w:rsid w:val="002F6A3D"/>
    <w:rsid w:val="002F6E02"/>
    <w:rsid w:val="002F71A5"/>
    <w:rsid w:val="002F7622"/>
    <w:rsid w:val="002F76A0"/>
    <w:rsid w:val="002F798E"/>
    <w:rsid w:val="002F7C09"/>
    <w:rsid w:val="002F7C2C"/>
    <w:rsid w:val="003000BA"/>
    <w:rsid w:val="0030011F"/>
    <w:rsid w:val="0030027D"/>
    <w:rsid w:val="0030038F"/>
    <w:rsid w:val="00300474"/>
    <w:rsid w:val="00300822"/>
    <w:rsid w:val="00300A72"/>
    <w:rsid w:val="00300B75"/>
    <w:rsid w:val="00300E0A"/>
    <w:rsid w:val="0030102B"/>
    <w:rsid w:val="00301126"/>
    <w:rsid w:val="003012DA"/>
    <w:rsid w:val="003013CE"/>
    <w:rsid w:val="003014AB"/>
    <w:rsid w:val="00301683"/>
    <w:rsid w:val="0030168D"/>
    <w:rsid w:val="00301714"/>
    <w:rsid w:val="003019DA"/>
    <w:rsid w:val="00301AA7"/>
    <w:rsid w:val="00301B16"/>
    <w:rsid w:val="00301C50"/>
    <w:rsid w:val="003023BA"/>
    <w:rsid w:val="0030264B"/>
    <w:rsid w:val="003027F1"/>
    <w:rsid w:val="00302ACC"/>
    <w:rsid w:val="00302D82"/>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7C2"/>
    <w:rsid w:val="003049E3"/>
    <w:rsid w:val="00304B56"/>
    <w:rsid w:val="00304CAF"/>
    <w:rsid w:val="00304CB2"/>
    <w:rsid w:val="00304DD5"/>
    <w:rsid w:val="00304F0B"/>
    <w:rsid w:val="00304FD1"/>
    <w:rsid w:val="003050CF"/>
    <w:rsid w:val="00305200"/>
    <w:rsid w:val="00305524"/>
    <w:rsid w:val="003055E0"/>
    <w:rsid w:val="00305644"/>
    <w:rsid w:val="00305751"/>
    <w:rsid w:val="00305880"/>
    <w:rsid w:val="0030596E"/>
    <w:rsid w:val="003059A5"/>
    <w:rsid w:val="00305C7B"/>
    <w:rsid w:val="00305E76"/>
    <w:rsid w:val="00306839"/>
    <w:rsid w:val="0030686C"/>
    <w:rsid w:val="003069BD"/>
    <w:rsid w:val="00306AA2"/>
    <w:rsid w:val="00306D89"/>
    <w:rsid w:val="00307465"/>
    <w:rsid w:val="00307601"/>
    <w:rsid w:val="0030764F"/>
    <w:rsid w:val="0030787A"/>
    <w:rsid w:val="00307A4B"/>
    <w:rsid w:val="00307CA3"/>
    <w:rsid w:val="00307CF5"/>
    <w:rsid w:val="00307DAD"/>
    <w:rsid w:val="0031007F"/>
    <w:rsid w:val="003102ED"/>
    <w:rsid w:val="00310681"/>
    <w:rsid w:val="00310807"/>
    <w:rsid w:val="00310889"/>
    <w:rsid w:val="00310A83"/>
    <w:rsid w:val="00310AC5"/>
    <w:rsid w:val="00310B7B"/>
    <w:rsid w:val="00310CDD"/>
    <w:rsid w:val="00310E9E"/>
    <w:rsid w:val="003110D3"/>
    <w:rsid w:val="003111DE"/>
    <w:rsid w:val="00311439"/>
    <w:rsid w:val="003118BB"/>
    <w:rsid w:val="00311942"/>
    <w:rsid w:val="00311AEE"/>
    <w:rsid w:val="00311CCA"/>
    <w:rsid w:val="00311D2D"/>
    <w:rsid w:val="00311FAD"/>
    <w:rsid w:val="00312087"/>
    <w:rsid w:val="00312188"/>
    <w:rsid w:val="00312377"/>
    <w:rsid w:val="00312393"/>
    <w:rsid w:val="00312560"/>
    <w:rsid w:val="0031272E"/>
    <w:rsid w:val="00312BFE"/>
    <w:rsid w:val="00312E1E"/>
    <w:rsid w:val="00312EC0"/>
    <w:rsid w:val="00313023"/>
    <w:rsid w:val="003131E6"/>
    <w:rsid w:val="0031323C"/>
    <w:rsid w:val="0031350A"/>
    <w:rsid w:val="0031367F"/>
    <w:rsid w:val="003139CE"/>
    <w:rsid w:val="00313C5A"/>
    <w:rsid w:val="00313D82"/>
    <w:rsid w:val="00313F5C"/>
    <w:rsid w:val="003141F1"/>
    <w:rsid w:val="00314227"/>
    <w:rsid w:val="00314335"/>
    <w:rsid w:val="00314506"/>
    <w:rsid w:val="00314575"/>
    <w:rsid w:val="00314607"/>
    <w:rsid w:val="0031481B"/>
    <w:rsid w:val="00314891"/>
    <w:rsid w:val="00314A0F"/>
    <w:rsid w:val="00314A2F"/>
    <w:rsid w:val="00314CB2"/>
    <w:rsid w:val="00314E89"/>
    <w:rsid w:val="00314FA4"/>
    <w:rsid w:val="00315091"/>
    <w:rsid w:val="0031512E"/>
    <w:rsid w:val="0031548A"/>
    <w:rsid w:val="0031569F"/>
    <w:rsid w:val="00315826"/>
    <w:rsid w:val="003158ED"/>
    <w:rsid w:val="00315B79"/>
    <w:rsid w:val="00315D0D"/>
    <w:rsid w:val="00315DD2"/>
    <w:rsid w:val="00315EDC"/>
    <w:rsid w:val="00315FA0"/>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E28"/>
    <w:rsid w:val="00317F44"/>
    <w:rsid w:val="00320000"/>
    <w:rsid w:val="00320178"/>
    <w:rsid w:val="00320862"/>
    <w:rsid w:val="00320945"/>
    <w:rsid w:val="003209F4"/>
    <w:rsid w:val="00320D4A"/>
    <w:rsid w:val="00320DDD"/>
    <w:rsid w:val="00320E98"/>
    <w:rsid w:val="00320ECF"/>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466"/>
    <w:rsid w:val="00323608"/>
    <w:rsid w:val="00323649"/>
    <w:rsid w:val="003237F8"/>
    <w:rsid w:val="0032382A"/>
    <w:rsid w:val="0032399A"/>
    <w:rsid w:val="00323A7E"/>
    <w:rsid w:val="00323B9C"/>
    <w:rsid w:val="00323D9A"/>
    <w:rsid w:val="00323E19"/>
    <w:rsid w:val="00323F85"/>
    <w:rsid w:val="0032427B"/>
    <w:rsid w:val="003244B0"/>
    <w:rsid w:val="003244E8"/>
    <w:rsid w:val="003245AC"/>
    <w:rsid w:val="003245C9"/>
    <w:rsid w:val="00324627"/>
    <w:rsid w:val="00324764"/>
    <w:rsid w:val="003247EE"/>
    <w:rsid w:val="003248C3"/>
    <w:rsid w:val="00324955"/>
    <w:rsid w:val="0032495A"/>
    <w:rsid w:val="00324AF2"/>
    <w:rsid w:val="00324B9A"/>
    <w:rsid w:val="00324BFB"/>
    <w:rsid w:val="00324C44"/>
    <w:rsid w:val="00324E30"/>
    <w:rsid w:val="00324EEF"/>
    <w:rsid w:val="00324F51"/>
    <w:rsid w:val="003250E1"/>
    <w:rsid w:val="00325533"/>
    <w:rsid w:val="00325594"/>
    <w:rsid w:val="003256F4"/>
    <w:rsid w:val="00325842"/>
    <w:rsid w:val="00325863"/>
    <w:rsid w:val="00325AA1"/>
    <w:rsid w:val="00325B15"/>
    <w:rsid w:val="00325D49"/>
    <w:rsid w:val="00326156"/>
    <w:rsid w:val="003263D4"/>
    <w:rsid w:val="003266CA"/>
    <w:rsid w:val="00326987"/>
    <w:rsid w:val="00326A5B"/>
    <w:rsid w:val="00326AE1"/>
    <w:rsid w:val="00326C0F"/>
    <w:rsid w:val="00326DEE"/>
    <w:rsid w:val="0032712B"/>
    <w:rsid w:val="00327205"/>
    <w:rsid w:val="00327406"/>
    <w:rsid w:val="0032765B"/>
    <w:rsid w:val="003279F7"/>
    <w:rsid w:val="00327B97"/>
    <w:rsid w:val="00327BA1"/>
    <w:rsid w:val="00327CB4"/>
    <w:rsid w:val="00327D40"/>
    <w:rsid w:val="00327E52"/>
    <w:rsid w:val="00327F1E"/>
    <w:rsid w:val="00327F6C"/>
    <w:rsid w:val="003301BE"/>
    <w:rsid w:val="003307C1"/>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EC"/>
    <w:rsid w:val="0033349D"/>
    <w:rsid w:val="003335D7"/>
    <w:rsid w:val="00333605"/>
    <w:rsid w:val="0033390D"/>
    <w:rsid w:val="00333BD8"/>
    <w:rsid w:val="00333DBF"/>
    <w:rsid w:val="00333EA0"/>
    <w:rsid w:val="00333EBE"/>
    <w:rsid w:val="00334086"/>
    <w:rsid w:val="00334166"/>
    <w:rsid w:val="0033417F"/>
    <w:rsid w:val="0033423D"/>
    <w:rsid w:val="003343EC"/>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627"/>
    <w:rsid w:val="00342672"/>
    <w:rsid w:val="003427BE"/>
    <w:rsid w:val="00342979"/>
    <w:rsid w:val="00342AA6"/>
    <w:rsid w:val="00342EA1"/>
    <w:rsid w:val="003432F3"/>
    <w:rsid w:val="00343515"/>
    <w:rsid w:val="0034357A"/>
    <w:rsid w:val="003435B3"/>
    <w:rsid w:val="0034381D"/>
    <w:rsid w:val="00343BC1"/>
    <w:rsid w:val="00343DB5"/>
    <w:rsid w:val="00343FF6"/>
    <w:rsid w:val="0034401D"/>
    <w:rsid w:val="003440F7"/>
    <w:rsid w:val="00344265"/>
    <w:rsid w:val="0034431A"/>
    <w:rsid w:val="00344575"/>
    <w:rsid w:val="003445CC"/>
    <w:rsid w:val="00344910"/>
    <w:rsid w:val="003449B9"/>
    <w:rsid w:val="00344A74"/>
    <w:rsid w:val="00344B6C"/>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B3E"/>
    <w:rsid w:val="00347CD9"/>
    <w:rsid w:val="0035004E"/>
    <w:rsid w:val="00350063"/>
    <w:rsid w:val="00350086"/>
    <w:rsid w:val="003500AA"/>
    <w:rsid w:val="00350197"/>
    <w:rsid w:val="00350509"/>
    <w:rsid w:val="003505F2"/>
    <w:rsid w:val="003506AD"/>
    <w:rsid w:val="0035085D"/>
    <w:rsid w:val="00350C8A"/>
    <w:rsid w:val="00350EEE"/>
    <w:rsid w:val="00350F94"/>
    <w:rsid w:val="00351194"/>
    <w:rsid w:val="003512F7"/>
    <w:rsid w:val="0035138A"/>
    <w:rsid w:val="0035141C"/>
    <w:rsid w:val="0035148D"/>
    <w:rsid w:val="003519A3"/>
    <w:rsid w:val="00351A94"/>
    <w:rsid w:val="00351E88"/>
    <w:rsid w:val="00351F47"/>
    <w:rsid w:val="0035214D"/>
    <w:rsid w:val="0035244B"/>
    <w:rsid w:val="0035265B"/>
    <w:rsid w:val="0035288F"/>
    <w:rsid w:val="00352989"/>
    <w:rsid w:val="00352D52"/>
    <w:rsid w:val="00352D75"/>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795"/>
    <w:rsid w:val="003547C1"/>
    <w:rsid w:val="00354A1B"/>
    <w:rsid w:val="00354C86"/>
    <w:rsid w:val="00354CA7"/>
    <w:rsid w:val="00354E7D"/>
    <w:rsid w:val="00355009"/>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B22"/>
    <w:rsid w:val="00356DF9"/>
    <w:rsid w:val="00357120"/>
    <w:rsid w:val="0035753C"/>
    <w:rsid w:val="00357989"/>
    <w:rsid w:val="00357B0A"/>
    <w:rsid w:val="00357D10"/>
    <w:rsid w:val="0036002A"/>
    <w:rsid w:val="00360044"/>
    <w:rsid w:val="003600D7"/>
    <w:rsid w:val="003601D8"/>
    <w:rsid w:val="003604D8"/>
    <w:rsid w:val="0036054D"/>
    <w:rsid w:val="003605CB"/>
    <w:rsid w:val="00360689"/>
    <w:rsid w:val="0036079C"/>
    <w:rsid w:val="003608D4"/>
    <w:rsid w:val="00360A04"/>
    <w:rsid w:val="00360FF5"/>
    <w:rsid w:val="00361052"/>
    <w:rsid w:val="00361184"/>
    <w:rsid w:val="003611C0"/>
    <w:rsid w:val="003612CC"/>
    <w:rsid w:val="00361387"/>
    <w:rsid w:val="00361438"/>
    <w:rsid w:val="00361531"/>
    <w:rsid w:val="003617F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847"/>
    <w:rsid w:val="00366936"/>
    <w:rsid w:val="00366C0A"/>
    <w:rsid w:val="00366C87"/>
    <w:rsid w:val="00366EA5"/>
    <w:rsid w:val="00366F33"/>
    <w:rsid w:val="003670FD"/>
    <w:rsid w:val="00367189"/>
    <w:rsid w:val="00367308"/>
    <w:rsid w:val="00367469"/>
    <w:rsid w:val="0036770D"/>
    <w:rsid w:val="00367882"/>
    <w:rsid w:val="003679E3"/>
    <w:rsid w:val="00367D6D"/>
    <w:rsid w:val="003701F7"/>
    <w:rsid w:val="0037053F"/>
    <w:rsid w:val="00370656"/>
    <w:rsid w:val="0037082B"/>
    <w:rsid w:val="00370835"/>
    <w:rsid w:val="00370877"/>
    <w:rsid w:val="00370AE1"/>
    <w:rsid w:val="00370E5C"/>
    <w:rsid w:val="00370F56"/>
    <w:rsid w:val="00371074"/>
    <w:rsid w:val="0037115E"/>
    <w:rsid w:val="00371196"/>
    <w:rsid w:val="003711FC"/>
    <w:rsid w:val="003713B9"/>
    <w:rsid w:val="003715A0"/>
    <w:rsid w:val="00371669"/>
    <w:rsid w:val="00371697"/>
    <w:rsid w:val="00371A55"/>
    <w:rsid w:val="00371A76"/>
    <w:rsid w:val="00371F4F"/>
    <w:rsid w:val="0037202E"/>
    <w:rsid w:val="0037228B"/>
    <w:rsid w:val="00372347"/>
    <w:rsid w:val="0037235D"/>
    <w:rsid w:val="00372410"/>
    <w:rsid w:val="0037258D"/>
    <w:rsid w:val="003726E1"/>
    <w:rsid w:val="003726ED"/>
    <w:rsid w:val="00372713"/>
    <w:rsid w:val="00372B82"/>
    <w:rsid w:val="00372C98"/>
    <w:rsid w:val="00373070"/>
    <w:rsid w:val="0037330F"/>
    <w:rsid w:val="003733E1"/>
    <w:rsid w:val="003735B1"/>
    <w:rsid w:val="00373748"/>
    <w:rsid w:val="00373941"/>
    <w:rsid w:val="00373BB2"/>
    <w:rsid w:val="00373DC2"/>
    <w:rsid w:val="00373E99"/>
    <w:rsid w:val="00374213"/>
    <w:rsid w:val="003749B9"/>
    <w:rsid w:val="00374BFE"/>
    <w:rsid w:val="00374C86"/>
    <w:rsid w:val="00374EB9"/>
    <w:rsid w:val="00375031"/>
    <w:rsid w:val="00375408"/>
    <w:rsid w:val="003755C2"/>
    <w:rsid w:val="00375684"/>
    <w:rsid w:val="0037568E"/>
    <w:rsid w:val="003756CD"/>
    <w:rsid w:val="003757FA"/>
    <w:rsid w:val="00375AB6"/>
    <w:rsid w:val="00375DCB"/>
    <w:rsid w:val="00375ECD"/>
    <w:rsid w:val="00375F1D"/>
    <w:rsid w:val="0037641E"/>
    <w:rsid w:val="003764A5"/>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9A0"/>
    <w:rsid w:val="00377A51"/>
    <w:rsid w:val="00377ACB"/>
    <w:rsid w:val="00377C42"/>
    <w:rsid w:val="00380155"/>
    <w:rsid w:val="003801E3"/>
    <w:rsid w:val="003801E4"/>
    <w:rsid w:val="003803FA"/>
    <w:rsid w:val="00380619"/>
    <w:rsid w:val="0038072B"/>
    <w:rsid w:val="00380783"/>
    <w:rsid w:val="00380BB8"/>
    <w:rsid w:val="00380CD9"/>
    <w:rsid w:val="00380D8B"/>
    <w:rsid w:val="00380DED"/>
    <w:rsid w:val="00380E38"/>
    <w:rsid w:val="003810BE"/>
    <w:rsid w:val="003810DD"/>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D9"/>
    <w:rsid w:val="00382DA5"/>
    <w:rsid w:val="00382EB2"/>
    <w:rsid w:val="00382F80"/>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295"/>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03"/>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EA7"/>
    <w:rsid w:val="00391EFE"/>
    <w:rsid w:val="00391F91"/>
    <w:rsid w:val="00392478"/>
    <w:rsid w:val="0039282A"/>
    <w:rsid w:val="00392A0C"/>
    <w:rsid w:val="00392B5B"/>
    <w:rsid w:val="00393101"/>
    <w:rsid w:val="0039317C"/>
    <w:rsid w:val="003932C0"/>
    <w:rsid w:val="003932F6"/>
    <w:rsid w:val="00393335"/>
    <w:rsid w:val="003933B8"/>
    <w:rsid w:val="003937D8"/>
    <w:rsid w:val="0039384F"/>
    <w:rsid w:val="00393916"/>
    <w:rsid w:val="00393BDF"/>
    <w:rsid w:val="00394213"/>
    <w:rsid w:val="00394493"/>
    <w:rsid w:val="0039450C"/>
    <w:rsid w:val="00394745"/>
    <w:rsid w:val="00394C13"/>
    <w:rsid w:val="00394C84"/>
    <w:rsid w:val="00395068"/>
    <w:rsid w:val="003951EC"/>
    <w:rsid w:val="003953B0"/>
    <w:rsid w:val="00395835"/>
    <w:rsid w:val="003958C0"/>
    <w:rsid w:val="00395AFC"/>
    <w:rsid w:val="00395BBD"/>
    <w:rsid w:val="00395DC2"/>
    <w:rsid w:val="00395E76"/>
    <w:rsid w:val="00395EE8"/>
    <w:rsid w:val="00395F32"/>
    <w:rsid w:val="003960EF"/>
    <w:rsid w:val="00396178"/>
    <w:rsid w:val="003961AA"/>
    <w:rsid w:val="003963D1"/>
    <w:rsid w:val="00396463"/>
    <w:rsid w:val="0039680C"/>
    <w:rsid w:val="0039692F"/>
    <w:rsid w:val="00396D9E"/>
    <w:rsid w:val="00396F17"/>
    <w:rsid w:val="00396F62"/>
    <w:rsid w:val="00396F7D"/>
    <w:rsid w:val="0039725C"/>
    <w:rsid w:val="003974A1"/>
    <w:rsid w:val="003975D1"/>
    <w:rsid w:val="00397718"/>
    <w:rsid w:val="003977AF"/>
    <w:rsid w:val="003977C5"/>
    <w:rsid w:val="00397C6D"/>
    <w:rsid w:val="00397D84"/>
    <w:rsid w:val="00397DD8"/>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AD2"/>
    <w:rsid w:val="003A1B85"/>
    <w:rsid w:val="003A1D68"/>
    <w:rsid w:val="003A2241"/>
    <w:rsid w:val="003A2494"/>
    <w:rsid w:val="003A258E"/>
    <w:rsid w:val="003A2A03"/>
    <w:rsid w:val="003A2A24"/>
    <w:rsid w:val="003A2DA1"/>
    <w:rsid w:val="003A2DE6"/>
    <w:rsid w:val="003A30EE"/>
    <w:rsid w:val="003A32B8"/>
    <w:rsid w:val="003A34C2"/>
    <w:rsid w:val="003A3571"/>
    <w:rsid w:val="003A35AB"/>
    <w:rsid w:val="003A37DA"/>
    <w:rsid w:val="003A3A64"/>
    <w:rsid w:val="003A4122"/>
    <w:rsid w:val="003A42BE"/>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CE5"/>
    <w:rsid w:val="003A5E2C"/>
    <w:rsid w:val="003A5F44"/>
    <w:rsid w:val="003A5F7F"/>
    <w:rsid w:val="003A612E"/>
    <w:rsid w:val="003A63C2"/>
    <w:rsid w:val="003A6520"/>
    <w:rsid w:val="003A6559"/>
    <w:rsid w:val="003A689F"/>
    <w:rsid w:val="003A690C"/>
    <w:rsid w:val="003A691A"/>
    <w:rsid w:val="003A6B20"/>
    <w:rsid w:val="003A6BEC"/>
    <w:rsid w:val="003A6C0D"/>
    <w:rsid w:val="003A6CF6"/>
    <w:rsid w:val="003A6D2A"/>
    <w:rsid w:val="003A6E03"/>
    <w:rsid w:val="003A6F93"/>
    <w:rsid w:val="003A75C6"/>
    <w:rsid w:val="003A775A"/>
    <w:rsid w:val="003A7873"/>
    <w:rsid w:val="003A7957"/>
    <w:rsid w:val="003A7AFB"/>
    <w:rsid w:val="003A7EE9"/>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C86"/>
    <w:rsid w:val="003B2D50"/>
    <w:rsid w:val="003B3115"/>
    <w:rsid w:val="003B326F"/>
    <w:rsid w:val="003B329F"/>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5F5"/>
    <w:rsid w:val="003B667D"/>
    <w:rsid w:val="003B6698"/>
    <w:rsid w:val="003B67D1"/>
    <w:rsid w:val="003B6905"/>
    <w:rsid w:val="003B690E"/>
    <w:rsid w:val="003B6DC4"/>
    <w:rsid w:val="003B7262"/>
    <w:rsid w:val="003B7875"/>
    <w:rsid w:val="003B78E1"/>
    <w:rsid w:val="003B799B"/>
    <w:rsid w:val="003B7A8F"/>
    <w:rsid w:val="003B7A91"/>
    <w:rsid w:val="003B7AF2"/>
    <w:rsid w:val="003B7BCC"/>
    <w:rsid w:val="003B7C77"/>
    <w:rsid w:val="003B7CD6"/>
    <w:rsid w:val="003B7DE9"/>
    <w:rsid w:val="003B7E0E"/>
    <w:rsid w:val="003B7EB7"/>
    <w:rsid w:val="003C00E2"/>
    <w:rsid w:val="003C055D"/>
    <w:rsid w:val="003C0601"/>
    <w:rsid w:val="003C065F"/>
    <w:rsid w:val="003C0817"/>
    <w:rsid w:val="003C0990"/>
    <w:rsid w:val="003C0BB9"/>
    <w:rsid w:val="003C0C3C"/>
    <w:rsid w:val="003C0DAB"/>
    <w:rsid w:val="003C0ED2"/>
    <w:rsid w:val="003C0FAD"/>
    <w:rsid w:val="003C1100"/>
    <w:rsid w:val="003C1226"/>
    <w:rsid w:val="003C1367"/>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51E"/>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EFA"/>
    <w:rsid w:val="003C4F85"/>
    <w:rsid w:val="003C5189"/>
    <w:rsid w:val="003C5330"/>
    <w:rsid w:val="003C550D"/>
    <w:rsid w:val="003C576E"/>
    <w:rsid w:val="003C588F"/>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C"/>
    <w:rsid w:val="003D339A"/>
    <w:rsid w:val="003D33B4"/>
    <w:rsid w:val="003D3473"/>
    <w:rsid w:val="003D35EF"/>
    <w:rsid w:val="003D3908"/>
    <w:rsid w:val="003D3AF9"/>
    <w:rsid w:val="003D3D45"/>
    <w:rsid w:val="003D3DB1"/>
    <w:rsid w:val="003D3DED"/>
    <w:rsid w:val="003D40E1"/>
    <w:rsid w:val="003D40F9"/>
    <w:rsid w:val="003D41B0"/>
    <w:rsid w:val="003D4223"/>
    <w:rsid w:val="003D4330"/>
    <w:rsid w:val="003D46FE"/>
    <w:rsid w:val="003D4AFD"/>
    <w:rsid w:val="003D4C29"/>
    <w:rsid w:val="003D539D"/>
    <w:rsid w:val="003D562F"/>
    <w:rsid w:val="003D5714"/>
    <w:rsid w:val="003D57C8"/>
    <w:rsid w:val="003D5B0F"/>
    <w:rsid w:val="003D6389"/>
    <w:rsid w:val="003D68D9"/>
    <w:rsid w:val="003D6908"/>
    <w:rsid w:val="003D6C61"/>
    <w:rsid w:val="003D6E48"/>
    <w:rsid w:val="003D6FC5"/>
    <w:rsid w:val="003D7019"/>
    <w:rsid w:val="003D7441"/>
    <w:rsid w:val="003D748F"/>
    <w:rsid w:val="003D7492"/>
    <w:rsid w:val="003D7A65"/>
    <w:rsid w:val="003D7BAE"/>
    <w:rsid w:val="003D7E57"/>
    <w:rsid w:val="003D7FE6"/>
    <w:rsid w:val="003E0057"/>
    <w:rsid w:val="003E0076"/>
    <w:rsid w:val="003E0087"/>
    <w:rsid w:val="003E01B4"/>
    <w:rsid w:val="003E0278"/>
    <w:rsid w:val="003E0570"/>
    <w:rsid w:val="003E0704"/>
    <w:rsid w:val="003E0BB4"/>
    <w:rsid w:val="003E0DB5"/>
    <w:rsid w:val="003E1046"/>
    <w:rsid w:val="003E12AD"/>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627"/>
    <w:rsid w:val="003E3693"/>
    <w:rsid w:val="003E37DC"/>
    <w:rsid w:val="003E396B"/>
    <w:rsid w:val="003E39BA"/>
    <w:rsid w:val="003E3BF0"/>
    <w:rsid w:val="003E3DBD"/>
    <w:rsid w:val="003E3E4A"/>
    <w:rsid w:val="003E3F0E"/>
    <w:rsid w:val="003E40C7"/>
    <w:rsid w:val="003E4255"/>
    <w:rsid w:val="003E4513"/>
    <w:rsid w:val="003E47C7"/>
    <w:rsid w:val="003E490C"/>
    <w:rsid w:val="003E4A67"/>
    <w:rsid w:val="003E4AF8"/>
    <w:rsid w:val="003E4CB6"/>
    <w:rsid w:val="003E4CD0"/>
    <w:rsid w:val="003E4D69"/>
    <w:rsid w:val="003E4FA5"/>
    <w:rsid w:val="003E503C"/>
    <w:rsid w:val="003E53BB"/>
    <w:rsid w:val="003E5516"/>
    <w:rsid w:val="003E5604"/>
    <w:rsid w:val="003E576D"/>
    <w:rsid w:val="003E5959"/>
    <w:rsid w:val="003E59DC"/>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580"/>
    <w:rsid w:val="003E7712"/>
    <w:rsid w:val="003E78B7"/>
    <w:rsid w:val="003E7926"/>
    <w:rsid w:val="003E798C"/>
    <w:rsid w:val="003F024F"/>
    <w:rsid w:val="003F03D4"/>
    <w:rsid w:val="003F041E"/>
    <w:rsid w:val="003F04D7"/>
    <w:rsid w:val="003F04D9"/>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8ED"/>
    <w:rsid w:val="003F2B93"/>
    <w:rsid w:val="003F2C96"/>
    <w:rsid w:val="003F2D57"/>
    <w:rsid w:val="003F2E4E"/>
    <w:rsid w:val="003F3274"/>
    <w:rsid w:val="003F3306"/>
    <w:rsid w:val="003F340F"/>
    <w:rsid w:val="003F3429"/>
    <w:rsid w:val="003F35A2"/>
    <w:rsid w:val="003F35E1"/>
    <w:rsid w:val="003F36AD"/>
    <w:rsid w:val="003F371F"/>
    <w:rsid w:val="003F37D0"/>
    <w:rsid w:val="003F3CE4"/>
    <w:rsid w:val="003F3DF1"/>
    <w:rsid w:val="003F3ECB"/>
    <w:rsid w:val="003F3F78"/>
    <w:rsid w:val="003F4127"/>
    <w:rsid w:val="003F45EC"/>
    <w:rsid w:val="003F46AE"/>
    <w:rsid w:val="003F4855"/>
    <w:rsid w:val="003F4967"/>
    <w:rsid w:val="003F496A"/>
    <w:rsid w:val="003F4974"/>
    <w:rsid w:val="003F4A32"/>
    <w:rsid w:val="003F4C60"/>
    <w:rsid w:val="003F51A6"/>
    <w:rsid w:val="003F52A3"/>
    <w:rsid w:val="003F5307"/>
    <w:rsid w:val="003F57EF"/>
    <w:rsid w:val="003F59AE"/>
    <w:rsid w:val="003F5AF7"/>
    <w:rsid w:val="003F5B3D"/>
    <w:rsid w:val="003F5D27"/>
    <w:rsid w:val="003F695F"/>
    <w:rsid w:val="003F6BBB"/>
    <w:rsid w:val="003F6CA4"/>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529"/>
    <w:rsid w:val="0040054E"/>
    <w:rsid w:val="0040066E"/>
    <w:rsid w:val="00400826"/>
    <w:rsid w:val="00400AA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F14"/>
    <w:rsid w:val="00403030"/>
    <w:rsid w:val="00403178"/>
    <w:rsid w:val="00403586"/>
    <w:rsid w:val="004037BC"/>
    <w:rsid w:val="00403938"/>
    <w:rsid w:val="00403ABD"/>
    <w:rsid w:val="00403DFF"/>
    <w:rsid w:val="00403F35"/>
    <w:rsid w:val="00403FDA"/>
    <w:rsid w:val="00404090"/>
    <w:rsid w:val="004044F6"/>
    <w:rsid w:val="00404600"/>
    <w:rsid w:val="004046A7"/>
    <w:rsid w:val="004046F9"/>
    <w:rsid w:val="00404A92"/>
    <w:rsid w:val="00404C4E"/>
    <w:rsid w:val="00404F40"/>
    <w:rsid w:val="00404F54"/>
    <w:rsid w:val="00405017"/>
    <w:rsid w:val="0040535E"/>
    <w:rsid w:val="00405409"/>
    <w:rsid w:val="0040577B"/>
    <w:rsid w:val="004057F4"/>
    <w:rsid w:val="00405817"/>
    <w:rsid w:val="00405BBB"/>
    <w:rsid w:val="00405FA0"/>
    <w:rsid w:val="004060F3"/>
    <w:rsid w:val="00406214"/>
    <w:rsid w:val="0040621B"/>
    <w:rsid w:val="00406288"/>
    <w:rsid w:val="00406297"/>
    <w:rsid w:val="004064F3"/>
    <w:rsid w:val="00406627"/>
    <w:rsid w:val="004066C5"/>
    <w:rsid w:val="004068F4"/>
    <w:rsid w:val="0040696E"/>
    <w:rsid w:val="004069B2"/>
    <w:rsid w:val="00406A56"/>
    <w:rsid w:val="00406B32"/>
    <w:rsid w:val="00406C40"/>
    <w:rsid w:val="00406C65"/>
    <w:rsid w:val="00406EE4"/>
    <w:rsid w:val="00407089"/>
    <w:rsid w:val="0040730E"/>
    <w:rsid w:val="004075F3"/>
    <w:rsid w:val="004075F7"/>
    <w:rsid w:val="00407AA8"/>
    <w:rsid w:val="004100DF"/>
    <w:rsid w:val="0041029D"/>
    <w:rsid w:val="0041031C"/>
    <w:rsid w:val="0041033E"/>
    <w:rsid w:val="004103DD"/>
    <w:rsid w:val="00410526"/>
    <w:rsid w:val="004105AC"/>
    <w:rsid w:val="004106D3"/>
    <w:rsid w:val="00410994"/>
    <w:rsid w:val="00410A57"/>
    <w:rsid w:val="00410AFA"/>
    <w:rsid w:val="00410BC3"/>
    <w:rsid w:val="00410CD8"/>
    <w:rsid w:val="00410D35"/>
    <w:rsid w:val="00410DE4"/>
    <w:rsid w:val="00410DE8"/>
    <w:rsid w:val="00411511"/>
    <w:rsid w:val="00411535"/>
    <w:rsid w:val="0041158B"/>
    <w:rsid w:val="004116B2"/>
    <w:rsid w:val="00411A97"/>
    <w:rsid w:val="00412164"/>
    <w:rsid w:val="004126FA"/>
    <w:rsid w:val="00412C4D"/>
    <w:rsid w:val="00412FD4"/>
    <w:rsid w:val="0041326F"/>
    <w:rsid w:val="004133AB"/>
    <w:rsid w:val="0041341D"/>
    <w:rsid w:val="004136E6"/>
    <w:rsid w:val="00413AE2"/>
    <w:rsid w:val="00413CCC"/>
    <w:rsid w:val="0041402B"/>
    <w:rsid w:val="0041402F"/>
    <w:rsid w:val="0041405A"/>
    <w:rsid w:val="004142E4"/>
    <w:rsid w:val="00414310"/>
    <w:rsid w:val="00414315"/>
    <w:rsid w:val="0041438D"/>
    <w:rsid w:val="00414648"/>
    <w:rsid w:val="0041466D"/>
    <w:rsid w:val="0041468A"/>
    <w:rsid w:val="00414796"/>
    <w:rsid w:val="00414AD7"/>
    <w:rsid w:val="00414C40"/>
    <w:rsid w:val="00414D34"/>
    <w:rsid w:val="00414D6F"/>
    <w:rsid w:val="00414FCC"/>
    <w:rsid w:val="004154B8"/>
    <w:rsid w:val="004154C7"/>
    <w:rsid w:val="004159BF"/>
    <w:rsid w:val="00415A72"/>
    <w:rsid w:val="00416069"/>
    <w:rsid w:val="0041616E"/>
    <w:rsid w:val="004161B0"/>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F1"/>
    <w:rsid w:val="00417FB0"/>
    <w:rsid w:val="004200AF"/>
    <w:rsid w:val="004202DE"/>
    <w:rsid w:val="004203A5"/>
    <w:rsid w:val="0042050D"/>
    <w:rsid w:val="00420588"/>
    <w:rsid w:val="00420D15"/>
    <w:rsid w:val="00420E55"/>
    <w:rsid w:val="0042112C"/>
    <w:rsid w:val="00421347"/>
    <w:rsid w:val="0042140A"/>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A9"/>
    <w:rsid w:val="004235B3"/>
    <w:rsid w:val="0042387C"/>
    <w:rsid w:val="00423967"/>
    <w:rsid w:val="00423B1A"/>
    <w:rsid w:val="00423E02"/>
    <w:rsid w:val="004240D0"/>
    <w:rsid w:val="004242D4"/>
    <w:rsid w:val="00424582"/>
    <w:rsid w:val="0042459E"/>
    <w:rsid w:val="00424A28"/>
    <w:rsid w:val="00424B44"/>
    <w:rsid w:val="00425039"/>
    <w:rsid w:val="00425384"/>
    <w:rsid w:val="00425562"/>
    <w:rsid w:val="00425623"/>
    <w:rsid w:val="004256AB"/>
    <w:rsid w:val="00425945"/>
    <w:rsid w:val="004259C5"/>
    <w:rsid w:val="00425AD7"/>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A89"/>
    <w:rsid w:val="00427C7F"/>
    <w:rsid w:val="00427D15"/>
    <w:rsid w:val="00427D61"/>
    <w:rsid w:val="00427F9A"/>
    <w:rsid w:val="00430008"/>
    <w:rsid w:val="00430014"/>
    <w:rsid w:val="00430103"/>
    <w:rsid w:val="00430124"/>
    <w:rsid w:val="00430264"/>
    <w:rsid w:val="004302EA"/>
    <w:rsid w:val="0043035B"/>
    <w:rsid w:val="004303CE"/>
    <w:rsid w:val="0043079D"/>
    <w:rsid w:val="00430813"/>
    <w:rsid w:val="00430841"/>
    <w:rsid w:val="00430BF4"/>
    <w:rsid w:val="00430F5B"/>
    <w:rsid w:val="00431118"/>
    <w:rsid w:val="00431302"/>
    <w:rsid w:val="0043148C"/>
    <w:rsid w:val="00431DB1"/>
    <w:rsid w:val="00432110"/>
    <w:rsid w:val="004323B4"/>
    <w:rsid w:val="00432411"/>
    <w:rsid w:val="00432565"/>
    <w:rsid w:val="004326EF"/>
    <w:rsid w:val="0043281B"/>
    <w:rsid w:val="0043283E"/>
    <w:rsid w:val="00432B08"/>
    <w:rsid w:val="00432BD5"/>
    <w:rsid w:val="00432CC8"/>
    <w:rsid w:val="00432E25"/>
    <w:rsid w:val="00433105"/>
    <w:rsid w:val="004333A0"/>
    <w:rsid w:val="0043345B"/>
    <w:rsid w:val="00433562"/>
    <w:rsid w:val="0043397D"/>
    <w:rsid w:val="00433D8E"/>
    <w:rsid w:val="00433F93"/>
    <w:rsid w:val="00434070"/>
    <w:rsid w:val="00434187"/>
    <w:rsid w:val="00434253"/>
    <w:rsid w:val="00434476"/>
    <w:rsid w:val="0043452D"/>
    <w:rsid w:val="00434870"/>
    <w:rsid w:val="0043494B"/>
    <w:rsid w:val="00434FBA"/>
    <w:rsid w:val="00435F37"/>
    <w:rsid w:val="00435FE6"/>
    <w:rsid w:val="00436027"/>
    <w:rsid w:val="004360F1"/>
    <w:rsid w:val="004361EC"/>
    <w:rsid w:val="00436225"/>
    <w:rsid w:val="0043632E"/>
    <w:rsid w:val="004365C1"/>
    <w:rsid w:val="0043696A"/>
    <w:rsid w:val="0043698B"/>
    <w:rsid w:val="00436EFC"/>
    <w:rsid w:val="004370B7"/>
    <w:rsid w:val="00437164"/>
    <w:rsid w:val="004372F2"/>
    <w:rsid w:val="004374AD"/>
    <w:rsid w:val="004374E3"/>
    <w:rsid w:val="00437704"/>
    <w:rsid w:val="004378CC"/>
    <w:rsid w:val="00437A35"/>
    <w:rsid w:val="00437B1A"/>
    <w:rsid w:val="00437EF9"/>
    <w:rsid w:val="00437F8A"/>
    <w:rsid w:val="0044020B"/>
    <w:rsid w:val="0044097C"/>
    <w:rsid w:val="00440D11"/>
    <w:rsid w:val="00440E86"/>
    <w:rsid w:val="00440EB8"/>
    <w:rsid w:val="00440FC4"/>
    <w:rsid w:val="0044104F"/>
    <w:rsid w:val="00441102"/>
    <w:rsid w:val="00441232"/>
    <w:rsid w:val="00441355"/>
    <w:rsid w:val="00441B74"/>
    <w:rsid w:val="00441CDE"/>
    <w:rsid w:val="00441D90"/>
    <w:rsid w:val="00441ECB"/>
    <w:rsid w:val="004420E6"/>
    <w:rsid w:val="004421EA"/>
    <w:rsid w:val="004426CD"/>
    <w:rsid w:val="00442811"/>
    <w:rsid w:val="0044283D"/>
    <w:rsid w:val="00442903"/>
    <w:rsid w:val="0044297E"/>
    <w:rsid w:val="004429DF"/>
    <w:rsid w:val="00442E72"/>
    <w:rsid w:val="00442F15"/>
    <w:rsid w:val="00442F39"/>
    <w:rsid w:val="004430DC"/>
    <w:rsid w:val="0044310E"/>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D7D"/>
    <w:rsid w:val="0044514E"/>
    <w:rsid w:val="004452B0"/>
    <w:rsid w:val="004453CF"/>
    <w:rsid w:val="0044546C"/>
    <w:rsid w:val="0044573D"/>
    <w:rsid w:val="0044576E"/>
    <w:rsid w:val="00445BE2"/>
    <w:rsid w:val="00445F16"/>
    <w:rsid w:val="0044612D"/>
    <w:rsid w:val="00446306"/>
    <w:rsid w:val="004465BC"/>
    <w:rsid w:val="00446679"/>
    <w:rsid w:val="004466A5"/>
    <w:rsid w:val="00446946"/>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B4F"/>
    <w:rsid w:val="00447C10"/>
    <w:rsid w:val="00447C76"/>
    <w:rsid w:val="00447F11"/>
    <w:rsid w:val="00447F18"/>
    <w:rsid w:val="00447FA2"/>
    <w:rsid w:val="004501AE"/>
    <w:rsid w:val="004501CB"/>
    <w:rsid w:val="004504DA"/>
    <w:rsid w:val="004507A6"/>
    <w:rsid w:val="00450D60"/>
    <w:rsid w:val="00450F2B"/>
    <w:rsid w:val="00451051"/>
    <w:rsid w:val="0045117E"/>
    <w:rsid w:val="004517AD"/>
    <w:rsid w:val="004518F0"/>
    <w:rsid w:val="004519DE"/>
    <w:rsid w:val="00452094"/>
    <w:rsid w:val="00452734"/>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5116"/>
    <w:rsid w:val="004551CF"/>
    <w:rsid w:val="004555AE"/>
    <w:rsid w:val="00455673"/>
    <w:rsid w:val="004557F1"/>
    <w:rsid w:val="00455D3F"/>
    <w:rsid w:val="00455DB9"/>
    <w:rsid w:val="00456059"/>
    <w:rsid w:val="004560BA"/>
    <w:rsid w:val="00456138"/>
    <w:rsid w:val="004561E7"/>
    <w:rsid w:val="0045634C"/>
    <w:rsid w:val="0045637C"/>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1046"/>
    <w:rsid w:val="0046112B"/>
    <w:rsid w:val="004611F4"/>
    <w:rsid w:val="0046128D"/>
    <w:rsid w:val="00461369"/>
    <w:rsid w:val="00461606"/>
    <w:rsid w:val="00461AFE"/>
    <w:rsid w:val="00461C71"/>
    <w:rsid w:val="00461EAC"/>
    <w:rsid w:val="00461F2B"/>
    <w:rsid w:val="00461F49"/>
    <w:rsid w:val="00462425"/>
    <w:rsid w:val="004625CA"/>
    <w:rsid w:val="004625FF"/>
    <w:rsid w:val="0046260E"/>
    <w:rsid w:val="004626E7"/>
    <w:rsid w:val="00462B81"/>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FAC"/>
    <w:rsid w:val="00465236"/>
    <w:rsid w:val="00465380"/>
    <w:rsid w:val="004653F7"/>
    <w:rsid w:val="004655C9"/>
    <w:rsid w:val="004655F7"/>
    <w:rsid w:val="004656A3"/>
    <w:rsid w:val="00465984"/>
    <w:rsid w:val="00465B12"/>
    <w:rsid w:val="00465C51"/>
    <w:rsid w:val="00465C84"/>
    <w:rsid w:val="00465F3C"/>
    <w:rsid w:val="00466232"/>
    <w:rsid w:val="00466570"/>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7EF"/>
    <w:rsid w:val="00472AA3"/>
    <w:rsid w:val="00472B2A"/>
    <w:rsid w:val="00472EE4"/>
    <w:rsid w:val="00472EE6"/>
    <w:rsid w:val="00473132"/>
    <w:rsid w:val="00473234"/>
    <w:rsid w:val="0047347B"/>
    <w:rsid w:val="00473662"/>
    <w:rsid w:val="004737D1"/>
    <w:rsid w:val="00473D97"/>
    <w:rsid w:val="00473F43"/>
    <w:rsid w:val="00474623"/>
    <w:rsid w:val="00474713"/>
    <w:rsid w:val="00474727"/>
    <w:rsid w:val="0047474F"/>
    <w:rsid w:val="004748CB"/>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B3B"/>
    <w:rsid w:val="00477C74"/>
    <w:rsid w:val="00477DC7"/>
    <w:rsid w:val="00477E87"/>
    <w:rsid w:val="0048025E"/>
    <w:rsid w:val="0048028F"/>
    <w:rsid w:val="004803A0"/>
    <w:rsid w:val="00480766"/>
    <w:rsid w:val="00480BA6"/>
    <w:rsid w:val="00480C84"/>
    <w:rsid w:val="00480DDD"/>
    <w:rsid w:val="00480DF9"/>
    <w:rsid w:val="00481173"/>
    <w:rsid w:val="00481353"/>
    <w:rsid w:val="00481B0E"/>
    <w:rsid w:val="00481F08"/>
    <w:rsid w:val="00481F6F"/>
    <w:rsid w:val="004820C2"/>
    <w:rsid w:val="004822E4"/>
    <w:rsid w:val="00482323"/>
    <w:rsid w:val="004826A3"/>
    <w:rsid w:val="004827CA"/>
    <w:rsid w:val="004827E0"/>
    <w:rsid w:val="00482BFD"/>
    <w:rsid w:val="00482DBE"/>
    <w:rsid w:val="00482E51"/>
    <w:rsid w:val="004833C4"/>
    <w:rsid w:val="004833F7"/>
    <w:rsid w:val="0048367E"/>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47B"/>
    <w:rsid w:val="00484562"/>
    <w:rsid w:val="004845C3"/>
    <w:rsid w:val="0048475C"/>
    <w:rsid w:val="00484949"/>
    <w:rsid w:val="0048496D"/>
    <w:rsid w:val="00484A48"/>
    <w:rsid w:val="00484E46"/>
    <w:rsid w:val="0048518D"/>
    <w:rsid w:val="004851CC"/>
    <w:rsid w:val="0048536D"/>
    <w:rsid w:val="004853DE"/>
    <w:rsid w:val="004854A9"/>
    <w:rsid w:val="00485527"/>
    <w:rsid w:val="004855D2"/>
    <w:rsid w:val="004858BB"/>
    <w:rsid w:val="004858CC"/>
    <w:rsid w:val="004859A1"/>
    <w:rsid w:val="004859F7"/>
    <w:rsid w:val="00485C18"/>
    <w:rsid w:val="00485DBE"/>
    <w:rsid w:val="00485EBA"/>
    <w:rsid w:val="00485EC6"/>
    <w:rsid w:val="00486094"/>
    <w:rsid w:val="0048612C"/>
    <w:rsid w:val="00486490"/>
    <w:rsid w:val="00486623"/>
    <w:rsid w:val="004868CC"/>
    <w:rsid w:val="004868E3"/>
    <w:rsid w:val="00486CFF"/>
    <w:rsid w:val="00486E2D"/>
    <w:rsid w:val="00486EEB"/>
    <w:rsid w:val="00486FBA"/>
    <w:rsid w:val="004871BA"/>
    <w:rsid w:val="004873E3"/>
    <w:rsid w:val="0048751B"/>
    <w:rsid w:val="0048757A"/>
    <w:rsid w:val="00487589"/>
    <w:rsid w:val="0048771C"/>
    <w:rsid w:val="0048775D"/>
    <w:rsid w:val="004877A5"/>
    <w:rsid w:val="00487BAC"/>
    <w:rsid w:val="00487BFE"/>
    <w:rsid w:val="00487C51"/>
    <w:rsid w:val="00490043"/>
    <w:rsid w:val="0049045C"/>
    <w:rsid w:val="00490668"/>
    <w:rsid w:val="0049082B"/>
    <w:rsid w:val="00490947"/>
    <w:rsid w:val="00490CAB"/>
    <w:rsid w:val="00490D76"/>
    <w:rsid w:val="00490EF7"/>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7B"/>
    <w:rsid w:val="004948B0"/>
    <w:rsid w:val="00495077"/>
    <w:rsid w:val="00495083"/>
    <w:rsid w:val="004951EF"/>
    <w:rsid w:val="00495290"/>
    <w:rsid w:val="00495305"/>
    <w:rsid w:val="00495848"/>
    <w:rsid w:val="004959AF"/>
    <w:rsid w:val="00495CBE"/>
    <w:rsid w:val="00495E2D"/>
    <w:rsid w:val="00495F03"/>
    <w:rsid w:val="00495F12"/>
    <w:rsid w:val="004960E8"/>
    <w:rsid w:val="004961A4"/>
    <w:rsid w:val="0049628F"/>
    <w:rsid w:val="0049642D"/>
    <w:rsid w:val="0049645D"/>
    <w:rsid w:val="004967D4"/>
    <w:rsid w:val="004968C0"/>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635"/>
    <w:rsid w:val="004A0747"/>
    <w:rsid w:val="004A07C7"/>
    <w:rsid w:val="004A07DB"/>
    <w:rsid w:val="004A081A"/>
    <w:rsid w:val="004A08A4"/>
    <w:rsid w:val="004A0973"/>
    <w:rsid w:val="004A0AAB"/>
    <w:rsid w:val="004A0D17"/>
    <w:rsid w:val="004A0EF5"/>
    <w:rsid w:val="004A0F20"/>
    <w:rsid w:val="004A1198"/>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C14"/>
    <w:rsid w:val="004A3CD9"/>
    <w:rsid w:val="004A4063"/>
    <w:rsid w:val="004A44AC"/>
    <w:rsid w:val="004A4682"/>
    <w:rsid w:val="004A469E"/>
    <w:rsid w:val="004A474F"/>
    <w:rsid w:val="004A4751"/>
    <w:rsid w:val="004A4AB4"/>
    <w:rsid w:val="004A4B6F"/>
    <w:rsid w:val="004A4BD9"/>
    <w:rsid w:val="004A4D28"/>
    <w:rsid w:val="004A4F27"/>
    <w:rsid w:val="004A4F94"/>
    <w:rsid w:val="004A5007"/>
    <w:rsid w:val="004A50DA"/>
    <w:rsid w:val="004A5231"/>
    <w:rsid w:val="004A535A"/>
    <w:rsid w:val="004A5767"/>
    <w:rsid w:val="004A5797"/>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28E"/>
    <w:rsid w:val="004A7518"/>
    <w:rsid w:val="004A7633"/>
    <w:rsid w:val="004A7840"/>
    <w:rsid w:val="004A7921"/>
    <w:rsid w:val="004A79C9"/>
    <w:rsid w:val="004A7AC4"/>
    <w:rsid w:val="004A7C28"/>
    <w:rsid w:val="004A7D96"/>
    <w:rsid w:val="004A7E00"/>
    <w:rsid w:val="004A7F26"/>
    <w:rsid w:val="004A7F35"/>
    <w:rsid w:val="004A7FFB"/>
    <w:rsid w:val="004B0034"/>
    <w:rsid w:val="004B00A2"/>
    <w:rsid w:val="004B00A7"/>
    <w:rsid w:val="004B0539"/>
    <w:rsid w:val="004B088B"/>
    <w:rsid w:val="004B08B0"/>
    <w:rsid w:val="004B09EE"/>
    <w:rsid w:val="004B0A8F"/>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B39"/>
    <w:rsid w:val="004B4B3F"/>
    <w:rsid w:val="004B4CA1"/>
    <w:rsid w:val="004B4CE6"/>
    <w:rsid w:val="004B4CFC"/>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12D5"/>
    <w:rsid w:val="004C1352"/>
    <w:rsid w:val="004C144C"/>
    <w:rsid w:val="004C14A8"/>
    <w:rsid w:val="004C1532"/>
    <w:rsid w:val="004C156D"/>
    <w:rsid w:val="004C1582"/>
    <w:rsid w:val="004C166A"/>
    <w:rsid w:val="004C19EC"/>
    <w:rsid w:val="004C1B35"/>
    <w:rsid w:val="004C1ED8"/>
    <w:rsid w:val="004C1F81"/>
    <w:rsid w:val="004C205B"/>
    <w:rsid w:val="004C207C"/>
    <w:rsid w:val="004C20C6"/>
    <w:rsid w:val="004C2196"/>
    <w:rsid w:val="004C2253"/>
    <w:rsid w:val="004C22BD"/>
    <w:rsid w:val="004C2500"/>
    <w:rsid w:val="004C25F9"/>
    <w:rsid w:val="004C260E"/>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F53"/>
    <w:rsid w:val="004C5FA1"/>
    <w:rsid w:val="004C6111"/>
    <w:rsid w:val="004C6142"/>
    <w:rsid w:val="004C61EA"/>
    <w:rsid w:val="004C6554"/>
    <w:rsid w:val="004C66F2"/>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452"/>
    <w:rsid w:val="004D06CF"/>
    <w:rsid w:val="004D06FC"/>
    <w:rsid w:val="004D08AF"/>
    <w:rsid w:val="004D0A34"/>
    <w:rsid w:val="004D0B43"/>
    <w:rsid w:val="004D0ECF"/>
    <w:rsid w:val="004D108B"/>
    <w:rsid w:val="004D122F"/>
    <w:rsid w:val="004D1250"/>
    <w:rsid w:val="004D12CE"/>
    <w:rsid w:val="004D1354"/>
    <w:rsid w:val="004D187A"/>
    <w:rsid w:val="004D18A7"/>
    <w:rsid w:val="004D1A0D"/>
    <w:rsid w:val="004D1C20"/>
    <w:rsid w:val="004D1E0E"/>
    <w:rsid w:val="004D1F7E"/>
    <w:rsid w:val="004D2034"/>
    <w:rsid w:val="004D204E"/>
    <w:rsid w:val="004D211C"/>
    <w:rsid w:val="004D2487"/>
    <w:rsid w:val="004D24A4"/>
    <w:rsid w:val="004D2880"/>
    <w:rsid w:val="004D29DB"/>
    <w:rsid w:val="004D2D3E"/>
    <w:rsid w:val="004D2DBB"/>
    <w:rsid w:val="004D315F"/>
    <w:rsid w:val="004D316A"/>
    <w:rsid w:val="004D31E2"/>
    <w:rsid w:val="004D3990"/>
    <w:rsid w:val="004D3AAB"/>
    <w:rsid w:val="004D3B1E"/>
    <w:rsid w:val="004D3CAA"/>
    <w:rsid w:val="004D3F4A"/>
    <w:rsid w:val="004D40FB"/>
    <w:rsid w:val="004D4346"/>
    <w:rsid w:val="004D456A"/>
    <w:rsid w:val="004D4863"/>
    <w:rsid w:val="004D49F7"/>
    <w:rsid w:val="004D4AD6"/>
    <w:rsid w:val="004D4B5A"/>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1B"/>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A5A"/>
    <w:rsid w:val="004D7DE6"/>
    <w:rsid w:val="004D7E69"/>
    <w:rsid w:val="004E002D"/>
    <w:rsid w:val="004E01F8"/>
    <w:rsid w:val="004E0681"/>
    <w:rsid w:val="004E06E5"/>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EDB"/>
    <w:rsid w:val="004E42D2"/>
    <w:rsid w:val="004E4815"/>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DD0"/>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A1E"/>
    <w:rsid w:val="004F4BE5"/>
    <w:rsid w:val="004F4CC0"/>
    <w:rsid w:val="004F4D80"/>
    <w:rsid w:val="004F4E4E"/>
    <w:rsid w:val="004F5115"/>
    <w:rsid w:val="004F537E"/>
    <w:rsid w:val="004F55C9"/>
    <w:rsid w:val="004F56D5"/>
    <w:rsid w:val="004F5836"/>
    <w:rsid w:val="004F5AD3"/>
    <w:rsid w:val="004F5B21"/>
    <w:rsid w:val="004F5CA9"/>
    <w:rsid w:val="004F5DCF"/>
    <w:rsid w:val="004F5EB0"/>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D7D"/>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DD0"/>
    <w:rsid w:val="00501EC1"/>
    <w:rsid w:val="00502005"/>
    <w:rsid w:val="005022C7"/>
    <w:rsid w:val="00502552"/>
    <w:rsid w:val="005025DD"/>
    <w:rsid w:val="005025F9"/>
    <w:rsid w:val="00502640"/>
    <w:rsid w:val="0050269B"/>
    <w:rsid w:val="0050271A"/>
    <w:rsid w:val="0050289A"/>
    <w:rsid w:val="005028FF"/>
    <w:rsid w:val="00502C2C"/>
    <w:rsid w:val="005030CA"/>
    <w:rsid w:val="005031E9"/>
    <w:rsid w:val="0050323D"/>
    <w:rsid w:val="0050344A"/>
    <w:rsid w:val="005034B0"/>
    <w:rsid w:val="005035B8"/>
    <w:rsid w:val="005036C6"/>
    <w:rsid w:val="00503D5A"/>
    <w:rsid w:val="00503E87"/>
    <w:rsid w:val="00503F8E"/>
    <w:rsid w:val="00503FAB"/>
    <w:rsid w:val="0050436B"/>
    <w:rsid w:val="005043B6"/>
    <w:rsid w:val="00504469"/>
    <w:rsid w:val="00504B21"/>
    <w:rsid w:val="00504B31"/>
    <w:rsid w:val="00504BE8"/>
    <w:rsid w:val="00505474"/>
    <w:rsid w:val="005063C4"/>
    <w:rsid w:val="0050689E"/>
    <w:rsid w:val="0050691F"/>
    <w:rsid w:val="00506A3E"/>
    <w:rsid w:val="00506B23"/>
    <w:rsid w:val="00506C24"/>
    <w:rsid w:val="00506CCF"/>
    <w:rsid w:val="00506E63"/>
    <w:rsid w:val="00507001"/>
    <w:rsid w:val="0050702F"/>
    <w:rsid w:val="005070C7"/>
    <w:rsid w:val="0050719E"/>
    <w:rsid w:val="00507696"/>
    <w:rsid w:val="00507E52"/>
    <w:rsid w:val="00507EF1"/>
    <w:rsid w:val="00507FC6"/>
    <w:rsid w:val="00510195"/>
    <w:rsid w:val="00510276"/>
    <w:rsid w:val="00510412"/>
    <w:rsid w:val="005104D1"/>
    <w:rsid w:val="00510991"/>
    <w:rsid w:val="0051099C"/>
    <w:rsid w:val="00510D46"/>
    <w:rsid w:val="00511047"/>
    <w:rsid w:val="005111D6"/>
    <w:rsid w:val="005113DB"/>
    <w:rsid w:val="005115C5"/>
    <w:rsid w:val="0051160D"/>
    <w:rsid w:val="00511937"/>
    <w:rsid w:val="00511AD7"/>
    <w:rsid w:val="00511CA5"/>
    <w:rsid w:val="00511CAA"/>
    <w:rsid w:val="00511DD8"/>
    <w:rsid w:val="00511F8C"/>
    <w:rsid w:val="00512305"/>
    <w:rsid w:val="0051243B"/>
    <w:rsid w:val="0051255A"/>
    <w:rsid w:val="005126C6"/>
    <w:rsid w:val="005128AF"/>
    <w:rsid w:val="0051295A"/>
    <w:rsid w:val="005129B4"/>
    <w:rsid w:val="00512A2E"/>
    <w:rsid w:val="00512ACA"/>
    <w:rsid w:val="00512B0A"/>
    <w:rsid w:val="00512D0D"/>
    <w:rsid w:val="00512F6F"/>
    <w:rsid w:val="0051314D"/>
    <w:rsid w:val="005131EB"/>
    <w:rsid w:val="005133EF"/>
    <w:rsid w:val="005135DD"/>
    <w:rsid w:val="00513707"/>
    <w:rsid w:val="00513923"/>
    <w:rsid w:val="00513931"/>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707"/>
    <w:rsid w:val="00521926"/>
    <w:rsid w:val="00521B51"/>
    <w:rsid w:val="00521B72"/>
    <w:rsid w:val="00521E78"/>
    <w:rsid w:val="0052224E"/>
    <w:rsid w:val="0052243E"/>
    <w:rsid w:val="00522553"/>
    <w:rsid w:val="005225FE"/>
    <w:rsid w:val="00522B8D"/>
    <w:rsid w:val="005232A9"/>
    <w:rsid w:val="00523450"/>
    <w:rsid w:val="005234A9"/>
    <w:rsid w:val="005234E1"/>
    <w:rsid w:val="005236D4"/>
    <w:rsid w:val="00523A68"/>
    <w:rsid w:val="00523B65"/>
    <w:rsid w:val="00524166"/>
    <w:rsid w:val="00524255"/>
    <w:rsid w:val="00524310"/>
    <w:rsid w:val="005244C3"/>
    <w:rsid w:val="00524678"/>
    <w:rsid w:val="00524723"/>
    <w:rsid w:val="005248E4"/>
    <w:rsid w:val="00524B36"/>
    <w:rsid w:val="00524DA0"/>
    <w:rsid w:val="00524E5C"/>
    <w:rsid w:val="00524FE9"/>
    <w:rsid w:val="005252BC"/>
    <w:rsid w:val="00525483"/>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E33"/>
    <w:rsid w:val="00531040"/>
    <w:rsid w:val="0053125F"/>
    <w:rsid w:val="005315E5"/>
    <w:rsid w:val="00531889"/>
    <w:rsid w:val="00531BA1"/>
    <w:rsid w:val="00531C04"/>
    <w:rsid w:val="00531D6F"/>
    <w:rsid w:val="00532109"/>
    <w:rsid w:val="005321D8"/>
    <w:rsid w:val="00532393"/>
    <w:rsid w:val="005325CE"/>
    <w:rsid w:val="005328A9"/>
    <w:rsid w:val="00532979"/>
    <w:rsid w:val="00532AED"/>
    <w:rsid w:val="00532B4E"/>
    <w:rsid w:val="00533033"/>
    <w:rsid w:val="00533080"/>
    <w:rsid w:val="0053345C"/>
    <w:rsid w:val="00533725"/>
    <w:rsid w:val="00533807"/>
    <w:rsid w:val="00533B82"/>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737"/>
    <w:rsid w:val="00535825"/>
    <w:rsid w:val="00535861"/>
    <w:rsid w:val="005358C3"/>
    <w:rsid w:val="00535CAD"/>
    <w:rsid w:val="00535F24"/>
    <w:rsid w:val="0053629C"/>
    <w:rsid w:val="00536328"/>
    <w:rsid w:val="0053645A"/>
    <w:rsid w:val="00536538"/>
    <w:rsid w:val="00536542"/>
    <w:rsid w:val="005366BA"/>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5F4"/>
    <w:rsid w:val="0054376E"/>
    <w:rsid w:val="005438CA"/>
    <w:rsid w:val="005439E3"/>
    <w:rsid w:val="005439F1"/>
    <w:rsid w:val="00543A23"/>
    <w:rsid w:val="00543A3F"/>
    <w:rsid w:val="00543BDF"/>
    <w:rsid w:val="00543CA9"/>
    <w:rsid w:val="00543D60"/>
    <w:rsid w:val="00543D96"/>
    <w:rsid w:val="00543DAA"/>
    <w:rsid w:val="00543DCB"/>
    <w:rsid w:val="00543E8C"/>
    <w:rsid w:val="00543F51"/>
    <w:rsid w:val="00544249"/>
    <w:rsid w:val="005442E2"/>
    <w:rsid w:val="00544643"/>
    <w:rsid w:val="0054477E"/>
    <w:rsid w:val="00544B4C"/>
    <w:rsid w:val="00544E71"/>
    <w:rsid w:val="00544EE5"/>
    <w:rsid w:val="00544FE1"/>
    <w:rsid w:val="00545071"/>
    <w:rsid w:val="005458DD"/>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E1E"/>
    <w:rsid w:val="005513FC"/>
    <w:rsid w:val="00551474"/>
    <w:rsid w:val="005515D0"/>
    <w:rsid w:val="005516D0"/>
    <w:rsid w:val="005516E4"/>
    <w:rsid w:val="005517ED"/>
    <w:rsid w:val="005519C6"/>
    <w:rsid w:val="00551AB5"/>
    <w:rsid w:val="00551BF0"/>
    <w:rsid w:val="00551CE9"/>
    <w:rsid w:val="00551DBF"/>
    <w:rsid w:val="00551F2C"/>
    <w:rsid w:val="005522BF"/>
    <w:rsid w:val="00552399"/>
    <w:rsid w:val="005527AA"/>
    <w:rsid w:val="0055284F"/>
    <w:rsid w:val="005528E9"/>
    <w:rsid w:val="0055296E"/>
    <w:rsid w:val="00552A2D"/>
    <w:rsid w:val="00552B84"/>
    <w:rsid w:val="00552E81"/>
    <w:rsid w:val="00552ED8"/>
    <w:rsid w:val="00553250"/>
    <w:rsid w:val="00553423"/>
    <w:rsid w:val="00553510"/>
    <w:rsid w:val="005535DA"/>
    <w:rsid w:val="00553614"/>
    <w:rsid w:val="005537D3"/>
    <w:rsid w:val="005538BB"/>
    <w:rsid w:val="005538D5"/>
    <w:rsid w:val="005539C1"/>
    <w:rsid w:val="005539F8"/>
    <w:rsid w:val="00553BC5"/>
    <w:rsid w:val="00553E27"/>
    <w:rsid w:val="00553E42"/>
    <w:rsid w:val="00553E87"/>
    <w:rsid w:val="00553F58"/>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70D"/>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601B0"/>
    <w:rsid w:val="005603E6"/>
    <w:rsid w:val="00560543"/>
    <w:rsid w:val="00560678"/>
    <w:rsid w:val="0056087F"/>
    <w:rsid w:val="005608CE"/>
    <w:rsid w:val="00560FF8"/>
    <w:rsid w:val="005615C1"/>
    <w:rsid w:val="005617F7"/>
    <w:rsid w:val="0056192B"/>
    <w:rsid w:val="005619A5"/>
    <w:rsid w:val="00561B4E"/>
    <w:rsid w:val="00561BAC"/>
    <w:rsid w:val="00561CFC"/>
    <w:rsid w:val="00561E52"/>
    <w:rsid w:val="00561E5A"/>
    <w:rsid w:val="0056206A"/>
    <w:rsid w:val="00562298"/>
    <w:rsid w:val="0056243B"/>
    <w:rsid w:val="005629B7"/>
    <w:rsid w:val="00562C3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E73"/>
    <w:rsid w:val="00564EE0"/>
    <w:rsid w:val="00564F36"/>
    <w:rsid w:val="00564F88"/>
    <w:rsid w:val="00564F8A"/>
    <w:rsid w:val="00564FDE"/>
    <w:rsid w:val="00565027"/>
    <w:rsid w:val="00565078"/>
    <w:rsid w:val="00565283"/>
    <w:rsid w:val="005655E8"/>
    <w:rsid w:val="005656D2"/>
    <w:rsid w:val="00565766"/>
    <w:rsid w:val="005659C6"/>
    <w:rsid w:val="00565BD6"/>
    <w:rsid w:val="00565DD7"/>
    <w:rsid w:val="00566197"/>
    <w:rsid w:val="005661B0"/>
    <w:rsid w:val="0056628E"/>
    <w:rsid w:val="0056647B"/>
    <w:rsid w:val="005664BB"/>
    <w:rsid w:val="00566548"/>
    <w:rsid w:val="00566726"/>
    <w:rsid w:val="00566A68"/>
    <w:rsid w:val="00566B8E"/>
    <w:rsid w:val="00566C61"/>
    <w:rsid w:val="00566C8A"/>
    <w:rsid w:val="00566D9E"/>
    <w:rsid w:val="00566FBF"/>
    <w:rsid w:val="005673B2"/>
    <w:rsid w:val="00567B5F"/>
    <w:rsid w:val="00567B9C"/>
    <w:rsid w:val="00567F60"/>
    <w:rsid w:val="00570137"/>
    <w:rsid w:val="0057023F"/>
    <w:rsid w:val="005703F8"/>
    <w:rsid w:val="0057082B"/>
    <w:rsid w:val="00570900"/>
    <w:rsid w:val="00570902"/>
    <w:rsid w:val="00570CC8"/>
    <w:rsid w:val="005710EE"/>
    <w:rsid w:val="00571384"/>
    <w:rsid w:val="00571414"/>
    <w:rsid w:val="00571440"/>
    <w:rsid w:val="005714E7"/>
    <w:rsid w:val="00571527"/>
    <w:rsid w:val="005715D2"/>
    <w:rsid w:val="00571C6E"/>
    <w:rsid w:val="00571DCB"/>
    <w:rsid w:val="00572155"/>
    <w:rsid w:val="00572320"/>
    <w:rsid w:val="00572489"/>
    <w:rsid w:val="00572519"/>
    <w:rsid w:val="005725BF"/>
    <w:rsid w:val="005725C5"/>
    <w:rsid w:val="0057266C"/>
    <w:rsid w:val="00572945"/>
    <w:rsid w:val="00572B01"/>
    <w:rsid w:val="00572B26"/>
    <w:rsid w:val="00572BD9"/>
    <w:rsid w:val="0057310F"/>
    <w:rsid w:val="00573126"/>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401"/>
    <w:rsid w:val="005764D6"/>
    <w:rsid w:val="0057655D"/>
    <w:rsid w:val="005767C5"/>
    <w:rsid w:val="0057698A"/>
    <w:rsid w:val="00576AFC"/>
    <w:rsid w:val="00576E75"/>
    <w:rsid w:val="00576F12"/>
    <w:rsid w:val="00576FDB"/>
    <w:rsid w:val="00577455"/>
    <w:rsid w:val="005776B5"/>
    <w:rsid w:val="005779CA"/>
    <w:rsid w:val="005779F9"/>
    <w:rsid w:val="00577DB3"/>
    <w:rsid w:val="00577DC4"/>
    <w:rsid w:val="00577DC5"/>
    <w:rsid w:val="00580114"/>
    <w:rsid w:val="00580209"/>
    <w:rsid w:val="005803AE"/>
    <w:rsid w:val="00580647"/>
    <w:rsid w:val="00580A18"/>
    <w:rsid w:val="00580B88"/>
    <w:rsid w:val="00580B8C"/>
    <w:rsid w:val="00580D2E"/>
    <w:rsid w:val="00580E78"/>
    <w:rsid w:val="00580E85"/>
    <w:rsid w:val="00580FA6"/>
    <w:rsid w:val="00581153"/>
    <w:rsid w:val="00581625"/>
    <w:rsid w:val="0058162A"/>
    <w:rsid w:val="0058167E"/>
    <w:rsid w:val="00581ADA"/>
    <w:rsid w:val="00581D41"/>
    <w:rsid w:val="00581EEE"/>
    <w:rsid w:val="0058221E"/>
    <w:rsid w:val="00582223"/>
    <w:rsid w:val="005823DC"/>
    <w:rsid w:val="0058274A"/>
    <w:rsid w:val="00582BCE"/>
    <w:rsid w:val="00582C59"/>
    <w:rsid w:val="00582F2F"/>
    <w:rsid w:val="00582F4F"/>
    <w:rsid w:val="005831A3"/>
    <w:rsid w:val="005832AF"/>
    <w:rsid w:val="0058345C"/>
    <w:rsid w:val="005834EF"/>
    <w:rsid w:val="005835A1"/>
    <w:rsid w:val="00583845"/>
    <w:rsid w:val="005838DB"/>
    <w:rsid w:val="00583CED"/>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81"/>
    <w:rsid w:val="005875E8"/>
    <w:rsid w:val="00587622"/>
    <w:rsid w:val="00587B55"/>
    <w:rsid w:val="00587B98"/>
    <w:rsid w:val="00587CAA"/>
    <w:rsid w:val="00587D83"/>
    <w:rsid w:val="00590182"/>
    <w:rsid w:val="00590192"/>
    <w:rsid w:val="0059030D"/>
    <w:rsid w:val="00590571"/>
    <w:rsid w:val="005908BF"/>
    <w:rsid w:val="00590AAE"/>
    <w:rsid w:val="00590CE0"/>
    <w:rsid w:val="00590E21"/>
    <w:rsid w:val="00590EB7"/>
    <w:rsid w:val="00590FB7"/>
    <w:rsid w:val="005912C1"/>
    <w:rsid w:val="005913D6"/>
    <w:rsid w:val="00591454"/>
    <w:rsid w:val="00591511"/>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C81"/>
    <w:rsid w:val="00593CBC"/>
    <w:rsid w:val="00593E39"/>
    <w:rsid w:val="00593F04"/>
    <w:rsid w:val="00593F9C"/>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5EB"/>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AA"/>
    <w:rsid w:val="005A3102"/>
    <w:rsid w:val="005A34C5"/>
    <w:rsid w:val="005A3507"/>
    <w:rsid w:val="005A35FF"/>
    <w:rsid w:val="005A36EA"/>
    <w:rsid w:val="005A37BB"/>
    <w:rsid w:val="005A3895"/>
    <w:rsid w:val="005A3A8C"/>
    <w:rsid w:val="005A3F9D"/>
    <w:rsid w:val="005A4124"/>
    <w:rsid w:val="005A4230"/>
    <w:rsid w:val="005A43D0"/>
    <w:rsid w:val="005A4AA6"/>
    <w:rsid w:val="005A4B00"/>
    <w:rsid w:val="005A4B83"/>
    <w:rsid w:val="005A4D12"/>
    <w:rsid w:val="005A52A9"/>
    <w:rsid w:val="005A549F"/>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E3D"/>
    <w:rsid w:val="005B3EA4"/>
    <w:rsid w:val="005B4285"/>
    <w:rsid w:val="005B45E1"/>
    <w:rsid w:val="005B473D"/>
    <w:rsid w:val="005B47E2"/>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62AA"/>
    <w:rsid w:val="005B63B8"/>
    <w:rsid w:val="005B6409"/>
    <w:rsid w:val="005B6441"/>
    <w:rsid w:val="005B66E2"/>
    <w:rsid w:val="005B670A"/>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2FF"/>
    <w:rsid w:val="005C0395"/>
    <w:rsid w:val="005C0472"/>
    <w:rsid w:val="005C04BA"/>
    <w:rsid w:val="005C0592"/>
    <w:rsid w:val="005C0614"/>
    <w:rsid w:val="005C07E7"/>
    <w:rsid w:val="005C0922"/>
    <w:rsid w:val="005C0982"/>
    <w:rsid w:val="005C09BD"/>
    <w:rsid w:val="005C0B2C"/>
    <w:rsid w:val="005C0DD8"/>
    <w:rsid w:val="005C1117"/>
    <w:rsid w:val="005C13FA"/>
    <w:rsid w:val="005C19FE"/>
    <w:rsid w:val="005C1B05"/>
    <w:rsid w:val="005C1B9C"/>
    <w:rsid w:val="005C1C2A"/>
    <w:rsid w:val="005C1D2D"/>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6BD"/>
    <w:rsid w:val="005C39FB"/>
    <w:rsid w:val="005C3CFD"/>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411"/>
    <w:rsid w:val="005C745C"/>
    <w:rsid w:val="005C769C"/>
    <w:rsid w:val="005C788B"/>
    <w:rsid w:val="005C7937"/>
    <w:rsid w:val="005C7F24"/>
    <w:rsid w:val="005D051D"/>
    <w:rsid w:val="005D05C2"/>
    <w:rsid w:val="005D06F1"/>
    <w:rsid w:val="005D07A9"/>
    <w:rsid w:val="005D0A10"/>
    <w:rsid w:val="005D0BA0"/>
    <w:rsid w:val="005D0C0A"/>
    <w:rsid w:val="005D0E2F"/>
    <w:rsid w:val="005D0E3D"/>
    <w:rsid w:val="005D11B5"/>
    <w:rsid w:val="005D141D"/>
    <w:rsid w:val="005D1463"/>
    <w:rsid w:val="005D1CC6"/>
    <w:rsid w:val="005D1CD3"/>
    <w:rsid w:val="005D1E25"/>
    <w:rsid w:val="005D1FB9"/>
    <w:rsid w:val="005D21AE"/>
    <w:rsid w:val="005D240C"/>
    <w:rsid w:val="005D25AA"/>
    <w:rsid w:val="005D29E2"/>
    <w:rsid w:val="005D2A25"/>
    <w:rsid w:val="005D2AAF"/>
    <w:rsid w:val="005D2D49"/>
    <w:rsid w:val="005D2D72"/>
    <w:rsid w:val="005D3068"/>
    <w:rsid w:val="005D3129"/>
    <w:rsid w:val="005D336C"/>
    <w:rsid w:val="005D3456"/>
    <w:rsid w:val="005D35D4"/>
    <w:rsid w:val="005D362C"/>
    <w:rsid w:val="005D363D"/>
    <w:rsid w:val="005D38FF"/>
    <w:rsid w:val="005D392C"/>
    <w:rsid w:val="005D39CD"/>
    <w:rsid w:val="005D3B15"/>
    <w:rsid w:val="005D3ECD"/>
    <w:rsid w:val="005D4307"/>
    <w:rsid w:val="005D459D"/>
    <w:rsid w:val="005D467C"/>
    <w:rsid w:val="005D47F8"/>
    <w:rsid w:val="005D488A"/>
    <w:rsid w:val="005D489E"/>
    <w:rsid w:val="005D4CA2"/>
    <w:rsid w:val="005D4F86"/>
    <w:rsid w:val="005D5128"/>
    <w:rsid w:val="005D5158"/>
    <w:rsid w:val="005D57C4"/>
    <w:rsid w:val="005D5888"/>
    <w:rsid w:val="005D5A31"/>
    <w:rsid w:val="005D5D5F"/>
    <w:rsid w:val="005D5E35"/>
    <w:rsid w:val="005D62EB"/>
    <w:rsid w:val="005D6660"/>
    <w:rsid w:val="005D6693"/>
    <w:rsid w:val="005D6744"/>
    <w:rsid w:val="005D67ED"/>
    <w:rsid w:val="005D6817"/>
    <w:rsid w:val="005D6C19"/>
    <w:rsid w:val="005D6ED2"/>
    <w:rsid w:val="005D700B"/>
    <w:rsid w:val="005D716D"/>
    <w:rsid w:val="005D71D3"/>
    <w:rsid w:val="005D731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922"/>
    <w:rsid w:val="005E29F4"/>
    <w:rsid w:val="005E2A87"/>
    <w:rsid w:val="005E2A9E"/>
    <w:rsid w:val="005E2C21"/>
    <w:rsid w:val="005E2CF1"/>
    <w:rsid w:val="005E2D43"/>
    <w:rsid w:val="005E2DF4"/>
    <w:rsid w:val="005E2F11"/>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F4A"/>
    <w:rsid w:val="005F0005"/>
    <w:rsid w:val="005F013D"/>
    <w:rsid w:val="005F0237"/>
    <w:rsid w:val="005F025B"/>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686"/>
    <w:rsid w:val="005F2715"/>
    <w:rsid w:val="005F2AF2"/>
    <w:rsid w:val="005F2B79"/>
    <w:rsid w:val="005F2D9F"/>
    <w:rsid w:val="005F2E03"/>
    <w:rsid w:val="005F2EB2"/>
    <w:rsid w:val="005F3607"/>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0FC"/>
    <w:rsid w:val="005F619B"/>
    <w:rsid w:val="005F642C"/>
    <w:rsid w:val="005F6559"/>
    <w:rsid w:val="005F659C"/>
    <w:rsid w:val="005F699B"/>
    <w:rsid w:val="005F69AB"/>
    <w:rsid w:val="005F6A73"/>
    <w:rsid w:val="005F70BA"/>
    <w:rsid w:val="005F710D"/>
    <w:rsid w:val="005F71B6"/>
    <w:rsid w:val="005F71EA"/>
    <w:rsid w:val="005F73AE"/>
    <w:rsid w:val="005F777D"/>
    <w:rsid w:val="005F7AD9"/>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7A5"/>
    <w:rsid w:val="00602894"/>
    <w:rsid w:val="00602FBD"/>
    <w:rsid w:val="00603045"/>
    <w:rsid w:val="0060327F"/>
    <w:rsid w:val="0060339A"/>
    <w:rsid w:val="00603409"/>
    <w:rsid w:val="00603411"/>
    <w:rsid w:val="00603533"/>
    <w:rsid w:val="00603583"/>
    <w:rsid w:val="006035A5"/>
    <w:rsid w:val="00603D68"/>
    <w:rsid w:val="00603DA7"/>
    <w:rsid w:val="00603DB9"/>
    <w:rsid w:val="00603F64"/>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1F4"/>
    <w:rsid w:val="006052A5"/>
    <w:rsid w:val="006052E8"/>
    <w:rsid w:val="006052FE"/>
    <w:rsid w:val="00605355"/>
    <w:rsid w:val="0060546B"/>
    <w:rsid w:val="00605492"/>
    <w:rsid w:val="00605600"/>
    <w:rsid w:val="006058D9"/>
    <w:rsid w:val="00605A9E"/>
    <w:rsid w:val="00605B84"/>
    <w:rsid w:val="00605EC4"/>
    <w:rsid w:val="00605FEF"/>
    <w:rsid w:val="00606129"/>
    <w:rsid w:val="0060617C"/>
    <w:rsid w:val="0060621F"/>
    <w:rsid w:val="00606629"/>
    <w:rsid w:val="00606B09"/>
    <w:rsid w:val="00606C00"/>
    <w:rsid w:val="00606D3C"/>
    <w:rsid w:val="00606EAE"/>
    <w:rsid w:val="00606EC1"/>
    <w:rsid w:val="00606F8C"/>
    <w:rsid w:val="0060735A"/>
    <w:rsid w:val="0060739F"/>
    <w:rsid w:val="006077D0"/>
    <w:rsid w:val="006079F3"/>
    <w:rsid w:val="00607DEB"/>
    <w:rsid w:val="00607E09"/>
    <w:rsid w:val="00607F57"/>
    <w:rsid w:val="006101F3"/>
    <w:rsid w:val="0061023B"/>
    <w:rsid w:val="00610275"/>
    <w:rsid w:val="0061038F"/>
    <w:rsid w:val="006106EB"/>
    <w:rsid w:val="00610781"/>
    <w:rsid w:val="006108D9"/>
    <w:rsid w:val="0061099A"/>
    <w:rsid w:val="00610D39"/>
    <w:rsid w:val="00610F65"/>
    <w:rsid w:val="006118EC"/>
    <w:rsid w:val="0061195C"/>
    <w:rsid w:val="00611C8E"/>
    <w:rsid w:val="0061283D"/>
    <w:rsid w:val="00612A28"/>
    <w:rsid w:val="0061307C"/>
    <w:rsid w:val="0061323D"/>
    <w:rsid w:val="006137AB"/>
    <w:rsid w:val="006138CF"/>
    <w:rsid w:val="006139B1"/>
    <w:rsid w:val="00613A18"/>
    <w:rsid w:val="00613BB8"/>
    <w:rsid w:val="00613C0F"/>
    <w:rsid w:val="00613CB2"/>
    <w:rsid w:val="00613E51"/>
    <w:rsid w:val="00613E77"/>
    <w:rsid w:val="00614026"/>
    <w:rsid w:val="00614158"/>
    <w:rsid w:val="00614422"/>
    <w:rsid w:val="006145A9"/>
    <w:rsid w:val="00614980"/>
    <w:rsid w:val="0061499E"/>
    <w:rsid w:val="00614CD8"/>
    <w:rsid w:val="00614D2A"/>
    <w:rsid w:val="006152B0"/>
    <w:rsid w:val="00615305"/>
    <w:rsid w:val="00615456"/>
    <w:rsid w:val="00615579"/>
    <w:rsid w:val="006158B3"/>
    <w:rsid w:val="00615991"/>
    <w:rsid w:val="00615AB2"/>
    <w:rsid w:val="00615B52"/>
    <w:rsid w:val="00615DC6"/>
    <w:rsid w:val="00615EAE"/>
    <w:rsid w:val="00615FC2"/>
    <w:rsid w:val="00616292"/>
    <w:rsid w:val="00616400"/>
    <w:rsid w:val="0061640D"/>
    <w:rsid w:val="00616744"/>
    <w:rsid w:val="00616A48"/>
    <w:rsid w:val="00616D04"/>
    <w:rsid w:val="00616D20"/>
    <w:rsid w:val="00616E2D"/>
    <w:rsid w:val="00617150"/>
    <w:rsid w:val="00617242"/>
    <w:rsid w:val="0061744A"/>
    <w:rsid w:val="006175B5"/>
    <w:rsid w:val="00617685"/>
    <w:rsid w:val="00617BD0"/>
    <w:rsid w:val="00617C33"/>
    <w:rsid w:val="00617D2A"/>
    <w:rsid w:val="00617E3A"/>
    <w:rsid w:val="0062006F"/>
    <w:rsid w:val="00620470"/>
    <w:rsid w:val="00620AB6"/>
    <w:rsid w:val="00620B71"/>
    <w:rsid w:val="00620BAC"/>
    <w:rsid w:val="00620C89"/>
    <w:rsid w:val="00620CD6"/>
    <w:rsid w:val="00620EBB"/>
    <w:rsid w:val="00620F19"/>
    <w:rsid w:val="006210B2"/>
    <w:rsid w:val="006212E8"/>
    <w:rsid w:val="006216A7"/>
    <w:rsid w:val="006217A3"/>
    <w:rsid w:val="00621A2C"/>
    <w:rsid w:val="00621A45"/>
    <w:rsid w:val="00621E58"/>
    <w:rsid w:val="00622649"/>
    <w:rsid w:val="006227C7"/>
    <w:rsid w:val="00622BD2"/>
    <w:rsid w:val="00622E0C"/>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88"/>
    <w:rsid w:val="006242E8"/>
    <w:rsid w:val="00624374"/>
    <w:rsid w:val="006243C3"/>
    <w:rsid w:val="00624528"/>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04"/>
    <w:rsid w:val="006260E6"/>
    <w:rsid w:val="006266DC"/>
    <w:rsid w:val="00626753"/>
    <w:rsid w:val="00626B71"/>
    <w:rsid w:val="00626B84"/>
    <w:rsid w:val="00626BAB"/>
    <w:rsid w:val="00626BC2"/>
    <w:rsid w:val="00626D0A"/>
    <w:rsid w:val="00626E62"/>
    <w:rsid w:val="0062715F"/>
    <w:rsid w:val="00627296"/>
    <w:rsid w:val="00627314"/>
    <w:rsid w:val="0062732D"/>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C7"/>
    <w:rsid w:val="00634D27"/>
    <w:rsid w:val="00634F71"/>
    <w:rsid w:val="00635051"/>
    <w:rsid w:val="006350E8"/>
    <w:rsid w:val="00635162"/>
    <w:rsid w:val="006351A5"/>
    <w:rsid w:val="006355E4"/>
    <w:rsid w:val="006355F7"/>
    <w:rsid w:val="0063569A"/>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BA"/>
    <w:rsid w:val="00641050"/>
    <w:rsid w:val="006410D8"/>
    <w:rsid w:val="00641288"/>
    <w:rsid w:val="006412B0"/>
    <w:rsid w:val="00641350"/>
    <w:rsid w:val="00641735"/>
    <w:rsid w:val="00641945"/>
    <w:rsid w:val="00641B31"/>
    <w:rsid w:val="00642030"/>
    <w:rsid w:val="00642139"/>
    <w:rsid w:val="0064278E"/>
    <w:rsid w:val="0064293E"/>
    <w:rsid w:val="00642D6F"/>
    <w:rsid w:val="00642DBA"/>
    <w:rsid w:val="00642F23"/>
    <w:rsid w:val="00643048"/>
    <w:rsid w:val="0064307E"/>
    <w:rsid w:val="006431A3"/>
    <w:rsid w:val="006431CF"/>
    <w:rsid w:val="00643448"/>
    <w:rsid w:val="00643465"/>
    <w:rsid w:val="006434E6"/>
    <w:rsid w:val="006436D6"/>
    <w:rsid w:val="00643707"/>
    <w:rsid w:val="00643B90"/>
    <w:rsid w:val="00643BA1"/>
    <w:rsid w:val="00643DE3"/>
    <w:rsid w:val="00643EDC"/>
    <w:rsid w:val="006440EB"/>
    <w:rsid w:val="006440EF"/>
    <w:rsid w:val="0064418F"/>
    <w:rsid w:val="0064447D"/>
    <w:rsid w:val="00644569"/>
    <w:rsid w:val="0064457B"/>
    <w:rsid w:val="006446F3"/>
    <w:rsid w:val="00644842"/>
    <w:rsid w:val="006448BB"/>
    <w:rsid w:val="00644B47"/>
    <w:rsid w:val="00645236"/>
    <w:rsid w:val="00645498"/>
    <w:rsid w:val="006454FD"/>
    <w:rsid w:val="00645634"/>
    <w:rsid w:val="00645A9B"/>
    <w:rsid w:val="00645ACB"/>
    <w:rsid w:val="00645F7B"/>
    <w:rsid w:val="0064605A"/>
    <w:rsid w:val="006460C7"/>
    <w:rsid w:val="00646333"/>
    <w:rsid w:val="00646578"/>
    <w:rsid w:val="006465D9"/>
    <w:rsid w:val="006465DF"/>
    <w:rsid w:val="006468D3"/>
    <w:rsid w:val="00646C42"/>
    <w:rsid w:val="00646ED5"/>
    <w:rsid w:val="00647090"/>
    <w:rsid w:val="006470B2"/>
    <w:rsid w:val="006474AC"/>
    <w:rsid w:val="006477C8"/>
    <w:rsid w:val="00647816"/>
    <w:rsid w:val="006478CF"/>
    <w:rsid w:val="00647B3C"/>
    <w:rsid w:val="00647BA0"/>
    <w:rsid w:val="00647D94"/>
    <w:rsid w:val="00647F38"/>
    <w:rsid w:val="00650339"/>
    <w:rsid w:val="00650390"/>
    <w:rsid w:val="0065075F"/>
    <w:rsid w:val="00650889"/>
    <w:rsid w:val="006508E2"/>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AEC"/>
    <w:rsid w:val="00651C0A"/>
    <w:rsid w:val="00651D64"/>
    <w:rsid w:val="00651FA0"/>
    <w:rsid w:val="006520C6"/>
    <w:rsid w:val="006522DF"/>
    <w:rsid w:val="006524AF"/>
    <w:rsid w:val="006525D3"/>
    <w:rsid w:val="00652609"/>
    <w:rsid w:val="006526D0"/>
    <w:rsid w:val="0065276B"/>
    <w:rsid w:val="00652777"/>
    <w:rsid w:val="00652A06"/>
    <w:rsid w:val="00652C36"/>
    <w:rsid w:val="00652EEA"/>
    <w:rsid w:val="00653003"/>
    <w:rsid w:val="00653134"/>
    <w:rsid w:val="0065361A"/>
    <w:rsid w:val="006536F8"/>
    <w:rsid w:val="00653788"/>
    <w:rsid w:val="00653819"/>
    <w:rsid w:val="00653A78"/>
    <w:rsid w:val="00653C81"/>
    <w:rsid w:val="00653C93"/>
    <w:rsid w:val="00653D10"/>
    <w:rsid w:val="00653EA0"/>
    <w:rsid w:val="006541F7"/>
    <w:rsid w:val="00654290"/>
    <w:rsid w:val="00654663"/>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AEF"/>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1E0"/>
    <w:rsid w:val="006622A9"/>
    <w:rsid w:val="0066242A"/>
    <w:rsid w:val="00662503"/>
    <w:rsid w:val="006625B2"/>
    <w:rsid w:val="006625C4"/>
    <w:rsid w:val="006626D4"/>
    <w:rsid w:val="00662757"/>
    <w:rsid w:val="00662B33"/>
    <w:rsid w:val="00662DC3"/>
    <w:rsid w:val="00662E41"/>
    <w:rsid w:val="00662FD9"/>
    <w:rsid w:val="006630F2"/>
    <w:rsid w:val="00663A3D"/>
    <w:rsid w:val="00663B0B"/>
    <w:rsid w:val="00663ECE"/>
    <w:rsid w:val="006640BC"/>
    <w:rsid w:val="006641AC"/>
    <w:rsid w:val="00664604"/>
    <w:rsid w:val="00664638"/>
    <w:rsid w:val="00664858"/>
    <w:rsid w:val="00664AC6"/>
    <w:rsid w:val="00664AE6"/>
    <w:rsid w:val="0066513B"/>
    <w:rsid w:val="00665409"/>
    <w:rsid w:val="00665560"/>
    <w:rsid w:val="006657DD"/>
    <w:rsid w:val="00665806"/>
    <w:rsid w:val="00665924"/>
    <w:rsid w:val="00665980"/>
    <w:rsid w:val="00665A4D"/>
    <w:rsid w:val="0066608D"/>
    <w:rsid w:val="006661DC"/>
    <w:rsid w:val="00666200"/>
    <w:rsid w:val="00666489"/>
    <w:rsid w:val="00666793"/>
    <w:rsid w:val="006669DC"/>
    <w:rsid w:val="00666BB9"/>
    <w:rsid w:val="00666BF3"/>
    <w:rsid w:val="00666CD2"/>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67FD5"/>
    <w:rsid w:val="0067006D"/>
    <w:rsid w:val="006700A6"/>
    <w:rsid w:val="0067045D"/>
    <w:rsid w:val="00670478"/>
    <w:rsid w:val="0067047C"/>
    <w:rsid w:val="006706F2"/>
    <w:rsid w:val="006707E2"/>
    <w:rsid w:val="0067081C"/>
    <w:rsid w:val="00670AA7"/>
    <w:rsid w:val="00670B7A"/>
    <w:rsid w:val="00670B88"/>
    <w:rsid w:val="00670C3E"/>
    <w:rsid w:val="00670C45"/>
    <w:rsid w:val="00670CF1"/>
    <w:rsid w:val="00670D7F"/>
    <w:rsid w:val="00670EB5"/>
    <w:rsid w:val="006710A0"/>
    <w:rsid w:val="006711CC"/>
    <w:rsid w:val="0067165D"/>
    <w:rsid w:val="00671825"/>
    <w:rsid w:val="0067195A"/>
    <w:rsid w:val="00671CBD"/>
    <w:rsid w:val="00671E0A"/>
    <w:rsid w:val="00671E16"/>
    <w:rsid w:val="00671E7D"/>
    <w:rsid w:val="00672075"/>
    <w:rsid w:val="0067224A"/>
    <w:rsid w:val="006727EB"/>
    <w:rsid w:val="00672AE2"/>
    <w:rsid w:val="00672BF5"/>
    <w:rsid w:val="00672DEF"/>
    <w:rsid w:val="00672E2B"/>
    <w:rsid w:val="00672E3B"/>
    <w:rsid w:val="00672EC1"/>
    <w:rsid w:val="006730EF"/>
    <w:rsid w:val="00673148"/>
    <w:rsid w:val="0067327A"/>
    <w:rsid w:val="00673386"/>
    <w:rsid w:val="00673574"/>
    <w:rsid w:val="006739CB"/>
    <w:rsid w:val="00673CA9"/>
    <w:rsid w:val="00673D2B"/>
    <w:rsid w:val="00674423"/>
    <w:rsid w:val="0067444B"/>
    <w:rsid w:val="00674567"/>
    <w:rsid w:val="006748E0"/>
    <w:rsid w:val="006748E3"/>
    <w:rsid w:val="00674C1A"/>
    <w:rsid w:val="00674D7B"/>
    <w:rsid w:val="00674E58"/>
    <w:rsid w:val="00674EED"/>
    <w:rsid w:val="00675041"/>
    <w:rsid w:val="006751CD"/>
    <w:rsid w:val="006751DE"/>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1"/>
    <w:rsid w:val="006808E3"/>
    <w:rsid w:val="00680971"/>
    <w:rsid w:val="006809C1"/>
    <w:rsid w:val="00680C35"/>
    <w:rsid w:val="00680E10"/>
    <w:rsid w:val="00680F8F"/>
    <w:rsid w:val="006810BA"/>
    <w:rsid w:val="00681387"/>
    <w:rsid w:val="00681436"/>
    <w:rsid w:val="0068144A"/>
    <w:rsid w:val="006815FA"/>
    <w:rsid w:val="00681687"/>
    <w:rsid w:val="00681695"/>
    <w:rsid w:val="006816C2"/>
    <w:rsid w:val="006816D7"/>
    <w:rsid w:val="006818EB"/>
    <w:rsid w:val="00681968"/>
    <w:rsid w:val="00681B06"/>
    <w:rsid w:val="00681D38"/>
    <w:rsid w:val="00681DB8"/>
    <w:rsid w:val="00681EC3"/>
    <w:rsid w:val="00681F92"/>
    <w:rsid w:val="0068253D"/>
    <w:rsid w:val="00682561"/>
    <w:rsid w:val="00682619"/>
    <w:rsid w:val="00682691"/>
    <w:rsid w:val="006826E5"/>
    <w:rsid w:val="006826EA"/>
    <w:rsid w:val="006828C4"/>
    <w:rsid w:val="00682A61"/>
    <w:rsid w:val="00682DA5"/>
    <w:rsid w:val="00683136"/>
    <w:rsid w:val="00683246"/>
    <w:rsid w:val="006833CC"/>
    <w:rsid w:val="006835F4"/>
    <w:rsid w:val="00683A42"/>
    <w:rsid w:val="00683B01"/>
    <w:rsid w:val="00683B0A"/>
    <w:rsid w:val="006843C2"/>
    <w:rsid w:val="006844B2"/>
    <w:rsid w:val="006845DD"/>
    <w:rsid w:val="006848FC"/>
    <w:rsid w:val="00684946"/>
    <w:rsid w:val="00684B75"/>
    <w:rsid w:val="006850EC"/>
    <w:rsid w:val="006853A4"/>
    <w:rsid w:val="0068567D"/>
    <w:rsid w:val="0068584C"/>
    <w:rsid w:val="006859F3"/>
    <w:rsid w:val="00685A43"/>
    <w:rsid w:val="00685AB4"/>
    <w:rsid w:val="00685BFA"/>
    <w:rsid w:val="00685D66"/>
    <w:rsid w:val="00685DED"/>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11A"/>
    <w:rsid w:val="006932E8"/>
    <w:rsid w:val="00693480"/>
    <w:rsid w:val="006934CD"/>
    <w:rsid w:val="00693559"/>
    <w:rsid w:val="00693745"/>
    <w:rsid w:val="00693A04"/>
    <w:rsid w:val="00693B38"/>
    <w:rsid w:val="00693D74"/>
    <w:rsid w:val="00693DCD"/>
    <w:rsid w:val="00693E5A"/>
    <w:rsid w:val="00693EED"/>
    <w:rsid w:val="00693F3B"/>
    <w:rsid w:val="00694010"/>
    <w:rsid w:val="00694150"/>
    <w:rsid w:val="00694257"/>
    <w:rsid w:val="006943DC"/>
    <w:rsid w:val="00694572"/>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CD3"/>
    <w:rsid w:val="00697E9F"/>
    <w:rsid w:val="00697FA6"/>
    <w:rsid w:val="006A03B8"/>
    <w:rsid w:val="006A0499"/>
    <w:rsid w:val="006A04A4"/>
    <w:rsid w:val="006A05C4"/>
    <w:rsid w:val="006A073D"/>
    <w:rsid w:val="006A07B8"/>
    <w:rsid w:val="006A0B88"/>
    <w:rsid w:val="006A0E0F"/>
    <w:rsid w:val="006A1410"/>
    <w:rsid w:val="006A14CF"/>
    <w:rsid w:val="006A16E0"/>
    <w:rsid w:val="006A1A5D"/>
    <w:rsid w:val="006A1A9B"/>
    <w:rsid w:val="006A1AAE"/>
    <w:rsid w:val="006A1C4F"/>
    <w:rsid w:val="006A2276"/>
    <w:rsid w:val="006A2396"/>
    <w:rsid w:val="006A2651"/>
    <w:rsid w:val="006A26B4"/>
    <w:rsid w:val="006A285B"/>
    <w:rsid w:val="006A2894"/>
    <w:rsid w:val="006A28DA"/>
    <w:rsid w:val="006A2915"/>
    <w:rsid w:val="006A2D0B"/>
    <w:rsid w:val="006A3464"/>
    <w:rsid w:val="006A3678"/>
    <w:rsid w:val="006A38EC"/>
    <w:rsid w:val="006A39A4"/>
    <w:rsid w:val="006A39BC"/>
    <w:rsid w:val="006A3B91"/>
    <w:rsid w:val="006A3BC6"/>
    <w:rsid w:val="006A3D17"/>
    <w:rsid w:val="006A3F3B"/>
    <w:rsid w:val="006A40A0"/>
    <w:rsid w:val="006A4155"/>
    <w:rsid w:val="006A41BB"/>
    <w:rsid w:val="006A42E3"/>
    <w:rsid w:val="006A43CA"/>
    <w:rsid w:val="006A4685"/>
    <w:rsid w:val="006A477B"/>
    <w:rsid w:val="006A49CE"/>
    <w:rsid w:val="006A4CB5"/>
    <w:rsid w:val="006A4CF8"/>
    <w:rsid w:val="006A4E1E"/>
    <w:rsid w:val="006A52C9"/>
    <w:rsid w:val="006A5328"/>
    <w:rsid w:val="006A53ED"/>
    <w:rsid w:val="006A5419"/>
    <w:rsid w:val="006A5451"/>
    <w:rsid w:val="006A571A"/>
    <w:rsid w:val="006A5837"/>
    <w:rsid w:val="006A5EC8"/>
    <w:rsid w:val="006A5F60"/>
    <w:rsid w:val="006A5F7C"/>
    <w:rsid w:val="006A5FAF"/>
    <w:rsid w:val="006A6037"/>
    <w:rsid w:val="006A62D7"/>
    <w:rsid w:val="006A6331"/>
    <w:rsid w:val="006A6475"/>
    <w:rsid w:val="006A69F1"/>
    <w:rsid w:val="006A6D57"/>
    <w:rsid w:val="006A6F89"/>
    <w:rsid w:val="006A70B7"/>
    <w:rsid w:val="006A74E5"/>
    <w:rsid w:val="006A7529"/>
    <w:rsid w:val="006A758B"/>
    <w:rsid w:val="006A761C"/>
    <w:rsid w:val="006A78C1"/>
    <w:rsid w:val="006A79F9"/>
    <w:rsid w:val="006A7B81"/>
    <w:rsid w:val="006A7C38"/>
    <w:rsid w:val="006A7F37"/>
    <w:rsid w:val="006B00C7"/>
    <w:rsid w:val="006B024A"/>
    <w:rsid w:val="006B0489"/>
    <w:rsid w:val="006B04EC"/>
    <w:rsid w:val="006B061C"/>
    <w:rsid w:val="006B08BD"/>
    <w:rsid w:val="006B08E0"/>
    <w:rsid w:val="006B09BE"/>
    <w:rsid w:val="006B0A5D"/>
    <w:rsid w:val="006B0B1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4CB"/>
    <w:rsid w:val="006B45DD"/>
    <w:rsid w:val="006B46AC"/>
    <w:rsid w:val="006B46AE"/>
    <w:rsid w:val="006B4850"/>
    <w:rsid w:val="006B48B6"/>
    <w:rsid w:val="006B49B7"/>
    <w:rsid w:val="006B4BBF"/>
    <w:rsid w:val="006B50A3"/>
    <w:rsid w:val="006B50C2"/>
    <w:rsid w:val="006B53BF"/>
    <w:rsid w:val="006B5481"/>
    <w:rsid w:val="006B5785"/>
    <w:rsid w:val="006B589F"/>
    <w:rsid w:val="006B59E6"/>
    <w:rsid w:val="006B5ADE"/>
    <w:rsid w:val="006B5BD5"/>
    <w:rsid w:val="006B5C22"/>
    <w:rsid w:val="006B5D1D"/>
    <w:rsid w:val="006B5DC7"/>
    <w:rsid w:val="006B5DDD"/>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5E8"/>
    <w:rsid w:val="006C077F"/>
    <w:rsid w:val="006C0911"/>
    <w:rsid w:val="006C0A9B"/>
    <w:rsid w:val="006C0DB9"/>
    <w:rsid w:val="006C0E0E"/>
    <w:rsid w:val="006C0F02"/>
    <w:rsid w:val="006C10BE"/>
    <w:rsid w:val="006C1310"/>
    <w:rsid w:val="006C146A"/>
    <w:rsid w:val="006C1A2D"/>
    <w:rsid w:val="006C1CB2"/>
    <w:rsid w:val="006C1F41"/>
    <w:rsid w:val="006C2343"/>
    <w:rsid w:val="006C23CB"/>
    <w:rsid w:val="006C27BC"/>
    <w:rsid w:val="006C2913"/>
    <w:rsid w:val="006C2B79"/>
    <w:rsid w:val="006C2C45"/>
    <w:rsid w:val="006C2C87"/>
    <w:rsid w:val="006C2CAB"/>
    <w:rsid w:val="006C2EF7"/>
    <w:rsid w:val="006C3132"/>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358"/>
    <w:rsid w:val="006D3A8C"/>
    <w:rsid w:val="006D4033"/>
    <w:rsid w:val="006D4139"/>
    <w:rsid w:val="006D4150"/>
    <w:rsid w:val="006D41A6"/>
    <w:rsid w:val="006D41C7"/>
    <w:rsid w:val="006D4549"/>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43F"/>
    <w:rsid w:val="006D6573"/>
    <w:rsid w:val="006D674B"/>
    <w:rsid w:val="006D69D3"/>
    <w:rsid w:val="006D6BE5"/>
    <w:rsid w:val="006D6C00"/>
    <w:rsid w:val="006D6D24"/>
    <w:rsid w:val="006D6E85"/>
    <w:rsid w:val="006D6F0B"/>
    <w:rsid w:val="006D70AE"/>
    <w:rsid w:val="006D738D"/>
    <w:rsid w:val="006D74C3"/>
    <w:rsid w:val="006D75F7"/>
    <w:rsid w:val="006D7787"/>
    <w:rsid w:val="006D785D"/>
    <w:rsid w:val="006D78BB"/>
    <w:rsid w:val="006D79A9"/>
    <w:rsid w:val="006D7A06"/>
    <w:rsid w:val="006D7A52"/>
    <w:rsid w:val="006D7C84"/>
    <w:rsid w:val="006D7D8C"/>
    <w:rsid w:val="006D7DF9"/>
    <w:rsid w:val="006D7EA4"/>
    <w:rsid w:val="006E002C"/>
    <w:rsid w:val="006E016B"/>
    <w:rsid w:val="006E022C"/>
    <w:rsid w:val="006E03E0"/>
    <w:rsid w:val="006E0453"/>
    <w:rsid w:val="006E0600"/>
    <w:rsid w:val="006E0A18"/>
    <w:rsid w:val="006E0C11"/>
    <w:rsid w:val="006E0C40"/>
    <w:rsid w:val="006E0C81"/>
    <w:rsid w:val="006E0D28"/>
    <w:rsid w:val="006E0EA8"/>
    <w:rsid w:val="006E1406"/>
    <w:rsid w:val="006E15D7"/>
    <w:rsid w:val="006E1833"/>
    <w:rsid w:val="006E187C"/>
    <w:rsid w:val="006E1A0E"/>
    <w:rsid w:val="006E1AE5"/>
    <w:rsid w:val="006E1F0D"/>
    <w:rsid w:val="006E1F42"/>
    <w:rsid w:val="006E20DA"/>
    <w:rsid w:val="006E2379"/>
    <w:rsid w:val="006E239B"/>
    <w:rsid w:val="006E266D"/>
    <w:rsid w:val="006E2903"/>
    <w:rsid w:val="006E298D"/>
    <w:rsid w:val="006E2A84"/>
    <w:rsid w:val="006E2AEC"/>
    <w:rsid w:val="006E2BB2"/>
    <w:rsid w:val="006E2E03"/>
    <w:rsid w:val="006E2F18"/>
    <w:rsid w:val="006E3004"/>
    <w:rsid w:val="006E3126"/>
    <w:rsid w:val="006E332B"/>
    <w:rsid w:val="006E33DE"/>
    <w:rsid w:val="006E35DC"/>
    <w:rsid w:val="006E37D7"/>
    <w:rsid w:val="006E38C4"/>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98E"/>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F23"/>
    <w:rsid w:val="006F0078"/>
    <w:rsid w:val="006F00C6"/>
    <w:rsid w:val="006F0189"/>
    <w:rsid w:val="006F05B0"/>
    <w:rsid w:val="006F07D1"/>
    <w:rsid w:val="006F07DE"/>
    <w:rsid w:val="006F0828"/>
    <w:rsid w:val="006F088F"/>
    <w:rsid w:val="006F1208"/>
    <w:rsid w:val="006F1209"/>
    <w:rsid w:val="006F15CD"/>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AA6"/>
    <w:rsid w:val="006F2BD2"/>
    <w:rsid w:val="006F2D0B"/>
    <w:rsid w:val="006F303C"/>
    <w:rsid w:val="006F30B7"/>
    <w:rsid w:val="006F3269"/>
    <w:rsid w:val="006F34CB"/>
    <w:rsid w:val="006F388F"/>
    <w:rsid w:val="006F38C9"/>
    <w:rsid w:val="006F3B4C"/>
    <w:rsid w:val="006F3D8A"/>
    <w:rsid w:val="006F3F9A"/>
    <w:rsid w:val="006F4025"/>
    <w:rsid w:val="006F407C"/>
    <w:rsid w:val="006F41E7"/>
    <w:rsid w:val="006F423C"/>
    <w:rsid w:val="006F432A"/>
    <w:rsid w:val="006F43E9"/>
    <w:rsid w:val="006F4419"/>
    <w:rsid w:val="006F44E8"/>
    <w:rsid w:val="006F473E"/>
    <w:rsid w:val="006F479E"/>
    <w:rsid w:val="006F487D"/>
    <w:rsid w:val="006F4B92"/>
    <w:rsid w:val="006F50D0"/>
    <w:rsid w:val="006F5223"/>
    <w:rsid w:val="006F5675"/>
    <w:rsid w:val="006F56D5"/>
    <w:rsid w:val="006F5A43"/>
    <w:rsid w:val="006F5AEA"/>
    <w:rsid w:val="006F5BC3"/>
    <w:rsid w:val="006F5D0F"/>
    <w:rsid w:val="006F5E83"/>
    <w:rsid w:val="006F5EA7"/>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F2C"/>
    <w:rsid w:val="00701077"/>
    <w:rsid w:val="007010BC"/>
    <w:rsid w:val="007010F3"/>
    <w:rsid w:val="007011FC"/>
    <w:rsid w:val="007012F2"/>
    <w:rsid w:val="0070145C"/>
    <w:rsid w:val="007014DF"/>
    <w:rsid w:val="00701678"/>
    <w:rsid w:val="00701B5A"/>
    <w:rsid w:val="00701BAE"/>
    <w:rsid w:val="00701E99"/>
    <w:rsid w:val="00701EB6"/>
    <w:rsid w:val="00701F6E"/>
    <w:rsid w:val="00701F8F"/>
    <w:rsid w:val="00701FAB"/>
    <w:rsid w:val="00701FE0"/>
    <w:rsid w:val="007022B0"/>
    <w:rsid w:val="007022E0"/>
    <w:rsid w:val="00702301"/>
    <w:rsid w:val="007023F4"/>
    <w:rsid w:val="00702722"/>
    <w:rsid w:val="00702B83"/>
    <w:rsid w:val="00702CF1"/>
    <w:rsid w:val="00702EDF"/>
    <w:rsid w:val="00703300"/>
    <w:rsid w:val="00703304"/>
    <w:rsid w:val="0070359B"/>
    <w:rsid w:val="0070370C"/>
    <w:rsid w:val="00703784"/>
    <w:rsid w:val="007037DC"/>
    <w:rsid w:val="00703CCB"/>
    <w:rsid w:val="00703CFD"/>
    <w:rsid w:val="00703D5A"/>
    <w:rsid w:val="00704673"/>
    <w:rsid w:val="007048A3"/>
    <w:rsid w:val="00704A49"/>
    <w:rsid w:val="00704AA2"/>
    <w:rsid w:val="00704AD8"/>
    <w:rsid w:val="00704B35"/>
    <w:rsid w:val="00704EC1"/>
    <w:rsid w:val="00704ED1"/>
    <w:rsid w:val="00704F8B"/>
    <w:rsid w:val="00705016"/>
    <w:rsid w:val="00705028"/>
    <w:rsid w:val="007050E6"/>
    <w:rsid w:val="0070575E"/>
    <w:rsid w:val="00705A6E"/>
    <w:rsid w:val="00705ACD"/>
    <w:rsid w:val="00705B9B"/>
    <w:rsid w:val="00705BFD"/>
    <w:rsid w:val="0070610B"/>
    <w:rsid w:val="007064F2"/>
    <w:rsid w:val="00706586"/>
    <w:rsid w:val="00706610"/>
    <w:rsid w:val="00706775"/>
    <w:rsid w:val="007069E1"/>
    <w:rsid w:val="00706D39"/>
    <w:rsid w:val="00706DA1"/>
    <w:rsid w:val="00706FDE"/>
    <w:rsid w:val="00707188"/>
    <w:rsid w:val="00707367"/>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8C"/>
    <w:rsid w:val="00711656"/>
    <w:rsid w:val="0071198A"/>
    <w:rsid w:val="00711DDA"/>
    <w:rsid w:val="00711EF3"/>
    <w:rsid w:val="00711F03"/>
    <w:rsid w:val="0071206D"/>
    <w:rsid w:val="0071223D"/>
    <w:rsid w:val="007123CB"/>
    <w:rsid w:val="00712890"/>
    <w:rsid w:val="00712976"/>
    <w:rsid w:val="00712A13"/>
    <w:rsid w:val="00712AB8"/>
    <w:rsid w:val="00712C3B"/>
    <w:rsid w:val="00712D04"/>
    <w:rsid w:val="00712E09"/>
    <w:rsid w:val="00712E27"/>
    <w:rsid w:val="00712E65"/>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C87"/>
    <w:rsid w:val="00714DBB"/>
    <w:rsid w:val="00714E33"/>
    <w:rsid w:val="00714F4E"/>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9C7"/>
    <w:rsid w:val="007179CA"/>
    <w:rsid w:val="00717A2F"/>
    <w:rsid w:val="007202EF"/>
    <w:rsid w:val="00720552"/>
    <w:rsid w:val="007207F1"/>
    <w:rsid w:val="007209D9"/>
    <w:rsid w:val="00720D6A"/>
    <w:rsid w:val="0072105B"/>
    <w:rsid w:val="00721253"/>
    <w:rsid w:val="007212A3"/>
    <w:rsid w:val="007215BC"/>
    <w:rsid w:val="00721673"/>
    <w:rsid w:val="0072179B"/>
    <w:rsid w:val="00721944"/>
    <w:rsid w:val="00721A1B"/>
    <w:rsid w:val="00721A57"/>
    <w:rsid w:val="00721AE0"/>
    <w:rsid w:val="00721B66"/>
    <w:rsid w:val="00721ECD"/>
    <w:rsid w:val="00722187"/>
    <w:rsid w:val="00722526"/>
    <w:rsid w:val="0072276F"/>
    <w:rsid w:val="007228A0"/>
    <w:rsid w:val="00722B5E"/>
    <w:rsid w:val="0072300C"/>
    <w:rsid w:val="00723023"/>
    <w:rsid w:val="007230B6"/>
    <w:rsid w:val="0072314E"/>
    <w:rsid w:val="00723559"/>
    <w:rsid w:val="007239DD"/>
    <w:rsid w:val="00723A71"/>
    <w:rsid w:val="00723BF3"/>
    <w:rsid w:val="00723EC0"/>
    <w:rsid w:val="007247BE"/>
    <w:rsid w:val="00724A14"/>
    <w:rsid w:val="00724B33"/>
    <w:rsid w:val="00724F17"/>
    <w:rsid w:val="00725034"/>
    <w:rsid w:val="007251D5"/>
    <w:rsid w:val="007252B2"/>
    <w:rsid w:val="007254B3"/>
    <w:rsid w:val="007254FE"/>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5AF"/>
    <w:rsid w:val="00730649"/>
    <w:rsid w:val="0073070B"/>
    <w:rsid w:val="007307C6"/>
    <w:rsid w:val="00730880"/>
    <w:rsid w:val="00730C63"/>
    <w:rsid w:val="00730CBD"/>
    <w:rsid w:val="00730EB8"/>
    <w:rsid w:val="007310C0"/>
    <w:rsid w:val="007310C9"/>
    <w:rsid w:val="00731131"/>
    <w:rsid w:val="007312F9"/>
    <w:rsid w:val="0073153B"/>
    <w:rsid w:val="00731955"/>
    <w:rsid w:val="00731CF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EBC"/>
    <w:rsid w:val="00740230"/>
    <w:rsid w:val="007405E4"/>
    <w:rsid w:val="007406FA"/>
    <w:rsid w:val="007407E3"/>
    <w:rsid w:val="007408DA"/>
    <w:rsid w:val="00740A0B"/>
    <w:rsid w:val="00740A28"/>
    <w:rsid w:val="00740A68"/>
    <w:rsid w:val="00740B88"/>
    <w:rsid w:val="00740E8A"/>
    <w:rsid w:val="00740EAB"/>
    <w:rsid w:val="00740F54"/>
    <w:rsid w:val="0074109E"/>
    <w:rsid w:val="007410F2"/>
    <w:rsid w:val="00741158"/>
    <w:rsid w:val="0074119C"/>
    <w:rsid w:val="00741347"/>
    <w:rsid w:val="00741893"/>
    <w:rsid w:val="00741992"/>
    <w:rsid w:val="00741C3C"/>
    <w:rsid w:val="00741E06"/>
    <w:rsid w:val="00741EA4"/>
    <w:rsid w:val="00741F2F"/>
    <w:rsid w:val="00741FA2"/>
    <w:rsid w:val="007421F5"/>
    <w:rsid w:val="00742290"/>
    <w:rsid w:val="0074241C"/>
    <w:rsid w:val="0074256F"/>
    <w:rsid w:val="007425B4"/>
    <w:rsid w:val="007425C9"/>
    <w:rsid w:val="007427E9"/>
    <w:rsid w:val="00742A9C"/>
    <w:rsid w:val="00742CE8"/>
    <w:rsid w:val="00742DD8"/>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678"/>
    <w:rsid w:val="00744C57"/>
    <w:rsid w:val="00744CE2"/>
    <w:rsid w:val="00744CE5"/>
    <w:rsid w:val="00744D7B"/>
    <w:rsid w:val="00744E81"/>
    <w:rsid w:val="00745075"/>
    <w:rsid w:val="007450B2"/>
    <w:rsid w:val="00745101"/>
    <w:rsid w:val="00745138"/>
    <w:rsid w:val="00745234"/>
    <w:rsid w:val="00745238"/>
    <w:rsid w:val="00745377"/>
    <w:rsid w:val="0074566E"/>
    <w:rsid w:val="0074576E"/>
    <w:rsid w:val="00745960"/>
    <w:rsid w:val="00745ADD"/>
    <w:rsid w:val="00745BEA"/>
    <w:rsid w:val="0074614B"/>
    <w:rsid w:val="007462B7"/>
    <w:rsid w:val="007463A6"/>
    <w:rsid w:val="00746407"/>
    <w:rsid w:val="007466D1"/>
    <w:rsid w:val="00746862"/>
    <w:rsid w:val="00746BC9"/>
    <w:rsid w:val="00746BE3"/>
    <w:rsid w:val="00746FBA"/>
    <w:rsid w:val="007471CE"/>
    <w:rsid w:val="00747329"/>
    <w:rsid w:val="0074742E"/>
    <w:rsid w:val="00747665"/>
    <w:rsid w:val="00747767"/>
    <w:rsid w:val="007477A8"/>
    <w:rsid w:val="00747B7E"/>
    <w:rsid w:val="00747C84"/>
    <w:rsid w:val="00747F4D"/>
    <w:rsid w:val="007500C6"/>
    <w:rsid w:val="007501F9"/>
    <w:rsid w:val="00750496"/>
    <w:rsid w:val="00750718"/>
    <w:rsid w:val="007507A0"/>
    <w:rsid w:val="00750B28"/>
    <w:rsid w:val="00750D4F"/>
    <w:rsid w:val="00750E28"/>
    <w:rsid w:val="00750EF0"/>
    <w:rsid w:val="007512FA"/>
    <w:rsid w:val="0075148E"/>
    <w:rsid w:val="0075165B"/>
    <w:rsid w:val="00751704"/>
    <w:rsid w:val="0075173F"/>
    <w:rsid w:val="0075180F"/>
    <w:rsid w:val="00751812"/>
    <w:rsid w:val="00751957"/>
    <w:rsid w:val="00751FF0"/>
    <w:rsid w:val="0075216D"/>
    <w:rsid w:val="00752697"/>
    <w:rsid w:val="007526EF"/>
    <w:rsid w:val="00752A6F"/>
    <w:rsid w:val="00752AD4"/>
    <w:rsid w:val="00752B44"/>
    <w:rsid w:val="00752BDE"/>
    <w:rsid w:val="00752C1D"/>
    <w:rsid w:val="00752C3E"/>
    <w:rsid w:val="007534A2"/>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03"/>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49D"/>
    <w:rsid w:val="00760597"/>
    <w:rsid w:val="007608CF"/>
    <w:rsid w:val="00761424"/>
    <w:rsid w:val="007614AF"/>
    <w:rsid w:val="007614FE"/>
    <w:rsid w:val="007615AF"/>
    <w:rsid w:val="00761D6F"/>
    <w:rsid w:val="00761E1E"/>
    <w:rsid w:val="00761E6D"/>
    <w:rsid w:val="00761F5B"/>
    <w:rsid w:val="0076205E"/>
    <w:rsid w:val="0076206C"/>
    <w:rsid w:val="0076208A"/>
    <w:rsid w:val="007620BE"/>
    <w:rsid w:val="007622BE"/>
    <w:rsid w:val="00762380"/>
    <w:rsid w:val="007623A2"/>
    <w:rsid w:val="00762427"/>
    <w:rsid w:val="007625CE"/>
    <w:rsid w:val="007626FC"/>
    <w:rsid w:val="0076295A"/>
    <w:rsid w:val="00762CEF"/>
    <w:rsid w:val="00762EA5"/>
    <w:rsid w:val="00763118"/>
    <w:rsid w:val="0076332E"/>
    <w:rsid w:val="00763404"/>
    <w:rsid w:val="00763530"/>
    <w:rsid w:val="00763E75"/>
    <w:rsid w:val="00763FA5"/>
    <w:rsid w:val="00764134"/>
    <w:rsid w:val="00764168"/>
    <w:rsid w:val="007642C5"/>
    <w:rsid w:val="00764498"/>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F37"/>
    <w:rsid w:val="007663B3"/>
    <w:rsid w:val="0076647E"/>
    <w:rsid w:val="007665CC"/>
    <w:rsid w:val="007666AE"/>
    <w:rsid w:val="007668E9"/>
    <w:rsid w:val="00766E43"/>
    <w:rsid w:val="00766EA9"/>
    <w:rsid w:val="00766FA4"/>
    <w:rsid w:val="00767073"/>
    <w:rsid w:val="00767441"/>
    <w:rsid w:val="007679BA"/>
    <w:rsid w:val="00767A27"/>
    <w:rsid w:val="00767C60"/>
    <w:rsid w:val="00767F89"/>
    <w:rsid w:val="007700BF"/>
    <w:rsid w:val="007701D6"/>
    <w:rsid w:val="0077021F"/>
    <w:rsid w:val="00770264"/>
    <w:rsid w:val="00770554"/>
    <w:rsid w:val="00770568"/>
    <w:rsid w:val="007705AE"/>
    <w:rsid w:val="007706DC"/>
    <w:rsid w:val="007708CA"/>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40A0"/>
    <w:rsid w:val="00774674"/>
    <w:rsid w:val="007746D7"/>
    <w:rsid w:val="007748D3"/>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5BB"/>
    <w:rsid w:val="00776658"/>
    <w:rsid w:val="007766DF"/>
    <w:rsid w:val="00776770"/>
    <w:rsid w:val="00776894"/>
    <w:rsid w:val="007768CF"/>
    <w:rsid w:val="007768FE"/>
    <w:rsid w:val="00776981"/>
    <w:rsid w:val="00776A42"/>
    <w:rsid w:val="00776B9C"/>
    <w:rsid w:val="00776C02"/>
    <w:rsid w:val="00776EE4"/>
    <w:rsid w:val="00776F76"/>
    <w:rsid w:val="00776FE9"/>
    <w:rsid w:val="00777205"/>
    <w:rsid w:val="00777781"/>
    <w:rsid w:val="00777F13"/>
    <w:rsid w:val="0078005F"/>
    <w:rsid w:val="0078008C"/>
    <w:rsid w:val="007800BA"/>
    <w:rsid w:val="0078025E"/>
    <w:rsid w:val="007803A3"/>
    <w:rsid w:val="00780404"/>
    <w:rsid w:val="00780472"/>
    <w:rsid w:val="00780755"/>
    <w:rsid w:val="00780A01"/>
    <w:rsid w:val="00780AAA"/>
    <w:rsid w:val="00780B40"/>
    <w:rsid w:val="00781380"/>
    <w:rsid w:val="007815F4"/>
    <w:rsid w:val="007816F9"/>
    <w:rsid w:val="007817C0"/>
    <w:rsid w:val="00781937"/>
    <w:rsid w:val="00781D44"/>
    <w:rsid w:val="00781E7B"/>
    <w:rsid w:val="00782376"/>
    <w:rsid w:val="007824C1"/>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3D00"/>
    <w:rsid w:val="00784089"/>
    <w:rsid w:val="007840C1"/>
    <w:rsid w:val="007844A9"/>
    <w:rsid w:val="00784521"/>
    <w:rsid w:val="00784736"/>
    <w:rsid w:val="00784A24"/>
    <w:rsid w:val="00784A46"/>
    <w:rsid w:val="00784B17"/>
    <w:rsid w:val="00784B2B"/>
    <w:rsid w:val="00784C0C"/>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AEC"/>
    <w:rsid w:val="00787B6C"/>
    <w:rsid w:val="00787DDC"/>
    <w:rsid w:val="00787EC7"/>
    <w:rsid w:val="00787FC8"/>
    <w:rsid w:val="00790074"/>
    <w:rsid w:val="0079029E"/>
    <w:rsid w:val="0079042D"/>
    <w:rsid w:val="00790532"/>
    <w:rsid w:val="00790802"/>
    <w:rsid w:val="007908DB"/>
    <w:rsid w:val="007909D1"/>
    <w:rsid w:val="00790ACD"/>
    <w:rsid w:val="00790C38"/>
    <w:rsid w:val="00790CD3"/>
    <w:rsid w:val="00790DDE"/>
    <w:rsid w:val="00791250"/>
    <w:rsid w:val="0079134F"/>
    <w:rsid w:val="00791AE5"/>
    <w:rsid w:val="00791B0E"/>
    <w:rsid w:val="00791C32"/>
    <w:rsid w:val="00791CF7"/>
    <w:rsid w:val="00791EEF"/>
    <w:rsid w:val="0079210D"/>
    <w:rsid w:val="0079217D"/>
    <w:rsid w:val="00792254"/>
    <w:rsid w:val="0079236F"/>
    <w:rsid w:val="00792395"/>
    <w:rsid w:val="0079276A"/>
    <w:rsid w:val="007928FC"/>
    <w:rsid w:val="00792907"/>
    <w:rsid w:val="00792C6E"/>
    <w:rsid w:val="00793040"/>
    <w:rsid w:val="0079322D"/>
    <w:rsid w:val="007934AA"/>
    <w:rsid w:val="0079358F"/>
    <w:rsid w:val="00793778"/>
    <w:rsid w:val="007938A2"/>
    <w:rsid w:val="007938E4"/>
    <w:rsid w:val="00793945"/>
    <w:rsid w:val="00793A5C"/>
    <w:rsid w:val="00793D4E"/>
    <w:rsid w:val="00793EB1"/>
    <w:rsid w:val="00793F43"/>
    <w:rsid w:val="007941D7"/>
    <w:rsid w:val="00794228"/>
    <w:rsid w:val="00794240"/>
    <w:rsid w:val="00794329"/>
    <w:rsid w:val="00794348"/>
    <w:rsid w:val="007943E8"/>
    <w:rsid w:val="007944BE"/>
    <w:rsid w:val="007944C5"/>
    <w:rsid w:val="00794528"/>
    <w:rsid w:val="00794589"/>
    <w:rsid w:val="007946BD"/>
    <w:rsid w:val="00794AB6"/>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486"/>
    <w:rsid w:val="00796873"/>
    <w:rsid w:val="0079689F"/>
    <w:rsid w:val="007968F4"/>
    <w:rsid w:val="00796931"/>
    <w:rsid w:val="00796A51"/>
    <w:rsid w:val="00796DAE"/>
    <w:rsid w:val="00796E75"/>
    <w:rsid w:val="0079704C"/>
    <w:rsid w:val="0079778A"/>
    <w:rsid w:val="007977C8"/>
    <w:rsid w:val="00797953"/>
    <w:rsid w:val="00797C29"/>
    <w:rsid w:val="00797C4A"/>
    <w:rsid w:val="00797D08"/>
    <w:rsid w:val="00797FA0"/>
    <w:rsid w:val="007A019F"/>
    <w:rsid w:val="007A06CF"/>
    <w:rsid w:val="007A0800"/>
    <w:rsid w:val="007A0A14"/>
    <w:rsid w:val="007A0A4D"/>
    <w:rsid w:val="007A1098"/>
    <w:rsid w:val="007A1581"/>
    <w:rsid w:val="007A1A5D"/>
    <w:rsid w:val="007A1BD1"/>
    <w:rsid w:val="007A1EF8"/>
    <w:rsid w:val="007A1F2A"/>
    <w:rsid w:val="007A22DF"/>
    <w:rsid w:val="007A23DA"/>
    <w:rsid w:val="007A240E"/>
    <w:rsid w:val="007A245D"/>
    <w:rsid w:val="007A2574"/>
    <w:rsid w:val="007A25A9"/>
    <w:rsid w:val="007A2762"/>
    <w:rsid w:val="007A2B71"/>
    <w:rsid w:val="007A2C49"/>
    <w:rsid w:val="007A2E9D"/>
    <w:rsid w:val="007A2F7C"/>
    <w:rsid w:val="007A2F93"/>
    <w:rsid w:val="007A327C"/>
    <w:rsid w:val="007A3324"/>
    <w:rsid w:val="007A3757"/>
    <w:rsid w:val="007A3881"/>
    <w:rsid w:val="007A3ADB"/>
    <w:rsid w:val="007A3B0D"/>
    <w:rsid w:val="007A4114"/>
    <w:rsid w:val="007A426F"/>
    <w:rsid w:val="007A44D0"/>
    <w:rsid w:val="007A45A5"/>
    <w:rsid w:val="007A46E2"/>
    <w:rsid w:val="007A47D3"/>
    <w:rsid w:val="007A47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FF1"/>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108C"/>
    <w:rsid w:val="007B10B5"/>
    <w:rsid w:val="007B1101"/>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5B"/>
    <w:rsid w:val="007B3CBB"/>
    <w:rsid w:val="007B3CCD"/>
    <w:rsid w:val="007B3DC5"/>
    <w:rsid w:val="007B3EEC"/>
    <w:rsid w:val="007B4140"/>
    <w:rsid w:val="007B4161"/>
    <w:rsid w:val="007B45FF"/>
    <w:rsid w:val="007B4CD2"/>
    <w:rsid w:val="007B50F9"/>
    <w:rsid w:val="007B53BF"/>
    <w:rsid w:val="007B549B"/>
    <w:rsid w:val="007B5587"/>
    <w:rsid w:val="007B5598"/>
    <w:rsid w:val="007B5873"/>
    <w:rsid w:val="007B58B3"/>
    <w:rsid w:val="007B5920"/>
    <w:rsid w:val="007B59DA"/>
    <w:rsid w:val="007B5BB5"/>
    <w:rsid w:val="007B5BCE"/>
    <w:rsid w:val="007B5C26"/>
    <w:rsid w:val="007B5D0E"/>
    <w:rsid w:val="007B5DD5"/>
    <w:rsid w:val="007B5E79"/>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FBA"/>
    <w:rsid w:val="007B7FCD"/>
    <w:rsid w:val="007B7FDA"/>
    <w:rsid w:val="007C01B0"/>
    <w:rsid w:val="007C054D"/>
    <w:rsid w:val="007C0868"/>
    <w:rsid w:val="007C08FE"/>
    <w:rsid w:val="007C09F3"/>
    <w:rsid w:val="007C0B7E"/>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92"/>
    <w:rsid w:val="007C20BB"/>
    <w:rsid w:val="007C2350"/>
    <w:rsid w:val="007C23A3"/>
    <w:rsid w:val="007C2439"/>
    <w:rsid w:val="007C26E2"/>
    <w:rsid w:val="007C2791"/>
    <w:rsid w:val="007C2A95"/>
    <w:rsid w:val="007C2AAC"/>
    <w:rsid w:val="007C2D62"/>
    <w:rsid w:val="007C3038"/>
    <w:rsid w:val="007C339C"/>
    <w:rsid w:val="007C394E"/>
    <w:rsid w:val="007C3D0C"/>
    <w:rsid w:val="007C3D45"/>
    <w:rsid w:val="007C40C8"/>
    <w:rsid w:val="007C4280"/>
    <w:rsid w:val="007C4610"/>
    <w:rsid w:val="007C469E"/>
    <w:rsid w:val="007C4727"/>
    <w:rsid w:val="007C474A"/>
    <w:rsid w:val="007C4839"/>
    <w:rsid w:val="007C49AA"/>
    <w:rsid w:val="007C49AC"/>
    <w:rsid w:val="007C4C00"/>
    <w:rsid w:val="007C4D76"/>
    <w:rsid w:val="007C4E39"/>
    <w:rsid w:val="007C4E55"/>
    <w:rsid w:val="007C4EF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4F6"/>
    <w:rsid w:val="007D078C"/>
    <w:rsid w:val="007D0864"/>
    <w:rsid w:val="007D0886"/>
    <w:rsid w:val="007D09FF"/>
    <w:rsid w:val="007D0FBD"/>
    <w:rsid w:val="007D10A6"/>
    <w:rsid w:val="007D1510"/>
    <w:rsid w:val="007D1558"/>
    <w:rsid w:val="007D15F7"/>
    <w:rsid w:val="007D1659"/>
    <w:rsid w:val="007D1845"/>
    <w:rsid w:val="007D193D"/>
    <w:rsid w:val="007D1B93"/>
    <w:rsid w:val="007D1C4D"/>
    <w:rsid w:val="007D1CAA"/>
    <w:rsid w:val="007D201C"/>
    <w:rsid w:val="007D2173"/>
    <w:rsid w:val="007D2278"/>
    <w:rsid w:val="007D22E8"/>
    <w:rsid w:val="007D2358"/>
    <w:rsid w:val="007D2642"/>
    <w:rsid w:val="007D2769"/>
    <w:rsid w:val="007D2906"/>
    <w:rsid w:val="007D2921"/>
    <w:rsid w:val="007D2D5B"/>
    <w:rsid w:val="007D2DF3"/>
    <w:rsid w:val="007D2F33"/>
    <w:rsid w:val="007D304B"/>
    <w:rsid w:val="007D34D1"/>
    <w:rsid w:val="007D3701"/>
    <w:rsid w:val="007D372B"/>
    <w:rsid w:val="007D3C1D"/>
    <w:rsid w:val="007D3C70"/>
    <w:rsid w:val="007D3CCB"/>
    <w:rsid w:val="007D3DCC"/>
    <w:rsid w:val="007D3E2C"/>
    <w:rsid w:val="007D3F4B"/>
    <w:rsid w:val="007D41BE"/>
    <w:rsid w:val="007D41C0"/>
    <w:rsid w:val="007D4388"/>
    <w:rsid w:val="007D466A"/>
    <w:rsid w:val="007D4745"/>
    <w:rsid w:val="007D483F"/>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5E59"/>
    <w:rsid w:val="007D61A0"/>
    <w:rsid w:val="007D6232"/>
    <w:rsid w:val="007D62A2"/>
    <w:rsid w:val="007D661F"/>
    <w:rsid w:val="007D6635"/>
    <w:rsid w:val="007D6702"/>
    <w:rsid w:val="007D67A8"/>
    <w:rsid w:val="007D6A8B"/>
    <w:rsid w:val="007D7002"/>
    <w:rsid w:val="007D70F2"/>
    <w:rsid w:val="007D7313"/>
    <w:rsid w:val="007D746B"/>
    <w:rsid w:val="007D77EC"/>
    <w:rsid w:val="007D7DD6"/>
    <w:rsid w:val="007D7E2E"/>
    <w:rsid w:val="007E01D1"/>
    <w:rsid w:val="007E021C"/>
    <w:rsid w:val="007E0268"/>
    <w:rsid w:val="007E02F8"/>
    <w:rsid w:val="007E04BA"/>
    <w:rsid w:val="007E0551"/>
    <w:rsid w:val="007E07F4"/>
    <w:rsid w:val="007E09F8"/>
    <w:rsid w:val="007E0AE3"/>
    <w:rsid w:val="007E0C13"/>
    <w:rsid w:val="007E0E4B"/>
    <w:rsid w:val="007E1736"/>
    <w:rsid w:val="007E1741"/>
    <w:rsid w:val="007E1944"/>
    <w:rsid w:val="007E1963"/>
    <w:rsid w:val="007E1A71"/>
    <w:rsid w:val="007E1B8B"/>
    <w:rsid w:val="007E1BA3"/>
    <w:rsid w:val="007E1EDA"/>
    <w:rsid w:val="007E2C0D"/>
    <w:rsid w:val="007E2C93"/>
    <w:rsid w:val="007E2F2A"/>
    <w:rsid w:val="007E3093"/>
    <w:rsid w:val="007E3397"/>
    <w:rsid w:val="007E33E5"/>
    <w:rsid w:val="007E3499"/>
    <w:rsid w:val="007E3557"/>
    <w:rsid w:val="007E3601"/>
    <w:rsid w:val="007E368D"/>
    <w:rsid w:val="007E36E4"/>
    <w:rsid w:val="007E3868"/>
    <w:rsid w:val="007E3A52"/>
    <w:rsid w:val="007E3AF5"/>
    <w:rsid w:val="007E3E33"/>
    <w:rsid w:val="007E4183"/>
    <w:rsid w:val="007E44FD"/>
    <w:rsid w:val="007E46EC"/>
    <w:rsid w:val="007E472B"/>
    <w:rsid w:val="007E474C"/>
    <w:rsid w:val="007E4A4A"/>
    <w:rsid w:val="007E4C61"/>
    <w:rsid w:val="007E4CD5"/>
    <w:rsid w:val="007E4CD7"/>
    <w:rsid w:val="007E4EB6"/>
    <w:rsid w:val="007E4EE3"/>
    <w:rsid w:val="007E50DE"/>
    <w:rsid w:val="007E51E1"/>
    <w:rsid w:val="007E5245"/>
    <w:rsid w:val="007E5440"/>
    <w:rsid w:val="007E544B"/>
    <w:rsid w:val="007E574D"/>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744F"/>
    <w:rsid w:val="007E772A"/>
    <w:rsid w:val="007E79A5"/>
    <w:rsid w:val="007E7DD9"/>
    <w:rsid w:val="007E7E3A"/>
    <w:rsid w:val="007E7EAD"/>
    <w:rsid w:val="007F0380"/>
    <w:rsid w:val="007F03B0"/>
    <w:rsid w:val="007F0536"/>
    <w:rsid w:val="007F06C8"/>
    <w:rsid w:val="007F07CB"/>
    <w:rsid w:val="007F085E"/>
    <w:rsid w:val="007F1292"/>
    <w:rsid w:val="007F14C8"/>
    <w:rsid w:val="007F168B"/>
    <w:rsid w:val="007F1693"/>
    <w:rsid w:val="007F18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3049"/>
    <w:rsid w:val="007F3382"/>
    <w:rsid w:val="007F375A"/>
    <w:rsid w:val="007F37F7"/>
    <w:rsid w:val="007F3E0F"/>
    <w:rsid w:val="007F3E10"/>
    <w:rsid w:val="007F4195"/>
    <w:rsid w:val="007F42F7"/>
    <w:rsid w:val="007F44D8"/>
    <w:rsid w:val="007F46B2"/>
    <w:rsid w:val="007F4993"/>
    <w:rsid w:val="007F49C5"/>
    <w:rsid w:val="007F49CE"/>
    <w:rsid w:val="007F4B13"/>
    <w:rsid w:val="007F4D0B"/>
    <w:rsid w:val="007F4D11"/>
    <w:rsid w:val="007F4F0F"/>
    <w:rsid w:val="007F4F19"/>
    <w:rsid w:val="007F4FB9"/>
    <w:rsid w:val="007F5040"/>
    <w:rsid w:val="007F5079"/>
    <w:rsid w:val="007F5093"/>
    <w:rsid w:val="007F52F3"/>
    <w:rsid w:val="007F5398"/>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877"/>
    <w:rsid w:val="00800BEE"/>
    <w:rsid w:val="00800F16"/>
    <w:rsid w:val="0080110C"/>
    <w:rsid w:val="00801342"/>
    <w:rsid w:val="008013A5"/>
    <w:rsid w:val="0080154F"/>
    <w:rsid w:val="00801750"/>
    <w:rsid w:val="00801851"/>
    <w:rsid w:val="00801C37"/>
    <w:rsid w:val="00801C88"/>
    <w:rsid w:val="00802014"/>
    <w:rsid w:val="00802123"/>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B7F"/>
    <w:rsid w:val="00803E1A"/>
    <w:rsid w:val="00803F39"/>
    <w:rsid w:val="00803F47"/>
    <w:rsid w:val="00803F9A"/>
    <w:rsid w:val="00804056"/>
    <w:rsid w:val="0080410D"/>
    <w:rsid w:val="008042F3"/>
    <w:rsid w:val="00804340"/>
    <w:rsid w:val="00804465"/>
    <w:rsid w:val="00804522"/>
    <w:rsid w:val="00804702"/>
    <w:rsid w:val="00804ACC"/>
    <w:rsid w:val="00804AFF"/>
    <w:rsid w:val="00804E32"/>
    <w:rsid w:val="00804FC9"/>
    <w:rsid w:val="00805232"/>
    <w:rsid w:val="008053CA"/>
    <w:rsid w:val="008055E4"/>
    <w:rsid w:val="0080580E"/>
    <w:rsid w:val="00805B43"/>
    <w:rsid w:val="00805E2E"/>
    <w:rsid w:val="00806370"/>
    <w:rsid w:val="008063A5"/>
    <w:rsid w:val="00806478"/>
    <w:rsid w:val="0080648B"/>
    <w:rsid w:val="00806550"/>
    <w:rsid w:val="008067BD"/>
    <w:rsid w:val="0080689C"/>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0F71"/>
    <w:rsid w:val="00811565"/>
    <w:rsid w:val="00811588"/>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4F7"/>
    <w:rsid w:val="008146AE"/>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1EC"/>
    <w:rsid w:val="008172DC"/>
    <w:rsid w:val="0081735C"/>
    <w:rsid w:val="008173B8"/>
    <w:rsid w:val="00817626"/>
    <w:rsid w:val="00817670"/>
    <w:rsid w:val="00817D9F"/>
    <w:rsid w:val="00817F0A"/>
    <w:rsid w:val="00817F36"/>
    <w:rsid w:val="0082016B"/>
    <w:rsid w:val="00820177"/>
    <w:rsid w:val="008203FB"/>
    <w:rsid w:val="00820B22"/>
    <w:rsid w:val="00820C18"/>
    <w:rsid w:val="00820D66"/>
    <w:rsid w:val="008210A7"/>
    <w:rsid w:val="008211D9"/>
    <w:rsid w:val="008212BB"/>
    <w:rsid w:val="00821315"/>
    <w:rsid w:val="008213D1"/>
    <w:rsid w:val="00821524"/>
    <w:rsid w:val="008215D3"/>
    <w:rsid w:val="008218D0"/>
    <w:rsid w:val="00821AA6"/>
    <w:rsid w:val="00821FCD"/>
    <w:rsid w:val="00822181"/>
    <w:rsid w:val="008222F8"/>
    <w:rsid w:val="00822312"/>
    <w:rsid w:val="00822414"/>
    <w:rsid w:val="00822460"/>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3EC"/>
    <w:rsid w:val="00824563"/>
    <w:rsid w:val="00824707"/>
    <w:rsid w:val="008247DD"/>
    <w:rsid w:val="00824804"/>
    <w:rsid w:val="00824815"/>
    <w:rsid w:val="00824949"/>
    <w:rsid w:val="008249AA"/>
    <w:rsid w:val="008249CE"/>
    <w:rsid w:val="00824A9C"/>
    <w:rsid w:val="00824AC0"/>
    <w:rsid w:val="00824C01"/>
    <w:rsid w:val="00824C4F"/>
    <w:rsid w:val="00824D8F"/>
    <w:rsid w:val="00825079"/>
    <w:rsid w:val="00825190"/>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CFE"/>
    <w:rsid w:val="00826E06"/>
    <w:rsid w:val="00826E6D"/>
    <w:rsid w:val="00826EF9"/>
    <w:rsid w:val="00827251"/>
    <w:rsid w:val="008275A9"/>
    <w:rsid w:val="008277AB"/>
    <w:rsid w:val="0082797C"/>
    <w:rsid w:val="00827CA6"/>
    <w:rsid w:val="00827E36"/>
    <w:rsid w:val="00827F29"/>
    <w:rsid w:val="00827FF6"/>
    <w:rsid w:val="0083005F"/>
    <w:rsid w:val="00830203"/>
    <w:rsid w:val="00830233"/>
    <w:rsid w:val="00830403"/>
    <w:rsid w:val="0083057F"/>
    <w:rsid w:val="008306F8"/>
    <w:rsid w:val="0083081B"/>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4B"/>
    <w:rsid w:val="0083379D"/>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95D"/>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722E"/>
    <w:rsid w:val="00837898"/>
    <w:rsid w:val="008378B1"/>
    <w:rsid w:val="00837B5F"/>
    <w:rsid w:val="00837BD9"/>
    <w:rsid w:val="00837DA7"/>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B5"/>
    <w:rsid w:val="008420DE"/>
    <w:rsid w:val="008422C2"/>
    <w:rsid w:val="00842540"/>
    <w:rsid w:val="00842838"/>
    <w:rsid w:val="0084285A"/>
    <w:rsid w:val="008429D2"/>
    <w:rsid w:val="00842A23"/>
    <w:rsid w:val="00842B51"/>
    <w:rsid w:val="00842C7F"/>
    <w:rsid w:val="00842CCD"/>
    <w:rsid w:val="00842D35"/>
    <w:rsid w:val="00842EF9"/>
    <w:rsid w:val="00842F0C"/>
    <w:rsid w:val="008434D1"/>
    <w:rsid w:val="0084350F"/>
    <w:rsid w:val="008435F0"/>
    <w:rsid w:val="00843746"/>
    <w:rsid w:val="00843B8B"/>
    <w:rsid w:val="008443C1"/>
    <w:rsid w:val="0084444A"/>
    <w:rsid w:val="0084448D"/>
    <w:rsid w:val="0084457C"/>
    <w:rsid w:val="00844790"/>
    <w:rsid w:val="0084488E"/>
    <w:rsid w:val="008449B3"/>
    <w:rsid w:val="008449B5"/>
    <w:rsid w:val="00844C55"/>
    <w:rsid w:val="00844E58"/>
    <w:rsid w:val="00844F7D"/>
    <w:rsid w:val="00845387"/>
    <w:rsid w:val="00845423"/>
    <w:rsid w:val="00845BAE"/>
    <w:rsid w:val="0084601B"/>
    <w:rsid w:val="0084634C"/>
    <w:rsid w:val="00846473"/>
    <w:rsid w:val="0084652B"/>
    <w:rsid w:val="0084673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C3B"/>
    <w:rsid w:val="00850E15"/>
    <w:rsid w:val="00850F29"/>
    <w:rsid w:val="00850F70"/>
    <w:rsid w:val="008514F3"/>
    <w:rsid w:val="00851583"/>
    <w:rsid w:val="008517BD"/>
    <w:rsid w:val="00851A4F"/>
    <w:rsid w:val="00851AA2"/>
    <w:rsid w:val="00851ACE"/>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54"/>
    <w:rsid w:val="00856F0A"/>
    <w:rsid w:val="0085701C"/>
    <w:rsid w:val="008570E3"/>
    <w:rsid w:val="00857345"/>
    <w:rsid w:val="008573AA"/>
    <w:rsid w:val="008573F1"/>
    <w:rsid w:val="008576BA"/>
    <w:rsid w:val="008579BE"/>
    <w:rsid w:val="00857A88"/>
    <w:rsid w:val="00857E41"/>
    <w:rsid w:val="00857ED4"/>
    <w:rsid w:val="008604FA"/>
    <w:rsid w:val="00860BD3"/>
    <w:rsid w:val="00860CE4"/>
    <w:rsid w:val="00860E81"/>
    <w:rsid w:val="00860EDB"/>
    <w:rsid w:val="00861168"/>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3C"/>
    <w:rsid w:val="0086420A"/>
    <w:rsid w:val="008645C2"/>
    <w:rsid w:val="00864882"/>
    <w:rsid w:val="008649B6"/>
    <w:rsid w:val="008649EC"/>
    <w:rsid w:val="00864E17"/>
    <w:rsid w:val="00864E39"/>
    <w:rsid w:val="00864F87"/>
    <w:rsid w:val="0086532D"/>
    <w:rsid w:val="00865464"/>
    <w:rsid w:val="008655EA"/>
    <w:rsid w:val="008657D7"/>
    <w:rsid w:val="00865870"/>
    <w:rsid w:val="00865D80"/>
    <w:rsid w:val="00865F5B"/>
    <w:rsid w:val="00865FEA"/>
    <w:rsid w:val="0086617F"/>
    <w:rsid w:val="00866301"/>
    <w:rsid w:val="00866A38"/>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67F5C"/>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106"/>
    <w:rsid w:val="008722A4"/>
    <w:rsid w:val="00872461"/>
    <w:rsid w:val="0087260D"/>
    <w:rsid w:val="00872633"/>
    <w:rsid w:val="008726B2"/>
    <w:rsid w:val="008727D8"/>
    <w:rsid w:val="008727E6"/>
    <w:rsid w:val="0087284C"/>
    <w:rsid w:val="008728E2"/>
    <w:rsid w:val="00872C56"/>
    <w:rsid w:val="00873071"/>
    <w:rsid w:val="00873200"/>
    <w:rsid w:val="00873204"/>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9AE"/>
    <w:rsid w:val="00874A07"/>
    <w:rsid w:val="00874A7A"/>
    <w:rsid w:val="00874CA3"/>
    <w:rsid w:val="00874D0E"/>
    <w:rsid w:val="00874D4E"/>
    <w:rsid w:val="00874FC4"/>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990"/>
    <w:rsid w:val="00876EE8"/>
    <w:rsid w:val="00876F1B"/>
    <w:rsid w:val="008771AB"/>
    <w:rsid w:val="008772FD"/>
    <w:rsid w:val="00877372"/>
    <w:rsid w:val="008773EB"/>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389"/>
    <w:rsid w:val="008834ED"/>
    <w:rsid w:val="00883740"/>
    <w:rsid w:val="008838D6"/>
    <w:rsid w:val="00883916"/>
    <w:rsid w:val="00883A89"/>
    <w:rsid w:val="00883C94"/>
    <w:rsid w:val="00883CBB"/>
    <w:rsid w:val="00883CC3"/>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628"/>
    <w:rsid w:val="00885A0E"/>
    <w:rsid w:val="00885B7F"/>
    <w:rsid w:val="00885CDE"/>
    <w:rsid w:val="00885F19"/>
    <w:rsid w:val="008860F5"/>
    <w:rsid w:val="00886615"/>
    <w:rsid w:val="00886620"/>
    <w:rsid w:val="00886703"/>
    <w:rsid w:val="00886930"/>
    <w:rsid w:val="00886A0F"/>
    <w:rsid w:val="00886AA3"/>
    <w:rsid w:val="00886DB4"/>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B45"/>
    <w:rsid w:val="00890C3D"/>
    <w:rsid w:val="00890C97"/>
    <w:rsid w:val="00891700"/>
    <w:rsid w:val="008917C2"/>
    <w:rsid w:val="00891815"/>
    <w:rsid w:val="008918B8"/>
    <w:rsid w:val="00891C9B"/>
    <w:rsid w:val="00891E07"/>
    <w:rsid w:val="00892129"/>
    <w:rsid w:val="00892281"/>
    <w:rsid w:val="00892350"/>
    <w:rsid w:val="008926A2"/>
    <w:rsid w:val="00892760"/>
    <w:rsid w:val="0089287A"/>
    <w:rsid w:val="008929C9"/>
    <w:rsid w:val="00892A65"/>
    <w:rsid w:val="00892AA9"/>
    <w:rsid w:val="00892ACD"/>
    <w:rsid w:val="00892CB2"/>
    <w:rsid w:val="00892E32"/>
    <w:rsid w:val="00892E5B"/>
    <w:rsid w:val="0089308A"/>
    <w:rsid w:val="0089313A"/>
    <w:rsid w:val="00893175"/>
    <w:rsid w:val="0089344E"/>
    <w:rsid w:val="008936EF"/>
    <w:rsid w:val="008938A9"/>
    <w:rsid w:val="00893E6F"/>
    <w:rsid w:val="00893E76"/>
    <w:rsid w:val="00893E8F"/>
    <w:rsid w:val="00893F68"/>
    <w:rsid w:val="00894625"/>
    <w:rsid w:val="00894A82"/>
    <w:rsid w:val="00894D85"/>
    <w:rsid w:val="00894EF1"/>
    <w:rsid w:val="008951DB"/>
    <w:rsid w:val="00895350"/>
    <w:rsid w:val="0089538B"/>
    <w:rsid w:val="008955CB"/>
    <w:rsid w:val="00895687"/>
    <w:rsid w:val="00895ADB"/>
    <w:rsid w:val="00895B8F"/>
    <w:rsid w:val="00895BD6"/>
    <w:rsid w:val="00895C54"/>
    <w:rsid w:val="00895F94"/>
    <w:rsid w:val="00895FAE"/>
    <w:rsid w:val="008962E3"/>
    <w:rsid w:val="0089637C"/>
    <w:rsid w:val="00896664"/>
    <w:rsid w:val="00896991"/>
    <w:rsid w:val="00896D14"/>
    <w:rsid w:val="00896DC1"/>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E89"/>
    <w:rsid w:val="008A0E99"/>
    <w:rsid w:val="008A1093"/>
    <w:rsid w:val="008A1095"/>
    <w:rsid w:val="008A1127"/>
    <w:rsid w:val="008A1546"/>
    <w:rsid w:val="008A16C8"/>
    <w:rsid w:val="008A171D"/>
    <w:rsid w:val="008A19B8"/>
    <w:rsid w:val="008A1A19"/>
    <w:rsid w:val="008A1BFF"/>
    <w:rsid w:val="008A1C43"/>
    <w:rsid w:val="008A1D2F"/>
    <w:rsid w:val="008A2810"/>
    <w:rsid w:val="008A2EC7"/>
    <w:rsid w:val="008A2EDC"/>
    <w:rsid w:val="008A347E"/>
    <w:rsid w:val="008A34F0"/>
    <w:rsid w:val="008A39E6"/>
    <w:rsid w:val="008A3AA5"/>
    <w:rsid w:val="008A3AA7"/>
    <w:rsid w:val="008A3AB5"/>
    <w:rsid w:val="008A3AC7"/>
    <w:rsid w:val="008A3C04"/>
    <w:rsid w:val="008A3C23"/>
    <w:rsid w:val="008A3C9B"/>
    <w:rsid w:val="008A3D8C"/>
    <w:rsid w:val="008A41DA"/>
    <w:rsid w:val="008A4269"/>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543"/>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BD0"/>
    <w:rsid w:val="008B0008"/>
    <w:rsid w:val="008B00C6"/>
    <w:rsid w:val="008B00F6"/>
    <w:rsid w:val="008B0184"/>
    <w:rsid w:val="008B036E"/>
    <w:rsid w:val="008B0549"/>
    <w:rsid w:val="008B0747"/>
    <w:rsid w:val="008B076D"/>
    <w:rsid w:val="008B0AC0"/>
    <w:rsid w:val="008B0B4E"/>
    <w:rsid w:val="008B0D7B"/>
    <w:rsid w:val="008B0E52"/>
    <w:rsid w:val="008B0EC9"/>
    <w:rsid w:val="008B0EF0"/>
    <w:rsid w:val="008B0F74"/>
    <w:rsid w:val="008B1013"/>
    <w:rsid w:val="008B1107"/>
    <w:rsid w:val="008B1225"/>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65"/>
    <w:rsid w:val="008B579E"/>
    <w:rsid w:val="008B5960"/>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202B"/>
    <w:rsid w:val="008C2041"/>
    <w:rsid w:val="008C2191"/>
    <w:rsid w:val="008C2363"/>
    <w:rsid w:val="008C2433"/>
    <w:rsid w:val="008C2565"/>
    <w:rsid w:val="008C2572"/>
    <w:rsid w:val="008C27EB"/>
    <w:rsid w:val="008C287A"/>
    <w:rsid w:val="008C2BBD"/>
    <w:rsid w:val="008C2BF2"/>
    <w:rsid w:val="008C2C73"/>
    <w:rsid w:val="008C2E60"/>
    <w:rsid w:val="008C2E8E"/>
    <w:rsid w:val="008C32E1"/>
    <w:rsid w:val="008C3315"/>
    <w:rsid w:val="008C37CA"/>
    <w:rsid w:val="008C394E"/>
    <w:rsid w:val="008C395F"/>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39B"/>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20B"/>
    <w:rsid w:val="008D03C7"/>
    <w:rsid w:val="008D08A0"/>
    <w:rsid w:val="008D08C6"/>
    <w:rsid w:val="008D09A3"/>
    <w:rsid w:val="008D0C0A"/>
    <w:rsid w:val="008D0D27"/>
    <w:rsid w:val="008D0D7C"/>
    <w:rsid w:val="008D10D2"/>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74"/>
    <w:rsid w:val="008D2EA9"/>
    <w:rsid w:val="008D3002"/>
    <w:rsid w:val="008D303F"/>
    <w:rsid w:val="008D310B"/>
    <w:rsid w:val="008D3299"/>
    <w:rsid w:val="008D35A8"/>
    <w:rsid w:val="008D35BE"/>
    <w:rsid w:val="008D35C8"/>
    <w:rsid w:val="008D3781"/>
    <w:rsid w:val="008D3A2C"/>
    <w:rsid w:val="008D3B92"/>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FC8"/>
    <w:rsid w:val="008D706B"/>
    <w:rsid w:val="008D73BF"/>
    <w:rsid w:val="008D7447"/>
    <w:rsid w:val="008D74D9"/>
    <w:rsid w:val="008D77DE"/>
    <w:rsid w:val="008D7D94"/>
    <w:rsid w:val="008D7DD1"/>
    <w:rsid w:val="008D7E0B"/>
    <w:rsid w:val="008E05A1"/>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A93"/>
    <w:rsid w:val="008E1D46"/>
    <w:rsid w:val="008E1E33"/>
    <w:rsid w:val="008E1E43"/>
    <w:rsid w:val="008E2079"/>
    <w:rsid w:val="008E2098"/>
    <w:rsid w:val="008E20C4"/>
    <w:rsid w:val="008E20D1"/>
    <w:rsid w:val="008E2327"/>
    <w:rsid w:val="008E23D0"/>
    <w:rsid w:val="008E23E4"/>
    <w:rsid w:val="008E2508"/>
    <w:rsid w:val="008E276E"/>
    <w:rsid w:val="008E27EE"/>
    <w:rsid w:val="008E280E"/>
    <w:rsid w:val="008E28CD"/>
    <w:rsid w:val="008E2971"/>
    <w:rsid w:val="008E299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23"/>
    <w:rsid w:val="008E6F41"/>
    <w:rsid w:val="008E7230"/>
    <w:rsid w:val="008E7307"/>
    <w:rsid w:val="008E78CE"/>
    <w:rsid w:val="008E796C"/>
    <w:rsid w:val="008E7A35"/>
    <w:rsid w:val="008E7DA2"/>
    <w:rsid w:val="008F0747"/>
    <w:rsid w:val="008F074F"/>
    <w:rsid w:val="008F0A8B"/>
    <w:rsid w:val="008F0DE0"/>
    <w:rsid w:val="008F102C"/>
    <w:rsid w:val="008F1053"/>
    <w:rsid w:val="008F1204"/>
    <w:rsid w:val="008F129B"/>
    <w:rsid w:val="008F1380"/>
    <w:rsid w:val="008F140D"/>
    <w:rsid w:val="008F162E"/>
    <w:rsid w:val="008F179C"/>
    <w:rsid w:val="008F1812"/>
    <w:rsid w:val="008F1B4A"/>
    <w:rsid w:val="008F1B7E"/>
    <w:rsid w:val="008F1BC4"/>
    <w:rsid w:val="008F1D3C"/>
    <w:rsid w:val="008F1F35"/>
    <w:rsid w:val="008F1FB5"/>
    <w:rsid w:val="008F20FC"/>
    <w:rsid w:val="008F24BA"/>
    <w:rsid w:val="008F26C1"/>
    <w:rsid w:val="008F2CCE"/>
    <w:rsid w:val="008F2E99"/>
    <w:rsid w:val="008F3252"/>
    <w:rsid w:val="008F32FC"/>
    <w:rsid w:val="008F353B"/>
    <w:rsid w:val="008F35BF"/>
    <w:rsid w:val="008F3754"/>
    <w:rsid w:val="008F3C43"/>
    <w:rsid w:val="008F3C5D"/>
    <w:rsid w:val="008F3DD0"/>
    <w:rsid w:val="008F3E62"/>
    <w:rsid w:val="008F3F91"/>
    <w:rsid w:val="008F4128"/>
    <w:rsid w:val="008F43B9"/>
    <w:rsid w:val="008F442D"/>
    <w:rsid w:val="008F4531"/>
    <w:rsid w:val="008F453E"/>
    <w:rsid w:val="008F45FE"/>
    <w:rsid w:val="008F4B06"/>
    <w:rsid w:val="008F4BA8"/>
    <w:rsid w:val="008F4BD0"/>
    <w:rsid w:val="008F4CDC"/>
    <w:rsid w:val="008F4E18"/>
    <w:rsid w:val="008F4E5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FDC"/>
    <w:rsid w:val="009003BD"/>
    <w:rsid w:val="00900412"/>
    <w:rsid w:val="009009EE"/>
    <w:rsid w:val="00900E77"/>
    <w:rsid w:val="009010F6"/>
    <w:rsid w:val="00901210"/>
    <w:rsid w:val="009016DC"/>
    <w:rsid w:val="00901757"/>
    <w:rsid w:val="00901D64"/>
    <w:rsid w:val="00901D96"/>
    <w:rsid w:val="00901E19"/>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5DB"/>
    <w:rsid w:val="009056AD"/>
    <w:rsid w:val="00905C08"/>
    <w:rsid w:val="00905C16"/>
    <w:rsid w:val="00905C6A"/>
    <w:rsid w:val="00905DCA"/>
    <w:rsid w:val="00905ECF"/>
    <w:rsid w:val="00905FCB"/>
    <w:rsid w:val="009062BC"/>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A9A"/>
    <w:rsid w:val="00907B87"/>
    <w:rsid w:val="00907B93"/>
    <w:rsid w:val="00907C56"/>
    <w:rsid w:val="00907CEC"/>
    <w:rsid w:val="00907F6B"/>
    <w:rsid w:val="00910085"/>
    <w:rsid w:val="00910293"/>
    <w:rsid w:val="00910347"/>
    <w:rsid w:val="0091056A"/>
    <w:rsid w:val="009105C3"/>
    <w:rsid w:val="0091069D"/>
    <w:rsid w:val="009106A6"/>
    <w:rsid w:val="0091081C"/>
    <w:rsid w:val="0091089A"/>
    <w:rsid w:val="00910AE9"/>
    <w:rsid w:val="00910C93"/>
    <w:rsid w:val="00910CAA"/>
    <w:rsid w:val="00910CF4"/>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98B"/>
    <w:rsid w:val="009159F4"/>
    <w:rsid w:val="00915ACC"/>
    <w:rsid w:val="00915C12"/>
    <w:rsid w:val="00915C27"/>
    <w:rsid w:val="00916410"/>
    <w:rsid w:val="00916413"/>
    <w:rsid w:val="009165AD"/>
    <w:rsid w:val="00916989"/>
    <w:rsid w:val="00916BC2"/>
    <w:rsid w:val="00916FD0"/>
    <w:rsid w:val="00917028"/>
    <w:rsid w:val="0091712F"/>
    <w:rsid w:val="00917167"/>
    <w:rsid w:val="009171B1"/>
    <w:rsid w:val="009171B3"/>
    <w:rsid w:val="00917282"/>
    <w:rsid w:val="00917463"/>
    <w:rsid w:val="009175BC"/>
    <w:rsid w:val="009175BF"/>
    <w:rsid w:val="0091774A"/>
    <w:rsid w:val="00917945"/>
    <w:rsid w:val="00917980"/>
    <w:rsid w:val="00917B34"/>
    <w:rsid w:val="00917D74"/>
    <w:rsid w:val="00920290"/>
    <w:rsid w:val="0092033C"/>
    <w:rsid w:val="009204A0"/>
    <w:rsid w:val="00920846"/>
    <w:rsid w:val="00920BDC"/>
    <w:rsid w:val="00920FAB"/>
    <w:rsid w:val="009210AE"/>
    <w:rsid w:val="00921710"/>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A45"/>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1E38"/>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AD"/>
    <w:rsid w:val="00934C24"/>
    <w:rsid w:val="00934D38"/>
    <w:rsid w:val="00934DBF"/>
    <w:rsid w:val="00934E3C"/>
    <w:rsid w:val="00934EE2"/>
    <w:rsid w:val="0093532A"/>
    <w:rsid w:val="009356B6"/>
    <w:rsid w:val="00935766"/>
    <w:rsid w:val="009357D6"/>
    <w:rsid w:val="00935954"/>
    <w:rsid w:val="00935B76"/>
    <w:rsid w:val="00935FAE"/>
    <w:rsid w:val="00936182"/>
    <w:rsid w:val="009363FB"/>
    <w:rsid w:val="009364CF"/>
    <w:rsid w:val="0093666D"/>
    <w:rsid w:val="00936688"/>
    <w:rsid w:val="009366CC"/>
    <w:rsid w:val="009369BE"/>
    <w:rsid w:val="00936B0C"/>
    <w:rsid w:val="00936C9D"/>
    <w:rsid w:val="00936F15"/>
    <w:rsid w:val="00937001"/>
    <w:rsid w:val="009371CB"/>
    <w:rsid w:val="00937488"/>
    <w:rsid w:val="00937722"/>
    <w:rsid w:val="0093778A"/>
    <w:rsid w:val="009378B4"/>
    <w:rsid w:val="00937F67"/>
    <w:rsid w:val="00940463"/>
    <w:rsid w:val="0094083A"/>
    <w:rsid w:val="00940C94"/>
    <w:rsid w:val="00940CDC"/>
    <w:rsid w:val="00940DD0"/>
    <w:rsid w:val="00940E2F"/>
    <w:rsid w:val="00941099"/>
    <w:rsid w:val="00941157"/>
    <w:rsid w:val="009413D4"/>
    <w:rsid w:val="00941815"/>
    <w:rsid w:val="0094194F"/>
    <w:rsid w:val="00941FC4"/>
    <w:rsid w:val="00942078"/>
    <w:rsid w:val="00942496"/>
    <w:rsid w:val="009425B9"/>
    <w:rsid w:val="009426CB"/>
    <w:rsid w:val="009427A9"/>
    <w:rsid w:val="00942A35"/>
    <w:rsid w:val="00942DD8"/>
    <w:rsid w:val="00942ED9"/>
    <w:rsid w:val="009430FA"/>
    <w:rsid w:val="00943266"/>
    <w:rsid w:val="0094334B"/>
    <w:rsid w:val="009435A4"/>
    <w:rsid w:val="00943C72"/>
    <w:rsid w:val="00943D79"/>
    <w:rsid w:val="00943D8D"/>
    <w:rsid w:val="00943E0A"/>
    <w:rsid w:val="00943E15"/>
    <w:rsid w:val="00943ED2"/>
    <w:rsid w:val="009440FE"/>
    <w:rsid w:val="00944106"/>
    <w:rsid w:val="0094417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9C"/>
    <w:rsid w:val="00947AE1"/>
    <w:rsid w:val="00947DAA"/>
    <w:rsid w:val="00947F4C"/>
    <w:rsid w:val="009501F7"/>
    <w:rsid w:val="009506EC"/>
    <w:rsid w:val="009507CE"/>
    <w:rsid w:val="0095094D"/>
    <w:rsid w:val="00950BE2"/>
    <w:rsid w:val="00950CAF"/>
    <w:rsid w:val="00950F39"/>
    <w:rsid w:val="009510ED"/>
    <w:rsid w:val="009511FD"/>
    <w:rsid w:val="0095134E"/>
    <w:rsid w:val="009515B8"/>
    <w:rsid w:val="009515CD"/>
    <w:rsid w:val="0095160F"/>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247"/>
    <w:rsid w:val="00954489"/>
    <w:rsid w:val="00954546"/>
    <w:rsid w:val="009546AE"/>
    <w:rsid w:val="00954C02"/>
    <w:rsid w:val="00954DED"/>
    <w:rsid w:val="00954E43"/>
    <w:rsid w:val="00954F78"/>
    <w:rsid w:val="00954FB7"/>
    <w:rsid w:val="00954FF0"/>
    <w:rsid w:val="009550AF"/>
    <w:rsid w:val="009550DC"/>
    <w:rsid w:val="00955329"/>
    <w:rsid w:val="0095548A"/>
    <w:rsid w:val="009556DE"/>
    <w:rsid w:val="009561B7"/>
    <w:rsid w:val="009561BA"/>
    <w:rsid w:val="00956461"/>
    <w:rsid w:val="00956508"/>
    <w:rsid w:val="009566DA"/>
    <w:rsid w:val="009569B0"/>
    <w:rsid w:val="00956CE1"/>
    <w:rsid w:val="00956D00"/>
    <w:rsid w:val="00956D72"/>
    <w:rsid w:val="00956E0F"/>
    <w:rsid w:val="00957243"/>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FBB"/>
    <w:rsid w:val="00964012"/>
    <w:rsid w:val="00964096"/>
    <w:rsid w:val="0096428C"/>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6092"/>
    <w:rsid w:val="009660B4"/>
    <w:rsid w:val="00966560"/>
    <w:rsid w:val="009666C7"/>
    <w:rsid w:val="00966B00"/>
    <w:rsid w:val="00966BA3"/>
    <w:rsid w:val="00966DEF"/>
    <w:rsid w:val="00967114"/>
    <w:rsid w:val="00967175"/>
    <w:rsid w:val="009672CF"/>
    <w:rsid w:val="0096739C"/>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F23"/>
    <w:rsid w:val="00973601"/>
    <w:rsid w:val="009737AA"/>
    <w:rsid w:val="00973933"/>
    <w:rsid w:val="00973BF8"/>
    <w:rsid w:val="00973C13"/>
    <w:rsid w:val="00973CCB"/>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A0B"/>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4BF"/>
    <w:rsid w:val="00983592"/>
    <w:rsid w:val="009835B1"/>
    <w:rsid w:val="009837EC"/>
    <w:rsid w:val="00983807"/>
    <w:rsid w:val="0098382B"/>
    <w:rsid w:val="00983C4B"/>
    <w:rsid w:val="00983E20"/>
    <w:rsid w:val="00984308"/>
    <w:rsid w:val="00984318"/>
    <w:rsid w:val="009843D7"/>
    <w:rsid w:val="0098443B"/>
    <w:rsid w:val="00984452"/>
    <w:rsid w:val="0098451D"/>
    <w:rsid w:val="00984560"/>
    <w:rsid w:val="009850EE"/>
    <w:rsid w:val="009851EB"/>
    <w:rsid w:val="009853E2"/>
    <w:rsid w:val="0098542D"/>
    <w:rsid w:val="009856FB"/>
    <w:rsid w:val="00985774"/>
    <w:rsid w:val="00985BDB"/>
    <w:rsid w:val="00985D0A"/>
    <w:rsid w:val="00985F4D"/>
    <w:rsid w:val="00986263"/>
    <w:rsid w:val="009865F0"/>
    <w:rsid w:val="00986671"/>
    <w:rsid w:val="00986741"/>
    <w:rsid w:val="00986859"/>
    <w:rsid w:val="00986A6B"/>
    <w:rsid w:val="00986B37"/>
    <w:rsid w:val="00986D2B"/>
    <w:rsid w:val="00986EDB"/>
    <w:rsid w:val="00986F30"/>
    <w:rsid w:val="00987011"/>
    <w:rsid w:val="009872A6"/>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459"/>
    <w:rsid w:val="009915A3"/>
    <w:rsid w:val="009915FC"/>
    <w:rsid w:val="0099189B"/>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9D"/>
    <w:rsid w:val="00996BAC"/>
    <w:rsid w:val="00996F5E"/>
    <w:rsid w:val="00996FE4"/>
    <w:rsid w:val="009970B1"/>
    <w:rsid w:val="009971A6"/>
    <w:rsid w:val="009973C0"/>
    <w:rsid w:val="009975A4"/>
    <w:rsid w:val="009976EB"/>
    <w:rsid w:val="009976F7"/>
    <w:rsid w:val="0099788F"/>
    <w:rsid w:val="0099793D"/>
    <w:rsid w:val="00997A50"/>
    <w:rsid w:val="00997EA0"/>
    <w:rsid w:val="00997EB2"/>
    <w:rsid w:val="00997ED5"/>
    <w:rsid w:val="009A00F7"/>
    <w:rsid w:val="009A02BB"/>
    <w:rsid w:val="009A03C5"/>
    <w:rsid w:val="009A052E"/>
    <w:rsid w:val="009A0657"/>
    <w:rsid w:val="009A066A"/>
    <w:rsid w:val="009A07B1"/>
    <w:rsid w:val="009A0813"/>
    <w:rsid w:val="009A09A8"/>
    <w:rsid w:val="009A0A12"/>
    <w:rsid w:val="009A0B97"/>
    <w:rsid w:val="009A0BF2"/>
    <w:rsid w:val="009A0D2D"/>
    <w:rsid w:val="009A0EC3"/>
    <w:rsid w:val="009A1370"/>
    <w:rsid w:val="009A1391"/>
    <w:rsid w:val="009A14C8"/>
    <w:rsid w:val="009A1846"/>
    <w:rsid w:val="009A1965"/>
    <w:rsid w:val="009A19D2"/>
    <w:rsid w:val="009A1C53"/>
    <w:rsid w:val="009A1D66"/>
    <w:rsid w:val="009A1EE4"/>
    <w:rsid w:val="009A1F0E"/>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22"/>
    <w:rsid w:val="009A5477"/>
    <w:rsid w:val="009A57C1"/>
    <w:rsid w:val="009A58AA"/>
    <w:rsid w:val="009A58F2"/>
    <w:rsid w:val="009A5AD7"/>
    <w:rsid w:val="009A5B31"/>
    <w:rsid w:val="009A5C55"/>
    <w:rsid w:val="009A6189"/>
    <w:rsid w:val="009A62CC"/>
    <w:rsid w:val="009A6345"/>
    <w:rsid w:val="009A635B"/>
    <w:rsid w:val="009A645F"/>
    <w:rsid w:val="009A6A4F"/>
    <w:rsid w:val="009A6CEC"/>
    <w:rsid w:val="009A6DD4"/>
    <w:rsid w:val="009A7103"/>
    <w:rsid w:val="009A717B"/>
    <w:rsid w:val="009A718A"/>
    <w:rsid w:val="009A73BC"/>
    <w:rsid w:val="009A78E6"/>
    <w:rsid w:val="009B0026"/>
    <w:rsid w:val="009B0416"/>
    <w:rsid w:val="009B0593"/>
    <w:rsid w:val="009B065E"/>
    <w:rsid w:val="009B0910"/>
    <w:rsid w:val="009B0B81"/>
    <w:rsid w:val="009B0D19"/>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F"/>
    <w:rsid w:val="009B2B76"/>
    <w:rsid w:val="009B2E79"/>
    <w:rsid w:val="009B2F3D"/>
    <w:rsid w:val="009B3041"/>
    <w:rsid w:val="009B3213"/>
    <w:rsid w:val="009B335A"/>
    <w:rsid w:val="009B35BB"/>
    <w:rsid w:val="009B360A"/>
    <w:rsid w:val="009B3A1E"/>
    <w:rsid w:val="009B3B88"/>
    <w:rsid w:val="009B3BAE"/>
    <w:rsid w:val="009B40A5"/>
    <w:rsid w:val="009B420E"/>
    <w:rsid w:val="009B4253"/>
    <w:rsid w:val="009B4339"/>
    <w:rsid w:val="009B44CF"/>
    <w:rsid w:val="009B4545"/>
    <w:rsid w:val="009B461C"/>
    <w:rsid w:val="009B4707"/>
    <w:rsid w:val="009B4733"/>
    <w:rsid w:val="009B4885"/>
    <w:rsid w:val="009B4931"/>
    <w:rsid w:val="009B4A1B"/>
    <w:rsid w:val="009B4AFE"/>
    <w:rsid w:val="009B4B62"/>
    <w:rsid w:val="009B4BCF"/>
    <w:rsid w:val="009B4E08"/>
    <w:rsid w:val="009B4F28"/>
    <w:rsid w:val="009B54EE"/>
    <w:rsid w:val="009B5658"/>
    <w:rsid w:val="009B567A"/>
    <w:rsid w:val="009B57F4"/>
    <w:rsid w:val="009B5886"/>
    <w:rsid w:val="009B58C0"/>
    <w:rsid w:val="009B5983"/>
    <w:rsid w:val="009B59EA"/>
    <w:rsid w:val="009B5A1C"/>
    <w:rsid w:val="009B5F1D"/>
    <w:rsid w:val="009B60BF"/>
    <w:rsid w:val="009B622F"/>
    <w:rsid w:val="009B63F4"/>
    <w:rsid w:val="009B6535"/>
    <w:rsid w:val="009B653E"/>
    <w:rsid w:val="009B6877"/>
    <w:rsid w:val="009B68E8"/>
    <w:rsid w:val="009B6E59"/>
    <w:rsid w:val="009B6E64"/>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71"/>
    <w:rsid w:val="009C0387"/>
    <w:rsid w:val="009C046D"/>
    <w:rsid w:val="009C04B6"/>
    <w:rsid w:val="009C04FA"/>
    <w:rsid w:val="009C05BE"/>
    <w:rsid w:val="009C0A08"/>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8C1"/>
    <w:rsid w:val="009C38F3"/>
    <w:rsid w:val="009C3966"/>
    <w:rsid w:val="009C3F81"/>
    <w:rsid w:val="009C4167"/>
    <w:rsid w:val="009C4257"/>
    <w:rsid w:val="009C4271"/>
    <w:rsid w:val="009C4442"/>
    <w:rsid w:val="009C47C7"/>
    <w:rsid w:val="009C494D"/>
    <w:rsid w:val="009C4965"/>
    <w:rsid w:val="009C4DD1"/>
    <w:rsid w:val="009C4E0E"/>
    <w:rsid w:val="009C5162"/>
    <w:rsid w:val="009C530E"/>
    <w:rsid w:val="009C53FD"/>
    <w:rsid w:val="009C540B"/>
    <w:rsid w:val="009C540C"/>
    <w:rsid w:val="009C557F"/>
    <w:rsid w:val="009C5933"/>
    <w:rsid w:val="009C5959"/>
    <w:rsid w:val="009C5A51"/>
    <w:rsid w:val="009C5AC2"/>
    <w:rsid w:val="009C5B64"/>
    <w:rsid w:val="009C5CFC"/>
    <w:rsid w:val="009C5D2C"/>
    <w:rsid w:val="009C5D60"/>
    <w:rsid w:val="009C5DD4"/>
    <w:rsid w:val="009C669D"/>
    <w:rsid w:val="009C69DC"/>
    <w:rsid w:val="009C6D06"/>
    <w:rsid w:val="009C6D52"/>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08F"/>
    <w:rsid w:val="009D1171"/>
    <w:rsid w:val="009D138E"/>
    <w:rsid w:val="009D16D5"/>
    <w:rsid w:val="009D175D"/>
    <w:rsid w:val="009D1AEA"/>
    <w:rsid w:val="009D1B10"/>
    <w:rsid w:val="009D1B7D"/>
    <w:rsid w:val="009D1CAE"/>
    <w:rsid w:val="009D1E11"/>
    <w:rsid w:val="009D2213"/>
    <w:rsid w:val="009D22FE"/>
    <w:rsid w:val="009D231F"/>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8AC"/>
    <w:rsid w:val="009D39D2"/>
    <w:rsid w:val="009D3B45"/>
    <w:rsid w:val="009D3D09"/>
    <w:rsid w:val="009D3DC2"/>
    <w:rsid w:val="009D4098"/>
    <w:rsid w:val="009D4297"/>
    <w:rsid w:val="009D4601"/>
    <w:rsid w:val="009D4673"/>
    <w:rsid w:val="009D46B9"/>
    <w:rsid w:val="009D4C8B"/>
    <w:rsid w:val="009D4DF0"/>
    <w:rsid w:val="009D50BD"/>
    <w:rsid w:val="009D5138"/>
    <w:rsid w:val="009D594A"/>
    <w:rsid w:val="009D5CBD"/>
    <w:rsid w:val="009D5DE6"/>
    <w:rsid w:val="009D6043"/>
    <w:rsid w:val="009D6115"/>
    <w:rsid w:val="009D61BD"/>
    <w:rsid w:val="009D6329"/>
    <w:rsid w:val="009D651D"/>
    <w:rsid w:val="009D6524"/>
    <w:rsid w:val="009D6593"/>
    <w:rsid w:val="009D6839"/>
    <w:rsid w:val="009D6A87"/>
    <w:rsid w:val="009D6CB1"/>
    <w:rsid w:val="009D6EDD"/>
    <w:rsid w:val="009D7370"/>
    <w:rsid w:val="009D74DB"/>
    <w:rsid w:val="009D770E"/>
    <w:rsid w:val="009D77F7"/>
    <w:rsid w:val="009D78B4"/>
    <w:rsid w:val="009D7BB6"/>
    <w:rsid w:val="009D7DA2"/>
    <w:rsid w:val="009D7E8B"/>
    <w:rsid w:val="009E025D"/>
    <w:rsid w:val="009E03C2"/>
    <w:rsid w:val="009E0643"/>
    <w:rsid w:val="009E0C80"/>
    <w:rsid w:val="009E0CE6"/>
    <w:rsid w:val="009E0DA3"/>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64B"/>
    <w:rsid w:val="009E571E"/>
    <w:rsid w:val="009E5A17"/>
    <w:rsid w:val="009E5A8A"/>
    <w:rsid w:val="009E5EE4"/>
    <w:rsid w:val="009E6066"/>
    <w:rsid w:val="009E6441"/>
    <w:rsid w:val="009E6512"/>
    <w:rsid w:val="009E657C"/>
    <w:rsid w:val="009E68F5"/>
    <w:rsid w:val="009E6A81"/>
    <w:rsid w:val="009E6B0B"/>
    <w:rsid w:val="009E6BFB"/>
    <w:rsid w:val="009E6C07"/>
    <w:rsid w:val="009E6DBD"/>
    <w:rsid w:val="009E6FB8"/>
    <w:rsid w:val="009E70B6"/>
    <w:rsid w:val="009E748C"/>
    <w:rsid w:val="009E74C4"/>
    <w:rsid w:val="009E7632"/>
    <w:rsid w:val="009E7A6E"/>
    <w:rsid w:val="009E7BD9"/>
    <w:rsid w:val="009E7D2B"/>
    <w:rsid w:val="009E7F7F"/>
    <w:rsid w:val="009F01A9"/>
    <w:rsid w:val="009F0425"/>
    <w:rsid w:val="009F092B"/>
    <w:rsid w:val="009F0952"/>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8B2"/>
    <w:rsid w:val="009F2D0C"/>
    <w:rsid w:val="009F2DB5"/>
    <w:rsid w:val="009F2F78"/>
    <w:rsid w:val="009F3116"/>
    <w:rsid w:val="009F32A2"/>
    <w:rsid w:val="009F3495"/>
    <w:rsid w:val="009F36A7"/>
    <w:rsid w:val="009F374D"/>
    <w:rsid w:val="009F384F"/>
    <w:rsid w:val="009F38A9"/>
    <w:rsid w:val="009F3A39"/>
    <w:rsid w:val="009F3C9B"/>
    <w:rsid w:val="009F44FA"/>
    <w:rsid w:val="009F4626"/>
    <w:rsid w:val="009F479B"/>
    <w:rsid w:val="009F47D1"/>
    <w:rsid w:val="009F4935"/>
    <w:rsid w:val="009F4BC7"/>
    <w:rsid w:val="009F4FB4"/>
    <w:rsid w:val="009F5196"/>
    <w:rsid w:val="009F5271"/>
    <w:rsid w:val="009F53BC"/>
    <w:rsid w:val="009F5562"/>
    <w:rsid w:val="009F564C"/>
    <w:rsid w:val="009F5764"/>
    <w:rsid w:val="009F5840"/>
    <w:rsid w:val="009F5882"/>
    <w:rsid w:val="009F5AED"/>
    <w:rsid w:val="009F5B4B"/>
    <w:rsid w:val="009F5B53"/>
    <w:rsid w:val="009F5DCD"/>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A00184"/>
    <w:rsid w:val="00A00475"/>
    <w:rsid w:val="00A0053A"/>
    <w:rsid w:val="00A006CD"/>
    <w:rsid w:val="00A008AC"/>
    <w:rsid w:val="00A00986"/>
    <w:rsid w:val="00A00A3F"/>
    <w:rsid w:val="00A00E00"/>
    <w:rsid w:val="00A00E9D"/>
    <w:rsid w:val="00A00F82"/>
    <w:rsid w:val="00A01054"/>
    <w:rsid w:val="00A010C3"/>
    <w:rsid w:val="00A01317"/>
    <w:rsid w:val="00A01C2C"/>
    <w:rsid w:val="00A01C30"/>
    <w:rsid w:val="00A01C3F"/>
    <w:rsid w:val="00A01CC1"/>
    <w:rsid w:val="00A01F71"/>
    <w:rsid w:val="00A021AD"/>
    <w:rsid w:val="00A026B3"/>
    <w:rsid w:val="00A0273B"/>
    <w:rsid w:val="00A027B4"/>
    <w:rsid w:val="00A0292C"/>
    <w:rsid w:val="00A02C47"/>
    <w:rsid w:val="00A02E56"/>
    <w:rsid w:val="00A02EAC"/>
    <w:rsid w:val="00A03020"/>
    <w:rsid w:val="00A0303E"/>
    <w:rsid w:val="00A0337A"/>
    <w:rsid w:val="00A036E9"/>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D5F"/>
    <w:rsid w:val="00A04DF4"/>
    <w:rsid w:val="00A04E48"/>
    <w:rsid w:val="00A04F65"/>
    <w:rsid w:val="00A053D1"/>
    <w:rsid w:val="00A054BD"/>
    <w:rsid w:val="00A058E7"/>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4DF"/>
    <w:rsid w:val="00A07C6F"/>
    <w:rsid w:val="00A07C8A"/>
    <w:rsid w:val="00A07FE2"/>
    <w:rsid w:val="00A1004D"/>
    <w:rsid w:val="00A10152"/>
    <w:rsid w:val="00A102B1"/>
    <w:rsid w:val="00A103FC"/>
    <w:rsid w:val="00A10484"/>
    <w:rsid w:val="00A104AA"/>
    <w:rsid w:val="00A1066C"/>
    <w:rsid w:val="00A10842"/>
    <w:rsid w:val="00A10CCF"/>
    <w:rsid w:val="00A10CE7"/>
    <w:rsid w:val="00A10E88"/>
    <w:rsid w:val="00A113D6"/>
    <w:rsid w:val="00A118DB"/>
    <w:rsid w:val="00A11B2D"/>
    <w:rsid w:val="00A11BA5"/>
    <w:rsid w:val="00A11BBC"/>
    <w:rsid w:val="00A11C10"/>
    <w:rsid w:val="00A11FDC"/>
    <w:rsid w:val="00A1238B"/>
    <w:rsid w:val="00A124E8"/>
    <w:rsid w:val="00A12771"/>
    <w:rsid w:val="00A127C6"/>
    <w:rsid w:val="00A12882"/>
    <w:rsid w:val="00A12C4F"/>
    <w:rsid w:val="00A12D9A"/>
    <w:rsid w:val="00A12EA3"/>
    <w:rsid w:val="00A12EC7"/>
    <w:rsid w:val="00A12EF5"/>
    <w:rsid w:val="00A12F63"/>
    <w:rsid w:val="00A12FF0"/>
    <w:rsid w:val="00A13100"/>
    <w:rsid w:val="00A132E3"/>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A"/>
    <w:rsid w:val="00A1596A"/>
    <w:rsid w:val="00A15D90"/>
    <w:rsid w:val="00A15F68"/>
    <w:rsid w:val="00A1609E"/>
    <w:rsid w:val="00A162D2"/>
    <w:rsid w:val="00A167DE"/>
    <w:rsid w:val="00A16BC1"/>
    <w:rsid w:val="00A16C00"/>
    <w:rsid w:val="00A16D82"/>
    <w:rsid w:val="00A17005"/>
    <w:rsid w:val="00A172A3"/>
    <w:rsid w:val="00A17379"/>
    <w:rsid w:val="00A174FD"/>
    <w:rsid w:val="00A17530"/>
    <w:rsid w:val="00A17824"/>
    <w:rsid w:val="00A17951"/>
    <w:rsid w:val="00A17985"/>
    <w:rsid w:val="00A17C7E"/>
    <w:rsid w:val="00A17E15"/>
    <w:rsid w:val="00A17F07"/>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B44"/>
    <w:rsid w:val="00A22C0E"/>
    <w:rsid w:val="00A22C11"/>
    <w:rsid w:val="00A22DFE"/>
    <w:rsid w:val="00A22E95"/>
    <w:rsid w:val="00A22F65"/>
    <w:rsid w:val="00A234EE"/>
    <w:rsid w:val="00A235E5"/>
    <w:rsid w:val="00A2370B"/>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506A"/>
    <w:rsid w:val="00A252C6"/>
    <w:rsid w:val="00A253C3"/>
    <w:rsid w:val="00A2546E"/>
    <w:rsid w:val="00A2548A"/>
    <w:rsid w:val="00A254BD"/>
    <w:rsid w:val="00A2566D"/>
    <w:rsid w:val="00A256B8"/>
    <w:rsid w:val="00A259C7"/>
    <w:rsid w:val="00A259E5"/>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F8"/>
    <w:rsid w:val="00A27AEE"/>
    <w:rsid w:val="00A27DD0"/>
    <w:rsid w:val="00A27E9F"/>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70"/>
    <w:rsid w:val="00A31FF7"/>
    <w:rsid w:val="00A320D6"/>
    <w:rsid w:val="00A321B5"/>
    <w:rsid w:val="00A321FF"/>
    <w:rsid w:val="00A3246D"/>
    <w:rsid w:val="00A32617"/>
    <w:rsid w:val="00A326AB"/>
    <w:rsid w:val="00A32F25"/>
    <w:rsid w:val="00A333C4"/>
    <w:rsid w:val="00A3374C"/>
    <w:rsid w:val="00A33936"/>
    <w:rsid w:val="00A33C5F"/>
    <w:rsid w:val="00A33DCD"/>
    <w:rsid w:val="00A33F7D"/>
    <w:rsid w:val="00A3401E"/>
    <w:rsid w:val="00A3402F"/>
    <w:rsid w:val="00A341FB"/>
    <w:rsid w:val="00A34222"/>
    <w:rsid w:val="00A34229"/>
    <w:rsid w:val="00A34231"/>
    <w:rsid w:val="00A34253"/>
    <w:rsid w:val="00A3449B"/>
    <w:rsid w:val="00A3472D"/>
    <w:rsid w:val="00A3478D"/>
    <w:rsid w:val="00A34C88"/>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A6B"/>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260A"/>
    <w:rsid w:val="00A426AA"/>
    <w:rsid w:val="00A428D1"/>
    <w:rsid w:val="00A42A8E"/>
    <w:rsid w:val="00A42AA1"/>
    <w:rsid w:val="00A42AEA"/>
    <w:rsid w:val="00A42C04"/>
    <w:rsid w:val="00A42D22"/>
    <w:rsid w:val="00A42E73"/>
    <w:rsid w:val="00A42F5F"/>
    <w:rsid w:val="00A432A7"/>
    <w:rsid w:val="00A43585"/>
    <w:rsid w:val="00A43639"/>
    <w:rsid w:val="00A43747"/>
    <w:rsid w:val="00A43989"/>
    <w:rsid w:val="00A43B23"/>
    <w:rsid w:val="00A43C6D"/>
    <w:rsid w:val="00A43E35"/>
    <w:rsid w:val="00A43F92"/>
    <w:rsid w:val="00A4403C"/>
    <w:rsid w:val="00A442F3"/>
    <w:rsid w:val="00A4439F"/>
    <w:rsid w:val="00A44E92"/>
    <w:rsid w:val="00A451CD"/>
    <w:rsid w:val="00A454AF"/>
    <w:rsid w:val="00A454DB"/>
    <w:rsid w:val="00A45582"/>
    <w:rsid w:val="00A45604"/>
    <w:rsid w:val="00A4589B"/>
    <w:rsid w:val="00A4593A"/>
    <w:rsid w:val="00A45956"/>
    <w:rsid w:val="00A45A95"/>
    <w:rsid w:val="00A45B3D"/>
    <w:rsid w:val="00A460E4"/>
    <w:rsid w:val="00A4616B"/>
    <w:rsid w:val="00A461CE"/>
    <w:rsid w:val="00A462C5"/>
    <w:rsid w:val="00A46371"/>
    <w:rsid w:val="00A46417"/>
    <w:rsid w:val="00A4662E"/>
    <w:rsid w:val="00A469B4"/>
    <w:rsid w:val="00A46A5E"/>
    <w:rsid w:val="00A46AAA"/>
    <w:rsid w:val="00A46B4F"/>
    <w:rsid w:val="00A46C6A"/>
    <w:rsid w:val="00A46DC0"/>
    <w:rsid w:val="00A46E31"/>
    <w:rsid w:val="00A46F62"/>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4B2"/>
    <w:rsid w:val="00A5064D"/>
    <w:rsid w:val="00A508CE"/>
    <w:rsid w:val="00A508E4"/>
    <w:rsid w:val="00A50A78"/>
    <w:rsid w:val="00A50C14"/>
    <w:rsid w:val="00A50C81"/>
    <w:rsid w:val="00A50CD1"/>
    <w:rsid w:val="00A50F6E"/>
    <w:rsid w:val="00A510C6"/>
    <w:rsid w:val="00A514C8"/>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F0"/>
    <w:rsid w:val="00A53533"/>
    <w:rsid w:val="00A535F5"/>
    <w:rsid w:val="00A5360A"/>
    <w:rsid w:val="00A5396E"/>
    <w:rsid w:val="00A53AE4"/>
    <w:rsid w:val="00A53BBD"/>
    <w:rsid w:val="00A53C39"/>
    <w:rsid w:val="00A53DC9"/>
    <w:rsid w:val="00A540E6"/>
    <w:rsid w:val="00A54244"/>
    <w:rsid w:val="00A543DE"/>
    <w:rsid w:val="00A547FD"/>
    <w:rsid w:val="00A5487E"/>
    <w:rsid w:val="00A5498A"/>
    <w:rsid w:val="00A54AE7"/>
    <w:rsid w:val="00A54B23"/>
    <w:rsid w:val="00A54DD8"/>
    <w:rsid w:val="00A54E01"/>
    <w:rsid w:val="00A54E46"/>
    <w:rsid w:val="00A54EBE"/>
    <w:rsid w:val="00A54ECE"/>
    <w:rsid w:val="00A550DD"/>
    <w:rsid w:val="00A5530C"/>
    <w:rsid w:val="00A55488"/>
    <w:rsid w:val="00A5553F"/>
    <w:rsid w:val="00A555EA"/>
    <w:rsid w:val="00A5562A"/>
    <w:rsid w:val="00A556AC"/>
    <w:rsid w:val="00A55741"/>
    <w:rsid w:val="00A557DF"/>
    <w:rsid w:val="00A558DB"/>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495"/>
    <w:rsid w:val="00A575F7"/>
    <w:rsid w:val="00A57695"/>
    <w:rsid w:val="00A577FC"/>
    <w:rsid w:val="00A5791A"/>
    <w:rsid w:val="00A57961"/>
    <w:rsid w:val="00A5796B"/>
    <w:rsid w:val="00A57AFC"/>
    <w:rsid w:val="00A57DE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4E7E"/>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DF"/>
    <w:rsid w:val="00A6689E"/>
    <w:rsid w:val="00A668CB"/>
    <w:rsid w:val="00A668EC"/>
    <w:rsid w:val="00A66AA2"/>
    <w:rsid w:val="00A66B7B"/>
    <w:rsid w:val="00A66E3D"/>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138"/>
    <w:rsid w:val="00A713B8"/>
    <w:rsid w:val="00A7170E"/>
    <w:rsid w:val="00A71A81"/>
    <w:rsid w:val="00A71B5C"/>
    <w:rsid w:val="00A71FA1"/>
    <w:rsid w:val="00A72300"/>
    <w:rsid w:val="00A7269B"/>
    <w:rsid w:val="00A72715"/>
    <w:rsid w:val="00A727E1"/>
    <w:rsid w:val="00A72986"/>
    <w:rsid w:val="00A72E91"/>
    <w:rsid w:val="00A72E9E"/>
    <w:rsid w:val="00A72F72"/>
    <w:rsid w:val="00A72FB2"/>
    <w:rsid w:val="00A72FB6"/>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88F"/>
    <w:rsid w:val="00A77991"/>
    <w:rsid w:val="00A77A31"/>
    <w:rsid w:val="00A77A63"/>
    <w:rsid w:val="00A77A6A"/>
    <w:rsid w:val="00A77B2F"/>
    <w:rsid w:val="00A77B45"/>
    <w:rsid w:val="00A77BF9"/>
    <w:rsid w:val="00A77DB4"/>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8F9"/>
    <w:rsid w:val="00A819D6"/>
    <w:rsid w:val="00A81B6C"/>
    <w:rsid w:val="00A81CB3"/>
    <w:rsid w:val="00A81CD7"/>
    <w:rsid w:val="00A81D20"/>
    <w:rsid w:val="00A81F7A"/>
    <w:rsid w:val="00A822B3"/>
    <w:rsid w:val="00A824A3"/>
    <w:rsid w:val="00A826F4"/>
    <w:rsid w:val="00A8274B"/>
    <w:rsid w:val="00A8292C"/>
    <w:rsid w:val="00A82B60"/>
    <w:rsid w:val="00A82EE1"/>
    <w:rsid w:val="00A83226"/>
    <w:rsid w:val="00A832EB"/>
    <w:rsid w:val="00A83332"/>
    <w:rsid w:val="00A83483"/>
    <w:rsid w:val="00A8360C"/>
    <w:rsid w:val="00A83721"/>
    <w:rsid w:val="00A837C0"/>
    <w:rsid w:val="00A83924"/>
    <w:rsid w:val="00A839BB"/>
    <w:rsid w:val="00A83A49"/>
    <w:rsid w:val="00A83D30"/>
    <w:rsid w:val="00A8405D"/>
    <w:rsid w:val="00A8432A"/>
    <w:rsid w:val="00A843E1"/>
    <w:rsid w:val="00A847CE"/>
    <w:rsid w:val="00A848AA"/>
    <w:rsid w:val="00A84A7B"/>
    <w:rsid w:val="00A84C55"/>
    <w:rsid w:val="00A84CC9"/>
    <w:rsid w:val="00A84CE1"/>
    <w:rsid w:val="00A84EBA"/>
    <w:rsid w:val="00A84FB9"/>
    <w:rsid w:val="00A85194"/>
    <w:rsid w:val="00A853C0"/>
    <w:rsid w:val="00A85955"/>
    <w:rsid w:val="00A85AB4"/>
    <w:rsid w:val="00A85B7C"/>
    <w:rsid w:val="00A85CA3"/>
    <w:rsid w:val="00A85D9C"/>
    <w:rsid w:val="00A861AE"/>
    <w:rsid w:val="00A861E3"/>
    <w:rsid w:val="00A865B8"/>
    <w:rsid w:val="00A865D8"/>
    <w:rsid w:val="00A86668"/>
    <w:rsid w:val="00A86FBE"/>
    <w:rsid w:val="00A87156"/>
    <w:rsid w:val="00A87207"/>
    <w:rsid w:val="00A8728B"/>
    <w:rsid w:val="00A872F1"/>
    <w:rsid w:val="00A875AD"/>
    <w:rsid w:val="00A876B1"/>
    <w:rsid w:val="00A87A7A"/>
    <w:rsid w:val="00A87AB2"/>
    <w:rsid w:val="00A87EC0"/>
    <w:rsid w:val="00A87F57"/>
    <w:rsid w:val="00A90134"/>
    <w:rsid w:val="00A90198"/>
    <w:rsid w:val="00A90331"/>
    <w:rsid w:val="00A903FE"/>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5F37"/>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6B8"/>
    <w:rsid w:val="00AA36F2"/>
    <w:rsid w:val="00AA3728"/>
    <w:rsid w:val="00AA3B90"/>
    <w:rsid w:val="00AA3D16"/>
    <w:rsid w:val="00AA3DB5"/>
    <w:rsid w:val="00AA4010"/>
    <w:rsid w:val="00AA42AA"/>
    <w:rsid w:val="00AA42AB"/>
    <w:rsid w:val="00AA437D"/>
    <w:rsid w:val="00AA48CC"/>
    <w:rsid w:val="00AA4ABD"/>
    <w:rsid w:val="00AA5271"/>
    <w:rsid w:val="00AA539C"/>
    <w:rsid w:val="00AA56AE"/>
    <w:rsid w:val="00AA5885"/>
    <w:rsid w:val="00AA5A09"/>
    <w:rsid w:val="00AA5A5F"/>
    <w:rsid w:val="00AA60CD"/>
    <w:rsid w:val="00AA6379"/>
    <w:rsid w:val="00AA6872"/>
    <w:rsid w:val="00AA6A8D"/>
    <w:rsid w:val="00AA6A9D"/>
    <w:rsid w:val="00AA6AF0"/>
    <w:rsid w:val="00AA6D54"/>
    <w:rsid w:val="00AA72CF"/>
    <w:rsid w:val="00AA732F"/>
    <w:rsid w:val="00AA766A"/>
    <w:rsid w:val="00AA7745"/>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AD8"/>
    <w:rsid w:val="00AB1BDA"/>
    <w:rsid w:val="00AB1FA4"/>
    <w:rsid w:val="00AB2314"/>
    <w:rsid w:val="00AB25F5"/>
    <w:rsid w:val="00AB2648"/>
    <w:rsid w:val="00AB267A"/>
    <w:rsid w:val="00AB2691"/>
    <w:rsid w:val="00AB2975"/>
    <w:rsid w:val="00AB2B07"/>
    <w:rsid w:val="00AB2C35"/>
    <w:rsid w:val="00AB2D7F"/>
    <w:rsid w:val="00AB2D99"/>
    <w:rsid w:val="00AB2E80"/>
    <w:rsid w:val="00AB30F8"/>
    <w:rsid w:val="00AB3481"/>
    <w:rsid w:val="00AB35A0"/>
    <w:rsid w:val="00AB3680"/>
    <w:rsid w:val="00AB36CB"/>
    <w:rsid w:val="00AB37C5"/>
    <w:rsid w:val="00AB39A1"/>
    <w:rsid w:val="00AB3B3B"/>
    <w:rsid w:val="00AB3C37"/>
    <w:rsid w:val="00AB3CE3"/>
    <w:rsid w:val="00AB3D72"/>
    <w:rsid w:val="00AB3F56"/>
    <w:rsid w:val="00AB4117"/>
    <w:rsid w:val="00AB45C0"/>
    <w:rsid w:val="00AB4652"/>
    <w:rsid w:val="00AB472D"/>
    <w:rsid w:val="00AB4904"/>
    <w:rsid w:val="00AB4AEF"/>
    <w:rsid w:val="00AB4C4B"/>
    <w:rsid w:val="00AB4F76"/>
    <w:rsid w:val="00AB515E"/>
    <w:rsid w:val="00AB5477"/>
    <w:rsid w:val="00AB5656"/>
    <w:rsid w:val="00AB576E"/>
    <w:rsid w:val="00AB58DB"/>
    <w:rsid w:val="00AB5972"/>
    <w:rsid w:val="00AB5D1F"/>
    <w:rsid w:val="00AB5F05"/>
    <w:rsid w:val="00AB5F4A"/>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558"/>
    <w:rsid w:val="00AB76C9"/>
    <w:rsid w:val="00AB784F"/>
    <w:rsid w:val="00AB7DE1"/>
    <w:rsid w:val="00AB7F13"/>
    <w:rsid w:val="00AC0268"/>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7BC"/>
    <w:rsid w:val="00AC2AAE"/>
    <w:rsid w:val="00AC2AB2"/>
    <w:rsid w:val="00AC2AF8"/>
    <w:rsid w:val="00AC2B65"/>
    <w:rsid w:val="00AC2CF3"/>
    <w:rsid w:val="00AC2F42"/>
    <w:rsid w:val="00AC3048"/>
    <w:rsid w:val="00AC323F"/>
    <w:rsid w:val="00AC354F"/>
    <w:rsid w:val="00AC37DE"/>
    <w:rsid w:val="00AC39EA"/>
    <w:rsid w:val="00AC3DA0"/>
    <w:rsid w:val="00AC3F00"/>
    <w:rsid w:val="00AC426C"/>
    <w:rsid w:val="00AC44EA"/>
    <w:rsid w:val="00AC4594"/>
    <w:rsid w:val="00AC4ADC"/>
    <w:rsid w:val="00AC4B7A"/>
    <w:rsid w:val="00AC4B84"/>
    <w:rsid w:val="00AC4B95"/>
    <w:rsid w:val="00AC4E35"/>
    <w:rsid w:val="00AC4EAF"/>
    <w:rsid w:val="00AC5168"/>
    <w:rsid w:val="00AC52FE"/>
    <w:rsid w:val="00AC54CD"/>
    <w:rsid w:val="00AC57C8"/>
    <w:rsid w:val="00AC5867"/>
    <w:rsid w:val="00AC5BBD"/>
    <w:rsid w:val="00AC5DBA"/>
    <w:rsid w:val="00AC5EB5"/>
    <w:rsid w:val="00AC5FD5"/>
    <w:rsid w:val="00AC6336"/>
    <w:rsid w:val="00AC645F"/>
    <w:rsid w:val="00AC687E"/>
    <w:rsid w:val="00AC6886"/>
    <w:rsid w:val="00AC6B4A"/>
    <w:rsid w:val="00AC6CB5"/>
    <w:rsid w:val="00AC6EB5"/>
    <w:rsid w:val="00AC6EDD"/>
    <w:rsid w:val="00AC6F65"/>
    <w:rsid w:val="00AC70A3"/>
    <w:rsid w:val="00AC70EA"/>
    <w:rsid w:val="00AC7244"/>
    <w:rsid w:val="00AC7675"/>
    <w:rsid w:val="00AC77CE"/>
    <w:rsid w:val="00AC7972"/>
    <w:rsid w:val="00AC7A60"/>
    <w:rsid w:val="00AC7B18"/>
    <w:rsid w:val="00AC7C2F"/>
    <w:rsid w:val="00AC7CD3"/>
    <w:rsid w:val="00AD0085"/>
    <w:rsid w:val="00AD0225"/>
    <w:rsid w:val="00AD02B6"/>
    <w:rsid w:val="00AD044C"/>
    <w:rsid w:val="00AD0564"/>
    <w:rsid w:val="00AD0759"/>
    <w:rsid w:val="00AD07EB"/>
    <w:rsid w:val="00AD0F32"/>
    <w:rsid w:val="00AD1297"/>
    <w:rsid w:val="00AD144A"/>
    <w:rsid w:val="00AD148E"/>
    <w:rsid w:val="00AD16EE"/>
    <w:rsid w:val="00AD1827"/>
    <w:rsid w:val="00AD1858"/>
    <w:rsid w:val="00AD1B82"/>
    <w:rsid w:val="00AD1D67"/>
    <w:rsid w:val="00AD1F24"/>
    <w:rsid w:val="00AD1F9F"/>
    <w:rsid w:val="00AD260C"/>
    <w:rsid w:val="00AD26B8"/>
    <w:rsid w:val="00AD276E"/>
    <w:rsid w:val="00AD2DBF"/>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A21"/>
    <w:rsid w:val="00AD4AED"/>
    <w:rsid w:val="00AD4D85"/>
    <w:rsid w:val="00AD5019"/>
    <w:rsid w:val="00AD53A9"/>
    <w:rsid w:val="00AD5416"/>
    <w:rsid w:val="00AD5476"/>
    <w:rsid w:val="00AD5710"/>
    <w:rsid w:val="00AD5A89"/>
    <w:rsid w:val="00AD5B68"/>
    <w:rsid w:val="00AD5BA2"/>
    <w:rsid w:val="00AD5C71"/>
    <w:rsid w:val="00AD600F"/>
    <w:rsid w:val="00AD6042"/>
    <w:rsid w:val="00AD61E8"/>
    <w:rsid w:val="00AD6425"/>
    <w:rsid w:val="00AD67AB"/>
    <w:rsid w:val="00AD6814"/>
    <w:rsid w:val="00AD697C"/>
    <w:rsid w:val="00AD6D1C"/>
    <w:rsid w:val="00AD6D8D"/>
    <w:rsid w:val="00AD70B0"/>
    <w:rsid w:val="00AD71FB"/>
    <w:rsid w:val="00AD7445"/>
    <w:rsid w:val="00AD757A"/>
    <w:rsid w:val="00AD7979"/>
    <w:rsid w:val="00AD7ABB"/>
    <w:rsid w:val="00AD7B14"/>
    <w:rsid w:val="00AD7DAB"/>
    <w:rsid w:val="00AE01B6"/>
    <w:rsid w:val="00AE054C"/>
    <w:rsid w:val="00AE076F"/>
    <w:rsid w:val="00AE0B13"/>
    <w:rsid w:val="00AE13F9"/>
    <w:rsid w:val="00AE1512"/>
    <w:rsid w:val="00AE1628"/>
    <w:rsid w:val="00AE1646"/>
    <w:rsid w:val="00AE16EC"/>
    <w:rsid w:val="00AE173B"/>
    <w:rsid w:val="00AE193E"/>
    <w:rsid w:val="00AE1A51"/>
    <w:rsid w:val="00AE1B47"/>
    <w:rsid w:val="00AE1D24"/>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28B"/>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964"/>
    <w:rsid w:val="00AE5D2A"/>
    <w:rsid w:val="00AE5E14"/>
    <w:rsid w:val="00AE5E30"/>
    <w:rsid w:val="00AE60FF"/>
    <w:rsid w:val="00AE6203"/>
    <w:rsid w:val="00AE62FA"/>
    <w:rsid w:val="00AE64A3"/>
    <w:rsid w:val="00AE66B1"/>
    <w:rsid w:val="00AE675E"/>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361"/>
    <w:rsid w:val="00AF3377"/>
    <w:rsid w:val="00AF33E0"/>
    <w:rsid w:val="00AF3605"/>
    <w:rsid w:val="00AF3762"/>
    <w:rsid w:val="00AF399C"/>
    <w:rsid w:val="00AF3A63"/>
    <w:rsid w:val="00AF3AD0"/>
    <w:rsid w:val="00AF3B3C"/>
    <w:rsid w:val="00AF3B53"/>
    <w:rsid w:val="00AF3E56"/>
    <w:rsid w:val="00AF4232"/>
    <w:rsid w:val="00AF441A"/>
    <w:rsid w:val="00AF49FB"/>
    <w:rsid w:val="00AF4CD9"/>
    <w:rsid w:val="00AF4E63"/>
    <w:rsid w:val="00AF50E4"/>
    <w:rsid w:val="00AF52DB"/>
    <w:rsid w:val="00AF5351"/>
    <w:rsid w:val="00AF53F1"/>
    <w:rsid w:val="00AF55D8"/>
    <w:rsid w:val="00AF56D7"/>
    <w:rsid w:val="00AF5933"/>
    <w:rsid w:val="00AF5BF5"/>
    <w:rsid w:val="00AF5F0C"/>
    <w:rsid w:val="00AF5FAA"/>
    <w:rsid w:val="00AF6116"/>
    <w:rsid w:val="00AF61B0"/>
    <w:rsid w:val="00AF664A"/>
    <w:rsid w:val="00AF6A1C"/>
    <w:rsid w:val="00AF6A65"/>
    <w:rsid w:val="00AF6ACE"/>
    <w:rsid w:val="00AF6E2E"/>
    <w:rsid w:val="00AF7603"/>
    <w:rsid w:val="00AF76E3"/>
    <w:rsid w:val="00AF7897"/>
    <w:rsid w:val="00AF7B31"/>
    <w:rsid w:val="00AF7B54"/>
    <w:rsid w:val="00AF7B6E"/>
    <w:rsid w:val="00AF7C47"/>
    <w:rsid w:val="00AF7E6C"/>
    <w:rsid w:val="00B000DC"/>
    <w:rsid w:val="00B000EC"/>
    <w:rsid w:val="00B00218"/>
    <w:rsid w:val="00B003C7"/>
    <w:rsid w:val="00B00480"/>
    <w:rsid w:val="00B006ED"/>
    <w:rsid w:val="00B0078F"/>
    <w:rsid w:val="00B007D5"/>
    <w:rsid w:val="00B00936"/>
    <w:rsid w:val="00B009EA"/>
    <w:rsid w:val="00B00BED"/>
    <w:rsid w:val="00B00C23"/>
    <w:rsid w:val="00B00C42"/>
    <w:rsid w:val="00B00C6F"/>
    <w:rsid w:val="00B00DD7"/>
    <w:rsid w:val="00B00EC1"/>
    <w:rsid w:val="00B0104D"/>
    <w:rsid w:val="00B0124E"/>
    <w:rsid w:val="00B01430"/>
    <w:rsid w:val="00B016FB"/>
    <w:rsid w:val="00B01768"/>
    <w:rsid w:val="00B01D84"/>
    <w:rsid w:val="00B01EA1"/>
    <w:rsid w:val="00B01F3C"/>
    <w:rsid w:val="00B020A5"/>
    <w:rsid w:val="00B021ED"/>
    <w:rsid w:val="00B0247C"/>
    <w:rsid w:val="00B024A3"/>
    <w:rsid w:val="00B0253E"/>
    <w:rsid w:val="00B0271B"/>
    <w:rsid w:val="00B0299D"/>
    <w:rsid w:val="00B02A05"/>
    <w:rsid w:val="00B02A39"/>
    <w:rsid w:val="00B02BC6"/>
    <w:rsid w:val="00B02BE1"/>
    <w:rsid w:val="00B02C2D"/>
    <w:rsid w:val="00B02F31"/>
    <w:rsid w:val="00B02FB2"/>
    <w:rsid w:val="00B03098"/>
    <w:rsid w:val="00B03295"/>
    <w:rsid w:val="00B032EB"/>
    <w:rsid w:val="00B03620"/>
    <w:rsid w:val="00B037C5"/>
    <w:rsid w:val="00B03B1C"/>
    <w:rsid w:val="00B03C17"/>
    <w:rsid w:val="00B03C68"/>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A6F"/>
    <w:rsid w:val="00B05F11"/>
    <w:rsid w:val="00B06057"/>
    <w:rsid w:val="00B060A9"/>
    <w:rsid w:val="00B061DD"/>
    <w:rsid w:val="00B06409"/>
    <w:rsid w:val="00B064E5"/>
    <w:rsid w:val="00B06699"/>
    <w:rsid w:val="00B067CC"/>
    <w:rsid w:val="00B06C2F"/>
    <w:rsid w:val="00B06D28"/>
    <w:rsid w:val="00B06D80"/>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DBB"/>
    <w:rsid w:val="00B10DC9"/>
    <w:rsid w:val="00B10FF2"/>
    <w:rsid w:val="00B1108D"/>
    <w:rsid w:val="00B111ED"/>
    <w:rsid w:val="00B1126F"/>
    <w:rsid w:val="00B11341"/>
    <w:rsid w:val="00B11389"/>
    <w:rsid w:val="00B115D2"/>
    <w:rsid w:val="00B11684"/>
    <w:rsid w:val="00B1169B"/>
    <w:rsid w:val="00B1171F"/>
    <w:rsid w:val="00B117E2"/>
    <w:rsid w:val="00B119C1"/>
    <w:rsid w:val="00B12391"/>
    <w:rsid w:val="00B123BC"/>
    <w:rsid w:val="00B123EC"/>
    <w:rsid w:val="00B12504"/>
    <w:rsid w:val="00B12681"/>
    <w:rsid w:val="00B12689"/>
    <w:rsid w:val="00B126C8"/>
    <w:rsid w:val="00B1275B"/>
    <w:rsid w:val="00B128B0"/>
    <w:rsid w:val="00B12953"/>
    <w:rsid w:val="00B12B25"/>
    <w:rsid w:val="00B12DA7"/>
    <w:rsid w:val="00B12EC1"/>
    <w:rsid w:val="00B130B2"/>
    <w:rsid w:val="00B130D4"/>
    <w:rsid w:val="00B130D6"/>
    <w:rsid w:val="00B13211"/>
    <w:rsid w:val="00B13269"/>
    <w:rsid w:val="00B13750"/>
    <w:rsid w:val="00B1386B"/>
    <w:rsid w:val="00B13997"/>
    <w:rsid w:val="00B13BD8"/>
    <w:rsid w:val="00B13C72"/>
    <w:rsid w:val="00B13FE5"/>
    <w:rsid w:val="00B1411B"/>
    <w:rsid w:val="00B141AF"/>
    <w:rsid w:val="00B145ED"/>
    <w:rsid w:val="00B14B87"/>
    <w:rsid w:val="00B14D01"/>
    <w:rsid w:val="00B14D93"/>
    <w:rsid w:val="00B14F5E"/>
    <w:rsid w:val="00B1542B"/>
    <w:rsid w:val="00B15457"/>
    <w:rsid w:val="00B1549D"/>
    <w:rsid w:val="00B15689"/>
    <w:rsid w:val="00B1575B"/>
    <w:rsid w:val="00B15933"/>
    <w:rsid w:val="00B159F8"/>
    <w:rsid w:val="00B15D95"/>
    <w:rsid w:val="00B15E83"/>
    <w:rsid w:val="00B16065"/>
    <w:rsid w:val="00B1641D"/>
    <w:rsid w:val="00B16537"/>
    <w:rsid w:val="00B165F8"/>
    <w:rsid w:val="00B16655"/>
    <w:rsid w:val="00B16A1D"/>
    <w:rsid w:val="00B16B30"/>
    <w:rsid w:val="00B16B6A"/>
    <w:rsid w:val="00B16BE6"/>
    <w:rsid w:val="00B16C88"/>
    <w:rsid w:val="00B16CAF"/>
    <w:rsid w:val="00B16D99"/>
    <w:rsid w:val="00B171FF"/>
    <w:rsid w:val="00B17290"/>
    <w:rsid w:val="00B1744A"/>
    <w:rsid w:val="00B17519"/>
    <w:rsid w:val="00B17650"/>
    <w:rsid w:val="00B17655"/>
    <w:rsid w:val="00B176A0"/>
    <w:rsid w:val="00B177E9"/>
    <w:rsid w:val="00B1799D"/>
    <w:rsid w:val="00B17C1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5CF"/>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50"/>
    <w:rsid w:val="00B25F99"/>
    <w:rsid w:val="00B25FD5"/>
    <w:rsid w:val="00B2619E"/>
    <w:rsid w:val="00B261D3"/>
    <w:rsid w:val="00B267BC"/>
    <w:rsid w:val="00B267EF"/>
    <w:rsid w:val="00B26921"/>
    <w:rsid w:val="00B26B1A"/>
    <w:rsid w:val="00B26BD3"/>
    <w:rsid w:val="00B26D97"/>
    <w:rsid w:val="00B26D99"/>
    <w:rsid w:val="00B27324"/>
    <w:rsid w:val="00B273EB"/>
    <w:rsid w:val="00B2748B"/>
    <w:rsid w:val="00B275AC"/>
    <w:rsid w:val="00B279A8"/>
    <w:rsid w:val="00B27A08"/>
    <w:rsid w:val="00B27A39"/>
    <w:rsid w:val="00B27D34"/>
    <w:rsid w:val="00B27E27"/>
    <w:rsid w:val="00B27FEE"/>
    <w:rsid w:val="00B30025"/>
    <w:rsid w:val="00B30164"/>
    <w:rsid w:val="00B3023D"/>
    <w:rsid w:val="00B309B3"/>
    <w:rsid w:val="00B30AC2"/>
    <w:rsid w:val="00B30C2A"/>
    <w:rsid w:val="00B30FF4"/>
    <w:rsid w:val="00B31340"/>
    <w:rsid w:val="00B31375"/>
    <w:rsid w:val="00B3175C"/>
    <w:rsid w:val="00B31769"/>
    <w:rsid w:val="00B317F5"/>
    <w:rsid w:val="00B31BFA"/>
    <w:rsid w:val="00B31C15"/>
    <w:rsid w:val="00B31DC9"/>
    <w:rsid w:val="00B31DD9"/>
    <w:rsid w:val="00B31F14"/>
    <w:rsid w:val="00B31F3C"/>
    <w:rsid w:val="00B32229"/>
    <w:rsid w:val="00B3229B"/>
    <w:rsid w:val="00B323B0"/>
    <w:rsid w:val="00B3249F"/>
    <w:rsid w:val="00B32508"/>
    <w:rsid w:val="00B32734"/>
    <w:rsid w:val="00B327D7"/>
    <w:rsid w:val="00B32A9F"/>
    <w:rsid w:val="00B32DD6"/>
    <w:rsid w:val="00B32E67"/>
    <w:rsid w:val="00B32E88"/>
    <w:rsid w:val="00B32EFE"/>
    <w:rsid w:val="00B331E4"/>
    <w:rsid w:val="00B333CD"/>
    <w:rsid w:val="00B335EB"/>
    <w:rsid w:val="00B33C06"/>
    <w:rsid w:val="00B33C36"/>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754"/>
    <w:rsid w:val="00B35838"/>
    <w:rsid w:val="00B358B0"/>
    <w:rsid w:val="00B359FB"/>
    <w:rsid w:val="00B35A55"/>
    <w:rsid w:val="00B35C09"/>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0EAC"/>
    <w:rsid w:val="00B412D5"/>
    <w:rsid w:val="00B41343"/>
    <w:rsid w:val="00B4144B"/>
    <w:rsid w:val="00B415AA"/>
    <w:rsid w:val="00B415D6"/>
    <w:rsid w:val="00B415F5"/>
    <w:rsid w:val="00B416D3"/>
    <w:rsid w:val="00B4194D"/>
    <w:rsid w:val="00B41A50"/>
    <w:rsid w:val="00B41B68"/>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779"/>
    <w:rsid w:val="00B4699B"/>
    <w:rsid w:val="00B46AD7"/>
    <w:rsid w:val="00B46C0E"/>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1EB0"/>
    <w:rsid w:val="00B520BE"/>
    <w:rsid w:val="00B526A1"/>
    <w:rsid w:val="00B5275D"/>
    <w:rsid w:val="00B52822"/>
    <w:rsid w:val="00B52A9A"/>
    <w:rsid w:val="00B52BC8"/>
    <w:rsid w:val="00B52C55"/>
    <w:rsid w:val="00B52CB2"/>
    <w:rsid w:val="00B52D26"/>
    <w:rsid w:val="00B52E23"/>
    <w:rsid w:val="00B52F8C"/>
    <w:rsid w:val="00B5303A"/>
    <w:rsid w:val="00B53068"/>
    <w:rsid w:val="00B531EE"/>
    <w:rsid w:val="00B5338D"/>
    <w:rsid w:val="00B535F7"/>
    <w:rsid w:val="00B537BB"/>
    <w:rsid w:val="00B538AD"/>
    <w:rsid w:val="00B538C2"/>
    <w:rsid w:val="00B53A21"/>
    <w:rsid w:val="00B53BD5"/>
    <w:rsid w:val="00B53CB5"/>
    <w:rsid w:val="00B53D8E"/>
    <w:rsid w:val="00B53E2F"/>
    <w:rsid w:val="00B53EA8"/>
    <w:rsid w:val="00B53EB4"/>
    <w:rsid w:val="00B540E4"/>
    <w:rsid w:val="00B54187"/>
    <w:rsid w:val="00B54446"/>
    <w:rsid w:val="00B54824"/>
    <w:rsid w:val="00B5497C"/>
    <w:rsid w:val="00B54A5F"/>
    <w:rsid w:val="00B54AC7"/>
    <w:rsid w:val="00B54B57"/>
    <w:rsid w:val="00B54C8D"/>
    <w:rsid w:val="00B54E07"/>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787"/>
    <w:rsid w:val="00B57C9A"/>
    <w:rsid w:val="00B57FD0"/>
    <w:rsid w:val="00B601AB"/>
    <w:rsid w:val="00B602A5"/>
    <w:rsid w:val="00B60457"/>
    <w:rsid w:val="00B605B3"/>
    <w:rsid w:val="00B6089C"/>
    <w:rsid w:val="00B60CC6"/>
    <w:rsid w:val="00B60CF0"/>
    <w:rsid w:val="00B60E7D"/>
    <w:rsid w:val="00B610E1"/>
    <w:rsid w:val="00B611AA"/>
    <w:rsid w:val="00B6121D"/>
    <w:rsid w:val="00B6168F"/>
    <w:rsid w:val="00B61B67"/>
    <w:rsid w:val="00B61BAD"/>
    <w:rsid w:val="00B61CE4"/>
    <w:rsid w:val="00B61E41"/>
    <w:rsid w:val="00B621A9"/>
    <w:rsid w:val="00B62228"/>
    <w:rsid w:val="00B6228A"/>
    <w:rsid w:val="00B623C9"/>
    <w:rsid w:val="00B624A5"/>
    <w:rsid w:val="00B6265C"/>
    <w:rsid w:val="00B62717"/>
    <w:rsid w:val="00B62853"/>
    <w:rsid w:val="00B62972"/>
    <w:rsid w:val="00B629F3"/>
    <w:rsid w:val="00B62D34"/>
    <w:rsid w:val="00B62D8B"/>
    <w:rsid w:val="00B6309F"/>
    <w:rsid w:val="00B630F8"/>
    <w:rsid w:val="00B63292"/>
    <w:rsid w:val="00B639B8"/>
    <w:rsid w:val="00B63A8F"/>
    <w:rsid w:val="00B63C43"/>
    <w:rsid w:val="00B64560"/>
    <w:rsid w:val="00B64ADB"/>
    <w:rsid w:val="00B64D61"/>
    <w:rsid w:val="00B64ECB"/>
    <w:rsid w:val="00B64EDC"/>
    <w:rsid w:val="00B64FA2"/>
    <w:rsid w:val="00B65273"/>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0F2"/>
    <w:rsid w:val="00B7115C"/>
    <w:rsid w:val="00B711AC"/>
    <w:rsid w:val="00B714DA"/>
    <w:rsid w:val="00B717B3"/>
    <w:rsid w:val="00B71D09"/>
    <w:rsid w:val="00B71E9D"/>
    <w:rsid w:val="00B720B3"/>
    <w:rsid w:val="00B7220F"/>
    <w:rsid w:val="00B723B1"/>
    <w:rsid w:val="00B7256A"/>
    <w:rsid w:val="00B725C0"/>
    <w:rsid w:val="00B725DF"/>
    <w:rsid w:val="00B726BE"/>
    <w:rsid w:val="00B726E7"/>
    <w:rsid w:val="00B7274B"/>
    <w:rsid w:val="00B72773"/>
    <w:rsid w:val="00B72791"/>
    <w:rsid w:val="00B727E9"/>
    <w:rsid w:val="00B72935"/>
    <w:rsid w:val="00B72ACD"/>
    <w:rsid w:val="00B72C44"/>
    <w:rsid w:val="00B72C73"/>
    <w:rsid w:val="00B72E1C"/>
    <w:rsid w:val="00B73087"/>
    <w:rsid w:val="00B7321A"/>
    <w:rsid w:val="00B73654"/>
    <w:rsid w:val="00B73906"/>
    <w:rsid w:val="00B73996"/>
    <w:rsid w:val="00B73B6A"/>
    <w:rsid w:val="00B73ED5"/>
    <w:rsid w:val="00B73F54"/>
    <w:rsid w:val="00B74054"/>
    <w:rsid w:val="00B74071"/>
    <w:rsid w:val="00B74267"/>
    <w:rsid w:val="00B7433F"/>
    <w:rsid w:val="00B74348"/>
    <w:rsid w:val="00B748A4"/>
    <w:rsid w:val="00B7495A"/>
    <w:rsid w:val="00B74977"/>
    <w:rsid w:val="00B74D21"/>
    <w:rsid w:val="00B74FFB"/>
    <w:rsid w:val="00B75169"/>
    <w:rsid w:val="00B751A9"/>
    <w:rsid w:val="00B75231"/>
    <w:rsid w:val="00B75232"/>
    <w:rsid w:val="00B752AB"/>
    <w:rsid w:val="00B75464"/>
    <w:rsid w:val="00B75509"/>
    <w:rsid w:val="00B756A7"/>
    <w:rsid w:val="00B758A6"/>
    <w:rsid w:val="00B75AF5"/>
    <w:rsid w:val="00B75B0A"/>
    <w:rsid w:val="00B75B8C"/>
    <w:rsid w:val="00B75DD7"/>
    <w:rsid w:val="00B75E19"/>
    <w:rsid w:val="00B75F4F"/>
    <w:rsid w:val="00B76032"/>
    <w:rsid w:val="00B760A2"/>
    <w:rsid w:val="00B7627B"/>
    <w:rsid w:val="00B763D3"/>
    <w:rsid w:val="00B764A7"/>
    <w:rsid w:val="00B76662"/>
    <w:rsid w:val="00B767BB"/>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EEA"/>
    <w:rsid w:val="00B77F81"/>
    <w:rsid w:val="00B80254"/>
    <w:rsid w:val="00B802E7"/>
    <w:rsid w:val="00B807FC"/>
    <w:rsid w:val="00B80855"/>
    <w:rsid w:val="00B80C63"/>
    <w:rsid w:val="00B80D0D"/>
    <w:rsid w:val="00B80D74"/>
    <w:rsid w:val="00B80E93"/>
    <w:rsid w:val="00B80F00"/>
    <w:rsid w:val="00B80F9D"/>
    <w:rsid w:val="00B812B6"/>
    <w:rsid w:val="00B8157E"/>
    <w:rsid w:val="00B8162F"/>
    <w:rsid w:val="00B81943"/>
    <w:rsid w:val="00B81997"/>
    <w:rsid w:val="00B81B7A"/>
    <w:rsid w:val="00B81CEF"/>
    <w:rsid w:val="00B81CF4"/>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BDE"/>
    <w:rsid w:val="00B84DD9"/>
    <w:rsid w:val="00B8512F"/>
    <w:rsid w:val="00B8539B"/>
    <w:rsid w:val="00B853CC"/>
    <w:rsid w:val="00B85559"/>
    <w:rsid w:val="00B856CC"/>
    <w:rsid w:val="00B8589E"/>
    <w:rsid w:val="00B858AA"/>
    <w:rsid w:val="00B85903"/>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BFE"/>
    <w:rsid w:val="00B86DAC"/>
    <w:rsid w:val="00B86E37"/>
    <w:rsid w:val="00B8709F"/>
    <w:rsid w:val="00B871A6"/>
    <w:rsid w:val="00B87375"/>
    <w:rsid w:val="00B875B5"/>
    <w:rsid w:val="00B87882"/>
    <w:rsid w:val="00B87A58"/>
    <w:rsid w:val="00B87C47"/>
    <w:rsid w:val="00B87D52"/>
    <w:rsid w:val="00B87F98"/>
    <w:rsid w:val="00B87FAB"/>
    <w:rsid w:val="00B901F2"/>
    <w:rsid w:val="00B901F6"/>
    <w:rsid w:val="00B902FD"/>
    <w:rsid w:val="00B905D2"/>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2FE1"/>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5A1"/>
    <w:rsid w:val="00B955E4"/>
    <w:rsid w:val="00B9572A"/>
    <w:rsid w:val="00B95842"/>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6D08"/>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7BC"/>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E24"/>
    <w:rsid w:val="00BA4E26"/>
    <w:rsid w:val="00BA4F8C"/>
    <w:rsid w:val="00BA5293"/>
    <w:rsid w:val="00BA52B4"/>
    <w:rsid w:val="00BA59AC"/>
    <w:rsid w:val="00BA59FD"/>
    <w:rsid w:val="00BA5BC3"/>
    <w:rsid w:val="00BA5C4F"/>
    <w:rsid w:val="00BA5E13"/>
    <w:rsid w:val="00BA5E20"/>
    <w:rsid w:val="00BA5E3B"/>
    <w:rsid w:val="00BA5E6C"/>
    <w:rsid w:val="00BA5EFA"/>
    <w:rsid w:val="00BA5FFC"/>
    <w:rsid w:val="00BA6160"/>
    <w:rsid w:val="00BA61E5"/>
    <w:rsid w:val="00BA625A"/>
    <w:rsid w:val="00BA62A8"/>
    <w:rsid w:val="00BA6490"/>
    <w:rsid w:val="00BA64C1"/>
    <w:rsid w:val="00BA6506"/>
    <w:rsid w:val="00BA6603"/>
    <w:rsid w:val="00BA66C2"/>
    <w:rsid w:val="00BA675C"/>
    <w:rsid w:val="00BA6911"/>
    <w:rsid w:val="00BA6B0D"/>
    <w:rsid w:val="00BA6B39"/>
    <w:rsid w:val="00BA6D58"/>
    <w:rsid w:val="00BA704E"/>
    <w:rsid w:val="00BA71FF"/>
    <w:rsid w:val="00BA72C3"/>
    <w:rsid w:val="00BA7650"/>
    <w:rsid w:val="00BA7808"/>
    <w:rsid w:val="00BA78E9"/>
    <w:rsid w:val="00BA7A99"/>
    <w:rsid w:val="00BA7AD7"/>
    <w:rsid w:val="00BA7C44"/>
    <w:rsid w:val="00BB0192"/>
    <w:rsid w:val="00BB01BB"/>
    <w:rsid w:val="00BB0214"/>
    <w:rsid w:val="00BB037D"/>
    <w:rsid w:val="00BB049E"/>
    <w:rsid w:val="00BB0559"/>
    <w:rsid w:val="00BB06C5"/>
    <w:rsid w:val="00BB06E0"/>
    <w:rsid w:val="00BB0827"/>
    <w:rsid w:val="00BB0894"/>
    <w:rsid w:val="00BB0AD3"/>
    <w:rsid w:val="00BB0AFC"/>
    <w:rsid w:val="00BB0C8F"/>
    <w:rsid w:val="00BB1156"/>
    <w:rsid w:val="00BB1409"/>
    <w:rsid w:val="00BB158D"/>
    <w:rsid w:val="00BB18BE"/>
    <w:rsid w:val="00BB190F"/>
    <w:rsid w:val="00BB1C44"/>
    <w:rsid w:val="00BB224D"/>
    <w:rsid w:val="00BB2595"/>
    <w:rsid w:val="00BB29AF"/>
    <w:rsid w:val="00BB2B21"/>
    <w:rsid w:val="00BB2B67"/>
    <w:rsid w:val="00BB2CB2"/>
    <w:rsid w:val="00BB2DE2"/>
    <w:rsid w:val="00BB30E2"/>
    <w:rsid w:val="00BB37E6"/>
    <w:rsid w:val="00BB3A41"/>
    <w:rsid w:val="00BB3A7E"/>
    <w:rsid w:val="00BB3C1C"/>
    <w:rsid w:val="00BB3C27"/>
    <w:rsid w:val="00BB3DC3"/>
    <w:rsid w:val="00BB4014"/>
    <w:rsid w:val="00BB4036"/>
    <w:rsid w:val="00BB416D"/>
    <w:rsid w:val="00BB4587"/>
    <w:rsid w:val="00BB470C"/>
    <w:rsid w:val="00BB47A2"/>
    <w:rsid w:val="00BB49AC"/>
    <w:rsid w:val="00BB4A6F"/>
    <w:rsid w:val="00BB4AE3"/>
    <w:rsid w:val="00BB4B96"/>
    <w:rsid w:val="00BB4C02"/>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61A"/>
    <w:rsid w:val="00BB7B32"/>
    <w:rsid w:val="00BB7CAB"/>
    <w:rsid w:val="00BB7E6E"/>
    <w:rsid w:val="00BC05D9"/>
    <w:rsid w:val="00BC0A3D"/>
    <w:rsid w:val="00BC0A53"/>
    <w:rsid w:val="00BC0B00"/>
    <w:rsid w:val="00BC0C8B"/>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C2E"/>
    <w:rsid w:val="00BC4C66"/>
    <w:rsid w:val="00BC4D41"/>
    <w:rsid w:val="00BC4D8B"/>
    <w:rsid w:val="00BC4E4D"/>
    <w:rsid w:val="00BC4E98"/>
    <w:rsid w:val="00BC4F9B"/>
    <w:rsid w:val="00BC4FD8"/>
    <w:rsid w:val="00BC50F1"/>
    <w:rsid w:val="00BC53DE"/>
    <w:rsid w:val="00BC53F7"/>
    <w:rsid w:val="00BC549C"/>
    <w:rsid w:val="00BC55EC"/>
    <w:rsid w:val="00BC560C"/>
    <w:rsid w:val="00BC57A1"/>
    <w:rsid w:val="00BC5883"/>
    <w:rsid w:val="00BC5AF0"/>
    <w:rsid w:val="00BC5D10"/>
    <w:rsid w:val="00BC5D75"/>
    <w:rsid w:val="00BC5DE5"/>
    <w:rsid w:val="00BC6111"/>
    <w:rsid w:val="00BC6395"/>
    <w:rsid w:val="00BC639A"/>
    <w:rsid w:val="00BC66A0"/>
    <w:rsid w:val="00BC66B5"/>
    <w:rsid w:val="00BC6820"/>
    <w:rsid w:val="00BC6E5D"/>
    <w:rsid w:val="00BC707E"/>
    <w:rsid w:val="00BC73D6"/>
    <w:rsid w:val="00BC7463"/>
    <w:rsid w:val="00BC77F9"/>
    <w:rsid w:val="00BC7AE5"/>
    <w:rsid w:val="00BC7DA5"/>
    <w:rsid w:val="00BC7DF7"/>
    <w:rsid w:val="00BD006B"/>
    <w:rsid w:val="00BD0117"/>
    <w:rsid w:val="00BD0152"/>
    <w:rsid w:val="00BD02E9"/>
    <w:rsid w:val="00BD082F"/>
    <w:rsid w:val="00BD0918"/>
    <w:rsid w:val="00BD0A35"/>
    <w:rsid w:val="00BD0A68"/>
    <w:rsid w:val="00BD0B51"/>
    <w:rsid w:val="00BD0B7A"/>
    <w:rsid w:val="00BD0DE1"/>
    <w:rsid w:val="00BD0F2D"/>
    <w:rsid w:val="00BD0F3F"/>
    <w:rsid w:val="00BD1005"/>
    <w:rsid w:val="00BD1248"/>
    <w:rsid w:val="00BD13FB"/>
    <w:rsid w:val="00BD2437"/>
    <w:rsid w:val="00BD24C0"/>
    <w:rsid w:val="00BD29EC"/>
    <w:rsid w:val="00BD2B41"/>
    <w:rsid w:val="00BD2E22"/>
    <w:rsid w:val="00BD2E8C"/>
    <w:rsid w:val="00BD30E9"/>
    <w:rsid w:val="00BD30EA"/>
    <w:rsid w:val="00BD35D3"/>
    <w:rsid w:val="00BD3708"/>
    <w:rsid w:val="00BD38D6"/>
    <w:rsid w:val="00BD396F"/>
    <w:rsid w:val="00BD3B99"/>
    <w:rsid w:val="00BD3D1A"/>
    <w:rsid w:val="00BD411F"/>
    <w:rsid w:val="00BD474E"/>
    <w:rsid w:val="00BD4A28"/>
    <w:rsid w:val="00BD4E6A"/>
    <w:rsid w:val="00BD50E3"/>
    <w:rsid w:val="00BD51E8"/>
    <w:rsid w:val="00BD523B"/>
    <w:rsid w:val="00BD539D"/>
    <w:rsid w:val="00BD547F"/>
    <w:rsid w:val="00BD5598"/>
    <w:rsid w:val="00BD5626"/>
    <w:rsid w:val="00BD5629"/>
    <w:rsid w:val="00BD5A53"/>
    <w:rsid w:val="00BD6410"/>
    <w:rsid w:val="00BD65B8"/>
    <w:rsid w:val="00BD671E"/>
    <w:rsid w:val="00BD6736"/>
    <w:rsid w:val="00BD6770"/>
    <w:rsid w:val="00BD6899"/>
    <w:rsid w:val="00BD6BBE"/>
    <w:rsid w:val="00BD6D19"/>
    <w:rsid w:val="00BD7007"/>
    <w:rsid w:val="00BD70DF"/>
    <w:rsid w:val="00BD7145"/>
    <w:rsid w:val="00BD71AC"/>
    <w:rsid w:val="00BD7220"/>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F5"/>
    <w:rsid w:val="00BE1443"/>
    <w:rsid w:val="00BE1644"/>
    <w:rsid w:val="00BE1A43"/>
    <w:rsid w:val="00BE1AB8"/>
    <w:rsid w:val="00BE1CDF"/>
    <w:rsid w:val="00BE1D13"/>
    <w:rsid w:val="00BE1FC3"/>
    <w:rsid w:val="00BE211E"/>
    <w:rsid w:val="00BE2327"/>
    <w:rsid w:val="00BE239D"/>
    <w:rsid w:val="00BE260F"/>
    <w:rsid w:val="00BE265A"/>
    <w:rsid w:val="00BE2792"/>
    <w:rsid w:val="00BE28A9"/>
    <w:rsid w:val="00BE29D4"/>
    <w:rsid w:val="00BE2CCC"/>
    <w:rsid w:val="00BE2E49"/>
    <w:rsid w:val="00BE2F0E"/>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16B"/>
    <w:rsid w:val="00BE46EE"/>
    <w:rsid w:val="00BE47C4"/>
    <w:rsid w:val="00BE47DD"/>
    <w:rsid w:val="00BE4812"/>
    <w:rsid w:val="00BE482F"/>
    <w:rsid w:val="00BE4977"/>
    <w:rsid w:val="00BE4A0E"/>
    <w:rsid w:val="00BE4B31"/>
    <w:rsid w:val="00BE4DA1"/>
    <w:rsid w:val="00BE4E4C"/>
    <w:rsid w:val="00BE4F2C"/>
    <w:rsid w:val="00BE50C1"/>
    <w:rsid w:val="00BE50FC"/>
    <w:rsid w:val="00BE5183"/>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BF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56"/>
    <w:rsid w:val="00BF3F77"/>
    <w:rsid w:val="00BF4129"/>
    <w:rsid w:val="00BF4145"/>
    <w:rsid w:val="00BF48FC"/>
    <w:rsid w:val="00BF4A1B"/>
    <w:rsid w:val="00BF4CAF"/>
    <w:rsid w:val="00BF4E26"/>
    <w:rsid w:val="00BF4F52"/>
    <w:rsid w:val="00BF51EF"/>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F70"/>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98B"/>
    <w:rsid w:val="00C01B53"/>
    <w:rsid w:val="00C01CBD"/>
    <w:rsid w:val="00C01F7D"/>
    <w:rsid w:val="00C01FD3"/>
    <w:rsid w:val="00C02470"/>
    <w:rsid w:val="00C026D0"/>
    <w:rsid w:val="00C02704"/>
    <w:rsid w:val="00C0289C"/>
    <w:rsid w:val="00C02F38"/>
    <w:rsid w:val="00C03074"/>
    <w:rsid w:val="00C0329D"/>
    <w:rsid w:val="00C035F9"/>
    <w:rsid w:val="00C03987"/>
    <w:rsid w:val="00C03B70"/>
    <w:rsid w:val="00C042C0"/>
    <w:rsid w:val="00C04343"/>
    <w:rsid w:val="00C0467F"/>
    <w:rsid w:val="00C04A21"/>
    <w:rsid w:val="00C04AAB"/>
    <w:rsid w:val="00C04FC3"/>
    <w:rsid w:val="00C04FDD"/>
    <w:rsid w:val="00C05047"/>
    <w:rsid w:val="00C050AF"/>
    <w:rsid w:val="00C05722"/>
    <w:rsid w:val="00C05749"/>
    <w:rsid w:val="00C05A26"/>
    <w:rsid w:val="00C05E17"/>
    <w:rsid w:val="00C064F3"/>
    <w:rsid w:val="00C0652A"/>
    <w:rsid w:val="00C065DC"/>
    <w:rsid w:val="00C0669F"/>
    <w:rsid w:val="00C0677E"/>
    <w:rsid w:val="00C0679A"/>
    <w:rsid w:val="00C068F8"/>
    <w:rsid w:val="00C068FE"/>
    <w:rsid w:val="00C06D8B"/>
    <w:rsid w:val="00C06F04"/>
    <w:rsid w:val="00C072B7"/>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110F"/>
    <w:rsid w:val="00C11177"/>
    <w:rsid w:val="00C112E1"/>
    <w:rsid w:val="00C1130C"/>
    <w:rsid w:val="00C11328"/>
    <w:rsid w:val="00C11697"/>
    <w:rsid w:val="00C11707"/>
    <w:rsid w:val="00C1181C"/>
    <w:rsid w:val="00C118DC"/>
    <w:rsid w:val="00C119D5"/>
    <w:rsid w:val="00C11CD9"/>
    <w:rsid w:val="00C11E5E"/>
    <w:rsid w:val="00C11F12"/>
    <w:rsid w:val="00C11F9C"/>
    <w:rsid w:val="00C11F9D"/>
    <w:rsid w:val="00C12155"/>
    <w:rsid w:val="00C125DB"/>
    <w:rsid w:val="00C12876"/>
    <w:rsid w:val="00C12FBF"/>
    <w:rsid w:val="00C13178"/>
    <w:rsid w:val="00C133F7"/>
    <w:rsid w:val="00C13455"/>
    <w:rsid w:val="00C138BC"/>
    <w:rsid w:val="00C13A0B"/>
    <w:rsid w:val="00C13AB4"/>
    <w:rsid w:val="00C13F6E"/>
    <w:rsid w:val="00C14372"/>
    <w:rsid w:val="00C1447B"/>
    <w:rsid w:val="00C14712"/>
    <w:rsid w:val="00C14A27"/>
    <w:rsid w:val="00C14DFD"/>
    <w:rsid w:val="00C1511B"/>
    <w:rsid w:val="00C152BA"/>
    <w:rsid w:val="00C152C0"/>
    <w:rsid w:val="00C15374"/>
    <w:rsid w:val="00C15419"/>
    <w:rsid w:val="00C1574C"/>
    <w:rsid w:val="00C157DB"/>
    <w:rsid w:val="00C1583B"/>
    <w:rsid w:val="00C15A87"/>
    <w:rsid w:val="00C15B42"/>
    <w:rsid w:val="00C15E20"/>
    <w:rsid w:val="00C15E33"/>
    <w:rsid w:val="00C160AD"/>
    <w:rsid w:val="00C163B7"/>
    <w:rsid w:val="00C164A2"/>
    <w:rsid w:val="00C16790"/>
    <w:rsid w:val="00C16B38"/>
    <w:rsid w:val="00C16E09"/>
    <w:rsid w:val="00C16F3A"/>
    <w:rsid w:val="00C1716C"/>
    <w:rsid w:val="00C175AC"/>
    <w:rsid w:val="00C17635"/>
    <w:rsid w:val="00C178B3"/>
    <w:rsid w:val="00C17B46"/>
    <w:rsid w:val="00C17B60"/>
    <w:rsid w:val="00C17C76"/>
    <w:rsid w:val="00C2000C"/>
    <w:rsid w:val="00C20ABA"/>
    <w:rsid w:val="00C20E5E"/>
    <w:rsid w:val="00C20EE0"/>
    <w:rsid w:val="00C21176"/>
    <w:rsid w:val="00C21193"/>
    <w:rsid w:val="00C213B1"/>
    <w:rsid w:val="00C21823"/>
    <w:rsid w:val="00C218FB"/>
    <w:rsid w:val="00C2199A"/>
    <w:rsid w:val="00C21A07"/>
    <w:rsid w:val="00C21DDC"/>
    <w:rsid w:val="00C21FC0"/>
    <w:rsid w:val="00C22076"/>
    <w:rsid w:val="00C22077"/>
    <w:rsid w:val="00C2227E"/>
    <w:rsid w:val="00C22370"/>
    <w:rsid w:val="00C224E1"/>
    <w:rsid w:val="00C22648"/>
    <w:rsid w:val="00C226E7"/>
    <w:rsid w:val="00C227B1"/>
    <w:rsid w:val="00C227E1"/>
    <w:rsid w:val="00C2281B"/>
    <w:rsid w:val="00C2285F"/>
    <w:rsid w:val="00C22B21"/>
    <w:rsid w:val="00C22B97"/>
    <w:rsid w:val="00C23561"/>
    <w:rsid w:val="00C239A2"/>
    <w:rsid w:val="00C23A17"/>
    <w:rsid w:val="00C23DFA"/>
    <w:rsid w:val="00C241DA"/>
    <w:rsid w:val="00C242ED"/>
    <w:rsid w:val="00C24424"/>
    <w:rsid w:val="00C24753"/>
    <w:rsid w:val="00C24D0B"/>
    <w:rsid w:val="00C252AC"/>
    <w:rsid w:val="00C25447"/>
    <w:rsid w:val="00C254B6"/>
    <w:rsid w:val="00C255D2"/>
    <w:rsid w:val="00C25C0B"/>
    <w:rsid w:val="00C25C10"/>
    <w:rsid w:val="00C25D4C"/>
    <w:rsid w:val="00C260DA"/>
    <w:rsid w:val="00C26129"/>
    <w:rsid w:val="00C26244"/>
    <w:rsid w:val="00C262FA"/>
    <w:rsid w:val="00C26A32"/>
    <w:rsid w:val="00C26DF1"/>
    <w:rsid w:val="00C26E27"/>
    <w:rsid w:val="00C26E30"/>
    <w:rsid w:val="00C26E62"/>
    <w:rsid w:val="00C271C6"/>
    <w:rsid w:val="00C27244"/>
    <w:rsid w:val="00C2732C"/>
    <w:rsid w:val="00C273AB"/>
    <w:rsid w:val="00C277A1"/>
    <w:rsid w:val="00C27A95"/>
    <w:rsid w:val="00C27AFD"/>
    <w:rsid w:val="00C27FA2"/>
    <w:rsid w:val="00C302C4"/>
    <w:rsid w:val="00C30322"/>
    <w:rsid w:val="00C3089E"/>
    <w:rsid w:val="00C3090D"/>
    <w:rsid w:val="00C30A65"/>
    <w:rsid w:val="00C30C8F"/>
    <w:rsid w:val="00C30CA3"/>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83A"/>
    <w:rsid w:val="00C37879"/>
    <w:rsid w:val="00C37B4A"/>
    <w:rsid w:val="00C37BC4"/>
    <w:rsid w:val="00C37E28"/>
    <w:rsid w:val="00C400D4"/>
    <w:rsid w:val="00C402F2"/>
    <w:rsid w:val="00C40397"/>
    <w:rsid w:val="00C404DF"/>
    <w:rsid w:val="00C40861"/>
    <w:rsid w:val="00C40DF0"/>
    <w:rsid w:val="00C41343"/>
    <w:rsid w:val="00C4177D"/>
    <w:rsid w:val="00C417CD"/>
    <w:rsid w:val="00C4181E"/>
    <w:rsid w:val="00C41B3B"/>
    <w:rsid w:val="00C41B96"/>
    <w:rsid w:val="00C41F98"/>
    <w:rsid w:val="00C41FAF"/>
    <w:rsid w:val="00C4222D"/>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63"/>
    <w:rsid w:val="00C44FDC"/>
    <w:rsid w:val="00C451BF"/>
    <w:rsid w:val="00C452F1"/>
    <w:rsid w:val="00C4538D"/>
    <w:rsid w:val="00C45535"/>
    <w:rsid w:val="00C45A31"/>
    <w:rsid w:val="00C45C98"/>
    <w:rsid w:val="00C45D3A"/>
    <w:rsid w:val="00C45E3C"/>
    <w:rsid w:val="00C46140"/>
    <w:rsid w:val="00C4615E"/>
    <w:rsid w:val="00C46406"/>
    <w:rsid w:val="00C464DC"/>
    <w:rsid w:val="00C46820"/>
    <w:rsid w:val="00C46A57"/>
    <w:rsid w:val="00C46BC1"/>
    <w:rsid w:val="00C46C8C"/>
    <w:rsid w:val="00C46E79"/>
    <w:rsid w:val="00C46FB7"/>
    <w:rsid w:val="00C471E7"/>
    <w:rsid w:val="00C473B9"/>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0FD"/>
    <w:rsid w:val="00C52379"/>
    <w:rsid w:val="00C52910"/>
    <w:rsid w:val="00C52BCA"/>
    <w:rsid w:val="00C52BD9"/>
    <w:rsid w:val="00C52D41"/>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77E"/>
    <w:rsid w:val="00C5581E"/>
    <w:rsid w:val="00C55EC1"/>
    <w:rsid w:val="00C55FC5"/>
    <w:rsid w:val="00C560AF"/>
    <w:rsid w:val="00C560E1"/>
    <w:rsid w:val="00C56283"/>
    <w:rsid w:val="00C5633D"/>
    <w:rsid w:val="00C568AC"/>
    <w:rsid w:val="00C569FB"/>
    <w:rsid w:val="00C56A31"/>
    <w:rsid w:val="00C56C8D"/>
    <w:rsid w:val="00C56EE5"/>
    <w:rsid w:val="00C56F7E"/>
    <w:rsid w:val="00C57137"/>
    <w:rsid w:val="00C571DA"/>
    <w:rsid w:val="00C57595"/>
    <w:rsid w:val="00C575BA"/>
    <w:rsid w:val="00C57781"/>
    <w:rsid w:val="00C57C4E"/>
    <w:rsid w:val="00C60187"/>
    <w:rsid w:val="00C601E8"/>
    <w:rsid w:val="00C60212"/>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D28"/>
    <w:rsid w:val="00C62EA1"/>
    <w:rsid w:val="00C62F19"/>
    <w:rsid w:val="00C63144"/>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84"/>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7296"/>
    <w:rsid w:val="00C67413"/>
    <w:rsid w:val="00C6763C"/>
    <w:rsid w:val="00C679CF"/>
    <w:rsid w:val="00C67AE5"/>
    <w:rsid w:val="00C67B6A"/>
    <w:rsid w:val="00C67E2B"/>
    <w:rsid w:val="00C704D6"/>
    <w:rsid w:val="00C70511"/>
    <w:rsid w:val="00C7077D"/>
    <w:rsid w:val="00C70917"/>
    <w:rsid w:val="00C70940"/>
    <w:rsid w:val="00C70A31"/>
    <w:rsid w:val="00C71166"/>
    <w:rsid w:val="00C7126A"/>
    <w:rsid w:val="00C714D7"/>
    <w:rsid w:val="00C716BE"/>
    <w:rsid w:val="00C71720"/>
    <w:rsid w:val="00C71AA1"/>
    <w:rsid w:val="00C71EDA"/>
    <w:rsid w:val="00C720B6"/>
    <w:rsid w:val="00C724A9"/>
    <w:rsid w:val="00C727BF"/>
    <w:rsid w:val="00C7293E"/>
    <w:rsid w:val="00C73274"/>
    <w:rsid w:val="00C73471"/>
    <w:rsid w:val="00C73C2B"/>
    <w:rsid w:val="00C740B3"/>
    <w:rsid w:val="00C7416D"/>
    <w:rsid w:val="00C74197"/>
    <w:rsid w:val="00C742CA"/>
    <w:rsid w:val="00C743CF"/>
    <w:rsid w:val="00C74576"/>
    <w:rsid w:val="00C74653"/>
    <w:rsid w:val="00C748D8"/>
    <w:rsid w:val="00C74AB3"/>
    <w:rsid w:val="00C74D65"/>
    <w:rsid w:val="00C74E65"/>
    <w:rsid w:val="00C7503B"/>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CA"/>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876"/>
    <w:rsid w:val="00C818C8"/>
    <w:rsid w:val="00C819A9"/>
    <w:rsid w:val="00C81BC5"/>
    <w:rsid w:val="00C81CBE"/>
    <w:rsid w:val="00C81DFC"/>
    <w:rsid w:val="00C82051"/>
    <w:rsid w:val="00C82134"/>
    <w:rsid w:val="00C82206"/>
    <w:rsid w:val="00C8235B"/>
    <w:rsid w:val="00C823F9"/>
    <w:rsid w:val="00C8255B"/>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8D"/>
    <w:rsid w:val="00C847CD"/>
    <w:rsid w:val="00C84938"/>
    <w:rsid w:val="00C84AD5"/>
    <w:rsid w:val="00C84B86"/>
    <w:rsid w:val="00C84BBC"/>
    <w:rsid w:val="00C85446"/>
    <w:rsid w:val="00C8548B"/>
    <w:rsid w:val="00C85971"/>
    <w:rsid w:val="00C85BFA"/>
    <w:rsid w:val="00C85EE8"/>
    <w:rsid w:val="00C85FB5"/>
    <w:rsid w:val="00C86027"/>
    <w:rsid w:val="00C860E2"/>
    <w:rsid w:val="00C861E1"/>
    <w:rsid w:val="00C861EC"/>
    <w:rsid w:val="00C865D2"/>
    <w:rsid w:val="00C866A1"/>
    <w:rsid w:val="00C86947"/>
    <w:rsid w:val="00C869B5"/>
    <w:rsid w:val="00C86B38"/>
    <w:rsid w:val="00C86BC6"/>
    <w:rsid w:val="00C86C02"/>
    <w:rsid w:val="00C87118"/>
    <w:rsid w:val="00C8712B"/>
    <w:rsid w:val="00C872B6"/>
    <w:rsid w:val="00C8736D"/>
    <w:rsid w:val="00C874B2"/>
    <w:rsid w:val="00C874C2"/>
    <w:rsid w:val="00C87566"/>
    <w:rsid w:val="00C87A00"/>
    <w:rsid w:val="00C87DDD"/>
    <w:rsid w:val="00C87EB9"/>
    <w:rsid w:val="00C87F09"/>
    <w:rsid w:val="00C87F40"/>
    <w:rsid w:val="00C901D0"/>
    <w:rsid w:val="00C901E1"/>
    <w:rsid w:val="00C903DB"/>
    <w:rsid w:val="00C904BB"/>
    <w:rsid w:val="00C90B61"/>
    <w:rsid w:val="00C90D06"/>
    <w:rsid w:val="00C90E85"/>
    <w:rsid w:val="00C90EEC"/>
    <w:rsid w:val="00C91318"/>
    <w:rsid w:val="00C91360"/>
    <w:rsid w:val="00C914F8"/>
    <w:rsid w:val="00C91603"/>
    <w:rsid w:val="00C91996"/>
    <w:rsid w:val="00C91A63"/>
    <w:rsid w:val="00C91C65"/>
    <w:rsid w:val="00C921D3"/>
    <w:rsid w:val="00C9226F"/>
    <w:rsid w:val="00C92330"/>
    <w:rsid w:val="00C9244D"/>
    <w:rsid w:val="00C92517"/>
    <w:rsid w:val="00C92537"/>
    <w:rsid w:val="00C9254F"/>
    <w:rsid w:val="00C926A9"/>
    <w:rsid w:val="00C926D2"/>
    <w:rsid w:val="00C929CA"/>
    <w:rsid w:val="00C92A53"/>
    <w:rsid w:val="00C92DFA"/>
    <w:rsid w:val="00C92E96"/>
    <w:rsid w:val="00C92F2C"/>
    <w:rsid w:val="00C93020"/>
    <w:rsid w:val="00C93094"/>
    <w:rsid w:val="00C93202"/>
    <w:rsid w:val="00C93293"/>
    <w:rsid w:val="00C93408"/>
    <w:rsid w:val="00C9350E"/>
    <w:rsid w:val="00C9360C"/>
    <w:rsid w:val="00C93770"/>
    <w:rsid w:val="00C93855"/>
    <w:rsid w:val="00C938BA"/>
    <w:rsid w:val="00C93F4E"/>
    <w:rsid w:val="00C93FF5"/>
    <w:rsid w:val="00C94084"/>
    <w:rsid w:val="00C9408B"/>
    <w:rsid w:val="00C9421D"/>
    <w:rsid w:val="00C946CC"/>
    <w:rsid w:val="00C947B3"/>
    <w:rsid w:val="00C948EF"/>
    <w:rsid w:val="00C94B2F"/>
    <w:rsid w:val="00C94BA9"/>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2C1"/>
    <w:rsid w:val="00C97402"/>
    <w:rsid w:val="00C97446"/>
    <w:rsid w:val="00C974FF"/>
    <w:rsid w:val="00C976EE"/>
    <w:rsid w:val="00C9790D"/>
    <w:rsid w:val="00C97A22"/>
    <w:rsid w:val="00C97C33"/>
    <w:rsid w:val="00C97C3A"/>
    <w:rsid w:val="00C97CFE"/>
    <w:rsid w:val="00CA005C"/>
    <w:rsid w:val="00CA00CB"/>
    <w:rsid w:val="00CA021A"/>
    <w:rsid w:val="00CA05B9"/>
    <w:rsid w:val="00CA0701"/>
    <w:rsid w:val="00CA0724"/>
    <w:rsid w:val="00CA088D"/>
    <w:rsid w:val="00CA09BD"/>
    <w:rsid w:val="00CA0BC9"/>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66C"/>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A96"/>
    <w:rsid w:val="00CA3B56"/>
    <w:rsid w:val="00CA3B5A"/>
    <w:rsid w:val="00CA3E25"/>
    <w:rsid w:val="00CA4041"/>
    <w:rsid w:val="00CA4067"/>
    <w:rsid w:val="00CA449E"/>
    <w:rsid w:val="00CA483E"/>
    <w:rsid w:val="00CA4B43"/>
    <w:rsid w:val="00CA4BE3"/>
    <w:rsid w:val="00CA4C20"/>
    <w:rsid w:val="00CA4C45"/>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6D"/>
    <w:rsid w:val="00CA6E9F"/>
    <w:rsid w:val="00CA7105"/>
    <w:rsid w:val="00CA729C"/>
    <w:rsid w:val="00CA7383"/>
    <w:rsid w:val="00CA757D"/>
    <w:rsid w:val="00CA75AB"/>
    <w:rsid w:val="00CA7895"/>
    <w:rsid w:val="00CA7BA0"/>
    <w:rsid w:val="00CA7DFF"/>
    <w:rsid w:val="00CA7E17"/>
    <w:rsid w:val="00CA7EC3"/>
    <w:rsid w:val="00CB0256"/>
    <w:rsid w:val="00CB0613"/>
    <w:rsid w:val="00CB06CE"/>
    <w:rsid w:val="00CB0A52"/>
    <w:rsid w:val="00CB0A83"/>
    <w:rsid w:val="00CB0E3C"/>
    <w:rsid w:val="00CB0ECA"/>
    <w:rsid w:val="00CB0FCB"/>
    <w:rsid w:val="00CB1041"/>
    <w:rsid w:val="00CB1046"/>
    <w:rsid w:val="00CB1090"/>
    <w:rsid w:val="00CB1109"/>
    <w:rsid w:val="00CB11D4"/>
    <w:rsid w:val="00CB1977"/>
    <w:rsid w:val="00CB19AC"/>
    <w:rsid w:val="00CB1C06"/>
    <w:rsid w:val="00CB1FF0"/>
    <w:rsid w:val="00CB2167"/>
    <w:rsid w:val="00CB2298"/>
    <w:rsid w:val="00CB22BD"/>
    <w:rsid w:val="00CB2383"/>
    <w:rsid w:val="00CB262A"/>
    <w:rsid w:val="00CB27BC"/>
    <w:rsid w:val="00CB28EC"/>
    <w:rsid w:val="00CB2963"/>
    <w:rsid w:val="00CB2F16"/>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85C"/>
    <w:rsid w:val="00CB49F1"/>
    <w:rsid w:val="00CB4BE2"/>
    <w:rsid w:val="00CB4C20"/>
    <w:rsid w:val="00CB4C2E"/>
    <w:rsid w:val="00CB4C9C"/>
    <w:rsid w:val="00CB4FDC"/>
    <w:rsid w:val="00CB50A5"/>
    <w:rsid w:val="00CB538B"/>
    <w:rsid w:val="00CB5408"/>
    <w:rsid w:val="00CB5A34"/>
    <w:rsid w:val="00CB5AB7"/>
    <w:rsid w:val="00CB5E1F"/>
    <w:rsid w:val="00CB5F3B"/>
    <w:rsid w:val="00CB60F7"/>
    <w:rsid w:val="00CB61B6"/>
    <w:rsid w:val="00CB61DF"/>
    <w:rsid w:val="00CB6694"/>
    <w:rsid w:val="00CB67A0"/>
    <w:rsid w:val="00CB69E3"/>
    <w:rsid w:val="00CB6A2E"/>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0E"/>
    <w:rsid w:val="00CC04AC"/>
    <w:rsid w:val="00CC070F"/>
    <w:rsid w:val="00CC0CD3"/>
    <w:rsid w:val="00CC0E97"/>
    <w:rsid w:val="00CC0F54"/>
    <w:rsid w:val="00CC0FE3"/>
    <w:rsid w:val="00CC106C"/>
    <w:rsid w:val="00CC11D3"/>
    <w:rsid w:val="00CC1451"/>
    <w:rsid w:val="00CC162F"/>
    <w:rsid w:val="00CC18AD"/>
    <w:rsid w:val="00CC1929"/>
    <w:rsid w:val="00CC1F75"/>
    <w:rsid w:val="00CC201D"/>
    <w:rsid w:val="00CC21AD"/>
    <w:rsid w:val="00CC2429"/>
    <w:rsid w:val="00CC25EE"/>
    <w:rsid w:val="00CC2AC0"/>
    <w:rsid w:val="00CC2F25"/>
    <w:rsid w:val="00CC31B1"/>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872"/>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B1"/>
    <w:rsid w:val="00CD03F5"/>
    <w:rsid w:val="00CD04F2"/>
    <w:rsid w:val="00CD06E9"/>
    <w:rsid w:val="00CD0918"/>
    <w:rsid w:val="00CD09A3"/>
    <w:rsid w:val="00CD0D0C"/>
    <w:rsid w:val="00CD0E00"/>
    <w:rsid w:val="00CD1391"/>
    <w:rsid w:val="00CD1510"/>
    <w:rsid w:val="00CD1AB4"/>
    <w:rsid w:val="00CD1BD9"/>
    <w:rsid w:val="00CD2159"/>
    <w:rsid w:val="00CD2165"/>
    <w:rsid w:val="00CD248B"/>
    <w:rsid w:val="00CD25B8"/>
    <w:rsid w:val="00CD293B"/>
    <w:rsid w:val="00CD29A6"/>
    <w:rsid w:val="00CD2FBC"/>
    <w:rsid w:val="00CD303A"/>
    <w:rsid w:val="00CD33BD"/>
    <w:rsid w:val="00CD3482"/>
    <w:rsid w:val="00CD375B"/>
    <w:rsid w:val="00CD390C"/>
    <w:rsid w:val="00CD3AF7"/>
    <w:rsid w:val="00CD3B2B"/>
    <w:rsid w:val="00CD3C56"/>
    <w:rsid w:val="00CD3CC7"/>
    <w:rsid w:val="00CD3E11"/>
    <w:rsid w:val="00CD3FF1"/>
    <w:rsid w:val="00CD44B4"/>
    <w:rsid w:val="00CD44F9"/>
    <w:rsid w:val="00CD455F"/>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D20"/>
    <w:rsid w:val="00CD6E1D"/>
    <w:rsid w:val="00CD6F23"/>
    <w:rsid w:val="00CD70AF"/>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B9F"/>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F95"/>
    <w:rsid w:val="00CE4421"/>
    <w:rsid w:val="00CE4634"/>
    <w:rsid w:val="00CE4786"/>
    <w:rsid w:val="00CE49C4"/>
    <w:rsid w:val="00CE4CC4"/>
    <w:rsid w:val="00CE4E77"/>
    <w:rsid w:val="00CE504F"/>
    <w:rsid w:val="00CE51B2"/>
    <w:rsid w:val="00CE53F8"/>
    <w:rsid w:val="00CE548A"/>
    <w:rsid w:val="00CE561F"/>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2FA"/>
    <w:rsid w:val="00CE73B9"/>
    <w:rsid w:val="00CE73C0"/>
    <w:rsid w:val="00CE761D"/>
    <w:rsid w:val="00CE79E3"/>
    <w:rsid w:val="00CE7A97"/>
    <w:rsid w:val="00CF08CF"/>
    <w:rsid w:val="00CF0B64"/>
    <w:rsid w:val="00CF0CBF"/>
    <w:rsid w:val="00CF1115"/>
    <w:rsid w:val="00CF114D"/>
    <w:rsid w:val="00CF1458"/>
    <w:rsid w:val="00CF14F3"/>
    <w:rsid w:val="00CF1515"/>
    <w:rsid w:val="00CF1545"/>
    <w:rsid w:val="00CF1655"/>
    <w:rsid w:val="00CF1747"/>
    <w:rsid w:val="00CF189A"/>
    <w:rsid w:val="00CF18FB"/>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72"/>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EA"/>
    <w:rsid w:val="00CF580F"/>
    <w:rsid w:val="00CF5908"/>
    <w:rsid w:val="00CF5919"/>
    <w:rsid w:val="00CF5AF2"/>
    <w:rsid w:val="00CF5B0D"/>
    <w:rsid w:val="00CF5E2B"/>
    <w:rsid w:val="00CF6649"/>
    <w:rsid w:val="00CF6696"/>
    <w:rsid w:val="00CF66C5"/>
    <w:rsid w:val="00CF6838"/>
    <w:rsid w:val="00CF68BA"/>
    <w:rsid w:val="00CF6916"/>
    <w:rsid w:val="00CF7116"/>
    <w:rsid w:val="00CF72C5"/>
    <w:rsid w:val="00CF7636"/>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222"/>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70B2"/>
    <w:rsid w:val="00D070C5"/>
    <w:rsid w:val="00D072A8"/>
    <w:rsid w:val="00D072BB"/>
    <w:rsid w:val="00D072C9"/>
    <w:rsid w:val="00D07419"/>
    <w:rsid w:val="00D076CA"/>
    <w:rsid w:val="00D07941"/>
    <w:rsid w:val="00D07AB0"/>
    <w:rsid w:val="00D07B78"/>
    <w:rsid w:val="00D07BBC"/>
    <w:rsid w:val="00D07BFF"/>
    <w:rsid w:val="00D07E69"/>
    <w:rsid w:val="00D07F09"/>
    <w:rsid w:val="00D102BA"/>
    <w:rsid w:val="00D102BC"/>
    <w:rsid w:val="00D105A5"/>
    <w:rsid w:val="00D10803"/>
    <w:rsid w:val="00D1092D"/>
    <w:rsid w:val="00D10A33"/>
    <w:rsid w:val="00D10BFC"/>
    <w:rsid w:val="00D10D44"/>
    <w:rsid w:val="00D10F1E"/>
    <w:rsid w:val="00D10FAF"/>
    <w:rsid w:val="00D113C4"/>
    <w:rsid w:val="00D11405"/>
    <w:rsid w:val="00D11700"/>
    <w:rsid w:val="00D11AEB"/>
    <w:rsid w:val="00D11B5F"/>
    <w:rsid w:val="00D11C77"/>
    <w:rsid w:val="00D11CEC"/>
    <w:rsid w:val="00D11D63"/>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B72"/>
    <w:rsid w:val="00D14C9A"/>
    <w:rsid w:val="00D1509E"/>
    <w:rsid w:val="00D151EA"/>
    <w:rsid w:val="00D1524B"/>
    <w:rsid w:val="00D152EC"/>
    <w:rsid w:val="00D15300"/>
    <w:rsid w:val="00D15423"/>
    <w:rsid w:val="00D15511"/>
    <w:rsid w:val="00D15795"/>
    <w:rsid w:val="00D15AEF"/>
    <w:rsid w:val="00D15B08"/>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230B"/>
    <w:rsid w:val="00D22485"/>
    <w:rsid w:val="00D224B8"/>
    <w:rsid w:val="00D22989"/>
    <w:rsid w:val="00D22CE1"/>
    <w:rsid w:val="00D22D21"/>
    <w:rsid w:val="00D231F5"/>
    <w:rsid w:val="00D23271"/>
    <w:rsid w:val="00D232E0"/>
    <w:rsid w:val="00D23544"/>
    <w:rsid w:val="00D236D0"/>
    <w:rsid w:val="00D23A38"/>
    <w:rsid w:val="00D23A98"/>
    <w:rsid w:val="00D23E6D"/>
    <w:rsid w:val="00D23F73"/>
    <w:rsid w:val="00D241D6"/>
    <w:rsid w:val="00D24230"/>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335"/>
    <w:rsid w:val="00D2649A"/>
    <w:rsid w:val="00D2671C"/>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473"/>
    <w:rsid w:val="00D3074E"/>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C72"/>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E39"/>
    <w:rsid w:val="00D37F73"/>
    <w:rsid w:val="00D40070"/>
    <w:rsid w:val="00D400EB"/>
    <w:rsid w:val="00D4014F"/>
    <w:rsid w:val="00D4028F"/>
    <w:rsid w:val="00D40461"/>
    <w:rsid w:val="00D404D3"/>
    <w:rsid w:val="00D406CF"/>
    <w:rsid w:val="00D40AA6"/>
    <w:rsid w:val="00D40ACD"/>
    <w:rsid w:val="00D40B05"/>
    <w:rsid w:val="00D40BCA"/>
    <w:rsid w:val="00D4115D"/>
    <w:rsid w:val="00D41163"/>
    <w:rsid w:val="00D412F7"/>
    <w:rsid w:val="00D41343"/>
    <w:rsid w:val="00D41505"/>
    <w:rsid w:val="00D41902"/>
    <w:rsid w:val="00D41934"/>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30B"/>
    <w:rsid w:val="00D453A4"/>
    <w:rsid w:val="00D453D2"/>
    <w:rsid w:val="00D45733"/>
    <w:rsid w:val="00D45828"/>
    <w:rsid w:val="00D45A55"/>
    <w:rsid w:val="00D45C50"/>
    <w:rsid w:val="00D45F09"/>
    <w:rsid w:val="00D4603B"/>
    <w:rsid w:val="00D4622A"/>
    <w:rsid w:val="00D4638A"/>
    <w:rsid w:val="00D46518"/>
    <w:rsid w:val="00D4664D"/>
    <w:rsid w:val="00D46D86"/>
    <w:rsid w:val="00D46DB6"/>
    <w:rsid w:val="00D4722A"/>
    <w:rsid w:val="00D47433"/>
    <w:rsid w:val="00D47490"/>
    <w:rsid w:val="00D476B6"/>
    <w:rsid w:val="00D47791"/>
    <w:rsid w:val="00D479EC"/>
    <w:rsid w:val="00D47A39"/>
    <w:rsid w:val="00D47ADD"/>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E2B"/>
    <w:rsid w:val="00D540AC"/>
    <w:rsid w:val="00D54223"/>
    <w:rsid w:val="00D54570"/>
    <w:rsid w:val="00D547B5"/>
    <w:rsid w:val="00D54990"/>
    <w:rsid w:val="00D54D8D"/>
    <w:rsid w:val="00D54F68"/>
    <w:rsid w:val="00D5513A"/>
    <w:rsid w:val="00D5520C"/>
    <w:rsid w:val="00D557B1"/>
    <w:rsid w:val="00D55992"/>
    <w:rsid w:val="00D55B86"/>
    <w:rsid w:val="00D55D58"/>
    <w:rsid w:val="00D55F6D"/>
    <w:rsid w:val="00D565C3"/>
    <w:rsid w:val="00D5672C"/>
    <w:rsid w:val="00D5683E"/>
    <w:rsid w:val="00D56953"/>
    <w:rsid w:val="00D56992"/>
    <w:rsid w:val="00D569C8"/>
    <w:rsid w:val="00D56A01"/>
    <w:rsid w:val="00D56A66"/>
    <w:rsid w:val="00D56ACF"/>
    <w:rsid w:val="00D56C0E"/>
    <w:rsid w:val="00D56C31"/>
    <w:rsid w:val="00D56D47"/>
    <w:rsid w:val="00D56F5D"/>
    <w:rsid w:val="00D56FF4"/>
    <w:rsid w:val="00D5716A"/>
    <w:rsid w:val="00D571BE"/>
    <w:rsid w:val="00D57216"/>
    <w:rsid w:val="00D573D9"/>
    <w:rsid w:val="00D5759E"/>
    <w:rsid w:val="00D575B1"/>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2B7"/>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A76"/>
    <w:rsid w:val="00D64C42"/>
    <w:rsid w:val="00D64C63"/>
    <w:rsid w:val="00D64D70"/>
    <w:rsid w:val="00D64EAF"/>
    <w:rsid w:val="00D64FE5"/>
    <w:rsid w:val="00D650A2"/>
    <w:rsid w:val="00D65133"/>
    <w:rsid w:val="00D6551B"/>
    <w:rsid w:val="00D6559D"/>
    <w:rsid w:val="00D659C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821"/>
    <w:rsid w:val="00D6798D"/>
    <w:rsid w:val="00D705A3"/>
    <w:rsid w:val="00D706A1"/>
    <w:rsid w:val="00D70B2F"/>
    <w:rsid w:val="00D70E36"/>
    <w:rsid w:val="00D70EAD"/>
    <w:rsid w:val="00D70EE0"/>
    <w:rsid w:val="00D70F97"/>
    <w:rsid w:val="00D70F9C"/>
    <w:rsid w:val="00D70FC1"/>
    <w:rsid w:val="00D70FD0"/>
    <w:rsid w:val="00D7124A"/>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1A6"/>
    <w:rsid w:val="00D75202"/>
    <w:rsid w:val="00D754A3"/>
    <w:rsid w:val="00D754F1"/>
    <w:rsid w:val="00D7558F"/>
    <w:rsid w:val="00D756D0"/>
    <w:rsid w:val="00D758E2"/>
    <w:rsid w:val="00D75A50"/>
    <w:rsid w:val="00D75C85"/>
    <w:rsid w:val="00D75CEF"/>
    <w:rsid w:val="00D75EA5"/>
    <w:rsid w:val="00D75F7C"/>
    <w:rsid w:val="00D7623E"/>
    <w:rsid w:val="00D762EC"/>
    <w:rsid w:val="00D76346"/>
    <w:rsid w:val="00D764BE"/>
    <w:rsid w:val="00D76504"/>
    <w:rsid w:val="00D765D8"/>
    <w:rsid w:val="00D76751"/>
    <w:rsid w:val="00D7698B"/>
    <w:rsid w:val="00D76E27"/>
    <w:rsid w:val="00D76EF8"/>
    <w:rsid w:val="00D76F51"/>
    <w:rsid w:val="00D77078"/>
    <w:rsid w:val="00D776D4"/>
    <w:rsid w:val="00D777F2"/>
    <w:rsid w:val="00D77840"/>
    <w:rsid w:val="00D7793C"/>
    <w:rsid w:val="00D779FE"/>
    <w:rsid w:val="00D77C30"/>
    <w:rsid w:val="00D77F39"/>
    <w:rsid w:val="00D77F6A"/>
    <w:rsid w:val="00D80006"/>
    <w:rsid w:val="00D8004A"/>
    <w:rsid w:val="00D80390"/>
    <w:rsid w:val="00D8083E"/>
    <w:rsid w:val="00D80933"/>
    <w:rsid w:val="00D809DE"/>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06"/>
    <w:rsid w:val="00D83660"/>
    <w:rsid w:val="00D836BA"/>
    <w:rsid w:val="00D838EB"/>
    <w:rsid w:val="00D83BD5"/>
    <w:rsid w:val="00D83BF5"/>
    <w:rsid w:val="00D83EC2"/>
    <w:rsid w:val="00D84003"/>
    <w:rsid w:val="00D8401D"/>
    <w:rsid w:val="00D84057"/>
    <w:rsid w:val="00D8406C"/>
    <w:rsid w:val="00D84182"/>
    <w:rsid w:val="00D84230"/>
    <w:rsid w:val="00D8456C"/>
    <w:rsid w:val="00D84990"/>
    <w:rsid w:val="00D84A87"/>
    <w:rsid w:val="00D84B2A"/>
    <w:rsid w:val="00D8501B"/>
    <w:rsid w:val="00D8511D"/>
    <w:rsid w:val="00D851E8"/>
    <w:rsid w:val="00D852A4"/>
    <w:rsid w:val="00D854EE"/>
    <w:rsid w:val="00D8563E"/>
    <w:rsid w:val="00D856BA"/>
    <w:rsid w:val="00D857B2"/>
    <w:rsid w:val="00D8584E"/>
    <w:rsid w:val="00D858B2"/>
    <w:rsid w:val="00D858D0"/>
    <w:rsid w:val="00D859CA"/>
    <w:rsid w:val="00D85E1B"/>
    <w:rsid w:val="00D86205"/>
    <w:rsid w:val="00D864A7"/>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59"/>
    <w:rsid w:val="00D90FC9"/>
    <w:rsid w:val="00D91199"/>
    <w:rsid w:val="00D912F6"/>
    <w:rsid w:val="00D91513"/>
    <w:rsid w:val="00D9190C"/>
    <w:rsid w:val="00D91C82"/>
    <w:rsid w:val="00D91CAA"/>
    <w:rsid w:val="00D91D03"/>
    <w:rsid w:val="00D91E00"/>
    <w:rsid w:val="00D91FBE"/>
    <w:rsid w:val="00D92117"/>
    <w:rsid w:val="00D92294"/>
    <w:rsid w:val="00D92369"/>
    <w:rsid w:val="00D929A8"/>
    <w:rsid w:val="00D92C23"/>
    <w:rsid w:val="00D92CE2"/>
    <w:rsid w:val="00D93462"/>
    <w:rsid w:val="00D93464"/>
    <w:rsid w:val="00D934B8"/>
    <w:rsid w:val="00D93645"/>
    <w:rsid w:val="00D9393A"/>
    <w:rsid w:val="00D9395F"/>
    <w:rsid w:val="00D93B75"/>
    <w:rsid w:val="00D9420B"/>
    <w:rsid w:val="00D943F3"/>
    <w:rsid w:val="00D945F3"/>
    <w:rsid w:val="00D9473A"/>
    <w:rsid w:val="00D94863"/>
    <w:rsid w:val="00D94870"/>
    <w:rsid w:val="00D948A0"/>
    <w:rsid w:val="00D949CF"/>
    <w:rsid w:val="00D94A7E"/>
    <w:rsid w:val="00D94A8D"/>
    <w:rsid w:val="00D94D33"/>
    <w:rsid w:val="00D94F0E"/>
    <w:rsid w:val="00D94F15"/>
    <w:rsid w:val="00D9510A"/>
    <w:rsid w:val="00D951DB"/>
    <w:rsid w:val="00D954E4"/>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E3F"/>
    <w:rsid w:val="00DA0EBC"/>
    <w:rsid w:val="00DA0F69"/>
    <w:rsid w:val="00DA10C1"/>
    <w:rsid w:val="00DA1282"/>
    <w:rsid w:val="00DA1307"/>
    <w:rsid w:val="00DA13B3"/>
    <w:rsid w:val="00DA1477"/>
    <w:rsid w:val="00DA1582"/>
    <w:rsid w:val="00DA187C"/>
    <w:rsid w:val="00DA1CAD"/>
    <w:rsid w:val="00DA1D20"/>
    <w:rsid w:val="00DA1EE0"/>
    <w:rsid w:val="00DA1F51"/>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00"/>
    <w:rsid w:val="00DA6945"/>
    <w:rsid w:val="00DA6B2E"/>
    <w:rsid w:val="00DA6B6F"/>
    <w:rsid w:val="00DA6CAE"/>
    <w:rsid w:val="00DA71EF"/>
    <w:rsid w:val="00DA723C"/>
    <w:rsid w:val="00DA72D0"/>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67"/>
    <w:rsid w:val="00DB1D31"/>
    <w:rsid w:val="00DB23D8"/>
    <w:rsid w:val="00DB240F"/>
    <w:rsid w:val="00DB26A0"/>
    <w:rsid w:val="00DB289C"/>
    <w:rsid w:val="00DB2A87"/>
    <w:rsid w:val="00DB2AB5"/>
    <w:rsid w:val="00DB2DDD"/>
    <w:rsid w:val="00DB34C5"/>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6C"/>
    <w:rsid w:val="00DB50A8"/>
    <w:rsid w:val="00DB55CD"/>
    <w:rsid w:val="00DB58CB"/>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B7D5B"/>
    <w:rsid w:val="00DC0134"/>
    <w:rsid w:val="00DC0145"/>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421"/>
    <w:rsid w:val="00DC44B7"/>
    <w:rsid w:val="00DC468D"/>
    <w:rsid w:val="00DC4775"/>
    <w:rsid w:val="00DC47FD"/>
    <w:rsid w:val="00DC48E4"/>
    <w:rsid w:val="00DC4D2F"/>
    <w:rsid w:val="00DC4EB4"/>
    <w:rsid w:val="00DC524C"/>
    <w:rsid w:val="00DC52B8"/>
    <w:rsid w:val="00DC5319"/>
    <w:rsid w:val="00DC5325"/>
    <w:rsid w:val="00DC53D2"/>
    <w:rsid w:val="00DC5567"/>
    <w:rsid w:val="00DC563F"/>
    <w:rsid w:val="00DC580A"/>
    <w:rsid w:val="00DC589C"/>
    <w:rsid w:val="00DC5C2B"/>
    <w:rsid w:val="00DC5C8D"/>
    <w:rsid w:val="00DC5CC5"/>
    <w:rsid w:val="00DC6099"/>
    <w:rsid w:val="00DC611B"/>
    <w:rsid w:val="00DC628D"/>
    <w:rsid w:val="00DC6475"/>
    <w:rsid w:val="00DC64E0"/>
    <w:rsid w:val="00DC6B5E"/>
    <w:rsid w:val="00DC7225"/>
    <w:rsid w:val="00DC7424"/>
    <w:rsid w:val="00DC74A4"/>
    <w:rsid w:val="00DC74C0"/>
    <w:rsid w:val="00DC7870"/>
    <w:rsid w:val="00DC7EAA"/>
    <w:rsid w:val="00DC7FAC"/>
    <w:rsid w:val="00DC7FB5"/>
    <w:rsid w:val="00DD0367"/>
    <w:rsid w:val="00DD0770"/>
    <w:rsid w:val="00DD118D"/>
    <w:rsid w:val="00DD18DC"/>
    <w:rsid w:val="00DD1B1C"/>
    <w:rsid w:val="00DD1B88"/>
    <w:rsid w:val="00DD1D6D"/>
    <w:rsid w:val="00DD1EFE"/>
    <w:rsid w:val="00DD2109"/>
    <w:rsid w:val="00DD22F3"/>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E8"/>
    <w:rsid w:val="00DD49BB"/>
    <w:rsid w:val="00DD4B3A"/>
    <w:rsid w:val="00DD4C12"/>
    <w:rsid w:val="00DD4C9E"/>
    <w:rsid w:val="00DD4D55"/>
    <w:rsid w:val="00DD53F4"/>
    <w:rsid w:val="00DD58F6"/>
    <w:rsid w:val="00DD5B3E"/>
    <w:rsid w:val="00DD5BE3"/>
    <w:rsid w:val="00DD5C79"/>
    <w:rsid w:val="00DD5F6A"/>
    <w:rsid w:val="00DD5FD5"/>
    <w:rsid w:val="00DD6191"/>
    <w:rsid w:val="00DD6649"/>
    <w:rsid w:val="00DD6716"/>
    <w:rsid w:val="00DD6799"/>
    <w:rsid w:val="00DD67F1"/>
    <w:rsid w:val="00DD6948"/>
    <w:rsid w:val="00DD6A8A"/>
    <w:rsid w:val="00DD6DBB"/>
    <w:rsid w:val="00DD6DC5"/>
    <w:rsid w:val="00DD6DE3"/>
    <w:rsid w:val="00DD6EE1"/>
    <w:rsid w:val="00DD7403"/>
    <w:rsid w:val="00DD744B"/>
    <w:rsid w:val="00DD74A6"/>
    <w:rsid w:val="00DD7983"/>
    <w:rsid w:val="00DD7B05"/>
    <w:rsid w:val="00DD7E11"/>
    <w:rsid w:val="00DD7EA0"/>
    <w:rsid w:val="00DE0267"/>
    <w:rsid w:val="00DE03DF"/>
    <w:rsid w:val="00DE04FE"/>
    <w:rsid w:val="00DE09E9"/>
    <w:rsid w:val="00DE0A39"/>
    <w:rsid w:val="00DE0A50"/>
    <w:rsid w:val="00DE0B2D"/>
    <w:rsid w:val="00DE0C19"/>
    <w:rsid w:val="00DE10CA"/>
    <w:rsid w:val="00DE116F"/>
    <w:rsid w:val="00DE130D"/>
    <w:rsid w:val="00DE1326"/>
    <w:rsid w:val="00DE137E"/>
    <w:rsid w:val="00DE1408"/>
    <w:rsid w:val="00DE155C"/>
    <w:rsid w:val="00DE1599"/>
    <w:rsid w:val="00DE1A47"/>
    <w:rsid w:val="00DE1A4B"/>
    <w:rsid w:val="00DE1B99"/>
    <w:rsid w:val="00DE1BC9"/>
    <w:rsid w:val="00DE1D65"/>
    <w:rsid w:val="00DE1DCC"/>
    <w:rsid w:val="00DE1E24"/>
    <w:rsid w:val="00DE1E87"/>
    <w:rsid w:val="00DE2136"/>
    <w:rsid w:val="00DE223F"/>
    <w:rsid w:val="00DE2477"/>
    <w:rsid w:val="00DE26C8"/>
    <w:rsid w:val="00DE26E2"/>
    <w:rsid w:val="00DE275F"/>
    <w:rsid w:val="00DE2773"/>
    <w:rsid w:val="00DE2840"/>
    <w:rsid w:val="00DE2937"/>
    <w:rsid w:val="00DE2980"/>
    <w:rsid w:val="00DE2CC1"/>
    <w:rsid w:val="00DE2D46"/>
    <w:rsid w:val="00DE2E3A"/>
    <w:rsid w:val="00DE2ED2"/>
    <w:rsid w:val="00DE2EE9"/>
    <w:rsid w:val="00DE30BD"/>
    <w:rsid w:val="00DE3328"/>
    <w:rsid w:val="00DE332E"/>
    <w:rsid w:val="00DE3331"/>
    <w:rsid w:val="00DE3798"/>
    <w:rsid w:val="00DE3A9C"/>
    <w:rsid w:val="00DE3CD0"/>
    <w:rsid w:val="00DE3E32"/>
    <w:rsid w:val="00DE3E8F"/>
    <w:rsid w:val="00DE3ECA"/>
    <w:rsid w:val="00DE3EE6"/>
    <w:rsid w:val="00DE41BF"/>
    <w:rsid w:val="00DE4217"/>
    <w:rsid w:val="00DE4385"/>
    <w:rsid w:val="00DE44E0"/>
    <w:rsid w:val="00DE4675"/>
    <w:rsid w:val="00DE476A"/>
    <w:rsid w:val="00DE487E"/>
    <w:rsid w:val="00DE4917"/>
    <w:rsid w:val="00DE4931"/>
    <w:rsid w:val="00DE4A8F"/>
    <w:rsid w:val="00DE4B97"/>
    <w:rsid w:val="00DE4C8B"/>
    <w:rsid w:val="00DE4E96"/>
    <w:rsid w:val="00DE4EB2"/>
    <w:rsid w:val="00DE5019"/>
    <w:rsid w:val="00DE5358"/>
    <w:rsid w:val="00DE5566"/>
    <w:rsid w:val="00DE5801"/>
    <w:rsid w:val="00DE58E6"/>
    <w:rsid w:val="00DE5A51"/>
    <w:rsid w:val="00DE5ABB"/>
    <w:rsid w:val="00DE5E12"/>
    <w:rsid w:val="00DE5E4D"/>
    <w:rsid w:val="00DE603A"/>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B0F"/>
    <w:rsid w:val="00DE7BBD"/>
    <w:rsid w:val="00DE7D9D"/>
    <w:rsid w:val="00DE7FF5"/>
    <w:rsid w:val="00DF0171"/>
    <w:rsid w:val="00DF0306"/>
    <w:rsid w:val="00DF04D6"/>
    <w:rsid w:val="00DF05E7"/>
    <w:rsid w:val="00DF06C6"/>
    <w:rsid w:val="00DF073C"/>
    <w:rsid w:val="00DF0909"/>
    <w:rsid w:val="00DF0C49"/>
    <w:rsid w:val="00DF0DAF"/>
    <w:rsid w:val="00DF1773"/>
    <w:rsid w:val="00DF17D0"/>
    <w:rsid w:val="00DF17F3"/>
    <w:rsid w:val="00DF1A6B"/>
    <w:rsid w:val="00DF1BF9"/>
    <w:rsid w:val="00DF1EB5"/>
    <w:rsid w:val="00DF251F"/>
    <w:rsid w:val="00DF2538"/>
    <w:rsid w:val="00DF2707"/>
    <w:rsid w:val="00DF2751"/>
    <w:rsid w:val="00DF276A"/>
    <w:rsid w:val="00DF279A"/>
    <w:rsid w:val="00DF2B20"/>
    <w:rsid w:val="00DF2B8E"/>
    <w:rsid w:val="00DF2EED"/>
    <w:rsid w:val="00DF3414"/>
    <w:rsid w:val="00DF3A65"/>
    <w:rsid w:val="00DF3B17"/>
    <w:rsid w:val="00DF3B5A"/>
    <w:rsid w:val="00DF3CAC"/>
    <w:rsid w:val="00DF3F62"/>
    <w:rsid w:val="00DF40EF"/>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5AC"/>
    <w:rsid w:val="00DF6615"/>
    <w:rsid w:val="00DF6BE5"/>
    <w:rsid w:val="00DF6F79"/>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4B4"/>
    <w:rsid w:val="00E00AE6"/>
    <w:rsid w:val="00E00DA9"/>
    <w:rsid w:val="00E00E8F"/>
    <w:rsid w:val="00E00F33"/>
    <w:rsid w:val="00E00F49"/>
    <w:rsid w:val="00E00FAB"/>
    <w:rsid w:val="00E012D3"/>
    <w:rsid w:val="00E0135C"/>
    <w:rsid w:val="00E013F3"/>
    <w:rsid w:val="00E01437"/>
    <w:rsid w:val="00E014F2"/>
    <w:rsid w:val="00E01885"/>
    <w:rsid w:val="00E01911"/>
    <w:rsid w:val="00E01B8F"/>
    <w:rsid w:val="00E01C7A"/>
    <w:rsid w:val="00E01E05"/>
    <w:rsid w:val="00E024E6"/>
    <w:rsid w:val="00E025C2"/>
    <w:rsid w:val="00E0262F"/>
    <w:rsid w:val="00E026D2"/>
    <w:rsid w:val="00E0287E"/>
    <w:rsid w:val="00E02F22"/>
    <w:rsid w:val="00E0308B"/>
    <w:rsid w:val="00E03262"/>
    <w:rsid w:val="00E032D3"/>
    <w:rsid w:val="00E03538"/>
    <w:rsid w:val="00E03569"/>
    <w:rsid w:val="00E0380E"/>
    <w:rsid w:val="00E03A0A"/>
    <w:rsid w:val="00E03A78"/>
    <w:rsid w:val="00E03B67"/>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AA"/>
    <w:rsid w:val="00E05496"/>
    <w:rsid w:val="00E055D7"/>
    <w:rsid w:val="00E05663"/>
    <w:rsid w:val="00E0595C"/>
    <w:rsid w:val="00E05B61"/>
    <w:rsid w:val="00E05E0D"/>
    <w:rsid w:val="00E05E1A"/>
    <w:rsid w:val="00E06246"/>
    <w:rsid w:val="00E0625C"/>
    <w:rsid w:val="00E063A0"/>
    <w:rsid w:val="00E0648A"/>
    <w:rsid w:val="00E06B6A"/>
    <w:rsid w:val="00E0707C"/>
    <w:rsid w:val="00E070AA"/>
    <w:rsid w:val="00E070E0"/>
    <w:rsid w:val="00E0719E"/>
    <w:rsid w:val="00E07472"/>
    <w:rsid w:val="00E077CB"/>
    <w:rsid w:val="00E07A96"/>
    <w:rsid w:val="00E07BC0"/>
    <w:rsid w:val="00E07EFE"/>
    <w:rsid w:val="00E07F54"/>
    <w:rsid w:val="00E1008B"/>
    <w:rsid w:val="00E100F7"/>
    <w:rsid w:val="00E108CC"/>
    <w:rsid w:val="00E10AAC"/>
    <w:rsid w:val="00E10AB1"/>
    <w:rsid w:val="00E10CDA"/>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3B0"/>
    <w:rsid w:val="00E144B8"/>
    <w:rsid w:val="00E14587"/>
    <w:rsid w:val="00E1468A"/>
    <w:rsid w:val="00E1478E"/>
    <w:rsid w:val="00E14A18"/>
    <w:rsid w:val="00E14D21"/>
    <w:rsid w:val="00E14D82"/>
    <w:rsid w:val="00E14DE4"/>
    <w:rsid w:val="00E1552D"/>
    <w:rsid w:val="00E1564E"/>
    <w:rsid w:val="00E156AD"/>
    <w:rsid w:val="00E156DB"/>
    <w:rsid w:val="00E15772"/>
    <w:rsid w:val="00E157A5"/>
    <w:rsid w:val="00E158A6"/>
    <w:rsid w:val="00E1598B"/>
    <w:rsid w:val="00E15A1A"/>
    <w:rsid w:val="00E15C0F"/>
    <w:rsid w:val="00E15F6A"/>
    <w:rsid w:val="00E1605C"/>
    <w:rsid w:val="00E16091"/>
    <w:rsid w:val="00E162A8"/>
    <w:rsid w:val="00E169CB"/>
    <w:rsid w:val="00E169CD"/>
    <w:rsid w:val="00E16D03"/>
    <w:rsid w:val="00E17322"/>
    <w:rsid w:val="00E17620"/>
    <w:rsid w:val="00E17824"/>
    <w:rsid w:val="00E178D2"/>
    <w:rsid w:val="00E17B98"/>
    <w:rsid w:val="00E17DDF"/>
    <w:rsid w:val="00E17EAA"/>
    <w:rsid w:val="00E2011C"/>
    <w:rsid w:val="00E201F1"/>
    <w:rsid w:val="00E20216"/>
    <w:rsid w:val="00E2037F"/>
    <w:rsid w:val="00E20410"/>
    <w:rsid w:val="00E207B8"/>
    <w:rsid w:val="00E20A0F"/>
    <w:rsid w:val="00E20A31"/>
    <w:rsid w:val="00E20C34"/>
    <w:rsid w:val="00E20CEC"/>
    <w:rsid w:val="00E20F8A"/>
    <w:rsid w:val="00E21994"/>
    <w:rsid w:val="00E21ADF"/>
    <w:rsid w:val="00E21BF8"/>
    <w:rsid w:val="00E21C07"/>
    <w:rsid w:val="00E22056"/>
    <w:rsid w:val="00E2210A"/>
    <w:rsid w:val="00E22163"/>
    <w:rsid w:val="00E221F7"/>
    <w:rsid w:val="00E229F9"/>
    <w:rsid w:val="00E22A2D"/>
    <w:rsid w:val="00E22F8A"/>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6DD"/>
    <w:rsid w:val="00E249BC"/>
    <w:rsid w:val="00E24CF2"/>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7C0"/>
    <w:rsid w:val="00E318EE"/>
    <w:rsid w:val="00E31D8D"/>
    <w:rsid w:val="00E31E7F"/>
    <w:rsid w:val="00E323F7"/>
    <w:rsid w:val="00E3257B"/>
    <w:rsid w:val="00E325E9"/>
    <w:rsid w:val="00E32CA2"/>
    <w:rsid w:val="00E32D25"/>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CC"/>
    <w:rsid w:val="00E353FE"/>
    <w:rsid w:val="00E35572"/>
    <w:rsid w:val="00E3574A"/>
    <w:rsid w:val="00E35A59"/>
    <w:rsid w:val="00E35BE8"/>
    <w:rsid w:val="00E35C2E"/>
    <w:rsid w:val="00E35C58"/>
    <w:rsid w:val="00E362F3"/>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4019A"/>
    <w:rsid w:val="00E402E2"/>
    <w:rsid w:val="00E4044C"/>
    <w:rsid w:val="00E40451"/>
    <w:rsid w:val="00E40895"/>
    <w:rsid w:val="00E40A12"/>
    <w:rsid w:val="00E41010"/>
    <w:rsid w:val="00E410BF"/>
    <w:rsid w:val="00E41142"/>
    <w:rsid w:val="00E41330"/>
    <w:rsid w:val="00E413D7"/>
    <w:rsid w:val="00E4145A"/>
    <w:rsid w:val="00E41638"/>
    <w:rsid w:val="00E416B0"/>
    <w:rsid w:val="00E41758"/>
    <w:rsid w:val="00E41BED"/>
    <w:rsid w:val="00E41E1A"/>
    <w:rsid w:val="00E41E90"/>
    <w:rsid w:val="00E41EAE"/>
    <w:rsid w:val="00E421F7"/>
    <w:rsid w:val="00E4239A"/>
    <w:rsid w:val="00E423CC"/>
    <w:rsid w:val="00E42480"/>
    <w:rsid w:val="00E42790"/>
    <w:rsid w:val="00E4282C"/>
    <w:rsid w:val="00E42962"/>
    <w:rsid w:val="00E42A3E"/>
    <w:rsid w:val="00E42C16"/>
    <w:rsid w:val="00E42CD5"/>
    <w:rsid w:val="00E42DC9"/>
    <w:rsid w:val="00E42EF0"/>
    <w:rsid w:val="00E4343C"/>
    <w:rsid w:val="00E439B3"/>
    <w:rsid w:val="00E43A7A"/>
    <w:rsid w:val="00E43B02"/>
    <w:rsid w:val="00E43B91"/>
    <w:rsid w:val="00E43C55"/>
    <w:rsid w:val="00E43ED8"/>
    <w:rsid w:val="00E43FA5"/>
    <w:rsid w:val="00E440B7"/>
    <w:rsid w:val="00E443FF"/>
    <w:rsid w:val="00E444EF"/>
    <w:rsid w:val="00E44849"/>
    <w:rsid w:val="00E4489D"/>
    <w:rsid w:val="00E44B84"/>
    <w:rsid w:val="00E44CF8"/>
    <w:rsid w:val="00E44D5A"/>
    <w:rsid w:val="00E44E8E"/>
    <w:rsid w:val="00E45089"/>
    <w:rsid w:val="00E450EF"/>
    <w:rsid w:val="00E45108"/>
    <w:rsid w:val="00E4518C"/>
    <w:rsid w:val="00E452FF"/>
    <w:rsid w:val="00E45788"/>
    <w:rsid w:val="00E45B2D"/>
    <w:rsid w:val="00E45BCC"/>
    <w:rsid w:val="00E45D9A"/>
    <w:rsid w:val="00E45E7E"/>
    <w:rsid w:val="00E45EDF"/>
    <w:rsid w:val="00E45EEB"/>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140"/>
    <w:rsid w:val="00E5049A"/>
    <w:rsid w:val="00E5077F"/>
    <w:rsid w:val="00E5088C"/>
    <w:rsid w:val="00E50A00"/>
    <w:rsid w:val="00E50E29"/>
    <w:rsid w:val="00E510B2"/>
    <w:rsid w:val="00E5147F"/>
    <w:rsid w:val="00E51485"/>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53"/>
    <w:rsid w:val="00E538DF"/>
    <w:rsid w:val="00E53B6E"/>
    <w:rsid w:val="00E53D5E"/>
    <w:rsid w:val="00E53D97"/>
    <w:rsid w:val="00E53EAB"/>
    <w:rsid w:val="00E53EB1"/>
    <w:rsid w:val="00E5411D"/>
    <w:rsid w:val="00E543AF"/>
    <w:rsid w:val="00E54471"/>
    <w:rsid w:val="00E54688"/>
    <w:rsid w:val="00E54BB2"/>
    <w:rsid w:val="00E54CF6"/>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0FB2"/>
    <w:rsid w:val="00E61218"/>
    <w:rsid w:val="00E616BC"/>
    <w:rsid w:val="00E61726"/>
    <w:rsid w:val="00E617E8"/>
    <w:rsid w:val="00E61970"/>
    <w:rsid w:val="00E61AC6"/>
    <w:rsid w:val="00E61D4A"/>
    <w:rsid w:val="00E61DFB"/>
    <w:rsid w:val="00E61E59"/>
    <w:rsid w:val="00E61E92"/>
    <w:rsid w:val="00E623BF"/>
    <w:rsid w:val="00E624DC"/>
    <w:rsid w:val="00E624FB"/>
    <w:rsid w:val="00E62C73"/>
    <w:rsid w:val="00E636C4"/>
    <w:rsid w:val="00E6377A"/>
    <w:rsid w:val="00E63795"/>
    <w:rsid w:val="00E6381C"/>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A64"/>
    <w:rsid w:val="00E67A77"/>
    <w:rsid w:val="00E67C10"/>
    <w:rsid w:val="00E67D36"/>
    <w:rsid w:val="00E67DD7"/>
    <w:rsid w:val="00E67FDE"/>
    <w:rsid w:val="00E70040"/>
    <w:rsid w:val="00E70454"/>
    <w:rsid w:val="00E70545"/>
    <w:rsid w:val="00E70599"/>
    <w:rsid w:val="00E70819"/>
    <w:rsid w:val="00E70949"/>
    <w:rsid w:val="00E70D58"/>
    <w:rsid w:val="00E70EE0"/>
    <w:rsid w:val="00E70F38"/>
    <w:rsid w:val="00E71164"/>
    <w:rsid w:val="00E7124B"/>
    <w:rsid w:val="00E713CB"/>
    <w:rsid w:val="00E7141B"/>
    <w:rsid w:val="00E71659"/>
    <w:rsid w:val="00E71794"/>
    <w:rsid w:val="00E718A4"/>
    <w:rsid w:val="00E71C4E"/>
    <w:rsid w:val="00E71E0F"/>
    <w:rsid w:val="00E71EA7"/>
    <w:rsid w:val="00E71F34"/>
    <w:rsid w:val="00E71FD4"/>
    <w:rsid w:val="00E720C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DF"/>
    <w:rsid w:val="00E7363B"/>
    <w:rsid w:val="00E736C5"/>
    <w:rsid w:val="00E7370C"/>
    <w:rsid w:val="00E7398B"/>
    <w:rsid w:val="00E73A8F"/>
    <w:rsid w:val="00E73ACA"/>
    <w:rsid w:val="00E73C53"/>
    <w:rsid w:val="00E73D50"/>
    <w:rsid w:val="00E73EC5"/>
    <w:rsid w:val="00E74037"/>
    <w:rsid w:val="00E7416F"/>
    <w:rsid w:val="00E74474"/>
    <w:rsid w:val="00E74655"/>
    <w:rsid w:val="00E749A8"/>
    <w:rsid w:val="00E74A65"/>
    <w:rsid w:val="00E74DCD"/>
    <w:rsid w:val="00E74FFB"/>
    <w:rsid w:val="00E7507A"/>
    <w:rsid w:val="00E7512A"/>
    <w:rsid w:val="00E75283"/>
    <w:rsid w:val="00E7535A"/>
    <w:rsid w:val="00E75595"/>
    <w:rsid w:val="00E7573F"/>
    <w:rsid w:val="00E758BC"/>
    <w:rsid w:val="00E75987"/>
    <w:rsid w:val="00E760B4"/>
    <w:rsid w:val="00E76284"/>
    <w:rsid w:val="00E76365"/>
    <w:rsid w:val="00E766D0"/>
    <w:rsid w:val="00E7684D"/>
    <w:rsid w:val="00E76C47"/>
    <w:rsid w:val="00E76D2B"/>
    <w:rsid w:val="00E76D61"/>
    <w:rsid w:val="00E76F3C"/>
    <w:rsid w:val="00E77252"/>
    <w:rsid w:val="00E7741E"/>
    <w:rsid w:val="00E7751C"/>
    <w:rsid w:val="00E77941"/>
    <w:rsid w:val="00E77958"/>
    <w:rsid w:val="00E77A9F"/>
    <w:rsid w:val="00E77BF5"/>
    <w:rsid w:val="00E77C03"/>
    <w:rsid w:val="00E77C0C"/>
    <w:rsid w:val="00E77CC4"/>
    <w:rsid w:val="00E77CE9"/>
    <w:rsid w:val="00E77F26"/>
    <w:rsid w:val="00E80170"/>
    <w:rsid w:val="00E80184"/>
    <w:rsid w:val="00E8018D"/>
    <w:rsid w:val="00E801BF"/>
    <w:rsid w:val="00E802CE"/>
    <w:rsid w:val="00E803B0"/>
    <w:rsid w:val="00E80436"/>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BE3"/>
    <w:rsid w:val="00E82C76"/>
    <w:rsid w:val="00E830A4"/>
    <w:rsid w:val="00E83133"/>
    <w:rsid w:val="00E8327F"/>
    <w:rsid w:val="00E834ED"/>
    <w:rsid w:val="00E83AD3"/>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B95"/>
    <w:rsid w:val="00E86EFA"/>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9CB"/>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E0A"/>
    <w:rsid w:val="00E950C3"/>
    <w:rsid w:val="00E952C7"/>
    <w:rsid w:val="00E95402"/>
    <w:rsid w:val="00E9591B"/>
    <w:rsid w:val="00E95A51"/>
    <w:rsid w:val="00E95A67"/>
    <w:rsid w:val="00E95A8D"/>
    <w:rsid w:val="00E95C92"/>
    <w:rsid w:val="00E960E6"/>
    <w:rsid w:val="00E96688"/>
    <w:rsid w:val="00E967BA"/>
    <w:rsid w:val="00E967F9"/>
    <w:rsid w:val="00E968F8"/>
    <w:rsid w:val="00E96B8E"/>
    <w:rsid w:val="00E96F76"/>
    <w:rsid w:val="00E9743C"/>
    <w:rsid w:val="00E97457"/>
    <w:rsid w:val="00E97650"/>
    <w:rsid w:val="00E9789F"/>
    <w:rsid w:val="00E978A6"/>
    <w:rsid w:val="00E97A4D"/>
    <w:rsid w:val="00E97B30"/>
    <w:rsid w:val="00E97C6D"/>
    <w:rsid w:val="00E97E8B"/>
    <w:rsid w:val="00EA00DA"/>
    <w:rsid w:val="00EA01AA"/>
    <w:rsid w:val="00EA02E2"/>
    <w:rsid w:val="00EA04FA"/>
    <w:rsid w:val="00EA0813"/>
    <w:rsid w:val="00EA09FD"/>
    <w:rsid w:val="00EA0D59"/>
    <w:rsid w:val="00EA0FCA"/>
    <w:rsid w:val="00EA100D"/>
    <w:rsid w:val="00EA1266"/>
    <w:rsid w:val="00EA1325"/>
    <w:rsid w:val="00EA1460"/>
    <w:rsid w:val="00EA1718"/>
    <w:rsid w:val="00EA1835"/>
    <w:rsid w:val="00EA19D5"/>
    <w:rsid w:val="00EA1BF1"/>
    <w:rsid w:val="00EA1C8B"/>
    <w:rsid w:val="00EA1DC3"/>
    <w:rsid w:val="00EA1F7C"/>
    <w:rsid w:val="00EA214C"/>
    <w:rsid w:val="00EA2584"/>
    <w:rsid w:val="00EA2594"/>
    <w:rsid w:val="00EA2702"/>
    <w:rsid w:val="00EA2972"/>
    <w:rsid w:val="00EA2B17"/>
    <w:rsid w:val="00EA2B67"/>
    <w:rsid w:val="00EA2CD6"/>
    <w:rsid w:val="00EA2E14"/>
    <w:rsid w:val="00EA2E4F"/>
    <w:rsid w:val="00EA3115"/>
    <w:rsid w:val="00EA32B3"/>
    <w:rsid w:val="00EA3365"/>
    <w:rsid w:val="00EA339D"/>
    <w:rsid w:val="00EA361D"/>
    <w:rsid w:val="00EA3C03"/>
    <w:rsid w:val="00EA3E00"/>
    <w:rsid w:val="00EA3F2E"/>
    <w:rsid w:val="00EA3F86"/>
    <w:rsid w:val="00EA40C2"/>
    <w:rsid w:val="00EA4113"/>
    <w:rsid w:val="00EA41B5"/>
    <w:rsid w:val="00EA42AB"/>
    <w:rsid w:val="00EA42EB"/>
    <w:rsid w:val="00EA43A2"/>
    <w:rsid w:val="00EA43DF"/>
    <w:rsid w:val="00EA4468"/>
    <w:rsid w:val="00EA49B2"/>
    <w:rsid w:val="00EA49C4"/>
    <w:rsid w:val="00EA4CB5"/>
    <w:rsid w:val="00EA4EC0"/>
    <w:rsid w:val="00EA50F6"/>
    <w:rsid w:val="00EA52B2"/>
    <w:rsid w:val="00EA5C6A"/>
    <w:rsid w:val="00EA5DF6"/>
    <w:rsid w:val="00EA5F7E"/>
    <w:rsid w:val="00EA6186"/>
    <w:rsid w:val="00EA641C"/>
    <w:rsid w:val="00EA670B"/>
    <w:rsid w:val="00EA672C"/>
    <w:rsid w:val="00EA6B56"/>
    <w:rsid w:val="00EA6EED"/>
    <w:rsid w:val="00EA70C1"/>
    <w:rsid w:val="00EA734A"/>
    <w:rsid w:val="00EA754A"/>
    <w:rsid w:val="00EA7705"/>
    <w:rsid w:val="00EA787F"/>
    <w:rsid w:val="00EA7F05"/>
    <w:rsid w:val="00EA7F2D"/>
    <w:rsid w:val="00EA7F55"/>
    <w:rsid w:val="00EB0084"/>
    <w:rsid w:val="00EB0105"/>
    <w:rsid w:val="00EB05F0"/>
    <w:rsid w:val="00EB08A9"/>
    <w:rsid w:val="00EB08C7"/>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F6C"/>
    <w:rsid w:val="00EB2F86"/>
    <w:rsid w:val="00EB31EB"/>
    <w:rsid w:val="00EB35E5"/>
    <w:rsid w:val="00EB3BB8"/>
    <w:rsid w:val="00EB3DAB"/>
    <w:rsid w:val="00EB3E5C"/>
    <w:rsid w:val="00EB3FB6"/>
    <w:rsid w:val="00EB4069"/>
    <w:rsid w:val="00EB4102"/>
    <w:rsid w:val="00EB4309"/>
    <w:rsid w:val="00EB464C"/>
    <w:rsid w:val="00EB49C8"/>
    <w:rsid w:val="00EB4ADE"/>
    <w:rsid w:val="00EB4CDE"/>
    <w:rsid w:val="00EB4D2C"/>
    <w:rsid w:val="00EB50A2"/>
    <w:rsid w:val="00EB50B7"/>
    <w:rsid w:val="00EB59E9"/>
    <w:rsid w:val="00EB5A83"/>
    <w:rsid w:val="00EB5DAF"/>
    <w:rsid w:val="00EB5EBF"/>
    <w:rsid w:val="00EB5EE3"/>
    <w:rsid w:val="00EB61C1"/>
    <w:rsid w:val="00EB6376"/>
    <w:rsid w:val="00EB6448"/>
    <w:rsid w:val="00EB64DB"/>
    <w:rsid w:val="00EB654D"/>
    <w:rsid w:val="00EB655C"/>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CE3"/>
    <w:rsid w:val="00EC014A"/>
    <w:rsid w:val="00EC0204"/>
    <w:rsid w:val="00EC029F"/>
    <w:rsid w:val="00EC057B"/>
    <w:rsid w:val="00EC0B26"/>
    <w:rsid w:val="00EC0E04"/>
    <w:rsid w:val="00EC150E"/>
    <w:rsid w:val="00EC152B"/>
    <w:rsid w:val="00EC1581"/>
    <w:rsid w:val="00EC1614"/>
    <w:rsid w:val="00EC1716"/>
    <w:rsid w:val="00EC19B9"/>
    <w:rsid w:val="00EC19C2"/>
    <w:rsid w:val="00EC19E6"/>
    <w:rsid w:val="00EC1BEF"/>
    <w:rsid w:val="00EC1D27"/>
    <w:rsid w:val="00EC22AA"/>
    <w:rsid w:val="00EC22C9"/>
    <w:rsid w:val="00EC2386"/>
    <w:rsid w:val="00EC2797"/>
    <w:rsid w:val="00EC28C2"/>
    <w:rsid w:val="00EC2948"/>
    <w:rsid w:val="00EC2A05"/>
    <w:rsid w:val="00EC2A87"/>
    <w:rsid w:val="00EC2CC4"/>
    <w:rsid w:val="00EC2E48"/>
    <w:rsid w:val="00EC31FD"/>
    <w:rsid w:val="00EC34D4"/>
    <w:rsid w:val="00EC35D1"/>
    <w:rsid w:val="00EC3624"/>
    <w:rsid w:val="00EC36B6"/>
    <w:rsid w:val="00EC37FA"/>
    <w:rsid w:val="00EC3805"/>
    <w:rsid w:val="00EC3E08"/>
    <w:rsid w:val="00EC3FB8"/>
    <w:rsid w:val="00EC411C"/>
    <w:rsid w:val="00EC4858"/>
    <w:rsid w:val="00EC496D"/>
    <w:rsid w:val="00EC4A8A"/>
    <w:rsid w:val="00EC4ABA"/>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0F5D"/>
    <w:rsid w:val="00ED103F"/>
    <w:rsid w:val="00ED1128"/>
    <w:rsid w:val="00ED12C2"/>
    <w:rsid w:val="00ED13DF"/>
    <w:rsid w:val="00ED15D4"/>
    <w:rsid w:val="00ED16D8"/>
    <w:rsid w:val="00ED1A76"/>
    <w:rsid w:val="00ED1B4D"/>
    <w:rsid w:val="00ED1C9B"/>
    <w:rsid w:val="00ED1DD8"/>
    <w:rsid w:val="00ED1E70"/>
    <w:rsid w:val="00ED1F7A"/>
    <w:rsid w:val="00ED226C"/>
    <w:rsid w:val="00ED2473"/>
    <w:rsid w:val="00ED25E9"/>
    <w:rsid w:val="00ED267B"/>
    <w:rsid w:val="00ED283B"/>
    <w:rsid w:val="00ED28B9"/>
    <w:rsid w:val="00ED29D5"/>
    <w:rsid w:val="00ED2B81"/>
    <w:rsid w:val="00ED2F5B"/>
    <w:rsid w:val="00ED2F75"/>
    <w:rsid w:val="00ED311E"/>
    <w:rsid w:val="00ED3134"/>
    <w:rsid w:val="00ED318A"/>
    <w:rsid w:val="00ED33BF"/>
    <w:rsid w:val="00ED34F0"/>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C"/>
    <w:rsid w:val="00ED5728"/>
    <w:rsid w:val="00ED58E5"/>
    <w:rsid w:val="00ED5A64"/>
    <w:rsid w:val="00ED5B0D"/>
    <w:rsid w:val="00ED5C07"/>
    <w:rsid w:val="00ED5D0D"/>
    <w:rsid w:val="00ED5D89"/>
    <w:rsid w:val="00ED5F0E"/>
    <w:rsid w:val="00ED5F93"/>
    <w:rsid w:val="00ED60A0"/>
    <w:rsid w:val="00ED612C"/>
    <w:rsid w:val="00ED61D1"/>
    <w:rsid w:val="00ED6286"/>
    <w:rsid w:val="00ED62D2"/>
    <w:rsid w:val="00ED6AE2"/>
    <w:rsid w:val="00ED6B4F"/>
    <w:rsid w:val="00ED6EF6"/>
    <w:rsid w:val="00ED6FC7"/>
    <w:rsid w:val="00ED711E"/>
    <w:rsid w:val="00ED7172"/>
    <w:rsid w:val="00ED7342"/>
    <w:rsid w:val="00ED764A"/>
    <w:rsid w:val="00ED77B0"/>
    <w:rsid w:val="00ED784A"/>
    <w:rsid w:val="00ED78E0"/>
    <w:rsid w:val="00ED790E"/>
    <w:rsid w:val="00ED799D"/>
    <w:rsid w:val="00ED7F2D"/>
    <w:rsid w:val="00EE0028"/>
    <w:rsid w:val="00EE01BC"/>
    <w:rsid w:val="00EE0309"/>
    <w:rsid w:val="00EE042A"/>
    <w:rsid w:val="00EE0500"/>
    <w:rsid w:val="00EE069D"/>
    <w:rsid w:val="00EE0769"/>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48B"/>
    <w:rsid w:val="00EE2755"/>
    <w:rsid w:val="00EE2849"/>
    <w:rsid w:val="00EE2857"/>
    <w:rsid w:val="00EE2871"/>
    <w:rsid w:val="00EE2B48"/>
    <w:rsid w:val="00EE2B86"/>
    <w:rsid w:val="00EE2BAF"/>
    <w:rsid w:val="00EE2F9C"/>
    <w:rsid w:val="00EE3124"/>
    <w:rsid w:val="00EE31A0"/>
    <w:rsid w:val="00EE3728"/>
    <w:rsid w:val="00EE3CAF"/>
    <w:rsid w:val="00EE4139"/>
    <w:rsid w:val="00EE41DB"/>
    <w:rsid w:val="00EE42B1"/>
    <w:rsid w:val="00EE43E4"/>
    <w:rsid w:val="00EE43F3"/>
    <w:rsid w:val="00EE4440"/>
    <w:rsid w:val="00EE4501"/>
    <w:rsid w:val="00EE4B78"/>
    <w:rsid w:val="00EE4EE7"/>
    <w:rsid w:val="00EE5311"/>
    <w:rsid w:val="00EE5541"/>
    <w:rsid w:val="00EE565C"/>
    <w:rsid w:val="00EE5A5E"/>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53"/>
    <w:rsid w:val="00EF1CDD"/>
    <w:rsid w:val="00EF1CDF"/>
    <w:rsid w:val="00EF1EE2"/>
    <w:rsid w:val="00EF1F2B"/>
    <w:rsid w:val="00EF205F"/>
    <w:rsid w:val="00EF209F"/>
    <w:rsid w:val="00EF222D"/>
    <w:rsid w:val="00EF2362"/>
    <w:rsid w:val="00EF264B"/>
    <w:rsid w:val="00EF28A9"/>
    <w:rsid w:val="00EF28BC"/>
    <w:rsid w:val="00EF28DB"/>
    <w:rsid w:val="00EF2C03"/>
    <w:rsid w:val="00EF2E34"/>
    <w:rsid w:val="00EF2E99"/>
    <w:rsid w:val="00EF2ECF"/>
    <w:rsid w:val="00EF2FF8"/>
    <w:rsid w:val="00EF3089"/>
    <w:rsid w:val="00EF3876"/>
    <w:rsid w:val="00EF38AC"/>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9D2"/>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EC"/>
    <w:rsid w:val="00EF7FA7"/>
    <w:rsid w:val="00F0038B"/>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AA6"/>
    <w:rsid w:val="00F06045"/>
    <w:rsid w:val="00F060F8"/>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E88"/>
    <w:rsid w:val="00F07EC1"/>
    <w:rsid w:val="00F1013F"/>
    <w:rsid w:val="00F1017F"/>
    <w:rsid w:val="00F101A3"/>
    <w:rsid w:val="00F104E3"/>
    <w:rsid w:val="00F108DB"/>
    <w:rsid w:val="00F108FE"/>
    <w:rsid w:val="00F1097A"/>
    <w:rsid w:val="00F10A6E"/>
    <w:rsid w:val="00F10ACC"/>
    <w:rsid w:val="00F10DAF"/>
    <w:rsid w:val="00F10EB0"/>
    <w:rsid w:val="00F11013"/>
    <w:rsid w:val="00F110F3"/>
    <w:rsid w:val="00F113AA"/>
    <w:rsid w:val="00F11783"/>
    <w:rsid w:val="00F117FC"/>
    <w:rsid w:val="00F118F4"/>
    <w:rsid w:val="00F119CE"/>
    <w:rsid w:val="00F11C39"/>
    <w:rsid w:val="00F11D23"/>
    <w:rsid w:val="00F11DD0"/>
    <w:rsid w:val="00F11FE1"/>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97"/>
    <w:rsid w:val="00F13911"/>
    <w:rsid w:val="00F13C08"/>
    <w:rsid w:val="00F13C90"/>
    <w:rsid w:val="00F13CA7"/>
    <w:rsid w:val="00F13DAD"/>
    <w:rsid w:val="00F14050"/>
    <w:rsid w:val="00F140D5"/>
    <w:rsid w:val="00F141E1"/>
    <w:rsid w:val="00F145AE"/>
    <w:rsid w:val="00F14681"/>
    <w:rsid w:val="00F14691"/>
    <w:rsid w:val="00F1472D"/>
    <w:rsid w:val="00F14890"/>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FC5"/>
    <w:rsid w:val="00F20293"/>
    <w:rsid w:val="00F2032C"/>
    <w:rsid w:val="00F20333"/>
    <w:rsid w:val="00F206DA"/>
    <w:rsid w:val="00F20742"/>
    <w:rsid w:val="00F208A0"/>
    <w:rsid w:val="00F208C8"/>
    <w:rsid w:val="00F20A77"/>
    <w:rsid w:val="00F20AC3"/>
    <w:rsid w:val="00F20C21"/>
    <w:rsid w:val="00F20C49"/>
    <w:rsid w:val="00F20C4B"/>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AC"/>
    <w:rsid w:val="00F22ADF"/>
    <w:rsid w:val="00F22C9C"/>
    <w:rsid w:val="00F22E81"/>
    <w:rsid w:val="00F23265"/>
    <w:rsid w:val="00F2330D"/>
    <w:rsid w:val="00F234A3"/>
    <w:rsid w:val="00F235EA"/>
    <w:rsid w:val="00F2360C"/>
    <w:rsid w:val="00F23790"/>
    <w:rsid w:val="00F23950"/>
    <w:rsid w:val="00F2397B"/>
    <w:rsid w:val="00F23B3A"/>
    <w:rsid w:val="00F23DEC"/>
    <w:rsid w:val="00F23E20"/>
    <w:rsid w:val="00F240B7"/>
    <w:rsid w:val="00F24342"/>
    <w:rsid w:val="00F245C4"/>
    <w:rsid w:val="00F2461F"/>
    <w:rsid w:val="00F24882"/>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DD"/>
    <w:rsid w:val="00F26D35"/>
    <w:rsid w:val="00F26DD9"/>
    <w:rsid w:val="00F26EAB"/>
    <w:rsid w:val="00F26FC8"/>
    <w:rsid w:val="00F2700A"/>
    <w:rsid w:val="00F270EB"/>
    <w:rsid w:val="00F272DB"/>
    <w:rsid w:val="00F27727"/>
    <w:rsid w:val="00F2784F"/>
    <w:rsid w:val="00F2785C"/>
    <w:rsid w:val="00F279DE"/>
    <w:rsid w:val="00F27B8E"/>
    <w:rsid w:val="00F27D64"/>
    <w:rsid w:val="00F27DC8"/>
    <w:rsid w:val="00F27EF8"/>
    <w:rsid w:val="00F27F23"/>
    <w:rsid w:val="00F27FD2"/>
    <w:rsid w:val="00F30122"/>
    <w:rsid w:val="00F304BE"/>
    <w:rsid w:val="00F304C6"/>
    <w:rsid w:val="00F30512"/>
    <w:rsid w:val="00F3059D"/>
    <w:rsid w:val="00F3061A"/>
    <w:rsid w:val="00F307F6"/>
    <w:rsid w:val="00F308B7"/>
    <w:rsid w:val="00F30B5C"/>
    <w:rsid w:val="00F30C10"/>
    <w:rsid w:val="00F30D5C"/>
    <w:rsid w:val="00F30ED6"/>
    <w:rsid w:val="00F30F22"/>
    <w:rsid w:val="00F31128"/>
    <w:rsid w:val="00F311E9"/>
    <w:rsid w:val="00F3130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776"/>
    <w:rsid w:val="00F3592D"/>
    <w:rsid w:val="00F35A55"/>
    <w:rsid w:val="00F35B12"/>
    <w:rsid w:val="00F35B35"/>
    <w:rsid w:val="00F36267"/>
    <w:rsid w:val="00F36286"/>
    <w:rsid w:val="00F366D6"/>
    <w:rsid w:val="00F369A8"/>
    <w:rsid w:val="00F36AE7"/>
    <w:rsid w:val="00F36C01"/>
    <w:rsid w:val="00F36F0E"/>
    <w:rsid w:val="00F370D9"/>
    <w:rsid w:val="00F370E5"/>
    <w:rsid w:val="00F372AA"/>
    <w:rsid w:val="00F37357"/>
    <w:rsid w:val="00F37491"/>
    <w:rsid w:val="00F37854"/>
    <w:rsid w:val="00F37AB7"/>
    <w:rsid w:val="00F37BA6"/>
    <w:rsid w:val="00F37C19"/>
    <w:rsid w:val="00F37D0F"/>
    <w:rsid w:val="00F37D3B"/>
    <w:rsid w:val="00F37D8E"/>
    <w:rsid w:val="00F37FD6"/>
    <w:rsid w:val="00F4002A"/>
    <w:rsid w:val="00F400D2"/>
    <w:rsid w:val="00F400FD"/>
    <w:rsid w:val="00F401C1"/>
    <w:rsid w:val="00F401D5"/>
    <w:rsid w:val="00F404E5"/>
    <w:rsid w:val="00F40755"/>
    <w:rsid w:val="00F407DF"/>
    <w:rsid w:val="00F407EB"/>
    <w:rsid w:val="00F4096C"/>
    <w:rsid w:val="00F409B4"/>
    <w:rsid w:val="00F409E8"/>
    <w:rsid w:val="00F40D72"/>
    <w:rsid w:val="00F411B5"/>
    <w:rsid w:val="00F4130A"/>
    <w:rsid w:val="00F41358"/>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AC"/>
    <w:rsid w:val="00F438EC"/>
    <w:rsid w:val="00F43AA8"/>
    <w:rsid w:val="00F43DE4"/>
    <w:rsid w:val="00F43E9E"/>
    <w:rsid w:val="00F43F70"/>
    <w:rsid w:val="00F440A5"/>
    <w:rsid w:val="00F44612"/>
    <w:rsid w:val="00F446E2"/>
    <w:rsid w:val="00F448E7"/>
    <w:rsid w:val="00F44971"/>
    <w:rsid w:val="00F449B5"/>
    <w:rsid w:val="00F449D8"/>
    <w:rsid w:val="00F44D40"/>
    <w:rsid w:val="00F44ECB"/>
    <w:rsid w:val="00F44EE3"/>
    <w:rsid w:val="00F44FC1"/>
    <w:rsid w:val="00F45125"/>
    <w:rsid w:val="00F4521C"/>
    <w:rsid w:val="00F45303"/>
    <w:rsid w:val="00F4568D"/>
    <w:rsid w:val="00F456B5"/>
    <w:rsid w:val="00F45705"/>
    <w:rsid w:val="00F45728"/>
    <w:rsid w:val="00F45853"/>
    <w:rsid w:val="00F459D1"/>
    <w:rsid w:val="00F45D4D"/>
    <w:rsid w:val="00F45EDE"/>
    <w:rsid w:val="00F462DF"/>
    <w:rsid w:val="00F466C0"/>
    <w:rsid w:val="00F46798"/>
    <w:rsid w:val="00F4685B"/>
    <w:rsid w:val="00F468C1"/>
    <w:rsid w:val="00F468D5"/>
    <w:rsid w:val="00F469C6"/>
    <w:rsid w:val="00F469C9"/>
    <w:rsid w:val="00F46B3E"/>
    <w:rsid w:val="00F46BD6"/>
    <w:rsid w:val="00F46D50"/>
    <w:rsid w:val="00F47161"/>
    <w:rsid w:val="00F47347"/>
    <w:rsid w:val="00F47841"/>
    <w:rsid w:val="00F47879"/>
    <w:rsid w:val="00F478F2"/>
    <w:rsid w:val="00F47BD0"/>
    <w:rsid w:val="00F47FB5"/>
    <w:rsid w:val="00F47FF4"/>
    <w:rsid w:val="00F50010"/>
    <w:rsid w:val="00F500AF"/>
    <w:rsid w:val="00F50100"/>
    <w:rsid w:val="00F501F0"/>
    <w:rsid w:val="00F50562"/>
    <w:rsid w:val="00F50965"/>
    <w:rsid w:val="00F50A51"/>
    <w:rsid w:val="00F50B38"/>
    <w:rsid w:val="00F50B40"/>
    <w:rsid w:val="00F50B74"/>
    <w:rsid w:val="00F50BAF"/>
    <w:rsid w:val="00F51122"/>
    <w:rsid w:val="00F51291"/>
    <w:rsid w:val="00F512FF"/>
    <w:rsid w:val="00F51451"/>
    <w:rsid w:val="00F51457"/>
    <w:rsid w:val="00F517A0"/>
    <w:rsid w:val="00F5194A"/>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C00"/>
    <w:rsid w:val="00F53CE7"/>
    <w:rsid w:val="00F53DEA"/>
    <w:rsid w:val="00F53EB6"/>
    <w:rsid w:val="00F542A3"/>
    <w:rsid w:val="00F545BD"/>
    <w:rsid w:val="00F546D8"/>
    <w:rsid w:val="00F547FA"/>
    <w:rsid w:val="00F548D7"/>
    <w:rsid w:val="00F54A50"/>
    <w:rsid w:val="00F54C8B"/>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7CA"/>
    <w:rsid w:val="00F5792F"/>
    <w:rsid w:val="00F579FE"/>
    <w:rsid w:val="00F57CE5"/>
    <w:rsid w:val="00F57F68"/>
    <w:rsid w:val="00F57F9E"/>
    <w:rsid w:val="00F60038"/>
    <w:rsid w:val="00F601D2"/>
    <w:rsid w:val="00F60299"/>
    <w:rsid w:val="00F60317"/>
    <w:rsid w:val="00F60322"/>
    <w:rsid w:val="00F604CA"/>
    <w:rsid w:val="00F60837"/>
    <w:rsid w:val="00F608B1"/>
    <w:rsid w:val="00F60D0C"/>
    <w:rsid w:val="00F60DA8"/>
    <w:rsid w:val="00F60E3E"/>
    <w:rsid w:val="00F60FF5"/>
    <w:rsid w:val="00F61100"/>
    <w:rsid w:val="00F611E8"/>
    <w:rsid w:val="00F612BB"/>
    <w:rsid w:val="00F61340"/>
    <w:rsid w:val="00F6145E"/>
    <w:rsid w:val="00F62185"/>
    <w:rsid w:val="00F62210"/>
    <w:rsid w:val="00F6233E"/>
    <w:rsid w:val="00F62430"/>
    <w:rsid w:val="00F624EC"/>
    <w:rsid w:val="00F625E9"/>
    <w:rsid w:val="00F6270F"/>
    <w:rsid w:val="00F62A7F"/>
    <w:rsid w:val="00F62E4C"/>
    <w:rsid w:val="00F6301D"/>
    <w:rsid w:val="00F63084"/>
    <w:rsid w:val="00F631FD"/>
    <w:rsid w:val="00F63521"/>
    <w:rsid w:val="00F6355E"/>
    <w:rsid w:val="00F635FA"/>
    <w:rsid w:val="00F63F0B"/>
    <w:rsid w:val="00F644B8"/>
    <w:rsid w:val="00F644DB"/>
    <w:rsid w:val="00F644E4"/>
    <w:rsid w:val="00F64556"/>
    <w:rsid w:val="00F6459B"/>
    <w:rsid w:val="00F645FE"/>
    <w:rsid w:val="00F64A02"/>
    <w:rsid w:val="00F64D0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6E"/>
    <w:rsid w:val="00F67FAC"/>
    <w:rsid w:val="00F702CC"/>
    <w:rsid w:val="00F704F0"/>
    <w:rsid w:val="00F70590"/>
    <w:rsid w:val="00F7069F"/>
    <w:rsid w:val="00F70733"/>
    <w:rsid w:val="00F7089D"/>
    <w:rsid w:val="00F70CE0"/>
    <w:rsid w:val="00F70E43"/>
    <w:rsid w:val="00F70F2B"/>
    <w:rsid w:val="00F70FCC"/>
    <w:rsid w:val="00F71001"/>
    <w:rsid w:val="00F71255"/>
    <w:rsid w:val="00F7143F"/>
    <w:rsid w:val="00F71457"/>
    <w:rsid w:val="00F71500"/>
    <w:rsid w:val="00F71557"/>
    <w:rsid w:val="00F71563"/>
    <w:rsid w:val="00F715C8"/>
    <w:rsid w:val="00F71713"/>
    <w:rsid w:val="00F718C0"/>
    <w:rsid w:val="00F718E7"/>
    <w:rsid w:val="00F71910"/>
    <w:rsid w:val="00F71965"/>
    <w:rsid w:val="00F7196B"/>
    <w:rsid w:val="00F71D6B"/>
    <w:rsid w:val="00F72173"/>
    <w:rsid w:val="00F7242A"/>
    <w:rsid w:val="00F724A3"/>
    <w:rsid w:val="00F725D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7A3"/>
    <w:rsid w:val="00F7682A"/>
    <w:rsid w:val="00F76979"/>
    <w:rsid w:val="00F7697A"/>
    <w:rsid w:val="00F76A89"/>
    <w:rsid w:val="00F76BC4"/>
    <w:rsid w:val="00F76C72"/>
    <w:rsid w:val="00F76E08"/>
    <w:rsid w:val="00F770A4"/>
    <w:rsid w:val="00F7718C"/>
    <w:rsid w:val="00F7726F"/>
    <w:rsid w:val="00F7734E"/>
    <w:rsid w:val="00F773CE"/>
    <w:rsid w:val="00F77548"/>
    <w:rsid w:val="00F779DA"/>
    <w:rsid w:val="00F77A87"/>
    <w:rsid w:val="00F77AD5"/>
    <w:rsid w:val="00F77C70"/>
    <w:rsid w:val="00F77D3D"/>
    <w:rsid w:val="00F77DFE"/>
    <w:rsid w:val="00F77E2E"/>
    <w:rsid w:val="00F77EF2"/>
    <w:rsid w:val="00F77F79"/>
    <w:rsid w:val="00F800C9"/>
    <w:rsid w:val="00F80324"/>
    <w:rsid w:val="00F80375"/>
    <w:rsid w:val="00F806A0"/>
    <w:rsid w:val="00F80BDE"/>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386"/>
    <w:rsid w:val="00F827E4"/>
    <w:rsid w:val="00F82822"/>
    <w:rsid w:val="00F8286E"/>
    <w:rsid w:val="00F8291E"/>
    <w:rsid w:val="00F82933"/>
    <w:rsid w:val="00F82ABE"/>
    <w:rsid w:val="00F82B86"/>
    <w:rsid w:val="00F82C48"/>
    <w:rsid w:val="00F8319E"/>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65"/>
    <w:rsid w:val="00F92888"/>
    <w:rsid w:val="00F92991"/>
    <w:rsid w:val="00F92B0F"/>
    <w:rsid w:val="00F92BC4"/>
    <w:rsid w:val="00F92C07"/>
    <w:rsid w:val="00F92C6F"/>
    <w:rsid w:val="00F9304D"/>
    <w:rsid w:val="00F93396"/>
    <w:rsid w:val="00F933E8"/>
    <w:rsid w:val="00F9355B"/>
    <w:rsid w:val="00F9364A"/>
    <w:rsid w:val="00F93703"/>
    <w:rsid w:val="00F93AE0"/>
    <w:rsid w:val="00F93BD7"/>
    <w:rsid w:val="00F93CB5"/>
    <w:rsid w:val="00F93E53"/>
    <w:rsid w:val="00F94072"/>
    <w:rsid w:val="00F940EE"/>
    <w:rsid w:val="00F94825"/>
    <w:rsid w:val="00F94887"/>
    <w:rsid w:val="00F94939"/>
    <w:rsid w:val="00F949D5"/>
    <w:rsid w:val="00F94AAC"/>
    <w:rsid w:val="00F94CC7"/>
    <w:rsid w:val="00F94E4C"/>
    <w:rsid w:val="00F9526E"/>
    <w:rsid w:val="00F95527"/>
    <w:rsid w:val="00F95E73"/>
    <w:rsid w:val="00F9635C"/>
    <w:rsid w:val="00F9667F"/>
    <w:rsid w:val="00F96682"/>
    <w:rsid w:val="00F96C0C"/>
    <w:rsid w:val="00F96C5B"/>
    <w:rsid w:val="00F96F15"/>
    <w:rsid w:val="00F96F58"/>
    <w:rsid w:val="00F97591"/>
    <w:rsid w:val="00F97835"/>
    <w:rsid w:val="00F978E6"/>
    <w:rsid w:val="00F97AFB"/>
    <w:rsid w:val="00F97B12"/>
    <w:rsid w:val="00F97B71"/>
    <w:rsid w:val="00F97CB8"/>
    <w:rsid w:val="00F97E90"/>
    <w:rsid w:val="00FA000D"/>
    <w:rsid w:val="00FA02A2"/>
    <w:rsid w:val="00FA02C9"/>
    <w:rsid w:val="00FA0542"/>
    <w:rsid w:val="00FA066A"/>
    <w:rsid w:val="00FA0782"/>
    <w:rsid w:val="00FA07A9"/>
    <w:rsid w:val="00FA0932"/>
    <w:rsid w:val="00FA0BF3"/>
    <w:rsid w:val="00FA0D27"/>
    <w:rsid w:val="00FA0D3A"/>
    <w:rsid w:val="00FA0E83"/>
    <w:rsid w:val="00FA1072"/>
    <w:rsid w:val="00FA10C9"/>
    <w:rsid w:val="00FA117C"/>
    <w:rsid w:val="00FA16FB"/>
    <w:rsid w:val="00FA1922"/>
    <w:rsid w:val="00FA1987"/>
    <w:rsid w:val="00FA19FE"/>
    <w:rsid w:val="00FA1E22"/>
    <w:rsid w:val="00FA1E62"/>
    <w:rsid w:val="00FA20A9"/>
    <w:rsid w:val="00FA255D"/>
    <w:rsid w:val="00FA280B"/>
    <w:rsid w:val="00FA2A1E"/>
    <w:rsid w:val="00FA2B46"/>
    <w:rsid w:val="00FA2DD0"/>
    <w:rsid w:val="00FA2E6A"/>
    <w:rsid w:val="00FA2F23"/>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35"/>
    <w:rsid w:val="00FA76DD"/>
    <w:rsid w:val="00FA78F2"/>
    <w:rsid w:val="00FA7914"/>
    <w:rsid w:val="00FA7E87"/>
    <w:rsid w:val="00FA7EBE"/>
    <w:rsid w:val="00FA7F1D"/>
    <w:rsid w:val="00FB01D7"/>
    <w:rsid w:val="00FB02F2"/>
    <w:rsid w:val="00FB02F4"/>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27E"/>
    <w:rsid w:val="00FB443F"/>
    <w:rsid w:val="00FB4548"/>
    <w:rsid w:val="00FB4AE1"/>
    <w:rsid w:val="00FB4BF8"/>
    <w:rsid w:val="00FB4EE7"/>
    <w:rsid w:val="00FB4EE9"/>
    <w:rsid w:val="00FB4F19"/>
    <w:rsid w:val="00FB4F27"/>
    <w:rsid w:val="00FB4F64"/>
    <w:rsid w:val="00FB4F85"/>
    <w:rsid w:val="00FB4F9D"/>
    <w:rsid w:val="00FB4FD8"/>
    <w:rsid w:val="00FB513A"/>
    <w:rsid w:val="00FB516A"/>
    <w:rsid w:val="00FB51B7"/>
    <w:rsid w:val="00FB5373"/>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69E"/>
    <w:rsid w:val="00FB7785"/>
    <w:rsid w:val="00FB7881"/>
    <w:rsid w:val="00FB79DF"/>
    <w:rsid w:val="00FB7B23"/>
    <w:rsid w:val="00FB7BEB"/>
    <w:rsid w:val="00FB7F75"/>
    <w:rsid w:val="00FC003C"/>
    <w:rsid w:val="00FC02B0"/>
    <w:rsid w:val="00FC032E"/>
    <w:rsid w:val="00FC0593"/>
    <w:rsid w:val="00FC0596"/>
    <w:rsid w:val="00FC05E1"/>
    <w:rsid w:val="00FC06CC"/>
    <w:rsid w:val="00FC0DA8"/>
    <w:rsid w:val="00FC0DF7"/>
    <w:rsid w:val="00FC0E63"/>
    <w:rsid w:val="00FC1649"/>
    <w:rsid w:val="00FC17E3"/>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1"/>
    <w:rsid w:val="00FC54B8"/>
    <w:rsid w:val="00FC579F"/>
    <w:rsid w:val="00FC5812"/>
    <w:rsid w:val="00FC5E00"/>
    <w:rsid w:val="00FC6228"/>
    <w:rsid w:val="00FC622D"/>
    <w:rsid w:val="00FC628F"/>
    <w:rsid w:val="00FC6374"/>
    <w:rsid w:val="00FC65DC"/>
    <w:rsid w:val="00FC6854"/>
    <w:rsid w:val="00FC691E"/>
    <w:rsid w:val="00FC6928"/>
    <w:rsid w:val="00FC6986"/>
    <w:rsid w:val="00FC6E07"/>
    <w:rsid w:val="00FC6FA8"/>
    <w:rsid w:val="00FC724C"/>
    <w:rsid w:val="00FC73B1"/>
    <w:rsid w:val="00FC7489"/>
    <w:rsid w:val="00FC7604"/>
    <w:rsid w:val="00FC7635"/>
    <w:rsid w:val="00FC7792"/>
    <w:rsid w:val="00FC77AC"/>
    <w:rsid w:val="00FC7927"/>
    <w:rsid w:val="00FC7B73"/>
    <w:rsid w:val="00FC7BA8"/>
    <w:rsid w:val="00FC7EB7"/>
    <w:rsid w:val="00FC7FA9"/>
    <w:rsid w:val="00FD0088"/>
    <w:rsid w:val="00FD0358"/>
    <w:rsid w:val="00FD04E9"/>
    <w:rsid w:val="00FD0859"/>
    <w:rsid w:val="00FD0F2A"/>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274"/>
    <w:rsid w:val="00FD2305"/>
    <w:rsid w:val="00FD2CAF"/>
    <w:rsid w:val="00FD2D76"/>
    <w:rsid w:val="00FD2DAA"/>
    <w:rsid w:val="00FD2F7E"/>
    <w:rsid w:val="00FD2FEA"/>
    <w:rsid w:val="00FD31DD"/>
    <w:rsid w:val="00FD31E9"/>
    <w:rsid w:val="00FD33C2"/>
    <w:rsid w:val="00FD35E0"/>
    <w:rsid w:val="00FD36D3"/>
    <w:rsid w:val="00FD3837"/>
    <w:rsid w:val="00FD3A9B"/>
    <w:rsid w:val="00FD3F4E"/>
    <w:rsid w:val="00FD3F98"/>
    <w:rsid w:val="00FD4080"/>
    <w:rsid w:val="00FD4097"/>
    <w:rsid w:val="00FD41B9"/>
    <w:rsid w:val="00FD4337"/>
    <w:rsid w:val="00FD43F9"/>
    <w:rsid w:val="00FD44CF"/>
    <w:rsid w:val="00FD4CA9"/>
    <w:rsid w:val="00FD4F7B"/>
    <w:rsid w:val="00FD528B"/>
    <w:rsid w:val="00FD5782"/>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C7"/>
    <w:rsid w:val="00FD7484"/>
    <w:rsid w:val="00FD772E"/>
    <w:rsid w:val="00FD7ABD"/>
    <w:rsid w:val="00FD7B98"/>
    <w:rsid w:val="00FD7C63"/>
    <w:rsid w:val="00FD7C86"/>
    <w:rsid w:val="00FD7F13"/>
    <w:rsid w:val="00FE0034"/>
    <w:rsid w:val="00FE03C4"/>
    <w:rsid w:val="00FE0419"/>
    <w:rsid w:val="00FE09A4"/>
    <w:rsid w:val="00FE0C3E"/>
    <w:rsid w:val="00FE0E1C"/>
    <w:rsid w:val="00FE1311"/>
    <w:rsid w:val="00FE136E"/>
    <w:rsid w:val="00FE171F"/>
    <w:rsid w:val="00FE173C"/>
    <w:rsid w:val="00FE1774"/>
    <w:rsid w:val="00FE17F6"/>
    <w:rsid w:val="00FE1974"/>
    <w:rsid w:val="00FE1A4D"/>
    <w:rsid w:val="00FE1C02"/>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BCB"/>
    <w:rsid w:val="00FE3234"/>
    <w:rsid w:val="00FE3298"/>
    <w:rsid w:val="00FE3B1D"/>
    <w:rsid w:val="00FE3BA7"/>
    <w:rsid w:val="00FE3CC0"/>
    <w:rsid w:val="00FE3D12"/>
    <w:rsid w:val="00FE3D59"/>
    <w:rsid w:val="00FE3FAB"/>
    <w:rsid w:val="00FE410F"/>
    <w:rsid w:val="00FE4206"/>
    <w:rsid w:val="00FE4382"/>
    <w:rsid w:val="00FE4561"/>
    <w:rsid w:val="00FE461B"/>
    <w:rsid w:val="00FE49D6"/>
    <w:rsid w:val="00FE4CC4"/>
    <w:rsid w:val="00FE4F1D"/>
    <w:rsid w:val="00FE5133"/>
    <w:rsid w:val="00FE5536"/>
    <w:rsid w:val="00FE5681"/>
    <w:rsid w:val="00FE5848"/>
    <w:rsid w:val="00FE5A16"/>
    <w:rsid w:val="00FE5B1C"/>
    <w:rsid w:val="00FE5DE3"/>
    <w:rsid w:val="00FE5DED"/>
    <w:rsid w:val="00FE5E0A"/>
    <w:rsid w:val="00FE6016"/>
    <w:rsid w:val="00FE6254"/>
    <w:rsid w:val="00FE6402"/>
    <w:rsid w:val="00FE64B3"/>
    <w:rsid w:val="00FE65BD"/>
    <w:rsid w:val="00FE6969"/>
    <w:rsid w:val="00FE6A1F"/>
    <w:rsid w:val="00FE6AD7"/>
    <w:rsid w:val="00FE6B82"/>
    <w:rsid w:val="00FE6FDD"/>
    <w:rsid w:val="00FE7092"/>
    <w:rsid w:val="00FE7269"/>
    <w:rsid w:val="00FE731E"/>
    <w:rsid w:val="00FE7351"/>
    <w:rsid w:val="00FE73AA"/>
    <w:rsid w:val="00FE75A9"/>
    <w:rsid w:val="00FE7CB2"/>
    <w:rsid w:val="00FE7CF2"/>
    <w:rsid w:val="00FE7D0A"/>
    <w:rsid w:val="00FE7F87"/>
    <w:rsid w:val="00FF0485"/>
    <w:rsid w:val="00FF066E"/>
    <w:rsid w:val="00FF071A"/>
    <w:rsid w:val="00FF0760"/>
    <w:rsid w:val="00FF090B"/>
    <w:rsid w:val="00FF0A21"/>
    <w:rsid w:val="00FF0B95"/>
    <w:rsid w:val="00FF155D"/>
    <w:rsid w:val="00FF1649"/>
    <w:rsid w:val="00FF1954"/>
    <w:rsid w:val="00FF1C8E"/>
    <w:rsid w:val="00FF1F3B"/>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698"/>
    <w:rsid w:val="00FF391C"/>
    <w:rsid w:val="00FF3D4C"/>
    <w:rsid w:val="00FF3E16"/>
    <w:rsid w:val="00FF3E2C"/>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49D"/>
    <w:rsid w:val="00FF680D"/>
    <w:rsid w:val="00FF690D"/>
    <w:rsid w:val="00FF69A1"/>
    <w:rsid w:val="00FF6E25"/>
    <w:rsid w:val="00FF72A6"/>
    <w:rsid w:val="00FF75F4"/>
    <w:rsid w:val="00FF7AAD"/>
    <w:rsid w:val="00FF7BD5"/>
    <w:rsid w:val="01C26E48"/>
    <w:rsid w:val="02191B93"/>
    <w:rsid w:val="024737BC"/>
    <w:rsid w:val="02EA0E48"/>
    <w:rsid w:val="03906A9D"/>
    <w:rsid w:val="03BD58AF"/>
    <w:rsid w:val="0420585F"/>
    <w:rsid w:val="049C7DEF"/>
    <w:rsid w:val="04E759FA"/>
    <w:rsid w:val="05234FDB"/>
    <w:rsid w:val="05916978"/>
    <w:rsid w:val="05EA2DDC"/>
    <w:rsid w:val="063A78C0"/>
    <w:rsid w:val="06A55840"/>
    <w:rsid w:val="075D3936"/>
    <w:rsid w:val="08130483"/>
    <w:rsid w:val="08DE222D"/>
    <w:rsid w:val="09301744"/>
    <w:rsid w:val="09C2387B"/>
    <w:rsid w:val="0B0E6F21"/>
    <w:rsid w:val="0B36617C"/>
    <w:rsid w:val="0BBA20CB"/>
    <w:rsid w:val="0C3722BA"/>
    <w:rsid w:val="0D3B3DAD"/>
    <w:rsid w:val="0F411997"/>
    <w:rsid w:val="0F517A28"/>
    <w:rsid w:val="0F5A35E0"/>
    <w:rsid w:val="0F5D7701"/>
    <w:rsid w:val="10546E2E"/>
    <w:rsid w:val="10594DE6"/>
    <w:rsid w:val="110F03FA"/>
    <w:rsid w:val="12517511"/>
    <w:rsid w:val="1297142D"/>
    <w:rsid w:val="12AD688C"/>
    <w:rsid w:val="12C90639"/>
    <w:rsid w:val="12EB537B"/>
    <w:rsid w:val="13141499"/>
    <w:rsid w:val="136A2E67"/>
    <w:rsid w:val="13C407E2"/>
    <w:rsid w:val="14D64C58"/>
    <w:rsid w:val="156E6659"/>
    <w:rsid w:val="15CB716F"/>
    <w:rsid w:val="161762AB"/>
    <w:rsid w:val="16695657"/>
    <w:rsid w:val="167E7DD7"/>
    <w:rsid w:val="173165DF"/>
    <w:rsid w:val="17B17990"/>
    <w:rsid w:val="17FB58B2"/>
    <w:rsid w:val="194838FD"/>
    <w:rsid w:val="19B70E79"/>
    <w:rsid w:val="1AA2367A"/>
    <w:rsid w:val="1AD3379D"/>
    <w:rsid w:val="1B1D4C62"/>
    <w:rsid w:val="1B353534"/>
    <w:rsid w:val="1C0C0F5F"/>
    <w:rsid w:val="1C1B1166"/>
    <w:rsid w:val="1C545B0E"/>
    <w:rsid w:val="1D0E0080"/>
    <w:rsid w:val="1EB2352A"/>
    <w:rsid w:val="1F0770F7"/>
    <w:rsid w:val="1FB6D533"/>
    <w:rsid w:val="21E14D1A"/>
    <w:rsid w:val="21F77FBB"/>
    <w:rsid w:val="22EF490B"/>
    <w:rsid w:val="23BC01F6"/>
    <w:rsid w:val="242500D9"/>
    <w:rsid w:val="25A166D2"/>
    <w:rsid w:val="26894A02"/>
    <w:rsid w:val="2701394F"/>
    <w:rsid w:val="28305FD5"/>
    <w:rsid w:val="29207D2F"/>
    <w:rsid w:val="29F2432E"/>
    <w:rsid w:val="2AB23619"/>
    <w:rsid w:val="2ABF65BF"/>
    <w:rsid w:val="2AD963C8"/>
    <w:rsid w:val="2BB66DB4"/>
    <w:rsid w:val="2CC6515A"/>
    <w:rsid w:val="2D752B43"/>
    <w:rsid w:val="2DDC0D71"/>
    <w:rsid w:val="2E202122"/>
    <w:rsid w:val="2EB473B1"/>
    <w:rsid w:val="2F9A4FCB"/>
    <w:rsid w:val="2FBD3331"/>
    <w:rsid w:val="2FCD4A51"/>
    <w:rsid w:val="2FFC3905"/>
    <w:rsid w:val="30971AE8"/>
    <w:rsid w:val="30CF56A8"/>
    <w:rsid w:val="31133301"/>
    <w:rsid w:val="311827D2"/>
    <w:rsid w:val="31271A9F"/>
    <w:rsid w:val="31AD0696"/>
    <w:rsid w:val="32CE5FE0"/>
    <w:rsid w:val="32D81743"/>
    <w:rsid w:val="33701F97"/>
    <w:rsid w:val="34A55F9D"/>
    <w:rsid w:val="36526785"/>
    <w:rsid w:val="36743E79"/>
    <w:rsid w:val="390B0822"/>
    <w:rsid w:val="39D972DA"/>
    <w:rsid w:val="3C0637C5"/>
    <w:rsid w:val="3C38047A"/>
    <w:rsid w:val="3C801D52"/>
    <w:rsid w:val="3CF96765"/>
    <w:rsid w:val="3D764C0E"/>
    <w:rsid w:val="3E683249"/>
    <w:rsid w:val="3ED57572"/>
    <w:rsid w:val="3F09315F"/>
    <w:rsid w:val="3F47037C"/>
    <w:rsid w:val="3FC7326B"/>
    <w:rsid w:val="40A0645E"/>
    <w:rsid w:val="41A24BE3"/>
    <w:rsid w:val="420B38E3"/>
    <w:rsid w:val="42300CA0"/>
    <w:rsid w:val="42336039"/>
    <w:rsid w:val="429B1209"/>
    <w:rsid w:val="42B76C17"/>
    <w:rsid w:val="431C6843"/>
    <w:rsid w:val="44EC1EFE"/>
    <w:rsid w:val="451F7C61"/>
    <w:rsid w:val="45832E50"/>
    <w:rsid w:val="46466D24"/>
    <w:rsid w:val="46682442"/>
    <w:rsid w:val="46976FE4"/>
    <w:rsid w:val="46CB5AB5"/>
    <w:rsid w:val="471F398D"/>
    <w:rsid w:val="4746319E"/>
    <w:rsid w:val="478B1022"/>
    <w:rsid w:val="47DF197C"/>
    <w:rsid w:val="47ED2183"/>
    <w:rsid w:val="487700A0"/>
    <w:rsid w:val="4A8B6BD3"/>
    <w:rsid w:val="4B112357"/>
    <w:rsid w:val="4B622B05"/>
    <w:rsid w:val="4C4930B1"/>
    <w:rsid w:val="4D764BAD"/>
    <w:rsid w:val="4D90519F"/>
    <w:rsid w:val="4E6600F3"/>
    <w:rsid w:val="4EF54894"/>
    <w:rsid w:val="50573AD2"/>
    <w:rsid w:val="51775BDD"/>
    <w:rsid w:val="51EB07B5"/>
    <w:rsid w:val="53564127"/>
    <w:rsid w:val="53A11BFF"/>
    <w:rsid w:val="53BF0089"/>
    <w:rsid w:val="55766F4B"/>
    <w:rsid w:val="55C04645"/>
    <w:rsid w:val="56907066"/>
    <w:rsid w:val="57A52725"/>
    <w:rsid w:val="598633F7"/>
    <w:rsid w:val="59B92192"/>
    <w:rsid w:val="5AA004E9"/>
    <w:rsid w:val="5AE122C4"/>
    <w:rsid w:val="5AE42ACB"/>
    <w:rsid w:val="5B1E422F"/>
    <w:rsid w:val="5C1E200D"/>
    <w:rsid w:val="5D5D5EB3"/>
    <w:rsid w:val="5D645E2F"/>
    <w:rsid w:val="5FD249C9"/>
    <w:rsid w:val="5FD6D56C"/>
    <w:rsid w:val="5FED0F4C"/>
    <w:rsid w:val="602430A6"/>
    <w:rsid w:val="603040BD"/>
    <w:rsid w:val="606F4BE5"/>
    <w:rsid w:val="609B00D0"/>
    <w:rsid w:val="60D959CD"/>
    <w:rsid w:val="625B6B3C"/>
    <w:rsid w:val="62C6505B"/>
    <w:rsid w:val="638906B4"/>
    <w:rsid w:val="65420B1A"/>
    <w:rsid w:val="65D049B3"/>
    <w:rsid w:val="66AD46B9"/>
    <w:rsid w:val="6775573B"/>
    <w:rsid w:val="67C779FD"/>
    <w:rsid w:val="68DB3760"/>
    <w:rsid w:val="68E06D3E"/>
    <w:rsid w:val="69EE74C3"/>
    <w:rsid w:val="6A7C4F56"/>
    <w:rsid w:val="6B085392"/>
    <w:rsid w:val="6B427EA1"/>
    <w:rsid w:val="6B454DFA"/>
    <w:rsid w:val="6B4F4231"/>
    <w:rsid w:val="6B671295"/>
    <w:rsid w:val="6B6B5C92"/>
    <w:rsid w:val="6B8F4751"/>
    <w:rsid w:val="6BC55A13"/>
    <w:rsid w:val="6C0A78D2"/>
    <w:rsid w:val="6C6E44C7"/>
    <w:rsid w:val="6C9108DA"/>
    <w:rsid w:val="6DFFCDCA"/>
    <w:rsid w:val="6E5A1A0C"/>
    <w:rsid w:val="6E7276E4"/>
    <w:rsid w:val="6EC35B23"/>
    <w:rsid w:val="6EC425A0"/>
    <w:rsid w:val="6F03131A"/>
    <w:rsid w:val="70365095"/>
    <w:rsid w:val="708E3A71"/>
    <w:rsid w:val="70C44C13"/>
    <w:rsid w:val="71B96053"/>
    <w:rsid w:val="72C82DA5"/>
    <w:rsid w:val="731F06ED"/>
    <w:rsid w:val="74A50463"/>
    <w:rsid w:val="75AC080D"/>
    <w:rsid w:val="77994E02"/>
    <w:rsid w:val="790E2D96"/>
    <w:rsid w:val="79300BB2"/>
    <w:rsid w:val="79514687"/>
    <w:rsid w:val="7AB64AFF"/>
    <w:rsid w:val="7B486307"/>
    <w:rsid w:val="7C547659"/>
    <w:rsid w:val="7C67012B"/>
    <w:rsid w:val="7C957DBA"/>
    <w:rsid w:val="7CA73C2D"/>
    <w:rsid w:val="7D580A83"/>
    <w:rsid w:val="7E396311"/>
    <w:rsid w:val="7FBBA633"/>
    <w:rsid w:val="DFF926B1"/>
    <w:rsid w:val="F3E5C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autoRedefine/>
    <w:qFormat/>
    <w:uiPriority w:val="0"/>
    <w:pPr>
      <w:keepNext/>
      <w:jc w:val="center"/>
      <w:outlineLvl w:val="0"/>
    </w:pPr>
    <w:rPr>
      <w:rFonts w:ascii="@(使用中文字体)" w:hAnsi="Times New Roman" w:eastAsia="@(使用中文字体)" w:cs="@(使用中文字体)"/>
      <w:sz w:val="36"/>
      <w:szCs w:val="24"/>
    </w:rPr>
  </w:style>
  <w:style w:type="paragraph" w:styleId="3">
    <w:name w:val="heading 2"/>
    <w:basedOn w:val="1"/>
    <w:next w:val="1"/>
    <w:link w:val="54"/>
    <w:qFormat/>
    <w:uiPriority w:val="0"/>
    <w:pPr>
      <w:keepNext/>
      <w:jc w:val="center"/>
      <w:outlineLvl w:val="1"/>
    </w:pPr>
    <w:rPr>
      <w:rFonts w:ascii="@(使用中文字体)" w:hAnsi="Times New Roman" w:eastAsia="@(使用中文字体)" w:cs="@(使用中文字体)"/>
      <w:sz w:val="32"/>
      <w:szCs w:val="24"/>
    </w:rPr>
  </w:style>
  <w:style w:type="paragraph" w:styleId="4">
    <w:name w:val="heading 3"/>
    <w:basedOn w:val="1"/>
    <w:next w:val="1"/>
    <w:link w:val="55"/>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cs="@(使用中文字体)"/>
      <w:b/>
      <w:sz w:val="28"/>
      <w:szCs w:val="24"/>
    </w:rPr>
  </w:style>
  <w:style w:type="paragraph" w:styleId="6">
    <w:name w:val="heading 6"/>
    <w:basedOn w:val="1"/>
    <w:next w:val="1"/>
    <w:link w:val="57"/>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adjustRightInd w:val="0"/>
      <w:spacing w:line="315" w:lineRule="atLeast"/>
      <w:ind w:firstLine="420"/>
      <w:jc w:val="left"/>
      <w:textAlignment w:val="baseline"/>
    </w:pPr>
    <w:rPr>
      <w:rFonts w:ascii="宋体"/>
      <w:kern w:val="0"/>
    </w:rPr>
  </w:style>
  <w:style w:type="paragraph" w:styleId="8">
    <w:name w:val="caption"/>
    <w:basedOn w:val="1"/>
    <w:next w:val="1"/>
    <w:link w:val="58"/>
    <w:qFormat/>
    <w:uiPriority w:val="0"/>
    <w:pPr>
      <w:spacing w:before="152" w:after="160"/>
    </w:pPr>
    <w:rPr>
      <w:rFonts w:ascii="@(使用中文字体)" w:hAnsi="Times New Roman" w:eastAsia="@(使用中文字体)" w:cs="Times New Roman"/>
      <w:sz w:val="20"/>
      <w:szCs w:val="20"/>
    </w:rPr>
  </w:style>
  <w:style w:type="paragraph" w:styleId="9">
    <w:name w:val="Body Text"/>
    <w:basedOn w:val="1"/>
    <w:next w:val="1"/>
    <w:link w:val="49"/>
    <w:unhideWhenUsed/>
    <w:qFormat/>
    <w:uiPriority w:val="0"/>
    <w:pPr>
      <w:spacing w:after="120"/>
    </w:pPr>
  </w:style>
  <w:style w:type="paragraph" w:styleId="10">
    <w:name w:val="Body Text Indent"/>
    <w:basedOn w:val="1"/>
    <w:next w:val="11"/>
    <w:link w:val="59"/>
    <w:autoRedefine/>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1">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12">
    <w:name w:val="Plain Text"/>
    <w:basedOn w:val="1"/>
    <w:next w:val="1"/>
    <w:link w:val="41"/>
    <w:autoRedefine/>
    <w:qFormat/>
    <w:uiPriority w:val="0"/>
    <w:rPr>
      <w:rFonts w:ascii="宋体" w:hAnsi="Courier New" w:eastAsia="宋体"/>
    </w:rPr>
  </w:style>
  <w:style w:type="paragraph" w:styleId="13">
    <w:name w:val="Date"/>
    <w:basedOn w:val="1"/>
    <w:next w:val="1"/>
    <w:link w:val="38"/>
    <w:autoRedefine/>
    <w:semiHidden/>
    <w:unhideWhenUsed/>
    <w:qFormat/>
    <w:uiPriority w:val="99"/>
    <w:pPr>
      <w:ind w:left="100" w:leftChars="2500"/>
    </w:pPr>
  </w:style>
  <w:style w:type="paragraph" w:styleId="14">
    <w:name w:val="Body Text Indent 2"/>
    <w:basedOn w:val="1"/>
    <w:link w:val="60"/>
    <w:qFormat/>
    <w:uiPriority w:val="0"/>
    <w:pPr>
      <w:ind w:left="-1" w:leftChars="-1" w:firstLine="1" w:firstLineChars="1"/>
    </w:pPr>
    <w:rPr>
      <w:rFonts w:ascii="@(使用中文字体)" w:hAnsi="Times New Roman" w:eastAsia="@(使用中文字体)" w:cs="@(使用中文字体)"/>
      <w:szCs w:val="24"/>
    </w:rPr>
  </w:style>
  <w:style w:type="paragraph" w:styleId="15">
    <w:name w:val="Balloon Text"/>
    <w:basedOn w:val="1"/>
    <w:link w:val="34"/>
    <w:unhideWhenUsed/>
    <w:qFormat/>
    <w:uiPriority w:val="0"/>
    <w:rPr>
      <w:sz w:val="18"/>
      <w:szCs w:val="18"/>
    </w:rPr>
  </w:style>
  <w:style w:type="paragraph" w:styleId="16">
    <w:name w:val="footer"/>
    <w:basedOn w:val="1"/>
    <w:link w:val="33"/>
    <w:unhideWhenUsed/>
    <w:qFormat/>
    <w:uiPriority w:val="0"/>
    <w:pPr>
      <w:tabs>
        <w:tab w:val="center" w:pos="4153"/>
        <w:tab w:val="right" w:pos="8306"/>
      </w:tabs>
      <w:snapToGrid w:val="0"/>
      <w:jc w:val="left"/>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4"/>
    <w:next w:val="1"/>
    <w:qFormat/>
    <w:uiPriority w:val="0"/>
    <w:pPr>
      <w:wordWrap w:val="0"/>
      <w:ind w:left="850"/>
      <w:jc w:val="both"/>
    </w:pPr>
    <w:rPr>
      <w:rFonts w:ascii="Calibri" w:hAnsi="Calibri" w:eastAsia="宋体" w:cs="Times New Roman"/>
      <w:sz w:val="21"/>
      <w:lang w:val="en-US" w:eastAsia="zh-CN" w:bidi="ar-SA"/>
    </w:rPr>
  </w:style>
  <w:style w:type="paragraph" w:styleId="19">
    <w:name w:val="footnote text"/>
    <w:basedOn w:val="1"/>
    <w:qFormat/>
    <w:uiPriority w:val="0"/>
    <w:pPr>
      <w:snapToGrid w:val="0"/>
      <w:jc w:val="left"/>
    </w:pPr>
    <w:rPr>
      <w:sz w:val="18"/>
      <w:szCs w:val="22"/>
    </w:rPr>
  </w:style>
  <w:style w:type="paragraph" w:styleId="20">
    <w:name w:val="Body Text Indent 3"/>
    <w:basedOn w:val="1"/>
    <w:link w:val="61"/>
    <w:qFormat/>
    <w:uiPriority w:val="0"/>
    <w:pPr>
      <w:ind w:left="298" w:hanging="298" w:hangingChars="298"/>
    </w:pPr>
    <w:rPr>
      <w:rFonts w:ascii="@(使用中文字体)" w:hAnsi="Times New Roman" w:eastAsia="@(使用中文字体)" w:cs="@(使用中文字体)"/>
      <w:szCs w:val="20"/>
    </w:rPr>
  </w:style>
  <w:style w:type="paragraph" w:styleId="21">
    <w:name w:val="Normal (Web)"/>
    <w:basedOn w:val="1"/>
    <w:qFormat/>
    <w:uiPriority w:val="0"/>
    <w:rPr>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w:basedOn w:val="9"/>
    <w:link w:val="62"/>
    <w:qFormat/>
    <w:uiPriority w:val="0"/>
    <w:pPr>
      <w:ind w:firstLine="420" w:firstLineChars="100"/>
    </w:pPr>
    <w:rPr>
      <w:rFonts w:ascii="@(使用中文字体)" w:hAnsi="Times New Roman" w:eastAsia="@(使用中文字体)" w:cs="@(使用中文字体)"/>
      <w:szCs w:val="24"/>
    </w:rPr>
  </w:style>
  <w:style w:type="paragraph" w:styleId="24">
    <w:name w:val="Body Text First Indent 2"/>
    <w:basedOn w:val="10"/>
    <w:next w:val="1"/>
    <w:qFormat/>
    <w:uiPriority w:val="0"/>
    <w:pPr>
      <w:widowControl/>
      <w:tabs>
        <w:tab w:val="left" w:pos="1260"/>
        <w:tab w:val="left" w:pos="1365"/>
      </w:tabs>
      <w:ind w:left="200" w:firstLine="200" w:firstLineChars="200"/>
      <w:jc w:val="left"/>
    </w:pPr>
    <w:rPr>
      <w:rFonts w:ascii="Times New Roman" w:hAnsi="Times New Roman" w:cs="Times New Roman"/>
      <w:kern w:val="0"/>
      <w:sz w:val="20"/>
      <w:szCs w:val="24"/>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styleId="31">
    <w:name w:val="footnote reference"/>
    <w:qFormat/>
    <w:uiPriority w:val="0"/>
    <w:rPr>
      <w:vertAlign w:val="superscript"/>
    </w:rPr>
  </w:style>
  <w:style w:type="character" w:customStyle="1" w:styleId="32">
    <w:name w:val="页眉 字符"/>
    <w:basedOn w:val="27"/>
    <w:link w:val="17"/>
    <w:qFormat/>
    <w:uiPriority w:val="99"/>
    <w:rPr>
      <w:sz w:val="18"/>
      <w:szCs w:val="18"/>
    </w:rPr>
  </w:style>
  <w:style w:type="character" w:customStyle="1" w:styleId="33">
    <w:name w:val="页脚 字符"/>
    <w:basedOn w:val="27"/>
    <w:link w:val="16"/>
    <w:qFormat/>
    <w:uiPriority w:val="99"/>
    <w:rPr>
      <w:sz w:val="18"/>
      <w:szCs w:val="18"/>
    </w:rPr>
  </w:style>
  <w:style w:type="character" w:customStyle="1" w:styleId="34">
    <w:name w:val="批注框文本 字符"/>
    <w:basedOn w:val="27"/>
    <w:link w:val="15"/>
    <w:semiHidden/>
    <w:qFormat/>
    <w:uiPriority w:val="99"/>
    <w:rPr>
      <w:sz w:val="18"/>
      <w:szCs w:val="18"/>
    </w:rPr>
  </w:style>
  <w:style w:type="paragraph" w:customStyle="1" w:styleId="35">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6">
    <w:name w:val="列出段落111"/>
    <w:basedOn w:val="1"/>
    <w:qFormat/>
    <w:uiPriority w:val="34"/>
    <w:pPr>
      <w:ind w:firstLine="420" w:firstLineChars="200"/>
    </w:pPr>
    <w:rPr>
      <w:rFonts w:ascii="Calibri" w:hAnsi="Calibri" w:eastAsia="宋体" w:cs="Times New Roman"/>
      <w:szCs w:val="24"/>
    </w:rPr>
  </w:style>
  <w:style w:type="table" w:customStyle="1" w:styleId="37">
    <w:name w:val="网格型1"/>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8">
    <w:name w:val="日期 字符"/>
    <w:basedOn w:val="27"/>
    <w:link w:val="13"/>
    <w:semiHidden/>
    <w:qFormat/>
    <w:uiPriority w:val="99"/>
  </w:style>
  <w:style w:type="paragraph" w:customStyle="1" w:styleId="39">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40">
    <w:name w:val="List Paragraph"/>
    <w:basedOn w:val="1"/>
    <w:qFormat/>
    <w:uiPriority w:val="0"/>
    <w:pPr>
      <w:ind w:firstLine="420" w:firstLineChars="200"/>
    </w:pPr>
  </w:style>
  <w:style w:type="character" w:customStyle="1" w:styleId="41">
    <w:name w:val="纯文本 字符"/>
    <w:basedOn w:val="27"/>
    <w:link w:val="12"/>
    <w:qFormat/>
    <w:uiPriority w:val="0"/>
    <w:rPr>
      <w:rFonts w:ascii="宋体" w:hAnsi="Courier New" w:eastAsia="宋体"/>
    </w:rPr>
  </w:style>
  <w:style w:type="character" w:customStyle="1" w:styleId="42">
    <w:name w:val="纯文本 Char1"/>
    <w:basedOn w:val="27"/>
    <w:semiHidden/>
    <w:qFormat/>
    <w:uiPriority w:val="99"/>
    <w:rPr>
      <w:rFonts w:ascii="宋体" w:hAnsi="Courier New" w:eastAsia="宋体" w:cs="Courier New"/>
      <w:szCs w:val="21"/>
    </w:rPr>
  </w:style>
  <w:style w:type="table" w:customStyle="1" w:styleId="43">
    <w:name w:val="网格型2"/>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4">
    <w:name w:val="网格型3"/>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5">
    <w:name w:val="列出段落11"/>
    <w:basedOn w:val="1"/>
    <w:qFormat/>
    <w:uiPriority w:val="34"/>
    <w:pPr>
      <w:ind w:firstLine="420" w:firstLineChars="200"/>
    </w:pPr>
    <w:rPr>
      <w:rFonts w:ascii="Calibri" w:hAnsi="Calibri" w:eastAsia="宋体" w:cs="Times New Roman"/>
      <w:szCs w:val="24"/>
    </w:rPr>
  </w:style>
  <w:style w:type="character" w:customStyle="1" w:styleId="46">
    <w:name w:val="NormalCharacter"/>
    <w:semiHidden/>
    <w:qFormat/>
    <w:uiPriority w:val="0"/>
  </w:style>
  <w:style w:type="table" w:customStyle="1" w:styleId="47">
    <w:name w:val="网格型31"/>
    <w:basedOn w:val="25"/>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网格型311"/>
    <w:basedOn w:val="25"/>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正文文本 字符"/>
    <w:basedOn w:val="27"/>
    <w:link w:val="9"/>
    <w:autoRedefine/>
    <w:qFormat/>
    <w:uiPriority w:val="0"/>
  </w:style>
  <w:style w:type="paragraph" w:customStyle="1" w:styleId="50">
    <w:name w:val="列表段落1"/>
    <w:basedOn w:val="1"/>
    <w:autoRedefine/>
    <w:qFormat/>
    <w:uiPriority w:val="34"/>
    <w:rPr>
      <w:szCs w:val="30"/>
    </w:rPr>
  </w:style>
  <w:style w:type="paragraph" w:customStyle="1" w:styleId="51">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52">
    <w:name w:val="自动更正"/>
    <w:autoRedefine/>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3">
    <w:name w:val="标题 1 字符"/>
    <w:basedOn w:val="27"/>
    <w:link w:val="2"/>
    <w:autoRedefine/>
    <w:qFormat/>
    <w:uiPriority w:val="0"/>
    <w:rPr>
      <w:rFonts w:ascii="@(使用中文字体)" w:hAnsi="Times New Roman" w:eastAsia="@(使用中文字体)" w:cs="@(使用中文字体)"/>
      <w:sz w:val="36"/>
      <w:szCs w:val="24"/>
      <w:lang w:val="en-US" w:eastAsia="zh-CN"/>
    </w:rPr>
  </w:style>
  <w:style w:type="character" w:customStyle="1" w:styleId="54">
    <w:name w:val="标题 2 字符"/>
    <w:basedOn w:val="27"/>
    <w:link w:val="3"/>
    <w:autoRedefine/>
    <w:qFormat/>
    <w:uiPriority w:val="0"/>
    <w:rPr>
      <w:rFonts w:ascii="@(使用中文字体)" w:hAnsi="Times New Roman" w:eastAsia="@(使用中文字体)" w:cs="@(使用中文字体)"/>
      <w:sz w:val="32"/>
      <w:szCs w:val="24"/>
    </w:rPr>
  </w:style>
  <w:style w:type="character" w:customStyle="1" w:styleId="55">
    <w:name w:val="标题 3 字符"/>
    <w:basedOn w:val="27"/>
    <w:link w:val="4"/>
    <w:autoRedefine/>
    <w:qFormat/>
    <w:uiPriority w:val="0"/>
    <w:rPr>
      <w:rFonts w:ascii="@(使用中文字体)" w:hAnsi="Times New Roman" w:eastAsia="@(使用中文字体)" w:cs="@(使用中文字体)"/>
      <w:b/>
      <w:bCs/>
      <w:sz w:val="32"/>
      <w:szCs w:val="32"/>
    </w:rPr>
  </w:style>
  <w:style w:type="character" w:customStyle="1" w:styleId="56">
    <w:name w:val="标题 4 字符"/>
    <w:basedOn w:val="27"/>
    <w:link w:val="5"/>
    <w:autoRedefine/>
    <w:qFormat/>
    <w:uiPriority w:val="0"/>
    <w:rPr>
      <w:rFonts w:ascii="Arial" w:hAnsi="Arial" w:eastAsia="黑体" w:cs="@(使用中文字体)"/>
      <w:b/>
      <w:sz w:val="28"/>
      <w:szCs w:val="24"/>
    </w:rPr>
  </w:style>
  <w:style w:type="character" w:customStyle="1" w:styleId="57">
    <w:name w:val="标题 6 字符"/>
    <w:basedOn w:val="27"/>
    <w:link w:val="6"/>
    <w:autoRedefine/>
    <w:qFormat/>
    <w:uiPriority w:val="0"/>
    <w:rPr>
      <w:rFonts w:ascii="Arial" w:hAnsi="Arial" w:eastAsia="黑体" w:cs="Times New Roman"/>
      <w:b/>
      <w:bCs/>
      <w:sz w:val="24"/>
      <w:szCs w:val="24"/>
    </w:rPr>
  </w:style>
  <w:style w:type="character" w:customStyle="1" w:styleId="58">
    <w:name w:val="题注 字符"/>
    <w:link w:val="8"/>
    <w:autoRedefine/>
    <w:qFormat/>
    <w:uiPriority w:val="0"/>
    <w:rPr>
      <w:rFonts w:ascii="@(使用中文字体)" w:hAnsi="Times New Roman" w:eastAsia="@(使用中文字体)" w:cs="Times New Roman"/>
      <w:sz w:val="20"/>
      <w:szCs w:val="20"/>
    </w:rPr>
  </w:style>
  <w:style w:type="character" w:customStyle="1" w:styleId="59">
    <w:name w:val="正文文本缩进 字符"/>
    <w:basedOn w:val="27"/>
    <w:link w:val="10"/>
    <w:autoRedefine/>
    <w:qFormat/>
    <w:uiPriority w:val="0"/>
    <w:rPr>
      <w:rFonts w:ascii="@(使用中文字体)" w:hAnsi="Times New Roman" w:eastAsia="@(使用中文字体)" w:cs="@(使用中文字体)"/>
      <w:szCs w:val="20"/>
    </w:rPr>
  </w:style>
  <w:style w:type="character" w:customStyle="1" w:styleId="60">
    <w:name w:val="正文文本缩进 2 字符"/>
    <w:basedOn w:val="27"/>
    <w:link w:val="14"/>
    <w:autoRedefine/>
    <w:qFormat/>
    <w:uiPriority w:val="0"/>
    <w:rPr>
      <w:rFonts w:ascii="@(使用中文字体)" w:hAnsi="Times New Roman" w:eastAsia="@(使用中文字体)" w:cs="@(使用中文字体)"/>
      <w:szCs w:val="24"/>
    </w:rPr>
  </w:style>
  <w:style w:type="character" w:customStyle="1" w:styleId="61">
    <w:name w:val="正文文本缩进 3 字符"/>
    <w:basedOn w:val="27"/>
    <w:link w:val="20"/>
    <w:autoRedefine/>
    <w:qFormat/>
    <w:uiPriority w:val="0"/>
    <w:rPr>
      <w:rFonts w:ascii="@(使用中文字体)" w:hAnsi="Times New Roman" w:eastAsia="@(使用中文字体)" w:cs="@(使用中文字体)"/>
      <w:szCs w:val="20"/>
    </w:rPr>
  </w:style>
  <w:style w:type="character" w:customStyle="1" w:styleId="62">
    <w:name w:val="正文文本首行缩进 字符"/>
    <w:basedOn w:val="49"/>
    <w:link w:val="23"/>
    <w:autoRedefine/>
    <w:qFormat/>
    <w:uiPriority w:val="0"/>
    <w:rPr>
      <w:rFonts w:ascii="@(使用中文字体)" w:hAnsi="Times New Roman" w:eastAsia="@(使用中文字体)" w:cs="@(使用中文字体)"/>
      <w:szCs w:val="24"/>
    </w:rPr>
  </w:style>
  <w:style w:type="character" w:customStyle="1" w:styleId="63">
    <w:name w:val="font141"/>
    <w:basedOn w:val="27"/>
    <w:autoRedefine/>
    <w:qFormat/>
    <w:uiPriority w:val="0"/>
    <w:rPr>
      <w:rFonts w:hint="default" w:ascii="Times New Roman" w:hAnsi="Times New Roman" w:cs="Times New Roman"/>
      <w:color w:val="000000"/>
      <w:sz w:val="21"/>
      <w:szCs w:val="21"/>
      <w:u w:val="none"/>
    </w:rPr>
  </w:style>
  <w:style w:type="character" w:customStyle="1" w:styleId="64">
    <w:name w:val="font112"/>
    <w:autoRedefine/>
    <w:qFormat/>
    <w:uiPriority w:val="0"/>
    <w:rPr>
      <w:rFonts w:hint="eastAsia" w:ascii="宋体" w:hAnsi="宋体" w:eastAsia="宋体" w:cs="宋体"/>
      <w:color w:val="000000"/>
      <w:sz w:val="21"/>
      <w:szCs w:val="21"/>
      <w:u w:val="none"/>
    </w:rPr>
  </w:style>
  <w:style w:type="character" w:customStyle="1" w:styleId="65">
    <w:name w:val="bds_more10"/>
    <w:basedOn w:val="27"/>
    <w:autoRedefine/>
    <w:qFormat/>
    <w:uiPriority w:val="0"/>
  </w:style>
  <w:style w:type="paragraph" w:customStyle="1" w:styleId="66">
    <w:name w:val="Char"/>
    <w:basedOn w:val="1"/>
    <w:autoRedefine/>
    <w:qFormat/>
    <w:uiPriority w:val="0"/>
    <w:rPr>
      <w:rFonts w:ascii="@(使用中文字体)" w:hAnsi="Times New Roman" w:eastAsia="@(使用中文字体)" w:cs="@(使用中文字体)"/>
      <w:b/>
      <w:sz w:val="32"/>
      <w:szCs w:val="32"/>
    </w:rPr>
  </w:style>
  <w:style w:type="paragraph" w:customStyle="1" w:styleId="67">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68">
    <w:name w:val="Char Char Char Char Char Char"/>
    <w:next w:val="66"/>
    <w:autoRedefine/>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69">
    <w:name w:val="_Style 15"/>
    <w:basedOn w:val="1"/>
    <w:autoRedefine/>
    <w:qFormat/>
    <w:uiPriority w:val="0"/>
    <w:rPr>
      <w:rFonts w:ascii="Times New Roman" w:hAnsi="Times New Roman" w:eastAsia="宋体" w:cs="Times New Roman"/>
      <w:szCs w:val="24"/>
    </w:rPr>
  </w:style>
  <w:style w:type="paragraph" w:customStyle="1" w:styleId="70">
    <w:name w:val="标题6"/>
    <w:basedOn w:val="1"/>
    <w:next w:val="2"/>
    <w:autoRedefine/>
    <w:qFormat/>
    <w:uiPriority w:val="0"/>
    <w:pPr>
      <w:widowControl/>
      <w:snapToGrid w:val="0"/>
      <w:spacing w:before="50" w:beforeLines="50" w:after="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71">
    <w:name w:val="Table Paragraph"/>
    <w:basedOn w:val="1"/>
    <w:autoRedefine/>
    <w:qFormat/>
    <w:uiPriority w:val="1"/>
    <w:rPr>
      <w:rFonts w:ascii="宋体" w:hAnsi="宋体" w:eastAsia="宋体" w:cs="宋体"/>
      <w:szCs w:val="24"/>
      <w:lang w:val="zh-CN" w:bidi="zh-CN"/>
    </w:rPr>
  </w:style>
  <w:style w:type="paragraph" w:customStyle="1" w:styleId="72">
    <w:name w:val="首行缩进"/>
    <w:basedOn w:val="1"/>
    <w:autoRedefine/>
    <w:qFormat/>
    <w:uiPriority w:val="0"/>
    <w:pPr>
      <w:spacing w:line="360" w:lineRule="auto"/>
      <w:ind w:firstLine="480" w:firstLineChars="200"/>
    </w:pPr>
    <w:rPr>
      <w:rFonts w:ascii="Times New Roman" w:hAnsi="宋体" w:eastAsia="宋体" w:cs="Times New Roman"/>
      <w:sz w:val="24"/>
      <w:szCs w:val="24"/>
    </w:rPr>
  </w:style>
  <w:style w:type="paragraph" w:customStyle="1" w:styleId="7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_Style 3"/>
    <w:basedOn w:val="1"/>
    <w:qFormat/>
    <w:uiPriority w:val="0"/>
    <w:pPr>
      <w:ind w:firstLine="420" w:firstLineChars="200"/>
    </w:pPr>
    <w:rPr>
      <w:rFonts w:eastAsia="仿宋_GB2312"/>
      <w:sz w:val="28"/>
    </w:rPr>
  </w:style>
  <w:style w:type="paragraph" w:customStyle="1" w:styleId="76">
    <w:name w:val="表 靠左"/>
    <w:basedOn w:val="77"/>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77">
    <w:name w:val="表"/>
    <w:basedOn w:val="1"/>
    <w:next w:val="1"/>
    <w:qFormat/>
    <w:uiPriority w:val="0"/>
    <w:pPr>
      <w:autoSpaceDE w:val="0"/>
      <w:autoSpaceDN w:val="0"/>
      <w:adjustRightInd w:val="0"/>
      <w:spacing w:before="60" w:after="60"/>
      <w:ind w:left="-57" w:right="-57"/>
      <w:jc w:val="center"/>
    </w:pPr>
    <w:rPr>
      <w:rFonts w:ascii="Calibri" w:hAnsi="Calibri" w:eastAsia="宋体" w:cs="Times New Roman"/>
      <w:color w:val="000000"/>
      <w:kern w:val="2"/>
      <w:sz w:val="21"/>
      <w:szCs w:val="22"/>
    </w:rPr>
  </w:style>
  <w:style w:type="paragraph" w:customStyle="1" w:styleId="78">
    <w:name w:val="_Style 12"/>
    <w:basedOn w:val="1"/>
    <w:next w:val="40"/>
    <w:qFormat/>
    <w:uiPriority w:val="34"/>
    <w:pPr>
      <w:ind w:firstLine="420" w:firstLineChars="200"/>
    </w:pPr>
    <w:rPr>
      <w:rFonts w:ascii="Calibri" w:hAnsi="Calibri"/>
      <w:szCs w:val="22"/>
    </w:rPr>
  </w:style>
  <w:style w:type="paragraph" w:customStyle="1" w:styleId="79">
    <w:name w:val="章正文"/>
    <w:basedOn w:val="1"/>
    <w:qFormat/>
    <w:uiPriority w:val="0"/>
    <w:pPr>
      <w:spacing w:beforeLines="50" w:after="120" w:line="300" w:lineRule="auto"/>
      <w:ind w:firstLine="480"/>
    </w:pPr>
    <w:rPr>
      <w:rFonts w:ascii="Helvetica" w:hAnsi="Helvetica"/>
      <w:kern w:val="0"/>
      <w:sz w:val="24"/>
    </w:rPr>
  </w:style>
  <w:style w:type="paragraph" w:customStyle="1" w:styleId="80">
    <w:name w:val="样式3"/>
    <w:basedOn w:val="12"/>
    <w:qFormat/>
    <w:uiPriority w:val="99"/>
    <w:pPr>
      <w:spacing w:line="240" w:lineRule="atLeast"/>
      <w:outlineLvl w:val="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23812</Words>
  <Characters>25698</Characters>
  <Lines>254</Lines>
  <Paragraphs>71</Paragraphs>
  <TotalTime>127</TotalTime>
  <ScaleCrop>false</ScaleCrop>
  <LinksUpToDate>false</LinksUpToDate>
  <CharactersWithSpaces>26160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2019-03-06T14:09:00Z</dcterms:created>
  <dc:creator>虞圣韡</dc:creator>
  <cp:lastModifiedBy>linglingshelley</cp:lastModifiedBy>
  <cp:lastPrinted>2024-12-31T01:12:57Z</cp:lastPrinted>
  <dcterms:modified xsi:type="dcterms:W3CDTF">2024-12-31T03:01:36Z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AF067B75A3CD4417AE9DA91A8201832B_13</vt:lpwstr>
  </property>
  <property fmtid="{D5CDD505-2E9C-101B-9397-08002B2CF9AE}" pid="4" name="KSOTemplateDocerSaveRecord">
    <vt:lpwstr>eyJoZGlkIjoiNzJhYjk4ODBiNTgxMzhkMzA1ZTE1MjY0ZDJmNGQzNjYiLCJ1c2VySWQiOiI2ODkyNjgzMTUifQ==</vt:lpwstr>
  </property>
</Properties>
</file>