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77BB">
      <w:pPr>
        <w:spacing w:line="360" w:lineRule="auto"/>
        <w:jc w:val="center"/>
        <w:rPr>
          <w:rFonts w:hint="eastAsia" w:ascii="仿宋" w:hAnsi="仿宋" w:eastAsia="仿宋" w:cs="仿宋"/>
          <w:b/>
          <w:sz w:val="24"/>
        </w:rPr>
      </w:pPr>
    </w:p>
    <w:p w14:paraId="77ACE905">
      <w:pPr>
        <w:spacing w:line="360" w:lineRule="auto"/>
        <w:jc w:val="center"/>
        <w:rPr>
          <w:rFonts w:hint="eastAsia" w:ascii="仿宋" w:hAnsi="仿宋" w:eastAsia="仿宋" w:cs="仿宋"/>
          <w:b/>
          <w:sz w:val="24"/>
        </w:rPr>
      </w:pPr>
    </w:p>
    <w:p w14:paraId="3F745C78">
      <w:pPr>
        <w:adjustRightInd/>
        <w:spacing w:line="360" w:lineRule="auto"/>
        <w:jc w:val="center"/>
        <w:rPr>
          <w:rFonts w:hint="eastAsia" w:ascii="仿宋" w:hAnsi="仿宋" w:eastAsia="仿宋" w:cs="仿宋"/>
          <w:b/>
          <w:sz w:val="44"/>
          <w:szCs w:val="44"/>
        </w:rPr>
      </w:pPr>
    </w:p>
    <w:p w14:paraId="6E0C354B">
      <w:pPr>
        <w:adjustRightInd/>
        <w:spacing w:line="360" w:lineRule="auto"/>
        <w:rPr>
          <w:rFonts w:hint="eastAsia" w:ascii="仿宋" w:hAnsi="仿宋" w:eastAsia="仿宋" w:cs="仿宋"/>
          <w:b/>
          <w:sz w:val="48"/>
          <w:szCs w:val="48"/>
        </w:rPr>
      </w:pPr>
    </w:p>
    <w:p w14:paraId="656565F2">
      <w:pPr>
        <w:adjustRightInd/>
        <w:spacing w:line="360" w:lineRule="auto"/>
        <w:jc w:val="center"/>
        <w:rPr>
          <w:rFonts w:hint="eastAsia" w:ascii="仿宋" w:hAnsi="仿宋" w:eastAsia="仿宋" w:cs="仿宋"/>
          <w:sz w:val="48"/>
          <w:szCs w:val="48"/>
        </w:rPr>
      </w:pPr>
      <w:bookmarkStart w:id="0" w:name="OLE_LINK2"/>
      <w:r>
        <w:rPr>
          <w:rFonts w:hint="eastAsia" w:ascii="仿宋" w:hAnsi="仿宋" w:eastAsia="仿宋" w:cs="仿宋"/>
          <w:sz w:val="48"/>
          <w:szCs w:val="48"/>
        </w:rPr>
        <w:t>2024年基础测绘项目</w:t>
      </w:r>
      <w:bookmarkEnd w:id="0"/>
    </w:p>
    <w:p w14:paraId="7E04DDBC">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1BBB79E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024119B2">
      <w:pPr>
        <w:snapToGrid w:val="0"/>
        <w:spacing w:line="360" w:lineRule="auto"/>
        <w:jc w:val="center"/>
        <w:rPr>
          <w:rFonts w:hint="eastAsia" w:ascii="仿宋" w:hAnsi="仿宋" w:eastAsia="仿宋" w:cs="仿宋"/>
          <w:sz w:val="30"/>
          <w:szCs w:val="30"/>
          <w:highlight w:val="yellow"/>
        </w:rPr>
      </w:pPr>
      <w:r>
        <w:rPr>
          <w:rFonts w:hint="eastAsia" w:ascii="仿宋" w:hAnsi="仿宋" w:eastAsia="仿宋" w:cs="仿宋"/>
          <w:sz w:val="30"/>
          <w:szCs w:val="30"/>
        </w:rPr>
        <w:t>编号:</w:t>
      </w:r>
      <w:bookmarkStart w:id="1" w:name="OLE_LINK1"/>
      <w:r>
        <w:rPr>
          <w:rFonts w:hint="eastAsia" w:ascii="仿宋" w:hAnsi="仿宋" w:eastAsia="仿宋" w:cs="仿宋"/>
          <w:sz w:val="30"/>
          <w:szCs w:val="30"/>
        </w:rPr>
        <w:t>TZCG-TL2024-013</w:t>
      </w:r>
      <w:bookmarkEnd w:id="1"/>
      <w:r>
        <w:rPr>
          <w:rFonts w:hint="eastAsia" w:ascii="仿宋" w:hAnsi="仿宋" w:eastAsia="仿宋" w:cs="仿宋"/>
          <w:sz w:val="30"/>
          <w:szCs w:val="30"/>
        </w:rPr>
        <w:t xml:space="preserve">  </w:t>
      </w:r>
    </w:p>
    <w:p w14:paraId="168375AB">
      <w:pPr>
        <w:adjustRightInd/>
        <w:spacing w:line="360" w:lineRule="auto"/>
        <w:rPr>
          <w:rFonts w:hint="eastAsia" w:ascii="仿宋" w:hAnsi="仿宋" w:eastAsia="仿宋" w:cs="仿宋"/>
          <w:sz w:val="28"/>
          <w:szCs w:val="20"/>
        </w:rPr>
      </w:pPr>
    </w:p>
    <w:p w14:paraId="4C45D6D9">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2E501661">
      <w:pPr>
        <w:spacing w:line="360" w:lineRule="auto"/>
        <w:jc w:val="center"/>
        <w:rPr>
          <w:rFonts w:hint="eastAsia" w:ascii="仿宋" w:hAnsi="仿宋" w:eastAsia="仿宋" w:cs="仿宋"/>
          <w:b/>
          <w:sz w:val="44"/>
          <w:szCs w:val="44"/>
        </w:rPr>
      </w:pPr>
    </w:p>
    <w:p w14:paraId="51774F05">
      <w:pPr>
        <w:spacing w:line="360" w:lineRule="auto"/>
        <w:jc w:val="center"/>
        <w:rPr>
          <w:rFonts w:hint="eastAsia" w:ascii="仿宋" w:hAnsi="仿宋" w:eastAsia="仿宋" w:cs="仿宋"/>
          <w:sz w:val="24"/>
        </w:rPr>
      </w:pPr>
    </w:p>
    <w:p w14:paraId="691F4D1A">
      <w:pPr>
        <w:spacing w:line="360" w:lineRule="auto"/>
        <w:jc w:val="center"/>
        <w:rPr>
          <w:rFonts w:hint="eastAsia" w:ascii="仿宋" w:hAnsi="仿宋" w:eastAsia="仿宋" w:cs="仿宋"/>
          <w:sz w:val="24"/>
        </w:rPr>
      </w:pPr>
    </w:p>
    <w:p w14:paraId="70DDD9ED">
      <w:pPr>
        <w:spacing w:line="360" w:lineRule="auto"/>
        <w:rPr>
          <w:rFonts w:hint="eastAsia" w:ascii="仿宋" w:hAnsi="仿宋" w:eastAsia="仿宋" w:cs="仿宋"/>
          <w:sz w:val="32"/>
          <w:szCs w:val="32"/>
        </w:rPr>
      </w:pPr>
    </w:p>
    <w:p w14:paraId="09FE4021">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采购人：桐庐县规划和自然资源局</w:t>
      </w:r>
    </w:p>
    <w:p w14:paraId="79EEDC2B">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采购代理机构：同舟国际工程管理有限公司</w:t>
      </w:r>
    </w:p>
    <w:p w14:paraId="5B8167F0">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二〇二四年八月</w:t>
      </w:r>
    </w:p>
    <w:p w14:paraId="0E7D4805">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2" w:name="_Hlt67893495"/>
      <w:bookmarkEnd w:id="2"/>
    </w:p>
    <w:p w14:paraId="77409585">
      <w:pPr>
        <w:spacing w:line="360" w:lineRule="auto"/>
        <w:jc w:val="center"/>
        <w:rPr>
          <w:rFonts w:hint="eastAsia" w:ascii="仿宋" w:hAnsi="仿宋" w:eastAsia="仿宋" w:cs="仿宋"/>
          <w:sz w:val="24"/>
        </w:rPr>
      </w:pPr>
    </w:p>
    <w:p w14:paraId="03B507E1">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2FC0041">
      <w:pPr>
        <w:spacing w:line="360" w:lineRule="auto"/>
        <w:rPr>
          <w:rFonts w:hint="eastAsia" w:ascii="仿宋" w:hAnsi="仿宋" w:eastAsia="仿宋" w:cs="仿宋"/>
          <w:sz w:val="32"/>
          <w:szCs w:val="32"/>
        </w:rPr>
      </w:pPr>
    </w:p>
    <w:p w14:paraId="28A29C53">
      <w:pPr>
        <w:spacing w:line="360" w:lineRule="auto"/>
        <w:rPr>
          <w:rFonts w:hint="eastAsia" w:ascii="仿宋" w:hAnsi="仿宋" w:eastAsia="仿宋" w:cs="仿宋"/>
          <w:sz w:val="32"/>
          <w:szCs w:val="32"/>
        </w:rPr>
      </w:pPr>
    </w:p>
    <w:p w14:paraId="0153E66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ABAFDD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42A92E0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F585AE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BA3946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3D81EB0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C22EFD8">
      <w:pPr>
        <w:spacing w:line="360" w:lineRule="auto"/>
        <w:ind w:firstLine="549" w:firstLineChars="229"/>
        <w:rPr>
          <w:rFonts w:hint="eastAsia" w:ascii="仿宋" w:hAnsi="仿宋" w:eastAsia="仿宋" w:cs="仿宋"/>
          <w:sz w:val="24"/>
        </w:rPr>
      </w:pPr>
      <w:bookmarkStart w:id="3" w:name="_Hlt91233176"/>
      <w:bookmarkEnd w:id="3"/>
      <w:bookmarkStart w:id="4" w:name="_Toc91899869"/>
    </w:p>
    <w:p w14:paraId="23580C0F">
      <w:pPr>
        <w:spacing w:line="360" w:lineRule="auto"/>
        <w:ind w:firstLine="549" w:firstLineChars="229"/>
        <w:rPr>
          <w:rFonts w:hint="eastAsia" w:ascii="仿宋" w:hAnsi="仿宋" w:eastAsia="仿宋" w:cs="仿宋"/>
          <w:sz w:val="24"/>
        </w:rPr>
      </w:pPr>
    </w:p>
    <w:p w14:paraId="03D36615">
      <w:pPr>
        <w:spacing w:line="360" w:lineRule="auto"/>
        <w:ind w:firstLine="549" w:firstLineChars="229"/>
        <w:rPr>
          <w:rFonts w:hint="eastAsia" w:ascii="仿宋" w:hAnsi="仿宋" w:eastAsia="仿宋" w:cs="仿宋"/>
          <w:sz w:val="24"/>
        </w:rPr>
      </w:pPr>
    </w:p>
    <w:p w14:paraId="5FFFE3CE">
      <w:pPr>
        <w:spacing w:line="360" w:lineRule="auto"/>
        <w:ind w:firstLine="549" w:firstLineChars="229"/>
        <w:rPr>
          <w:rFonts w:hint="eastAsia" w:ascii="仿宋" w:hAnsi="仿宋" w:eastAsia="仿宋" w:cs="仿宋"/>
          <w:sz w:val="24"/>
        </w:rPr>
      </w:pPr>
    </w:p>
    <w:p w14:paraId="76D34E2B">
      <w:pPr>
        <w:spacing w:line="360" w:lineRule="auto"/>
        <w:ind w:firstLine="549" w:firstLineChars="229"/>
        <w:rPr>
          <w:rFonts w:hint="eastAsia" w:ascii="仿宋" w:hAnsi="仿宋" w:eastAsia="仿宋" w:cs="仿宋"/>
          <w:sz w:val="24"/>
        </w:rPr>
      </w:pPr>
    </w:p>
    <w:p w14:paraId="236ABCE3">
      <w:pPr>
        <w:spacing w:line="360" w:lineRule="auto"/>
        <w:ind w:firstLine="549" w:firstLineChars="229"/>
        <w:rPr>
          <w:rFonts w:hint="eastAsia" w:ascii="仿宋" w:hAnsi="仿宋" w:eastAsia="仿宋" w:cs="仿宋"/>
          <w:sz w:val="24"/>
        </w:rPr>
      </w:pPr>
    </w:p>
    <w:p w14:paraId="50DD0E48">
      <w:pPr>
        <w:spacing w:line="360" w:lineRule="auto"/>
        <w:ind w:firstLine="549" w:firstLineChars="229"/>
        <w:rPr>
          <w:rFonts w:hint="eastAsia" w:ascii="仿宋" w:hAnsi="仿宋" w:eastAsia="仿宋" w:cs="仿宋"/>
          <w:sz w:val="24"/>
        </w:rPr>
      </w:pPr>
    </w:p>
    <w:p w14:paraId="4B79B460">
      <w:pPr>
        <w:spacing w:line="360" w:lineRule="auto"/>
        <w:ind w:firstLine="549" w:firstLineChars="229"/>
        <w:rPr>
          <w:rFonts w:hint="eastAsia" w:ascii="仿宋" w:hAnsi="仿宋" w:eastAsia="仿宋" w:cs="仿宋"/>
          <w:sz w:val="24"/>
        </w:rPr>
      </w:pPr>
    </w:p>
    <w:p w14:paraId="1709A703">
      <w:pPr>
        <w:spacing w:line="360" w:lineRule="auto"/>
        <w:ind w:firstLine="549" w:firstLineChars="229"/>
        <w:rPr>
          <w:rFonts w:hint="eastAsia" w:ascii="仿宋" w:hAnsi="仿宋" w:eastAsia="仿宋" w:cs="仿宋"/>
          <w:sz w:val="24"/>
        </w:rPr>
      </w:pPr>
    </w:p>
    <w:p w14:paraId="6858D349">
      <w:pPr>
        <w:spacing w:line="360" w:lineRule="auto"/>
        <w:ind w:firstLine="549" w:firstLineChars="229"/>
        <w:rPr>
          <w:rFonts w:hint="eastAsia" w:ascii="仿宋" w:hAnsi="仿宋" w:eastAsia="仿宋" w:cs="仿宋"/>
          <w:sz w:val="24"/>
        </w:rPr>
      </w:pPr>
    </w:p>
    <w:p w14:paraId="32AE9660">
      <w:pPr>
        <w:spacing w:line="360" w:lineRule="auto"/>
        <w:ind w:firstLine="549" w:firstLineChars="229"/>
        <w:rPr>
          <w:rFonts w:hint="eastAsia" w:ascii="仿宋" w:hAnsi="仿宋" w:eastAsia="仿宋" w:cs="仿宋"/>
          <w:sz w:val="24"/>
        </w:rPr>
      </w:pPr>
    </w:p>
    <w:p w14:paraId="6ECBA834">
      <w:pPr>
        <w:spacing w:line="360" w:lineRule="auto"/>
        <w:ind w:firstLine="549" w:firstLineChars="229"/>
        <w:rPr>
          <w:rFonts w:hint="eastAsia" w:ascii="仿宋" w:hAnsi="仿宋" w:eastAsia="仿宋" w:cs="仿宋"/>
          <w:sz w:val="24"/>
        </w:rPr>
      </w:pPr>
    </w:p>
    <w:p w14:paraId="1600D019">
      <w:pPr>
        <w:spacing w:line="360" w:lineRule="auto"/>
        <w:ind w:firstLine="549" w:firstLineChars="229"/>
        <w:rPr>
          <w:rFonts w:hint="eastAsia" w:ascii="仿宋" w:hAnsi="仿宋" w:eastAsia="仿宋" w:cs="仿宋"/>
          <w:sz w:val="24"/>
        </w:rPr>
      </w:pPr>
    </w:p>
    <w:p w14:paraId="383C16A4">
      <w:pPr>
        <w:spacing w:line="360" w:lineRule="auto"/>
        <w:rPr>
          <w:rFonts w:hint="eastAsia" w:ascii="仿宋" w:hAnsi="仿宋" w:eastAsia="仿宋" w:cs="仿宋"/>
          <w:sz w:val="24"/>
        </w:rPr>
      </w:pPr>
    </w:p>
    <w:p w14:paraId="743D56F5">
      <w:pPr>
        <w:adjustRightInd/>
        <w:spacing w:line="360" w:lineRule="auto"/>
        <w:jc w:val="center"/>
        <w:outlineLvl w:val="0"/>
        <w:rPr>
          <w:rFonts w:hint="eastAsia"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29822"/>
      <w:bookmarkEnd w:id="6"/>
      <w:bookmarkStart w:id="7" w:name="_Hlt74707423"/>
      <w:bookmarkEnd w:id="7"/>
      <w:bookmarkStart w:id="8" w:name="_Hlt74649545"/>
      <w:bookmarkEnd w:id="8"/>
      <w:bookmarkStart w:id="9" w:name="_Hlt74728647"/>
      <w:bookmarkEnd w:id="9"/>
      <w:bookmarkStart w:id="10" w:name="第二部分"/>
      <w:bookmarkStart w:id="11" w:name="_Toc91899870"/>
      <w:bookmarkStart w:id="12" w:name="_Toc91899871"/>
      <w:r>
        <w:rPr>
          <w:rFonts w:hint="eastAsia" w:ascii="仿宋" w:hAnsi="仿宋" w:eastAsia="仿宋" w:cs="仿宋"/>
          <w:b/>
          <w:sz w:val="36"/>
          <w:szCs w:val="20"/>
        </w:rPr>
        <w:t>第一部分 招标公告</w:t>
      </w:r>
    </w:p>
    <w:p w14:paraId="703DFCD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519F6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2024年基础测绘项目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9</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10</w:t>
      </w:r>
      <w:r>
        <w:rPr>
          <w:rFonts w:hint="eastAsia" w:ascii="仿宋" w:hAnsi="仿宋" w:eastAsia="仿宋" w:cs="仿宋"/>
          <w:sz w:val="24"/>
          <w:highlight w:val="yellow"/>
          <w:u w:val="single"/>
        </w:rPr>
        <w:t>日09点00分</w:t>
      </w:r>
      <w:r>
        <w:rPr>
          <w:rFonts w:hint="eastAsia" w:ascii="仿宋" w:hAnsi="仿宋" w:eastAsia="仿宋" w:cs="仿宋"/>
          <w:bCs/>
          <w:sz w:val="24"/>
          <w:highlight w:val="yellow"/>
          <w:u w:val="single"/>
        </w:rPr>
        <w:t>00秒</w:t>
      </w:r>
      <w:r>
        <w:rPr>
          <w:rFonts w:hint="eastAsia" w:ascii="仿宋" w:hAnsi="仿宋" w:eastAsia="仿宋" w:cs="仿宋"/>
          <w:bCs/>
          <w:sz w:val="24"/>
          <w:highlight w:val="yellow"/>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01E4548">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454AC14">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 xml:space="preserve">TZCG-TL2024-013     </w:t>
      </w:r>
    </w:p>
    <w:p w14:paraId="7F5A5BB2">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2024年基础测绘项目</w:t>
      </w:r>
    </w:p>
    <w:p w14:paraId="487CB319">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宋体" w:hAnsi="宋体" w:eastAsia="仿宋" w:cs="宋体"/>
          <w:sz w:val="24"/>
        </w:rPr>
        <w:t>2600000</w:t>
      </w:r>
      <w:r>
        <w:rPr>
          <w:rFonts w:hint="eastAsia" w:ascii="宋体" w:hAnsi="宋体" w:cs="宋体"/>
          <w:sz w:val="24"/>
        </w:rPr>
        <w:t>元</w:t>
      </w:r>
      <w:r>
        <w:rPr>
          <w:rFonts w:hint="eastAsia" w:ascii="仿宋" w:hAnsi="仿宋" w:eastAsia="仿宋" w:cs="仿宋"/>
          <w:b/>
          <w:sz w:val="24"/>
        </w:rPr>
        <w:t xml:space="preserve">  </w:t>
      </w:r>
      <w:r>
        <w:rPr>
          <w:rFonts w:hint="eastAsia" w:ascii="仿宋" w:hAnsi="仿宋" w:eastAsia="仿宋" w:cs="仿宋"/>
          <w:sz w:val="24"/>
        </w:rPr>
        <w:t xml:space="preserve">  </w:t>
      </w:r>
    </w:p>
    <w:p w14:paraId="72EFB499">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宋体" w:hAnsi="宋体" w:eastAsia="仿宋" w:cs="宋体"/>
          <w:sz w:val="24"/>
        </w:rPr>
        <w:t>2600000</w:t>
      </w:r>
      <w:r>
        <w:rPr>
          <w:rFonts w:hint="eastAsia" w:ascii="宋体" w:hAnsi="宋体" w:cs="宋体"/>
          <w:sz w:val="24"/>
        </w:rPr>
        <w:t>元</w:t>
      </w:r>
      <w:r>
        <w:rPr>
          <w:rFonts w:hint="eastAsia" w:ascii="仿宋" w:hAnsi="仿宋" w:eastAsia="仿宋" w:cs="仿宋"/>
          <w:b/>
          <w:sz w:val="24"/>
        </w:rPr>
        <w:t xml:space="preserve">   </w:t>
      </w:r>
    </w:p>
    <w:p w14:paraId="70F04EB6">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2"/>
        <w:tblW w:w="9783" w:type="dxa"/>
        <w:tblInd w:w="-3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64"/>
        <w:gridCol w:w="2674"/>
        <w:gridCol w:w="3988"/>
        <w:gridCol w:w="2257"/>
      </w:tblGrid>
      <w:tr w14:paraId="7FB2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49" w:hRule="atLeast"/>
          <w:tblHeader/>
        </w:trPr>
        <w:tc>
          <w:tcPr>
            <w:tcW w:w="864" w:type="dxa"/>
            <w:shd w:val="clear" w:color="auto" w:fill="F5F5F5"/>
            <w:tcMar>
              <w:top w:w="75" w:type="dxa"/>
              <w:left w:w="150" w:type="dxa"/>
              <w:bottom w:w="75" w:type="dxa"/>
              <w:right w:w="150" w:type="dxa"/>
            </w:tcMar>
            <w:vAlign w:val="center"/>
          </w:tcPr>
          <w:p w14:paraId="4E088325">
            <w:pPr>
              <w:snapToGrid w:val="0"/>
              <w:spacing w:line="360" w:lineRule="auto"/>
              <w:ind w:right="63" w:rightChars="30"/>
              <w:jc w:val="center"/>
              <w:rPr>
                <w:rFonts w:hint="eastAsia" w:ascii="宋体" w:hAnsi="宋体" w:cs="宋体"/>
                <w:sz w:val="24"/>
              </w:rPr>
            </w:pPr>
            <w:r>
              <w:rPr>
                <w:rFonts w:hint="eastAsia" w:ascii="宋体" w:hAnsi="宋体" w:cs="宋体"/>
                <w:sz w:val="24"/>
              </w:rPr>
              <w:t>标项</w:t>
            </w:r>
          </w:p>
        </w:tc>
        <w:tc>
          <w:tcPr>
            <w:tcW w:w="2674" w:type="dxa"/>
            <w:shd w:val="clear" w:color="auto" w:fill="F5F5F5"/>
            <w:tcMar>
              <w:top w:w="75" w:type="dxa"/>
              <w:left w:w="150" w:type="dxa"/>
              <w:bottom w:w="75" w:type="dxa"/>
              <w:right w:w="150" w:type="dxa"/>
            </w:tcMar>
            <w:vAlign w:val="center"/>
          </w:tcPr>
          <w:p w14:paraId="379BF2FD">
            <w:pPr>
              <w:snapToGrid w:val="0"/>
              <w:spacing w:line="360" w:lineRule="auto"/>
              <w:ind w:right="63" w:rightChars="30"/>
              <w:jc w:val="center"/>
              <w:rPr>
                <w:rFonts w:hint="eastAsia" w:ascii="宋体" w:hAnsi="宋体" w:cs="宋体"/>
                <w:sz w:val="24"/>
              </w:rPr>
            </w:pPr>
            <w:r>
              <w:rPr>
                <w:rFonts w:hint="eastAsia" w:ascii="宋体" w:hAnsi="宋体" w:cs="宋体"/>
                <w:sz w:val="24"/>
              </w:rPr>
              <w:t>项目名称</w:t>
            </w:r>
          </w:p>
        </w:tc>
        <w:tc>
          <w:tcPr>
            <w:tcW w:w="3988" w:type="dxa"/>
            <w:shd w:val="clear" w:color="auto" w:fill="F5F5F5"/>
            <w:tcMar>
              <w:top w:w="75" w:type="dxa"/>
              <w:left w:w="150" w:type="dxa"/>
              <w:bottom w:w="75" w:type="dxa"/>
              <w:right w:w="150" w:type="dxa"/>
            </w:tcMar>
            <w:vAlign w:val="center"/>
          </w:tcPr>
          <w:p w14:paraId="74C5B7DD">
            <w:pPr>
              <w:snapToGrid w:val="0"/>
              <w:spacing w:line="360" w:lineRule="auto"/>
              <w:ind w:right="63" w:rightChars="30"/>
              <w:jc w:val="center"/>
              <w:rPr>
                <w:rFonts w:hint="eastAsia" w:ascii="宋体" w:hAnsi="宋体" w:cs="宋体"/>
                <w:sz w:val="24"/>
              </w:rPr>
            </w:pPr>
            <w:r>
              <w:rPr>
                <w:rFonts w:hint="eastAsia" w:ascii="宋体" w:hAnsi="宋体" w:cs="宋体"/>
                <w:sz w:val="24"/>
              </w:rPr>
              <w:t>主要内容</w:t>
            </w:r>
          </w:p>
        </w:tc>
        <w:tc>
          <w:tcPr>
            <w:tcW w:w="2257" w:type="dxa"/>
            <w:shd w:val="clear" w:color="auto" w:fill="F5F5F5"/>
            <w:tcMar>
              <w:top w:w="75" w:type="dxa"/>
              <w:left w:w="150" w:type="dxa"/>
              <w:bottom w:w="75" w:type="dxa"/>
              <w:right w:w="150" w:type="dxa"/>
            </w:tcMar>
            <w:vAlign w:val="center"/>
          </w:tcPr>
          <w:p w14:paraId="602B7EF6">
            <w:pPr>
              <w:snapToGrid w:val="0"/>
              <w:spacing w:line="360" w:lineRule="auto"/>
              <w:ind w:right="63" w:rightChars="30"/>
              <w:jc w:val="center"/>
              <w:rPr>
                <w:rFonts w:hint="eastAsia" w:ascii="宋体" w:hAnsi="宋体" w:cs="宋体"/>
                <w:sz w:val="24"/>
              </w:rPr>
            </w:pPr>
            <w:r>
              <w:rPr>
                <w:rFonts w:hint="eastAsia" w:ascii="宋体" w:hAnsi="宋体" w:cs="宋体"/>
                <w:sz w:val="24"/>
              </w:rPr>
              <w:t>备注</w:t>
            </w:r>
          </w:p>
        </w:tc>
      </w:tr>
      <w:tr w14:paraId="6E97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693" w:hRule="atLeast"/>
        </w:trPr>
        <w:tc>
          <w:tcPr>
            <w:tcW w:w="864" w:type="dxa"/>
            <w:shd w:val="clear" w:color="auto" w:fill="FFFFFF"/>
            <w:tcMar>
              <w:top w:w="75" w:type="dxa"/>
              <w:left w:w="150" w:type="dxa"/>
              <w:bottom w:w="75" w:type="dxa"/>
              <w:right w:w="150" w:type="dxa"/>
            </w:tcMar>
            <w:vAlign w:val="center"/>
          </w:tcPr>
          <w:p w14:paraId="0048CB99">
            <w:pPr>
              <w:snapToGrid w:val="0"/>
              <w:spacing w:line="360" w:lineRule="auto"/>
              <w:ind w:right="63" w:rightChars="30" w:firstLine="115" w:firstLineChars="48"/>
              <w:jc w:val="left"/>
              <w:rPr>
                <w:rFonts w:hint="eastAsia" w:ascii="宋体" w:hAnsi="宋体" w:cs="宋体"/>
                <w:kern w:val="0"/>
                <w:sz w:val="24"/>
              </w:rPr>
            </w:pPr>
            <w:r>
              <w:rPr>
                <w:rFonts w:hint="eastAsia" w:ascii="宋体" w:hAnsi="宋体" w:cs="宋体"/>
                <w:kern w:val="0"/>
                <w:sz w:val="24"/>
              </w:rPr>
              <w:t>1</w:t>
            </w:r>
          </w:p>
        </w:tc>
        <w:tc>
          <w:tcPr>
            <w:tcW w:w="2674" w:type="dxa"/>
            <w:shd w:val="clear" w:color="auto" w:fill="FFFFFF"/>
            <w:tcMar>
              <w:top w:w="75" w:type="dxa"/>
              <w:left w:w="150" w:type="dxa"/>
              <w:bottom w:w="75" w:type="dxa"/>
              <w:right w:w="150" w:type="dxa"/>
            </w:tcMar>
            <w:vAlign w:val="center"/>
          </w:tcPr>
          <w:p w14:paraId="03B76528">
            <w:pPr>
              <w:snapToGrid w:val="0"/>
              <w:spacing w:line="360" w:lineRule="auto"/>
              <w:ind w:right="63" w:rightChars="30"/>
              <w:jc w:val="center"/>
              <w:rPr>
                <w:rFonts w:hint="eastAsia" w:ascii="宋体" w:hAnsi="宋体" w:cs="宋体"/>
                <w:sz w:val="24"/>
              </w:rPr>
            </w:pPr>
            <w:bookmarkStart w:id="13" w:name="OLE_LINK3"/>
            <w:r>
              <w:rPr>
                <w:rFonts w:hint="eastAsia" w:ascii="宋体" w:hAnsi="宋体" w:cs="宋体"/>
                <w:sz w:val="24"/>
              </w:rPr>
              <w:t>2024年基础测绘项目</w:t>
            </w:r>
            <w:bookmarkEnd w:id="13"/>
          </w:p>
        </w:tc>
        <w:tc>
          <w:tcPr>
            <w:tcW w:w="3988" w:type="dxa"/>
            <w:tcBorders>
              <w:bottom w:val="single" w:color="auto" w:sz="4" w:space="0"/>
            </w:tcBorders>
            <w:shd w:val="clear" w:color="auto" w:fill="FFFFFF"/>
            <w:tcMar>
              <w:top w:w="75" w:type="dxa"/>
              <w:left w:w="150" w:type="dxa"/>
              <w:bottom w:w="75" w:type="dxa"/>
              <w:right w:w="150" w:type="dxa"/>
            </w:tcMar>
            <w:vAlign w:val="center"/>
          </w:tcPr>
          <w:p w14:paraId="2DB06854">
            <w:pPr>
              <w:snapToGrid w:val="0"/>
              <w:spacing w:line="360" w:lineRule="auto"/>
              <w:ind w:right="63" w:rightChars="30"/>
              <w:jc w:val="center"/>
            </w:pPr>
            <w:r>
              <w:rPr>
                <w:rFonts w:hint="eastAsia" w:ascii="宋体" w:hAnsi="宋体" w:cs="宋体"/>
                <w:sz w:val="24"/>
              </w:rPr>
              <w:t>2024年基础测绘</w:t>
            </w:r>
          </w:p>
        </w:tc>
        <w:tc>
          <w:tcPr>
            <w:tcW w:w="2257" w:type="dxa"/>
            <w:shd w:val="clear" w:color="auto" w:fill="FFFFFF"/>
            <w:tcMar>
              <w:top w:w="75" w:type="dxa"/>
              <w:left w:w="150" w:type="dxa"/>
              <w:bottom w:w="75" w:type="dxa"/>
              <w:right w:w="150" w:type="dxa"/>
            </w:tcMar>
            <w:vAlign w:val="center"/>
          </w:tcPr>
          <w:p w14:paraId="639F3A96">
            <w:pPr>
              <w:snapToGrid w:val="0"/>
              <w:ind w:right="63" w:rightChars="30" w:firstLine="115" w:firstLineChars="48"/>
              <w:jc w:val="left"/>
              <w:rPr>
                <w:rFonts w:hint="eastAsia" w:ascii="宋体" w:hAnsi="宋体" w:cs="宋体"/>
                <w:kern w:val="0"/>
                <w:sz w:val="24"/>
              </w:rPr>
            </w:pPr>
            <w:r>
              <w:rPr>
                <w:rFonts w:hint="eastAsia" w:ascii="宋体" w:hAnsi="宋体" w:cs="宋体"/>
                <w:bCs/>
                <w:sz w:val="24"/>
              </w:rPr>
              <w:t>详见招标文件第三部分采购需求。</w:t>
            </w:r>
          </w:p>
        </w:tc>
      </w:tr>
    </w:tbl>
    <w:p w14:paraId="44EB023C">
      <w:pPr>
        <w:pStyle w:val="5"/>
        <w:spacing w:line="360" w:lineRule="auto"/>
        <w:ind w:firstLine="480"/>
        <w:rPr>
          <w:rFonts w:hint="eastAsia" w:ascii="仿宋" w:hAnsi="仿宋" w:eastAsia="仿宋" w:cs="仿宋"/>
          <w:bCs/>
          <w:snapToGrid/>
          <w:color w:val="auto"/>
          <w:kern w:val="2"/>
          <w:sz w:val="24"/>
          <w:szCs w:val="24"/>
        </w:rPr>
      </w:pPr>
    </w:p>
    <w:p w14:paraId="06C18DBE">
      <w:pPr>
        <w:pStyle w:val="129"/>
        <w:ind w:firstLine="482"/>
        <w:outlineLvl w:val="2"/>
        <w:rPr>
          <w:rFonts w:hint="eastAsia" w:ascii="仿宋" w:hAnsi="仿宋" w:eastAsia="仿宋" w:cs="仿宋"/>
          <w:b/>
        </w:rPr>
      </w:pPr>
      <w:r>
        <w:rPr>
          <w:rFonts w:hint="eastAsia" w:ascii="仿宋" w:hAnsi="仿宋" w:eastAsia="仿宋" w:cs="仿宋"/>
          <w:b/>
        </w:rPr>
        <w:t>合同履约期限：</w:t>
      </w:r>
      <w:bookmarkStart w:id="14" w:name="OLE_LINK4"/>
      <w:r>
        <w:rPr>
          <w:rFonts w:hint="eastAsia" w:ascii="仿宋" w:hAnsi="仿宋" w:eastAsia="仿宋" w:cs="仿宋"/>
          <w:b/>
          <w:color w:val="FF0000"/>
        </w:rPr>
        <w:t>根据考核要求2024年12月15日前质检或验收合格并提交所有项目成果资料。</w:t>
      </w:r>
    </w:p>
    <w:bookmarkEnd w:id="14"/>
    <w:p w14:paraId="4A67729C">
      <w:pPr>
        <w:pStyle w:val="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b/>
          <w:color w:val="auto"/>
          <w:sz w:val="24"/>
        </w:rPr>
        <w:t>是，</w:t>
      </w: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7DA4BA89">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3395213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290A95">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7087E5C5">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3.落实政府采购政策需满足的资格要求：</w:t>
      </w:r>
      <w:sdt>
        <w:sdtPr>
          <w:rPr>
            <w:rFonts w:hint="eastAsia" w:ascii="仿宋" w:hAnsi="仿宋" w:eastAsia="仿宋" w:cs="仿宋"/>
            <w:kern w:val="0"/>
            <w:sz w:val="24"/>
          </w:rPr>
          <w:id w:val="-214102535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无；</w:t>
      </w:r>
    </w:p>
    <w:p w14:paraId="2886A949">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7720786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51190C97">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服务全部由符合政策要求的中小企业承接，提供中小企业声明函；</w:t>
      </w:r>
    </w:p>
    <w:p w14:paraId="4904EA1A">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18974756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5C95BAD7">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14:paraId="772DAA4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14:paraId="2DEBA198">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r>
        <w:rPr>
          <w:rFonts w:hint="eastAsia" w:ascii="宋体" w:hAnsi="宋体" w:cs="宋体"/>
          <w:b/>
          <w:bCs/>
          <w:color w:val="FF0000"/>
          <w:sz w:val="24"/>
        </w:rPr>
        <w:t>投标人须同时具有地图编制专业、工程测量专业、摄影测量与遥感专业、地理信息系统工程专业乙级及以上测绘资质。（联合体投标的联合体成员需具备各自承担工作的资质证书，拟派项目总负责人须由牵头单位拟派，联合体成员不超过4家）</w:t>
      </w:r>
    </w:p>
    <w:p w14:paraId="43A318A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F6006E">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27B718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9</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10</w:t>
      </w:r>
      <w:r>
        <w:rPr>
          <w:rFonts w:hint="eastAsia" w:ascii="仿宋" w:hAnsi="仿宋" w:eastAsia="仿宋" w:cs="仿宋"/>
          <w:sz w:val="24"/>
          <w:highlight w:val="yellow"/>
          <w:u w:val="single"/>
        </w:rPr>
        <w:t xml:space="preserve">日09点00分  </w:t>
      </w:r>
      <w:r>
        <w:rPr>
          <w:rFonts w:hint="eastAsia" w:ascii="仿宋" w:hAnsi="仿宋" w:eastAsia="仿宋" w:cs="仿宋"/>
          <w:sz w:val="24"/>
        </w:rPr>
        <w:t>，每天上午00:00至12:00 ，下午12:00至23:59（北京时间，线上获取法定节假日均可，线下获取文件法定节假日除外）</w:t>
      </w:r>
    </w:p>
    <w:p w14:paraId="24BEFB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DBB4F6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25E0FBA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3221C97">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EAFA32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yellow"/>
          <w:u w:val="single"/>
        </w:rPr>
        <w:t>2024年</w:t>
      </w:r>
      <w:r>
        <w:rPr>
          <w:rFonts w:hint="eastAsia" w:ascii="仿宋" w:hAnsi="仿宋" w:eastAsia="仿宋" w:cs="仿宋"/>
          <w:sz w:val="24"/>
          <w:highlight w:val="yellow"/>
          <w:u w:val="single"/>
          <w:lang w:val="en-US" w:eastAsia="zh-CN"/>
        </w:rPr>
        <w:t>9</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10</w:t>
      </w:r>
      <w:r>
        <w:rPr>
          <w:rFonts w:hint="eastAsia" w:ascii="仿宋" w:hAnsi="仿宋" w:eastAsia="仿宋" w:cs="仿宋"/>
          <w:sz w:val="24"/>
          <w:highlight w:val="yellow"/>
          <w:u w:val="single"/>
        </w:rPr>
        <w:t xml:space="preserve">日09点00分 </w:t>
      </w:r>
      <w:r>
        <w:rPr>
          <w:rFonts w:hint="eastAsia" w:ascii="仿宋" w:hAnsi="仿宋" w:eastAsia="仿宋" w:cs="仿宋"/>
          <w:sz w:val="24"/>
        </w:rPr>
        <w:t>（北京时间）</w:t>
      </w:r>
    </w:p>
    <w:p w14:paraId="0313B26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25B067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highlight w:val="yellow"/>
          <w:u w:val="single"/>
        </w:rPr>
        <w:t>202</w:t>
      </w:r>
      <w:r>
        <w:rPr>
          <w:rFonts w:hint="eastAsia" w:ascii="仿宋" w:hAnsi="仿宋" w:eastAsia="仿宋" w:cs="仿宋"/>
          <w:sz w:val="24"/>
          <w:highlight w:val="yellow"/>
          <w:u w:val="single"/>
          <w:lang w:val="en-US" w:eastAsia="zh-CN"/>
        </w:rPr>
        <w:t>4</w:t>
      </w:r>
      <w:r>
        <w:rPr>
          <w:rFonts w:hint="eastAsia" w:ascii="仿宋" w:hAnsi="仿宋" w:eastAsia="仿宋" w:cs="仿宋"/>
          <w:sz w:val="24"/>
          <w:highlight w:val="yellow"/>
          <w:u w:val="single"/>
        </w:rPr>
        <w:t>年</w:t>
      </w:r>
      <w:r>
        <w:rPr>
          <w:rFonts w:hint="eastAsia" w:ascii="仿宋" w:hAnsi="仿宋" w:eastAsia="仿宋" w:cs="仿宋"/>
          <w:sz w:val="24"/>
          <w:highlight w:val="yellow"/>
          <w:u w:val="single"/>
          <w:lang w:val="en-US" w:eastAsia="zh-CN"/>
        </w:rPr>
        <w:t>9</w:t>
      </w:r>
      <w:r>
        <w:rPr>
          <w:rFonts w:hint="eastAsia" w:ascii="仿宋" w:hAnsi="仿宋" w:eastAsia="仿宋" w:cs="仿宋"/>
          <w:sz w:val="24"/>
          <w:highlight w:val="yellow"/>
          <w:u w:val="single"/>
        </w:rPr>
        <w:t>月</w:t>
      </w:r>
      <w:r>
        <w:rPr>
          <w:rFonts w:hint="eastAsia" w:ascii="仿宋" w:hAnsi="仿宋" w:eastAsia="仿宋" w:cs="仿宋"/>
          <w:sz w:val="24"/>
          <w:highlight w:val="yellow"/>
          <w:u w:val="single"/>
          <w:lang w:val="en-US" w:eastAsia="zh-CN"/>
        </w:rPr>
        <w:t>10</w:t>
      </w:r>
      <w:r>
        <w:rPr>
          <w:rFonts w:hint="eastAsia" w:ascii="仿宋" w:hAnsi="仿宋" w:eastAsia="仿宋" w:cs="仿宋"/>
          <w:sz w:val="24"/>
          <w:highlight w:val="yellow"/>
          <w:u w:val="single"/>
        </w:rPr>
        <w:t>日09点00分</w:t>
      </w: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7B89D38C">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718590A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C0C2F9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6A8984B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8B680A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1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374318">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15D241">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3C2FB59F">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0D575C79">
      <w:pPr>
        <w:spacing w:line="360" w:lineRule="auto"/>
        <w:rPr>
          <w:rFonts w:hint="eastAsia" w:ascii="仿宋" w:hAnsi="仿宋" w:eastAsia="仿宋" w:cs="仿宋"/>
          <w:sz w:val="24"/>
        </w:rPr>
      </w:pPr>
      <w:r>
        <w:rPr>
          <w:rFonts w:hint="eastAsia" w:ascii="仿宋" w:hAnsi="仿宋" w:eastAsia="仿宋" w:cs="仿宋"/>
          <w:sz w:val="24"/>
        </w:rPr>
        <w:t xml:space="preserve">    名    称：桐庐县规划和自然资源局 </w:t>
      </w:r>
    </w:p>
    <w:p w14:paraId="6B833AE9">
      <w:pPr>
        <w:spacing w:line="360" w:lineRule="auto"/>
        <w:rPr>
          <w:rFonts w:hint="eastAsia" w:ascii="仿宋" w:hAnsi="仿宋" w:eastAsia="仿宋" w:cs="仿宋"/>
          <w:sz w:val="24"/>
        </w:rPr>
      </w:pPr>
      <w:r>
        <w:rPr>
          <w:rFonts w:hint="eastAsia" w:ascii="仿宋" w:hAnsi="仿宋" w:eastAsia="仿宋" w:cs="仿宋"/>
          <w:sz w:val="24"/>
        </w:rPr>
        <w:t xml:space="preserve">    地    址：桐庐县迎春南路335号        </w:t>
      </w:r>
    </w:p>
    <w:p w14:paraId="2477FC40">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项目联系人（询问）：李银领  </w:t>
      </w:r>
    </w:p>
    <w:p w14:paraId="2A14E39D">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项目联系方式（询问）：0571-89546698 </w:t>
      </w:r>
    </w:p>
    <w:p w14:paraId="7E6CD8FF">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质疑联系人：蒋云 </w:t>
      </w:r>
    </w:p>
    <w:p w14:paraId="30CD9C1C">
      <w:pPr>
        <w:spacing w:line="360" w:lineRule="auto"/>
        <w:ind w:firstLine="480"/>
        <w:rPr>
          <w:rFonts w:hint="eastAsia" w:ascii="仿宋" w:hAnsi="仿宋" w:eastAsia="仿宋" w:cs="仿宋"/>
          <w:sz w:val="24"/>
        </w:rPr>
      </w:pPr>
      <w:r>
        <w:rPr>
          <w:rFonts w:hint="eastAsia" w:ascii="仿宋" w:hAnsi="仿宋" w:eastAsia="仿宋" w:cs="仿宋"/>
          <w:sz w:val="24"/>
        </w:rPr>
        <w:t xml:space="preserve">质疑联系方式：0571-58506887  </w:t>
      </w:r>
    </w:p>
    <w:p w14:paraId="5AEAA02F">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761005E2">
      <w:pPr>
        <w:spacing w:line="360" w:lineRule="auto"/>
        <w:ind w:firstLine="480"/>
        <w:rPr>
          <w:rFonts w:hint="eastAsia" w:ascii="仿宋" w:hAnsi="仿宋" w:eastAsia="仿宋" w:cs="仿宋"/>
          <w:sz w:val="24"/>
        </w:rPr>
      </w:pPr>
      <w:r>
        <w:rPr>
          <w:rFonts w:hint="eastAsia" w:ascii="仿宋" w:hAnsi="仿宋" w:eastAsia="仿宋" w:cs="仿宋"/>
          <w:sz w:val="24"/>
        </w:rPr>
        <w:t>名    称：同舟国际工程管理有限公司</w:t>
      </w:r>
    </w:p>
    <w:p w14:paraId="5FBEB4FF">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址：桐庐县荣正财富广场1810         </w:t>
      </w:r>
    </w:p>
    <w:p w14:paraId="32328B41">
      <w:pPr>
        <w:spacing w:line="360" w:lineRule="auto"/>
        <w:rPr>
          <w:rFonts w:hint="eastAsia" w:ascii="仿宋" w:hAnsi="仿宋" w:eastAsia="仿宋" w:cs="仿宋"/>
          <w:sz w:val="24"/>
        </w:rPr>
      </w:pPr>
      <w:r>
        <w:rPr>
          <w:rFonts w:hint="eastAsia" w:ascii="仿宋" w:hAnsi="仿宋" w:eastAsia="仿宋" w:cs="仿宋"/>
          <w:sz w:val="24"/>
        </w:rPr>
        <w:t xml:space="preserve">    项目联系人（询问）：王楚楚          </w:t>
      </w:r>
    </w:p>
    <w:p w14:paraId="581516AD">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项目联系方式（询问）：13516714497</w:t>
      </w:r>
    </w:p>
    <w:p w14:paraId="3C13D16D">
      <w:pPr>
        <w:spacing w:line="360" w:lineRule="auto"/>
        <w:rPr>
          <w:rFonts w:hint="eastAsia" w:ascii="仿宋" w:hAnsi="仿宋" w:eastAsia="仿宋" w:cs="仿宋"/>
          <w:sz w:val="24"/>
        </w:rPr>
      </w:pPr>
      <w:r>
        <w:rPr>
          <w:rFonts w:hint="eastAsia" w:ascii="仿宋" w:hAnsi="仿宋" w:eastAsia="仿宋" w:cs="仿宋"/>
          <w:sz w:val="24"/>
        </w:rPr>
        <w:t xml:space="preserve">    质疑联系人：柴思              </w:t>
      </w:r>
    </w:p>
    <w:p w14:paraId="5F560F9F">
      <w:pPr>
        <w:spacing w:line="360" w:lineRule="auto"/>
        <w:rPr>
          <w:rFonts w:hint="eastAsia" w:ascii="仿宋" w:hAnsi="仿宋" w:eastAsia="仿宋" w:cs="仿宋"/>
          <w:sz w:val="24"/>
        </w:rPr>
      </w:pPr>
      <w:r>
        <w:rPr>
          <w:rFonts w:hint="eastAsia" w:ascii="仿宋" w:hAnsi="仿宋" w:eastAsia="仿宋" w:cs="仿宋"/>
          <w:sz w:val="24"/>
        </w:rPr>
        <w:t xml:space="preserve">    质疑联系方式：18958171231</w:t>
      </w:r>
    </w:p>
    <w:p w14:paraId="03A23C7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3.同级政府采购监督管理部门            </w:t>
      </w:r>
    </w:p>
    <w:p w14:paraId="01F6D583">
      <w:pPr>
        <w:spacing w:line="360" w:lineRule="auto"/>
        <w:rPr>
          <w:rFonts w:hint="eastAsia" w:ascii="仿宋" w:hAnsi="仿宋" w:eastAsia="仿宋" w:cs="仿宋"/>
          <w:sz w:val="24"/>
        </w:rPr>
      </w:pPr>
      <w:r>
        <w:rPr>
          <w:rFonts w:hint="eastAsia" w:ascii="仿宋" w:hAnsi="仿宋" w:eastAsia="仿宋" w:cs="仿宋"/>
          <w:sz w:val="24"/>
        </w:rPr>
        <w:t xml:space="preserve">    名   称：桐庐县财政局、浙江省政府采购行政裁决服务中心（杭州）</w:t>
      </w:r>
    </w:p>
    <w:p w14:paraId="7569B71D">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3A2BA09">
      <w:pPr>
        <w:spacing w:line="360" w:lineRule="auto"/>
        <w:ind w:firstLine="480" w:firstLineChars="200"/>
        <w:rPr>
          <w:rFonts w:hint="eastAsia" w:ascii="仿宋" w:hAnsi="仿宋" w:eastAsia="仿宋" w:cs="仿宋"/>
          <w:sz w:val="24"/>
        </w:rPr>
      </w:pPr>
      <w:r>
        <w:rPr>
          <w:rFonts w:hint="eastAsia" w:ascii="仿宋" w:hAnsi="仿宋" w:eastAsia="仿宋" w:cs="仿宋"/>
          <w:sz w:val="24"/>
        </w:rPr>
        <w:t>联 系 人：朱女士、王女士</w:t>
      </w:r>
    </w:p>
    <w:p w14:paraId="44C7EEC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监督投诉电话：0571-85252453   </w:t>
      </w:r>
    </w:p>
    <w:p w14:paraId="451FCD03">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008D6EF">
      <w:pPr>
        <w:spacing w:line="360" w:lineRule="auto"/>
        <w:ind w:firstLine="480" w:firstLineChars="200"/>
        <w:rPr>
          <w:rFonts w:hint="eastAsia" w:ascii="仿宋" w:hAnsi="仿宋" w:eastAsia="仿宋" w:cs="仿宋"/>
          <w:b/>
          <w:sz w:val="36"/>
          <w:szCs w:val="20"/>
        </w:rPr>
      </w:pPr>
      <w:r>
        <w:rPr>
          <w:rFonts w:hint="eastAsia" w:ascii="仿宋" w:hAnsi="仿宋" w:eastAsia="仿宋" w:cs="仿宋"/>
          <w:sz w:val="24"/>
        </w:rPr>
        <w:t>CA问题联系电话（人工）：汇信CA 400-888-4636；天谷CA 400-087-8198。</w:t>
      </w:r>
    </w:p>
    <w:p w14:paraId="1E2A8FC7">
      <w:pPr>
        <w:pStyle w:val="34"/>
        <w:adjustRightInd/>
        <w:spacing w:line="360" w:lineRule="auto"/>
        <w:outlineLvl w:val="0"/>
        <w:rPr>
          <w:rFonts w:hint="eastAsia" w:ascii="仿宋" w:hAnsi="仿宋" w:eastAsia="仿宋" w:cs="仿宋"/>
          <w:b/>
          <w:sz w:val="36"/>
          <w:szCs w:val="20"/>
        </w:rPr>
      </w:pPr>
    </w:p>
    <w:p w14:paraId="61DA8FFF">
      <w:pPr>
        <w:pStyle w:val="34"/>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10"/>
      <w:r>
        <w:rPr>
          <w:rFonts w:hint="eastAsia" w:ascii="仿宋" w:hAnsi="仿宋" w:eastAsia="仿宋" w:cs="仿宋"/>
          <w:b/>
          <w:sz w:val="36"/>
          <w:szCs w:val="20"/>
        </w:rPr>
        <w:t xml:space="preserve"> 投标人须知</w:t>
      </w:r>
      <w:bookmarkEnd w:id="11"/>
    </w:p>
    <w:p w14:paraId="18D30726">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46" w:type="dxa"/>
        <w:tblInd w:w="-2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7"/>
        <w:gridCol w:w="2717"/>
        <w:gridCol w:w="6312"/>
      </w:tblGrid>
      <w:tr w14:paraId="2C0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717" w:type="dxa"/>
            <w:tcBorders>
              <w:top w:val="single" w:color="auto" w:sz="4" w:space="0"/>
              <w:left w:val="single" w:color="auto" w:sz="4" w:space="0"/>
              <w:bottom w:val="single" w:color="auto" w:sz="4" w:space="0"/>
              <w:right w:val="single" w:color="auto" w:sz="4" w:space="0"/>
            </w:tcBorders>
          </w:tcPr>
          <w:p w14:paraId="72C60AA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717" w:type="dxa"/>
            <w:tcBorders>
              <w:top w:val="single" w:color="000000" w:sz="8" w:space="0"/>
              <w:left w:val="single" w:color="auto" w:sz="4" w:space="0"/>
              <w:bottom w:val="single" w:color="000000" w:sz="8" w:space="0"/>
              <w:right w:val="single" w:color="000000" w:sz="8" w:space="0"/>
            </w:tcBorders>
            <w:vAlign w:val="center"/>
          </w:tcPr>
          <w:p w14:paraId="32939E4E">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312" w:type="dxa"/>
            <w:tcBorders>
              <w:top w:val="single" w:color="000000" w:sz="8" w:space="0"/>
              <w:left w:val="single" w:color="000000" w:sz="2" w:space="0"/>
              <w:bottom w:val="single" w:color="000000" w:sz="8" w:space="0"/>
              <w:right w:val="single" w:color="000000" w:sz="8" w:space="0"/>
            </w:tcBorders>
            <w:vAlign w:val="center"/>
          </w:tcPr>
          <w:p w14:paraId="642CF711">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BAD6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E4F6725">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717" w:type="dxa"/>
            <w:tcBorders>
              <w:top w:val="single" w:color="000000" w:sz="8" w:space="0"/>
              <w:left w:val="single" w:color="auto" w:sz="4" w:space="0"/>
              <w:bottom w:val="single" w:color="000000" w:sz="8" w:space="0"/>
              <w:right w:val="single" w:color="000000" w:sz="8" w:space="0"/>
            </w:tcBorders>
            <w:vAlign w:val="center"/>
          </w:tcPr>
          <w:p w14:paraId="2734E723">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312" w:type="dxa"/>
            <w:tcBorders>
              <w:top w:val="single" w:color="000000" w:sz="8" w:space="0"/>
              <w:left w:val="single" w:color="000000" w:sz="2" w:space="0"/>
              <w:bottom w:val="single" w:color="000000" w:sz="8" w:space="0"/>
              <w:right w:val="single" w:color="000000" w:sz="8" w:space="0"/>
            </w:tcBorders>
            <w:vAlign w:val="center"/>
          </w:tcPr>
          <w:p w14:paraId="3393E463">
            <w:pPr>
              <w:spacing w:line="360" w:lineRule="auto"/>
              <w:rPr>
                <w:rFonts w:hint="eastAsia" w:ascii="仿宋" w:hAnsi="仿宋" w:eastAsia="仿宋" w:cs="仿宋"/>
                <w:sz w:val="24"/>
              </w:rPr>
            </w:pPr>
            <w:r>
              <w:rPr>
                <w:rFonts w:hint="eastAsia" w:ascii="仿宋" w:hAnsi="仿宋" w:eastAsia="仿宋" w:cs="仿宋"/>
                <w:sz w:val="24"/>
              </w:rPr>
              <w:t>服务类。</w:t>
            </w:r>
          </w:p>
        </w:tc>
      </w:tr>
      <w:tr w14:paraId="77388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6311AD9">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717" w:type="dxa"/>
            <w:tcBorders>
              <w:top w:val="single" w:color="000000" w:sz="8" w:space="0"/>
              <w:left w:val="single" w:color="auto" w:sz="4" w:space="0"/>
              <w:bottom w:val="single" w:color="000000" w:sz="8" w:space="0"/>
              <w:right w:val="single" w:color="000000" w:sz="8" w:space="0"/>
            </w:tcBorders>
            <w:vAlign w:val="center"/>
          </w:tcPr>
          <w:p w14:paraId="34DFE906">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312" w:type="dxa"/>
            <w:tcBorders>
              <w:top w:val="single" w:color="000000" w:sz="8" w:space="0"/>
              <w:left w:val="single" w:color="000000" w:sz="2" w:space="0"/>
              <w:bottom w:val="single" w:color="000000" w:sz="8" w:space="0"/>
              <w:right w:val="single" w:color="000000" w:sz="8" w:space="0"/>
            </w:tcBorders>
            <w:vAlign w:val="center"/>
          </w:tcPr>
          <w:p w14:paraId="0CFB5E21">
            <w:pPr>
              <w:snapToGrid w:val="0"/>
              <w:rPr>
                <w:rFonts w:hint="eastAsia"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sz w:val="24"/>
              </w:rPr>
              <w:t>2024年基础测绘项目</w:t>
            </w:r>
            <w:r>
              <w:rPr>
                <w:rFonts w:hint="eastAsia" w:ascii="仿宋" w:hAnsi="仿宋" w:eastAsia="仿宋" w:cs="仿宋"/>
                <w:kern w:val="0"/>
                <w:sz w:val="24"/>
              </w:rPr>
              <w:t>，属于</w:t>
            </w:r>
            <w:r>
              <w:rPr>
                <w:rFonts w:hint="eastAsia" w:ascii="仿宋" w:hAnsi="仿宋" w:eastAsia="仿宋" w:cs="仿宋"/>
                <w:kern w:val="0"/>
                <w:sz w:val="24"/>
                <w:u w:val="single"/>
              </w:rPr>
              <w:t>其他未列明</w:t>
            </w:r>
            <w:r>
              <w:rPr>
                <w:rFonts w:hint="eastAsia" w:ascii="仿宋" w:hAnsi="仿宋" w:eastAsia="仿宋" w:cs="仿宋"/>
                <w:kern w:val="0"/>
                <w:sz w:val="24"/>
              </w:rPr>
              <w:t>行业。</w:t>
            </w:r>
          </w:p>
          <w:p w14:paraId="2256CE63">
            <w:pPr>
              <w:snapToGrid w:val="0"/>
              <w:rPr>
                <w:rFonts w:hint="eastAsia" w:ascii="仿宋" w:hAnsi="仿宋" w:eastAsia="仿宋" w:cs="仿宋"/>
              </w:rPr>
            </w:pPr>
            <w:r>
              <w:rPr>
                <w:rFonts w:hint="eastAsia" w:ascii="仿宋" w:hAnsi="仿宋" w:eastAsia="仿宋" w:cs="仿宋"/>
                <w:b/>
                <w:bCs/>
                <w:kern w:val="0"/>
                <w:sz w:val="24"/>
              </w:rPr>
              <w:t>中小企业划型标准详见：工信部联企业〔2011〕300号</w:t>
            </w:r>
          </w:p>
        </w:tc>
      </w:tr>
      <w:tr w14:paraId="6E97E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4DB44A0B">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2717" w:type="dxa"/>
            <w:tcBorders>
              <w:top w:val="single" w:color="000000" w:sz="8" w:space="0"/>
              <w:left w:val="single" w:color="auto" w:sz="4" w:space="0"/>
              <w:bottom w:val="single" w:color="000000" w:sz="8" w:space="0"/>
              <w:right w:val="single" w:color="000000" w:sz="8" w:space="0"/>
            </w:tcBorders>
            <w:vAlign w:val="center"/>
          </w:tcPr>
          <w:p w14:paraId="188964D6">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312" w:type="dxa"/>
            <w:tcBorders>
              <w:top w:val="single" w:color="000000" w:sz="8" w:space="0"/>
              <w:left w:val="single" w:color="000000" w:sz="2" w:space="0"/>
              <w:bottom w:val="single" w:color="000000" w:sz="8" w:space="0"/>
              <w:right w:val="single" w:color="000000" w:sz="8" w:space="0"/>
            </w:tcBorders>
            <w:vAlign w:val="center"/>
          </w:tcPr>
          <w:p w14:paraId="69EE1B3D">
            <w:pPr>
              <w:spacing w:line="360" w:lineRule="auto"/>
              <w:rPr>
                <w:rFonts w:hint="eastAsia" w:ascii="仿宋" w:hAnsi="仿宋" w:eastAsia="仿宋" w:cs="仿宋"/>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tc>
      </w:tr>
      <w:tr w14:paraId="48277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717" w:type="dxa"/>
            <w:tcBorders>
              <w:top w:val="single" w:color="auto" w:sz="4" w:space="0"/>
              <w:left w:val="single" w:color="auto" w:sz="4" w:space="0"/>
              <w:bottom w:val="single" w:color="auto" w:sz="4" w:space="0"/>
              <w:right w:val="single" w:color="auto" w:sz="4" w:space="0"/>
            </w:tcBorders>
            <w:vAlign w:val="center"/>
          </w:tcPr>
          <w:p w14:paraId="5499DCE4">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2717" w:type="dxa"/>
            <w:tcBorders>
              <w:top w:val="single" w:color="000000" w:sz="8" w:space="0"/>
              <w:left w:val="single" w:color="auto" w:sz="4" w:space="0"/>
              <w:bottom w:val="single" w:color="000000" w:sz="8" w:space="0"/>
              <w:right w:val="single" w:color="000000" w:sz="8" w:space="0"/>
            </w:tcBorders>
            <w:vAlign w:val="center"/>
          </w:tcPr>
          <w:p w14:paraId="2DBBEF2C">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312" w:type="dxa"/>
            <w:tcBorders>
              <w:top w:val="single" w:color="000000" w:sz="8" w:space="0"/>
              <w:left w:val="single" w:color="000000" w:sz="2" w:space="0"/>
              <w:bottom w:val="single" w:color="000000" w:sz="8" w:space="0"/>
              <w:right w:val="single" w:color="000000" w:sz="8" w:space="0"/>
            </w:tcBorders>
            <w:vAlign w:val="center"/>
          </w:tcPr>
          <w:p w14:paraId="1DD3246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05F07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 w:hRule="atLeast"/>
          <w:tblHeader/>
        </w:trPr>
        <w:tc>
          <w:tcPr>
            <w:tcW w:w="717" w:type="dxa"/>
            <w:tcBorders>
              <w:top w:val="single" w:color="auto" w:sz="4" w:space="0"/>
              <w:left w:val="single" w:color="auto" w:sz="4" w:space="0"/>
              <w:bottom w:val="single" w:color="auto" w:sz="4" w:space="0"/>
              <w:right w:val="single" w:color="auto" w:sz="4" w:space="0"/>
            </w:tcBorders>
          </w:tcPr>
          <w:p w14:paraId="2DD942E3">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2717" w:type="dxa"/>
            <w:tcBorders>
              <w:top w:val="single" w:color="000000" w:sz="8" w:space="0"/>
              <w:left w:val="single" w:color="auto" w:sz="4" w:space="0"/>
              <w:bottom w:val="single" w:color="000000" w:sz="8" w:space="0"/>
              <w:right w:val="single" w:color="000000" w:sz="8" w:space="0"/>
            </w:tcBorders>
            <w:vAlign w:val="center"/>
          </w:tcPr>
          <w:p w14:paraId="02E7C3ED">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312" w:type="dxa"/>
            <w:tcBorders>
              <w:top w:val="single" w:color="000000" w:sz="8" w:space="0"/>
              <w:left w:val="single" w:color="000000" w:sz="2" w:space="0"/>
              <w:bottom w:val="single" w:color="000000" w:sz="8" w:space="0"/>
              <w:right w:val="single" w:color="000000" w:sz="8" w:space="0"/>
            </w:tcBorders>
            <w:vAlign w:val="center"/>
          </w:tcPr>
          <w:p w14:paraId="10541D30">
            <w:pPr>
              <w:spacing w:line="360" w:lineRule="auto"/>
              <w:rPr>
                <w:rFonts w:hint="eastAsia" w:ascii="仿宋" w:hAnsi="仿宋" w:eastAsia="仿宋" w:cs="仿宋"/>
                <w:sz w:val="24"/>
                <w:szCs w:val="20"/>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tc>
      </w:tr>
      <w:tr w14:paraId="0B3A4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717" w:type="dxa"/>
            <w:tcBorders>
              <w:top w:val="single" w:color="auto" w:sz="4" w:space="0"/>
              <w:left w:val="single" w:color="auto" w:sz="4" w:space="0"/>
              <w:bottom w:val="single" w:color="auto" w:sz="4" w:space="0"/>
              <w:right w:val="single" w:color="auto" w:sz="4" w:space="0"/>
            </w:tcBorders>
          </w:tcPr>
          <w:p w14:paraId="74E644F9">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2717" w:type="dxa"/>
            <w:tcBorders>
              <w:top w:val="single" w:color="000000" w:sz="8" w:space="0"/>
              <w:left w:val="single" w:color="auto" w:sz="4" w:space="0"/>
              <w:bottom w:val="single" w:color="000000" w:sz="8" w:space="0"/>
              <w:right w:val="single" w:color="000000" w:sz="8" w:space="0"/>
            </w:tcBorders>
            <w:vAlign w:val="center"/>
          </w:tcPr>
          <w:p w14:paraId="40F0EC4F">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312" w:type="dxa"/>
            <w:tcBorders>
              <w:top w:val="single" w:color="000000" w:sz="8" w:space="0"/>
              <w:left w:val="single" w:color="000000" w:sz="2" w:space="0"/>
              <w:bottom w:val="single" w:color="000000" w:sz="8" w:space="0"/>
              <w:right w:val="single" w:color="000000" w:sz="8" w:space="0"/>
            </w:tcBorders>
            <w:vAlign w:val="center"/>
          </w:tcPr>
          <w:p w14:paraId="75A6633F">
            <w:pPr>
              <w:spacing w:line="360" w:lineRule="auto"/>
              <w:rPr>
                <w:rFonts w:hint="eastAsia" w:ascii="仿宋" w:hAnsi="仿宋" w:eastAsia="仿宋" w:cs="仿宋"/>
                <w:b/>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tc>
      </w:tr>
      <w:tr w14:paraId="45000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 w:hRule="atLeast"/>
          <w:tblHeader/>
        </w:trPr>
        <w:tc>
          <w:tcPr>
            <w:tcW w:w="717" w:type="dxa"/>
            <w:tcBorders>
              <w:top w:val="single" w:color="auto" w:sz="4" w:space="0"/>
              <w:left w:val="single" w:color="auto" w:sz="4" w:space="0"/>
              <w:bottom w:val="single" w:color="auto" w:sz="4" w:space="0"/>
              <w:right w:val="single" w:color="auto" w:sz="4" w:space="0"/>
            </w:tcBorders>
          </w:tcPr>
          <w:p w14:paraId="567C5CEF">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2717" w:type="dxa"/>
            <w:tcBorders>
              <w:top w:val="single" w:color="000000" w:sz="8" w:space="0"/>
              <w:left w:val="single" w:color="auto" w:sz="4" w:space="0"/>
              <w:bottom w:val="single" w:color="000000" w:sz="8" w:space="0"/>
              <w:right w:val="single" w:color="000000" w:sz="8" w:space="0"/>
            </w:tcBorders>
            <w:vAlign w:val="center"/>
          </w:tcPr>
          <w:p w14:paraId="7C0610E4">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312" w:type="dxa"/>
            <w:tcBorders>
              <w:top w:val="single" w:color="000000" w:sz="8" w:space="0"/>
              <w:left w:val="single" w:color="000000" w:sz="2" w:space="0"/>
              <w:bottom w:val="single" w:color="000000" w:sz="8" w:space="0"/>
              <w:right w:val="single" w:color="000000" w:sz="8" w:space="0"/>
            </w:tcBorders>
            <w:vAlign w:val="center"/>
          </w:tcPr>
          <w:p w14:paraId="0FC2F364">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14:paraId="2B1D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7" w:hRule="atLeast"/>
          <w:tblHeader/>
        </w:trPr>
        <w:tc>
          <w:tcPr>
            <w:tcW w:w="717" w:type="dxa"/>
            <w:vMerge w:val="restart"/>
            <w:tcBorders>
              <w:top w:val="single" w:color="auto" w:sz="4" w:space="0"/>
              <w:left w:val="single" w:color="auto" w:sz="4" w:space="0"/>
              <w:right w:val="single" w:color="auto" w:sz="4" w:space="0"/>
            </w:tcBorders>
            <w:vAlign w:val="center"/>
          </w:tcPr>
          <w:p w14:paraId="2C2D3D2E">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2717" w:type="dxa"/>
            <w:vMerge w:val="restart"/>
            <w:tcBorders>
              <w:top w:val="single" w:color="000000" w:sz="8" w:space="0"/>
              <w:left w:val="single" w:color="auto" w:sz="4" w:space="0"/>
              <w:right w:val="single" w:color="000000" w:sz="8" w:space="0"/>
            </w:tcBorders>
            <w:vAlign w:val="center"/>
          </w:tcPr>
          <w:p w14:paraId="5E90D7F7">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312" w:type="dxa"/>
            <w:tcBorders>
              <w:top w:val="single" w:color="000000" w:sz="8" w:space="0"/>
              <w:left w:val="single" w:color="000000" w:sz="2" w:space="0"/>
              <w:bottom w:val="single" w:color="auto" w:sz="4" w:space="0"/>
              <w:right w:val="single" w:color="000000" w:sz="8" w:space="0"/>
            </w:tcBorders>
            <w:vAlign w:val="center"/>
          </w:tcPr>
          <w:p w14:paraId="75B9F8CB">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7A8A6A52">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3BF85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717" w:type="dxa"/>
            <w:vMerge w:val="continue"/>
            <w:tcBorders>
              <w:left w:val="single" w:color="auto" w:sz="4" w:space="0"/>
              <w:bottom w:val="single" w:color="auto" w:sz="4" w:space="0"/>
              <w:right w:val="single" w:color="auto" w:sz="4" w:space="0"/>
            </w:tcBorders>
          </w:tcPr>
          <w:p w14:paraId="2F3EF702">
            <w:pPr>
              <w:snapToGrid w:val="0"/>
              <w:spacing w:line="360" w:lineRule="auto"/>
              <w:jc w:val="center"/>
              <w:rPr>
                <w:rFonts w:hint="eastAsia" w:ascii="仿宋" w:hAnsi="仿宋" w:eastAsia="仿宋" w:cs="仿宋"/>
                <w:sz w:val="24"/>
              </w:rPr>
            </w:pPr>
          </w:p>
        </w:tc>
        <w:tc>
          <w:tcPr>
            <w:tcW w:w="2717" w:type="dxa"/>
            <w:vMerge w:val="continue"/>
            <w:tcBorders>
              <w:left w:val="single" w:color="auto" w:sz="4" w:space="0"/>
              <w:bottom w:val="single" w:color="000000" w:sz="8" w:space="0"/>
              <w:right w:val="single" w:color="000000" w:sz="8" w:space="0"/>
            </w:tcBorders>
            <w:vAlign w:val="center"/>
          </w:tcPr>
          <w:p w14:paraId="1D96CBC4">
            <w:pPr>
              <w:snapToGrid w:val="0"/>
              <w:spacing w:line="360" w:lineRule="auto"/>
              <w:jc w:val="center"/>
              <w:rPr>
                <w:rFonts w:hint="eastAsia" w:ascii="仿宋" w:hAnsi="仿宋" w:eastAsia="仿宋" w:cs="仿宋"/>
                <w:b/>
                <w:sz w:val="24"/>
              </w:rPr>
            </w:pPr>
          </w:p>
        </w:tc>
        <w:tc>
          <w:tcPr>
            <w:tcW w:w="6312" w:type="dxa"/>
            <w:tcBorders>
              <w:top w:val="single" w:color="auto" w:sz="4" w:space="0"/>
              <w:left w:val="single" w:color="000000" w:sz="2" w:space="0"/>
              <w:bottom w:val="single" w:color="000000" w:sz="8" w:space="0"/>
              <w:right w:val="single" w:color="000000" w:sz="8" w:space="0"/>
            </w:tcBorders>
            <w:vAlign w:val="center"/>
          </w:tcPr>
          <w:p w14:paraId="3D13CEFB">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7A937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11CC06D">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2717" w:type="dxa"/>
            <w:tcBorders>
              <w:top w:val="single" w:color="000000" w:sz="8" w:space="0"/>
              <w:left w:val="single" w:color="000000" w:sz="2" w:space="0"/>
              <w:bottom w:val="single" w:color="000000" w:sz="8" w:space="0"/>
              <w:right w:val="single" w:color="000000" w:sz="8" w:space="0"/>
            </w:tcBorders>
            <w:vAlign w:val="center"/>
          </w:tcPr>
          <w:p w14:paraId="070EFCB4">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312" w:type="dxa"/>
            <w:tcBorders>
              <w:top w:val="single" w:color="000000" w:sz="8" w:space="0"/>
              <w:left w:val="single" w:color="000000" w:sz="2" w:space="0"/>
              <w:bottom w:val="single" w:color="000000" w:sz="8" w:space="0"/>
              <w:right w:val="single" w:color="000000" w:sz="8" w:space="0"/>
            </w:tcBorders>
            <w:vAlign w:val="center"/>
          </w:tcPr>
          <w:p w14:paraId="65013677">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20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8"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059ADCAE">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2717" w:type="dxa"/>
            <w:tcBorders>
              <w:top w:val="single" w:color="000000" w:sz="8" w:space="0"/>
              <w:left w:val="single" w:color="000000" w:sz="2" w:space="0"/>
              <w:bottom w:val="single" w:color="000000" w:sz="8" w:space="0"/>
              <w:right w:val="single" w:color="000000" w:sz="8" w:space="0"/>
            </w:tcBorders>
            <w:vAlign w:val="center"/>
          </w:tcPr>
          <w:p w14:paraId="2110C186">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312" w:type="dxa"/>
            <w:tcBorders>
              <w:top w:val="single" w:color="000000" w:sz="8" w:space="0"/>
              <w:left w:val="single" w:color="000000" w:sz="2" w:space="0"/>
              <w:bottom w:val="single" w:color="000000" w:sz="8" w:space="0"/>
              <w:right w:val="single" w:color="000000" w:sz="8" w:space="0"/>
            </w:tcBorders>
            <w:vAlign w:val="center"/>
          </w:tcPr>
          <w:p w14:paraId="1ADD0201">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提醒：验收时检测费用由采购人承担，不包含在投标总价中。投标报价出现下列情形的，投标无效：</w:t>
            </w:r>
          </w:p>
          <w:p w14:paraId="2BA2AF6A">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B304130">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投标报价超过招标文件中规定的预算金额或者最高限的;</w:t>
            </w:r>
          </w:p>
          <w:p w14:paraId="25419373">
            <w:pPr>
              <w:spacing w:line="360" w:lineRule="auto"/>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FC2616A">
            <w:pPr>
              <w:spacing w:line="360" w:lineRule="auto"/>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0507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5" w:hRule="atLeast"/>
          <w:tblHeader/>
        </w:trPr>
        <w:tc>
          <w:tcPr>
            <w:tcW w:w="717" w:type="dxa"/>
            <w:vMerge w:val="restart"/>
            <w:tcBorders>
              <w:top w:val="single" w:color="auto" w:sz="4" w:space="0"/>
              <w:left w:val="single" w:color="000000" w:sz="8" w:space="0"/>
              <w:right w:val="single" w:color="000000" w:sz="2" w:space="0"/>
            </w:tcBorders>
            <w:vAlign w:val="center"/>
          </w:tcPr>
          <w:p w14:paraId="4D92E49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2717" w:type="dxa"/>
            <w:vMerge w:val="restart"/>
            <w:tcBorders>
              <w:top w:val="single" w:color="000000" w:sz="8" w:space="0"/>
              <w:left w:val="single" w:color="000000" w:sz="2" w:space="0"/>
              <w:right w:val="single" w:color="000000" w:sz="8" w:space="0"/>
            </w:tcBorders>
            <w:vAlign w:val="center"/>
          </w:tcPr>
          <w:p w14:paraId="17596116">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312" w:type="dxa"/>
            <w:tcBorders>
              <w:top w:val="single" w:color="000000" w:sz="8" w:space="0"/>
              <w:left w:val="single" w:color="000000" w:sz="2" w:space="0"/>
              <w:bottom w:val="single" w:color="000000" w:sz="8" w:space="0"/>
              <w:right w:val="single" w:color="000000" w:sz="8" w:space="0"/>
            </w:tcBorders>
            <w:vAlign w:val="center"/>
          </w:tcPr>
          <w:p w14:paraId="5AEE3ABE">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12D9F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1" w:hRule="atLeast"/>
          <w:tblHeader/>
        </w:trPr>
        <w:tc>
          <w:tcPr>
            <w:tcW w:w="717" w:type="dxa"/>
            <w:vMerge w:val="continue"/>
            <w:tcBorders>
              <w:left w:val="single" w:color="000000" w:sz="8" w:space="0"/>
              <w:right w:val="single" w:color="000000" w:sz="2" w:space="0"/>
            </w:tcBorders>
          </w:tcPr>
          <w:p w14:paraId="2ABB1B9C">
            <w:pPr>
              <w:spacing w:line="360" w:lineRule="auto"/>
              <w:ind w:firstLine="420" w:firstLineChars="200"/>
              <w:rPr>
                <w:rFonts w:hint="eastAsia" w:ascii="仿宋" w:hAnsi="仿宋" w:eastAsia="仿宋" w:cs="仿宋"/>
              </w:rPr>
            </w:pPr>
          </w:p>
        </w:tc>
        <w:tc>
          <w:tcPr>
            <w:tcW w:w="2717" w:type="dxa"/>
            <w:vMerge w:val="continue"/>
            <w:tcBorders>
              <w:left w:val="single" w:color="000000" w:sz="2" w:space="0"/>
              <w:right w:val="single" w:color="000000" w:sz="8" w:space="0"/>
            </w:tcBorders>
            <w:vAlign w:val="center"/>
          </w:tcPr>
          <w:p w14:paraId="671EF548">
            <w:pPr>
              <w:spacing w:line="360" w:lineRule="auto"/>
              <w:ind w:firstLine="420" w:firstLineChars="200"/>
              <w:rPr>
                <w:rFonts w:hint="eastAsia" w:ascii="仿宋" w:hAnsi="仿宋" w:eastAsia="仿宋" w:cs="仿宋"/>
              </w:rPr>
            </w:pPr>
          </w:p>
        </w:tc>
        <w:tc>
          <w:tcPr>
            <w:tcW w:w="6312" w:type="dxa"/>
            <w:tcBorders>
              <w:top w:val="single" w:color="000000" w:sz="8" w:space="0"/>
              <w:left w:val="single" w:color="000000" w:sz="2" w:space="0"/>
              <w:bottom w:val="single" w:color="000000" w:sz="8" w:space="0"/>
              <w:right w:val="single" w:color="000000" w:sz="8" w:space="0"/>
            </w:tcBorders>
            <w:vAlign w:val="center"/>
          </w:tcPr>
          <w:p w14:paraId="29B4A991">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73E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E82976B">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2717" w:type="dxa"/>
            <w:tcBorders>
              <w:top w:val="single" w:color="000000" w:sz="8" w:space="0"/>
              <w:left w:val="single" w:color="000000" w:sz="2" w:space="0"/>
              <w:bottom w:val="single" w:color="000000" w:sz="8" w:space="0"/>
              <w:right w:val="single" w:color="000000" w:sz="8" w:space="0"/>
            </w:tcBorders>
            <w:vAlign w:val="center"/>
          </w:tcPr>
          <w:p w14:paraId="02F7C8F4">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312" w:type="dxa"/>
            <w:tcBorders>
              <w:top w:val="single" w:color="000000" w:sz="8" w:space="0"/>
              <w:left w:val="single" w:color="000000" w:sz="2" w:space="0"/>
              <w:bottom w:val="single" w:color="000000" w:sz="8" w:space="0"/>
              <w:right w:val="single" w:color="000000" w:sz="8" w:space="0"/>
            </w:tcBorders>
            <w:vAlign w:val="center"/>
          </w:tcPr>
          <w:p w14:paraId="76E4ED63">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桐庐县荣正财富广场1810 </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single"/>
              </w:rPr>
              <w:t>王楚楚，</w:t>
            </w:r>
            <w:r>
              <w:rPr>
                <w:rFonts w:hint="eastAsia" w:ascii="仿宋" w:hAnsi="仿宋" w:eastAsia="仿宋" w:cs="仿宋"/>
                <w:kern w:val="28"/>
                <w:sz w:val="24"/>
                <w:szCs w:val="24"/>
              </w:rPr>
              <w:t>联系电话：</w:t>
            </w:r>
            <w:r>
              <w:rPr>
                <w:rFonts w:hint="eastAsia" w:ascii="仿宋" w:hAnsi="仿宋" w:eastAsia="仿宋" w:cs="仿宋"/>
                <w:sz w:val="24"/>
                <w:u w:val="single"/>
              </w:rPr>
              <w:t>13516714497</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ADF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44F33593">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2717" w:type="dxa"/>
            <w:tcBorders>
              <w:top w:val="single" w:color="000000" w:sz="8" w:space="0"/>
              <w:left w:val="single" w:color="000000" w:sz="2" w:space="0"/>
              <w:bottom w:val="single" w:color="000000" w:sz="8" w:space="0"/>
              <w:right w:val="single" w:color="000000" w:sz="8" w:space="0"/>
            </w:tcBorders>
            <w:vAlign w:val="center"/>
          </w:tcPr>
          <w:p w14:paraId="415B13EE">
            <w:pPr>
              <w:snapToGrid w:val="0"/>
              <w:spacing w:line="360" w:lineRule="auto"/>
              <w:jc w:val="center"/>
              <w:rPr>
                <w:rFonts w:hint="eastAsia" w:ascii="仿宋" w:hAnsi="仿宋" w:eastAsia="仿宋" w:cs="仿宋"/>
                <w:b/>
                <w:sz w:val="24"/>
              </w:rPr>
            </w:pPr>
            <w:r>
              <w:rPr>
                <w:rFonts w:hint="eastAsia" w:ascii="仿宋" w:hAnsi="仿宋" w:eastAsia="仿宋" w:cs="仿宋"/>
                <w:b/>
                <w:sz w:val="24"/>
              </w:rPr>
              <w:t>代理服务费</w:t>
            </w:r>
          </w:p>
        </w:tc>
        <w:tc>
          <w:tcPr>
            <w:tcW w:w="6312" w:type="dxa"/>
            <w:tcBorders>
              <w:top w:val="single" w:color="000000" w:sz="8" w:space="0"/>
              <w:left w:val="single" w:color="000000" w:sz="2" w:space="0"/>
              <w:bottom w:val="single" w:color="000000" w:sz="8" w:space="0"/>
              <w:right w:val="single" w:color="000000" w:sz="8" w:space="0"/>
            </w:tcBorders>
            <w:vAlign w:val="center"/>
          </w:tcPr>
          <w:p w14:paraId="5E186EE5">
            <w:pPr>
              <w:spacing w:line="360" w:lineRule="auto"/>
              <w:rPr>
                <w:rFonts w:hint="eastAsia" w:ascii="仿宋" w:hAnsi="仿宋" w:eastAsia="仿宋" w:cs="仿宋"/>
                <w:sz w:val="24"/>
              </w:rPr>
            </w:pPr>
            <w:r>
              <w:rPr>
                <w:rFonts w:hint="eastAsia" w:ascii="仿宋" w:hAnsi="仿宋" w:eastAsia="仿宋" w:cs="仿宋"/>
                <w:snapToGrid w:val="0"/>
                <w:kern w:val="28"/>
                <w:sz w:val="24"/>
              </w:rPr>
              <w:t>本次采购的招标代理服务费：</w:t>
            </w:r>
            <w:bookmarkStart w:id="15" w:name="OLE_LINK5"/>
            <w:r>
              <w:rPr>
                <w:rFonts w:hint="eastAsia" w:ascii="仿宋" w:hAnsi="仿宋" w:eastAsia="仿宋" w:cs="仿宋"/>
                <w:snapToGrid w:val="0"/>
                <w:kern w:val="28"/>
                <w:sz w:val="24"/>
              </w:rPr>
              <w:t>按浙价服[2003]77号文件收费标准计取；不足4000元按4000元收取；</w:t>
            </w:r>
          </w:p>
          <w:bookmarkEnd w:id="15"/>
          <w:p w14:paraId="6A63346F">
            <w:pPr>
              <w:spacing w:line="360" w:lineRule="auto"/>
              <w:rPr>
                <w:rFonts w:hint="eastAsia" w:ascii="仿宋" w:hAnsi="仿宋" w:eastAsia="仿宋" w:cs="仿宋"/>
                <w:kern w:val="28"/>
                <w:sz w:val="24"/>
              </w:rPr>
            </w:pPr>
            <w:r>
              <w:rPr>
                <w:rFonts w:hint="eastAsia" w:ascii="仿宋" w:hAnsi="仿宋" w:eastAsia="仿宋" w:cs="仿宋"/>
                <w:sz w:val="24"/>
              </w:rPr>
              <w:t>以上费用由中标单位在领取中标通知书时，一次性支付给代理公司，上述费用应含在投标报价中（不得单独列项），投标人在投标报价让利中考虑上述费用。</w:t>
            </w:r>
          </w:p>
        </w:tc>
      </w:tr>
      <w:tr w14:paraId="624BF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trPr>
        <w:tc>
          <w:tcPr>
            <w:tcW w:w="717" w:type="dxa"/>
            <w:tcBorders>
              <w:top w:val="single" w:color="auto" w:sz="4" w:space="0"/>
              <w:left w:val="single" w:color="000000" w:sz="8" w:space="0"/>
              <w:bottom w:val="single" w:color="auto" w:sz="4" w:space="0"/>
              <w:right w:val="single" w:color="000000" w:sz="2" w:space="0"/>
            </w:tcBorders>
            <w:vAlign w:val="center"/>
          </w:tcPr>
          <w:p w14:paraId="6B4185D6">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2717" w:type="dxa"/>
            <w:tcBorders>
              <w:top w:val="single" w:color="000000" w:sz="8" w:space="0"/>
              <w:left w:val="single" w:color="000000" w:sz="2" w:space="0"/>
              <w:bottom w:val="single" w:color="000000" w:sz="8" w:space="0"/>
              <w:right w:val="single" w:color="000000" w:sz="8" w:space="0"/>
            </w:tcBorders>
            <w:vAlign w:val="center"/>
          </w:tcPr>
          <w:p w14:paraId="4BB84546">
            <w:pPr>
              <w:snapToGrid w:val="0"/>
              <w:spacing w:line="360" w:lineRule="auto"/>
              <w:jc w:val="center"/>
              <w:rPr>
                <w:rFonts w:hint="eastAsia" w:ascii="仿宋" w:hAnsi="仿宋" w:eastAsia="仿宋" w:cs="仿宋"/>
                <w:b/>
                <w:sz w:val="24"/>
              </w:rPr>
            </w:pPr>
            <w:r>
              <w:rPr>
                <w:rFonts w:hint="eastAsia" w:ascii="仿宋" w:hAnsi="仿宋" w:eastAsia="仿宋" w:cs="仿宋"/>
                <w:b/>
                <w:sz w:val="24"/>
              </w:rPr>
              <w:t>其它说明</w:t>
            </w:r>
          </w:p>
        </w:tc>
        <w:tc>
          <w:tcPr>
            <w:tcW w:w="6312" w:type="dxa"/>
            <w:tcBorders>
              <w:top w:val="single" w:color="000000" w:sz="8" w:space="0"/>
              <w:left w:val="single" w:color="000000" w:sz="2" w:space="0"/>
              <w:bottom w:val="single" w:color="000000" w:sz="8" w:space="0"/>
              <w:right w:val="single" w:color="000000" w:sz="8" w:space="0"/>
            </w:tcBorders>
            <w:vAlign w:val="center"/>
          </w:tcPr>
          <w:p w14:paraId="774662DF">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无</w:t>
            </w:r>
          </w:p>
        </w:tc>
      </w:tr>
    </w:tbl>
    <w:p w14:paraId="17C49413">
      <w:pPr>
        <w:snapToGrid w:val="0"/>
        <w:spacing w:line="360" w:lineRule="auto"/>
        <w:rPr>
          <w:rFonts w:hint="eastAsia" w:ascii="仿宋" w:hAnsi="仿宋" w:eastAsia="仿宋" w:cs="仿宋"/>
          <w:b/>
          <w:sz w:val="32"/>
          <w:szCs w:val="20"/>
        </w:rPr>
      </w:pPr>
    </w:p>
    <w:bookmarkEnd w:id="12"/>
    <w:p w14:paraId="6B715E16">
      <w:pPr>
        <w:adjustRightInd/>
        <w:spacing w:line="360" w:lineRule="auto"/>
        <w:ind w:firstLine="3845" w:firstLineChars="1197"/>
        <w:outlineLvl w:val="0"/>
        <w:rPr>
          <w:rFonts w:hint="eastAsia" w:ascii="仿宋" w:hAnsi="仿宋" w:eastAsia="仿宋" w:cs="仿宋"/>
          <w:b/>
          <w:sz w:val="32"/>
          <w:szCs w:val="20"/>
        </w:rPr>
      </w:pPr>
      <w:bookmarkStart w:id="16" w:name="_Toc164416483"/>
      <w:bookmarkStart w:id="17" w:name="第三部分"/>
      <w:r>
        <w:rPr>
          <w:rFonts w:hint="eastAsia" w:ascii="仿宋" w:hAnsi="仿宋" w:eastAsia="仿宋" w:cs="仿宋"/>
          <w:b/>
          <w:sz w:val="32"/>
          <w:szCs w:val="20"/>
        </w:rPr>
        <w:t>一、总则</w:t>
      </w:r>
    </w:p>
    <w:p w14:paraId="7733733E">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0BD8F81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DB2CA8D">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6F11332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1E528C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4F5A35A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2C84B70">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902F262">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198C9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C345C45">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3FC498D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42908EF">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548B0EF">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0B8A14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60F320D">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7FFFE4BA">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F6A2C4">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0ECF01F6">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8AFC28">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CF8507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highlight w:val="yellow"/>
        </w:rPr>
        <w:t>3.3.2</w:t>
      </w:r>
      <w:r>
        <w:rPr>
          <w:rFonts w:hint="eastAsia" w:ascii="仿宋" w:hAnsi="仿宋" w:eastAsia="仿宋" w:cs="仿宋"/>
          <w:kern w:val="0"/>
          <w:sz w:val="24"/>
          <w:highlight w:val="yellow"/>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32C49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FAC778D">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6731385">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7C0B11A">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571FD7">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6D5C70">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9800CA6">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07245F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AF248AD">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BDB070A">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CA9DD94">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7BA65386">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36DF36F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C4B676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C9FE6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31B38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8C0EA0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BDFF4C7">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29BE3A08">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14:paraId="01C5002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DA48BD2">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2C94F07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68D9519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741C7B60">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03B60A70">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79BB2833">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1C02319A">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B35AB34">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74F59D97">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14:paraId="0DAB9070">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9D0BF6E">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14:paraId="284C8EEB">
      <w:pPr>
        <w:pStyle w:val="887"/>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1C138A71">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34B2C5F4">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960DE42">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243B61CB">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15237E18">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0DA90DED">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14:paraId="29880136">
      <w:pPr>
        <w:pStyle w:val="887"/>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A32C5D">
      <w:pPr>
        <w:pStyle w:val="129"/>
        <w:snapToGrid w:val="0"/>
        <w:spacing w:before="0"/>
        <w:ind w:firstLine="360"/>
        <w:rPr>
          <w:rFonts w:hint="eastAsia" w:ascii="仿宋" w:hAnsi="仿宋" w:eastAsia="仿宋" w:cs="仿宋"/>
          <w:sz w:val="18"/>
          <w:szCs w:val="18"/>
        </w:rPr>
      </w:pPr>
    </w:p>
    <w:p w14:paraId="4BE9CB0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31E537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D759FA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79A653">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09EE98E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16C3B6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502F5FF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448265F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98FAF7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84C560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38D41E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D262264">
      <w:pPr>
        <w:pStyle w:val="129"/>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3B02509D">
      <w:pPr>
        <w:pStyle w:val="129"/>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DB5B4B">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144A384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7E5E6C3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76B3595">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6F34B4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E9CAF53">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BFEE1A3">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C2305EE">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6A73B8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48A36922">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00514F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1E0148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324186A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6D6917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4097B7A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76C922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3B309766">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22CEFB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20F5C44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F78C95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7D0E2C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397B8E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3E9DC8B1">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sz w:val="24"/>
        </w:rPr>
        <w:t>11.2.6投标标的清单；</w:t>
      </w:r>
    </w:p>
    <w:p w14:paraId="4629066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2EE801BA">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59701A8">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5D274FA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4827169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14:paraId="1E9AEB7D">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3848D036">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5C686B20">
      <w:pPr>
        <w:pStyle w:val="129"/>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E29DB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C94F5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F4CE7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7A15E42">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14A9D834">
      <w:pPr>
        <w:pStyle w:val="12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2D80EA4">
      <w:pPr>
        <w:pStyle w:val="12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5B69BEB">
      <w:pPr>
        <w:pStyle w:val="129"/>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9886742">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0EDFD22">
      <w:pPr>
        <w:pStyle w:val="129"/>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14D6FE">
      <w:pPr>
        <w:pStyle w:val="129"/>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B88BFB8">
      <w:pPr>
        <w:pStyle w:val="129"/>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682FA97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85403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1DFCDC0A">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8923A9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6CDF376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4A5C73BB">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57D0B190">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7C38B8F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71D3C98">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7AA4AB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B02255A">
      <w:pPr>
        <w:pStyle w:val="12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C5FCEBB">
      <w:pPr>
        <w:pStyle w:val="129"/>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28A9806">
      <w:pPr>
        <w:pStyle w:val="129"/>
        <w:spacing w:before="0"/>
        <w:ind w:firstLine="643"/>
        <w:rPr>
          <w:rFonts w:hint="eastAsia" w:ascii="仿宋" w:hAnsi="仿宋" w:eastAsia="仿宋" w:cs="仿宋"/>
          <w:b/>
          <w:sz w:val="32"/>
        </w:rPr>
      </w:pPr>
    </w:p>
    <w:p w14:paraId="49F711F2">
      <w:pPr>
        <w:pStyle w:val="129"/>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26783CD1">
      <w:pPr>
        <w:pStyle w:val="555"/>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DC1F7D6">
      <w:pPr>
        <w:pStyle w:val="55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454DCBBF">
      <w:pPr>
        <w:pStyle w:val="555"/>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548E33BB">
      <w:pPr>
        <w:pStyle w:val="555"/>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E636280">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75C6B2F8">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62CCD8A4">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14:paraId="679FF1DA">
      <w:pPr>
        <w:pStyle w:val="129"/>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E0E3612">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023D56BD">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635506E">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465B2F2E">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14:paraId="332DD06B">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FA165D2">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DCC1808">
      <w:pPr>
        <w:pStyle w:val="12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9C2D6BA">
      <w:pPr>
        <w:pStyle w:val="129"/>
        <w:spacing w:before="0"/>
        <w:ind w:firstLine="0" w:firstLineChars="0"/>
        <w:rPr>
          <w:rFonts w:hint="eastAsia" w:ascii="仿宋" w:hAnsi="仿宋" w:eastAsia="仿宋" w:cs="仿宋"/>
          <w:kern w:val="0"/>
          <w:szCs w:val="24"/>
        </w:rPr>
      </w:pPr>
    </w:p>
    <w:p w14:paraId="52B4861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2892F77">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3EEE5E3">
      <w:pPr>
        <w:spacing w:line="360" w:lineRule="auto"/>
        <w:rPr>
          <w:rFonts w:hint="eastAsia" w:ascii="仿宋" w:hAnsi="仿宋" w:eastAsia="仿宋" w:cs="仿宋"/>
          <w:b/>
          <w:sz w:val="24"/>
        </w:rPr>
      </w:pPr>
    </w:p>
    <w:p w14:paraId="4EF6007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4E7CCE9D">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250F40C4">
      <w:pPr>
        <w:pStyle w:val="129"/>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5346FFA">
      <w:pPr>
        <w:pStyle w:val="129"/>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57B89C5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6051A8B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9" w:name="_Hlk101184471"/>
      <w:r>
        <w:rPr>
          <w:rFonts w:hint="eastAsia" w:ascii="仿宋" w:hAnsi="仿宋" w:eastAsia="仿宋" w:cs="仿宋"/>
          <w:sz w:val="24"/>
          <w:highlight w:val="yellow"/>
        </w:rPr>
        <w:t>资格审查情况、评审专家抽取规则、符合性审查情况、</w:t>
      </w:r>
      <w:bookmarkEnd w:id="19"/>
      <w:r>
        <w:rPr>
          <w:rFonts w:hint="eastAsia" w:ascii="仿宋" w:hAnsi="仿宋" w:eastAsia="仿宋" w:cs="仿宋"/>
          <w:sz w:val="24"/>
        </w:rPr>
        <w:t>未中标情况说明、中标公告期限以及评审专家名单、评分汇总及明细。</w:t>
      </w:r>
    </w:p>
    <w:p w14:paraId="37C34848">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59B8C207">
      <w:pPr>
        <w:snapToGrid w:val="0"/>
        <w:spacing w:line="360" w:lineRule="auto"/>
        <w:ind w:left="120" w:leftChars="57" w:firstLine="482" w:firstLineChars="150"/>
        <w:jc w:val="center"/>
        <w:rPr>
          <w:rFonts w:hint="eastAsia" w:ascii="仿宋" w:hAnsi="仿宋" w:eastAsia="仿宋" w:cs="仿宋"/>
          <w:b/>
          <w:sz w:val="32"/>
        </w:rPr>
      </w:pPr>
    </w:p>
    <w:p w14:paraId="1FF8788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1A33F7A2">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6AFC49D">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0168ECE">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715185">
      <w:pPr>
        <w:pStyle w:val="129"/>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2514F9B">
      <w:pPr>
        <w:pStyle w:val="129"/>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467C38E">
      <w:pPr>
        <w:pStyle w:val="129"/>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BC5D4AF">
      <w:pPr>
        <w:pStyle w:val="129"/>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F7D1CF6">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DCCC5B0">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3C8ACE1">
      <w:pPr>
        <w:pStyle w:val="2"/>
        <w:ind w:left="0" w:firstLine="480" w:firstLineChars="200"/>
        <w:rPr>
          <w:rFonts w:hint="eastAsia"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9D1991">
      <w:pPr>
        <w:snapToGrid w:val="0"/>
        <w:spacing w:line="360" w:lineRule="auto"/>
        <w:ind w:firstLine="3357" w:firstLineChars="1045"/>
        <w:rPr>
          <w:rFonts w:hint="eastAsia" w:ascii="仿宋" w:hAnsi="仿宋" w:eastAsia="仿宋" w:cs="仿宋"/>
          <w:b/>
          <w:sz w:val="32"/>
        </w:rPr>
      </w:pPr>
    </w:p>
    <w:p w14:paraId="29EAA3BF">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2998A896">
      <w:pPr>
        <w:pStyle w:val="129"/>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0883FEF">
      <w:pPr>
        <w:pStyle w:val="129"/>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6098B90">
      <w:pPr>
        <w:pStyle w:val="129"/>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173C080E">
      <w:pPr>
        <w:pStyle w:val="129"/>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750DB469">
      <w:pPr>
        <w:pStyle w:val="129"/>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29CF0A3F">
      <w:pPr>
        <w:pStyle w:val="129"/>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06C8CE29">
      <w:pPr>
        <w:pStyle w:val="129"/>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99A201">
      <w:pPr>
        <w:tabs>
          <w:tab w:val="left" w:pos="0"/>
        </w:tabs>
        <w:spacing w:line="360" w:lineRule="auto"/>
        <w:ind w:firstLine="480"/>
        <w:rPr>
          <w:rFonts w:hint="eastAsia" w:ascii="仿宋" w:hAnsi="仿宋" w:eastAsia="仿宋" w:cs="仿宋"/>
          <w:sz w:val="24"/>
        </w:rPr>
      </w:pPr>
    </w:p>
    <w:p w14:paraId="00E8F98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04B95882">
      <w:pPr>
        <w:pStyle w:val="26"/>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55852A0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A91ED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2312159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D263AD">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EEE81F4">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5" w:h="16838"/>
          <w:pgMar w:top="1191" w:right="1417" w:bottom="1191" w:left="1417" w:header="851" w:footer="850" w:gutter="0"/>
          <w:cols w:space="0" w:num="1"/>
          <w:docGrid w:linePitch="312" w:charSpace="0"/>
        </w:sectPr>
      </w:pPr>
      <w:bookmarkStart w:id="20" w:name="_Hlt74730295"/>
      <w:bookmarkEnd w:id="20"/>
      <w:bookmarkStart w:id="21" w:name="_Hlt74714665"/>
      <w:bookmarkEnd w:id="21"/>
      <w:bookmarkStart w:id="22" w:name="_Hlt68403820"/>
      <w:bookmarkEnd w:id="22"/>
      <w:bookmarkStart w:id="23" w:name="_Hlt75236101"/>
      <w:bookmarkEnd w:id="23"/>
      <w:bookmarkStart w:id="24" w:name="_Hlt68072998"/>
      <w:bookmarkEnd w:id="24"/>
      <w:bookmarkStart w:id="25" w:name="_Hlt68057669"/>
      <w:bookmarkEnd w:id="25"/>
      <w:bookmarkStart w:id="26" w:name="_Hlt74729768"/>
      <w:bookmarkEnd w:id="26"/>
      <w:bookmarkStart w:id="27" w:name="_Hlt75236011"/>
      <w:bookmarkEnd w:id="27"/>
      <w:bookmarkStart w:id="28" w:name="_Hlt68072990"/>
      <w:bookmarkEnd w:id="28"/>
      <w:bookmarkStart w:id="29" w:name="_Hlt74707468"/>
      <w:bookmarkEnd w:id="29"/>
      <w:bookmarkStart w:id="30" w:name="_Hlt68073093"/>
      <w:bookmarkEnd w:id="30"/>
      <w:bookmarkStart w:id="31" w:name="_Hlt75236290"/>
      <w:bookmarkEnd w:id="31"/>
    </w:p>
    <w:bookmarkEnd w:id="16"/>
    <w:bookmarkEnd w:id="17"/>
    <w:p w14:paraId="064DD22B">
      <w:pPr>
        <w:numPr>
          <w:ilvl w:val="0"/>
          <w:numId w:val="1"/>
        </w:numPr>
        <w:spacing w:line="360" w:lineRule="auto"/>
        <w:jc w:val="center"/>
        <w:outlineLvl w:val="0"/>
        <w:rPr>
          <w:rFonts w:hint="eastAsia" w:ascii="仿宋" w:hAnsi="仿宋" w:eastAsia="仿宋" w:cs="仿宋"/>
          <w:b/>
          <w:sz w:val="36"/>
          <w:szCs w:val="36"/>
        </w:rPr>
      </w:pPr>
      <w:bookmarkStart w:id="32" w:name="第四部分"/>
      <w:r>
        <w:rPr>
          <w:rFonts w:hint="eastAsia" w:ascii="仿宋" w:hAnsi="仿宋" w:eastAsia="仿宋" w:cs="仿宋"/>
          <w:b/>
          <w:sz w:val="36"/>
          <w:szCs w:val="36"/>
        </w:rPr>
        <w:t xml:space="preserve">  采购需求</w:t>
      </w:r>
    </w:p>
    <w:p w14:paraId="064B58A6">
      <w:pPr>
        <w:rPr>
          <w:color w:val="FF0000"/>
        </w:rPr>
      </w:pPr>
      <w:r>
        <w:rPr>
          <w:rFonts w:hint="eastAsia" w:ascii="仿宋" w:hAnsi="仿宋" w:eastAsia="仿宋" w:cs="仿宋"/>
          <w:b/>
          <w:bCs/>
          <w:color w:val="FF0000"/>
          <w:sz w:val="24"/>
        </w:rPr>
        <w:t>一、1：2000比例尺基础地理信息资源更新</w:t>
      </w:r>
    </w:p>
    <w:p w14:paraId="13949B98">
      <w:pPr>
        <w:snapToGrid w:val="0"/>
        <w:spacing w:line="360" w:lineRule="auto"/>
        <w:ind w:firstLine="241" w:firstLineChars="100"/>
        <w:contextualSpacing/>
        <w:outlineLvl w:val="1"/>
        <w:rPr>
          <w:rFonts w:hint="eastAsia" w:ascii="仿宋" w:hAnsi="仿宋" w:eastAsia="仿宋" w:cs="仿宋"/>
          <w:b/>
          <w:sz w:val="24"/>
        </w:rPr>
      </w:pPr>
      <w:r>
        <w:rPr>
          <w:rFonts w:hint="eastAsia" w:ascii="仿宋" w:hAnsi="仿宋" w:eastAsia="仿宋" w:cs="仿宋"/>
          <w:b/>
          <w:sz w:val="24"/>
        </w:rPr>
        <w:t>（一）项目内容</w:t>
      </w:r>
    </w:p>
    <w:p w14:paraId="4721CE0A">
      <w:pPr>
        <w:pStyle w:val="61"/>
        <w:spacing w:after="0"/>
        <w:ind w:left="0" w:leftChars="0" w:firstLine="480"/>
        <w:rPr>
          <w:rFonts w:hint="eastAsia" w:ascii="仿宋" w:hAnsi="仿宋" w:eastAsia="仿宋" w:cs="仿宋"/>
          <w:sz w:val="24"/>
        </w:rPr>
      </w:pPr>
      <w:r>
        <w:rPr>
          <w:rFonts w:hint="eastAsia" w:ascii="仿宋" w:hAnsi="仿宋" w:eastAsia="仿宋" w:cs="仿宋"/>
          <w:sz w:val="24"/>
        </w:rPr>
        <w:t>为了做好桐庐县1∶2000比例尺基础地理信息资源更新工作，提高桐庐县基础地理信息数据的现势性。根据《浙江省人民政府办公厅关于开展全省1∶2000比例尺基础地理信息资源更新工作的通知》、《浙江省自然资源厅关于持续做好1∶2000比例尺基础地理信息资源更新工作的通知》、《浙江省自然资源厅关于同意杭州市等11个设区市1∶2000比例尺基础地理信息资源更新规划（2023-2027年）的批复》要求，结合桐庐县实际，开展1∶2000比例尺基础地理信息资源更新任务。</w:t>
      </w:r>
    </w:p>
    <w:p w14:paraId="76EA3BD5">
      <w:pPr>
        <w:snapToGrid w:val="0"/>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具体如下：</w:t>
      </w:r>
    </w:p>
    <w:p w14:paraId="1306514B">
      <w:pPr>
        <w:snapToGrid w:val="0"/>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1）2024年计划对桐庐县城镇空间41.7平方千米进行一般要素（图式指标）更新、农业空间271.7平方千米一般要素（自定指标）更新，具体范围如下图所示：</w:t>
      </w:r>
    </w:p>
    <w:p w14:paraId="746967E9">
      <w:pPr>
        <w:pStyle w:val="61"/>
        <w:ind w:left="0" w:leftChars="0" w:firstLine="480"/>
        <w:jc w:val="center"/>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INCLUDEPICTURE "C:\\Users\\SJCB-4\\AppData\\Roaming\\feiq\\RichOle\\49958109.bmp" \* MERGEFORMATINET </w:instrText>
      </w:r>
      <w:r>
        <w:rPr>
          <w:rFonts w:hint="eastAsia" w:ascii="仿宋" w:hAnsi="仿宋" w:eastAsia="仿宋" w:cs="仿宋"/>
          <w:sz w:val="24"/>
        </w:rPr>
        <w:fldChar w:fldCharType="separate"/>
      </w:r>
      <w:r>
        <w:rPr>
          <w:rFonts w:hint="eastAsia" w:ascii="仿宋" w:hAnsi="仿宋" w:eastAsia="仿宋" w:cs="仿宋"/>
          <w:sz w:val="24"/>
        </w:rPr>
        <w:drawing>
          <wp:inline distT="0" distB="0" distL="114300" distR="114300">
            <wp:extent cx="5255895" cy="5118735"/>
            <wp:effectExtent l="0" t="0" r="1905" b="5715"/>
            <wp:docPr id="1" name="图片 1" descr="4995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958109"/>
                    <pic:cNvPicPr>
                      <a:picLocks noChangeAspect="1"/>
                    </pic:cNvPicPr>
                  </pic:nvPicPr>
                  <pic:blipFill>
                    <a:blip r:embed="rId26"/>
                    <a:stretch>
                      <a:fillRect/>
                    </a:stretch>
                  </pic:blipFill>
                  <pic:spPr>
                    <a:xfrm>
                      <a:off x="0" y="0"/>
                      <a:ext cx="5255895" cy="5118735"/>
                    </a:xfrm>
                    <a:prstGeom prst="rect">
                      <a:avLst/>
                    </a:prstGeom>
                    <a:noFill/>
                    <a:ln>
                      <a:noFill/>
                    </a:ln>
                  </pic:spPr>
                </pic:pic>
              </a:graphicData>
            </a:graphic>
          </wp:inline>
        </w:drawing>
      </w:r>
      <w:r>
        <w:rPr>
          <w:rFonts w:hint="eastAsia" w:ascii="仿宋" w:hAnsi="仿宋" w:eastAsia="仿宋" w:cs="仿宋"/>
          <w:sz w:val="24"/>
        </w:rPr>
        <w:fldChar w:fldCharType="end"/>
      </w:r>
    </w:p>
    <w:p w14:paraId="0AC4424B">
      <w:pPr>
        <w:pStyle w:val="61"/>
        <w:ind w:left="0" w:leftChars="0" w:firstLine="480"/>
        <w:rPr>
          <w:rFonts w:hint="eastAsia" w:ascii="仿宋" w:hAnsi="仿宋" w:eastAsia="仿宋" w:cs="仿宋"/>
          <w:sz w:val="24"/>
        </w:rPr>
      </w:pPr>
      <w:r>
        <w:rPr>
          <w:rFonts w:hint="eastAsia" w:ascii="仿宋" w:hAnsi="仿宋" w:eastAsia="仿宋" w:cs="仿宋"/>
          <w:sz w:val="24"/>
        </w:rPr>
        <w:t>2）利用变化信息，对全县域1829.7平方千米数字线划图重大要素每3个月更新一次，并完成上报。</w:t>
      </w:r>
    </w:p>
    <w:p w14:paraId="262FF969">
      <w:pPr>
        <w:snapToGrid w:val="0"/>
        <w:spacing w:line="360" w:lineRule="auto"/>
        <w:contextualSpacing/>
        <w:outlineLvl w:val="1"/>
        <w:rPr>
          <w:rFonts w:hint="eastAsia" w:ascii="仿宋" w:hAnsi="仿宋" w:eastAsia="仿宋" w:cs="仿宋"/>
          <w:b/>
          <w:sz w:val="24"/>
        </w:rPr>
      </w:pPr>
      <w:r>
        <w:rPr>
          <w:rFonts w:hint="eastAsia" w:ascii="仿宋" w:hAnsi="仿宋" w:eastAsia="仿宋" w:cs="仿宋"/>
          <w:b/>
          <w:sz w:val="24"/>
        </w:rPr>
        <w:t>（二）主要技术资料</w:t>
      </w:r>
    </w:p>
    <w:p w14:paraId="197FF389">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1、航摄资料</w:t>
      </w:r>
    </w:p>
    <w:p w14:paraId="5CAE7FB2">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以2024年航摄影像作为更新主要数据源，地面分辨率需优于0.2 米。</w:t>
      </w:r>
    </w:p>
    <w:p w14:paraId="2D65C0F5">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2、控制点资料</w:t>
      </w:r>
    </w:p>
    <w:p w14:paraId="33A8430F">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1）浙江省GNSS连续运行跟踪站（ZJCORS）已覆盖桐庐县区域范围，可作为本项目的基础控制，用于像控点测量，地物补测及精度检测点测量。</w:t>
      </w:r>
    </w:p>
    <w:p w14:paraId="592157EF">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2）浙江省似大地精化水准模型可用于采用GNSS观测的像控点、高程碎部点、高程检测点的高程异常改正。</w:t>
      </w:r>
    </w:p>
    <w:p w14:paraId="6F376295">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3）杭州市似大地精化水准模型可用于GNSS观测的像控点、高程碎部点、高程检测点的高程异常改正。</w:t>
      </w:r>
    </w:p>
    <w:p w14:paraId="3ACDEA83">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3、地形图资料</w:t>
      </w:r>
    </w:p>
    <w:p w14:paraId="08AA6B26">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测区内已有浙江省自然资源厅2023年更新的覆盖全县的1∶10000 DLG库体数据。</w:t>
      </w:r>
    </w:p>
    <w:p w14:paraId="0CDD5631">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测区内已有历年的1∶2000DLG库体数据。</w:t>
      </w:r>
    </w:p>
    <w:p w14:paraId="224050EC">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测区内局部地区（规划区范围内）已有的1∶500地形图资料。</w:t>
      </w:r>
    </w:p>
    <w:p w14:paraId="186D2D47">
      <w:pPr>
        <w:snapToGrid w:val="0"/>
        <w:spacing w:line="360" w:lineRule="auto"/>
        <w:ind w:firstLine="241" w:firstLineChars="100"/>
        <w:contextualSpacing/>
        <w:outlineLvl w:val="1"/>
        <w:rPr>
          <w:rFonts w:hint="eastAsia" w:ascii="仿宋" w:hAnsi="仿宋" w:eastAsia="仿宋" w:cs="仿宋"/>
          <w:b/>
          <w:sz w:val="24"/>
        </w:rPr>
      </w:pPr>
      <w:bookmarkStart w:id="33" w:name="_Toc489362402"/>
      <w:r>
        <w:rPr>
          <w:rFonts w:hint="eastAsia" w:ascii="仿宋" w:hAnsi="仿宋" w:eastAsia="仿宋" w:cs="仿宋"/>
          <w:b/>
          <w:sz w:val="24"/>
        </w:rPr>
        <w:t>（三）引用规范性文件</w:t>
      </w:r>
      <w:bookmarkEnd w:id="33"/>
    </w:p>
    <w:p w14:paraId="2F6EB178">
      <w:pPr>
        <w:tabs>
          <w:tab w:val="left" w:pos="432"/>
        </w:tabs>
        <w:ind w:firstLine="480" w:firstLineChars="200"/>
        <w:rPr>
          <w:rFonts w:hint="eastAsia" w:ascii="仿宋" w:hAnsi="仿宋" w:eastAsia="仿宋" w:cs="仿宋"/>
          <w:bCs/>
          <w:sz w:val="24"/>
        </w:rPr>
      </w:pPr>
      <w:bookmarkStart w:id="34" w:name="_Toc489362403"/>
      <w:r>
        <w:rPr>
          <w:rFonts w:hint="eastAsia" w:ascii="仿宋" w:hAnsi="仿宋" w:eastAsia="仿宋" w:cs="仿宋"/>
          <w:bCs/>
          <w:sz w:val="24"/>
        </w:rPr>
        <w:t>1)《国家三、四等水准测量规范》（GB/T 12898-2009）；</w:t>
      </w:r>
    </w:p>
    <w:p w14:paraId="449B16AB">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2)《国家基本比例尺地图图式第1部分:1:500 1:1000 1∶2000地形图图式》（GB/T 20257.1-2017）；</w:t>
      </w:r>
    </w:p>
    <w:p w14:paraId="0CC1824E">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3)《数字测绘成果质量检查与验收》(GB/T 24356-2023)；</w:t>
      </w:r>
    </w:p>
    <w:p w14:paraId="76B09830">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4)《数字测绘成果检查验收和质量评定》（GB/T18316-2008）；</w:t>
      </w:r>
    </w:p>
    <w:p w14:paraId="6FCB6FEE">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5)《公路路线标识规则和国道编号》（GB/T 917-2017）；</w:t>
      </w:r>
    </w:p>
    <w:p w14:paraId="6A91FF76">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6)《地名分类与类别代码编制规则》（GB/T 18521-2001）；</w:t>
      </w:r>
    </w:p>
    <w:p w14:paraId="7E023166">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7)《基础地理信息数字成果1:500 1:1000 1∶2000数字线划图》（CH/T 9008.1-2010）；</w:t>
      </w:r>
    </w:p>
    <w:p w14:paraId="352E0699">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8)《基础地理信息公开表示内容的规定（试行）》（国测成发[2010]8号）；</w:t>
      </w:r>
    </w:p>
    <w:p w14:paraId="41BFEED4">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9)《1:500 1:1000 1∶2000数字地形图测绘规范》（DB33/T 552－2014）；</w:t>
      </w:r>
    </w:p>
    <w:p w14:paraId="7B3A0D49">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10)DB33/T 2122-2018《1∶500 1∶1000 1∶2000基础地理信息要素数据库技术规范》；</w:t>
      </w:r>
    </w:p>
    <w:p w14:paraId="7D1C944A">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11)《城市测量规范》（CJJ/T 8-2011）；</w:t>
      </w:r>
    </w:p>
    <w:p w14:paraId="4C71D4F1">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12)《卫星定位城市测量技术规范》（CJJ/T 73-2010）；</w:t>
      </w:r>
    </w:p>
    <w:p w14:paraId="4602F758">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13)《全球定位系统实时动态测量(RTK)规范》（CH/T 2009-2010）；</w:t>
      </w:r>
    </w:p>
    <w:p w14:paraId="7AD7C3FB">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14)《浙江省1:500 1:1000 1∶2000基础数字地形图产品检验规定和质量评定》（ZCB001—2005）；</w:t>
      </w:r>
    </w:p>
    <w:p w14:paraId="42866C4B">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15)《浙江省1∶2000比例尺基础地理信息资源更新实施方案》浙江省自然资源厅2020年发布；</w:t>
      </w:r>
    </w:p>
    <w:p w14:paraId="39F559AE">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16)《浙江省1∶2000比例尺基础地理信息资源更新数据技术规定（2020版）》；</w:t>
      </w:r>
    </w:p>
    <w:p w14:paraId="147E3949">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17)《浙江省1∶2000比例尺基础地理信息资源更新数据字典》（浙江省测绘科学技术研究院，2021年2月） （以下简称《数据字典》）；</w:t>
      </w:r>
    </w:p>
    <w:p w14:paraId="49686D86">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18）《浙江省自然资源厅关于持续做好1∶2000比例尺基础地理信息资源更新工作的通知》</w:t>
      </w:r>
    </w:p>
    <w:p w14:paraId="463E9CE0">
      <w:pPr>
        <w:tabs>
          <w:tab w:val="left" w:pos="432"/>
        </w:tabs>
        <w:ind w:firstLine="480" w:firstLineChars="200"/>
        <w:rPr>
          <w:rFonts w:hint="eastAsia" w:ascii="仿宋" w:hAnsi="仿宋" w:eastAsia="仿宋" w:cs="仿宋"/>
          <w:bCs/>
          <w:sz w:val="24"/>
        </w:rPr>
      </w:pPr>
      <w:r>
        <w:rPr>
          <w:rFonts w:hint="eastAsia" w:ascii="仿宋" w:hAnsi="仿宋" w:eastAsia="仿宋" w:cs="仿宋"/>
          <w:bCs/>
          <w:sz w:val="24"/>
        </w:rPr>
        <w:t>19）《浙江省自然资源厅关于同意杭州市等11个设区市1∶2000比例尺基础地理信息资源更新规划（2023-2027年）的批复》</w:t>
      </w:r>
    </w:p>
    <w:p w14:paraId="6B150621">
      <w:pPr>
        <w:snapToGrid w:val="0"/>
        <w:spacing w:before="240" w:beforeLines="100" w:line="360" w:lineRule="auto"/>
        <w:contextualSpacing/>
        <w:outlineLvl w:val="1"/>
        <w:rPr>
          <w:rFonts w:hint="eastAsia" w:ascii="仿宋" w:hAnsi="仿宋" w:eastAsia="仿宋" w:cs="仿宋"/>
          <w:b/>
          <w:sz w:val="24"/>
        </w:rPr>
      </w:pPr>
      <w:r>
        <w:rPr>
          <w:rFonts w:hint="eastAsia" w:ascii="仿宋" w:hAnsi="仿宋" w:eastAsia="仿宋" w:cs="仿宋"/>
          <w:b/>
          <w:sz w:val="24"/>
        </w:rPr>
        <w:t>（四）主要技术指标</w:t>
      </w:r>
      <w:bookmarkEnd w:id="34"/>
    </w:p>
    <w:p w14:paraId="20990824">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1、空间参考系统</w:t>
      </w:r>
    </w:p>
    <w:p w14:paraId="29DA1323">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1）坐标系统：采用 2000 国家大地坐标系（CGCS2000），分幅成果采用直角坐标系，坐标单位为米，小数点后保留4位，库体成果采用地理坐标系，坐标单位为度，小数点后保留8位。</w:t>
      </w:r>
    </w:p>
    <w:p w14:paraId="2E1CF930">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2）投影方式：高斯－克吕格投影，3°分带。</w:t>
      </w:r>
    </w:p>
    <w:p w14:paraId="28906741">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3）高程基准：1985 国家高程基准。</w:t>
      </w:r>
    </w:p>
    <w:p w14:paraId="46D5E0A9">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2、成图比例尺</w:t>
      </w:r>
    </w:p>
    <w:p w14:paraId="16188824">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成图比例尺为1∶2000。</w:t>
      </w:r>
    </w:p>
    <w:p w14:paraId="462B9143">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3、精度要求</w:t>
      </w:r>
    </w:p>
    <w:p w14:paraId="10709C6C">
      <w:pPr>
        <w:numPr>
          <w:ilvl w:val="0"/>
          <w:numId w:val="2"/>
        </w:numPr>
        <w:snapToGrid w:val="0"/>
        <w:spacing w:line="360" w:lineRule="auto"/>
        <w:ind w:firstLine="324" w:firstLineChars="135"/>
        <w:contextualSpacing/>
        <w:rPr>
          <w:rFonts w:hint="eastAsia" w:ascii="仿宋" w:hAnsi="仿宋" w:eastAsia="仿宋" w:cs="仿宋"/>
          <w:sz w:val="24"/>
        </w:rPr>
      </w:pPr>
      <w:r>
        <w:rPr>
          <w:rFonts w:hint="eastAsia" w:ascii="仿宋" w:hAnsi="仿宋" w:eastAsia="仿宋" w:cs="仿宋"/>
          <w:sz w:val="24"/>
        </w:rPr>
        <w:t>DLG 平面位置中误差不得大于下表的规定：</w:t>
      </w:r>
    </w:p>
    <w:p w14:paraId="4B2D8FFC">
      <w:pPr>
        <w:snapToGrid w:val="0"/>
        <w:spacing w:line="440" w:lineRule="exact"/>
        <w:ind w:firstLine="480" w:firstLineChars="200"/>
        <w:contextualSpacing/>
        <w:rPr>
          <w:rFonts w:hint="eastAsia" w:ascii="仿宋" w:hAnsi="仿宋" w:eastAsia="仿宋" w:cs="仿宋"/>
          <w:sz w:val="24"/>
        </w:rPr>
      </w:pPr>
      <w:r>
        <w:rPr>
          <w:rFonts w:hint="eastAsia" w:ascii="仿宋" w:hAnsi="仿宋" w:eastAsia="仿宋" w:cs="仿宋"/>
          <w:sz w:val="24"/>
        </w:rPr>
        <w:t xml:space="preserve">               DLG 平面位置中误差                 单位：m         </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75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840" w:type="dxa"/>
            <w:vAlign w:val="center"/>
          </w:tcPr>
          <w:p w14:paraId="2DF98B98">
            <w:pPr>
              <w:snapToGrid w:val="0"/>
              <w:spacing w:line="440" w:lineRule="exact"/>
              <w:ind w:firstLine="480" w:firstLineChars="200"/>
              <w:contextualSpacing/>
              <w:rPr>
                <w:rFonts w:hint="eastAsia" w:ascii="仿宋" w:hAnsi="仿宋" w:eastAsia="仿宋" w:cs="仿宋"/>
                <w:sz w:val="24"/>
              </w:rPr>
            </w:pPr>
            <w:r>
              <w:rPr>
                <w:rFonts w:hint="eastAsia" w:ascii="仿宋" w:hAnsi="仿宋" w:eastAsia="仿宋" w:cs="仿宋"/>
                <w:sz w:val="24"/>
              </w:rPr>
              <w:t>地形类别</w:t>
            </w:r>
          </w:p>
        </w:tc>
        <w:tc>
          <w:tcPr>
            <w:tcW w:w="2841" w:type="dxa"/>
            <w:vAlign w:val="center"/>
          </w:tcPr>
          <w:p w14:paraId="596CFFEA">
            <w:pPr>
              <w:snapToGrid w:val="0"/>
              <w:spacing w:line="440" w:lineRule="exact"/>
              <w:ind w:firstLine="480" w:firstLineChars="200"/>
              <w:contextualSpacing/>
              <w:rPr>
                <w:rFonts w:hint="eastAsia" w:ascii="仿宋" w:hAnsi="仿宋" w:eastAsia="仿宋" w:cs="仿宋"/>
                <w:sz w:val="24"/>
              </w:rPr>
            </w:pPr>
            <w:r>
              <w:rPr>
                <w:rFonts w:hint="eastAsia" w:ascii="仿宋" w:hAnsi="仿宋" w:eastAsia="仿宋" w:cs="仿宋"/>
                <w:sz w:val="24"/>
              </w:rPr>
              <w:t>平地、丘陵地</w:t>
            </w:r>
          </w:p>
        </w:tc>
        <w:tc>
          <w:tcPr>
            <w:tcW w:w="2841" w:type="dxa"/>
            <w:vAlign w:val="center"/>
          </w:tcPr>
          <w:p w14:paraId="45A2889A">
            <w:pPr>
              <w:snapToGrid w:val="0"/>
              <w:spacing w:line="440" w:lineRule="exact"/>
              <w:ind w:firstLine="480" w:firstLineChars="200"/>
              <w:contextualSpacing/>
              <w:rPr>
                <w:rFonts w:hint="eastAsia" w:ascii="仿宋" w:hAnsi="仿宋" w:eastAsia="仿宋" w:cs="仿宋"/>
                <w:sz w:val="24"/>
              </w:rPr>
            </w:pPr>
            <w:r>
              <w:rPr>
                <w:rFonts w:hint="eastAsia" w:ascii="仿宋" w:hAnsi="仿宋" w:eastAsia="仿宋" w:cs="仿宋"/>
                <w:sz w:val="24"/>
              </w:rPr>
              <w:t>山地、高山地</w:t>
            </w:r>
          </w:p>
        </w:tc>
      </w:tr>
      <w:tr w14:paraId="6B9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840" w:type="dxa"/>
            <w:vAlign w:val="center"/>
          </w:tcPr>
          <w:p w14:paraId="6FD52CE7">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加密点</w:t>
            </w:r>
          </w:p>
        </w:tc>
        <w:tc>
          <w:tcPr>
            <w:tcW w:w="2841" w:type="dxa"/>
            <w:vAlign w:val="center"/>
          </w:tcPr>
          <w:p w14:paraId="60289AA5">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0.5</w:t>
            </w:r>
          </w:p>
        </w:tc>
        <w:tc>
          <w:tcPr>
            <w:tcW w:w="2841" w:type="dxa"/>
            <w:vAlign w:val="center"/>
          </w:tcPr>
          <w:p w14:paraId="10C1882E">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0.8</w:t>
            </w:r>
          </w:p>
        </w:tc>
      </w:tr>
      <w:tr w14:paraId="2FC2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Align w:val="center"/>
          </w:tcPr>
          <w:p w14:paraId="5E907B68">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地物点</w:t>
            </w:r>
          </w:p>
        </w:tc>
        <w:tc>
          <w:tcPr>
            <w:tcW w:w="2841" w:type="dxa"/>
            <w:vAlign w:val="center"/>
          </w:tcPr>
          <w:p w14:paraId="67DB1F11">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0.8</w:t>
            </w:r>
          </w:p>
        </w:tc>
        <w:tc>
          <w:tcPr>
            <w:tcW w:w="2841" w:type="dxa"/>
            <w:vAlign w:val="center"/>
          </w:tcPr>
          <w:p w14:paraId="5C43CAA8">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1.2</w:t>
            </w:r>
          </w:p>
        </w:tc>
      </w:tr>
    </w:tbl>
    <w:p w14:paraId="5237EDEC">
      <w:pPr>
        <w:rPr>
          <w:rFonts w:hint="eastAsia" w:ascii="仿宋" w:hAnsi="仿宋" w:eastAsia="仿宋" w:cs="仿宋"/>
          <w:sz w:val="24"/>
        </w:rPr>
      </w:pPr>
    </w:p>
    <w:p w14:paraId="46AF53B8">
      <w:pPr>
        <w:numPr>
          <w:ilvl w:val="0"/>
          <w:numId w:val="2"/>
        </w:numPr>
        <w:snapToGrid w:val="0"/>
        <w:spacing w:line="360" w:lineRule="auto"/>
        <w:ind w:firstLine="324" w:firstLineChars="135"/>
        <w:contextualSpacing/>
        <w:rPr>
          <w:rFonts w:hint="eastAsia" w:ascii="仿宋" w:hAnsi="仿宋" w:eastAsia="仿宋" w:cs="仿宋"/>
          <w:sz w:val="24"/>
        </w:rPr>
      </w:pPr>
      <w:r>
        <w:rPr>
          <w:rFonts w:hint="eastAsia" w:ascii="仿宋" w:hAnsi="仿宋" w:eastAsia="仿宋" w:cs="仿宋"/>
          <w:sz w:val="24"/>
        </w:rPr>
        <w:t>DLG 高程中误差不得大于下表的规定：</w:t>
      </w:r>
    </w:p>
    <w:p w14:paraId="4F2BA3A4">
      <w:pPr>
        <w:snapToGrid w:val="0"/>
        <w:spacing w:line="440" w:lineRule="exact"/>
        <w:ind w:firstLine="480" w:firstLineChars="200"/>
        <w:contextualSpacing/>
        <w:rPr>
          <w:rFonts w:hint="eastAsia" w:ascii="仿宋" w:hAnsi="仿宋" w:eastAsia="仿宋" w:cs="仿宋"/>
          <w:sz w:val="24"/>
        </w:rPr>
      </w:pPr>
      <w:r>
        <w:rPr>
          <w:rFonts w:hint="eastAsia" w:ascii="仿宋" w:hAnsi="仿宋" w:eastAsia="仿宋" w:cs="仿宋"/>
          <w:sz w:val="24"/>
        </w:rPr>
        <w:t xml:space="preserve">               DLG 高程中误差                    单位：m</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607"/>
        <w:gridCol w:w="1607"/>
        <w:gridCol w:w="1607"/>
        <w:gridCol w:w="1608"/>
      </w:tblGrid>
      <w:tr w14:paraId="6541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93" w:type="dxa"/>
            <w:vAlign w:val="center"/>
          </w:tcPr>
          <w:p w14:paraId="5831B6B3">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地形类别(等高距)</w:t>
            </w:r>
          </w:p>
        </w:tc>
        <w:tc>
          <w:tcPr>
            <w:tcW w:w="1607" w:type="dxa"/>
            <w:vAlign w:val="center"/>
          </w:tcPr>
          <w:p w14:paraId="063ACEFE">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平地（1m）</w:t>
            </w:r>
          </w:p>
        </w:tc>
        <w:tc>
          <w:tcPr>
            <w:tcW w:w="1607" w:type="dxa"/>
            <w:vAlign w:val="center"/>
          </w:tcPr>
          <w:p w14:paraId="19239136">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丘陵地（1m）</w:t>
            </w:r>
          </w:p>
        </w:tc>
        <w:tc>
          <w:tcPr>
            <w:tcW w:w="1607" w:type="dxa"/>
            <w:vAlign w:val="center"/>
          </w:tcPr>
          <w:p w14:paraId="04867B2B">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山地（2m）</w:t>
            </w:r>
          </w:p>
        </w:tc>
        <w:tc>
          <w:tcPr>
            <w:tcW w:w="1608" w:type="dxa"/>
            <w:vAlign w:val="center"/>
          </w:tcPr>
          <w:p w14:paraId="362FDD17">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高山地（2m）</w:t>
            </w:r>
          </w:p>
        </w:tc>
      </w:tr>
      <w:tr w14:paraId="4B29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93" w:type="dxa"/>
            <w:vAlign w:val="center"/>
          </w:tcPr>
          <w:p w14:paraId="1DA12C62">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加密点</w:t>
            </w:r>
          </w:p>
        </w:tc>
        <w:tc>
          <w:tcPr>
            <w:tcW w:w="1607" w:type="dxa"/>
            <w:vAlign w:val="center"/>
          </w:tcPr>
          <w:p w14:paraId="4B30806C">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0.28</w:t>
            </w:r>
          </w:p>
        </w:tc>
        <w:tc>
          <w:tcPr>
            <w:tcW w:w="1607" w:type="dxa"/>
            <w:vAlign w:val="center"/>
          </w:tcPr>
          <w:p w14:paraId="1EBB7A64">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0.35</w:t>
            </w:r>
          </w:p>
        </w:tc>
        <w:tc>
          <w:tcPr>
            <w:tcW w:w="1607" w:type="dxa"/>
            <w:vAlign w:val="center"/>
          </w:tcPr>
          <w:p w14:paraId="195308ED">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0.80</w:t>
            </w:r>
          </w:p>
        </w:tc>
        <w:tc>
          <w:tcPr>
            <w:tcW w:w="1608" w:type="dxa"/>
            <w:vAlign w:val="center"/>
          </w:tcPr>
          <w:p w14:paraId="218A2139">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1.20</w:t>
            </w:r>
          </w:p>
        </w:tc>
      </w:tr>
      <w:tr w14:paraId="01DB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093" w:type="dxa"/>
            <w:vAlign w:val="center"/>
          </w:tcPr>
          <w:p w14:paraId="0C50F7E4">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高程注记点</w:t>
            </w:r>
          </w:p>
        </w:tc>
        <w:tc>
          <w:tcPr>
            <w:tcW w:w="1607" w:type="dxa"/>
            <w:vAlign w:val="center"/>
          </w:tcPr>
          <w:p w14:paraId="194295EF">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0.40</w:t>
            </w:r>
          </w:p>
        </w:tc>
        <w:tc>
          <w:tcPr>
            <w:tcW w:w="1607" w:type="dxa"/>
            <w:vAlign w:val="center"/>
          </w:tcPr>
          <w:p w14:paraId="2A7EBCD4">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0.50</w:t>
            </w:r>
          </w:p>
        </w:tc>
        <w:tc>
          <w:tcPr>
            <w:tcW w:w="1607" w:type="dxa"/>
            <w:vAlign w:val="center"/>
          </w:tcPr>
          <w:p w14:paraId="5B1EE409">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1.20</w:t>
            </w:r>
          </w:p>
        </w:tc>
        <w:tc>
          <w:tcPr>
            <w:tcW w:w="1608" w:type="dxa"/>
            <w:vAlign w:val="center"/>
          </w:tcPr>
          <w:p w14:paraId="4B1F1100">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1.50</w:t>
            </w:r>
          </w:p>
        </w:tc>
      </w:tr>
      <w:tr w14:paraId="4C9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3" w:type="dxa"/>
            <w:vAlign w:val="center"/>
          </w:tcPr>
          <w:p w14:paraId="6FA3676C">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等高线</w:t>
            </w:r>
          </w:p>
        </w:tc>
        <w:tc>
          <w:tcPr>
            <w:tcW w:w="1607" w:type="dxa"/>
            <w:vAlign w:val="center"/>
          </w:tcPr>
          <w:p w14:paraId="6AC399EA">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w:t>
            </w:r>
          </w:p>
        </w:tc>
        <w:tc>
          <w:tcPr>
            <w:tcW w:w="1607" w:type="dxa"/>
            <w:vAlign w:val="center"/>
          </w:tcPr>
          <w:p w14:paraId="6CF48457">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0.70</w:t>
            </w:r>
          </w:p>
        </w:tc>
        <w:tc>
          <w:tcPr>
            <w:tcW w:w="1607" w:type="dxa"/>
            <w:vAlign w:val="center"/>
          </w:tcPr>
          <w:p w14:paraId="7B85F1BE">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1.50</w:t>
            </w:r>
          </w:p>
        </w:tc>
        <w:tc>
          <w:tcPr>
            <w:tcW w:w="1608" w:type="dxa"/>
            <w:vAlign w:val="center"/>
          </w:tcPr>
          <w:p w14:paraId="5C97F4D7">
            <w:pPr>
              <w:snapToGrid w:val="0"/>
              <w:spacing w:line="440" w:lineRule="exact"/>
              <w:contextualSpacing/>
              <w:jc w:val="center"/>
              <w:rPr>
                <w:rFonts w:hint="eastAsia" w:ascii="仿宋" w:hAnsi="仿宋" w:eastAsia="仿宋" w:cs="仿宋"/>
                <w:sz w:val="24"/>
              </w:rPr>
            </w:pPr>
            <w:r>
              <w:rPr>
                <w:rFonts w:hint="eastAsia" w:ascii="仿宋" w:hAnsi="仿宋" w:eastAsia="仿宋" w:cs="仿宋"/>
                <w:sz w:val="24"/>
              </w:rPr>
              <w:t>2.00</w:t>
            </w:r>
          </w:p>
        </w:tc>
      </w:tr>
    </w:tbl>
    <w:p w14:paraId="1D432BA7">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平地不绘等高线；大面积的植被密集覆盖区域、阴影区域等困难地区的平面和高程中误差可按规定放宽1/2。最大允许误差为两倍中误差。</w:t>
      </w:r>
    </w:p>
    <w:p w14:paraId="34EE6595">
      <w:pPr>
        <w:snapToGrid w:val="0"/>
        <w:spacing w:line="360" w:lineRule="auto"/>
        <w:ind w:firstLine="424" w:firstLineChars="176"/>
        <w:contextualSpacing/>
        <w:outlineLvl w:val="1"/>
        <w:rPr>
          <w:rFonts w:hint="eastAsia" w:ascii="仿宋" w:hAnsi="仿宋" w:eastAsia="仿宋" w:cs="仿宋"/>
          <w:b/>
          <w:sz w:val="24"/>
        </w:rPr>
      </w:pPr>
      <w:bookmarkStart w:id="35" w:name="_Toc489362404"/>
      <w:r>
        <w:rPr>
          <w:rFonts w:hint="eastAsia" w:ascii="仿宋" w:hAnsi="仿宋" w:eastAsia="仿宋" w:cs="仿宋"/>
          <w:b/>
          <w:sz w:val="24"/>
        </w:rPr>
        <w:t>4、产品规格</w:t>
      </w:r>
      <w:bookmarkEnd w:id="35"/>
    </w:p>
    <w:p w14:paraId="38BBDCA5">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1）图幅规格</w:t>
      </w:r>
    </w:p>
    <w:p w14:paraId="1A0C85C7">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DLG产品成果按2000国家大地坐标系正方形分幅，图幅规格为50cm×50cm，图幅编号采用带号加图幅西南角点坐标公里数，X在先，Y在后，中间加横杠，如40-3143-513，图名取图内最有代表性的名称。</w:t>
      </w:r>
    </w:p>
    <w:p w14:paraId="6D74E2FB">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2）数字线划图（DLG）</w:t>
      </w:r>
    </w:p>
    <w:p w14:paraId="3834A029">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 数据格式为 AutoCAD2004 版本*.dwg。</w:t>
      </w:r>
    </w:p>
    <w:p w14:paraId="55F10ACD">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 地物为二维信息（X、Y），地貌高程点及等高线为三维信息（X、Y、Z（标高））。</w:t>
      </w:r>
    </w:p>
    <w:p w14:paraId="1B38465F">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 平地等高距为 1 米（不绘等高线），丘陵地等高距为1 米，山地等高距为2 米。</w:t>
      </w:r>
    </w:p>
    <w:p w14:paraId="58F07391">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 文件名按比例尺代码+产品类别+图幅编号命名（IDLG40-3122-598）。</w:t>
      </w:r>
    </w:p>
    <w:p w14:paraId="1B8E5F57">
      <w:pPr>
        <w:snapToGrid w:val="0"/>
        <w:spacing w:line="360" w:lineRule="auto"/>
        <w:ind w:firstLine="480" w:firstLineChars="200"/>
        <w:contextualSpacing/>
        <w:rPr>
          <w:rFonts w:hint="eastAsia" w:ascii="仿宋" w:hAnsi="仿宋" w:eastAsia="仿宋" w:cs="仿宋"/>
          <w:sz w:val="24"/>
        </w:rPr>
      </w:pPr>
      <w:bookmarkStart w:id="36" w:name="_Toc489462378"/>
      <w:r>
        <w:rPr>
          <w:rFonts w:hint="eastAsia" w:ascii="仿宋" w:hAnsi="仿宋" w:eastAsia="仿宋" w:cs="仿宋"/>
          <w:sz w:val="24"/>
        </w:rPr>
        <w:t>3）基础地理信息数据库</w:t>
      </w:r>
      <w:bookmarkEnd w:id="36"/>
    </w:p>
    <w:p w14:paraId="3FEC4208">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 数据格式：ArcGIS 10.2版本 *.GDB格式。</w:t>
      </w:r>
    </w:p>
    <w:p w14:paraId="65ADF3F0">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 DLG采用空间地理数据库形式存储。</w:t>
      </w:r>
    </w:p>
    <w:p w14:paraId="5D741F85">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 数据库命名方式：动态更新按比例尺代码+行政区划名+日期（YYYYMMDD）+“DLG数据库”命名，如“I桐庐县20240101DLG数据库”。年度更新按比例尺代码+行政区划名+年份（YYYY）+“DLG数据库”命名，如“I桐庐县2024DLG数据库”。</w:t>
      </w:r>
    </w:p>
    <w:p w14:paraId="4AEA0948">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5、元数据</w:t>
      </w:r>
    </w:p>
    <w:p w14:paraId="0F72F271">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1）数据格式：ArcGIS10.2 版本*.SHP 格式。</w:t>
      </w:r>
    </w:p>
    <w:p w14:paraId="47CB8003">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2）存储形式：数据库级按测区项目范围采集，图幅级按标准图幅或者分区块范围采集，不同类型元数据分要素类存储。</w:t>
      </w:r>
    </w:p>
    <w:p w14:paraId="64FADE4F">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3）命名方式：数据库级元数据按“I”+行政区划名+年份（YYYY）+元数据类别命名；要素级元数据按“I”+行政区划名+日期（YYYYMMDD）+元数据类别命名。</w:t>
      </w:r>
    </w:p>
    <w:p w14:paraId="072F7A22">
      <w:pPr>
        <w:snapToGrid w:val="0"/>
        <w:spacing w:line="360" w:lineRule="auto"/>
        <w:contextualSpacing/>
        <w:outlineLvl w:val="1"/>
        <w:rPr>
          <w:rFonts w:hint="eastAsia" w:ascii="仿宋" w:hAnsi="仿宋" w:eastAsia="仿宋" w:cs="仿宋"/>
          <w:b/>
          <w:sz w:val="24"/>
        </w:rPr>
      </w:pPr>
      <w:bookmarkStart w:id="37" w:name="_Toc489362405"/>
      <w:r>
        <w:rPr>
          <w:rFonts w:hint="eastAsia" w:ascii="仿宋" w:hAnsi="仿宋" w:eastAsia="仿宋" w:cs="仿宋"/>
          <w:b/>
          <w:sz w:val="24"/>
        </w:rPr>
        <w:t>（五）技术要求</w:t>
      </w:r>
      <w:bookmarkEnd w:id="37"/>
    </w:p>
    <w:p w14:paraId="436D2060">
      <w:pPr>
        <w:snapToGrid w:val="0"/>
        <w:spacing w:line="360" w:lineRule="auto"/>
        <w:ind w:firstLine="424" w:firstLineChars="176"/>
        <w:contextualSpacing/>
        <w:outlineLvl w:val="1"/>
        <w:rPr>
          <w:rFonts w:hint="eastAsia" w:ascii="仿宋" w:hAnsi="仿宋" w:eastAsia="仿宋" w:cs="仿宋"/>
          <w:b/>
          <w:sz w:val="24"/>
        </w:rPr>
      </w:pPr>
      <w:r>
        <w:rPr>
          <w:rFonts w:hint="eastAsia" w:ascii="仿宋" w:hAnsi="仿宋" w:eastAsia="仿宋" w:cs="仿宋"/>
          <w:b/>
          <w:sz w:val="24"/>
        </w:rPr>
        <w:t>1、数字线划图（DLG）生产技术要求</w:t>
      </w:r>
    </w:p>
    <w:p w14:paraId="4C7FDB4A">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采用全数字摄影测量方法进行测绘，采用航测内外业一体化工艺更新1∶2000 数字线划图（DLG）。</w:t>
      </w:r>
    </w:p>
    <w:p w14:paraId="600C8C9C">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1）1∶2000 DLG 生产采用“图库一体、以库出图”技术。</w:t>
      </w:r>
    </w:p>
    <w:p w14:paraId="5C7B17A2">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2）DLG 要素分类代码按省技术方案执行。</w:t>
      </w:r>
    </w:p>
    <w:p w14:paraId="79468F52">
      <w:p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3）DLG 数据采集原则：各要素的相关位置、必需的代码信息均应表示清楚；一般要素更新内业定位，外业定性；新增及阴影遮蔽地物外业实测，外业量取数据取位到0.1m。</w:t>
      </w:r>
    </w:p>
    <w:p w14:paraId="22F52517">
      <w:pPr>
        <w:numPr>
          <w:ilvl w:val="0"/>
          <w:numId w:val="3"/>
        </w:num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DLG 数据的现势性为外业调绘时间。</w:t>
      </w:r>
    </w:p>
    <w:p w14:paraId="319CB734">
      <w:pPr>
        <w:numPr>
          <w:ilvl w:val="0"/>
          <w:numId w:val="3"/>
        </w:numPr>
        <w:snapToGrid w:val="0"/>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数字线划图更新一般要素(自定指标)更新指标</w:t>
      </w:r>
    </w:p>
    <w:tbl>
      <w:tblPr>
        <w:tblStyle w:val="62"/>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82"/>
        <w:gridCol w:w="1672"/>
        <w:gridCol w:w="2268"/>
        <w:gridCol w:w="2552"/>
      </w:tblGrid>
      <w:tr w14:paraId="0A5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703" w:type="dxa"/>
            <w:shd w:val="clear" w:color="auto" w:fill="D8D8D8"/>
            <w:vAlign w:val="center"/>
          </w:tcPr>
          <w:p w14:paraId="642D032E">
            <w:pPr>
              <w:jc w:val="center"/>
              <w:rPr>
                <w:rFonts w:hint="eastAsia" w:ascii="仿宋" w:hAnsi="仿宋" w:eastAsia="仿宋" w:cs="仿宋"/>
                <w:kern w:val="0"/>
                <w:sz w:val="24"/>
              </w:rPr>
            </w:pPr>
            <w:r>
              <w:rPr>
                <w:rFonts w:hint="eastAsia" w:ascii="仿宋" w:hAnsi="仿宋" w:eastAsia="仿宋" w:cs="仿宋"/>
                <w:kern w:val="0"/>
                <w:sz w:val="24"/>
              </w:rPr>
              <w:t>序号</w:t>
            </w:r>
          </w:p>
        </w:tc>
        <w:tc>
          <w:tcPr>
            <w:tcW w:w="1282" w:type="dxa"/>
            <w:shd w:val="clear" w:color="auto" w:fill="D8D8D8"/>
            <w:vAlign w:val="center"/>
          </w:tcPr>
          <w:p w14:paraId="2DDFEBE1">
            <w:pPr>
              <w:jc w:val="center"/>
              <w:rPr>
                <w:rFonts w:hint="eastAsia" w:ascii="仿宋" w:hAnsi="仿宋" w:eastAsia="仿宋" w:cs="仿宋"/>
                <w:kern w:val="0"/>
                <w:sz w:val="24"/>
              </w:rPr>
            </w:pPr>
            <w:r>
              <w:rPr>
                <w:rFonts w:hint="eastAsia" w:ascii="仿宋" w:hAnsi="仿宋" w:eastAsia="仿宋" w:cs="仿宋"/>
                <w:kern w:val="0"/>
                <w:sz w:val="24"/>
              </w:rPr>
              <w:t>要素大类</w:t>
            </w:r>
          </w:p>
        </w:tc>
        <w:tc>
          <w:tcPr>
            <w:tcW w:w="1672" w:type="dxa"/>
            <w:shd w:val="clear" w:color="auto" w:fill="D8D8D8"/>
            <w:vAlign w:val="center"/>
          </w:tcPr>
          <w:p w14:paraId="0268ED5C">
            <w:pPr>
              <w:jc w:val="center"/>
              <w:rPr>
                <w:rFonts w:hint="eastAsia" w:ascii="仿宋" w:hAnsi="仿宋" w:eastAsia="仿宋" w:cs="仿宋"/>
                <w:kern w:val="0"/>
                <w:sz w:val="24"/>
              </w:rPr>
            </w:pPr>
            <w:r>
              <w:rPr>
                <w:rFonts w:hint="eastAsia" w:ascii="仿宋" w:hAnsi="仿宋" w:eastAsia="仿宋" w:cs="仿宋"/>
                <w:kern w:val="0"/>
                <w:sz w:val="24"/>
              </w:rPr>
              <w:t>要素小类</w:t>
            </w:r>
          </w:p>
        </w:tc>
        <w:tc>
          <w:tcPr>
            <w:tcW w:w="2268" w:type="dxa"/>
            <w:shd w:val="clear" w:color="auto" w:fill="D8D8D8"/>
            <w:vAlign w:val="center"/>
          </w:tcPr>
          <w:p w14:paraId="0E669500">
            <w:pPr>
              <w:jc w:val="center"/>
              <w:rPr>
                <w:rFonts w:hint="eastAsia" w:ascii="仿宋" w:hAnsi="仿宋" w:eastAsia="仿宋" w:cs="仿宋"/>
                <w:kern w:val="0"/>
                <w:sz w:val="24"/>
              </w:rPr>
            </w:pPr>
            <w:r>
              <w:rPr>
                <w:rFonts w:hint="eastAsia" w:ascii="仿宋" w:hAnsi="仿宋" w:eastAsia="仿宋" w:cs="仿宋"/>
                <w:kern w:val="0"/>
                <w:sz w:val="24"/>
              </w:rPr>
              <w:t>更新要求</w:t>
            </w:r>
          </w:p>
        </w:tc>
        <w:tc>
          <w:tcPr>
            <w:tcW w:w="2552" w:type="dxa"/>
            <w:shd w:val="clear" w:color="auto" w:fill="D8D8D8"/>
            <w:vAlign w:val="center"/>
          </w:tcPr>
          <w:p w14:paraId="106EEBC9">
            <w:pPr>
              <w:jc w:val="center"/>
              <w:rPr>
                <w:rFonts w:hint="eastAsia" w:ascii="仿宋" w:hAnsi="仿宋" w:eastAsia="仿宋" w:cs="仿宋"/>
                <w:kern w:val="0"/>
                <w:sz w:val="24"/>
              </w:rPr>
            </w:pPr>
            <w:r>
              <w:rPr>
                <w:rFonts w:hint="eastAsia" w:ascii="仿宋" w:hAnsi="仿宋" w:eastAsia="仿宋" w:cs="仿宋"/>
                <w:kern w:val="0"/>
                <w:sz w:val="24"/>
              </w:rPr>
              <w:t>备注</w:t>
            </w:r>
          </w:p>
        </w:tc>
      </w:tr>
      <w:tr w14:paraId="7E1F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73BA8EF4">
            <w:pPr>
              <w:jc w:val="center"/>
              <w:rPr>
                <w:rFonts w:hint="eastAsia" w:ascii="仿宋" w:hAnsi="仿宋" w:eastAsia="仿宋" w:cs="仿宋"/>
                <w:kern w:val="0"/>
                <w:sz w:val="24"/>
              </w:rPr>
            </w:pPr>
            <w:r>
              <w:rPr>
                <w:rFonts w:hint="eastAsia" w:ascii="仿宋" w:hAnsi="仿宋" w:eastAsia="仿宋" w:cs="仿宋"/>
                <w:kern w:val="0"/>
                <w:sz w:val="24"/>
              </w:rPr>
              <w:t>1</w:t>
            </w:r>
          </w:p>
        </w:tc>
        <w:tc>
          <w:tcPr>
            <w:tcW w:w="1282" w:type="dxa"/>
            <w:vMerge w:val="restart"/>
            <w:vAlign w:val="center"/>
          </w:tcPr>
          <w:p w14:paraId="570B1D7A">
            <w:pPr>
              <w:jc w:val="center"/>
              <w:rPr>
                <w:rFonts w:hint="eastAsia" w:ascii="仿宋" w:hAnsi="仿宋" w:eastAsia="仿宋" w:cs="仿宋"/>
                <w:kern w:val="0"/>
                <w:sz w:val="24"/>
              </w:rPr>
            </w:pPr>
            <w:r>
              <w:rPr>
                <w:rFonts w:hint="eastAsia" w:ascii="仿宋" w:hAnsi="仿宋" w:eastAsia="仿宋" w:cs="仿宋"/>
                <w:kern w:val="0"/>
                <w:sz w:val="24"/>
              </w:rPr>
              <w:t>水系</w:t>
            </w:r>
          </w:p>
        </w:tc>
        <w:tc>
          <w:tcPr>
            <w:tcW w:w="1672" w:type="dxa"/>
            <w:vAlign w:val="center"/>
          </w:tcPr>
          <w:p w14:paraId="6076AE74">
            <w:pPr>
              <w:rPr>
                <w:rFonts w:hint="eastAsia" w:ascii="仿宋" w:hAnsi="仿宋" w:eastAsia="仿宋" w:cs="仿宋"/>
                <w:kern w:val="0"/>
                <w:sz w:val="24"/>
              </w:rPr>
            </w:pPr>
            <w:r>
              <w:rPr>
                <w:rFonts w:hint="eastAsia" w:ascii="仿宋" w:hAnsi="仿宋" w:eastAsia="仿宋" w:cs="仿宋"/>
                <w:kern w:val="0"/>
                <w:sz w:val="24"/>
              </w:rPr>
              <w:t>地面河流</w:t>
            </w:r>
          </w:p>
        </w:tc>
        <w:tc>
          <w:tcPr>
            <w:tcW w:w="2268" w:type="dxa"/>
            <w:vAlign w:val="center"/>
          </w:tcPr>
          <w:p w14:paraId="440F8FE0">
            <w:pPr>
              <w:rPr>
                <w:rFonts w:hint="eastAsia" w:ascii="仿宋" w:hAnsi="仿宋" w:eastAsia="仿宋" w:cs="仿宋"/>
                <w:kern w:val="0"/>
                <w:sz w:val="24"/>
              </w:rPr>
            </w:pPr>
            <w:r>
              <w:rPr>
                <w:rFonts w:hint="eastAsia" w:ascii="仿宋" w:hAnsi="仿宋" w:eastAsia="仿宋" w:cs="仿宋"/>
                <w:kern w:val="0"/>
                <w:sz w:val="24"/>
              </w:rPr>
              <w:t>长度200m以上变化</w:t>
            </w:r>
          </w:p>
        </w:tc>
        <w:tc>
          <w:tcPr>
            <w:tcW w:w="2552" w:type="dxa"/>
            <w:vAlign w:val="center"/>
          </w:tcPr>
          <w:p w14:paraId="240F6842">
            <w:pPr>
              <w:rPr>
                <w:rFonts w:hint="eastAsia" w:ascii="仿宋" w:hAnsi="仿宋" w:eastAsia="仿宋" w:cs="仿宋"/>
                <w:kern w:val="0"/>
                <w:sz w:val="24"/>
              </w:rPr>
            </w:pPr>
          </w:p>
        </w:tc>
      </w:tr>
      <w:tr w14:paraId="4A53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15588E69">
            <w:pPr>
              <w:jc w:val="center"/>
              <w:rPr>
                <w:rFonts w:hint="eastAsia" w:ascii="仿宋" w:hAnsi="仿宋" w:eastAsia="仿宋" w:cs="仿宋"/>
                <w:kern w:val="0"/>
                <w:sz w:val="24"/>
              </w:rPr>
            </w:pPr>
          </w:p>
        </w:tc>
        <w:tc>
          <w:tcPr>
            <w:tcW w:w="1282" w:type="dxa"/>
            <w:vMerge w:val="continue"/>
          </w:tcPr>
          <w:p w14:paraId="015C05ED">
            <w:pPr>
              <w:rPr>
                <w:rFonts w:hint="eastAsia" w:ascii="仿宋" w:hAnsi="仿宋" w:eastAsia="仿宋" w:cs="仿宋"/>
                <w:kern w:val="0"/>
                <w:sz w:val="24"/>
              </w:rPr>
            </w:pPr>
          </w:p>
        </w:tc>
        <w:tc>
          <w:tcPr>
            <w:tcW w:w="1672" w:type="dxa"/>
            <w:vAlign w:val="center"/>
          </w:tcPr>
          <w:p w14:paraId="425BF5EB">
            <w:pPr>
              <w:rPr>
                <w:rFonts w:hint="eastAsia" w:ascii="仿宋" w:hAnsi="仿宋" w:eastAsia="仿宋" w:cs="仿宋"/>
                <w:kern w:val="0"/>
                <w:sz w:val="24"/>
              </w:rPr>
            </w:pPr>
            <w:r>
              <w:rPr>
                <w:rFonts w:hint="eastAsia" w:ascii="仿宋" w:hAnsi="仿宋" w:eastAsia="仿宋" w:cs="仿宋"/>
                <w:kern w:val="0"/>
                <w:sz w:val="24"/>
              </w:rPr>
              <w:t>海岸线</w:t>
            </w:r>
          </w:p>
        </w:tc>
        <w:tc>
          <w:tcPr>
            <w:tcW w:w="2268" w:type="dxa"/>
            <w:vAlign w:val="center"/>
          </w:tcPr>
          <w:p w14:paraId="5CF60147">
            <w:pPr>
              <w:rPr>
                <w:rFonts w:hint="eastAsia" w:ascii="仿宋" w:hAnsi="仿宋" w:eastAsia="仿宋" w:cs="仿宋"/>
                <w:kern w:val="0"/>
                <w:sz w:val="24"/>
              </w:rPr>
            </w:pPr>
            <w:r>
              <w:rPr>
                <w:rFonts w:hint="eastAsia" w:ascii="仿宋" w:hAnsi="仿宋" w:eastAsia="仿宋" w:cs="仿宋"/>
                <w:kern w:val="0"/>
                <w:sz w:val="24"/>
              </w:rPr>
              <w:t>长度200m以上变化</w:t>
            </w:r>
          </w:p>
        </w:tc>
        <w:tc>
          <w:tcPr>
            <w:tcW w:w="2552" w:type="dxa"/>
            <w:vAlign w:val="center"/>
          </w:tcPr>
          <w:p w14:paraId="649BDBFB">
            <w:pPr>
              <w:rPr>
                <w:rFonts w:hint="eastAsia" w:ascii="仿宋" w:hAnsi="仿宋" w:eastAsia="仿宋" w:cs="仿宋"/>
                <w:kern w:val="0"/>
                <w:sz w:val="24"/>
              </w:rPr>
            </w:pPr>
          </w:p>
        </w:tc>
      </w:tr>
      <w:tr w14:paraId="43E3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6E6E4219">
            <w:pPr>
              <w:jc w:val="center"/>
              <w:rPr>
                <w:rFonts w:hint="eastAsia" w:ascii="仿宋" w:hAnsi="仿宋" w:eastAsia="仿宋" w:cs="仿宋"/>
                <w:kern w:val="0"/>
                <w:sz w:val="24"/>
              </w:rPr>
            </w:pPr>
          </w:p>
        </w:tc>
        <w:tc>
          <w:tcPr>
            <w:tcW w:w="1282" w:type="dxa"/>
            <w:vMerge w:val="continue"/>
          </w:tcPr>
          <w:p w14:paraId="16EAB46B">
            <w:pPr>
              <w:rPr>
                <w:rFonts w:hint="eastAsia" w:ascii="仿宋" w:hAnsi="仿宋" w:eastAsia="仿宋" w:cs="仿宋"/>
                <w:kern w:val="0"/>
                <w:sz w:val="24"/>
              </w:rPr>
            </w:pPr>
          </w:p>
        </w:tc>
        <w:tc>
          <w:tcPr>
            <w:tcW w:w="1672" w:type="dxa"/>
            <w:vAlign w:val="center"/>
          </w:tcPr>
          <w:p w14:paraId="45181FBF">
            <w:pPr>
              <w:rPr>
                <w:rFonts w:hint="eastAsia" w:ascii="仿宋" w:hAnsi="仿宋" w:eastAsia="仿宋" w:cs="仿宋"/>
                <w:kern w:val="0"/>
                <w:sz w:val="24"/>
              </w:rPr>
            </w:pPr>
            <w:r>
              <w:rPr>
                <w:rFonts w:hint="eastAsia" w:ascii="仿宋" w:hAnsi="仿宋" w:eastAsia="仿宋" w:cs="仿宋"/>
                <w:kern w:val="0"/>
                <w:sz w:val="24"/>
              </w:rPr>
              <w:t>湖泊、水库、池塘</w:t>
            </w:r>
          </w:p>
        </w:tc>
        <w:tc>
          <w:tcPr>
            <w:tcW w:w="2268" w:type="dxa"/>
            <w:vAlign w:val="center"/>
          </w:tcPr>
          <w:p w14:paraId="4986C90A">
            <w:pPr>
              <w:rPr>
                <w:rFonts w:hint="eastAsia" w:ascii="仿宋" w:hAnsi="仿宋" w:eastAsia="仿宋" w:cs="仿宋"/>
                <w:kern w:val="0"/>
                <w:sz w:val="24"/>
              </w:rPr>
            </w:pPr>
            <w:r>
              <w:rPr>
                <w:rFonts w:hint="eastAsia" w:ascii="仿宋" w:hAnsi="仿宋" w:eastAsia="仿宋" w:cs="仿宋"/>
                <w:kern w:val="0"/>
                <w:sz w:val="24"/>
              </w:rPr>
              <w:t>面积1000m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52DB58A0">
            <w:pPr>
              <w:rPr>
                <w:rFonts w:hint="eastAsia" w:ascii="仿宋" w:hAnsi="仿宋" w:eastAsia="仿宋" w:cs="仿宋"/>
                <w:kern w:val="0"/>
                <w:sz w:val="24"/>
              </w:rPr>
            </w:pPr>
            <w:r>
              <w:rPr>
                <w:rFonts w:hint="eastAsia" w:ascii="仿宋" w:hAnsi="仿宋" w:eastAsia="仿宋" w:cs="仿宋"/>
                <w:kern w:val="0"/>
                <w:sz w:val="24"/>
              </w:rPr>
              <w:t>含新建，不包括季节性变化</w:t>
            </w:r>
          </w:p>
        </w:tc>
      </w:tr>
      <w:tr w14:paraId="16C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18A3CB69">
            <w:pPr>
              <w:jc w:val="center"/>
              <w:rPr>
                <w:rFonts w:hint="eastAsia" w:ascii="仿宋" w:hAnsi="仿宋" w:eastAsia="仿宋" w:cs="仿宋"/>
                <w:kern w:val="0"/>
                <w:sz w:val="24"/>
              </w:rPr>
            </w:pPr>
          </w:p>
        </w:tc>
        <w:tc>
          <w:tcPr>
            <w:tcW w:w="1282" w:type="dxa"/>
            <w:vMerge w:val="continue"/>
          </w:tcPr>
          <w:p w14:paraId="5EBF2C25">
            <w:pPr>
              <w:rPr>
                <w:rFonts w:hint="eastAsia" w:ascii="仿宋" w:hAnsi="仿宋" w:eastAsia="仿宋" w:cs="仿宋"/>
                <w:kern w:val="0"/>
                <w:sz w:val="24"/>
              </w:rPr>
            </w:pPr>
          </w:p>
        </w:tc>
        <w:tc>
          <w:tcPr>
            <w:tcW w:w="1672" w:type="dxa"/>
            <w:vAlign w:val="center"/>
          </w:tcPr>
          <w:p w14:paraId="670D7FB3">
            <w:pPr>
              <w:rPr>
                <w:rFonts w:hint="eastAsia" w:ascii="仿宋" w:hAnsi="仿宋" w:eastAsia="仿宋" w:cs="仿宋"/>
                <w:kern w:val="0"/>
                <w:sz w:val="24"/>
              </w:rPr>
            </w:pPr>
            <w:r>
              <w:rPr>
                <w:rFonts w:hint="eastAsia" w:ascii="仿宋" w:hAnsi="仿宋" w:eastAsia="仿宋" w:cs="仿宋"/>
                <w:kern w:val="0"/>
                <w:sz w:val="24"/>
              </w:rPr>
              <w:t>水系附属设施</w:t>
            </w:r>
          </w:p>
        </w:tc>
        <w:tc>
          <w:tcPr>
            <w:tcW w:w="2268" w:type="dxa"/>
            <w:vAlign w:val="center"/>
          </w:tcPr>
          <w:p w14:paraId="0BE8E453">
            <w:pPr>
              <w:rPr>
                <w:rFonts w:hint="eastAsia" w:ascii="仿宋" w:hAnsi="仿宋" w:eastAsia="仿宋" w:cs="仿宋"/>
                <w:kern w:val="0"/>
                <w:sz w:val="24"/>
              </w:rPr>
            </w:pPr>
          </w:p>
        </w:tc>
        <w:tc>
          <w:tcPr>
            <w:tcW w:w="2552" w:type="dxa"/>
            <w:vAlign w:val="center"/>
          </w:tcPr>
          <w:p w14:paraId="008C0605">
            <w:pPr>
              <w:rPr>
                <w:rFonts w:hint="eastAsia" w:ascii="仿宋" w:hAnsi="仿宋" w:eastAsia="仿宋" w:cs="仿宋"/>
                <w:kern w:val="0"/>
                <w:sz w:val="24"/>
              </w:rPr>
            </w:pPr>
            <w:r>
              <w:rPr>
                <w:rFonts w:hint="eastAsia" w:ascii="仿宋" w:hAnsi="仿宋" w:eastAsia="仿宋" w:cs="仿宋"/>
                <w:kern w:val="0"/>
                <w:sz w:val="24"/>
              </w:rPr>
              <w:t>与变化水系要素同步更新</w:t>
            </w:r>
          </w:p>
        </w:tc>
      </w:tr>
      <w:tr w14:paraId="2CAC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347A424B">
            <w:pPr>
              <w:jc w:val="center"/>
              <w:rPr>
                <w:rFonts w:hint="eastAsia" w:ascii="仿宋" w:hAnsi="仿宋" w:eastAsia="仿宋" w:cs="仿宋"/>
                <w:kern w:val="0"/>
                <w:sz w:val="24"/>
              </w:rPr>
            </w:pPr>
            <w:r>
              <w:rPr>
                <w:rFonts w:hint="eastAsia" w:ascii="仿宋" w:hAnsi="仿宋" w:eastAsia="仿宋" w:cs="仿宋"/>
                <w:kern w:val="0"/>
                <w:sz w:val="24"/>
              </w:rPr>
              <w:t>2</w:t>
            </w:r>
          </w:p>
        </w:tc>
        <w:tc>
          <w:tcPr>
            <w:tcW w:w="1282" w:type="dxa"/>
            <w:vMerge w:val="restart"/>
            <w:vAlign w:val="center"/>
          </w:tcPr>
          <w:p w14:paraId="514E0C2D">
            <w:pPr>
              <w:jc w:val="center"/>
              <w:rPr>
                <w:rFonts w:hint="eastAsia" w:ascii="仿宋" w:hAnsi="仿宋" w:eastAsia="仿宋" w:cs="仿宋"/>
                <w:kern w:val="0"/>
                <w:sz w:val="24"/>
              </w:rPr>
            </w:pPr>
            <w:r>
              <w:rPr>
                <w:rFonts w:hint="eastAsia" w:ascii="仿宋" w:hAnsi="仿宋" w:eastAsia="仿宋" w:cs="仿宋"/>
                <w:kern w:val="0"/>
                <w:sz w:val="24"/>
              </w:rPr>
              <w:t>居民地及设施</w:t>
            </w:r>
          </w:p>
        </w:tc>
        <w:tc>
          <w:tcPr>
            <w:tcW w:w="1672" w:type="dxa"/>
            <w:vAlign w:val="center"/>
          </w:tcPr>
          <w:p w14:paraId="3A360323">
            <w:pPr>
              <w:rPr>
                <w:rFonts w:hint="eastAsia" w:ascii="仿宋" w:hAnsi="仿宋" w:eastAsia="仿宋" w:cs="仿宋"/>
                <w:kern w:val="0"/>
                <w:sz w:val="24"/>
              </w:rPr>
            </w:pPr>
            <w:r>
              <w:rPr>
                <w:rFonts w:hint="eastAsia" w:ascii="仿宋" w:hAnsi="仿宋" w:eastAsia="仿宋" w:cs="仿宋"/>
                <w:kern w:val="0"/>
                <w:sz w:val="24"/>
              </w:rPr>
              <w:t>一般房屋</w:t>
            </w:r>
          </w:p>
        </w:tc>
        <w:tc>
          <w:tcPr>
            <w:tcW w:w="2268" w:type="dxa"/>
            <w:vAlign w:val="center"/>
          </w:tcPr>
          <w:p w14:paraId="45231D59">
            <w:pPr>
              <w:rPr>
                <w:rFonts w:hint="eastAsia" w:ascii="仿宋" w:hAnsi="仿宋" w:eastAsia="仿宋" w:cs="仿宋"/>
                <w:kern w:val="0"/>
                <w:sz w:val="24"/>
              </w:rPr>
            </w:pPr>
            <w:r>
              <w:rPr>
                <w:rFonts w:hint="eastAsia" w:ascii="仿宋" w:hAnsi="仿宋" w:eastAsia="仿宋" w:cs="仿宋"/>
                <w:kern w:val="0"/>
                <w:sz w:val="24"/>
              </w:rPr>
              <w:t>面积400m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6F29ABAE">
            <w:pPr>
              <w:rPr>
                <w:rFonts w:hint="eastAsia" w:ascii="仿宋" w:hAnsi="仿宋" w:eastAsia="仿宋" w:cs="仿宋"/>
                <w:kern w:val="0"/>
                <w:sz w:val="24"/>
              </w:rPr>
            </w:pPr>
          </w:p>
        </w:tc>
      </w:tr>
      <w:tr w14:paraId="328E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659DF840">
            <w:pPr>
              <w:jc w:val="center"/>
              <w:rPr>
                <w:rFonts w:hint="eastAsia" w:ascii="仿宋" w:hAnsi="仿宋" w:eastAsia="仿宋" w:cs="仿宋"/>
                <w:kern w:val="0"/>
                <w:sz w:val="24"/>
              </w:rPr>
            </w:pPr>
          </w:p>
        </w:tc>
        <w:tc>
          <w:tcPr>
            <w:tcW w:w="1282" w:type="dxa"/>
            <w:vMerge w:val="continue"/>
          </w:tcPr>
          <w:p w14:paraId="784994B3">
            <w:pPr>
              <w:rPr>
                <w:rFonts w:hint="eastAsia" w:ascii="仿宋" w:hAnsi="仿宋" w:eastAsia="仿宋" w:cs="仿宋"/>
                <w:kern w:val="0"/>
                <w:sz w:val="24"/>
              </w:rPr>
            </w:pPr>
          </w:p>
        </w:tc>
        <w:tc>
          <w:tcPr>
            <w:tcW w:w="1672" w:type="dxa"/>
            <w:vAlign w:val="center"/>
          </w:tcPr>
          <w:p w14:paraId="39DA94FC">
            <w:pPr>
              <w:rPr>
                <w:rFonts w:hint="eastAsia" w:ascii="仿宋" w:hAnsi="仿宋" w:eastAsia="仿宋" w:cs="仿宋"/>
                <w:kern w:val="0"/>
                <w:sz w:val="24"/>
              </w:rPr>
            </w:pPr>
            <w:r>
              <w:rPr>
                <w:rFonts w:hint="eastAsia" w:ascii="仿宋" w:hAnsi="仿宋" w:eastAsia="仿宋" w:cs="仿宋"/>
                <w:kern w:val="0"/>
                <w:sz w:val="24"/>
              </w:rPr>
              <w:t>农业生产设施</w:t>
            </w:r>
          </w:p>
        </w:tc>
        <w:tc>
          <w:tcPr>
            <w:tcW w:w="2268" w:type="dxa"/>
            <w:vAlign w:val="center"/>
          </w:tcPr>
          <w:p w14:paraId="11924810">
            <w:pPr>
              <w:rPr>
                <w:rFonts w:hint="eastAsia" w:ascii="仿宋" w:hAnsi="仿宋" w:eastAsia="仿宋" w:cs="仿宋"/>
                <w:kern w:val="0"/>
                <w:sz w:val="24"/>
              </w:rPr>
            </w:pPr>
            <w:r>
              <w:rPr>
                <w:rFonts w:hint="eastAsia" w:ascii="仿宋" w:hAnsi="仿宋" w:eastAsia="仿宋" w:cs="仿宋"/>
                <w:kern w:val="0"/>
                <w:sz w:val="24"/>
              </w:rPr>
              <w:t>面积400m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33E3505A">
            <w:pPr>
              <w:rPr>
                <w:rFonts w:hint="eastAsia" w:ascii="仿宋" w:hAnsi="仿宋" w:eastAsia="仿宋" w:cs="仿宋"/>
                <w:kern w:val="0"/>
                <w:sz w:val="24"/>
              </w:rPr>
            </w:pPr>
            <w:r>
              <w:rPr>
                <w:rFonts w:hint="eastAsia" w:ascii="仿宋" w:hAnsi="仿宋" w:eastAsia="仿宋" w:cs="仿宋"/>
                <w:kern w:val="0"/>
                <w:sz w:val="24"/>
              </w:rPr>
              <w:t>饲养场、水产养殖场、温室、大棚等</w:t>
            </w:r>
          </w:p>
        </w:tc>
      </w:tr>
      <w:tr w14:paraId="2B09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17F59600">
            <w:pPr>
              <w:jc w:val="center"/>
              <w:rPr>
                <w:rFonts w:hint="eastAsia" w:ascii="仿宋" w:hAnsi="仿宋" w:eastAsia="仿宋" w:cs="仿宋"/>
                <w:kern w:val="0"/>
                <w:sz w:val="24"/>
              </w:rPr>
            </w:pPr>
          </w:p>
        </w:tc>
        <w:tc>
          <w:tcPr>
            <w:tcW w:w="1282" w:type="dxa"/>
            <w:vMerge w:val="continue"/>
          </w:tcPr>
          <w:p w14:paraId="43884ACD">
            <w:pPr>
              <w:rPr>
                <w:rFonts w:hint="eastAsia" w:ascii="仿宋" w:hAnsi="仿宋" w:eastAsia="仿宋" w:cs="仿宋"/>
                <w:kern w:val="0"/>
                <w:sz w:val="24"/>
              </w:rPr>
            </w:pPr>
          </w:p>
        </w:tc>
        <w:tc>
          <w:tcPr>
            <w:tcW w:w="1672" w:type="dxa"/>
            <w:vAlign w:val="center"/>
          </w:tcPr>
          <w:p w14:paraId="5EAA7B47">
            <w:pPr>
              <w:rPr>
                <w:rFonts w:hint="eastAsia" w:ascii="仿宋" w:hAnsi="仿宋" w:eastAsia="仿宋" w:cs="仿宋"/>
                <w:kern w:val="0"/>
                <w:sz w:val="24"/>
              </w:rPr>
            </w:pPr>
            <w:r>
              <w:rPr>
                <w:rFonts w:hint="eastAsia" w:ascii="仿宋" w:hAnsi="仿宋" w:eastAsia="仿宋" w:cs="仿宋"/>
                <w:kern w:val="0"/>
                <w:sz w:val="24"/>
              </w:rPr>
              <w:t>科教文卫社会</w:t>
            </w:r>
          </w:p>
        </w:tc>
        <w:tc>
          <w:tcPr>
            <w:tcW w:w="2268" w:type="dxa"/>
            <w:vAlign w:val="center"/>
          </w:tcPr>
          <w:p w14:paraId="4D4846B5">
            <w:pPr>
              <w:rPr>
                <w:rFonts w:hint="eastAsia" w:ascii="仿宋" w:hAnsi="仿宋" w:eastAsia="仿宋" w:cs="仿宋"/>
                <w:kern w:val="0"/>
                <w:sz w:val="24"/>
              </w:rPr>
            </w:pPr>
          </w:p>
        </w:tc>
        <w:tc>
          <w:tcPr>
            <w:tcW w:w="2552" w:type="dxa"/>
            <w:vAlign w:val="center"/>
          </w:tcPr>
          <w:p w14:paraId="68CD6784">
            <w:pPr>
              <w:rPr>
                <w:rFonts w:hint="eastAsia" w:ascii="仿宋" w:hAnsi="仿宋" w:eastAsia="仿宋" w:cs="仿宋"/>
                <w:kern w:val="0"/>
                <w:sz w:val="24"/>
              </w:rPr>
            </w:pPr>
            <w:r>
              <w:rPr>
                <w:rFonts w:hint="eastAsia" w:ascii="仿宋" w:hAnsi="仿宋" w:eastAsia="仿宋" w:cs="仿宋"/>
                <w:kern w:val="0"/>
                <w:sz w:val="24"/>
              </w:rPr>
              <w:t>学校、医院、体育馆、科技馆、博物馆、展览馆等</w:t>
            </w:r>
          </w:p>
        </w:tc>
      </w:tr>
      <w:tr w14:paraId="2EB1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18B7B154">
            <w:pPr>
              <w:jc w:val="center"/>
              <w:rPr>
                <w:rFonts w:hint="eastAsia" w:ascii="仿宋" w:hAnsi="仿宋" w:eastAsia="仿宋" w:cs="仿宋"/>
                <w:kern w:val="0"/>
                <w:sz w:val="24"/>
              </w:rPr>
            </w:pPr>
          </w:p>
        </w:tc>
        <w:tc>
          <w:tcPr>
            <w:tcW w:w="1282" w:type="dxa"/>
            <w:vMerge w:val="continue"/>
          </w:tcPr>
          <w:p w14:paraId="5A1AB15D">
            <w:pPr>
              <w:rPr>
                <w:rFonts w:hint="eastAsia" w:ascii="仿宋" w:hAnsi="仿宋" w:eastAsia="仿宋" w:cs="仿宋"/>
                <w:kern w:val="0"/>
                <w:sz w:val="24"/>
              </w:rPr>
            </w:pPr>
          </w:p>
        </w:tc>
        <w:tc>
          <w:tcPr>
            <w:tcW w:w="1672" w:type="dxa"/>
            <w:vAlign w:val="center"/>
          </w:tcPr>
          <w:p w14:paraId="4D13326C">
            <w:pPr>
              <w:rPr>
                <w:rFonts w:hint="eastAsia" w:ascii="仿宋" w:hAnsi="仿宋" w:eastAsia="仿宋" w:cs="仿宋"/>
                <w:kern w:val="0"/>
                <w:sz w:val="24"/>
              </w:rPr>
            </w:pPr>
            <w:r>
              <w:rPr>
                <w:rFonts w:hint="eastAsia" w:ascii="仿宋" w:hAnsi="仿宋" w:eastAsia="仿宋" w:cs="仿宋"/>
                <w:kern w:val="0"/>
                <w:sz w:val="24"/>
              </w:rPr>
              <w:t>墓地、坟地、宗教场所</w:t>
            </w:r>
          </w:p>
        </w:tc>
        <w:tc>
          <w:tcPr>
            <w:tcW w:w="2268" w:type="dxa"/>
            <w:vAlign w:val="center"/>
          </w:tcPr>
          <w:p w14:paraId="748239D0">
            <w:pPr>
              <w:rPr>
                <w:rFonts w:hint="eastAsia" w:ascii="仿宋" w:hAnsi="仿宋" w:eastAsia="仿宋" w:cs="仿宋"/>
                <w:kern w:val="0"/>
                <w:sz w:val="24"/>
              </w:rPr>
            </w:pPr>
            <w:r>
              <w:rPr>
                <w:rFonts w:hint="eastAsia" w:ascii="仿宋" w:hAnsi="仿宋" w:eastAsia="仿宋" w:cs="仿宋"/>
                <w:kern w:val="0"/>
                <w:sz w:val="24"/>
              </w:rPr>
              <w:t>面积400m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42F0E5EF">
            <w:pPr>
              <w:rPr>
                <w:rFonts w:hint="eastAsia" w:ascii="仿宋" w:hAnsi="仿宋" w:eastAsia="仿宋" w:cs="仿宋"/>
                <w:kern w:val="0"/>
                <w:sz w:val="24"/>
              </w:rPr>
            </w:pPr>
            <w:r>
              <w:rPr>
                <w:rFonts w:hint="eastAsia" w:ascii="仿宋" w:hAnsi="仿宋" w:eastAsia="仿宋" w:cs="仿宋"/>
                <w:kern w:val="0"/>
                <w:sz w:val="24"/>
              </w:rPr>
              <w:t>宗教场所包括庙宇、教堂、清真寺等</w:t>
            </w:r>
          </w:p>
        </w:tc>
      </w:tr>
      <w:tr w14:paraId="3195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3" w:type="dxa"/>
            <w:vMerge w:val="continue"/>
            <w:vAlign w:val="center"/>
          </w:tcPr>
          <w:p w14:paraId="7A1C4538">
            <w:pPr>
              <w:jc w:val="center"/>
              <w:rPr>
                <w:rFonts w:hint="eastAsia" w:ascii="仿宋" w:hAnsi="仿宋" w:eastAsia="仿宋" w:cs="仿宋"/>
                <w:kern w:val="0"/>
                <w:sz w:val="24"/>
              </w:rPr>
            </w:pPr>
          </w:p>
        </w:tc>
        <w:tc>
          <w:tcPr>
            <w:tcW w:w="1282" w:type="dxa"/>
            <w:vMerge w:val="continue"/>
          </w:tcPr>
          <w:p w14:paraId="29985D6C">
            <w:pPr>
              <w:rPr>
                <w:rFonts w:hint="eastAsia" w:ascii="仿宋" w:hAnsi="仿宋" w:eastAsia="仿宋" w:cs="仿宋"/>
                <w:kern w:val="0"/>
                <w:sz w:val="24"/>
              </w:rPr>
            </w:pPr>
          </w:p>
        </w:tc>
        <w:tc>
          <w:tcPr>
            <w:tcW w:w="1672" w:type="dxa"/>
            <w:vAlign w:val="center"/>
          </w:tcPr>
          <w:p w14:paraId="5544B740">
            <w:pPr>
              <w:rPr>
                <w:rFonts w:hint="eastAsia" w:ascii="仿宋" w:hAnsi="仿宋" w:eastAsia="仿宋" w:cs="仿宋"/>
                <w:kern w:val="0"/>
                <w:sz w:val="24"/>
              </w:rPr>
            </w:pPr>
            <w:r>
              <w:rPr>
                <w:rFonts w:hint="eastAsia" w:ascii="仿宋" w:hAnsi="仿宋" w:eastAsia="仿宋" w:cs="仿宋"/>
                <w:kern w:val="0"/>
                <w:sz w:val="24"/>
              </w:rPr>
              <w:t>施工区</w:t>
            </w:r>
          </w:p>
        </w:tc>
        <w:tc>
          <w:tcPr>
            <w:tcW w:w="2268" w:type="dxa"/>
            <w:vAlign w:val="center"/>
          </w:tcPr>
          <w:p w14:paraId="4836E2DF">
            <w:pPr>
              <w:rPr>
                <w:rFonts w:hint="eastAsia" w:ascii="仿宋" w:hAnsi="仿宋" w:eastAsia="仿宋" w:cs="仿宋"/>
                <w:kern w:val="0"/>
                <w:sz w:val="24"/>
              </w:rPr>
            </w:pPr>
            <w:r>
              <w:rPr>
                <w:rFonts w:hint="eastAsia" w:ascii="仿宋" w:hAnsi="仿宋" w:eastAsia="仿宋" w:cs="仿宋"/>
                <w:kern w:val="0"/>
                <w:sz w:val="24"/>
              </w:rPr>
              <w:t>面积400m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7CAA6FEE">
            <w:pPr>
              <w:rPr>
                <w:rFonts w:hint="eastAsia" w:ascii="仿宋" w:hAnsi="仿宋" w:eastAsia="仿宋" w:cs="仿宋"/>
                <w:kern w:val="0"/>
                <w:sz w:val="24"/>
              </w:rPr>
            </w:pPr>
          </w:p>
        </w:tc>
      </w:tr>
      <w:tr w14:paraId="68F1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3CFC4742">
            <w:pPr>
              <w:jc w:val="center"/>
              <w:rPr>
                <w:rFonts w:hint="eastAsia" w:ascii="仿宋" w:hAnsi="仿宋" w:eastAsia="仿宋" w:cs="仿宋"/>
                <w:kern w:val="0"/>
                <w:sz w:val="24"/>
              </w:rPr>
            </w:pPr>
          </w:p>
        </w:tc>
        <w:tc>
          <w:tcPr>
            <w:tcW w:w="1282" w:type="dxa"/>
            <w:vMerge w:val="continue"/>
          </w:tcPr>
          <w:p w14:paraId="354693D5">
            <w:pPr>
              <w:rPr>
                <w:rFonts w:hint="eastAsia" w:ascii="仿宋" w:hAnsi="仿宋" w:eastAsia="仿宋" w:cs="仿宋"/>
                <w:kern w:val="0"/>
                <w:sz w:val="24"/>
              </w:rPr>
            </w:pPr>
          </w:p>
        </w:tc>
        <w:tc>
          <w:tcPr>
            <w:tcW w:w="1672" w:type="dxa"/>
            <w:vAlign w:val="center"/>
          </w:tcPr>
          <w:p w14:paraId="6FA21896">
            <w:pPr>
              <w:rPr>
                <w:rFonts w:hint="eastAsia" w:ascii="仿宋" w:hAnsi="仿宋" w:eastAsia="仿宋" w:cs="仿宋"/>
                <w:kern w:val="0"/>
                <w:sz w:val="24"/>
              </w:rPr>
            </w:pPr>
            <w:r>
              <w:rPr>
                <w:rFonts w:hint="eastAsia" w:ascii="仿宋" w:hAnsi="仿宋" w:eastAsia="仿宋" w:cs="仿宋"/>
                <w:kern w:val="0"/>
                <w:sz w:val="24"/>
              </w:rPr>
              <w:t>其他居民地及设施</w:t>
            </w:r>
          </w:p>
        </w:tc>
        <w:tc>
          <w:tcPr>
            <w:tcW w:w="2268" w:type="dxa"/>
            <w:vAlign w:val="center"/>
          </w:tcPr>
          <w:p w14:paraId="389613E6">
            <w:pPr>
              <w:rPr>
                <w:rFonts w:hint="eastAsia" w:ascii="仿宋" w:hAnsi="仿宋" w:eastAsia="仿宋" w:cs="仿宋"/>
                <w:kern w:val="0"/>
                <w:sz w:val="24"/>
              </w:rPr>
            </w:pPr>
            <w:r>
              <w:rPr>
                <w:rFonts w:hint="eastAsia" w:ascii="仿宋" w:hAnsi="仿宋" w:eastAsia="仿宋" w:cs="仿宋"/>
                <w:kern w:val="0"/>
                <w:sz w:val="24"/>
              </w:rPr>
              <w:t>长度200m以上变化或面积400m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70863D7C">
            <w:pPr>
              <w:rPr>
                <w:rFonts w:hint="eastAsia" w:ascii="仿宋" w:hAnsi="仿宋" w:eastAsia="仿宋" w:cs="仿宋"/>
                <w:kern w:val="0"/>
                <w:sz w:val="24"/>
              </w:rPr>
            </w:pPr>
            <w:r>
              <w:rPr>
                <w:rFonts w:hint="eastAsia" w:ascii="仿宋" w:hAnsi="仿宋" w:eastAsia="仿宋" w:cs="仿宋"/>
                <w:kern w:val="0"/>
                <w:sz w:val="24"/>
              </w:rPr>
              <w:t>围墙、栅栏、栏杆、地类界、铁丝网、露天采掘场、乱掘地等</w:t>
            </w:r>
          </w:p>
        </w:tc>
      </w:tr>
      <w:tr w14:paraId="4F1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1DE885E4">
            <w:pPr>
              <w:jc w:val="center"/>
              <w:rPr>
                <w:rFonts w:hint="eastAsia" w:ascii="仿宋" w:hAnsi="仿宋" w:eastAsia="仿宋" w:cs="仿宋"/>
                <w:kern w:val="0"/>
                <w:sz w:val="24"/>
              </w:rPr>
            </w:pPr>
            <w:r>
              <w:rPr>
                <w:rFonts w:hint="eastAsia" w:ascii="仿宋" w:hAnsi="仿宋" w:eastAsia="仿宋" w:cs="仿宋"/>
                <w:kern w:val="0"/>
                <w:sz w:val="24"/>
              </w:rPr>
              <w:t>3</w:t>
            </w:r>
          </w:p>
        </w:tc>
        <w:tc>
          <w:tcPr>
            <w:tcW w:w="1282" w:type="dxa"/>
            <w:vMerge w:val="restart"/>
            <w:vAlign w:val="center"/>
          </w:tcPr>
          <w:p w14:paraId="7C654B19">
            <w:pPr>
              <w:jc w:val="center"/>
              <w:rPr>
                <w:rFonts w:hint="eastAsia" w:ascii="仿宋" w:hAnsi="仿宋" w:eastAsia="仿宋" w:cs="仿宋"/>
                <w:kern w:val="0"/>
                <w:sz w:val="24"/>
              </w:rPr>
            </w:pPr>
            <w:r>
              <w:rPr>
                <w:rFonts w:hint="eastAsia" w:ascii="仿宋" w:hAnsi="仿宋" w:eastAsia="仿宋" w:cs="仿宋"/>
                <w:kern w:val="0"/>
                <w:sz w:val="24"/>
              </w:rPr>
              <w:t>交通</w:t>
            </w:r>
          </w:p>
        </w:tc>
        <w:tc>
          <w:tcPr>
            <w:tcW w:w="1672" w:type="dxa"/>
            <w:vAlign w:val="center"/>
          </w:tcPr>
          <w:p w14:paraId="54FF0507">
            <w:pPr>
              <w:rPr>
                <w:rFonts w:hint="eastAsia" w:ascii="仿宋" w:hAnsi="仿宋" w:eastAsia="仿宋" w:cs="仿宋"/>
                <w:kern w:val="0"/>
                <w:sz w:val="24"/>
              </w:rPr>
            </w:pPr>
            <w:r>
              <w:rPr>
                <w:rFonts w:hint="eastAsia" w:ascii="仿宋" w:hAnsi="仿宋" w:eastAsia="仿宋" w:cs="仿宋"/>
                <w:kern w:val="0"/>
                <w:sz w:val="24"/>
              </w:rPr>
              <w:t>铁路、城市</w:t>
            </w:r>
          </w:p>
        </w:tc>
        <w:tc>
          <w:tcPr>
            <w:tcW w:w="2268" w:type="dxa"/>
            <w:vAlign w:val="center"/>
          </w:tcPr>
          <w:p w14:paraId="5670BCA0">
            <w:pPr>
              <w:rPr>
                <w:rFonts w:hint="eastAsia" w:ascii="仿宋" w:hAnsi="仿宋" w:eastAsia="仿宋" w:cs="仿宋"/>
                <w:kern w:val="0"/>
                <w:sz w:val="24"/>
              </w:rPr>
            </w:pPr>
            <w:r>
              <w:rPr>
                <w:rFonts w:hint="eastAsia" w:ascii="仿宋" w:hAnsi="仿宋" w:eastAsia="仿宋" w:cs="仿宋"/>
                <w:kern w:val="0"/>
                <w:sz w:val="24"/>
              </w:rPr>
              <w:t>含新建、改建、废弃、名称变化等情况</w:t>
            </w:r>
          </w:p>
        </w:tc>
        <w:tc>
          <w:tcPr>
            <w:tcW w:w="2552" w:type="dxa"/>
            <w:vAlign w:val="center"/>
          </w:tcPr>
          <w:p w14:paraId="3E013339">
            <w:pPr>
              <w:rPr>
                <w:rFonts w:hint="eastAsia" w:ascii="仿宋" w:hAnsi="仿宋" w:eastAsia="仿宋" w:cs="仿宋"/>
                <w:kern w:val="0"/>
                <w:sz w:val="24"/>
              </w:rPr>
            </w:pPr>
          </w:p>
        </w:tc>
      </w:tr>
      <w:tr w14:paraId="2E24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3A494EB5">
            <w:pPr>
              <w:jc w:val="center"/>
              <w:rPr>
                <w:rFonts w:hint="eastAsia" w:ascii="仿宋" w:hAnsi="仿宋" w:eastAsia="仿宋" w:cs="仿宋"/>
                <w:kern w:val="0"/>
                <w:sz w:val="24"/>
              </w:rPr>
            </w:pPr>
          </w:p>
        </w:tc>
        <w:tc>
          <w:tcPr>
            <w:tcW w:w="1282" w:type="dxa"/>
            <w:vMerge w:val="continue"/>
          </w:tcPr>
          <w:p w14:paraId="295D5789">
            <w:pPr>
              <w:rPr>
                <w:rFonts w:hint="eastAsia" w:ascii="仿宋" w:hAnsi="仿宋" w:eastAsia="仿宋" w:cs="仿宋"/>
                <w:kern w:val="0"/>
                <w:sz w:val="24"/>
              </w:rPr>
            </w:pPr>
          </w:p>
        </w:tc>
        <w:tc>
          <w:tcPr>
            <w:tcW w:w="1672" w:type="dxa"/>
            <w:vAlign w:val="center"/>
          </w:tcPr>
          <w:p w14:paraId="7CF3FE2E">
            <w:pPr>
              <w:rPr>
                <w:rFonts w:hint="eastAsia" w:ascii="仿宋" w:hAnsi="仿宋" w:eastAsia="仿宋" w:cs="仿宋"/>
                <w:kern w:val="0"/>
                <w:sz w:val="24"/>
              </w:rPr>
            </w:pPr>
            <w:r>
              <w:rPr>
                <w:rFonts w:hint="eastAsia" w:ascii="仿宋" w:hAnsi="仿宋" w:eastAsia="仿宋" w:cs="仿宋"/>
                <w:kern w:val="0"/>
                <w:sz w:val="24"/>
              </w:rPr>
              <w:t>公路</w:t>
            </w:r>
          </w:p>
        </w:tc>
        <w:tc>
          <w:tcPr>
            <w:tcW w:w="2268" w:type="dxa"/>
            <w:vAlign w:val="center"/>
          </w:tcPr>
          <w:p w14:paraId="376B1BA1">
            <w:pPr>
              <w:rPr>
                <w:rFonts w:hint="eastAsia" w:ascii="仿宋" w:hAnsi="仿宋" w:eastAsia="仿宋" w:cs="仿宋"/>
                <w:kern w:val="0"/>
                <w:sz w:val="24"/>
              </w:rPr>
            </w:pPr>
            <w:r>
              <w:rPr>
                <w:rFonts w:hint="eastAsia" w:ascii="仿宋" w:hAnsi="仿宋" w:eastAsia="仿宋" w:cs="仿宋"/>
                <w:kern w:val="0"/>
                <w:sz w:val="24"/>
              </w:rPr>
              <w:t>含新建、改建、废弃、名称变化等情况</w:t>
            </w:r>
          </w:p>
        </w:tc>
        <w:tc>
          <w:tcPr>
            <w:tcW w:w="2552" w:type="dxa"/>
            <w:vAlign w:val="center"/>
          </w:tcPr>
          <w:p w14:paraId="230FBF24">
            <w:pPr>
              <w:rPr>
                <w:rFonts w:hint="eastAsia" w:ascii="仿宋" w:hAnsi="仿宋" w:eastAsia="仿宋" w:cs="仿宋"/>
                <w:kern w:val="0"/>
                <w:sz w:val="24"/>
              </w:rPr>
            </w:pPr>
            <w:r>
              <w:rPr>
                <w:rFonts w:hint="eastAsia" w:ascii="仿宋" w:hAnsi="仿宋" w:eastAsia="仿宋" w:cs="仿宋"/>
                <w:kern w:val="0"/>
                <w:sz w:val="24"/>
              </w:rPr>
              <w:t>包含高速公路、国道、省道、县道、乡道、村道及专用道路等</w:t>
            </w:r>
          </w:p>
        </w:tc>
      </w:tr>
      <w:tr w14:paraId="454F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492062B2">
            <w:pPr>
              <w:jc w:val="center"/>
              <w:rPr>
                <w:rFonts w:hint="eastAsia" w:ascii="仿宋" w:hAnsi="仿宋" w:eastAsia="仿宋" w:cs="仿宋"/>
                <w:kern w:val="0"/>
                <w:sz w:val="24"/>
              </w:rPr>
            </w:pPr>
          </w:p>
        </w:tc>
        <w:tc>
          <w:tcPr>
            <w:tcW w:w="1282" w:type="dxa"/>
            <w:vMerge w:val="continue"/>
          </w:tcPr>
          <w:p w14:paraId="7A772EA9">
            <w:pPr>
              <w:rPr>
                <w:rFonts w:hint="eastAsia" w:ascii="仿宋" w:hAnsi="仿宋" w:eastAsia="仿宋" w:cs="仿宋"/>
                <w:kern w:val="0"/>
                <w:sz w:val="24"/>
              </w:rPr>
            </w:pPr>
          </w:p>
        </w:tc>
        <w:tc>
          <w:tcPr>
            <w:tcW w:w="1672" w:type="dxa"/>
            <w:vAlign w:val="center"/>
          </w:tcPr>
          <w:p w14:paraId="49460E18">
            <w:pPr>
              <w:rPr>
                <w:rFonts w:hint="eastAsia" w:ascii="仿宋" w:hAnsi="仿宋" w:eastAsia="仿宋" w:cs="仿宋"/>
                <w:kern w:val="0"/>
                <w:sz w:val="24"/>
              </w:rPr>
            </w:pPr>
            <w:r>
              <w:rPr>
                <w:rFonts w:hint="eastAsia" w:ascii="仿宋" w:hAnsi="仿宋" w:eastAsia="仿宋" w:cs="仿宋"/>
                <w:kern w:val="0"/>
                <w:sz w:val="24"/>
              </w:rPr>
              <w:t>城市道路</w:t>
            </w:r>
          </w:p>
        </w:tc>
        <w:tc>
          <w:tcPr>
            <w:tcW w:w="2268" w:type="dxa"/>
            <w:vAlign w:val="center"/>
          </w:tcPr>
          <w:p w14:paraId="1F977C92">
            <w:pPr>
              <w:rPr>
                <w:rFonts w:hint="eastAsia" w:ascii="仿宋" w:hAnsi="仿宋" w:eastAsia="仿宋" w:cs="仿宋"/>
                <w:kern w:val="0"/>
                <w:sz w:val="24"/>
              </w:rPr>
            </w:pPr>
            <w:r>
              <w:rPr>
                <w:rFonts w:hint="eastAsia" w:ascii="仿宋" w:hAnsi="仿宋" w:eastAsia="仿宋" w:cs="仿宋"/>
                <w:kern w:val="0"/>
                <w:sz w:val="24"/>
              </w:rPr>
              <w:t>含新建、改建、废弃、名称变化等情况</w:t>
            </w:r>
          </w:p>
        </w:tc>
        <w:tc>
          <w:tcPr>
            <w:tcW w:w="2552" w:type="dxa"/>
            <w:vAlign w:val="center"/>
          </w:tcPr>
          <w:p w14:paraId="1192BC51">
            <w:pPr>
              <w:rPr>
                <w:rFonts w:hint="eastAsia" w:ascii="仿宋" w:hAnsi="仿宋" w:eastAsia="仿宋" w:cs="仿宋"/>
                <w:kern w:val="0"/>
                <w:sz w:val="24"/>
              </w:rPr>
            </w:pPr>
            <w:r>
              <w:rPr>
                <w:rFonts w:hint="eastAsia" w:ascii="仿宋" w:hAnsi="仿宋" w:eastAsia="仿宋" w:cs="仿宋"/>
                <w:kern w:val="0"/>
                <w:sz w:val="24"/>
              </w:rPr>
              <w:t>包含快速路、高架路（桥）、主干道、次干道、支线等</w:t>
            </w:r>
          </w:p>
        </w:tc>
      </w:tr>
      <w:tr w14:paraId="14C4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08FD7DF4">
            <w:pPr>
              <w:jc w:val="center"/>
              <w:rPr>
                <w:rFonts w:hint="eastAsia" w:ascii="仿宋" w:hAnsi="仿宋" w:eastAsia="仿宋" w:cs="仿宋"/>
                <w:kern w:val="0"/>
                <w:sz w:val="24"/>
              </w:rPr>
            </w:pPr>
          </w:p>
        </w:tc>
        <w:tc>
          <w:tcPr>
            <w:tcW w:w="1282" w:type="dxa"/>
            <w:vMerge w:val="continue"/>
          </w:tcPr>
          <w:p w14:paraId="7FD5B967">
            <w:pPr>
              <w:rPr>
                <w:rFonts w:hint="eastAsia" w:ascii="仿宋" w:hAnsi="仿宋" w:eastAsia="仿宋" w:cs="仿宋"/>
                <w:kern w:val="0"/>
                <w:sz w:val="24"/>
              </w:rPr>
            </w:pPr>
          </w:p>
        </w:tc>
        <w:tc>
          <w:tcPr>
            <w:tcW w:w="1672" w:type="dxa"/>
            <w:vAlign w:val="center"/>
          </w:tcPr>
          <w:p w14:paraId="4536945C">
            <w:pPr>
              <w:rPr>
                <w:rFonts w:hint="eastAsia" w:ascii="仿宋" w:hAnsi="仿宋" w:eastAsia="仿宋" w:cs="仿宋"/>
                <w:kern w:val="0"/>
                <w:sz w:val="24"/>
              </w:rPr>
            </w:pPr>
            <w:r>
              <w:rPr>
                <w:rFonts w:hint="eastAsia" w:ascii="仿宋" w:hAnsi="仿宋" w:eastAsia="仿宋" w:cs="仿宋"/>
                <w:kern w:val="0"/>
                <w:sz w:val="24"/>
              </w:rPr>
              <w:t>其他道路</w:t>
            </w:r>
          </w:p>
        </w:tc>
        <w:tc>
          <w:tcPr>
            <w:tcW w:w="2268" w:type="dxa"/>
            <w:vAlign w:val="center"/>
          </w:tcPr>
          <w:p w14:paraId="59E675A5">
            <w:pPr>
              <w:rPr>
                <w:rFonts w:hint="eastAsia" w:ascii="仿宋" w:hAnsi="仿宋" w:eastAsia="仿宋" w:cs="仿宋"/>
                <w:kern w:val="0"/>
                <w:sz w:val="24"/>
              </w:rPr>
            </w:pPr>
            <w:r>
              <w:rPr>
                <w:rFonts w:hint="eastAsia" w:ascii="仿宋" w:hAnsi="仿宋" w:eastAsia="仿宋" w:cs="仿宋"/>
                <w:kern w:val="0"/>
                <w:sz w:val="24"/>
              </w:rPr>
              <w:t>长度1km以上变化</w:t>
            </w:r>
          </w:p>
        </w:tc>
        <w:tc>
          <w:tcPr>
            <w:tcW w:w="2552" w:type="dxa"/>
            <w:vAlign w:val="center"/>
          </w:tcPr>
          <w:p w14:paraId="793C2E2E">
            <w:pPr>
              <w:rPr>
                <w:rFonts w:hint="eastAsia" w:ascii="仿宋" w:hAnsi="仿宋" w:eastAsia="仿宋" w:cs="仿宋"/>
                <w:kern w:val="0"/>
                <w:sz w:val="24"/>
              </w:rPr>
            </w:pPr>
            <w:r>
              <w:rPr>
                <w:rFonts w:hint="eastAsia" w:ascii="仿宋" w:hAnsi="仿宋" w:eastAsia="仿宋" w:cs="仿宋"/>
                <w:kern w:val="0"/>
                <w:sz w:val="24"/>
              </w:rPr>
              <w:t>机耕路（大路）等</w:t>
            </w:r>
          </w:p>
        </w:tc>
      </w:tr>
      <w:tr w14:paraId="706F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51CEBEEA">
            <w:pPr>
              <w:jc w:val="center"/>
              <w:rPr>
                <w:rFonts w:hint="eastAsia" w:ascii="仿宋" w:hAnsi="仿宋" w:eastAsia="仿宋" w:cs="仿宋"/>
                <w:kern w:val="0"/>
                <w:sz w:val="24"/>
              </w:rPr>
            </w:pPr>
          </w:p>
        </w:tc>
        <w:tc>
          <w:tcPr>
            <w:tcW w:w="1282" w:type="dxa"/>
            <w:vMerge w:val="continue"/>
          </w:tcPr>
          <w:p w14:paraId="037EF81E">
            <w:pPr>
              <w:rPr>
                <w:rFonts w:hint="eastAsia" w:ascii="仿宋" w:hAnsi="仿宋" w:eastAsia="仿宋" w:cs="仿宋"/>
                <w:kern w:val="0"/>
                <w:sz w:val="24"/>
              </w:rPr>
            </w:pPr>
          </w:p>
        </w:tc>
        <w:tc>
          <w:tcPr>
            <w:tcW w:w="1672" w:type="dxa"/>
            <w:vAlign w:val="center"/>
          </w:tcPr>
          <w:p w14:paraId="390159F6">
            <w:pPr>
              <w:rPr>
                <w:rFonts w:hint="eastAsia" w:ascii="仿宋" w:hAnsi="仿宋" w:eastAsia="仿宋" w:cs="仿宋"/>
                <w:kern w:val="0"/>
                <w:sz w:val="24"/>
              </w:rPr>
            </w:pPr>
            <w:r>
              <w:rPr>
                <w:rFonts w:hint="eastAsia" w:ascii="仿宋" w:hAnsi="仿宋" w:eastAsia="仿宋" w:cs="仿宋"/>
                <w:kern w:val="0"/>
                <w:sz w:val="24"/>
              </w:rPr>
              <w:t>交通附属设施</w:t>
            </w:r>
          </w:p>
        </w:tc>
        <w:tc>
          <w:tcPr>
            <w:tcW w:w="2268" w:type="dxa"/>
            <w:vAlign w:val="center"/>
          </w:tcPr>
          <w:p w14:paraId="03E4FBA7">
            <w:pPr>
              <w:rPr>
                <w:rFonts w:hint="eastAsia" w:ascii="仿宋" w:hAnsi="仿宋" w:eastAsia="仿宋" w:cs="仿宋"/>
                <w:kern w:val="0"/>
                <w:sz w:val="24"/>
              </w:rPr>
            </w:pPr>
            <w:r>
              <w:rPr>
                <w:rFonts w:hint="eastAsia" w:ascii="仿宋" w:hAnsi="仿宋" w:eastAsia="仿宋" w:cs="仿宋"/>
                <w:kern w:val="0"/>
                <w:sz w:val="24"/>
              </w:rPr>
              <w:t>含新建、改建、废弃、名称变化等情况</w:t>
            </w:r>
          </w:p>
        </w:tc>
        <w:tc>
          <w:tcPr>
            <w:tcW w:w="2552" w:type="dxa"/>
            <w:vAlign w:val="center"/>
          </w:tcPr>
          <w:p w14:paraId="0296DB83">
            <w:pPr>
              <w:rPr>
                <w:rFonts w:hint="eastAsia" w:ascii="仿宋" w:hAnsi="仿宋" w:eastAsia="仿宋" w:cs="仿宋"/>
                <w:kern w:val="0"/>
                <w:sz w:val="24"/>
              </w:rPr>
            </w:pPr>
            <w:r>
              <w:rPr>
                <w:rFonts w:hint="eastAsia" w:ascii="仿宋" w:hAnsi="仿宋" w:eastAsia="仿宋" w:cs="仿宋"/>
                <w:kern w:val="0"/>
                <w:sz w:val="24"/>
              </w:rPr>
              <w:t>与变化交通要素同步更新</w:t>
            </w:r>
          </w:p>
        </w:tc>
      </w:tr>
      <w:tr w14:paraId="3783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0DFDA3D4">
            <w:pPr>
              <w:jc w:val="center"/>
              <w:rPr>
                <w:rFonts w:hint="eastAsia" w:ascii="仿宋" w:hAnsi="仿宋" w:eastAsia="仿宋" w:cs="仿宋"/>
                <w:kern w:val="0"/>
                <w:sz w:val="24"/>
              </w:rPr>
            </w:pPr>
            <w:r>
              <w:rPr>
                <w:rFonts w:hint="eastAsia" w:ascii="仿宋" w:hAnsi="仿宋" w:eastAsia="仿宋" w:cs="仿宋"/>
                <w:kern w:val="0"/>
                <w:sz w:val="24"/>
              </w:rPr>
              <w:t>4</w:t>
            </w:r>
          </w:p>
        </w:tc>
        <w:tc>
          <w:tcPr>
            <w:tcW w:w="1282" w:type="dxa"/>
            <w:vMerge w:val="restart"/>
            <w:vAlign w:val="center"/>
          </w:tcPr>
          <w:p w14:paraId="5682C36C">
            <w:pPr>
              <w:jc w:val="center"/>
              <w:rPr>
                <w:rFonts w:hint="eastAsia" w:ascii="仿宋" w:hAnsi="仿宋" w:eastAsia="仿宋" w:cs="仿宋"/>
                <w:kern w:val="0"/>
                <w:sz w:val="24"/>
              </w:rPr>
            </w:pPr>
            <w:r>
              <w:rPr>
                <w:rFonts w:hint="eastAsia" w:ascii="仿宋" w:hAnsi="仿宋" w:eastAsia="仿宋" w:cs="仿宋"/>
                <w:kern w:val="0"/>
                <w:sz w:val="24"/>
              </w:rPr>
              <w:t>管线</w:t>
            </w:r>
          </w:p>
        </w:tc>
        <w:tc>
          <w:tcPr>
            <w:tcW w:w="1672" w:type="dxa"/>
            <w:vAlign w:val="center"/>
          </w:tcPr>
          <w:p w14:paraId="718FE40B">
            <w:pPr>
              <w:rPr>
                <w:rFonts w:hint="eastAsia" w:ascii="仿宋" w:hAnsi="仿宋" w:eastAsia="仿宋" w:cs="仿宋"/>
                <w:kern w:val="0"/>
                <w:sz w:val="24"/>
              </w:rPr>
            </w:pPr>
            <w:r>
              <w:rPr>
                <w:rFonts w:hint="eastAsia" w:ascii="仿宋" w:hAnsi="仿宋" w:eastAsia="仿宋" w:cs="仿宋"/>
                <w:kern w:val="0"/>
                <w:sz w:val="24"/>
              </w:rPr>
              <w:t>输电线</w:t>
            </w:r>
          </w:p>
        </w:tc>
        <w:tc>
          <w:tcPr>
            <w:tcW w:w="2268" w:type="dxa"/>
            <w:vAlign w:val="center"/>
          </w:tcPr>
          <w:p w14:paraId="382C63B9">
            <w:pPr>
              <w:rPr>
                <w:rFonts w:hint="eastAsia" w:ascii="仿宋" w:hAnsi="仿宋" w:eastAsia="仿宋" w:cs="仿宋"/>
                <w:kern w:val="0"/>
                <w:sz w:val="24"/>
              </w:rPr>
            </w:pPr>
            <w:r>
              <w:rPr>
                <w:rFonts w:hint="eastAsia" w:ascii="仿宋" w:hAnsi="仿宋" w:eastAsia="仿宋" w:cs="仿宋"/>
                <w:kern w:val="0"/>
                <w:sz w:val="24"/>
              </w:rPr>
              <w:t>含新建、改线、废弃等情况</w:t>
            </w:r>
          </w:p>
        </w:tc>
        <w:tc>
          <w:tcPr>
            <w:tcW w:w="2552" w:type="dxa"/>
            <w:vAlign w:val="center"/>
          </w:tcPr>
          <w:p w14:paraId="19FA6F13">
            <w:pPr>
              <w:rPr>
                <w:rFonts w:hint="eastAsia" w:ascii="仿宋" w:hAnsi="仿宋" w:eastAsia="仿宋" w:cs="仿宋"/>
                <w:kern w:val="0"/>
                <w:sz w:val="24"/>
              </w:rPr>
            </w:pPr>
            <w:r>
              <w:rPr>
                <w:rFonts w:hint="eastAsia" w:ascii="仿宋" w:hAnsi="仿宋" w:eastAsia="仿宋" w:cs="仿宋"/>
                <w:kern w:val="0"/>
                <w:sz w:val="24"/>
              </w:rPr>
              <w:t>35kv以上</w:t>
            </w:r>
          </w:p>
        </w:tc>
      </w:tr>
      <w:tr w14:paraId="300C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5B64E3A8">
            <w:pPr>
              <w:jc w:val="center"/>
              <w:rPr>
                <w:rFonts w:hint="eastAsia" w:ascii="仿宋" w:hAnsi="仿宋" w:eastAsia="仿宋" w:cs="仿宋"/>
                <w:kern w:val="0"/>
                <w:sz w:val="24"/>
              </w:rPr>
            </w:pPr>
          </w:p>
        </w:tc>
        <w:tc>
          <w:tcPr>
            <w:tcW w:w="1282" w:type="dxa"/>
            <w:vMerge w:val="continue"/>
          </w:tcPr>
          <w:p w14:paraId="487E84D7">
            <w:pPr>
              <w:rPr>
                <w:rFonts w:hint="eastAsia" w:ascii="仿宋" w:hAnsi="仿宋" w:eastAsia="仿宋" w:cs="仿宋"/>
                <w:kern w:val="0"/>
                <w:sz w:val="24"/>
              </w:rPr>
            </w:pPr>
          </w:p>
        </w:tc>
        <w:tc>
          <w:tcPr>
            <w:tcW w:w="1672" w:type="dxa"/>
            <w:vAlign w:val="center"/>
          </w:tcPr>
          <w:p w14:paraId="38BAF9A8">
            <w:pPr>
              <w:rPr>
                <w:rFonts w:hint="eastAsia" w:ascii="仿宋" w:hAnsi="仿宋" w:eastAsia="仿宋" w:cs="仿宋"/>
                <w:kern w:val="0"/>
                <w:sz w:val="24"/>
              </w:rPr>
            </w:pPr>
            <w:r>
              <w:rPr>
                <w:rFonts w:hint="eastAsia" w:ascii="仿宋" w:hAnsi="仿宋" w:eastAsia="仿宋" w:cs="仿宋"/>
                <w:kern w:val="0"/>
                <w:sz w:val="24"/>
              </w:rPr>
              <w:t>管道</w:t>
            </w:r>
          </w:p>
        </w:tc>
        <w:tc>
          <w:tcPr>
            <w:tcW w:w="2268" w:type="dxa"/>
            <w:vAlign w:val="center"/>
          </w:tcPr>
          <w:p w14:paraId="78087BCB">
            <w:pPr>
              <w:rPr>
                <w:rFonts w:hint="eastAsia" w:ascii="仿宋" w:hAnsi="仿宋" w:eastAsia="仿宋" w:cs="仿宋"/>
                <w:kern w:val="0"/>
                <w:sz w:val="24"/>
              </w:rPr>
            </w:pPr>
            <w:r>
              <w:rPr>
                <w:rFonts w:hint="eastAsia" w:ascii="仿宋" w:hAnsi="仿宋" w:eastAsia="仿宋" w:cs="仿宋"/>
                <w:kern w:val="0"/>
                <w:sz w:val="24"/>
              </w:rPr>
              <w:t>含新建、改线、废弃等情况</w:t>
            </w:r>
          </w:p>
        </w:tc>
        <w:tc>
          <w:tcPr>
            <w:tcW w:w="2552" w:type="dxa"/>
            <w:vAlign w:val="center"/>
          </w:tcPr>
          <w:p w14:paraId="78820BCF">
            <w:pPr>
              <w:rPr>
                <w:rFonts w:hint="eastAsia" w:ascii="仿宋" w:hAnsi="仿宋" w:eastAsia="仿宋" w:cs="仿宋"/>
                <w:kern w:val="0"/>
                <w:sz w:val="24"/>
              </w:rPr>
            </w:pPr>
            <w:r>
              <w:rPr>
                <w:rFonts w:hint="eastAsia" w:ascii="仿宋" w:hAnsi="仿宋" w:eastAsia="仿宋" w:cs="仿宋"/>
                <w:kern w:val="0"/>
                <w:sz w:val="24"/>
              </w:rPr>
              <w:t>国家主干油气管道</w:t>
            </w:r>
          </w:p>
        </w:tc>
      </w:tr>
      <w:tr w14:paraId="5089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58A16EB2">
            <w:pPr>
              <w:jc w:val="center"/>
              <w:rPr>
                <w:rFonts w:hint="eastAsia" w:ascii="仿宋" w:hAnsi="仿宋" w:eastAsia="仿宋" w:cs="仿宋"/>
                <w:kern w:val="0"/>
                <w:sz w:val="24"/>
              </w:rPr>
            </w:pPr>
          </w:p>
        </w:tc>
        <w:tc>
          <w:tcPr>
            <w:tcW w:w="1282" w:type="dxa"/>
            <w:vMerge w:val="continue"/>
          </w:tcPr>
          <w:p w14:paraId="44209B26">
            <w:pPr>
              <w:rPr>
                <w:rFonts w:hint="eastAsia" w:ascii="仿宋" w:hAnsi="仿宋" w:eastAsia="仿宋" w:cs="仿宋"/>
                <w:kern w:val="0"/>
                <w:sz w:val="24"/>
              </w:rPr>
            </w:pPr>
          </w:p>
        </w:tc>
        <w:tc>
          <w:tcPr>
            <w:tcW w:w="1672" w:type="dxa"/>
            <w:vAlign w:val="center"/>
          </w:tcPr>
          <w:p w14:paraId="31ECDDA4">
            <w:pPr>
              <w:rPr>
                <w:rFonts w:hint="eastAsia" w:ascii="仿宋" w:hAnsi="仿宋" w:eastAsia="仿宋" w:cs="仿宋"/>
                <w:kern w:val="0"/>
                <w:sz w:val="24"/>
              </w:rPr>
            </w:pPr>
            <w:r>
              <w:rPr>
                <w:rFonts w:hint="eastAsia" w:ascii="仿宋" w:hAnsi="仿宋" w:eastAsia="仿宋" w:cs="仿宋"/>
                <w:kern w:val="0"/>
                <w:sz w:val="24"/>
              </w:rPr>
              <w:t>其他重要管线及附属设施</w:t>
            </w:r>
          </w:p>
        </w:tc>
        <w:tc>
          <w:tcPr>
            <w:tcW w:w="2268" w:type="dxa"/>
            <w:vAlign w:val="center"/>
          </w:tcPr>
          <w:p w14:paraId="66FFB870">
            <w:pPr>
              <w:rPr>
                <w:rFonts w:hint="eastAsia" w:ascii="仿宋" w:hAnsi="仿宋" w:eastAsia="仿宋" w:cs="仿宋"/>
                <w:kern w:val="0"/>
                <w:sz w:val="24"/>
              </w:rPr>
            </w:pPr>
            <w:r>
              <w:rPr>
                <w:rFonts w:hint="eastAsia" w:ascii="仿宋" w:hAnsi="仿宋" w:eastAsia="仿宋" w:cs="仿宋"/>
                <w:kern w:val="0"/>
                <w:sz w:val="24"/>
              </w:rPr>
              <w:t>含新建、改线、废弃等情况</w:t>
            </w:r>
          </w:p>
        </w:tc>
        <w:tc>
          <w:tcPr>
            <w:tcW w:w="2552" w:type="dxa"/>
            <w:vAlign w:val="center"/>
          </w:tcPr>
          <w:p w14:paraId="7B53950C">
            <w:pPr>
              <w:rPr>
                <w:rFonts w:hint="eastAsia" w:ascii="仿宋" w:hAnsi="仿宋" w:eastAsia="仿宋" w:cs="仿宋"/>
                <w:kern w:val="0"/>
                <w:sz w:val="24"/>
              </w:rPr>
            </w:pPr>
            <w:r>
              <w:rPr>
                <w:rFonts w:hint="eastAsia" w:ascii="仿宋" w:hAnsi="仿宋" w:eastAsia="仿宋" w:cs="仿宋"/>
                <w:kern w:val="0"/>
                <w:sz w:val="24"/>
              </w:rPr>
              <w:t>重点海底光缆、电缆等</w:t>
            </w:r>
          </w:p>
        </w:tc>
      </w:tr>
      <w:tr w14:paraId="68C6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56ECD92A">
            <w:pPr>
              <w:jc w:val="center"/>
              <w:rPr>
                <w:rFonts w:hint="eastAsia" w:ascii="仿宋" w:hAnsi="仿宋" w:eastAsia="仿宋" w:cs="仿宋"/>
                <w:kern w:val="0"/>
                <w:sz w:val="24"/>
              </w:rPr>
            </w:pPr>
            <w:r>
              <w:rPr>
                <w:rFonts w:hint="eastAsia" w:ascii="仿宋" w:hAnsi="仿宋" w:eastAsia="仿宋" w:cs="仿宋"/>
                <w:kern w:val="0"/>
                <w:sz w:val="24"/>
              </w:rPr>
              <w:t>5</w:t>
            </w:r>
          </w:p>
        </w:tc>
        <w:tc>
          <w:tcPr>
            <w:tcW w:w="1282" w:type="dxa"/>
            <w:vMerge w:val="restart"/>
            <w:vAlign w:val="center"/>
          </w:tcPr>
          <w:p w14:paraId="57540004">
            <w:pPr>
              <w:jc w:val="center"/>
              <w:rPr>
                <w:rFonts w:hint="eastAsia" w:ascii="仿宋" w:hAnsi="仿宋" w:eastAsia="仿宋" w:cs="仿宋"/>
                <w:kern w:val="0"/>
                <w:sz w:val="24"/>
              </w:rPr>
            </w:pPr>
            <w:r>
              <w:rPr>
                <w:rFonts w:hint="eastAsia" w:ascii="仿宋" w:hAnsi="仿宋" w:eastAsia="仿宋" w:cs="仿宋"/>
                <w:kern w:val="0"/>
                <w:sz w:val="24"/>
              </w:rPr>
              <w:t>境界</w:t>
            </w:r>
          </w:p>
        </w:tc>
        <w:tc>
          <w:tcPr>
            <w:tcW w:w="1672" w:type="dxa"/>
            <w:vAlign w:val="center"/>
          </w:tcPr>
          <w:p w14:paraId="4C917889">
            <w:pPr>
              <w:rPr>
                <w:rFonts w:hint="eastAsia" w:ascii="仿宋" w:hAnsi="仿宋" w:eastAsia="仿宋" w:cs="仿宋"/>
                <w:kern w:val="0"/>
                <w:sz w:val="24"/>
              </w:rPr>
            </w:pPr>
            <w:r>
              <w:rPr>
                <w:rFonts w:hint="eastAsia" w:ascii="仿宋" w:hAnsi="仿宋" w:eastAsia="仿宋" w:cs="仿宋"/>
                <w:kern w:val="0"/>
                <w:sz w:val="24"/>
              </w:rPr>
              <w:t>乡、镇级以上界线</w:t>
            </w:r>
          </w:p>
        </w:tc>
        <w:tc>
          <w:tcPr>
            <w:tcW w:w="2268" w:type="dxa"/>
            <w:vAlign w:val="center"/>
          </w:tcPr>
          <w:p w14:paraId="03CA0CDE">
            <w:pPr>
              <w:rPr>
                <w:rFonts w:hint="eastAsia" w:ascii="仿宋" w:hAnsi="仿宋" w:eastAsia="仿宋" w:cs="仿宋"/>
                <w:kern w:val="0"/>
                <w:sz w:val="24"/>
              </w:rPr>
            </w:pPr>
          </w:p>
        </w:tc>
        <w:tc>
          <w:tcPr>
            <w:tcW w:w="2552" w:type="dxa"/>
            <w:vAlign w:val="center"/>
          </w:tcPr>
          <w:p w14:paraId="795C661B">
            <w:pPr>
              <w:rPr>
                <w:rFonts w:hint="eastAsia" w:ascii="仿宋" w:hAnsi="仿宋" w:eastAsia="仿宋" w:cs="仿宋"/>
                <w:kern w:val="0"/>
                <w:sz w:val="24"/>
              </w:rPr>
            </w:pPr>
          </w:p>
        </w:tc>
      </w:tr>
      <w:tr w14:paraId="6BF7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0F517FE9">
            <w:pPr>
              <w:jc w:val="center"/>
              <w:rPr>
                <w:rFonts w:hint="eastAsia" w:ascii="仿宋" w:hAnsi="仿宋" w:eastAsia="仿宋" w:cs="仿宋"/>
                <w:kern w:val="0"/>
                <w:sz w:val="24"/>
              </w:rPr>
            </w:pPr>
          </w:p>
        </w:tc>
        <w:tc>
          <w:tcPr>
            <w:tcW w:w="1282" w:type="dxa"/>
            <w:vMerge w:val="continue"/>
          </w:tcPr>
          <w:p w14:paraId="44A4D0A1">
            <w:pPr>
              <w:rPr>
                <w:rFonts w:hint="eastAsia" w:ascii="仿宋" w:hAnsi="仿宋" w:eastAsia="仿宋" w:cs="仿宋"/>
                <w:kern w:val="0"/>
                <w:sz w:val="24"/>
              </w:rPr>
            </w:pPr>
          </w:p>
        </w:tc>
        <w:tc>
          <w:tcPr>
            <w:tcW w:w="1672" w:type="dxa"/>
            <w:vAlign w:val="center"/>
          </w:tcPr>
          <w:p w14:paraId="01E4992B">
            <w:pPr>
              <w:rPr>
                <w:rFonts w:hint="eastAsia" w:ascii="仿宋" w:hAnsi="仿宋" w:eastAsia="仿宋" w:cs="仿宋"/>
                <w:kern w:val="0"/>
                <w:sz w:val="24"/>
              </w:rPr>
            </w:pPr>
            <w:r>
              <w:rPr>
                <w:rFonts w:hint="eastAsia" w:ascii="仿宋" w:hAnsi="仿宋" w:eastAsia="仿宋" w:cs="仿宋"/>
                <w:kern w:val="0"/>
                <w:sz w:val="24"/>
              </w:rPr>
              <w:t>开发区、保税区</w:t>
            </w:r>
          </w:p>
        </w:tc>
        <w:tc>
          <w:tcPr>
            <w:tcW w:w="2268" w:type="dxa"/>
            <w:vAlign w:val="center"/>
          </w:tcPr>
          <w:p w14:paraId="39D4B095">
            <w:pPr>
              <w:rPr>
                <w:rFonts w:hint="eastAsia" w:ascii="仿宋" w:hAnsi="仿宋" w:eastAsia="仿宋" w:cs="仿宋"/>
                <w:kern w:val="0"/>
                <w:sz w:val="24"/>
              </w:rPr>
            </w:pPr>
          </w:p>
        </w:tc>
        <w:tc>
          <w:tcPr>
            <w:tcW w:w="2552" w:type="dxa"/>
            <w:vAlign w:val="center"/>
          </w:tcPr>
          <w:p w14:paraId="2F87132F">
            <w:pPr>
              <w:rPr>
                <w:rFonts w:hint="eastAsia" w:ascii="仿宋" w:hAnsi="仿宋" w:eastAsia="仿宋" w:cs="仿宋"/>
                <w:kern w:val="0"/>
                <w:sz w:val="24"/>
              </w:rPr>
            </w:pPr>
          </w:p>
        </w:tc>
      </w:tr>
      <w:tr w14:paraId="0759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17EA14A3">
            <w:pPr>
              <w:jc w:val="center"/>
              <w:rPr>
                <w:rFonts w:hint="eastAsia" w:ascii="仿宋" w:hAnsi="仿宋" w:eastAsia="仿宋" w:cs="仿宋"/>
                <w:kern w:val="0"/>
                <w:sz w:val="24"/>
              </w:rPr>
            </w:pPr>
          </w:p>
        </w:tc>
        <w:tc>
          <w:tcPr>
            <w:tcW w:w="1282" w:type="dxa"/>
            <w:vMerge w:val="continue"/>
          </w:tcPr>
          <w:p w14:paraId="0A2670AF">
            <w:pPr>
              <w:rPr>
                <w:rFonts w:hint="eastAsia" w:ascii="仿宋" w:hAnsi="仿宋" w:eastAsia="仿宋" w:cs="仿宋"/>
                <w:kern w:val="0"/>
                <w:sz w:val="24"/>
              </w:rPr>
            </w:pPr>
          </w:p>
        </w:tc>
        <w:tc>
          <w:tcPr>
            <w:tcW w:w="1672" w:type="dxa"/>
            <w:vAlign w:val="center"/>
          </w:tcPr>
          <w:p w14:paraId="7FBD9747">
            <w:pPr>
              <w:rPr>
                <w:rFonts w:hint="eastAsia" w:ascii="仿宋" w:hAnsi="仿宋" w:eastAsia="仿宋" w:cs="仿宋"/>
                <w:kern w:val="0"/>
                <w:sz w:val="24"/>
              </w:rPr>
            </w:pPr>
            <w:r>
              <w:rPr>
                <w:rFonts w:hint="eastAsia" w:ascii="仿宋" w:hAnsi="仿宋" w:eastAsia="仿宋" w:cs="仿宋"/>
                <w:kern w:val="0"/>
                <w:sz w:val="24"/>
              </w:rPr>
              <w:t>自然、文化保护区</w:t>
            </w:r>
          </w:p>
        </w:tc>
        <w:tc>
          <w:tcPr>
            <w:tcW w:w="2268" w:type="dxa"/>
            <w:vAlign w:val="center"/>
          </w:tcPr>
          <w:p w14:paraId="2761775B">
            <w:pPr>
              <w:rPr>
                <w:rFonts w:hint="eastAsia" w:ascii="仿宋" w:hAnsi="仿宋" w:eastAsia="仿宋" w:cs="仿宋"/>
                <w:kern w:val="0"/>
                <w:sz w:val="24"/>
              </w:rPr>
            </w:pPr>
          </w:p>
        </w:tc>
        <w:tc>
          <w:tcPr>
            <w:tcW w:w="2552" w:type="dxa"/>
            <w:vAlign w:val="center"/>
          </w:tcPr>
          <w:p w14:paraId="612C9B93">
            <w:pPr>
              <w:rPr>
                <w:rFonts w:hint="eastAsia" w:ascii="仿宋" w:hAnsi="仿宋" w:eastAsia="仿宋" w:cs="仿宋"/>
                <w:kern w:val="0"/>
                <w:sz w:val="24"/>
              </w:rPr>
            </w:pPr>
          </w:p>
        </w:tc>
      </w:tr>
      <w:tr w14:paraId="1335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14:paraId="045763CB">
            <w:pPr>
              <w:jc w:val="center"/>
              <w:rPr>
                <w:rFonts w:hint="eastAsia" w:ascii="仿宋" w:hAnsi="仿宋" w:eastAsia="仿宋" w:cs="仿宋"/>
                <w:kern w:val="0"/>
                <w:sz w:val="24"/>
              </w:rPr>
            </w:pPr>
            <w:r>
              <w:rPr>
                <w:rFonts w:hint="eastAsia" w:ascii="仿宋" w:hAnsi="仿宋" w:eastAsia="仿宋" w:cs="仿宋"/>
                <w:kern w:val="0"/>
                <w:sz w:val="24"/>
              </w:rPr>
              <w:t>6</w:t>
            </w:r>
          </w:p>
        </w:tc>
        <w:tc>
          <w:tcPr>
            <w:tcW w:w="1282" w:type="dxa"/>
            <w:vAlign w:val="center"/>
          </w:tcPr>
          <w:p w14:paraId="279C1673">
            <w:pPr>
              <w:jc w:val="center"/>
              <w:rPr>
                <w:rFonts w:hint="eastAsia" w:ascii="仿宋" w:hAnsi="仿宋" w:eastAsia="仿宋" w:cs="仿宋"/>
                <w:kern w:val="0"/>
                <w:sz w:val="24"/>
              </w:rPr>
            </w:pPr>
            <w:r>
              <w:rPr>
                <w:rFonts w:hint="eastAsia" w:ascii="仿宋" w:hAnsi="仿宋" w:eastAsia="仿宋" w:cs="仿宋"/>
                <w:kern w:val="0"/>
                <w:sz w:val="24"/>
              </w:rPr>
              <w:t>地貌</w:t>
            </w:r>
          </w:p>
        </w:tc>
        <w:tc>
          <w:tcPr>
            <w:tcW w:w="1672" w:type="dxa"/>
            <w:vAlign w:val="center"/>
          </w:tcPr>
          <w:p w14:paraId="2A15F9FE">
            <w:pPr>
              <w:rPr>
                <w:rFonts w:hint="eastAsia" w:ascii="仿宋" w:hAnsi="仿宋" w:eastAsia="仿宋" w:cs="仿宋"/>
                <w:kern w:val="0"/>
                <w:sz w:val="24"/>
              </w:rPr>
            </w:pPr>
            <w:r>
              <w:rPr>
                <w:rFonts w:hint="eastAsia" w:ascii="仿宋" w:hAnsi="仿宋" w:eastAsia="仿宋" w:cs="仿宋"/>
                <w:kern w:val="0"/>
                <w:sz w:val="24"/>
              </w:rPr>
              <w:t>地貌</w:t>
            </w:r>
          </w:p>
        </w:tc>
        <w:tc>
          <w:tcPr>
            <w:tcW w:w="2268" w:type="dxa"/>
            <w:vAlign w:val="center"/>
          </w:tcPr>
          <w:p w14:paraId="2824524D">
            <w:pPr>
              <w:rPr>
                <w:rFonts w:hint="eastAsia" w:ascii="仿宋" w:hAnsi="仿宋" w:eastAsia="仿宋" w:cs="仿宋"/>
                <w:kern w:val="0"/>
                <w:sz w:val="24"/>
              </w:rPr>
            </w:pPr>
            <w:r>
              <w:rPr>
                <w:rFonts w:hint="eastAsia" w:ascii="仿宋" w:hAnsi="仿宋" w:eastAsia="仿宋" w:cs="仿宋"/>
                <w:kern w:val="0"/>
                <w:sz w:val="24"/>
              </w:rPr>
              <w:t>长度200m以上变化或面积5000m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14762353">
            <w:pPr>
              <w:rPr>
                <w:rFonts w:hint="eastAsia" w:ascii="仿宋" w:hAnsi="仿宋" w:eastAsia="仿宋" w:cs="仿宋"/>
                <w:kern w:val="0"/>
                <w:sz w:val="24"/>
              </w:rPr>
            </w:pPr>
          </w:p>
        </w:tc>
      </w:tr>
      <w:tr w14:paraId="2B32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14:paraId="161F2C7F">
            <w:pPr>
              <w:jc w:val="center"/>
              <w:rPr>
                <w:rFonts w:hint="eastAsia" w:ascii="仿宋" w:hAnsi="仿宋" w:eastAsia="仿宋" w:cs="仿宋"/>
                <w:kern w:val="0"/>
                <w:sz w:val="24"/>
              </w:rPr>
            </w:pPr>
            <w:r>
              <w:rPr>
                <w:rFonts w:hint="eastAsia" w:ascii="仿宋" w:hAnsi="仿宋" w:eastAsia="仿宋" w:cs="仿宋"/>
                <w:kern w:val="0"/>
                <w:sz w:val="24"/>
              </w:rPr>
              <w:t>7</w:t>
            </w:r>
          </w:p>
        </w:tc>
        <w:tc>
          <w:tcPr>
            <w:tcW w:w="1282" w:type="dxa"/>
            <w:vAlign w:val="center"/>
          </w:tcPr>
          <w:p w14:paraId="44FAC446">
            <w:pPr>
              <w:jc w:val="center"/>
              <w:rPr>
                <w:rFonts w:hint="eastAsia" w:ascii="仿宋" w:hAnsi="仿宋" w:eastAsia="仿宋" w:cs="仿宋"/>
                <w:kern w:val="0"/>
                <w:sz w:val="24"/>
              </w:rPr>
            </w:pPr>
            <w:r>
              <w:rPr>
                <w:rFonts w:hint="eastAsia" w:ascii="仿宋" w:hAnsi="仿宋" w:eastAsia="仿宋" w:cs="仿宋"/>
                <w:kern w:val="0"/>
                <w:sz w:val="24"/>
              </w:rPr>
              <w:t>植被与土质</w:t>
            </w:r>
          </w:p>
        </w:tc>
        <w:tc>
          <w:tcPr>
            <w:tcW w:w="1672" w:type="dxa"/>
            <w:vAlign w:val="center"/>
          </w:tcPr>
          <w:p w14:paraId="63489DD9">
            <w:pPr>
              <w:rPr>
                <w:rFonts w:hint="eastAsia" w:ascii="仿宋" w:hAnsi="仿宋" w:eastAsia="仿宋" w:cs="仿宋"/>
                <w:kern w:val="0"/>
                <w:sz w:val="24"/>
              </w:rPr>
            </w:pPr>
            <w:r>
              <w:rPr>
                <w:rFonts w:hint="eastAsia" w:ascii="仿宋" w:hAnsi="仿宋" w:eastAsia="仿宋" w:cs="仿宋"/>
                <w:kern w:val="0"/>
                <w:sz w:val="24"/>
              </w:rPr>
              <w:t>植被与土质</w:t>
            </w:r>
          </w:p>
        </w:tc>
        <w:tc>
          <w:tcPr>
            <w:tcW w:w="2268" w:type="dxa"/>
            <w:vAlign w:val="center"/>
          </w:tcPr>
          <w:p w14:paraId="73DC87AA">
            <w:pPr>
              <w:rPr>
                <w:rFonts w:hint="eastAsia" w:ascii="仿宋" w:hAnsi="仿宋" w:eastAsia="仿宋" w:cs="仿宋"/>
                <w:kern w:val="0"/>
                <w:sz w:val="24"/>
              </w:rPr>
            </w:pPr>
            <w:r>
              <w:rPr>
                <w:rFonts w:hint="eastAsia" w:ascii="仿宋" w:hAnsi="仿宋" w:eastAsia="仿宋" w:cs="仿宋"/>
                <w:kern w:val="0"/>
                <w:sz w:val="24"/>
              </w:rPr>
              <w:t>面积1000m</w:t>
            </w:r>
            <w:r>
              <w:rPr>
                <w:rFonts w:hint="eastAsia" w:ascii="仿宋" w:hAnsi="仿宋" w:eastAsia="仿宋" w:cs="仿宋"/>
                <w:kern w:val="0"/>
                <w:sz w:val="24"/>
                <w:vertAlign w:val="superscript"/>
              </w:rPr>
              <w:t>2</w:t>
            </w:r>
            <w:r>
              <w:rPr>
                <w:rFonts w:hint="eastAsia" w:ascii="仿宋" w:hAnsi="仿宋" w:eastAsia="仿宋" w:cs="仿宋"/>
                <w:kern w:val="0"/>
                <w:sz w:val="24"/>
              </w:rPr>
              <w:t>以上变化</w:t>
            </w:r>
          </w:p>
        </w:tc>
        <w:tc>
          <w:tcPr>
            <w:tcW w:w="2552" w:type="dxa"/>
            <w:vAlign w:val="center"/>
          </w:tcPr>
          <w:p w14:paraId="6E4D6BEE">
            <w:pPr>
              <w:rPr>
                <w:rFonts w:hint="eastAsia" w:ascii="仿宋" w:hAnsi="仿宋" w:eastAsia="仿宋" w:cs="仿宋"/>
                <w:kern w:val="0"/>
                <w:sz w:val="24"/>
              </w:rPr>
            </w:pPr>
            <w:r>
              <w:rPr>
                <w:rFonts w:hint="eastAsia" w:ascii="仿宋" w:hAnsi="仿宋" w:eastAsia="仿宋" w:cs="仿宋"/>
                <w:kern w:val="0"/>
                <w:sz w:val="24"/>
              </w:rPr>
              <w:t>不包括季节性变化</w:t>
            </w:r>
          </w:p>
        </w:tc>
      </w:tr>
      <w:tr w14:paraId="085B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14:paraId="4D8A487C">
            <w:pPr>
              <w:jc w:val="center"/>
              <w:rPr>
                <w:rFonts w:hint="eastAsia" w:ascii="仿宋" w:hAnsi="仿宋" w:eastAsia="仿宋" w:cs="仿宋"/>
                <w:kern w:val="0"/>
                <w:sz w:val="24"/>
              </w:rPr>
            </w:pPr>
            <w:r>
              <w:rPr>
                <w:rFonts w:hint="eastAsia" w:ascii="仿宋" w:hAnsi="仿宋" w:eastAsia="仿宋" w:cs="仿宋"/>
                <w:kern w:val="0"/>
                <w:sz w:val="24"/>
              </w:rPr>
              <w:t>8</w:t>
            </w:r>
          </w:p>
        </w:tc>
        <w:tc>
          <w:tcPr>
            <w:tcW w:w="1282" w:type="dxa"/>
            <w:vMerge w:val="restart"/>
            <w:vAlign w:val="center"/>
          </w:tcPr>
          <w:p w14:paraId="4D0BAA71">
            <w:pPr>
              <w:jc w:val="center"/>
              <w:rPr>
                <w:rFonts w:hint="eastAsia" w:ascii="仿宋" w:hAnsi="仿宋" w:eastAsia="仿宋" w:cs="仿宋"/>
                <w:kern w:val="0"/>
                <w:sz w:val="24"/>
              </w:rPr>
            </w:pPr>
            <w:r>
              <w:rPr>
                <w:rFonts w:hint="eastAsia" w:ascii="仿宋" w:hAnsi="仿宋" w:eastAsia="仿宋" w:cs="仿宋"/>
                <w:kern w:val="0"/>
                <w:sz w:val="24"/>
              </w:rPr>
              <w:t>地名</w:t>
            </w:r>
          </w:p>
        </w:tc>
        <w:tc>
          <w:tcPr>
            <w:tcW w:w="1672" w:type="dxa"/>
            <w:vAlign w:val="center"/>
          </w:tcPr>
          <w:p w14:paraId="53969262">
            <w:pPr>
              <w:rPr>
                <w:rFonts w:hint="eastAsia" w:ascii="仿宋" w:hAnsi="仿宋" w:eastAsia="仿宋" w:cs="仿宋"/>
                <w:kern w:val="0"/>
                <w:sz w:val="24"/>
              </w:rPr>
            </w:pPr>
            <w:r>
              <w:rPr>
                <w:rFonts w:hint="eastAsia" w:ascii="仿宋" w:hAnsi="仿宋" w:eastAsia="仿宋" w:cs="仿宋"/>
                <w:kern w:val="0"/>
                <w:sz w:val="24"/>
              </w:rPr>
              <w:t>名称对象点</w:t>
            </w:r>
          </w:p>
        </w:tc>
        <w:tc>
          <w:tcPr>
            <w:tcW w:w="2268" w:type="dxa"/>
            <w:vAlign w:val="center"/>
          </w:tcPr>
          <w:p w14:paraId="527A9191">
            <w:pPr>
              <w:rPr>
                <w:rFonts w:hint="eastAsia" w:ascii="仿宋" w:hAnsi="仿宋" w:eastAsia="仿宋" w:cs="仿宋"/>
                <w:kern w:val="0"/>
                <w:sz w:val="24"/>
              </w:rPr>
            </w:pPr>
          </w:p>
        </w:tc>
        <w:tc>
          <w:tcPr>
            <w:tcW w:w="2552" w:type="dxa"/>
            <w:vAlign w:val="center"/>
          </w:tcPr>
          <w:p w14:paraId="432F4AF5">
            <w:pPr>
              <w:rPr>
                <w:rFonts w:hint="eastAsia" w:ascii="仿宋" w:hAnsi="仿宋" w:eastAsia="仿宋" w:cs="仿宋"/>
                <w:kern w:val="0"/>
                <w:sz w:val="24"/>
              </w:rPr>
            </w:pPr>
            <w:r>
              <w:rPr>
                <w:rFonts w:hint="eastAsia" w:ascii="仿宋" w:hAnsi="仿宋" w:eastAsia="仿宋" w:cs="仿宋"/>
                <w:kern w:val="0"/>
                <w:sz w:val="24"/>
              </w:rPr>
              <w:t>与相应变化居民地同步更新，名称以地名办发布信息为准</w:t>
            </w:r>
          </w:p>
        </w:tc>
      </w:tr>
      <w:tr w14:paraId="49BF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vAlign w:val="center"/>
          </w:tcPr>
          <w:p w14:paraId="35718FBD">
            <w:pPr>
              <w:jc w:val="center"/>
              <w:rPr>
                <w:rFonts w:hint="eastAsia" w:ascii="仿宋" w:hAnsi="仿宋" w:eastAsia="仿宋" w:cs="仿宋"/>
                <w:kern w:val="0"/>
                <w:sz w:val="24"/>
              </w:rPr>
            </w:pPr>
          </w:p>
        </w:tc>
        <w:tc>
          <w:tcPr>
            <w:tcW w:w="1282" w:type="dxa"/>
            <w:vMerge w:val="continue"/>
            <w:vAlign w:val="center"/>
          </w:tcPr>
          <w:p w14:paraId="60A41CBA">
            <w:pPr>
              <w:jc w:val="center"/>
              <w:rPr>
                <w:rFonts w:hint="eastAsia" w:ascii="仿宋" w:hAnsi="仿宋" w:eastAsia="仿宋" w:cs="仿宋"/>
                <w:kern w:val="0"/>
                <w:sz w:val="24"/>
              </w:rPr>
            </w:pPr>
          </w:p>
        </w:tc>
        <w:tc>
          <w:tcPr>
            <w:tcW w:w="1672" w:type="dxa"/>
            <w:vAlign w:val="center"/>
          </w:tcPr>
          <w:p w14:paraId="12EEE7F6">
            <w:pPr>
              <w:rPr>
                <w:rFonts w:hint="eastAsia" w:ascii="仿宋" w:hAnsi="仿宋" w:eastAsia="仿宋" w:cs="仿宋"/>
                <w:kern w:val="0"/>
                <w:sz w:val="24"/>
              </w:rPr>
            </w:pPr>
            <w:r>
              <w:rPr>
                <w:rFonts w:hint="eastAsia" w:ascii="仿宋" w:hAnsi="仿宋" w:eastAsia="仿宋" w:cs="仿宋"/>
                <w:kern w:val="0"/>
                <w:sz w:val="24"/>
              </w:rPr>
              <w:t>名称对象线</w:t>
            </w:r>
          </w:p>
        </w:tc>
        <w:tc>
          <w:tcPr>
            <w:tcW w:w="2268" w:type="dxa"/>
            <w:vAlign w:val="center"/>
          </w:tcPr>
          <w:p w14:paraId="72457A6B">
            <w:pPr>
              <w:rPr>
                <w:rFonts w:hint="eastAsia" w:ascii="仿宋" w:hAnsi="仿宋" w:eastAsia="仿宋" w:cs="仿宋"/>
                <w:kern w:val="0"/>
                <w:sz w:val="24"/>
              </w:rPr>
            </w:pPr>
          </w:p>
        </w:tc>
        <w:tc>
          <w:tcPr>
            <w:tcW w:w="2552" w:type="dxa"/>
            <w:vAlign w:val="center"/>
          </w:tcPr>
          <w:p w14:paraId="6E764198">
            <w:pPr>
              <w:rPr>
                <w:rFonts w:hint="eastAsia" w:ascii="仿宋" w:hAnsi="仿宋" w:eastAsia="仿宋" w:cs="仿宋"/>
                <w:kern w:val="0"/>
                <w:sz w:val="24"/>
              </w:rPr>
            </w:pPr>
            <w:r>
              <w:rPr>
                <w:rFonts w:hint="eastAsia" w:ascii="仿宋" w:hAnsi="仿宋" w:eastAsia="仿宋" w:cs="仿宋"/>
                <w:kern w:val="0"/>
                <w:sz w:val="24"/>
              </w:rPr>
              <w:t>与相应变化居民地同步更新，名称以地名办发布信息为准</w:t>
            </w:r>
          </w:p>
        </w:tc>
      </w:tr>
    </w:tbl>
    <w:p w14:paraId="4EAA52E9">
      <w:pPr>
        <w:pStyle w:val="23"/>
        <w:rPr>
          <w:rFonts w:hint="eastAsia" w:ascii="仿宋" w:hAnsi="仿宋" w:eastAsia="仿宋" w:cs="仿宋"/>
          <w:szCs w:val="24"/>
        </w:rPr>
      </w:pPr>
    </w:p>
    <w:p w14:paraId="773B9FCA">
      <w:pPr>
        <w:snapToGrid w:val="0"/>
        <w:spacing w:line="360" w:lineRule="auto"/>
        <w:ind w:firstLine="241" w:firstLineChars="100"/>
        <w:contextualSpacing/>
        <w:outlineLvl w:val="1"/>
        <w:rPr>
          <w:rFonts w:hint="eastAsia" w:ascii="仿宋" w:hAnsi="仿宋" w:eastAsia="仿宋" w:cs="仿宋"/>
          <w:b/>
          <w:sz w:val="24"/>
        </w:rPr>
      </w:pPr>
      <w:r>
        <w:rPr>
          <w:rFonts w:hint="eastAsia" w:ascii="仿宋" w:hAnsi="仿宋" w:eastAsia="仿宋" w:cs="仿宋"/>
          <w:b/>
          <w:sz w:val="24"/>
        </w:rPr>
        <w:t>（六）技术资料及交付要求</w:t>
      </w:r>
    </w:p>
    <w:p w14:paraId="456DFED8">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1、数据成果</w:t>
      </w:r>
    </w:p>
    <w:tbl>
      <w:tblPr>
        <w:tblStyle w:val="62"/>
        <w:tblW w:w="87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3384"/>
        <w:gridCol w:w="1008"/>
        <w:gridCol w:w="1198"/>
        <w:gridCol w:w="1631"/>
      </w:tblGrid>
      <w:tr w14:paraId="2131C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4902" w:type="dxa"/>
            <w:gridSpan w:val="2"/>
            <w:vAlign w:val="center"/>
          </w:tcPr>
          <w:p w14:paraId="27D6850E">
            <w:pPr>
              <w:snapToGrid w:val="0"/>
              <w:spacing w:line="400" w:lineRule="exact"/>
              <w:jc w:val="center"/>
              <w:rPr>
                <w:rFonts w:hint="eastAsia" w:ascii="仿宋" w:hAnsi="仿宋" w:eastAsia="仿宋" w:cs="仿宋"/>
                <w:b/>
                <w:sz w:val="24"/>
              </w:rPr>
            </w:pPr>
            <w:r>
              <w:rPr>
                <w:rFonts w:hint="eastAsia" w:ascii="仿宋" w:hAnsi="仿宋" w:eastAsia="仿宋" w:cs="仿宋"/>
                <w:b/>
                <w:sz w:val="24"/>
              </w:rPr>
              <w:t>内容</w:t>
            </w:r>
          </w:p>
        </w:tc>
        <w:tc>
          <w:tcPr>
            <w:tcW w:w="1008" w:type="dxa"/>
            <w:vAlign w:val="center"/>
          </w:tcPr>
          <w:p w14:paraId="6BBB22BB">
            <w:pPr>
              <w:snapToGrid w:val="0"/>
              <w:spacing w:line="400" w:lineRule="exact"/>
              <w:jc w:val="center"/>
              <w:rPr>
                <w:rFonts w:hint="eastAsia" w:ascii="仿宋" w:hAnsi="仿宋" w:eastAsia="仿宋" w:cs="仿宋"/>
                <w:b/>
                <w:sz w:val="24"/>
              </w:rPr>
            </w:pPr>
            <w:r>
              <w:rPr>
                <w:rFonts w:hint="eastAsia" w:ascii="仿宋" w:hAnsi="仿宋" w:eastAsia="仿宋" w:cs="仿宋"/>
                <w:b/>
                <w:sz w:val="24"/>
              </w:rPr>
              <w:t>格式</w:t>
            </w:r>
          </w:p>
        </w:tc>
        <w:tc>
          <w:tcPr>
            <w:tcW w:w="1198" w:type="dxa"/>
            <w:vAlign w:val="center"/>
          </w:tcPr>
          <w:p w14:paraId="05304611">
            <w:pPr>
              <w:snapToGrid w:val="0"/>
              <w:spacing w:line="400" w:lineRule="exact"/>
              <w:jc w:val="center"/>
              <w:rPr>
                <w:rFonts w:hint="eastAsia" w:ascii="仿宋" w:hAnsi="仿宋" w:eastAsia="仿宋" w:cs="仿宋"/>
                <w:b/>
                <w:sz w:val="24"/>
              </w:rPr>
            </w:pPr>
            <w:r>
              <w:rPr>
                <w:rFonts w:hint="eastAsia" w:ascii="仿宋" w:hAnsi="仿宋" w:eastAsia="仿宋" w:cs="仿宋"/>
                <w:b/>
                <w:sz w:val="24"/>
              </w:rPr>
              <w:t>介质</w:t>
            </w:r>
          </w:p>
        </w:tc>
        <w:tc>
          <w:tcPr>
            <w:tcW w:w="1631" w:type="dxa"/>
            <w:vAlign w:val="center"/>
          </w:tcPr>
          <w:p w14:paraId="27FC9D78">
            <w:pPr>
              <w:snapToGrid w:val="0"/>
              <w:spacing w:line="400" w:lineRule="exact"/>
              <w:jc w:val="center"/>
              <w:rPr>
                <w:rFonts w:hint="eastAsia" w:ascii="仿宋" w:hAnsi="仿宋" w:eastAsia="仿宋" w:cs="仿宋"/>
                <w:b/>
                <w:sz w:val="24"/>
              </w:rPr>
            </w:pPr>
            <w:r>
              <w:rPr>
                <w:rFonts w:hint="eastAsia" w:ascii="仿宋" w:hAnsi="仿宋" w:eastAsia="仿宋" w:cs="仿宋"/>
                <w:b/>
                <w:sz w:val="24"/>
              </w:rPr>
              <w:t>数量</w:t>
            </w:r>
          </w:p>
        </w:tc>
      </w:tr>
      <w:tr w14:paraId="58870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518" w:type="dxa"/>
            <w:tcBorders>
              <w:right w:val="single" w:color="auto" w:sz="4" w:space="0"/>
            </w:tcBorders>
            <w:vAlign w:val="center"/>
          </w:tcPr>
          <w:p w14:paraId="0E9CD79D">
            <w:pPr>
              <w:snapToGrid w:val="0"/>
              <w:spacing w:line="400" w:lineRule="exact"/>
              <w:jc w:val="center"/>
              <w:rPr>
                <w:rFonts w:hint="eastAsia" w:ascii="仿宋" w:hAnsi="仿宋" w:eastAsia="仿宋" w:cs="仿宋"/>
                <w:sz w:val="24"/>
              </w:rPr>
            </w:pPr>
            <w:r>
              <w:rPr>
                <w:rFonts w:hint="eastAsia" w:ascii="仿宋" w:hAnsi="仿宋" w:eastAsia="仿宋" w:cs="仿宋"/>
                <w:sz w:val="24"/>
              </w:rPr>
              <w:t>DLG成果</w:t>
            </w:r>
          </w:p>
        </w:tc>
        <w:tc>
          <w:tcPr>
            <w:tcW w:w="3384" w:type="dxa"/>
            <w:tcBorders>
              <w:left w:val="single" w:color="auto" w:sz="4" w:space="0"/>
            </w:tcBorders>
            <w:vAlign w:val="center"/>
          </w:tcPr>
          <w:p w14:paraId="32086C11">
            <w:pPr>
              <w:snapToGrid w:val="0"/>
              <w:spacing w:line="400" w:lineRule="exact"/>
              <w:jc w:val="center"/>
              <w:rPr>
                <w:rFonts w:hint="eastAsia" w:ascii="仿宋" w:hAnsi="仿宋" w:eastAsia="仿宋" w:cs="仿宋"/>
                <w:sz w:val="24"/>
              </w:rPr>
            </w:pPr>
            <w:r>
              <w:rPr>
                <w:rFonts w:hint="eastAsia" w:ascii="仿宋" w:hAnsi="仿宋" w:eastAsia="仿宋" w:cs="仿宋"/>
                <w:bCs/>
                <w:sz w:val="24"/>
              </w:rPr>
              <w:t>2000国家大地坐标系</w:t>
            </w:r>
            <w:r>
              <w:rPr>
                <w:rFonts w:hint="eastAsia" w:ascii="仿宋" w:hAnsi="仿宋" w:eastAsia="仿宋" w:cs="仿宋"/>
                <w:sz w:val="24"/>
              </w:rPr>
              <w:t>成果一套</w:t>
            </w:r>
          </w:p>
        </w:tc>
        <w:tc>
          <w:tcPr>
            <w:tcW w:w="1008" w:type="dxa"/>
            <w:vAlign w:val="center"/>
          </w:tcPr>
          <w:p w14:paraId="08268D57">
            <w:pPr>
              <w:snapToGrid w:val="0"/>
              <w:spacing w:line="400" w:lineRule="exact"/>
              <w:jc w:val="center"/>
              <w:rPr>
                <w:rFonts w:hint="eastAsia" w:ascii="仿宋" w:hAnsi="仿宋" w:eastAsia="仿宋" w:cs="仿宋"/>
                <w:sz w:val="24"/>
              </w:rPr>
            </w:pPr>
            <w:r>
              <w:rPr>
                <w:rFonts w:hint="eastAsia" w:ascii="仿宋" w:hAnsi="仿宋" w:eastAsia="仿宋" w:cs="仿宋"/>
                <w:sz w:val="24"/>
              </w:rPr>
              <w:t>DWG</w:t>
            </w:r>
          </w:p>
        </w:tc>
        <w:tc>
          <w:tcPr>
            <w:tcW w:w="1198" w:type="dxa"/>
            <w:vMerge w:val="restart"/>
            <w:vAlign w:val="center"/>
          </w:tcPr>
          <w:p w14:paraId="4A08E8D2">
            <w:pPr>
              <w:snapToGrid w:val="0"/>
              <w:spacing w:line="400" w:lineRule="exact"/>
              <w:jc w:val="center"/>
              <w:rPr>
                <w:rFonts w:hint="eastAsia" w:ascii="仿宋" w:hAnsi="仿宋" w:eastAsia="仿宋" w:cs="仿宋"/>
                <w:sz w:val="24"/>
              </w:rPr>
            </w:pPr>
            <w:r>
              <w:rPr>
                <w:rFonts w:hint="eastAsia" w:ascii="仿宋" w:hAnsi="仿宋" w:eastAsia="仿宋" w:cs="仿宋"/>
                <w:sz w:val="24"/>
              </w:rPr>
              <w:t>光盘</w:t>
            </w:r>
          </w:p>
        </w:tc>
        <w:tc>
          <w:tcPr>
            <w:tcW w:w="1631" w:type="dxa"/>
            <w:vAlign w:val="center"/>
          </w:tcPr>
          <w:p w14:paraId="52D88C31">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324648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4902" w:type="dxa"/>
            <w:gridSpan w:val="2"/>
            <w:vAlign w:val="center"/>
          </w:tcPr>
          <w:p w14:paraId="5025FE1F">
            <w:pPr>
              <w:snapToGrid w:val="0"/>
              <w:spacing w:line="400" w:lineRule="exact"/>
              <w:jc w:val="center"/>
              <w:rPr>
                <w:rFonts w:hint="eastAsia" w:ascii="仿宋" w:hAnsi="仿宋" w:eastAsia="仿宋" w:cs="仿宋"/>
                <w:sz w:val="24"/>
              </w:rPr>
            </w:pPr>
            <w:r>
              <w:rPr>
                <w:rFonts w:hint="eastAsia" w:ascii="仿宋" w:hAnsi="仿宋" w:eastAsia="仿宋" w:cs="仿宋"/>
                <w:sz w:val="24"/>
              </w:rPr>
              <w:t>元数据(</w:t>
            </w:r>
            <w:r>
              <w:rPr>
                <w:rFonts w:hint="eastAsia" w:ascii="仿宋" w:hAnsi="仿宋" w:eastAsia="仿宋" w:cs="仿宋"/>
                <w:bCs/>
                <w:sz w:val="24"/>
              </w:rPr>
              <w:t>2000国家大地坐标系</w:t>
            </w:r>
            <w:r>
              <w:rPr>
                <w:rFonts w:hint="eastAsia" w:ascii="仿宋" w:hAnsi="仿宋" w:eastAsia="仿宋" w:cs="仿宋"/>
                <w:sz w:val="24"/>
              </w:rPr>
              <w:t>)</w:t>
            </w:r>
          </w:p>
        </w:tc>
        <w:tc>
          <w:tcPr>
            <w:tcW w:w="1008" w:type="dxa"/>
            <w:vAlign w:val="center"/>
          </w:tcPr>
          <w:p w14:paraId="5C92C087">
            <w:pPr>
              <w:snapToGrid w:val="0"/>
              <w:spacing w:line="400" w:lineRule="exact"/>
              <w:jc w:val="center"/>
              <w:rPr>
                <w:rFonts w:hint="eastAsia" w:ascii="仿宋" w:hAnsi="仿宋" w:eastAsia="仿宋" w:cs="仿宋"/>
                <w:sz w:val="24"/>
              </w:rPr>
            </w:pPr>
            <w:r>
              <w:rPr>
                <w:rFonts w:hint="eastAsia" w:ascii="仿宋" w:hAnsi="仿宋" w:eastAsia="仿宋" w:cs="仿宋"/>
                <w:sz w:val="24"/>
              </w:rPr>
              <w:t>SHP</w:t>
            </w:r>
          </w:p>
        </w:tc>
        <w:tc>
          <w:tcPr>
            <w:tcW w:w="1198" w:type="dxa"/>
            <w:vMerge w:val="continue"/>
            <w:vAlign w:val="center"/>
          </w:tcPr>
          <w:p w14:paraId="04F0F003">
            <w:pPr>
              <w:snapToGrid w:val="0"/>
              <w:spacing w:line="400" w:lineRule="exact"/>
              <w:jc w:val="center"/>
              <w:rPr>
                <w:rFonts w:hint="eastAsia" w:ascii="仿宋" w:hAnsi="仿宋" w:eastAsia="仿宋" w:cs="仿宋"/>
                <w:sz w:val="24"/>
              </w:rPr>
            </w:pPr>
          </w:p>
        </w:tc>
        <w:tc>
          <w:tcPr>
            <w:tcW w:w="1631" w:type="dxa"/>
            <w:vAlign w:val="center"/>
          </w:tcPr>
          <w:p w14:paraId="2A3444F6">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5A8DE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4902" w:type="dxa"/>
            <w:gridSpan w:val="2"/>
            <w:vAlign w:val="center"/>
          </w:tcPr>
          <w:p w14:paraId="4D615D6A">
            <w:pPr>
              <w:snapToGrid w:val="0"/>
              <w:spacing w:line="400" w:lineRule="exact"/>
              <w:jc w:val="center"/>
              <w:rPr>
                <w:rFonts w:hint="eastAsia" w:ascii="仿宋" w:hAnsi="仿宋" w:eastAsia="仿宋" w:cs="仿宋"/>
                <w:sz w:val="24"/>
              </w:rPr>
            </w:pPr>
            <w:r>
              <w:rPr>
                <w:rFonts w:hint="eastAsia" w:ascii="仿宋" w:hAnsi="仿宋" w:eastAsia="仿宋" w:cs="仿宋"/>
                <w:sz w:val="24"/>
              </w:rPr>
              <w:t>库体成果(</w:t>
            </w:r>
            <w:r>
              <w:rPr>
                <w:rFonts w:hint="eastAsia" w:ascii="仿宋" w:hAnsi="仿宋" w:eastAsia="仿宋" w:cs="仿宋"/>
                <w:bCs/>
                <w:sz w:val="24"/>
              </w:rPr>
              <w:t>2000国家大地坐标系</w:t>
            </w:r>
            <w:r>
              <w:rPr>
                <w:rFonts w:hint="eastAsia" w:ascii="仿宋" w:hAnsi="仿宋" w:eastAsia="仿宋" w:cs="仿宋"/>
                <w:sz w:val="24"/>
              </w:rPr>
              <w:t>)</w:t>
            </w:r>
          </w:p>
        </w:tc>
        <w:tc>
          <w:tcPr>
            <w:tcW w:w="1008" w:type="dxa"/>
            <w:vAlign w:val="center"/>
          </w:tcPr>
          <w:p w14:paraId="2B4994C9">
            <w:pPr>
              <w:snapToGrid w:val="0"/>
              <w:spacing w:line="400" w:lineRule="exact"/>
              <w:jc w:val="center"/>
              <w:rPr>
                <w:rFonts w:hint="eastAsia" w:ascii="仿宋" w:hAnsi="仿宋" w:eastAsia="仿宋" w:cs="仿宋"/>
                <w:sz w:val="24"/>
              </w:rPr>
            </w:pPr>
            <w:r>
              <w:rPr>
                <w:rFonts w:hint="eastAsia" w:ascii="仿宋" w:hAnsi="仿宋" w:eastAsia="仿宋" w:cs="仿宋"/>
                <w:sz w:val="24"/>
              </w:rPr>
              <w:t>GDB</w:t>
            </w:r>
          </w:p>
        </w:tc>
        <w:tc>
          <w:tcPr>
            <w:tcW w:w="1198" w:type="dxa"/>
            <w:vMerge w:val="continue"/>
            <w:vAlign w:val="center"/>
          </w:tcPr>
          <w:p w14:paraId="40DD9E5D">
            <w:pPr>
              <w:snapToGrid w:val="0"/>
              <w:spacing w:line="400" w:lineRule="exact"/>
              <w:jc w:val="center"/>
              <w:rPr>
                <w:rFonts w:hint="eastAsia" w:ascii="仿宋" w:hAnsi="仿宋" w:eastAsia="仿宋" w:cs="仿宋"/>
                <w:sz w:val="24"/>
              </w:rPr>
            </w:pPr>
          </w:p>
        </w:tc>
        <w:tc>
          <w:tcPr>
            <w:tcW w:w="1631" w:type="dxa"/>
            <w:vAlign w:val="center"/>
          </w:tcPr>
          <w:p w14:paraId="11112A3C">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6D7F83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4902" w:type="dxa"/>
            <w:gridSpan w:val="2"/>
            <w:vAlign w:val="center"/>
          </w:tcPr>
          <w:p w14:paraId="110E4960">
            <w:pPr>
              <w:snapToGrid w:val="0"/>
              <w:spacing w:line="400" w:lineRule="exact"/>
              <w:jc w:val="center"/>
              <w:rPr>
                <w:rFonts w:hint="eastAsia" w:ascii="仿宋" w:hAnsi="仿宋" w:eastAsia="仿宋" w:cs="仿宋"/>
                <w:sz w:val="24"/>
              </w:rPr>
            </w:pPr>
            <w:r>
              <w:rPr>
                <w:rFonts w:hint="eastAsia" w:ascii="仿宋" w:hAnsi="仿宋" w:eastAsia="仿宋" w:cs="仿宋"/>
                <w:sz w:val="24"/>
              </w:rPr>
              <w:t>各文本的电子文档</w:t>
            </w:r>
          </w:p>
        </w:tc>
        <w:tc>
          <w:tcPr>
            <w:tcW w:w="1008" w:type="dxa"/>
            <w:vAlign w:val="center"/>
          </w:tcPr>
          <w:p w14:paraId="6C219B20">
            <w:pPr>
              <w:snapToGrid w:val="0"/>
              <w:spacing w:line="400" w:lineRule="exact"/>
              <w:jc w:val="center"/>
              <w:rPr>
                <w:rFonts w:hint="eastAsia" w:ascii="仿宋" w:hAnsi="仿宋" w:eastAsia="仿宋" w:cs="仿宋"/>
                <w:sz w:val="24"/>
              </w:rPr>
            </w:pPr>
            <w:r>
              <w:rPr>
                <w:rFonts w:hint="eastAsia" w:ascii="仿宋" w:hAnsi="仿宋" w:eastAsia="仿宋" w:cs="仿宋"/>
                <w:sz w:val="24"/>
              </w:rPr>
              <w:t>DOC</w:t>
            </w:r>
          </w:p>
        </w:tc>
        <w:tc>
          <w:tcPr>
            <w:tcW w:w="1198" w:type="dxa"/>
            <w:vMerge w:val="continue"/>
            <w:vAlign w:val="center"/>
          </w:tcPr>
          <w:p w14:paraId="6048FDC1">
            <w:pPr>
              <w:snapToGrid w:val="0"/>
              <w:spacing w:line="400" w:lineRule="exact"/>
              <w:jc w:val="center"/>
              <w:rPr>
                <w:rFonts w:hint="eastAsia" w:ascii="仿宋" w:hAnsi="仿宋" w:eastAsia="仿宋" w:cs="仿宋"/>
                <w:sz w:val="24"/>
              </w:rPr>
            </w:pPr>
          </w:p>
        </w:tc>
        <w:tc>
          <w:tcPr>
            <w:tcW w:w="1631" w:type="dxa"/>
            <w:vAlign w:val="center"/>
          </w:tcPr>
          <w:p w14:paraId="6B3BBAF0">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bl>
    <w:p w14:paraId="4FE93D1B">
      <w:pPr>
        <w:spacing w:line="400" w:lineRule="exact"/>
        <w:ind w:firstLine="482" w:firstLineChars="200"/>
        <w:rPr>
          <w:rFonts w:hint="eastAsia" w:ascii="仿宋" w:hAnsi="仿宋" w:eastAsia="仿宋" w:cs="仿宋"/>
          <w:b/>
          <w:sz w:val="24"/>
        </w:rPr>
      </w:pPr>
      <w:bookmarkStart w:id="38" w:name="_Toc487100903"/>
      <w:bookmarkStart w:id="39" w:name="_Toc492370196"/>
      <w:r>
        <w:rPr>
          <w:rFonts w:hint="eastAsia" w:ascii="仿宋" w:hAnsi="仿宋" w:eastAsia="仿宋" w:cs="仿宋"/>
          <w:b/>
          <w:sz w:val="24"/>
        </w:rPr>
        <w:t>2、文档资料</w:t>
      </w:r>
      <w:bookmarkEnd w:id="38"/>
      <w:bookmarkEnd w:id="39"/>
    </w:p>
    <w:tbl>
      <w:tblPr>
        <w:tblStyle w:val="62"/>
        <w:tblW w:w="878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15"/>
        <w:gridCol w:w="4474"/>
      </w:tblGrid>
      <w:tr w14:paraId="0AB8F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315" w:type="dxa"/>
            <w:vAlign w:val="center"/>
          </w:tcPr>
          <w:p w14:paraId="41DA26A0">
            <w:pPr>
              <w:snapToGrid w:val="0"/>
              <w:spacing w:line="400" w:lineRule="exact"/>
              <w:jc w:val="center"/>
              <w:rPr>
                <w:rFonts w:hint="eastAsia" w:ascii="仿宋" w:hAnsi="仿宋" w:eastAsia="仿宋" w:cs="仿宋"/>
                <w:b/>
                <w:sz w:val="24"/>
              </w:rPr>
            </w:pPr>
            <w:r>
              <w:rPr>
                <w:rFonts w:hint="eastAsia" w:ascii="仿宋" w:hAnsi="仿宋" w:eastAsia="仿宋" w:cs="仿宋"/>
                <w:b/>
                <w:sz w:val="24"/>
              </w:rPr>
              <w:t>内容</w:t>
            </w:r>
          </w:p>
        </w:tc>
        <w:tc>
          <w:tcPr>
            <w:tcW w:w="4474" w:type="dxa"/>
            <w:vAlign w:val="center"/>
          </w:tcPr>
          <w:p w14:paraId="69089E97">
            <w:pPr>
              <w:snapToGrid w:val="0"/>
              <w:spacing w:line="400" w:lineRule="exact"/>
              <w:jc w:val="center"/>
              <w:rPr>
                <w:rFonts w:hint="eastAsia" w:ascii="仿宋" w:hAnsi="仿宋" w:eastAsia="仿宋" w:cs="仿宋"/>
                <w:b/>
                <w:sz w:val="24"/>
              </w:rPr>
            </w:pPr>
            <w:r>
              <w:rPr>
                <w:rFonts w:hint="eastAsia" w:ascii="仿宋" w:hAnsi="仿宋" w:eastAsia="仿宋" w:cs="仿宋"/>
                <w:b/>
                <w:sz w:val="24"/>
              </w:rPr>
              <w:t>数量</w:t>
            </w:r>
          </w:p>
        </w:tc>
      </w:tr>
      <w:tr w14:paraId="11A50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15" w:type="dxa"/>
            <w:vAlign w:val="center"/>
          </w:tcPr>
          <w:p w14:paraId="751775BA">
            <w:pPr>
              <w:snapToGrid w:val="0"/>
              <w:spacing w:line="400" w:lineRule="exact"/>
              <w:jc w:val="center"/>
              <w:rPr>
                <w:rFonts w:hint="eastAsia" w:ascii="仿宋" w:hAnsi="仿宋" w:eastAsia="仿宋" w:cs="仿宋"/>
                <w:sz w:val="24"/>
              </w:rPr>
            </w:pPr>
            <w:r>
              <w:rPr>
                <w:rFonts w:hint="eastAsia" w:ascii="仿宋" w:hAnsi="仿宋" w:eastAsia="仿宋" w:cs="仿宋"/>
                <w:sz w:val="24"/>
              </w:rPr>
              <w:t>上交成果清单</w:t>
            </w:r>
          </w:p>
        </w:tc>
        <w:tc>
          <w:tcPr>
            <w:tcW w:w="4474" w:type="dxa"/>
            <w:vAlign w:val="center"/>
          </w:tcPr>
          <w:p w14:paraId="200C444D">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7DAB9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15" w:type="dxa"/>
            <w:vAlign w:val="center"/>
          </w:tcPr>
          <w:p w14:paraId="043667C2">
            <w:pPr>
              <w:snapToGrid w:val="0"/>
              <w:spacing w:line="400" w:lineRule="exact"/>
              <w:jc w:val="center"/>
              <w:rPr>
                <w:rFonts w:hint="eastAsia" w:ascii="仿宋" w:hAnsi="仿宋" w:eastAsia="仿宋" w:cs="仿宋"/>
                <w:sz w:val="24"/>
              </w:rPr>
            </w:pPr>
            <w:r>
              <w:rPr>
                <w:rFonts w:hint="eastAsia" w:ascii="仿宋" w:hAnsi="仿宋" w:eastAsia="仿宋" w:cs="仿宋"/>
                <w:sz w:val="24"/>
              </w:rPr>
              <w:t>技术设计书</w:t>
            </w:r>
          </w:p>
        </w:tc>
        <w:tc>
          <w:tcPr>
            <w:tcW w:w="4474" w:type="dxa"/>
            <w:vAlign w:val="center"/>
          </w:tcPr>
          <w:p w14:paraId="36372C4F">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75A42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15" w:type="dxa"/>
            <w:vAlign w:val="center"/>
          </w:tcPr>
          <w:p w14:paraId="3B4C7B3B">
            <w:pPr>
              <w:snapToGrid w:val="0"/>
              <w:spacing w:line="400" w:lineRule="exact"/>
              <w:jc w:val="center"/>
              <w:rPr>
                <w:rFonts w:hint="eastAsia" w:ascii="仿宋" w:hAnsi="仿宋" w:eastAsia="仿宋" w:cs="仿宋"/>
                <w:sz w:val="24"/>
              </w:rPr>
            </w:pPr>
            <w:r>
              <w:rPr>
                <w:rFonts w:hint="eastAsia" w:ascii="仿宋" w:hAnsi="仿宋" w:eastAsia="仿宋" w:cs="仿宋"/>
                <w:sz w:val="24"/>
              </w:rPr>
              <w:t>质量验收报告</w:t>
            </w:r>
          </w:p>
        </w:tc>
        <w:tc>
          <w:tcPr>
            <w:tcW w:w="4474" w:type="dxa"/>
            <w:vAlign w:val="center"/>
          </w:tcPr>
          <w:p w14:paraId="002063E0">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r w14:paraId="3D923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15" w:type="dxa"/>
            <w:vAlign w:val="center"/>
          </w:tcPr>
          <w:p w14:paraId="35C1AC97">
            <w:pPr>
              <w:snapToGrid w:val="0"/>
              <w:spacing w:line="400" w:lineRule="exact"/>
              <w:jc w:val="center"/>
              <w:rPr>
                <w:rFonts w:hint="eastAsia" w:ascii="仿宋" w:hAnsi="仿宋" w:eastAsia="仿宋" w:cs="仿宋"/>
                <w:sz w:val="24"/>
              </w:rPr>
            </w:pPr>
            <w:r>
              <w:rPr>
                <w:rFonts w:hint="eastAsia" w:ascii="仿宋" w:hAnsi="仿宋" w:eastAsia="仿宋" w:cs="仿宋"/>
                <w:sz w:val="24"/>
              </w:rPr>
              <w:t>技术总结</w:t>
            </w:r>
          </w:p>
        </w:tc>
        <w:tc>
          <w:tcPr>
            <w:tcW w:w="4474" w:type="dxa"/>
            <w:vAlign w:val="center"/>
          </w:tcPr>
          <w:p w14:paraId="6206E529">
            <w:pPr>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r>
    </w:tbl>
    <w:p w14:paraId="2DDEDE38">
      <w:pPr>
        <w:pStyle w:val="61"/>
        <w:ind w:left="0" w:leftChars="0" w:firstLine="0" w:firstLineChars="0"/>
        <w:rPr>
          <w:rFonts w:hint="eastAsia" w:ascii="仿宋" w:hAnsi="仿宋" w:eastAsia="仿宋" w:cs="仿宋"/>
          <w:b/>
          <w:sz w:val="24"/>
        </w:rPr>
      </w:pPr>
    </w:p>
    <w:p w14:paraId="59FFCDA1">
      <w:pPr>
        <w:snapToGrid w:val="0"/>
        <w:spacing w:line="360" w:lineRule="auto"/>
        <w:contextualSpacing/>
        <w:outlineLvl w:val="1"/>
        <w:rPr>
          <w:rFonts w:hint="eastAsia" w:ascii="仿宋" w:hAnsi="仿宋" w:eastAsia="仿宋" w:cs="仿宋"/>
          <w:b/>
          <w:sz w:val="24"/>
        </w:rPr>
      </w:pPr>
      <w:r>
        <w:rPr>
          <w:rFonts w:hint="eastAsia" w:ascii="仿宋" w:hAnsi="仿宋" w:eastAsia="仿宋" w:cs="仿宋"/>
          <w:b/>
          <w:sz w:val="24"/>
        </w:rPr>
        <w:t>（七）</w:t>
      </w:r>
      <w:r>
        <w:rPr>
          <w:rFonts w:hint="eastAsia" w:ascii="仿宋" w:hAnsi="仿宋" w:eastAsia="仿宋" w:cs="仿宋"/>
          <w:b/>
          <w:bCs/>
          <w:sz w:val="24"/>
          <w:lang w:bidi="ar"/>
        </w:rPr>
        <w:t>提交时间</w:t>
      </w:r>
    </w:p>
    <w:p w14:paraId="458077AC">
      <w:pPr>
        <w:ind w:firstLine="480" w:firstLineChars="200"/>
        <w:rPr>
          <w:rFonts w:hint="eastAsia" w:ascii="仿宋" w:hAnsi="仿宋" w:eastAsia="仿宋" w:cs="仿宋"/>
          <w:sz w:val="24"/>
        </w:rPr>
      </w:pPr>
      <w:r>
        <w:rPr>
          <w:rFonts w:hint="eastAsia" w:ascii="仿宋" w:hAnsi="仿宋" w:eastAsia="仿宋" w:cs="仿宋"/>
          <w:sz w:val="24"/>
        </w:rPr>
        <w:t>在2024年11月底前完成1∶2000数字线划图更新成果及资料整理并通过省级或省级以上测绘质量监督检验机构检验合格。</w:t>
      </w:r>
    </w:p>
    <w:p w14:paraId="6C7BE7AF">
      <w:pPr>
        <w:rPr>
          <w:rFonts w:hint="eastAsia" w:ascii="仿宋" w:hAnsi="仿宋" w:eastAsia="仿宋" w:cs="仿宋"/>
          <w:sz w:val="24"/>
        </w:rPr>
      </w:pPr>
    </w:p>
    <w:p w14:paraId="68741B7C">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二、天地图更新和运行维护</w:t>
      </w:r>
    </w:p>
    <w:p w14:paraId="494F4813">
      <w:pPr>
        <w:spacing w:line="360" w:lineRule="auto"/>
        <w:ind w:firstLine="480" w:firstLineChars="200"/>
        <w:rPr>
          <w:rFonts w:hint="eastAsia" w:ascii="仿宋" w:hAnsi="仿宋" w:eastAsia="仿宋" w:cs="仿宋"/>
          <w:sz w:val="24"/>
        </w:rPr>
      </w:pPr>
      <w:r>
        <w:rPr>
          <w:rFonts w:hint="eastAsia" w:ascii="仿宋" w:hAnsi="仿宋" w:eastAsia="仿宋" w:cs="仿宋"/>
          <w:sz w:val="24"/>
        </w:rPr>
        <w:t>二、天地图更新和运行维护</w:t>
      </w:r>
    </w:p>
    <w:p w14:paraId="018CED8D">
      <w:pPr>
        <w:spacing w:line="360" w:lineRule="auto"/>
        <w:ind w:firstLine="480" w:firstLineChars="200"/>
        <w:rPr>
          <w:rFonts w:hint="eastAsia" w:ascii="仿宋" w:hAnsi="仿宋" w:eastAsia="仿宋" w:cs="仿宋"/>
          <w:sz w:val="24"/>
        </w:rPr>
      </w:pPr>
      <w:r>
        <w:rPr>
          <w:rFonts w:hint="eastAsia" w:ascii="仿宋" w:hAnsi="仿宋" w:eastAsia="仿宋" w:cs="仿宋"/>
          <w:sz w:val="24"/>
        </w:rPr>
        <w:t>（一）工作内容</w:t>
      </w:r>
    </w:p>
    <w:p w14:paraId="1681FC3D">
      <w:pPr>
        <w:spacing w:line="360" w:lineRule="auto"/>
        <w:ind w:firstLine="480" w:firstLineChars="200"/>
        <w:rPr>
          <w:rFonts w:hint="eastAsia" w:ascii="仿宋" w:hAnsi="仿宋" w:eastAsia="仿宋" w:cs="仿宋"/>
          <w:sz w:val="24"/>
        </w:rPr>
      </w:pPr>
      <w:r>
        <w:rPr>
          <w:rFonts w:hint="eastAsia" w:ascii="仿宋" w:hAnsi="仿宋" w:eastAsia="仿宋" w:cs="仿宋"/>
          <w:sz w:val="24"/>
        </w:rPr>
        <w:t>1利用变化信息、1∶2000 DLG更新成果对桐庐县城镇空间41.7平方千米、业空间271.7平方千米完成电子地图及地名地址和兴趣点一般要素季度和年度在线更新。</w:t>
      </w:r>
    </w:p>
    <w:p w14:paraId="13B6649D">
      <w:pPr>
        <w:spacing w:line="360" w:lineRule="auto"/>
        <w:ind w:firstLine="480" w:firstLineChars="200"/>
        <w:rPr>
          <w:rFonts w:hint="eastAsia" w:ascii="仿宋" w:hAnsi="仿宋" w:eastAsia="仿宋" w:cs="仿宋"/>
          <w:sz w:val="24"/>
        </w:rPr>
      </w:pPr>
      <w:r>
        <w:rPr>
          <w:rFonts w:hint="eastAsia" w:ascii="仿宋" w:hAnsi="仿宋" w:eastAsia="仿宋" w:cs="仿宋"/>
          <w:sz w:val="24"/>
        </w:rPr>
        <w:t>2利用变化信息、1∶2000 DLG重大要更新成果对全县域1829.7平方千米完成电子地图及地名地址和兴趣点重大要素动态在线更新。</w:t>
      </w:r>
    </w:p>
    <w:p w14:paraId="573E9FB5">
      <w:pPr>
        <w:numPr>
          <w:ilvl w:val="0"/>
          <w:numId w:val="4"/>
        </w:numPr>
        <w:spacing w:line="360" w:lineRule="auto"/>
        <w:ind w:firstLine="480" w:firstLineChars="200"/>
        <w:rPr>
          <w:rFonts w:hint="eastAsia" w:ascii="仿宋" w:hAnsi="仿宋" w:eastAsia="仿宋" w:cs="仿宋"/>
          <w:sz w:val="24"/>
        </w:rPr>
      </w:pPr>
      <w:r>
        <w:rPr>
          <w:rFonts w:hint="eastAsia" w:ascii="仿宋" w:hAnsi="仿宋" w:eastAsia="仿宋" w:cs="仿宋"/>
          <w:sz w:val="24"/>
        </w:rPr>
        <w:t>引用文件</w:t>
      </w:r>
    </w:p>
    <w:p w14:paraId="1881BB96">
      <w:pPr>
        <w:numPr>
          <w:ilvl w:val="255"/>
          <w:numId w:val="0"/>
        </w:numPr>
        <w:spacing w:line="360" w:lineRule="auto"/>
        <w:rPr>
          <w:rFonts w:ascii="仿宋" w:hAnsi="仿宋" w:eastAsia="仿宋" w:cs="仿宋"/>
          <w:sz w:val="24"/>
        </w:rPr>
      </w:pPr>
      <w:r>
        <w:rPr>
          <w:rFonts w:hint="eastAsia" w:ascii="仿宋" w:hAnsi="仿宋" w:eastAsia="仿宋" w:cs="仿宋"/>
          <w:sz w:val="24"/>
        </w:rPr>
        <w:t>1.国家基础地理信息中心发布的《地理信息公共服务平台（天地图）在线服务数据联动更新技术要求》；</w:t>
      </w:r>
    </w:p>
    <w:p w14:paraId="44061699">
      <w:pPr>
        <w:numPr>
          <w:ilvl w:val="255"/>
          <w:numId w:val="0"/>
        </w:numPr>
        <w:spacing w:line="360" w:lineRule="auto"/>
        <w:rPr>
          <w:rFonts w:ascii="仿宋" w:hAnsi="仿宋" w:eastAsia="仿宋" w:cs="仿宋"/>
          <w:sz w:val="24"/>
        </w:rPr>
      </w:pPr>
      <w:r>
        <w:rPr>
          <w:rFonts w:hint="eastAsia" w:ascii="仿宋" w:hAnsi="仿宋" w:eastAsia="仿宋" w:cs="仿宋"/>
          <w:sz w:val="24"/>
        </w:rPr>
        <w:t>2.浙江省自然资源厅2024年关于印发浙自然资函〔2024〕27号《浙江省地理信息公共服务平台建设运行工作方案》的通知；</w:t>
      </w:r>
    </w:p>
    <w:p w14:paraId="389DD2C2">
      <w:pPr>
        <w:numPr>
          <w:ilvl w:val="255"/>
          <w:numId w:val="0"/>
        </w:numPr>
        <w:spacing w:line="360" w:lineRule="auto"/>
        <w:rPr>
          <w:rFonts w:hint="eastAsia" w:ascii="仿宋" w:hAnsi="仿宋" w:eastAsia="仿宋" w:cs="仿宋"/>
          <w:sz w:val="24"/>
        </w:rPr>
      </w:pPr>
      <w:r>
        <w:rPr>
          <w:rFonts w:hint="eastAsia" w:ascii="仿宋" w:hAnsi="仿宋" w:eastAsia="仿宋" w:cs="仿宋"/>
          <w:sz w:val="24"/>
        </w:rPr>
        <w:t>3.浙江省地理信息公共服务数据资源更新技术规定。</w:t>
      </w:r>
    </w:p>
    <w:p w14:paraId="19AB3AE4">
      <w:pPr>
        <w:numPr>
          <w:ilvl w:val="0"/>
          <w:numId w:val="4"/>
        </w:numPr>
        <w:ind w:firstLine="480" w:firstLineChars="200"/>
        <w:rPr>
          <w:rFonts w:hint="eastAsia" w:ascii="仿宋" w:eastAsia="仿宋" w:cs="仿宋"/>
          <w:sz w:val="24"/>
        </w:rPr>
      </w:pPr>
      <w:r>
        <w:rPr>
          <w:rFonts w:hint="eastAsia" w:ascii="仿宋" w:hAnsi="仿宋" w:eastAsia="仿宋" w:cs="仿宋"/>
          <w:sz w:val="24"/>
        </w:rPr>
        <w:t>技术要求</w:t>
      </w:r>
    </w:p>
    <w:p w14:paraId="58FEEB35">
      <w:pPr>
        <w:spacing w:line="360" w:lineRule="auto"/>
        <w:ind w:firstLine="480" w:firstLineChars="200"/>
        <w:rPr>
          <w:rFonts w:hint="eastAsia" w:ascii="仿宋" w:hAnsi="仿宋" w:eastAsia="仿宋" w:cs="仿宋"/>
          <w:sz w:val="24"/>
        </w:rPr>
      </w:pPr>
      <w:r>
        <w:rPr>
          <w:rFonts w:hint="eastAsia" w:ascii="仿宋" w:hAnsi="仿宋" w:eastAsia="仿宋" w:cs="仿宋"/>
          <w:sz w:val="24"/>
        </w:rPr>
        <w:t>1）天地图数据更新主要以桐庐县大比例尺基础地理信息数据为基础，按浙江省天地图数据更新要求对境界、交通、居民地、水系、植被、地名地址及兴趣点数据进行更新，并按要求进行分级显示、符号化设置，实现地理信息要素的可视化表达。</w:t>
      </w:r>
    </w:p>
    <w:p w14:paraId="46923ACD">
      <w:pPr>
        <w:spacing w:line="360" w:lineRule="auto"/>
        <w:ind w:firstLine="480" w:firstLineChars="200"/>
        <w:rPr>
          <w:rFonts w:hint="eastAsia" w:ascii="仿宋" w:hAnsi="仿宋" w:eastAsia="仿宋" w:cs="仿宋"/>
          <w:sz w:val="24"/>
        </w:rPr>
      </w:pPr>
      <w:r>
        <w:rPr>
          <w:rFonts w:hint="eastAsia" w:ascii="仿宋" w:hAnsi="仿宋" w:eastAsia="仿宋" w:cs="仿宋"/>
          <w:sz w:val="24"/>
        </w:rPr>
        <w:t>2）图层属性字段要求：根据数据更新要求进行图层和属性结构处理，使之满足浙江省天地图数据发布要求。</w:t>
      </w:r>
    </w:p>
    <w:p w14:paraId="72E6AF8C">
      <w:pPr>
        <w:spacing w:line="360" w:lineRule="auto"/>
        <w:ind w:firstLine="480" w:firstLineChars="200"/>
        <w:rPr>
          <w:rFonts w:hint="eastAsia" w:ascii="仿宋" w:hAnsi="仿宋" w:eastAsia="仿宋" w:cs="仿宋"/>
          <w:sz w:val="24"/>
        </w:rPr>
      </w:pPr>
      <w:r>
        <w:rPr>
          <w:rFonts w:hint="eastAsia" w:ascii="仿宋" w:hAnsi="仿宋" w:eastAsia="仿宋" w:cs="仿宋"/>
          <w:sz w:val="24"/>
        </w:rPr>
        <w:t>3）根据制图中各要素的重要性，对属性字段FSCALE赋值，填写该要素显示的最小比例，即7-20。不参与制图的要素，即在7-20级都不参与显示的要素，该要素的FSCALE值统一填写为21。</w:t>
      </w:r>
    </w:p>
    <w:p w14:paraId="16E98F57">
      <w:pPr>
        <w:spacing w:line="360" w:lineRule="auto"/>
        <w:ind w:firstLine="480" w:firstLineChars="200"/>
        <w:rPr>
          <w:rFonts w:hint="eastAsia" w:ascii="仿宋" w:hAnsi="仿宋" w:eastAsia="仿宋" w:cs="仿宋"/>
          <w:sz w:val="24"/>
        </w:rPr>
      </w:pPr>
      <w:r>
        <w:rPr>
          <w:rFonts w:hint="eastAsia" w:ascii="仿宋" w:hAnsi="仿宋" w:eastAsia="仿宋" w:cs="仿宋"/>
          <w:sz w:val="24"/>
        </w:rPr>
        <w:t>4）为形象正确表示道路的上下立体关系，须更新道路辅助层。即在道路的最顶层增加辅助线，和所压道路重合，辅助层CLASID，DISPCLASID，FSCALE等字段填写应保持与所压道路一致。</w:t>
      </w:r>
    </w:p>
    <w:p w14:paraId="192CAB4A">
      <w:pPr>
        <w:spacing w:line="360" w:lineRule="auto"/>
        <w:ind w:firstLine="480" w:firstLineChars="200"/>
        <w:rPr>
          <w:rFonts w:hint="eastAsia" w:ascii="仿宋" w:hAnsi="仿宋" w:eastAsia="仿宋" w:cs="仿宋"/>
          <w:sz w:val="24"/>
        </w:rPr>
      </w:pPr>
      <w:r>
        <w:rPr>
          <w:rFonts w:hint="eastAsia" w:ascii="仿宋" w:hAnsi="仿宋" w:eastAsia="仿宋" w:cs="仿宋"/>
          <w:sz w:val="24"/>
        </w:rPr>
        <w:t>5）为优化不同级别路网连通性，避免孤立路段，须赋值DISPCLASID字段。</w:t>
      </w:r>
    </w:p>
    <w:p w14:paraId="61B3EF93">
      <w:pPr>
        <w:spacing w:line="360" w:lineRule="auto"/>
        <w:ind w:firstLine="480" w:firstLineChars="200"/>
        <w:rPr>
          <w:rFonts w:hint="eastAsia" w:ascii="仿宋" w:hAnsi="仿宋" w:eastAsia="仿宋" w:cs="仿宋"/>
          <w:sz w:val="24"/>
        </w:rPr>
      </w:pPr>
      <w:r>
        <w:rPr>
          <w:rFonts w:hint="eastAsia" w:ascii="仿宋" w:hAnsi="仿宋" w:eastAsia="仿宋" w:cs="仿宋"/>
          <w:sz w:val="24"/>
        </w:rPr>
        <w:t>6）对RES_PT中名称较长的地名进行简化处理。如“浙江省XX市 XX区XX街道YY社区”可以简化为“YY社区”。</w:t>
      </w:r>
    </w:p>
    <w:p w14:paraId="4EFAD55C">
      <w:pPr>
        <w:spacing w:line="360" w:lineRule="auto"/>
        <w:ind w:firstLine="480" w:firstLineChars="200"/>
        <w:rPr>
          <w:rFonts w:hint="eastAsia" w:ascii="仿宋" w:hAnsi="仿宋" w:eastAsia="仿宋" w:cs="仿宋"/>
          <w:sz w:val="24"/>
        </w:rPr>
      </w:pPr>
      <w:r>
        <w:rPr>
          <w:rFonts w:hint="eastAsia" w:ascii="仿宋" w:hAnsi="仿宋" w:eastAsia="仿宋" w:cs="仿宋"/>
          <w:sz w:val="24"/>
        </w:rPr>
        <w:t>7）天地图数据更新具体要求按照省技术文件中要求执行。</w:t>
      </w:r>
    </w:p>
    <w:p w14:paraId="07D80709">
      <w:pPr>
        <w:spacing w:line="360" w:lineRule="auto"/>
        <w:ind w:firstLine="480" w:firstLineChars="200"/>
        <w:rPr>
          <w:rFonts w:hint="eastAsia" w:ascii="仿宋" w:hAnsi="仿宋" w:eastAsia="仿宋" w:cs="仿宋"/>
          <w:sz w:val="24"/>
        </w:rPr>
      </w:pPr>
      <w:r>
        <w:rPr>
          <w:rFonts w:hint="eastAsia" w:ascii="仿宋" w:hAnsi="仿宋" w:eastAsia="仿宋" w:cs="仿宋"/>
          <w:sz w:val="24"/>
        </w:rPr>
        <w:t>（四）服务成果</w:t>
      </w:r>
    </w:p>
    <w:p w14:paraId="0592AB3B">
      <w:pPr>
        <w:spacing w:line="360" w:lineRule="auto"/>
        <w:ind w:firstLine="480" w:firstLineChars="200"/>
        <w:rPr>
          <w:rFonts w:hint="eastAsia" w:ascii="仿宋" w:hAnsi="仿宋" w:eastAsia="仿宋" w:cs="仿宋"/>
          <w:sz w:val="24"/>
        </w:rPr>
      </w:pPr>
      <w:r>
        <w:rPr>
          <w:rFonts w:hint="eastAsia" w:ascii="仿宋" w:hAnsi="仿宋" w:eastAsia="仿宋" w:cs="仿宋"/>
          <w:sz w:val="24"/>
        </w:rPr>
        <w:t>完成桐庐县天地图电子地图、地名地址及兴趣点数据在线更新。</w:t>
      </w:r>
    </w:p>
    <w:p w14:paraId="66BFAA6F">
      <w:pPr>
        <w:spacing w:line="360" w:lineRule="auto"/>
        <w:ind w:firstLine="480" w:firstLineChars="200"/>
        <w:rPr>
          <w:rFonts w:hint="eastAsia" w:ascii="仿宋" w:hAnsi="仿宋" w:eastAsia="仿宋" w:cs="仿宋"/>
          <w:sz w:val="24"/>
        </w:rPr>
      </w:pPr>
      <w:r>
        <w:rPr>
          <w:rFonts w:hint="eastAsia" w:ascii="仿宋" w:hAnsi="仿宋" w:eastAsia="仿宋" w:cs="仿宋"/>
          <w:sz w:val="24"/>
        </w:rPr>
        <w:t>（五）项目质量标准及验收</w:t>
      </w:r>
    </w:p>
    <w:p w14:paraId="61FA4069">
      <w:pPr>
        <w:spacing w:line="360" w:lineRule="auto"/>
        <w:ind w:firstLine="480" w:firstLineChars="200"/>
        <w:rPr>
          <w:rFonts w:hint="eastAsia" w:ascii="仿宋" w:hAnsi="仿宋" w:eastAsia="仿宋" w:cs="仿宋"/>
          <w:sz w:val="24"/>
        </w:rPr>
      </w:pPr>
      <w:r>
        <w:rPr>
          <w:rFonts w:hint="eastAsia" w:ascii="仿宋" w:hAnsi="仿宋" w:eastAsia="仿宋" w:cs="仿宋"/>
          <w:sz w:val="24"/>
        </w:rPr>
        <w:t>数据需在线更新至浙江省地理信息公共服务平台，满足平台更新要求并发布。数据成果需通过省级及以上测绘成果质量检验机构验收。</w:t>
      </w:r>
    </w:p>
    <w:p w14:paraId="5885DF0C">
      <w:pPr>
        <w:spacing w:line="360" w:lineRule="auto"/>
        <w:ind w:firstLine="480" w:firstLineChars="200"/>
        <w:rPr>
          <w:rFonts w:hint="eastAsia" w:ascii="仿宋" w:hAnsi="仿宋" w:eastAsia="仿宋" w:cs="仿宋"/>
          <w:sz w:val="24"/>
        </w:rPr>
      </w:pPr>
      <w:r>
        <w:rPr>
          <w:rFonts w:hint="eastAsia" w:ascii="仿宋" w:hAnsi="仿宋" w:eastAsia="仿宋" w:cs="仿宋"/>
          <w:sz w:val="24"/>
        </w:rPr>
        <w:t>（六）时间要求</w:t>
      </w:r>
    </w:p>
    <w:p w14:paraId="22CAC693">
      <w:pPr>
        <w:spacing w:line="360" w:lineRule="auto"/>
        <w:ind w:firstLine="480" w:firstLineChars="200"/>
        <w:rPr>
          <w:rFonts w:hint="eastAsia" w:ascii="仿宋" w:hAnsi="仿宋" w:eastAsia="仿宋" w:cs="仿宋"/>
          <w:sz w:val="24"/>
        </w:rPr>
      </w:pPr>
      <w:r>
        <w:rPr>
          <w:rFonts w:hint="eastAsia" w:ascii="仿宋" w:hAnsi="仿宋" w:eastAsia="仿宋" w:cs="仿宋"/>
          <w:sz w:val="24"/>
        </w:rPr>
        <w:t>2024年12月10日前完成在线数据更新。</w:t>
      </w:r>
    </w:p>
    <w:p w14:paraId="5830A881">
      <w:pPr>
        <w:spacing w:line="360" w:lineRule="auto"/>
        <w:rPr>
          <w:rFonts w:hint="eastAsia" w:ascii="仿宋" w:hAnsi="仿宋" w:eastAsia="仿宋" w:cs="仿宋"/>
          <w:color w:val="FF0000"/>
          <w:sz w:val="24"/>
        </w:rPr>
      </w:pPr>
      <w:r>
        <w:rPr>
          <w:rFonts w:hint="eastAsia" w:ascii="仿宋" w:hAnsi="仿宋" w:eastAsia="仿宋" w:cs="仿宋"/>
          <w:b/>
          <w:bCs/>
          <w:color w:val="FF0000"/>
          <w:sz w:val="24"/>
        </w:rPr>
        <w:t>三、地理空间框架数据生产</w:t>
      </w:r>
    </w:p>
    <w:p w14:paraId="5DBD320E">
      <w:pPr>
        <w:spacing w:line="360" w:lineRule="auto"/>
        <w:ind w:firstLine="480" w:firstLineChars="200"/>
        <w:rPr>
          <w:rFonts w:hint="eastAsia" w:ascii="仿宋" w:hAnsi="仿宋" w:eastAsia="仿宋" w:cs="仿宋"/>
          <w:sz w:val="24"/>
        </w:rPr>
      </w:pPr>
      <w:r>
        <w:rPr>
          <w:rFonts w:hint="eastAsia" w:ascii="仿宋" w:hAnsi="仿宋" w:eastAsia="仿宋" w:cs="仿宋"/>
          <w:sz w:val="24"/>
        </w:rPr>
        <w:t>主要利用2023年更新补测的307.4平方公里1：2000地形图入库成果、地名地址库数据及高分卫星遥感影像等多源地理信息数据，并结合2024年度1:2000重大要素动态更新情况，依据《杭州市地理空间框架数据规程》要求生产更新桐庐县地理空间框架数据成果，并按季度汇交给杭州市规划和自然资源局。</w:t>
      </w:r>
    </w:p>
    <w:p w14:paraId="3E36311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（1）数学基础</w:t>
      </w:r>
    </w:p>
    <w:p w14:paraId="4005BEFB">
      <w:pPr>
        <w:spacing w:line="360" w:lineRule="auto"/>
        <w:ind w:firstLine="480" w:firstLineChars="200"/>
        <w:rPr>
          <w:rFonts w:hint="eastAsia" w:ascii="仿宋" w:hAnsi="仿宋" w:eastAsia="仿宋" w:cs="仿宋"/>
          <w:sz w:val="24"/>
        </w:rPr>
      </w:pPr>
      <w:r>
        <w:rPr>
          <w:rFonts w:hint="eastAsia" w:ascii="仿宋" w:hAnsi="仿宋" w:eastAsia="仿宋" w:cs="仿宋"/>
          <w:sz w:val="24"/>
        </w:rPr>
        <w:t>平面坐标系：2000国家大地坐标系。</w:t>
      </w:r>
    </w:p>
    <w:p w14:paraId="377C808C">
      <w:pPr>
        <w:spacing w:line="360" w:lineRule="auto"/>
        <w:ind w:firstLine="480" w:firstLineChars="200"/>
        <w:rPr>
          <w:rFonts w:hint="eastAsia" w:ascii="仿宋" w:hAnsi="仿宋" w:eastAsia="仿宋" w:cs="仿宋"/>
          <w:sz w:val="24"/>
        </w:rPr>
      </w:pPr>
      <w:r>
        <w:rPr>
          <w:rFonts w:hint="eastAsia" w:ascii="仿宋" w:hAnsi="仿宋" w:eastAsia="仿宋" w:cs="仿宋"/>
          <w:sz w:val="24"/>
        </w:rPr>
        <w:t>投影方式：高斯-克吕格投影，按3°分带，中央子午线为120°。</w:t>
      </w:r>
    </w:p>
    <w:p w14:paraId="3E5C3AC6">
      <w:pPr>
        <w:spacing w:line="360" w:lineRule="auto"/>
        <w:ind w:firstLine="480" w:firstLineChars="200"/>
        <w:rPr>
          <w:rFonts w:hint="eastAsia" w:ascii="仿宋" w:hAnsi="仿宋" w:eastAsia="仿宋" w:cs="仿宋"/>
          <w:sz w:val="24"/>
        </w:rPr>
      </w:pPr>
      <w:r>
        <w:rPr>
          <w:rFonts w:hint="eastAsia" w:ascii="仿宋" w:hAnsi="仿宋" w:eastAsia="仿宋" w:cs="仿宋"/>
          <w:sz w:val="24"/>
        </w:rPr>
        <w:t>高程基准：1985国家高程基准。</w:t>
      </w:r>
    </w:p>
    <w:p w14:paraId="7347957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（2）精度要求</w:t>
      </w:r>
    </w:p>
    <w:p w14:paraId="1C3D164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数据成果精度不低于源数据（即1:500/1:2000地形图）的精度。</w:t>
      </w:r>
    </w:p>
    <w:p w14:paraId="6E8B550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数据的属性应正确、可靠。</w:t>
      </w:r>
    </w:p>
    <w:p w14:paraId="72494408">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（3）数据组织</w:t>
      </w:r>
    </w:p>
    <w:p w14:paraId="7FC3CF21">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地理空间框架数据主要由交通、居民地及设施、水系、植被、空地、境界与政区、地名地址等图层组成。</w:t>
      </w:r>
    </w:p>
    <w:p w14:paraId="15EE184E">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交通层包括：各级公路和街道、大车路、道路附属设施等数据。</w:t>
      </w:r>
    </w:p>
    <w:p w14:paraId="6A2730CA">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居民地及设施层包括：各类房屋、建筑物基底数据、围墙等数据。</w:t>
      </w:r>
    </w:p>
    <w:p w14:paraId="7C87A805">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水系层包括：河流、沟渠、湖泊、池塘、水库、水利附属设施等数据。</w:t>
      </w:r>
    </w:p>
    <w:p w14:paraId="7B45C492">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境界与政区层包括：县(市、区)界、乡镇界等数据。</w:t>
      </w:r>
    </w:p>
    <w:p w14:paraId="3E92FF83">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植被层包括：公园绿地、花圃花坛、各类行树和独立树丛。</w:t>
      </w:r>
    </w:p>
    <w:p w14:paraId="286122C7">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兴趣点：沿街巷或在小区中具有地理表示作用的店铺、公共设施、单位或建筑等。</w:t>
      </w:r>
    </w:p>
    <w:p w14:paraId="317FEC22">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空地层：行政区域范围内剔除建筑物面、道路面、水系面和植被面之后形成的区域。</w:t>
      </w:r>
    </w:p>
    <w:p w14:paraId="1392A4E7">
      <w:pPr>
        <w:widowControl/>
        <w:numPr>
          <w:ilvl w:val="0"/>
          <w:numId w:val="5"/>
        </w:numPr>
        <w:spacing w:line="360" w:lineRule="auto"/>
        <w:ind w:left="0" w:firstLine="480" w:firstLineChars="200"/>
        <w:rPr>
          <w:rFonts w:hint="eastAsia" w:ascii="仿宋" w:hAnsi="仿宋" w:eastAsia="仿宋" w:cs="仿宋"/>
          <w:color w:val="000000"/>
          <w:sz w:val="24"/>
        </w:rPr>
      </w:pPr>
      <w:r>
        <w:rPr>
          <w:rFonts w:hint="eastAsia" w:ascii="仿宋" w:hAnsi="仿宋" w:eastAsia="仿宋" w:cs="仿宋"/>
          <w:color w:val="000000"/>
          <w:sz w:val="24"/>
        </w:rPr>
        <w:t>小区、单位面层：住宅小区和企事业单位范围线所构成的面。</w:t>
      </w:r>
    </w:p>
    <w:p w14:paraId="7BCCEF81">
      <w:pPr>
        <w:widowControl/>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9）地名地址：公共设施、企事业单位或建筑等要素的名称、门牌号和楼栋号等地名地址信息。</w:t>
      </w:r>
    </w:p>
    <w:p w14:paraId="000D33E9">
      <w:pPr>
        <w:spacing w:line="360" w:lineRule="auto"/>
        <w:rPr>
          <w:rFonts w:hint="eastAsia" w:ascii="仿宋" w:hAnsi="仿宋" w:eastAsia="仿宋" w:cs="仿宋"/>
          <w:b/>
          <w:sz w:val="24"/>
        </w:rPr>
      </w:pPr>
      <w:r>
        <w:rPr>
          <w:rFonts w:hint="eastAsia" w:ascii="仿宋" w:hAnsi="仿宋" w:eastAsia="仿宋" w:cs="仿宋"/>
          <w:b/>
          <w:sz w:val="24"/>
        </w:rPr>
        <w:t>成果提交</w:t>
      </w:r>
    </w:p>
    <w:p w14:paraId="158D117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 数据成果</w:t>
      </w:r>
    </w:p>
    <w:tbl>
      <w:tblPr>
        <w:tblStyle w:val="6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275"/>
        <w:gridCol w:w="1134"/>
        <w:gridCol w:w="1276"/>
        <w:gridCol w:w="2126"/>
      </w:tblGrid>
      <w:tr w14:paraId="51D1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Align w:val="center"/>
          </w:tcPr>
          <w:p w14:paraId="5FE4C9D1">
            <w:pPr>
              <w:snapToGrid w:val="0"/>
              <w:spacing w:line="360" w:lineRule="auto"/>
              <w:jc w:val="center"/>
              <w:rPr>
                <w:rFonts w:hint="eastAsia" w:ascii="仿宋" w:hAnsi="仿宋" w:eastAsia="仿宋" w:cs="仿宋"/>
                <w:b/>
                <w:sz w:val="24"/>
              </w:rPr>
            </w:pPr>
            <w:r>
              <w:rPr>
                <w:rFonts w:hint="eastAsia" w:ascii="仿宋" w:hAnsi="仿宋" w:eastAsia="仿宋" w:cs="仿宋"/>
                <w:b/>
                <w:sz w:val="24"/>
              </w:rPr>
              <w:t>内  容</w:t>
            </w:r>
          </w:p>
        </w:tc>
        <w:tc>
          <w:tcPr>
            <w:tcW w:w="1275" w:type="dxa"/>
            <w:vAlign w:val="center"/>
          </w:tcPr>
          <w:p w14:paraId="671F4383">
            <w:pPr>
              <w:snapToGrid w:val="0"/>
              <w:spacing w:line="360" w:lineRule="auto"/>
              <w:jc w:val="center"/>
              <w:rPr>
                <w:rFonts w:hint="eastAsia" w:ascii="仿宋" w:hAnsi="仿宋" w:eastAsia="仿宋" w:cs="仿宋"/>
                <w:b/>
                <w:sz w:val="24"/>
              </w:rPr>
            </w:pPr>
            <w:r>
              <w:rPr>
                <w:rFonts w:hint="eastAsia" w:ascii="仿宋" w:hAnsi="仿宋" w:eastAsia="仿宋" w:cs="仿宋"/>
                <w:b/>
                <w:sz w:val="24"/>
              </w:rPr>
              <w:t>格  式</w:t>
            </w:r>
          </w:p>
        </w:tc>
        <w:tc>
          <w:tcPr>
            <w:tcW w:w="1134" w:type="dxa"/>
            <w:vAlign w:val="center"/>
          </w:tcPr>
          <w:p w14:paraId="356DF87E">
            <w:pPr>
              <w:snapToGrid w:val="0"/>
              <w:spacing w:line="360" w:lineRule="auto"/>
              <w:jc w:val="center"/>
              <w:rPr>
                <w:rFonts w:hint="eastAsia" w:ascii="仿宋" w:hAnsi="仿宋" w:eastAsia="仿宋" w:cs="仿宋"/>
                <w:b/>
                <w:sz w:val="24"/>
              </w:rPr>
            </w:pPr>
            <w:r>
              <w:rPr>
                <w:rFonts w:hint="eastAsia" w:ascii="仿宋" w:hAnsi="仿宋" w:eastAsia="仿宋" w:cs="仿宋"/>
                <w:b/>
                <w:sz w:val="24"/>
              </w:rPr>
              <w:t>介  质</w:t>
            </w:r>
          </w:p>
        </w:tc>
        <w:tc>
          <w:tcPr>
            <w:tcW w:w="1276" w:type="dxa"/>
            <w:vAlign w:val="center"/>
          </w:tcPr>
          <w:p w14:paraId="56E2D5EF">
            <w:pPr>
              <w:snapToGrid w:val="0"/>
              <w:spacing w:line="360" w:lineRule="auto"/>
              <w:jc w:val="center"/>
              <w:rPr>
                <w:rFonts w:hint="eastAsia" w:ascii="仿宋" w:hAnsi="仿宋" w:eastAsia="仿宋" w:cs="仿宋"/>
                <w:b/>
                <w:sz w:val="24"/>
              </w:rPr>
            </w:pPr>
            <w:r>
              <w:rPr>
                <w:rFonts w:hint="eastAsia" w:ascii="仿宋" w:hAnsi="仿宋" w:eastAsia="仿宋" w:cs="仿宋"/>
                <w:b/>
                <w:sz w:val="24"/>
              </w:rPr>
              <w:t>数  量</w:t>
            </w:r>
          </w:p>
        </w:tc>
        <w:tc>
          <w:tcPr>
            <w:tcW w:w="2126" w:type="dxa"/>
          </w:tcPr>
          <w:p w14:paraId="57361BB2">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7D13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689" w:type="dxa"/>
            <w:vAlign w:val="center"/>
          </w:tcPr>
          <w:p w14:paraId="6A92BBF3">
            <w:pPr>
              <w:snapToGrid w:val="0"/>
              <w:spacing w:line="360" w:lineRule="auto"/>
              <w:jc w:val="center"/>
              <w:rPr>
                <w:rFonts w:hint="eastAsia" w:ascii="仿宋" w:hAnsi="仿宋" w:eastAsia="仿宋" w:cs="仿宋"/>
                <w:sz w:val="24"/>
              </w:rPr>
            </w:pPr>
            <w:r>
              <w:rPr>
                <w:rFonts w:hint="eastAsia" w:ascii="仿宋" w:hAnsi="仿宋" w:eastAsia="仿宋" w:cs="仿宋"/>
                <w:bCs/>
                <w:sz w:val="24"/>
              </w:rPr>
              <w:t>桐庐县地理空间框架数据成果</w:t>
            </w:r>
          </w:p>
        </w:tc>
        <w:tc>
          <w:tcPr>
            <w:tcW w:w="1275" w:type="dxa"/>
            <w:vAlign w:val="center"/>
          </w:tcPr>
          <w:p w14:paraId="1A415151">
            <w:pPr>
              <w:snapToGrid w:val="0"/>
              <w:spacing w:line="360" w:lineRule="auto"/>
              <w:jc w:val="center"/>
              <w:rPr>
                <w:rFonts w:hint="eastAsia" w:ascii="仿宋" w:hAnsi="仿宋" w:eastAsia="仿宋" w:cs="仿宋"/>
                <w:sz w:val="24"/>
              </w:rPr>
            </w:pPr>
            <w:r>
              <w:rPr>
                <w:rFonts w:hint="eastAsia" w:ascii="仿宋" w:hAnsi="仿宋" w:eastAsia="仿宋" w:cs="仿宋"/>
                <w:sz w:val="24"/>
              </w:rPr>
              <w:t>*.gdb</w:t>
            </w:r>
          </w:p>
        </w:tc>
        <w:tc>
          <w:tcPr>
            <w:tcW w:w="1134" w:type="dxa"/>
            <w:vAlign w:val="center"/>
          </w:tcPr>
          <w:p w14:paraId="56D94373">
            <w:pPr>
              <w:snapToGrid w:val="0"/>
              <w:spacing w:line="360" w:lineRule="auto"/>
              <w:jc w:val="center"/>
              <w:rPr>
                <w:rFonts w:hint="eastAsia" w:ascii="仿宋" w:hAnsi="仿宋" w:eastAsia="仿宋" w:cs="仿宋"/>
                <w:sz w:val="24"/>
              </w:rPr>
            </w:pPr>
            <w:r>
              <w:rPr>
                <w:rFonts w:hint="eastAsia" w:ascii="仿宋" w:hAnsi="仿宋" w:eastAsia="仿宋" w:cs="仿宋"/>
                <w:sz w:val="24"/>
              </w:rPr>
              <w:t>光盘</w:t>
            </w:r>
          </w:p>
        </w:tc>
        <w:tc>
          <w:tcPr>
            <w:tcW w:w="1276" w:type="dxa"/>
            <w:vAlign w:val="center"/>
          </w:tcPr>
          <w:p w14:paraId="67FD875D">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126" w:type="dxa"/>
            <w:vAlign w:val="center"/>
          </w:tcPr>
          <w:p w14:paraId="043EECE8">
            <w:pPr>
              <w:snapToGrid w:val="0"/>
              <w:spacing w:line="360" w:lineRule="auto"/>
              <w:jc w:val="center"/>
              <w:rPr>
                <w:rFonts w:hint="eastAsia" w:ascii="仿宋" w:hAnsi="仿宋" w:eastAsia="仿宋" w:cs="仿宋"/>
                <w:sz w:val="24"/>
              </w:rPr>
            </w:pPr>
            <w:r>
              <w:rPr>
                <w:rFonts w:hint="eastAsia" w:ascii="仿宋" w:hAnsi="仿宋" w:eastAsia="仿宋" w:cs="仿宋"/>
                <w:sz w:val="24"/>
              </w:rPr>
              <w:t>CGCS2000坐标系</w:t>
            </w:r>
          </w:p>
        </w:tc>
      </w:tr>
    </w:tbl>
    <w:p w14:paraId="62A1A31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2.文本资料</w:t>
      </w:r>
    </w:p>
    <w:tbl>
      <w:tblPr>
        <w:tblStyle w:val="6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3"/>
        <w:gridCol w:w="3113"/>
      </w:tblGrid>
      <w:tr w14:paraId="241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3" w:type="dxa"/>
            <w:vAlign w:val="center"/>
          </w:tcPr>
          <w:p w14:paraId="6DF9E47E">
            <w:pPr>
              <w:snapToGrid w:val="0"/>
              <w:spacing w:line="360" w:lineRule="auto"/>
              <w:jc w:val="center"/>
              <w:rPr>
                <w:rFonts w:hint="eastAsia" w:ascii="仿宋" w:hAnsi="仿宋" w:eastAsia="仿宋" w:cs="仿宋"/>
                <w:b/>
                <w:sz w:val="24"/>
              </w:rPr>
            </w:pPr>
            <w:r>
              <w:rPr>
                <w:rFonts w:hint="eastAsia" w:ascii="仿宋" w:hAnsi="仿宋" w:eastAsia="仿宋" w:cs="仿宋"/>
                <w:b/>
                <w:sz w:val="24"/>
              </w:rPr>
              <w:t>内容</w:t>
            </w:r>
          </w:p>
        </w:tc>
        <w:tc>
          <w:tcPr>
            <w:tcW w:w="3113" w:type="dxa"/>
            <w:vAlign w:val="center"/>
          </w:tcPr>
          <w:p w14:paraId="26BFB8C0">
            <w:pPr>
              <w:snapToGrid w:val="0"/>
              <w:spacing w:line="360" w:lineRule="auto"/>
              <w:jc w:val="center"/>
              <w:rPr>
                <w:rFonts w:hint="eastAsia" w:ascii="仿宋" w:hAnsi="仿宋" w:eastAsia="仿宋" w:cs="仿宋"/>
                <w:b/>
                <w:sz w:val="24"/>
              </w:rPr>
            </w:pPr>
            <w:r>
              <w:rPr>
                <w:rFonts w:hint="eastAsia" w:ascii="仿宋" w:hAnsi="仿宋" w:eastAsia="仿宋" w:cs="仿宋"/>
                <w:b/>
                <w:sz w:val="24"/>
              </w:rPr>
              <w:t>数量</w:t>
            </w:r>
          </w:p>
        </w:tc>
      </w:tr>
      <w:tr w14:paraId="068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14:paraId="63674E1E">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地理空间框架数据生产项目技术设计书</w:t>
            </w:r>
          </w:p>
        </w:tc>
        <w:tc>
          <w:tcPr>
            <w:tcW w:w="3113" w:type="dxa"/>
            <w:tcBorders>
              <w:top w:val="single" w:color="auto" w:sz="4" w:space="0"/>
              <w:left w:val="single" w:color="auto" w:sz="4" w:space="0"/>
              <w:bottom w:val="single" w:color="auto" w:sz="4" w:space="0"/>
              <w:right w:val="single" w:color="auto" w:sz="4" w:space="0"/>
            </w:tcBorders>
            <w:vAlign w:val="center"/>
          </w:tcPr>
          <w:p w14:paraId="0D2CB0FD">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r>
      <w:tr w14:paraId="1116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14:paraId="272EB0FD">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地理空间框架数据生产项目技术总结</w:t>
            </w:r>
          </w:p>
        </w:tc>
        <w:tc>
          <w:tcPr>
            <w:tcW w:w="3113" w:type="dxa"/>
            <w:tcBorders>
              <w:top w:val="single" w:color="auto" w:sz="4" w:space="0"/>
              <w:left w:val="single" w:color="auto" w:sz="4" w:space="0"/>
              <w:bottom w:val="single" w:color="auto" w:sz="4" w:space="0"/>
              <w:right w:val="single" w:color="auto" w:sz="4" w:space="0"/>
            </w:tcBorders>
            <w:vAlign w:val="center"/>
          </w:tcPr>
          <w:p w14:paraId="4548B360">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r>
      <w:tr w14:paraId="27DD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14:paraId="1D7E5D2C">
            <w:pPr>
              <w:spacing w:line="360" w:lineRule="auto"/>
              <w:jc w:val="center"/>
              <w:rPr>
                <w:rFonts w:hint="eastAsia" w:ascii="仿宋" w:hAnsi="仿宋" w:eastAsia="仿宋" w:cs="仿宋"/>
                <w:bCs/>
                <w:color w:val="000000"/>
                <w:sz w:val="24"/>
              </w:rPr>
            </w:pPr>
            <w:r>
              <w:rPr>
                <w:rFonts w:hint="eastAsia" w:ascii="仿宋" w:hAnsi="仿宋" w:eastAsia="仿宋" w:cs="仿宋"/>
                <w:bCs/>
                <w:color w:val="000000"/>
                <w:sz w:val="24"/>
              </w:rPr>
              <w:t>地理空间框架数据生产数据质量检查报告</w:t>
            </w:r>
          </w:p>
        </w:tc>
        <w:tc>
          <w:tcPr>
            <w:tcW w:w="3113" w:type="dxa"/>
            <w:tcBorders>
              <w:top w:val="single" w:color="auto" w:sz="4" w:space="0"/>
              <w:left w:val="single" w:color="auto" w:sz="4" w:space="0"/>
              <w:bottom w:val="single" w:color="auto" w:sz="4" w:space="0"/>
              <w:right w:val="single" w:color="auto" w:sz="4" w:space="0"/>
            </w:tcBorders>
            <w:vAlign w:val="center"/>
          </w:tcPr>
          <w:p w14:paraId="13C92D57">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r>
    </w:tbl>
    <w:p w14:paraId="682C0F38">
      <w:pPr>
        <w:spacing w:line="360" w:lineRule="auto"/>
        <w:rPr>
          <w:rFonts w:hint="eastAsia" w:ascii="仿宋" w:hAnsi="仿宋" w:eastAsia="仿宋" w:cs="仿宋"/>
          <w:b/>
          <w:bCs/>
          <w:sz w:val="24"/>
        </w:rPr>
      </w:pPr>
    </w:p>
    <w:p w14:paraId="7D50D538">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四、地理国情普查更新监测</w:t>
      </w:r>
    </w:p>
    <w:p w14:paraId="2110CB8B">
      <w:pPr>
        <w:spacing w:line="360" w:lineRule="auto"/>
        <w:rPr>
          <w:rFonts w:hint="eastAsia" w:ascii="仿宋" w:hAnsi="仿宋" w:eastAsia="仿宋" w:cs="仿宋"/>
          <w:sz w:val="24"/>
        </w:rPr>
      </w:pPr>
      <w:r>
        <w:rPr>
          <w:rFonts w:hint="eastAsia" w:ascii="仿宋" w:hAnsi="仿宋" w:eastAsia="仿宋" w:cs="仿宋"/>
          <w:sz w:val="24"/>
        </w:rPr>
        <w:t>1.2024年桐庐县城镇建成区监测内容主要包括城市建成区和乡镇建成区两部分：</w:t>
      </w:r>
    </w:p>
    <w:p w14:paraId="1C5D5343">
      <w:pPr>
        <w:spacing w:line="360" w:lineRule="auto"/>
        <w:rPr>
          <w:rFonts w:hint="eastAsia" w:ascii="仿宋" w:hAnsi="仿宋" w:eastAsia="仿宋" w:cs="仿宋"/>
          <w:sz w:val="24"/>
        </w:rPr>
      </w:pPr>
      <w:r>
        <w:rPr>
          <w:rFonts w:hint="eastAsia" w:ascii="仿宋" w:hAnsi="仿宋" w:eastAsia="仿宋" w:cs="仿宋"/>
          <w:sz w:val="24"/>
        </w:rPr>
        <w:t>（1）城市建成区监测：以历年城市建成区监测成果为本底，继续对桐君街道、城南街道和凤川街道开展2024年城市建成区的监测工作，监测更新城市建成区范围并进行统计分析。</w:t>
      </w:r>
    </w:p>
    <w:p w14:paraId="434FFAEB">
      <w:pPr>
        <w:spacing w:line="360" w:lineRule="auto"/>
        <w:rPr>
          <w:rFonts w:hint="eastAsia" w:ascii="仿宋" w:hAnsi="仿宋" w:eastAsia="仿宋" w:cs="仿宋"/>
          <w:sz w:val="24"/>
        </w:rPr>
      </w:pPr>
      <w:r>
        <w:rPr>
          <w:rFonts w:hint="eastAsia" w:ascii="仿宋" w:hAnsi="仿宋" w:eastAsia="仿宋" w:cs="仿宋"/>
          <w:sz w:val="24"/>
        </w:rPr>
        <w:t>（2）乡镇建成区监测：以历年乡镇建成区监测成果为本底，对桐君街道、城南街道和凤川街道以外的乡镇建成区进行监测更新并进行统计分析。</w:t>
      </w:r>
    </w:p>
    <w:p w14:paraId="6E59F172">
      <w:pPr>
        <w:spacing w:line="360" w:lineRule="auto"/>
        <w:rPr>
          <w:rFonts w:hint="eastAsia" w:ascii="仿宋" w:hAnsi="仿宋" w:eastAsia="仿宋" w:cs="仿宋"/>
          <w:sz w:val="24"/>
        </w:rPr>
      </w:pPr>
      <w:r>
        <w:rPr>
          <w:rFonts w:hint="eastAsia" w:ascii="仿宋" w:hAnsi="仿宋" w:eastAsia="仿宋" w:cs="仿宋"/>
          <w:sz w:val="24"/>
        </w:rPr>
        <w:t xml:space="preserve">2.执行技术标准 </w:t>
      </w:r>
    </w:p>
    <w:p w14:paraId="0B9087B8">
      <w:pPr>
        <w:spacing w:line="360" w:lineRule="auto"/>
        <w:rPr>
          <w:rFonts w:hint="eastAsia" w:ascii="仿宋" w:hAnsi="仿宋" w:eastAsia="仿宋" w:cs="仿宋"/>
          <w:sz w:val="24"/>
        </w:rPr>
      </w:pPr>
      <w:r>
        <w:rPr>
          <w:rFonts w:hint="eastAsia" w:ascii="仿宋" w:hAnsi="仿宋" w:eastAsia="仿宋" w:cs="仿宋"/>
          <w:sz w:val="24"/>
        </w:rPr>
        <w:t>（1）《城镇建成区调查技术规范》（DB33/T 2151-2018）</w:t>
      </w:r>
    </w:p>
    <w:p w14:paraId="42B36780">
      <w:pPr>
        <w:spacing w:line="360" w:lineRule="auto"/>
        <w:rPr>
          <w:rFonts w:hint="eastAsia" w:ascii="仿宋" w:hAnsi="仿宋" w:eastAsia="仿宋" w:cs="仿宋"/>
          <w:sz w:val="24"/>
        </w:rPr>
      </w:pPr>
      <w:r>
        <w:rPr>
          <w:rFonts w:hint="eastAsia" w:ascii="仿宋" w:hAnsi="仿宋" w:eastAsia="仿宋" w:cs="仿宋"/>
          <w:sz w:val="24"/>
        </w:rPr>
        <w:t>（2）《浙江省建成区调查、浙江省建成区绿化覆盖率及绿地率调查成果资料汇交基本要求》（浙地普办[2014]36号）</w:t>
      </w:r>
    </w:p>
    <w:p w14:paraId="7796622D">
      <w:pPr>
        <w:spacing w:line="360" w:lineRule="auto"/>
        <w:rPr>
          <w:rFonts w:hint="eastAsia" w:ascii="仿宋" w:hAnsi="仿宋" w:eastAsia="仿宋" w:cs="仿宋"/>
          <w:sz w:val="24"/>
        </w:rPr>
      </w:pPr>
      <w:r>
        <w:rPr>
          <w:rFonts w:hint="eastAsia" w:ascii="仿宋" w:hAnsi="仿宋" w:eastAsia="仿宋" w:cs="仿宋"/>
          <w:sz w:val="24"/>
        </w:rPr>
        <w:t>（3）《基础地理信息要素分类与图形表达代码》（DB33/T 817-2010）</w:t>
      </w:r>
    </w:p>
    <w:p w14:paraId="5F415FE4">
      <w:pPr>
        <w:spacing w:line="360" w:lineRule="auto"/>
        <w:rPr>
          <w:rFonts w:hint="eastAsia" w:ascii="仿宋" w:hAnsi="仿宋" w:eastAsia="仿宋" w:cs="仿宋"/>
          <w:sz w:val="24"/>
        </w:rPr>
      </w:pPr>
      <w:r>
        <w:rPr>
          <w:rFonts w:hint="eastAsia" w:ascii="仿宋" w:hAnsi="仿宋" w:eastAsia="仿宋" w:cs="仿宋"/>
          <w:sz w:val="24"/>
        </w:rPr>
        <w:t>（4）《1:500 1:1000 1:2000地形图航空摄影测量内业规范》（GB/T7930-2008）</w:t>
      </w:r>
    </w:p>
    <w:p w14:paraId="6A089E4B">
      <w:pPr>
        <w:spacing w:line="360" w:lineRule="auto"/>
        <w:rPr>
          <w:rFonts w:hint="eastAsia" w:ascii="仿宋" w:hAnsi="仿宋" w:eastAsia="仿宋" w:cs="仿宋"/>
          <w:sz w:val="24"/>
        </w:rPr>
      </w:pPr>
      <w:r>
        <w:rPr>
          <w:rFonts w:hint="eastAsia" w:ascii="仿宋" w:hAnsi="仿宋" w:eastAsia="仿宋" w:cs="仿宋"/>
          <w:sz w:val="24"/>
        </w:rPr>
        <w:t>（5）《基础地理信息数字产品1∶10000 1∶50000生产技术规程第3部分：数字正射影像图（DOM）》（CH/T1015.3-2007）</w:t>
      </w:r>
    </w:p>
    <w:p w14:paraId="67AD95BC">
      <w:pPr>
        <w:spacing w:line="360" w:lineRule="auto"/>
        <w:rPr>
          <w:rFonts w:hint="eastAsia" w:ascii="仿宋" w:hAnsi="仿宋" w:eastAsia="仿宋" w:cs="仿宋"/>
          <w:sz w:val="24"/>
        </w:rPr>
      </w:pPr>
      <w:r>
        <w:rPr>
          <w:rFonts w:hint="eastAsia" w:ascii="仿宋" w:hAnsi="仿宋" w:eastAsia="仿宋" w:cs="仿宋"/>
          <w:sz w:val="24"/>
        </w:rPr>
        <w:t>（6）《数字测绘成果质量检查与验收》（GB/T18316-2008）</w:t>
      </w:r>
    </w:p>
    <w:p w14:paraId="09563C1F">
      <w:pPr>
        <w:spacing w:line="360" w:lineRule="auto"/>
        <w:rPr>
          <w:rFonts w:hint="eastAsia" w:ascii="仿宋" w:hAnsi="仿宋" w:eastAsia="仿宋" w:cs="仿宋"/>
          <w:sz w:val="24"/>
        </w:rPr>
      </w:pPr>
      <w:r>
        <w:rPr>
          <w:rFonts w:hint="eastAsia" w:ascii="仿宋" w:hAnsi="仿宋" w:eastAsia="仿宋" w:cs="仿宋"/>
          <w:sz w:val="24"/>
        </w:rPr>
        <w:t>（7）《中华人民共和国行政区划代码》（GB/T2260-2007）</w:t>
      </w:r>
    </w:p>
    <w:p w14:paraId="4C4D172D">
      <w:pPr>
        <w:spacing w:line="360" w:lineRule="auto"/>
        <w:rPr>
          <w:rFonts w:hint="eastAsia" w:ascii="仿宋" w:hAnsi="仿宋" w:eastAsia="仿宋" w:cs="仿宋"/>
          <w:sz w:val="24"/>
        </w:rPr>
      </w:pPr>
      <w:r>
        <w:rPr>
          <w:rFonts w:hint="eastAsia" w:ascii="仿宋" w:hAnsi="仿宋" w:eastAsia="仿宋" w:cs="仿宋"/>
          <w:sz w:val="24"/>
        </w:rPr>
        <w:t>（8）《城市用地分类与规划建设用地标准》（GB50137-2011）</w:t>
      </w:r>
    </w:p>
    <w:p w14:paraId="447EEFBD">
      <w:pPr>
        <w:spacing w:line="360" w:lineRule="auto"/>
        <w:rPr>
          <w:rFonts w:hint="eastAsia" w:ascii="仿宋" w:hAnsi="仿宋" w:eastAsia="仿宋" w:cs="仿宋"/>
          <w:sz w:val="24"/>
        </w:rPr>
      </w:pPr>
      <w:r>
        <w:rPr>
          <w:rFonts w:hint="eastAsia" w:ascii="仿宋" w:hAnsi="仿宋" w:eastAsia="仿宋" w:cs="仿宋"/>
          <w:sz w:val="24"/>
        </w:rPr>
        <w:t>（9）《土地利用现状分类》（GB/T21010-2017）</w:t>
      </w:r>
    </w:p>
    <w:p w14:paraId="54C0100F">
      <w:pPr>
        <w:spacing w:line="360" w:lineRule="auto"/>
        <w:rPr>
          <w:rFonts w:hint="eastAsia" w:ascii="仿宋" w:hAnsi="仿宋" w:eastAsia="仿宋" w:cs="仿宋"/>
          <w:sz w:val="24"/>
        </w:rPr>
      </w:pPr>
      <w:r>
        <w:rPr>
          <w:rFonts w:hint="eastAsia" w:ascii="仿宋" w:hAnsi="仿宋" w:eastAsia="仿宋" w:cs="仿宋"/>
          <w:sz w:val="24"/>
        </w:rPr>
        <w:t>3.数学基础</w:t>
      </w:r>
    </w:p>
    <w:p w14:paraId="6734E697">
      <w:pPr>
        <w:spacing w:line="360" w:lineRule="auto"/>
        <w:rPr>
          <w:rFonts w:hint="eastAsia" w:ascii="仿宋" w:hAnsi="仿宋" w:eastAsia="仿宋" w:cs="仿宋"/>
          <w:sz w:val="24"/>
        </w:rPr>
      </w:pPr>
      <w:r>
        <w:rPr>
          <w:rFonts w:hint="eastAsia" w:ascii="仿宋" w:hAnsi="仿宋" w:eastAsia="仿宋" w:cs="仿宋"/>
          <w:sz w:val="24"/>
        </w:rPr>
        <w:t>平面坐标系：2000国家大地坐标系。</w:t>
      </w:r>
    </w:p>
    <w:p w14:paraId="737F1235">
      <w:pPr>
        <w:spacing w:line="360" w:lineRule="auto"/>
        <w:rPr>
          <w:rFonts w:hint="eastAsia" w:ascii="仿宋" w:hAnsi="仿宋" w:eastAsia="仿宋" w:cs="仿宋"/>
          <w:sz w:val="24"/>
        </w:rPr>
      </w:pPr>
      <w:r>
        <w:rPr>
          <w:rFonts w:hint="eastAsia" w:ascii="仿宋" w:hAnsi="仿宋" w:eastAsia="仿宋" w:cs="仿宋"/>
          <w:sz w:val="24"/>
        </w:rPr>
        <w:t>投影方式：高斯-克吕格投影，按3°分带，中央子午线为120°。</w:t>
      </w:r>
    </w:p>
    <w:p w14:paraId="6CEA75E9">
      <w:pPr>
        <w:spacing w:line="360" w:lineRule="auto"/>
        <w:rPr>
          <w:rFonts w:hint="eastAsia" w:ascii="仿宋" w:hAnsi="仿宋" w:eastAsia="仿宋" w:cs="仿宋"/>
          <w:sz w:val="24"/>
        </w:rPr>
      </w:pPr>
      <w:r>
        <w:rPr>
          <w:rFonts w:hint="eastAsia" w:ascii="仿宋" w:hAnsi="仿宋" w:eastAsia="仿宋" w:cs="仿宋"/>
          <w:sz w:val="24"/>
        </w:rPr>
        <w:t>高程基准：1985国家高程基准。</w:t>
      </w:r>
    </w:p>
    <w:p w14:paraId="79BA52D1">
      <w:pPr>
        <w:spacing w:line="360" w:lineRule="auto"/>
        <w:rPr>
          <w:rFonts w:hint="eastAsia" w:ascii="仿宋" w:hAnsi="仿宋" w:eastAsia="仿宋" w:cs="仿宋"/>
          <w:sz w:val="24"/>
        </w:rPr>
      </w:pPr>
      <w:r>
        <w:rPr>
          <w:rFonts w:hint="eastAsia" w:ascii="仿宋" w:hAnsi="仿宋" w:eastAsia="仿宋" w:cs="仿宋"/>
          <w:sz w:val="24"/>
        </w:rPr>
        <w:t>4.精度要求</w:t>
      </w:r>
    </w:p>
    <w:p w14:paraId="7C0820C5">
      <w:pPr>
        <w:spacing w:line="360" w:lineRule="auto"/>
        <w:rPr>
          <w:rFonts w:hint="eastAsia" w:ascii="仿宋" w:hAnsi="仿宋" w:eastAsia="仿宋" w:cs="仿宋"/>
          <w:sz w:val="24"/>
        </w:rPr>
      </w:pPr>
      <w:r>
        <w:rPr>
          <w:rFonts w:hint="eastAsia" w:ascii="仿宋" w:hAnsi="仿宋" w:eastAsia="仿宋" w:cs="仿宋"/>
          <w:sz w:val="24"/>
        </w:rPr>
        <w:t>（1）数据源误差</w:t>
      </w:r>
    </w:p>
    <w:p w14:paraId="5EDE27B7">
      <w:pPr>
        <w:spacing w:line="360" w:lineRule="auto"/>
        <w:rPr>
          <w:rFonts w:hint="eastAsia" w:ascii="仿宋" w:hAnsi="仿宋" w:eastAsia="仿宋" w:cs="仿宋"/>
          <w:sz w:val="24"/>
        </w:rPr>
      </w:pPr>
      <w:r>
        <w:rPr>
          <w:rFonts w:hint="eastAsia" w:ascii="仿宋" w:hAnsi="仿宋" w:eastAsia="仿宋" w:cs="仿宋"/>
          <w:sz w:val="24"/>
        </w:rPr>
        <w:t>2.0米或更高分辨率卫星遥感影像作为主要的数据源，若使用中分辨率卫星遥感影像，平原区平面位置中误差不超过±5米，山地不超过±7.5米。</w:t>
      </w:r>
    </w:p>
    <w:p w14:paraId="0BA684F4">
      <w:pPr>
        <w:spacing w:line="360" w:lineRule="auto"/>
        <w:rPr>
          <w:rFonts w:hint="eastAsia" w:ascii="仿宋" w:hAnsi="仿宋" w:eastAsia="仿宋" w:cs="仿宋"/>
          <w:sz w:val="24"/>
        </w:rPr>
      </w:pPr>
      <w:r>
        <w:rPr>
          <w:rFonts w:hint="eastAsia" w:ascii="仿宋" w:hAnsi="仿宋" w:eastAsia="仿宋" w:cs="仿宋"/>
          <w:sz w:val="24"/>
        </w:rPr>
        <w:t>（2）勾绘误差</w:t>
      </w:r>
    </w:p>
    <w:p w14:paraId="0E474695">
      <w:pPr>
        <w:spacing w:line="360" w:lineRule="auto"/>
        <w:rPr>
          <w:rFonts w:hint="eastAsia" w:ascii="仿宋" w:hAnsi="仿宋" w:eastAsia="仿宋" w:cs="仿宋"/>
          <w:sz w:val="24"/>
        </w:rPr>
      </w:pPr>
      <w:r>
        <w:rPr>
          <w:rFonts w:hint="eastAsia" w:ascii="仿宋" w:hAnsi="仿宋" w:eastAsia="仿宋" w:cs="仿宋"/>
          <w:sz w:val="24"/>
        </w:rPr>
        <w:t>作业员手工勾绘误差要求控制在实际距离5米以内。</w:t>
      </w:r>
    </w:p>
    <w:p w14:paraId="5F6B6F9C">
      <w:pPr>
        <w:spacing w:line="360" w:lineRule="auto"/>
        <w:rPr>
          <w:rFonts w:hint="eastAsia" w:ascii="仿宋" w:hAnsi="仿宋" w:eastAsia="仿宋" w:cs="仿宋"/>
          <w:sz w:val="24"/>
        </w:rPr>
      </w:pPr>
      <w:r>
        <w:rPr>
          <w:rFonts w:hint="eastAsia" w:ascii="仿宋" w:hAnsi="仿宋" w:eastAsia="仿宋" w:cs="仿宋"/>
          <w:sz w:val="24"/>
        </w:rPr>
        <w:t>（3）综合取舍要求</w:t>
      </w:r>
    </w:p>
    <w:p w14:paraId="37A59754">
      <w:pPr>
        <w:spacing w:line="360" w:lineRule="auto"/>
        <w:rPr>
          <w:rFonts w:hint="eastAsia" w:ascii="仿宋" w:hAnsi="仿宋" w:eastAsia="仿宋" w:cs="仿宋"/>
          <w:sz w:val="24"/>
        </w:rPr>
      </w:pPr>
      <w:r>
        <w:rPr>
          <w:rFonts w:hint="eastAsia" w:ascii="仿宋" w:hAnsi="仿宋" w:eastAsia="仿宋" w:cs="仿宋"/>
          <w:sz w:val="24"/>
        </w:rPr>
        <w:t>为了保持建成区边界的美观性，减少数据冗余，需要对边界进行综合取舍，将实际距离5m×5m以内的小弯曲舍弃不表示。</w:t>
      </w:r>
    </w:p>
    <w:p w14:paraId="66AB3B51">
      <w:pPr>
        <w:spacing w:line="360" w:lineRule="auto"/>
        <w:rPr>
          <w:rFonts w:hint="eastAsia" w:ascii="仿宋" w:hAnsi="仿宋" w:eastAsia="仿宋" w:cs="仿宋"/>
          <w:sz w:val="24"/>
        </w:rPr>
      </w:pPr>
      <w:r>
        <w:rPr>
          <w:rFonts w:hint="eastAsia" w:ascii="仿宋" w:hAnsi="仿宋" w:eastAsia="仿宋" w:cs="仿宋"/>
          <w:sz w:val="24"/>
        </w:rPr>
        <w:t>（4）成果数据格式</w:t>
      </w:r>
    </w:p>
    <w:p w14:paraId="520F8F68">
      <w:pPr>
        <w:spacing w:line="360" w:lineRule="auto"/>
        <w:rPr>
          <w:rFonts w:hint="eastAsia" w:ascii="仿宋" w:hAnsi="仿宋" w:eastAsia="仿宋" w:cs="仿宋"/>
          <w:sz w:val="24"/>
        </w:rPr>
      </w:pPr>
      <w:r>
        <w:rPr>
          <w:rFonts w:hint="eastAsia" w:ascii="仿宋" w:hAnsi="仿宋" w:eastAsia="仿宋" w:cs="仿宋"/>
          <w:sz w:val="24"/>
        </w:rPr>
        <w:t>建成区图形数据：采用.shp面状数据格式。</w:t>
      </w:r>
    </w:p>
    <w:p w14:paraId="39FD61B9">
      <w:pPr>
        <w:spacing w:line="360" w:lineRule="auto"/>
        <w:rPr>
          <w:rFonts w:hint="eastAsia" w:ascii="仿宋" w:hAnsi="仿宋" w:eastAsia="仿宋" w:cs="仿宋"/>
          <w:sz w:val="24"/>
        </w:rPr>
      </w:pPr>
      <w:r>
        <w:rPr>
          <w:rFonts w:hint="eastAsia" w:ascii="仿宋" w:hAnsi="仿宋" w:eastAsia="仿宋" w:cs="仿宋"/>
          <w:sz w:val="24"/>
        </w:rPr>
        <w:t>建成区面积统计表：采用.xlsx格式存储。</w:t>
      </w:r>
    </w:p>
    <w:p w14:paraId="489AC0FC">
      <w:pPr>
        <w:spacing w:line="360" w:lineRule="auto"/>
        <w:rPr>
          <w:rFonts w:hint="eastAsia" w:ascii="仿宋" w:hAnsi="仿宋" w:eastAsia="仿宋" w:cs="仿宋"/>
          <w:sz w:val="24"/>
        </w:rPr>
      </w:pPr>
      <w:r>
        <w:rPr>
          <w:rFonts w:hint="eastAsia" w:ascii="仿宋" w:hAnsi="仿宋" w:eastAsia="仿宋" w:cs="仿宋"/>
          <w:sz w:val="24"/>
        </w:rPr>
        <w:t>建成区专题数据库：采用文件夹形式存储各项专题资料。</w:t>
      </w:r>
    </w:p>
    <w:p w14:paraId="73EA6806">
      <w:pPr>
        <w:spacing w:line="360" w:lineRule="auto"/>
        <w:rPr>
          <w:rFonts w:hint="eastAsia" w:ascii="仿宋" w:hAnsi="仿宋" w:eastAsia="仿宋" w:cs="仿宋"/>
          <w:bCs/>
          <w:sz w:val="24"/>
        </w:rPr>
      </w:pPr>
      <w:r>
        <w:rPr>
          <w:rFonts w:hint="eastAsia" w:ascii="仿宋" w:hAnsi="仿宋" w:eastAsia="仿宋" w:cs="仿宋"/>
          <w:bCs/>
          <w:sz w:val="24"/>
        </w:rPr>
        <w:t>5.成果提交</w:t>
      </w:r>
    </w:p>
    <w:p w14:paraId="02A59E47">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（1）数据成果</w:t>
      </w:r>
    </w:p>
    <w:tbl>
      <w:tblPr>
        <w:tblStyle w:val="62"/>
        <w:tblpPr w:leftFromText="180" w:rightFromText="180" w:vertAnchor="text" w:horzAnchor="page" w:tblpX="1758" w:tblpY="308"/>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275"/>
        <w:gridCol w:w="1134"/>
        <w:gridCol w:w="1276"/>
        <w:gridCol w:w="2126"/>
      </w:tblGrid>
      <w:tr w14:paraId="52B1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26B5B315">
            <w:pPr>
              <w:snapToGrid w:val="0"/>
              <w:spacing w:line="360" w:lineRule="auto"/>
              <w:jc w:val="center"/>
              <w:rPr>
                <w:rFonts w:hint="eastAsia" w:ascii="仿宋" w:hAnsi="仿宋" w:eastAsia="仿宋" w:cs="仿宋"/>
                <w:b/>
                <w:sz w:val="24"/>
              </w:rPr>
            </w:pPr>
            <w:r>
              <w:rPr>
                <w:rFonts w:hint="eastAsia" w:ascii="仿宋" w:hAnsi="仿宋" w:eastAsia="仿宋" w:cs="仿宋"/>
                <w:b/>
                <w:sz w:val="24"/>
              </w:rPr>
              <w:t>内  容</w:t>
            </w:r>
          </w:p>
        </w:tc>
        <w:tc>
          <w:tcPr>
            <w:tcW w:w="1275" w:type="dxa"/>
            <w:vAlign w:val="center"/>
          </w:tcPr>
          <w:p w14:paraId="23A3E355">
            <w:pPr>
              <w:snapToGrid w:val="0"/>
              <w:spacing w:line="360" w:lineRule="auto"/>
              <w:jc w:val="center"/>
              <w:rPr>
                <w:rFonts w:hint="eastAsia" w:ascii="仿宋" w:hAnsi="仿宋" w:eastAsia="仿宋" w:cs="仿宋"/>
                <w:b/>
                <w:sz w:val="24"/>
              </w:rPr>
            </w:pPr>
            <w:r>
              <w:rPr>
                <w:rFonts w:hint="eastAsia" w:ascii="仿宋" w:hAnsi="仿宋" w:eastAsia="仿宋" w:cs="仿宋"/>
                <w:b/>
                <w:sz w:val="24"/>
              </w:rPr>
              <w:t>格  式</w:t>
            </w:r>
          </w:p>
        </w:tc>
        <w:tc>
          <w:tcPr>
            <w:tcW w:w="1134" w:type="dxa"/>
            <w:vAlign w:val="center"/>
          </w:tcPr>
          <w:p w14:paraId="6154EEEC">
            <w:pPr>
              <w:snapToGrid w:val="0"/>
              <w:spacing w:line="360" w:lineRule="auto"/>
              <w:jc w:val="center"/>
              <w:rPr>
                <w:rFonts w:hint="eastAsia" w:ascii="仿宋" w:hAnsi="仿宋" w:eastAsia="仿宋" w:cs="仿宋"/>
                <w:b/>
                <w:sz w:val="24"/>
              </w:rPr>
            </w:pPr>
            <w:r>
              <w:rPr>
                <w:rFonts w:hint="eastAsia" w:ascii="仿宋" w:hAnsi="仿宋" w:eastAsia="仿宋" w:cs="仿宋"/>
                <w:b/>
                <w:sz w:val="24"/>
              </w:rPr>
              <w:t>介  质</w:t>
            </w:r>
          </w:p>
        </w:tc>
        <w:tc>
          <w:tcPr>
            <w:tcW w:w="1276" w:type="dxa"/>
            <w:vAlign w:val="center"/>
          </w:tcPr>
          <w:p w14:paraId="125EB2AC">
            <w:pPr>
              <w:snapToGrid w:val="0"/>
              <w:spacing w:line="360" w:lineRule="auto"/>
              <w:jc w:val="center"/>
              <w:rPr>
                <w:rFonts w:hint="eastAsia" w:ascii="仿宋" w:hAnsi="仿宋" w:eastAsia="仿宋" w:cs="仿宋"/>
                <w:b/>
                <w:sz w:val="24"/>
              </w:rPr>
            </w:pPr>
            <w:r>
              <w:rPr>
                <w:rFonts w:hint="eastAsia" w:ascii="仿宋" w:hAnsi="仿宋" w:eastAsia="仿宋" w:cs="仿宋"/>
                <w:b/>
                <w:sz w:val="24"/>
              </w:rPr>
              <w:t>数  量</w:t>
            </w:r>
          </w:p>
        </w:tc>
        <w:tc>
          <w:tcPr>
            <w:tcW w:w="2126" w:type="dxa"/>
          </w:tcPr>
          <w:p w14:paraId="55F92947">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7F2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89" w:type="dxa"/>
            <w:vAlign w:val="center"/>
          </w:tcPr>
          <w:p w14:paraId="7E0FC542">
            <w:pPr>
              <w:spacing w:line="360" w:lineRule="auto"/>
              <w:jc w:val="center"/>
              <w:rPr>
                <w:rFonts w:hint="eastAsia" w:ascii="仿宋" w:hAnsi="仿宋" w:eastAsia="仿宋" w:cs="仿宋"/>
                <w:sz w:val="24"/>
              </w:rPr>
            </w:pPr>
            <w:r>
              <w:rPr>
                <w:rFonts w:hint="eastAsia" w:ascii="仿宋" w:hAnsi="仿宋" w:eastAsia="仿宋" w:cs="仿宋"/>
                <w:sz w:val="24"/>
              </w:rPr>
              <w:t>城市建成区监测成果</w:t>
            </w:r>
          </w:p>
        </w:tc>
        <w:tc>
          <w:tcPr>
            <w:tcW w:w="1275" w:type="dxa"/>
            <w:vAlign w:val="center"/>
          </w:tcPr>
          <w:p w14:paraId="3E0F5DCD">
            <w:pPr>
              <w:spacing w:line="360" w:lineRule="auto"/>
              <w:jc w:val="center"/>
              <w:rPr>
                <w:rFonts w:hint="eastAsia" w:ascii="仿宋" w:hAnsi="仿宋" w:eastAsia="仿宋" w:cs="仿宋"/>
                <w:sz w:val="24"/>
              </w:rPr>
            </w:pPr>
            <w:r>
              <w:rPr>
                <w:rFonts w:hint="eastAsia" w:ascii="仿宋" w:hAnsi="仿宋" w:eastAsia="仿宋" w:cs="仿宋"/>
                <w:sz w:val="24"/>
              </w:rPr>
              <w:t>*.shp</w:t>
            </w:r>
          </w:p>
        </w:tc>
        <w:tc>
          <w:tcPr>
            <w:tcW w:w="1134" w:type="dxa"/>
            <w:vMerge w:val="restart"/>
            <w:vAlign w:val="center"/>
          </w:tcPr>
          <w:p w14:paraId="6E8E5FCE">
            <w:pPr>
              <w:snapToGrid w:val="0"/>
              <w:spacing w:line="360" w:lineRule="auto"/>
              <w:jc w:val="center"/>
              <w:rPr>
                <w:rFonts w:hint="eastAsia" w:ascii="仿宋" w:hAnsi="仿宋" w:eastAsia="仿宋" w:cs="仿宋"/>
                <w:sz w:val="24"/>
              </w:rPr>
            </w:pPr>
            <w:r>
              <w:rPr>
                <w:rFonts w:hint="eastAsia" w:ascii="仿宋" w:hAnsi="仿宋" w:eastAsia="仿宋" w:cs="仿宋"/>
                <w:sz w:val="24"/>
              </w:rPr>
              <w:t>光盘</w:t>
            </w:r>
          </w:p>
        </w:tc>
        <w:tc>
          <w:tcPr>
            <w:tcW w:w="1276" w:type="dxa"/>
            <w:vMerge w:val="restart"/>
            <w:vAlign w:val="center"/>
          </w:tcPr>
          <w:p w14:paraId="66FE55F9">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126" w:type="dxa"/>
            <w:vMerge w:val="restart"/>
            <w:vAlign w:val="center"/>
          </w:tcPr>
          <w:p w14:paraId="46352047">
            <w:pPr>
              <w:snapToGrid w:val="0"/>
              <w:spacing w:line="360" w:lineRule="auto"/>
              <w:jc w:val="center"/>
              <w:rPr>
                <w:rFonts w:hint="eastAsia" w:ascii="仿宋" w:hAnsi="仿宋" w:eastAsia="仿宋" w:cs="仿宋"/>
                <w:sz w:val="24"/>
              </w:rPr>
            </w:pPr>
            <w:r>
              <w:rPr>
                <w:rFonts w:hint="eastAsia" w:ascii="仿宋" w:hAnsi="仿宋" w:eastAsia="仿宋" w:cs="仿宋"/>
                <w:sz w:val="24"/>
              </w:rPr>
              <w:t>CGCS2000坐标系</w:t>
            </w:r>
          </w:p>
        </w:tc>
      </w:tr>
      <w:tr w14:paraId="6C8C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89" w:type="dxa"/>
            <w:vAlign w:val="center"/>
          </w:tcPr>
          <w:p w14:paraId="258958EF">
            <w:pPr>
              <w:spacing w:line="360" w:lineRule="auto"/>
              <w:jc w:val="center"/>
              <w:rPr>
                <w:rFonts w:hint="eastAsia" w:ascii="仿宋" w:hAnsi="仿宋" w:eastAsia="仿宋" w:cs="仿宋"/>
                <w:sz w:val="24"/>
              </w:rPr>
            </w:pPr>
            <w:r>
              <w:rPr>
                <w:rFonts w:hint="eastAsia" w:ascii="仿宋" w:hAnsi="仿宋" w:eastAsia="仿宋" w:cs="仿宋"/>
                <w:sz w:val="24"/>
              </w:rPr>
              <w:t>城市建成区专题数据库</w:t>
            </w:r>
          </w:p>
        </w:tc>
        <w:tc>
          <w:tcPr>
            <w:tcW w:w="1275" w:type="dxa"/>
            <w:vAlign w:val="center"/>
          </w:tcPr>
          <w:p w14:paraId="21258CF0">
            <w:pPr>
              <w:spacing w:line="360" w:lineRule="auto"/>
              <w:jc w:val="center"/>
              <w:rPr>
                <w:rFonts w:hint="eastAsia" w:ascii="仿宋" w:hAnsi="仿宋" w:eastAsia="仿宋" w:cs="仿宋"/>
                <w:sz w:val="24"/>
              </w:rPr>
            </w:pPr>
            <w:r>
              <w:rPr>
                <w:rFonts w:hint="eastAsia" w:ascii="仿宋" w:hAnsi="仿宋" w:eastAsia="仿宋" w:cs="仿宋"/>
                <w:sz w:val="24"/>
              </w:rPr>
              <w:t>*.shp</w:t>
            </w:r>
          </w:p>
        </w:tc>
        <w:tc>
          <w:tcPr>
            <w:tcW w:w="1134" w:type="dxa"/>
            <w:vMerge w:val="continue"/>
            <w:vAlign w:val="center"/>
          </w:tcPr>
          <w:p w14:paraId="389C8AEF">
            <w:pPr>
              <w:snapToGrid w:val="0"/>
              <w:spacing w:line="360" w:lineRule="auto"/>
              <w:jc w:val="center"/>
              <w:rPr>
                <w:rFonts w:hint="eastAsia" w:ascii="仿宋" w:hAnsi="仿宋" w:eastAsia="仿宋" w:cs="仿宋"/>
                <w:sz w:val="24"/>
              </w:rPr>
            </w:pPr>
          </w:p>
        </w:tc>
        <w:tc>
          <w:tcPr>
            <w:tcW w:w="1276" w:type="dxa"/>
            <w:vMerge w:val="continue"/>
            <w:vAlign w:val="center"/>
          </w:tcPr>
          <w:p w14:paraId="688AD20E">
            <w:pPr>
              <w:snapToGrid w:val="0"/>
              <w:spacing w:line="360" w:lineRule="auto"/>
              <w:jc w:val="center"/>
              <w:rPr>
                <w:rFonts w:hint="eastAsia" w:ascii="仿宋" w:hAnsi="仿宋" w:eastAsia="仿宋" w:cs="仿宋"/>
                <w:sz w:val="24"/>
              </w:rPr>
            </w:pPr>
          </w:p>
        </w:tc>
        <w:tc>
          <w:tcPr>
            <w:tcW w:w="2126" w:type="dxa"/>
            <w:vMerge w:val="continue"/>
          </w:tcPr>
          <w:p w14:paraId="30A95E1F">
            <w:pPr>
              <w:snapToGrid w:val="0"/>
              <w:spacing w:line="360" w:lineRule="auto"/>
              <w:jc w:val="center"/>
              <w:rPr>
                <w:rFonts w:hint="eastAsia" w:ascii="仿宋" w:hAnsi="仿宋" w:eastAsia="仿宋" w:cs="仿宋"/>
                <w:sz w:val="24"/>
              </w:rPr>
            </w:pPr>
          </w:p>
        </w:tc>
      </w:tr>
      <w:tr w14:paraId="613F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89" w:type="dxa"/>
            <w:vAlign w:val="center"/>
          </w:tcPr>
          <w:p w14:paraId="665C9985">
            <w:pPr>
              <w:spacing w:line="360" w:lineRule="auto"/>
              <w:jc w:val="center"/>
              <w:rPr>
                <w:rFonts w:hint="eastAsia" w:ascii="仿宋" w:hAnsi="仿宋" w:eastAsia="仿宋" w:cs="仿宋"/>
                <w:sz w:val="24"/>
              </w:rPr>
            </w:pPr>
            <w:r>
              <w:rPr>
                <w:rFonts w:hint="eastAsia" w:ascii="仿宋" w:hAnsi="仿宋" w:eastAsia="仿宋" w:cs="仿宋"/>
                <w:sz w:val="24"/>
              </w:rPr>
              <w:t>乡镇建成区监测成果</w:t>
            </w:r>
          </w:p>
        </w:tc>
        <w:tc>
          <w:tcPr>
            <w:tcW w:w="1275" w:type="dxa"/>
            <w:vAlign w:val="center"/>
          </w:tcPr>
          <w:p w14:paraId="097A5E0F">
            <w:pPr>
              <w:spacing w:line="360" w:lineRule="auto"/>
              <w:jc w:val="center"/>
              <w:rPr>
                <w:rFonts w:hint="eastAsia" w:ascii="仿宋" w:hAnsi="仿宋" w:eastAsia="仿宋" w:cs="仿宋"/>
                <w:sz w:val="24"/>
              </w:rPr>
            </w:pPr>
            <w:r>
              <w:rPr>
                <w:rFonts w:hint="eastAsia" w:ascii="仿宋" w:hAnsi="仿宋" w:eastAsia="仿宋" w:cs="仿宋"/>
                <w:sz w:val="24"/>
              </w:rPr>
              <w:t>*.shp</w:t>
            </w:r>
          </w:p>
        </w:tc>
        <w:tc>
          <w:tcPr>
            <w:tcW w:w="1134" w:type="dxa"/>
            <w:vMerge w:val="continue"/>
            <w:vAlign w:val="center"/>
          </w:tcPr>
          <w:p w14:paraId="367717A7">
            <w:pPr>
              <w:snapToGrid w:val="0"/>
              <w:spacing w:line="360" w:lineRule="auto"/>
              <w:jc w:val="center"/>
              <w:rPr>
                <w:rFonts w:hint="eastAsia" w:ascii="仿宋" w:hAnsi="仿宋" w:eastAsia="仿宋" w:cs="仿宋"/>
                <w:sz w:val="24"/>
              </w:rPr>
            </w:pPr>
          </w:p>
        </w:tc>
        <w:tc>
          <w:tcPr>
            <w:tcW w:w="1276" w:type="dxa"/>
            <w:vMerge w:val="continue"/>
            <w:vAlign w:val="center"/>
          </w:tcPr>
          <w:p w14:paraId="11D32FF9">
            <w:pPr>
              <w:snapToGrid w:val="0"/>
              <w:spacing w:line="360" w:lineRule="auto"/>
              <w:jc w:val="center"/>
              <w:rPr>
                <w:rFonts w:hint="eastAsia" w:ascii="仿宋" w:hAnsi="仿宋" w:eastAsia="仿宋" w:cs="仿宋"/>
                <w:sz w:val="24"/>
              </w:rPr>
            </w:pPr>
          </w:p>
        </w:tc>
        <w:tc>
          <w:tcPr>
            <w:tcW w:w="2126" w:type="dxa"/>
            <w:vMerge w:val="continue"/>
          </w:tcPr>
          <w:p w14:paraId="6DE40FD0">
            <w:pPr>
              <w:snapToGrid w:val="0"/>
              <w:spacing w:line="360" w:lineRule="auto"/>
              <w:jc w:val="center"/>
              <w:rPr>
                <w:rFonts w:hint="eastAsia" w:ascii="仿宋" w:hAnsi="仿宋" w:eastAsia="仿宋" w:cs="仿宋"/>
                <w:sz w:val="24"/>
              </w:rPr>
            </w:pPr>
          </w:p>
        </w:tc>
      </w:tr>
      <w:tr w14:paraId="6CCE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689" w:type="dxa"/>
            <w:vAlign w:val="center"/>
          </w:tcPr>
          <w:p w14:paraId="5E08B5FD">
            <w:pPr>
              <w:spacing w:line="360" w:lineRule="auto"/>
              <w:jc w:val="center"/>
              <w:rPr>
                <w:rFonts w:hint="eastAsia" w:ascii="仿宋" w:hAnsi="仿宋" w:eastAsia="仿宋" w:cs="仿宋"/>
                <w:sz w:val="24"/>
              </w:rPr>
            </w:pPr>
            <w:r>
              <w:rPr>
                <w:rFonts w:hint="eastAsia" w:ascii="仿宋" w:hAnsi="仿宋" w:eastAsia="仿宋" w:cs="仿宋"/>
                <w:sz w:val="24"/>
              </w:rPr>
              <w:t>乡镇建成区专题数据库</w:t>
            </w:r>
          </w:p>
        </w:tc>
        <w:tc>
          <w:tcPr>
            <w:tcW w:w="1275" w:type="dxa"/>
            <w:vAlign w:val="center"/>
          </w:tcPr>
          <w:p w14:paraId="0F3A82E1">
            <w:pPr>
              <w:spacing w:line="360" w:lineRule="auto"/>
              <w:jc w:val="center"/>
              <w:rPr>
                <w:rFonts w:hint="eastAsia" w:ascii="仿宋" w:hAnsi="仿宋" w:eastAsia="仿宋" w:cs="仿宋"/>
                <w:sz w:val="24"/>
              </w:rPr>
            </w:pPr>
            <w:r>
              <w:rPr>
                <w:rFonts w:hint="eastAsia" w:ascii="仿宋" w:hAnsi="仿宋" w:eastAsia="仿宋" w:cs="仿宋"/>
                <w:sz w:val="24"/>
              </w:rPr>
              <w:t>*.shp</w:t>
            </w:r>
          </w:p>
        </w:tc>
        <w:tc>
          <w:tcPr>
            <w:tcW w:w="1134" w:type="dxa"/>
            <w:vMerge w:val="continue"/>
            <w:vAlign w:val="center"/>
          </w:tcPr>
          <w:p w14:paraId="52BBAEA7">
            <w:pPr>
              <w:snapToGrid w:val="0"/>
              <w:spacing w:line="360" w:lineRule="auto"/>
              <w:jc w:val="center"/>
              <w:rPr>
                <w:rFonts w:hint="eastAsia" w:ascii="仿宋" w:hAnsi="仿宋" w:eastAsia="仿宋" w:cs="仿宋"/>
                <w:sz w:val="24"/>
              </w:rPr>
            </w:pPr>
          </w:p>
        </w:tc>
        <w:tc>
          <w:tcPr>
            <w:tcW w:w="1276" w:type="dxa"/>
            <w:vMerge w:val="continue"/>
            <w:vAlign w:val="center"/>
          </w:tcPr>
          <w:p w14:paraId="0528305C">
            <w:pPr>
              <w:snapToGrid w:val="0"/>
              <w:spacing w:line="360" w:lineRule="auto"/>
              <w:jc w:val="center"/>
              <w:rPr>
                <w:rFonts w:hint="eastAsia" w:ascii="仿宋" w:hAnsi="仿宋" w:eastAsia="仿宋" w:cs="仿宋"/>
                <w:sz w:val="24"/>
              </w:rPr>
            </w:pPr>
          </w:p>
        </w:tc>
        <w:tc>
          <w:tcPr>
            <w:tcW w:w="2126" w:type="dxa"/>
            <w:vMerge w:val="continue"/>
          </w:tcPr>
          <w:p w14:paraId="71D3FE47">
            <w:pPr>
              <w:snapToGrid w:val="0"/>
              <w:spacing w:line="360" w:lineRule="auto"/>
              <w:jc w:val="center"/>
              <w:rPr>
                <w:rFonts w:hint="eastAsia" w:ascii="仿宋" w:hAnsi="仿宋" w:eastAsia="仿宋" w:cs="仿宋"/>
                <w:sz w:val="24"/>
              </w:rPr>
            </w:pPr>
          </w:p>
        </w:tc>
      </w:tr>
    </w:tbl>
    <w:p w14:paraId="5889523E">
      <w:pPr>
        <w:spacing w:line="360" w:lineRule="auto"/>
        <w:rPr>
          <w:rFonts w:hint="eastAsia" w:ascii="仿宋" w:hAnsi="仿宋" w:eastAsia="仿宋" w:cs="仿宋"/>
          <w:b/>
          <w:bCs/>
          <w:sz w:val="24"/>
        </w:rPr>
      </w:pPr>
    </w:p>
    <w:p w14:paraId="2724FAF4">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 文本资料</w:t>
      </w:r>
    </w:p>
    <w:tbl>
      <w:tblPr>
        <w:tblStyle w:val="62"/>
        <w:tblpPr w:leftFromText="180" w:rightFromText="180" w:vertAnchor="text" w:horzAnchor="page" w:tblpXSpec="center" w:tblpY="452"/>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3"/>
        <w:gridCol w:w="3113"/>
      </w:tblGrid>
      <w:tr w14:paraId="70DA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3" w:type="dxa"/>
            <w:vAlign w:val="center"/>
          </w:tcPr>
          <w:p w14:paraId="50BC21BB">
            <w:pPr>
              <w:snapToGrid w:val="0"/>
              <w:spacing w:line="360" w:lineRule="auto"/>
              <w:jc w:val="center"/>
              <w:rPr>
                <w:rFonts w:hint="eastAsia" w:ascii="仿宋" w:hAnsi="仿宋" w:eastAsia="仿宋" w:cs="仿宋"/>
                <w:b/>
                <w:sz w:val="24"/>
              </w:rPr>
            </w:pPr>
            <w:r>
              <w:rPr>
                <w:rFonts w:hint="eastAsia" w:ascii="仿宋" w:hAnsi="仿宋" w:eastAsia="仿宋" w:cs="仿宋"/>
                <w:b/>
                <w:sz w:val="24"/>
              </w:rPr>
              <w:t>内容</w:t>
            </w:r>
          </w:p>
        </w:tc>
        <w:tc>
          <w:tcPr>
            <w:tcW w:w="3113" w:type="dxa"/>
            <w:vAlign w:val="center"/>
          </w:tcPr>
          <w:p w14:paraId="5C66DA86">
            <w:pPr>
              <w:snapToGrid w:val="0"/>
              <w:spacing w:line="360" w:lineRule="auto"/>
              <w:jc w:val="center"/>
              <w:rPr>
                <w:rFonts w:hint="eastAsia" w:ascii="仿宋" w:hAnsi="仿宋" w:eastAsia="仿宋" w:cs="仿宋"/>
                <w:b/>
                <w:sz w:val="24"/>
              </w:rPr>
            </w:pPr>
            <w:r>
              <w:rPr>
                <w:rFonts w:hint="eastAsia" w:ascii="仿宋" w:hAnsi="仿宋" w:eastAsia="仿宋" w:cs="仿宋"/>
                <w:b/>
                <w:sz w:val="24"/>
              </w:rPr>
              <w:t>数量</w:t>
            </w:r>
          </w:p>
        </w:tc>
      </w:tr>
      <w:tr w14:paraId="380B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3" w:type="dxa"/>
            <w:vAlign w:val="center"/>
          </w:tcPr>
          <w:p w14:paraId="7D0FA99D">
            <w:pPr>
              <w:spacing w:line="360" w:lineRule="auto"/>
              <w:jc w:val="center"/>
              <w:rPr>
                <w:rFonts w:hint="eastAsia" w:ascii="仿宋" w:hAnsi="仿宋" w:eastAsia="仿宋" w:cs="仿宋"/>
                <w:sz w:val="24"/>
              </w:rPr>
            </w:pPr>
            <w:r>
              <w:rPr>
                <w:rFonts w:hint="eastAsia" w:ascii="仿宋" w:hAnsi="仿宋" w:eastAsia="仿宋" w:cs="仿宋"/>
                <w:sz w:val="24"/>
              </w:rPr>
              <w:t>项目设计书</w:t>
            </w:r>
          </w:p>
        </w:tc>
        <w:tc>
          <w:tcPr>
            <w:tcW w:w="3113" w:type="dxa"/>
            <w:vAlign w:val="center"/>
          </w:tcPr>
          <w:p w14:paraId="5CEAD575">
            <w:pPr>
              <w:spacing w:line="360" w:lineRule="auto"/>
              <w:jc w:val="center"/>
              <w:rPr>
                <w:rFonts w:hint="eastAsia" w:ascii="仿宋" w:hAnsi="仿宋" w:eastAsia="仿宋" w:cs="仿宋"/>
                <w:sz w:val="24"/>
              </w:rPr>
            </w:pPr>
            <w:r>
              <w:rPr>
                <w:rFonts w:hint="eastAsia" w:ascii="仿宋" w:hAnsi="仿宋" w:eastAsia="仿宋" w:cs="仿宋"/>
                <w:sz w:val="24"/>
              </w:rPr>
              <w:t>1</w:t>
            </w:r>
          </w:p>
        </w:tc>
      </w:tr>
      <w:tr w14:paraId="0398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3" w:type="dxa"/>
            <w:vAlign w:val="center"/>
          </w:tcPr>
          <w:p w14:paraId="399932E1">
            <w:pPr>
              <w:spacing w:line="360" w:lineRule="auto"/>
              <w:jc w:val="center"/>
              <w:rPr>
                <w:rFonts w:hint="eastAsia" w:ascii="仿宋" w:hAnsi="仿宋" w:eastAsia="仿宋" w:cs="仿宋"/>
                <w:sz w:val="24"/>
              </w:rPr>
            </w:pPr>
            <w:r>
              <w:rPr>
                <w:rFonts w:hint="eastAsia" w:ascii="仿宋" w:hAnsi="仿宋" w:eastAsia="仿宋" w:cs="仿宋"/>
                <w:sz w:val="24"/>
              </w:rPr>
              <w:t>项目总结</w:t>
            </w:r>
          </w:p>
        </w:tc>
        <w:tc>
          <w:tcPr>
            <w:tcW w:w="3113" w:type="dxa"/>
            <w:vAlign w:val="center"/>
          </w:tcPr>
          <w:p w14:paraId="4541AD0B">
            <w:pPr>
              <w:spacing w:line="360" w:lineRule="auto"/>
              <w:jc w:val="center"/>
              <w:rPr>
                <w:rFonts w:hint="eastAsia" w:ascii="仿宋" w:hAnsi="仿宋" w:eastAsia="仿宋" w:cs="仿宋"/>
                <w:sz w:val="24"/>
              </w:rPr>
            </w:pPr>
            <w:r>
              <w:rPr>
                <w:rFonts w:hint="eastAsia" w:ascii="仿宋" w:hAnsi="仿宋" w:eastAsia="仿宋" w:cs="仿宋"/>
                <w:sz w:val="24"/>
              </w:rPr>
              <w:t>1</w:t>
            </w:r>
          </w:p>
        </w:tc>
      </w:tr>
      <w:tr w14:paraId="341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3" w:type="dxa"/>
            <w:vAlign w:val="center"/>
          </w:tcPr>
          <w:p w14:paraId="03FCD94B">
            <w:pPr>
              <w:spacing w:line="360" w:lineRule="auto"/>
              <w:jc w:val="center"/>
              <w:rPr>
                <w:rFonts w:hint="eastAsia" w:ascii="仿宋" w:hAnsi="仿宋" w:eastAsia="仿宋" w:cs="仿宋"/>
                <w:sz w:val="24"/>
              </w:rPr>
            </w:pPr>
            <w:r>
              <w:rPr>
                <w:rFonts w:hint="eastAsia" w:ascii="仿宋" w:hAnsi="仿宋" w:eastAsia="仿宋" w:cs="仿宋"/>
                <w:sz w:val="24"/>
              </w:rPr>
              <w:t>成果报告</w:t>
            </w:r>
          </w:p>
        </w:tc>
        <w:tc>
          <w:tcPr>
            <w:tcW w:w="3113" w:type="dxa"/>
            <w:vAlign w:val="center"/>
          </w:tcPr>
          <w:p w14:paraId="1628BE28">
            <w:pPr>
              <w:spacing w:line="360" w:lineRule="auto"/>
              <w:jc w:val="center"/>
              <w:rPr>
                <w:rFonts w:hint="eastAsia" w:ascii="仿宋" w:hAnsi="仿宋" w:eastAsia="仿宋" w:cs="仿宋"/>
                <w:sz w:val="24"/>
              </w:rPr>
            </w:pPr>
            <w:r>
              <w:rPr>
                <w:rFonts w:hint="eastAsia" w:ascii="仿宋" w:hAnsi="仿宋" w:eastAsia="仿宋" w:cs="仿宋"/>
                <w:sz w:val="24"/>
              </w:rPr>
              <w:t>1</w:t>
            </w:r>
          </w:p>
        </w:tc>
      </w:tr>
      <w:tr w14:paraId="6D56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3" w:type="dxa"/>
            <w:tcBorders>
              <w:top w:val="single" w:color="auto" w:sz="4" w:space="0"/>
              <w:left w:val="single" w:color="auto" w:sz="4" w:space="0"/>
              <w:bottom w:val="single" w:color="auto" w:sz="4" w:space="0"/>
              <w:right w:val="single" w:color="auto" w:sz="4" w:space="0"/>
            </w:tcBorders>
            <w:vAlign w:val="center"/>
          </w:tcPr>
          <w:p w14:paraId="7610992B">
            <w:pPr>
              <w:spacing w:line="360" w:lineRule="auto"/>
              <w:jc w:val="center"/>
              <w:rPr>
                <w:rFonts w:hint="eastAsia" w:ascii="仿宋" w:hAnsi="仿宋" w:eastAsia="仿宋" w:cs="仿宋"/>
                <w:sz w:val="24"/>
              </w:rPr>
            </w:pPr>
            <w:r>
              <w:rPr>
                <w:rFonts w:hint="eastAsia" w:ascii="仿宋" w:hAnsi="仿宋" w:eastAsia="仿宋" w:cs="仿宋"/>
                <w:sz w:val="24"/>
              </w:rPr>
              <w:t>成果质量检验或验收报告</w:t>
            </w:r>
          </w:p>
        </w:tc>
        <w:tc>
          <w:tcPr>
            <w:tcW w:w="3113" w:type="dxa"/>
            <w:tcBorders>
              <w:top w:val="single" w:color="auto" w:sz="4" w:space="0"/>
              <w:left w:val="single" w:color="auto" w:sz="4" w:space="0"/>
              <w:bottom w:val="single" w:color="auto" w:sz="4" w:space="0"/>
              <w:right w:val="single" w:color="auto" w:sz="4" w:space="0"/>
            </w:tcBorders>
            <w:vAlign w:val="center"/>
          </w:tcPr>
          <w:p w14:paraId="75D0FBBB">
            <w:pPr>
              <w:spacing w:line="360" w:lineRule="auto"/>
              <w:jc w:val="center"/>
              <w:rPr>
                <w:rFonts w:hint="eastAsia" w:ascii="仿宋" w:hAnsi="仿宋" w:eastAsia="仿宋" w:cs="仿宋"/>
                <w:sz w:val="24"/>
              </w:rPr>
            </w:pPr>
            <w:r>
              <w:rPr>
                <w:rFonts w:hint="eastAsia" w:ascii="仿宋" w:hAnsi="仿宋" w:eastAsia="仿宋" w:cs="仿宋"/>
                <w:sz w:val="24"/>
              </w:rPr>
              <w:t>1</w:t>
            </w:r>
          </w:p>
        </w:tc>
      </w:tr>
    </w:tbl>
    <w:p w14:paraId="1EB757AC">
      <w:pPr>
        <w:spacing w:line="360" w:lineRule="auto"/>
        <w:rPr>
          <w:rFonts w:hint="eastAsia" w:ascii="仿宋" w:hAnsi="仿宋" w:eastAsia="仿宋" w:cs="仿宋"/>
          <w:b/>
          <w:bCs/>
          <w:sz w:val="24"/>
        </w:rPr>
      </w:pPr>
    </w:p>
    <w:p w14:paraId="7AAB218B">
      <w:pPr>
        <w:spacing w:line="360" w:lineRule="auto"/>
        <w:rPr>
          <w:rFonts w:hint="eastAsia" w:ascii="仿宋" w:hAnsi="仿宋" w:eastAsia="仿宋" w:cs="仿宋"/>
          <w:kern w:val="0"/>
          <w:sz w:val="24"/>
          <w:lang w:val="en-GB"/>
        </w:rPr>
      </w:pPr>
      <w:bookmarkStart w:id="40" w:name="_Hlk144453794"/>
      <w:r>
        <w:rPr>
          <w:rFonts w:hint="eastAsia" w:ascii="仿宋" w:hAnsi="仿宋" w:eastAsia="仿宋" w:cs="仿宋"/>
          <w:b/>
          <w:bCs/>
          <w:color w:val="FF0000"/>
          <w:sz w:val="24"/>
        </w:rPr>
        <w:t>五、</w:t>
      </w:r>
      <w:bookmarkEnd w:id="40"/>
      <w:r>
        <w:rPr>
          <w:rFonts w:hint="eastAsia" w:ascii="仿宋" w:hAnsi="仿宋" w:eastAsia="仿宋" w:cs="仿宋"/>
          <w:b/>
          <w:bCs/>
          <w:color w:val="FF0000"/>
          <w:sz w:val="24"/>
        </w:rPr>
        <w:t>测量标志保护</w:t>
      </w:r>
    </w:p>
    <w:p w14:paraId="1232DD51">
      <w:pPr>
        <w:numPr>
          <w:ilvl w:val="255"/>
          <w:numId w:val="0"/>
        </w:numPr>
        <w:adjustRightInd/>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en-GB"/>
        </w:rPr>
        <w:t>根据《浙江省测量标志保护管理改革实施方案》和《浙江省测量标志保护管理改革技术方案》的要求开展我县测量标志保护管理改革工作。主要工作任务是依托全省测量标志保护管理场景，设置警示标志、二维码标识等，开展巡查、维护和修复等工作。</w:t>
      </w:r>
    </w:p>
    <w:p w14:paraId="44611DCE">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六、工期和质量要求：</w:t>
      </w:r>
    </w:p>
    <w:p w14:paraId="5CC13636">
      <w:pPr>
        <w:spacing w:line="360" w:lineRule="auto"/>
        <w:ind w:firstLine="482" w:firstLineChars="200"/>
        <w:rPr>
          <w:rFonts w:hint="eastAsia" w:ascii="仿宋" w:hAnsi="仿宋" w:eastAsia="仿宋" w:cs="仿宋"/>
          <w:b/>
          <w:bCs/>
          <w:spacing w:val="8"/>
          <w:sz w:val="24"/>
          <w14:textFill>
            <w14:gradFill>
              <w14:gsLst>
                <w14:gs w14:pos="0">
                  <w14:srgbClr w14:val="FE4444"/>
                </w14:gs>
                <w14:gs w14:pos="100000">
                  <w14:srgbClr w14:val="832B2B"/>
                </w14:gs>
              </w14:gsLst>
              <w14:lin w14:ang="0" w14:scaled="0"/>
            </w14:gradFill>
          </w14:textFill>
        </w:rPr>
      </w:pPr>
      <w:r>
        <w:rPr>
          <w:rFonts w:hint="eastAsia" w:ascii="仿宋" w:hAnsi="仿宋" w:eastAsia="仿宋" w:cs="仿宋"/>
          <w:b/>
          <w:bCs/>
          <w:color w:val="FF0000"/>
          <w:sz w:val="24"/>
          <w:highlight w:val="yellow"/>
          <w14:textFill>
            <w14:gradFill>
              <w14:gsLst>
                <w14:gs w14:pos="0">
                  <w14:srgbClr w14:val="FE4444"/>
                </w14:gs>
                <w14:gs w14:pos="100000">
                  <w14:srgbClr w14:val="832B2B"/>
                </w14:gs>
              </w14:gsLst>
              <w14:lin w14:ang="0" w14:scaled="0"/>
            </w14:gradFill>
          </w14:textFill>
        </w:rPr>
        <w:t>根据考核要求所有项目2024年12月15日前质检或验收合格并提交项目成果资料。</w:t>
      </w:r>
      <w:r>
        <w:rPr>
          <w:rFonts w:hint="eastAsia" w:ascii="仿宋" w:hAnsi="仿宋" w:eastAsia="仿宋" w:cs="仿宋"/>
          <w:b/>
          <w:bCs/>
          <w:color w:val="FF0000"/>
          <w:sz w:val="24"/>
          <w14:textFill>
            <w14:gradFill>
              <w14:gsLst>
                <w14:gs w14:pos="0">
                  <w14:srgbClr w14:val="FE4444"/>
                </w14:gs>
                <w14:gs w14:pos="100000">
                  <w14:srgbClr w14:val="832B2B"/>
                </w14:gs>
              </w14:gsLst>
              <w14:lin w14:ang="0" w14:scaled="0"/>
            </w14:gradFill>
          </w14:textFill>
        </w:rPr>
        <w:t>2025</w:t>
      </w:r>
      <w:r>
        <w:rPr>
          <w:rFonts w:hint="eastAsia" w:ascii="仿宋" w:hAnsi="仿宋" w:eastAsia="仿宋" w:cs="仿宋"/>
          <w:b/>
          <w:bCs/>
          <w:color w:val="FF0000"/>
          <w:sz w:val="24"/>
          <w:highlight w:val="yellow"/>
          <w14:textFill>
            <w14:gradFill>
              <w14:gsLst>
                <w14:gs w14:pos="0">
                  <w14:srgbClr w14:val="FE4444"/>
                </w14:gs>
                <w14:gs w14:pos="100000">
                  <w14:srgbClr w14:val="832B2B"/>
                </w14:gs>
              </w14:gsLst>
              <w14:lin w14:ang="0" w14:scaled="0"/>
            </w14:gradFill>
          </w14:textFill>
        </w:rPr>
        <w:t>年度前述项目未采购成功前，中标单位需继续做好各项目省厅考核相关内容更新。</w:t>
      </w:r>
    </w:p>
    <w:p w14:paraId="7B498F4E">
      <w:pPr>
        <w:spacing w:line="360" w:lineRule="auto"/>
        <w:rPr>
          <w:rFonts w:hint="eastAsia" w:ascii="仿宋" w:hAnsi="仿宋" w:eastAsia="仿宋" w:cs="仿宋"/>
          <w:b/>
          <w:bCs/>
          <w:color w:val="FF0000"/>
          <w:sz w:val="24"/>
        </w:rPr>
      </w:pPr>
      <w:r>
        <w:rPr>
          <w:rFonts w:hint="eastAsia" w:ascii="仿宋" w:hAnsi="仿宋" w:eastAsia="仿宋" w:cs="仿宋"/>
          <w:b/>
          <w:bCs/>
          <w:color w:val="FF0000"/>
          <w:sz w:val="24"/>
        </w:rPr>
        <w:t>七、付款方式：</w:t>
      </w:r>
    </w:p>
    <w:p w14:paraId="500B8D6F">
      <w:pPr>
        <w:snapToGrid w:val="0"/>
        <w:spacing w:line="360" w:lineRule="auto"/>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color w:val="FF0000"/>
          <w:sz w:val="24"/>
        </w:rPr>
        <w:t>在合同签订生效之日起7个工作日内，采购人支付合同价的60%（具体以财政资金到位情况为准）。</w:t>
      </w:r>
    </w:p>
    <w:p w14:paraId="663DBCF4">
      <w:pPr>
        <w:tabs>
          <w:tab w:val="left" w:pos="0"/>
        </w:tabs>
        <w:spacing w:line="360" w:lineRule="auto"/>
        <w:rPr>
          <w:rFonts w:hint="eastAsia" w:ascii="仿宋" w:hAnsi="仿宋" w:eastAsia="仿宋" w:cs="仿宋"/>
          <w:kern w:val="0"/>
          <w:sz w:val="24"/>
        </w:rPr>
      </w:pPr>
      <w:r>
        <w:rPr>
          <w:rFonts w:hint="eastAsia" w:ascii="仿宋" w:hAnsi="仿宋" w:eastAsia="仿宋" w:cs="仿宋"/>
          <w:sz w:val="24"/>
        </w:rPr>
        <w:t>（2）全部项目检查或验收合格且提交全部成果资料后，</w:t>
      </w:r>
      <w:r>
        <w:rPr>
          <w:rFonts w:hint="eastAsia" w:ascii="仿宋" w:hAnsi="仿宋" w:eastAsia="仿宋" w:cs="仿宋"/>
          <w:b/>
          <w:bCs/>
          <w:color w:val="FF0000"/>
          <w:sz w:val="24"/>
          <w:highlight w:val="yellow"/>
        </w:rPr>
        <w:t>2025年12月31日</w:t>
      </w:r>
      <w:r>
        <w:rPr>
          <w:rFonts w:hint="eastAsia" w:ascii="仿宋" w:hAnsi="仿宋" w:eastAsia="仿宋" w:cs="仿宋"/>
          <w:sz w:val="24"/>
        </w:rPr>
        <w:t>前支付剩余合同金额。</w:t>
      </w:r>
    </w:p>
    <w:p w14:paraId="6986D07A">
      <w:pPr>
        <w:tabs>
          <w:tab w:val="left" w:pos="0"/>
        </w:tabs>
        <w:spacing w:line="360" w:lineRule="auto"/>
        <w:rPr>
          <w:rFonts w:hint="eastAsia" w:ascii="仿宋" w:hAnsi="仿宋" w:eastAsia="仿宋" w:cs="仿宋"/>
          <w:b/>
          <w:bCs/>
          <w:color w:val="FF0000"/>
          <w:kern w:val="0"/>
          <w:sz w:val="24"/>
        </w:rPr>
      </w:pPr>
      <w:r>
        <w:rPr>
          <w:rFonts w:hint="eastAsia" w:ascii="仿宋" w:hAnsi="仿宋" w:eastAsia="仿宋" w:cs="仿宋"/>
          <w:b/>
          <w:bCs/>
          <w:color w:val="FF0000"/>
          <w:kern w:val="0"/>
          <w:sz w:val="24"/>
        </w:rPr>
        <w:t>八、履约保证金</w:t>
      </w:r>
    </w:p>
    <w:p w14:paraId="2FC49C02">
      <w:pPr>
        <w:numPr>
          <w:ilvl w:val="255"/>
          <w:numId w:val="0"/>
        </w:numPr>
        <w:adjustRightInd/>
        <w:spacing w:line="360" w:lineRule="auto"/>
        <w:ind w:firstLine="480" w:firstLineChars="200"/>
        <w:rPr>
          <w:rFonts w:hint="eastAsia" w:ascii="仿宋" w:hAnsi="仿宋" w:eastAsia="仿宋" w:cs="仿宋"/>
          <w:kern w:val="0"/>
          <w:sz w:val="24"/>
          <w:lang w:val="en-GB"/>
        </w:rPr>
      </w:pPr>
      <w:r>
        <w:rPr>
          <w:rFonts w:hint="eastAsia" w:ascii="仿宋" w:hAnsi="仿宋" w:eastAsia="仿宋" w:cs="仿宋"/>
          <w:kern w:val="0"/>
          <w:sz w:val="24"/>
          <w:lang w:val="en-GB"/>
        </w:rPr>
        <w:t>履约保证金：中标人在签订合同前向采购单位交纳履约保证金（接受转账、银行保函、保险机构保证保险保单、融资担保公司保函），按合同总金额的</w:t>
      </w:r>
      <w:r>
        <w:rPr>
          <w:rFonts w:hint="eastAsia" w:ascii="仿宋" w:hAnsi="仿宋" w:eastAsia="仿宋" w:cs="仿宋"/>
          <w:color w:val="FF0000"/>
          <w:kern w:val="0"/>
          <w:sz w:val="24"/>
          <w:highlight w:val="yellow"/>
        </w:rPr>
        <w:t>0.1</w:t>
      </w:r>
      <w:r>
        <w:rPr>
          <w:rFonts w:hint="eastAsia" w:ascii="仿宋" w:hAnsi="仿宋" w:eastAsia="仿宋" w:cs="仿宋"/>
          <w:color w:val="FF0000"/>
          <w:kern w:val="0"/>
          <w:sz w:val="24"/>
          <w:highlight w:val="yellow"/>
          <w:lang w:val="en-GB"/>
        </w:rPr>
        <w:t>%</w:t>
      </w:r>
      <w:r>
        <w:rPr>
          <w:rFonts w:hint="eastAsia" w:ascii="仿宋" w:hAnsi="仿宋" w:eastAsia="仿宋" w:cs="仿宋"/>
          <w:kern w:val="0"/>
          <w:sz w:val="24"/>
          <w:lang w:val="en-GB"/>
        </w:rPr>
        <w:t>计收，履约结束后自动退还。</w:t>
      </w:r>
    </w:p>
    <w:p w14:paraId="5FDC421E">
      <w:pPr>
        <w:pStyle w:val="2"/>
        <w:rPr>
          <w:rFonts w:hint="eastAsia" w:ascii="仿宋" w:hAnsi="仿宋" w:eastAsia="仿宋" w:cs="仿宋"/>
          <w:kern w:val="0"/>
          <w:sz w:val="24"/>
          <w:lang w:val="en-GB"/>
        </w:rPr>
      </w:pPr>
    </w:p>
    <w:p w14:paraId="081C1C6B">
      <w:pPr>
        <w:rPr>
          <w:rFonts w:hint="eastAsia" w:ascii="仿宋" w:hAnsi="仿宋" w:eastAsia="仿宋" w:cs="仿宋"/>
          <w:kern w:val="0"/>
          <w:sz w:val="24"/>
          <w:lang w:val="en-GB"/>
        </w:rPr>
      </w:pPr>
    </w:p>
    <w:p w14:paraId="0C1433CD">
      <w:pPr>
        <w:pStyle w:val="2"/>
        <w:rPr>
          <w:rFonts w:hint="eastAsia" w:ascii="仿宋" w:hAnsi="仿宋" w:eastAsia="仿宋" w:cs="仿宋"/>
          <w:kern w:val="0"/>
          <w:sz w:val="24"/>
          <w:lang w:val="en-GB"/>
        </w:rPr>
      </w:pPr>
    </w:p>
    <w:p w14:paraId="3A8EFE1B">
      <w:pPr>
        <w:rPr>
          <w:rFonts w:hint="eastAsia" w:ascii="仿宋" w:hAnsi="仿宋" w:eastAsia="仿宋" w:cs="仿宋"/>
          <w:kern w:val="0"/>
          <w:sz w:val="24"/>
          <w:lang w:val="en-GB"/>
        </w:rPr>
      </w:pPr>
    </w:p>
    <w:p w14:paraId="2685E17B">
      <w:pPr>
        <w:pStyle w:val="2"/>
        <w:rPr>
          <w:rFonts w:hint="eastAsia"/>
          <w:lang w:val="en-GB"/>
        </w:rPr>
      </w:pPr>
    </w:p>
    <w:p w14:paraId="24A1B798">
      <w:pPr>
        <w:adjustRightInd/>
        <w:spacing w:line="360" w:lineRule="auto"/>
        <w:jc w:val="center"/>
        <w:rPr>
          <w:rFonts w:hint="eastAsia" w:ascii="仿宋" w:hAnsi="仿宋" w:eastAsia="仿宋" w:cs="仿宋"/>
          <w:b/>
          <w:sz w:val="36"/>
          <w:szCs w:val="36"/>
        </w:rPr>
      </w:pPr>
    </w:p>
    <w:p w14:paraId="6B0D04E7">
      <w:pPr>
        <w:adjustRightInd/>
        <w:spacing w:line="360" w:lineRule="auto"/>
        <w:jc w:val="center"/>
        <w:rPr>
          <w:rFonts w:hint="eastAsia" w:ascii="仿宋" w:hAnsi="仿宋" w:eastAsia="仿宋" w:cs="仿宋"/>
          <w:b/>
          <w:sz w:val="36"/>
          <w:szCs w:val="36"/>
        </w:rPr>
      </w:pPr>
    </w:p>
    <w:p w14:paraId="6D820515">
      <w:pPr>
        <w:adjustRightInd/>
        <w:spacing w:line="360" w:lineRule="auto"/>
        <w:jc w:val="center"/>
        <w:rPr>
          <w:rFonts w:hint="eastAsia" w:ascii="仿宋" w:hAnsi="仿宋" w:eastAsia="仿宋" w:cs="仿宋"/>
          <w:b/>
          <w:sz w:val="36"/>
          <w:szCs w:val="36"/>
        </w:rPr>
      </w:pPr>
    </w:p>
    <w:p w14:paraId="3009D783">
      <w:pPr>
        <w:adjustRightInd/>
        <w:spacing w:line="360" w:lineRule="auto"/>
        <w:jc w:val="center"/>
        <w:rPr>
          <w:rFonts w:hint="eastAsia" w:ascii="仿宋" w:hAnsi="仿宋" w:eastAsia="仿宋" w:cs="仿宋"/>
          <w:b/>
          <w:sz w:val="36"/>
          <w:szCs w:val="36"/>
        </w:rPr>
      </w:pPr>
    </w:p>
    <w:p w14:paraId="688567AE">
      <w:pPr>
        <w:pStyle w:val="2"/>
        <w:rPr>
          <w:rFonts w:hint="eastAsia"/>
        </w:rPr>
      </w:pPr>
    </w:p>
    <w:p w14:paraId="049D9130">
      <w:pPr>
        <w:adjustRightInd/>
        <w:spacing w:line="360" w:lineRule="auto"/>
        <w:jc w:val="center"/>
        <w:rPr>
          <w:rFonts w:hint="eastAsia" w:ascii="仿宋" w:hAnsi="仿宋" w:eastAsia="仿宋" w:cs="仿宋"/>
          <w:b/>
          <w:sz w:val="36"/>
          <w:szCs w:val="36"/>
        </w:rPr>
      </w:pPr>
    </w:p>
    <w:p w14:paraId="2BD794B0">
      <w:pPr>
        <w:adjustRightInd/>
        <w:spacing w:line="360" w:lineRule="auto"/>
        <w:jc w:val="center"/>
        <w:rPr>
          <w:rFonts w:ascii="仿宋" w:hAnsi="仿宋" w:eastAsia="仿宋" w:cs="仿宋"/>
          <w:b/>
          <w:sz w:val="36"/>
          <w:szCs w:val="36"/>
        </w:rPr>
      </w:pPr>
    </w:p>
    <w:p w14:paraId="51477CAC">
      <w:pPr>
        <w:adjustRightInd/>
        <w:spacing w:line="360" w:lineRule="auto"/>
        <w:jc w:val="both"/>
        <w:rPr>
          <w:rFonts w:hint="eastAsia" w:ascii="仿宋" w:hAnsi="仿宋" w:eastAsia="仿宋" w:cs="仿宋"/>
          <w:b/>
          <w:sz w:val="36"/>
          <w:szCs w:val="36"/>
        </w:rPr>
      </w:pPr>
    </w:p>
    <w:p w14:paraId="3E86B564">
      <w:pPr>
        <w:adjustRightInd/>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1" w:name="_Toc184308095"/>
      <w:bookmarkEnd w:id="41"/>
      <w:bookmarkStart w:id="42" w:name="_Toc184314434"/>
      <w:bookmarkEnd w:id="42"/>
      <w:bookmarkStart w:id="43" w:name="_Toc184312092"/>
      <w:bookmarkEnd w:id="43"/>
      <w:bookmarkStart w:id="44" w:name="_Toc184308044"/>
      <w:bookmarkEnd w:id="44"/>
      <w:bookmarkStart w:id="45" w:name="_Toc184308086"/>
      <w:bookmarkEnd w:id="45"/>
      <w:bookmarkStart w:id="46" w:name="_Toc184313294"/>
      <w:bookmarkEnd w:id="46"/>
      <w:bookmarkStart w:id="47" w:name="_Toc184314427"/>
      <w:bookmarkEnd w:id="47"/>
      <w:bookmarkStart w:id="48" w:name="_Toc184314435"/>
      <w:bookmarkEnd w:id="48"/>
      <w:bookmarkStart w:id="49" w:name="_Toc184312089"/>
      <w:bookmarkEnd w:id="49"/>
      <w:bookmarkStart w:id="50" w:name="_Toc184308064"/>
      <w:bookmarkEnd w:id="50"/>
      <w:bookmarkStart w:id="51" w:name="_Toc184312123"/>
      <w:bookmarkEnd w:id="51"/>
      <w:bookmarkStart w:id="52" w:name="_Toc184310328"/>
      <w:bookmarkEnd w:id="52"/>
      <w:bookmarkStart w:id="53" w:name="_Toc184310321"/>
      <w:bookmarkEnd w:id="53"/>
      <w:bookmarkStart w:id="54" w:name="_Toc184314479"/>
      <w:bookmarkEnd w:id="54"/>
      <w:bookmarkStart w:id="55" w:name="_Toc184312113"/>
      <w:bookmarkEnd w:id="55"/>
      <w:bookmarkStart w:id="56" w:name="_Toc184313253"/>
      <w:bookmarkEnd w:id="56"/>
      <w:bookmarkStart w:id="57" w:name="_Toc184310281"/>
      <w:bookmarkEnd w:id="57"/>
      <w:bookmarkStart w:id="58" w:name="_Toc184310335"/>
      <w:bookmarkEnd w:id="58"/>
      <w:bookmarkStart w:id="59" w:name="_Toc184308055"/>
      <w:bookmarkEnd w:id="59"/>
      <w:bookmarkStart w:id="60" w:name="_Toc184314430"/>
      <w:bookmarkEnd w:id="60"/>
      <w:bookmarkStart w:id="61" w:name="_Toc184313239"/>
      <w:bookmarkEnd w:id="61"/>
      <w:bookmarkStart w:id="62" w:name="_Toc184308036"/>
      <w:bookmarkEnd w:id="62"/>
      <w:bookmarkStart w:id="63" w:name="_Toc184308077"/>
      <w:bookmarkEnd w:id="63"/>
      <w:bookmarkStart w:id="64" w:name="_Toc184308061"/>
      <w:bookmarkEnd w:id="64"/>
      <w:bookmarkStart w:id="65" w:name="_Toc184310322"/>
      <w:bookmarkEnd w:id="65"/>
      <w:bookmarkStart w:id="66" w:name="_Toc184314424"/>
      <w:bookmarkEnd w:id="66"/>
      <w:bookmarkStart w:id="67" w:name="_Toc184313293"/>
      <w:bookmarkEnd w:id="67"/>
      <w:bookmarkStart w:id="68" w:name="_Toc184314468"/>
      <w:bookmarkEnd w:id="68"/>
      <w:bookmarkStart w:id="69" w:name="_Toc184310277"/>
      <w:bookmarkEnd w:id="69"/>
      <w:bookmarkStart w:id="70" w:name="_Toc184313287"/>
      <w:bookmarkEnd w:id="70"/>
      <w:bookmarkStart w:id="71" w:name="_Toc184313238"/>
      <w:bookmarkEnd w:id="71"/>
      <w:bookmarkStart w:id="72" w:name="_Toc184312132"/>
      <w:bookmarkEnd w:id="72"/>
      <w:bookmarkStart w:id="73" w:name="_Toc184314443"/>
      <w:bookmarkEnd w:id="73"/>
      <w:bookmarkStart w:id="74" w:name="_Toc184313246"/>
      <w:bookmarkEnd w:id="74"/>
      <w:bookmarkStart w:id="75" w:name="_Toc184313304"/>
      <w:bookmarkEnd w:id="75"/>
      <w:bookmarkStart w:id="76" w:name="_Toc184314471"/>
      <w:bookmarkEnd w:id="76"/>
      <w:bookmarkStart w:id="77" w:name="_Toc184308040"/>
      <w:bookmarkEnd w:id="77"/>
      <w:bookmarkStart w:id="78" w:name="_Toc184312094"/>
      <w:bookmarkEnd w:id="78"/>
      <w:bookmarkStart w:id="79" w:name="_Toc184308052"/>
      <w:bookmarkEnd w:id="79"/>
      <w:bookmarkStart w:id="80" w:name="_Toc184314463"/>
      <w:bookmarkEnd w:id="80"/>
      <w:bookmarkStart w:id="81" w:name="_Toc184314449"/>
      <w:bookmarkEnd w:id="81"/>
      <w:bookmarkStart w:id="82" w:name="_Toc184313264"/>
      <w:bookmarkEnd w:id="82"/>
      <w:bookmarkStart w:id="83" w:name="_Toc184308107"/>
      <w:bookmarkEnd w:id="83"/>
      <w:bookmarkStart w:id="84" w:name="_Toc184310287"/>
      <w:bookmarkEnd w:id="84"/>
      <w:bookmarkStart w:id="85" w:name="_Toc184314438"/>
      <w:bookmarkEnd w:id="85"/>
      <w:bookmarkStart w:id="86" w:name="_Toc184310331"/>
      <w:bookmarkEnd w:id="86"/>
      <w:bookmarkStart w:id="87" w:name="_Toc184310293"/>
      <w:bookmarkEnd w:id="87"/>
      <w:bookmarkStart w:id="88" w:name="_Toc184312112"/>
      <w:bookmarkEnd w:id="88"/>
      <w:bookmarkStart w:id="89" w:name="_Toc184310284"/>
      <w:bookmarkEnd w:id="89"/>
      <w:bookmarkStart w:id="90" w:name="_Toc184313272"/>
      <w:bookmarkEnd w:id="90"/>
      <w:bookmarkStart w:id="91" w:name="_Toc184313307"/>
      <w:bookmarkEnd w:id="91"/>
      <w:bookmarkStart w:id="92" w:name="_Toc184313277"/>
      <w:bookmarkEnd w:id="92"/>
      <w:bookmarkStart w:id="93" w:name="_Toc184312116"/>
      <w:bookmarkEnd w:id="93"/>
      <w:bookmarkStart w:id="94" w:name="_Toc184313271"/>
      <w:bookmarkEnd w:id="94"/>
      <w:bookmarkStart w:id="95" w:name="_Toc184308108"/>
      <w:bookmarkEnd w:id="95"/>
      <w:bookmarkStart w:id="96" w:name="_Toc184308038"/>
      <w:bookmarkEnd w:id="96"/>
      <w:bookmarkStart w:id="97" w:name="_Toc184310301"/>
      <w:bookmarkEnd w:id="97"/>
      <w:bookmarkStart w:id="98" w:name="_Toc184313243"/>
      <w:bookmarkEnd w:id="98"/>
      <w:bookmarkStart w:id="99" w:name="_Toc184314459"/>
      <w:bookmarkEnd w:id="99"/>
      <w:bookmarkStart w:id="100" w:name="_Toc184310305"/>
      <w:bookmarkEnd w:id="100"/>
      <w:bookmarkStart w:id="101" w:name="_Toc184313258"/>
      <w:bookmarkEnd w:id="101"/>
      <w:bookmarkStart w:id="102" w:name="_Toc184310282"/>
      <w:bookmarkEnd w:id="102"/>
      <w:bookmarkStart w:id="103" w:name="_Toc184312068"/>
      <w:bookmarkEnd w:id="103"/>
      <w:bookmarkStart w:id="104" w:name="_Toc184308093"/>
      <w:bookmarkEnd w:id="104"/>
      <w:bookmarkStart w:id="105" w:name="_Toc184313263"/>
      <w:bookmarkEnd w:id="105"/>
      <w:bookmarkStart w:id="106" w:name="_Toc184312114"/>
      <w:bookmarkEnd w:id="106"/>
      <w:bookmarkStart w:id="107" w:name="_Toc184312111"/>
      <w:bookmarkEnd w:id="107"/>
      <w:bookmarkStart w:id="108" w:name="_Toc184314412"/>
      <w:bookmarkEnd w:id="108"/>
      <w:bookmarkStart w:id="109" w:name="_Toc184308078"/>
      <w:bookmarkEnd w:id="109"/>
      <w:bookmarkStart w:id="110" w:name="_Toc184313273"/>
      <w:bookmarkEnd w:id="110"/>
      <w:bookmarkStart w:id="111" w:name="_Toc184314445"/>
      <w:bookmarkEnd w:id="111"/>
      <w:bookmarkStart w:id="112" w:name="_Toc184312121"/>
      <w:bookmarkEnd w:id="112"/>
      <w:bookmarkStart w:id="113" w:name="_Toc184312067"/>
      <w:bookmarkEnd w:id="113"/>
      <w:bookmarkStart w:id="114" w:name="_Toc184308067"/>
      <w:bookmarkEnd w:id="114"/>
      <w:bookmarkStart w:id="115" w:name="_Toc184314476"/>
      <w:bookmarkEnd w:id="115"/>
      <w:bookmarkStart w:id="116" w:name="_Toc184310324"/>
      <w:bookmarkEnd w:id="116"/>
      <w:bookmarkStart w:id="117" w:name="_Toc184313267"/>
      <w:bookmarkEnd w:id="117"/>
      <w:bookmarkStart w:id="118" w:name="_Toc184312098"/>
      <w:bookmarkEnd w:id="118"/>
      <w:bookmarkStart w:id="119" w:name="_Toc184313254"/>
      <w:bookmarkEnd w:id="119"/>
      <w:bookmarkStart w:id="120" w:name="_Toc184308102"/>
      <w:bookmarkEnd w:id="120"/>
      <w:bookmarkStart w:id="121" w:name="_Toc184308080"/>
      <w:bookmarkEnd w:id="121"/>
      <w:bookmarkStart w:id="122" w:name="_Toc184314413"/>
      <w:bookmarkEnd w:id="122"/>
      <w:bookmarkStart w:id="123" w:name="_Toc184313276"/>
      <w:bookmarkEnd w:id="123"/>
      <w:bookmarkStart w:id="124" w:name="_Toc184310280"/>
      <w:bookmarkEnd w:id="124"/>
      <w:bookmarkStart w:id="125" w:name="_Toc184310285"/>
      <w:bookmarkEnd w:id="125"/>
      <w:bookmarkStart w:id="126" w:name="_Toc184314482"/>
      <w:bookmarkEnd w:id="126"/>
      <w:bookmarkStart w:id="127" w:name="_Toc184312072"/>
      <w:bookmarkEnd w:id="127"/>
      <w:bookmarkStart w:id="128" w:name="_Toc184310294"/>
      <w:bookmarkEnd w:id="128"/>
      <w:bookmarkStart w:id="129" w:name="_Toc184310332"/>
      <w:bookmarkEnd w:id="129"/>
      <w:bookmarkStart w:id="130" w:name="_Toc184314422"/>
      <w:bookmarkEnd w:id="130"/>
      <w:bookmarkStart w:id="131" w:name="_Toc184310298"/>
      <w:bookmarkEnd w:id="131"/>
      <w:bookmarkStart w:id="132" w:name="_Toc184312078"/>
      <w:bookmarkEnd w:id="132"/>
      <w:bookmarkStart w:id="133" w:name="_Toc184314425"/>
      <w:bookmarkEnd w:id="133"/>
      <w:bookmarkStart w:id="134" w:name="_Toc184312084"/>
      <w:bookmarkEnd w:id="134"/>
      <w:bookmarkStart w:id="135" w:name="_Toc184308090"/>
      <w:bookmarkEnd w:id="135"/>
      <w:bookmarkStart w:id="136" w:name="_Toc184314428"/>
      <w:bookmarkEnd w:id="136"/>
      <w:bookmarkStart w:id="137" w:name="_Toc184313283"/>
      <w:bookmarkEnd w:id="137"/>
      <w:bookmarkStart w:id="138" w:name="_Toc184314440"/>
      <w:bookmarkEnd w:id="138"/>
      <w:bookmarkStart w:id="139" w:name="_Toc184308049"/>
      <w:bookmarkEnd w:id="139"/>
      <w:bookmarkStart w:id="140" w:name="_Toc184312099"/>
      <w:bookmarkEnd w:id="140"/>
      <w:bookmarkStart w:id="141" w:name="_Toc184308088"/>
      <w:bookmarkEnd w:id="141"/>
      <w:bookmarkStart w:id="142" w:name="_Toc184308062"/>
      <w:bookmarkEnd w:id="142"/>
      <w:bookmarkStart w:id="143" w:name="_Toc184310304"/>
      <w:bookmarkEnd w:id="143"/>
      <w:bookmarkStart w:id="144" w:name="_Toc184313257"/>
      <w:bookmarkEnd w:id="144"/>
      <w:bookmarkStart w:id="145" w:name="_Toc184310323"/>
      <w:bookmarkEnd w:id="145"/>
      <w:bookmarkStart w:id="146" w:name="_Toc184313286"/>
      <w:bookmarkEnd w:id="146"/>
      <w:bookmarkStart w:id="147" w:name="_Toc184313249"/>
      <w:bookmarkEnd w:id="147"/>
      <w:bookmarkStart w:id="148" w:name="_Toc184312088"/>
      <w:bookmarkEnd w:id="148"/>
      <w:bookmarkStart w:id="149" w:name="_Toc184312108"/>
      <w:bookmarkEnd w:id="149"/>
      <w:bookmarkStart w:id="150" w:name="_Toc184308070"/>
      <w:bookmarkEnd w:id="150"/>
      <w:bookmarkStart w:id="151" w:name="_Toc184310329"/>
      <w:bookmarkEnd w:id="151"/>
      <w:bookmarkStart w:id="152" w:name="_Toc184310295"/>
      <w:bookmarkEnd w:id="152"/>
      <w:bookmarkStart w:id="153" w:name="_Toc184314442"/>
      <w:bookmarkEnd w:id="153"/>
      <w:bookmarkStart w:id="154" w:name="_Toc184314423"/>
      <w:bookmarkEnd w:id="154"/>
      <w:bookmarkStart w:id="155" w:name="_Toc184314446"/>
      <w:bookmarkEnd w:id="155"/>
      <w:bookmarkStart w:id="156" w:name="_Toc184310275"/>
      <w:bookmarkEnd w:id="156"/>
      <w:bookmarkStart w:id="157" w:name="_Toc184314454"/>
      <w:bookmarkEnd w:id="157"/>
      <w:bookmarkStart w:id="158" w:name="_Toc184308046"/>
      <w:bookmarkEnd w:id="158"/>
      <w:bookmarkStart w:id="159" w:name="_Toc184308041"/>
      <w:bookmarkEnd w:id="159"/>
      <w:bookmarkStart w:id="160" w:name="_Toc184308094"/>
      <w:bookmarkEnd w:id="160"/>
      <w:bookmarkStart w:id="161" w:name="_Toc184313262"/>
      <w:bookmarkEnd w:id="161"/>
      <w:bookmarkStart w:id="162" w:name="_Toc184310333"/>
      <w:bookmarkEnd w:id="162"/>
      <w:bookmarkStart w:id="163" w:name="_Toc184313288"/>
      <w:bookmarkEnd w:id="163"/>
      <w:bookmarkStart w:id="164" w:name="_Toc184313274"/>
      <w:bookmarkEnd w:id="164"/>
      <w:bookmarkStart w:id="165" w:name="_Toc184313250"/>
      <w:bookmarkEnd w:id="165"/>
      <w:bookmarkStart w:id="166" w:name="_Toc184314474"/>
      <w:bookmarkEnd w:id="166"/>
      <w:bookmarkStart w:id="167" w:name="_Toc184308065"/>
      <w:bookmarkEnd w:id="167"/>
      <w:bookmarkStart w:id="168" w:name="_Toc184314416"/>
      <w:bookmarkEnd w:id="168"/>
      <w:bookmarkStart w:id="169" w:name="_Toc184310288"/>
      <w:bookmarkEnd w:id="169"/>
      <w:bookmarkStart w:id="170" w:name="_Toc184312107"/>
      <w:bookmarkEnd w:id="170"/>
      <w:bookmarkStart w:id="171" w:name="_Toc184314415"/>
      <w:bookmarkEnd w:id="171"/>
      <w:bookmarkStart w:id="172" w:name="_Toc184312110"/>
      <w:bookmarkEnd w:id="172"/>
      <w:bookmarkStart w:id="173" w:name="_Toc184308068"/>
      <w:bookmarkEnd w:id="173"/>
      <w:bookmarkStart w:id="174" w:name="_Toc184313266"/>
      <w:bookmarkEnd w:id="174"/>
      <w:bookmarkStart w:id="175" w:name="_Toc184313270"/>
      <w:bookmarkEnd w:id="175"/>
      <w:bookmarkStart w:id="176" w:name="_Toc184312102"/>
      <w:bookmarkEnd w:id="176"/>
      <w:bookmarkStart w:id="177" w:name="_Toc184308053"/>
      <w:bookmarkEnd w:id="177"/>
      <w:bookmarkStart w:id="178" w:name="_Toc184310302"/>
      <w:bookmarkEnd w:id="178"/>
      <w:bookmarkStart w:id="179" w:name="_Toc184308085"/>
      <w:bookmarkEnd w:id="179"/>
      <w:bookmarkStart w:id="180" w:name="_Toc184308092"/>
      <w:bookmarkEnd w:id="180"/>
      <w:bookmarkStart w:id="181" w:name="_Toc184314457"/>
      <w:bookmarkEnd w:id="181"/>
      <w:bookmarkStart w:id="182" w:name="_Toc184310338"/>
      <w:bookmarkEnd w:id="182"/>
      <w:bookmarkStart w:id="183" w:name="_Toc184310309"/>
      <w:bookmarkEnd w:id="183"/>
      <w:bookmarkStart w:id="184" w:name="_Toc184310319"/>
      <w:bookmarkEnd w:id="184"/>
      <w:bookmarkStart w:id="185" w:name="_Toc184313298"/>
      <w:bookmarkEnd w:id="185"/>
      <w:bookmarkStart w:id="186" w:name="_Toc184313245"/>
      <w:bookmarkEnd w:id="186"/>
      <w:bookmarkStart w:id="187" w:name="_Toc184313252"/>
      <w:bookmarkEnd w:id="187"/>
      <w:bookmarkStart w:id="188" w:name="_Toc184314451"/>
      <w:bookmarkEnd w:id="188"/>
      <w:bookmarkStart w:id="189" w:name="_Toc184312122"/>
      <w:bookmarkEnd w:id="189"/>
      <w:bookmarkStart w:id="190" w:name="_Toc184308089"/>
      <w:bookmarkEnd w:id="190"/>
      <w:bookmarkStart w:id="191" w:name="_Toc184310276"/>
      <w:bookmarkEnd w:id="191"/>
      <w:bookmarkStart w:id="192" w:name="_Toc184312069"/>
      <w:bookmarkEnd w:id="192"/>
      <w:bookmarkStart w:id="193" w:name="_Toc184308082"/>
      <w:bookmarkEnd w:id="193"/>
      <w:bookmarkStart w:id="194" w:name="_Toc184312081"/>
      <w:bookmarkEnd w:id="194"/>
      <w:bookmarkStart w:id="195" w:name="_Toc184312070"/>
      <w:bookmarkEnd w:id="195"/>
      <w:bookmarkStart w:id="196" w:name="_Toc184313278"/>
      <w:bookmarkEnd w:id="196"/>
      <w:bookmarkStart w:id="197" w:name="_Toc184314481"/>
      <w:bookmarkEnd w:id="197"/>
      <w:bookmarkStart w:id="198" w:name="_Toc184313279"/>
      <w:bookmarkEnd w:id="198"/>
      <w:bookmarkStart w:id="199" w:name="_Toc184310279"/>
      <w:bookmarkEnd w:id="199"/>
      <w:bookmarkStart w:id="200" w:name="_Toc184312096"/>
      <w:bookmarkEnd w:id="200"/>
      <w:bookmarkStart w:id="201" w:name="_Toc184310311"/>
      <w:bookmarkEnd w:id="201"/>
      <w:bookmarkStart w:id="202" w:name="_Toc184313240"/>
      <w:bookmarkEnd w:id="202"/>
      <w:bookmarkStart w:id="203" w:name="_Toc184308071"/>
      <w:bookmarkEnd w:id="203"/>
      <w:bookmarkStart w:id="204" w:name="_Toc184310327"/>
      <w:bookmarkEnd w:id="204"/>
      <w:bookmarkStart w:id="205" w:name="_Toc184313295"/>
      <w:bookmarkEnd w:id="205"/>
      <w:bookmarkStart w:id="206" w:name="_Toc184308048"/>
      <w:bookmarkEnd w:id="206"/>
      <w:bookmarkStart w:id="207" w:name="_Toc184308091"/>
      <w:bookmarkEnd w:id="207"/>
      <w:bookmarkStart w:id="208" w:name="_Toc184312086"/>
      <w:bookmarkEnd w:id="208"/>
      <w:bookmarkStart w:id="209" w:name="_Toc184312125"/>
      <w:bookmarkEnd w:id="209"/>
      <w:bookmarkStart w:id="210" w:name="_Toc184313251"/>
      <w:bookmarkEnd w:id="210"/>
      <w:bookmarkStart w:id="211" w:name="_Toc184312136"/>
      <w:bookmarkEnd w:id="211"/>
      <w:bookmarkStart w:id="212" w:name="_Toc184314448"/>
      <w:bookmarkEnd w:id="212"/>
      <w:bookmarkStart w:id="213" w:name="_Toc184314462"/>
      <w:bookmarkEnd w:id="213"/>
      <w:bookmarkStart w:id="214" w:name="_Toc184312080"/>
      <w:bookmarkEnd w:id="214"/>
      <w:bookmarkStart w:id="215" w:name="_Toc184314456"/>
      <w:bookmarkEnd w:id="215"/>
      <w:bookmarkStart w:id="216" w:name="_Toc184313256"/>
      <w:bookmarkEnd w:id="216"/>
      <w:bookmarkStart w:id="217" w:name="_Toc184314410"/>
      <w:bookmarkEnd w:id="217"/>
      <w:bookmarkStart w:id="218" w:name="_Toc184312129"/>
      <w:bookmarkEnd w:id="218"/>
      <w:bookmarkStart w:id="219" w:name="_Toc184313248"/>
      <w:bookmarkEnd w:id="219"/>
      <w:bookmarkStart w:id="220" w:name="_Toc184310313"/>
      <w:bookmarkEnd w:id="220"/>
      <w:bookmarkStart w:id="221" w:name="_Toc184312131"/>
      <w:bookmarkEnd w:id="221"/>
      <w:bookmarkStart w:id="222" w:name="_Toc184310306"/>
      <w:bookmarkEnd w:id="222"/>
      <w:bookmarkStart w:id="223" w:name="_Toc184310291"/>
      <w:bookmarkEnd w:id="223"/>
      <w:bookmarkStart w:id="224" w:name="_Toc184312106"/>
      <w:bookmarkEnd w:id="224"/>
      <w:bookmarkStart w:id="225" w:name="_Toc184308083"/>
      <w:bookmarkEnd w:id="225"/>
      <w:bookmarkStart w:id="226" w:name="_Toc184313255"/>
      <w:bookmarkEnd w:id="226"/>
      <w:bookmarkStart w:id="227" w:name="_Toc184312077"/>
      <w:bookmarkEnd w:id="227"/>
      <w:bookmarkStart w:id="228" w:name="_Toc184312104"/>
      <w:bookmarkEnd w:id="228"/>
      <w:bookmarkStart w:id="229" w:name="_Toc184310278"/>
      <w:bookmarkEnd w:id="229"/>
      <w:bookmarkStart w:id="230" w:name="_Toc184314436"/>
      <w:bookmarkEnd w:id="230"/>
      <w:bookmarkStart w:id="231" w:name="_Toc184313242"/>
      <w:bookmarkEnd w:id="231"/>
      <w:bookmarkStart w:id="232" w:name="_Toc184310314"/>
      <w:bookmarkEnd w:id="232"/>
      <w:bookmarkStart w:id="233" w:name="_Toc184308100"/>
      <w:bookmarkEnd w:id="233"/>
      <w:bookmarkStart w:id="234" w:name="_Toc184308050"/>
      <w:bookmarkEnd w:id="234"/>
      <w:bookmarkStart w:id="235" w:name="_Toc184310289"/>
      <w:bookmarkEnd w:id="235"/>
      <w:bookmarkStart w:id="236" w:name="_Toc184314414"/>
      <w:bookmarkEnd w:id="236"/>
      <w:bookmarkStart w:id="237" w:name="_Toc184310318"/>
      <w:bookmarkEnd w:id="237"/>
      <w:bookmarkStart w:id="238" w:name="_Toc184313296"/>
      <w:bookmarkEnd w:id="238"/>
      <w:bookmarkStart w:id="239" w:name="_Toc184314460"/>
      <w:bookmarkEnd w:id="239"/>
      <w:bookmarkStart w:id="240" w:name="_Toc184308069"/>
      <w:bookmarkEnd w:id="240"/>
      <w:bookmarkStart w:id="241" w:name="_Toc184310337"/>
      <w:bookmarkEnd w:id="241"/>
      <w:bookmarkStart w:id="242" w:name="_Toc184313261"/>
      <w:bookmarkEnd w:id="242"/>
      <w:bookmarkStart w:id="243" w:name="_Toc184314475"/>
      <w:bookmarkEnd w:id="243"/>
      <w:bookmarkStart w:id="244" w:name="_Toc184308096"/>
      <w:bookmarkEnd w:id="244"/>
      <w:bookmarkStart w:id="245" w:name="_Toc184308079"/>
      <w:bookmarkEnd w:id="245"/>
      <w:bookmarkStart w:id="246" w:name="_Toc184312139"/>
      <w:bookmarkEnd w:id="246"/>
      <w:bookmarkStart w:id="247" w:name="_Toc184308101"/>
      <w:bookmarkEnd w:id="247"/>
      <w:bookmarkStart w:id="248" w:name="_Toc184310326"/>
      <w:bookmarkEnd w:id="248"/>
      <w:bookmarkStart w:id="249" w:name="_Toc184310344"/>
      <w:bookmarkEnd w:id="249"/>
      <w:bookmarkStart w:id="250" w:name="_Toc184312101"/>
      <w:bookmarkEnd w:id="250"/>
      <w:bookmarkStart w:id="251" w:name="_Toc184314429"/>
      <w:bookmarkEnd w:id="251"/>
      <w:bookmarkStart w:id="252" w:name="_Toc184312079"/>
      <w:bookmarkEnd w:id="252"/>
      <w:bookmarkStart w:id="253" w:name="_Toc184314439"/>
      <w:bookmarkEnd w:id="253"/>
      <w:bookmarkStart w:id="254" w:name="_Toc184314473"/>
      <w:bookmarkEnd w:id="254"/>
      <w:bookmarkStart w:id="255" w:name="_Toc184314461"/>
      <w:bookmarkEnd w:id="255"/>
      <w:bookmarkStart w:id="256" w:name="_Toc184312097"/>
      <w:bookmarkEnd w:id="256"/>
      <w:bookmarkStart w:id="257" w:name="_Toc184310316"/>
      <w:bookmarkEnd w:id="257"/>
      <w:bookmarkStart w:id="258" w:name="_Toc184312138"/>
      <w:bookmarkEnd w:id="258"/>
      <w:bookmarkStart w:id="259" w:name="_Toc184313247"/>
      <w:bookmarkEnd w:id="259"/>
      <w:bookmarkStart w:id="260" w:name="_Toc184314441"/>
      <w:bookmarkEnd w:id="260"/>
      <w:bookmarkStart w:id="261" w:name="_Toc184312103"/>
      <w:bookmarkEnd w:id="261"/>
      <w:bookmarkStart w:id="262" w:name="_Toc184313292"/>
      <w:bookmarkEnd w:id="262"/>
      <w:bookmarkStart w:id="263" w:name="_Toc184314477"/>
      <w:bookmarkEnd w:id="263"/>
      <w:bookmarkStart w:id="264" w:name="_Toc184308075"/>
      <w:bookmarkEnd w:id="264"/>
      <w:bookmarkStart w:id="265" w:name="_Toc184308098"/>
      <w:bookmarkEnd w:id="265"/>
      <w:bookmarkStart w:id="266" w:name="_Toc184310317"/>
      <w:bookmarkEnd w:id="266"/>
      <w:bookmarkStart w:id="267" w:name="_Toc184308059"/>
      <w:bookmarkEnd w:id="267"/>
      <w:bookmarkStart w:id="268" w:name="_Toc184308051"/>
      <w:bookmarkEnd w:id="268"/>
      <w:bookmarkStart w:id="269" w:name="_Toc184314420"/>
      <w:bookmarkEnd w:id="269"/>
      <w:bookmarkStart w:id="270" w:name="_Toc184310336"/>
      <w:bookmarkEnd w:id="270"/>
      <w:bookmarkStart w:id="271" w:name="_Toc184308084"/>
      <w:bookmarkEnd w:id="271"/>
      <w:bookmarkStart w:id="272" w:name="_Toc184314433"/>
      <w:bookmarkEnd w:id="272"/>
      <w:bookmarkStart w:id="273" w:name="_Toc184314426"/>
      <w:bookmarkEnd w:id="273"/>
      <w:bookmarkStart w:id="274" w:name="_Toc184312071"/>
      <w:bookmarkEnd w:id="274"/>
      <w:bookmarkStart w:id="275" w:name="_Toc184314478"/>
      <w:bookmarkEnd w:id="275"/>
      <w:bookmarkStart w:id="276" w:name="_Toc184308039"/>
      <w:bookmarkEnd w:id="276"/>
      <w:bookmarkStart w:id="277" w:name="_Toc184313268"/>
      <w:bookmarkEnd w:id="277"/>
      <w:bookmarkStart w:id="278" w:name="_Toc184308054"/>
      <w:bookmarkEnd w:id="278"/>
      <w:bookmarkStart w:id="279" w:name="_Toc184314458"/>
      <w:bookmarkEnd w:id="279"/>
      <w:bookmarkStart w:id="280" w:name="_Toc184312135"/>
      <w:bookmarkEnd w:id="280"/>
      <w:bookmarkStart w:id="281" w:name="_Toc184312105"/>
      <w:bookmarkEnd w:id="281"/>
      <w:bookmarkStart w:id="282" w:name="_Toc184308057"/>
      <w:bookmarkEnd w:id="282"/>
      <w:bookmarkStart w:id="283" w:name="_Toc184310342"/>
      <w:bookmarkEnd w:id="283"/>
      <w:bookmarkStart w:id="284" w:name="_Toc184310290"/>
      <w:bookmarkEnd w:id="284"/>
      <w:bookmarkStart w:id="285" w:name="_Toc184314467"/>
      <w:bookmarkEnd w:id="285"/>
      <w:bookmarkStart w:id="286" w:name="_Toc184313297"/>
      <w:bookmarkEnd w:id="286"/>
      <w:bookmarkStart w:id="287" w:name="_Toc184313300"/>
      <w:bookmarkEnd w:id="287"/>
      <w:bookmarkStart w:id="288" w:name="_Toc184314452"/>
      <w:bookmarkEnd w:id="288"/>
      <w:bookmarkStart w:id="289" w:name="_Toc184310320"/>
      <w:bookmarkEnd w:id="289"/>
      <w:bookmarkStart w:id="290" w:name="_Toc184312134"/>
      <w:bookmarkEnd w:id="290"/>
      <w:bookmarkStart w:id="291" w:name="_Toc184310300"/>
      <w:bookmarkEnd w:id="291"/>
      <w:bookmarkStart w:id="292" w:name="_Toc184312082"/>
      <w:bookmarkEnd w:id="292"/>
      <w:bookmarkStart w:id="293" w:name="_Toc184310274"/>
      <w:bookmarkEnd w:id="293"/>
      <w:bookmarkStart w:id="294" w:name="_Toc184313285"/>
      <w:bookmarkEnd w:id="294"/>
      <w:bookmarkStart w:id="295" w:name="_Toc184310334"/>
      <w:bookmarkEnd w:id="295"/>
      <w:bookmarkStart w:id="296" w:name="_Toc184313265"/>
      <w:bookmarkEnd w:id="296"/>
      <w:bookmarkStart w:id="297" w:name="_Toc184314453"/>
      <w:bookmarkEnd w:id="297"/>
      <w:bookmarkStart w:id="298" w:name="_Toc184310310"/>
      <w:bookmarkEnd w:id="298"/>
      <w:bookmarkStart w:id="299" w:name="_Toc184308074"/>
      <w:bookmarkEnd w:id="299"/>
      <w:bookmarkStart w:id="300" w:name="_Toc184313289"/>
      <w:bookmarkEnd w:id="300"/>
      <w:bookmarkStart w:id="301" w:name="_Toc184314444"/>
      <w:bookmarkEnd w:id="301"/>
      <w:bookmarkStart w:id="302" w:name="_Toc184313275"/>
      <w:bookmarkEnd w:id="302"/>
      <w:bookmarkStart w:id="303" w:name="_Toc184313244"/>
      <w:bookmarkEnd w:id="303"/>
      <w:bookmarkStart w:id="304" w:name="_Toc184310340"/>
      <w:bookmarkEnd w:id="304"/>
      <w:bookmarkStart w:id="305" w:name="_Toc184312124"/>
      <w:bookmarkEnd w:id="305"/>
      <w:bookmarkStart w:id="306" w:name="_Toc184314450"/>
      <w:bookmarkEnd w:id="306"/>
      <w:bookmarkStart w:id="307" w:name="_Toc184312087"/>
      <w:bookmarkEnd w:id="307"/>
      <w:bookmarkStart w:id="308" w:name="_Toc184312073"/>
      <w:bookmarkEnd w:id="308"/>
      <w:bookmarkStart w:id="309" w:name="_Toc184310341"/>
      <w:bookmarkEnd w:id="309"/>
      <w:bookmarkStart w:id="310" w:name="_Toc184312128"/>
      <w:bookmarkEnd w:id="310"/>
      <w:bookmarkStart w:id="311" w:name="_Toc184308066"/>
      <w:bookmarkEnd w:id="311"/>
      <w:bookmarkStart w:id="312" w:name="_Toc184314418"/>
      <w:bookmarkEnd w:id="312"/>
      <w:bookmarkStart w:id="313" w:name="_Toc184308043"/>
      <w:bookmarkEnd w:id="313"/>
      <w:bookmarkStart w:id="314" w:name="_Toc184312090"/>
      <w:bookmarkEnd w:id="314"/>
      <w:bookmarkStart w:id="315" w:name="_Toc184313290"/>
      <w:bookmarkEnd w:id="315"/>
      <w:bookmarkStart w:id="316" w:name="_Toc184313282"/>
      <w:bookmarkEnd w:id="316"/>
      <w:bookmarkStart w:id="317" w:name="_Toc184310339"/>
      <w:bookmarkEnd w:id="317"/>
      <w:bookmarkStart w:id="318" w:name="_Toc184312076"/>
      <w:bookmarkEnd w:id="318"/>
      <w:bookmarkStart w:id="319" w:name="_Toc184313241"/>
      <w:bookmarkEnd w:id="319"/>
      <w:bookmarkStart w:id="320" w:name="_Toc184312109"/>
      <w:bookmarkEnd w:id="320"/>
      <w:bookmarkStart w:id="321" w:name="_Toc184314465"/>
      <w:bookmarkEnd w:id="321"/>
      <w:bookmarkStart w:id="322" w:name="_Toc184313306"/>
      <w:bookmarkEnd w:id="322"/>
      <w:bookmarkStart w:id="323" w:name="_Toc184310312"/>
      <w:bookmarkEnd w:id="323"/>
      <w:bookmarkStart w:id="324" w:name="_Toc184308087"/>
      <w:bookmarkEnd w:id="324"/>
      <w:bookmarkStart w:id="325" w:name="_Toc184308047"/>
      <w:bookmarkEnd w:id="325"/>
      <w:bookmarkStart w:id="326" w:name="_Toc184313269"/>
      <w:bookmarkEnd w:id="326"/>
      <w:bookmarkStart w:id="327" w:name="_Toc184314432"/>
      <w:bookmarkEnd w:id="327"/>
      <w:bookmarkStart w:id="328" w:name="_Toc184308099"/>
      <w:bookmarkEnd w:id="328"/>
      <w:bookmarkStart w:id="329" w:name="_Toc184313299"/>
      <w:bookmarkEnd w:id="329"/>
      <w:bookmarkStart w:id="330" w:name="_Toc184312117"/>
      <w:bookmarkEnd w:id="330"/>
      <w:bookmarkStart w:id="331" w:name="_Toc184308058"/>
      <w:bookmarkEnd w:id="331"/>
      <w:bookmarkStart w:id="332" w:name="_Toc184312119"/>
      <w:bookmarkEnd w:id="332"/>
      <w:bookmarkStart w:id="333" w:name="_Toc184313284"/>
      <w:bookmarkEnd w:id="333"/>
      <w:bookmarkStart w:id="334" w:name="_Toc184312115"/>
      <w:bookmarkEnd w:id="334"/>
      <w:bookmarkStart w:id="335" w:name="_Toc184310343"/>
      <w:bookmarkEnd w:id="335"/>
      <w:bookmarkStart w:id="336" w:name="_Toc184308073"/>
      <w:bookmarkEnd w:id="336"/>
      <w:bookmarkStart w:id="337" w:name="_Toc184313281"/>
      <w:bookmarkEnd w:id="337"/>
      <w:bookmarkStart w:id="338" w:name="_Toc184313301"/>
      <w:bookmarkEnd w:id="338"/>
      <w:bookmarkStart w:id="339" w:name="_Toc184312093"/>
      <w:bookmarkEnd w:id="339"/>
      <w:bookmarkStart w:id="340" w:name="_Toc184310299"/>
      <w:bookmarkEnd w:id="340"/>
      <w:bookmarkStart w:id="341" w:name="_Toc184310308"/>
      <w:bookmarkEnd w:id="341"/>
      <w:bookmarkStart w:id="342" w:name="_Toc184312095"/>
      <w:bookmarkEnd w:id="342"/>
      <w:bookmarkStart w:id="343" w:name="_Toc184314417"/>
      <w:bookmarkEnd w:id="343"/>
      <w:bookmarkStart w:id="344" w:name="_Toc184310297"/>
      <w:bookmarkEnd w:id="344"/>
      <w:bookmarkStart w:id="345" w:name="_Toc184308106"/>
      <w:bookmarkEnd w:id="345"/>
      <w:bookmarkStart w:id="346" w:name="_Toc184312085"/>
      <w:bookmarkEnd w:id="346"/>
      <w:bookmarkStart w:id="347" w:name="_Toc184310315"/>
      <w:bookmarkEnd w:id="347"/>
      <w:bookmarkStart w:id="348" w:name="_Toc184312130"/>
      <w:bookmarkEnd w:id="348"/>
      <w:bookmarkStart w:id="349" w:name="_Toc184308104"/>
      <w:bookmarkEnd w:id="349"/>
      <w:bookmarkStart w:id="350" w:name="_Toc184313309"/>
      <w:bookmarkEnd w:id="350"/>
      <w:bookmarkStart w:id="351" w:name="_Toc184312118"/>
      <w:bookmarkEnd w:id="351"/>
      <w:bookmarkStart w:id="352" w:name="_Toc184308056"/>
      <w:bookmarkEnd w:id="352"/>
      <w:bookmarkStart w:id="353" w:name="_Toc184314466"/>
      <w:bookmarkEnd w:id="353"/>
      <w:bookmarkStart w:id="354" w:name="_Toc184310272"/>
      <w:bookmarkEnd w:id="354"/>
      <w:bookmarkStart w:id="355" w:name="_Toc184313280"/>
      <w:bookmarkEnd w:id="355"/>
      <w:bookmarkStart w:id="356" w:name="_Toc184310292"/>
      <w:bookmarkEnd w:id="356"/>
      <w:bookmarkStart w:id="357" w:name="_Toc184314419"/>
      <w:bookmarkEnd w:id="357"/>
      <w:bookmarkStart w:id="358" w:name="_Toc184313308"/>
      <w:bookmarkEnd w:id="358"/>
      <w:bookmarkStart w:id="359" w:name="_Toc184313303"/>
      <w:bookmarkEnd w:id="359"/>
      <w:bookmarkStart w:id="360" w:name="_Toc184312133"/>
      <w:bookmarkEnd w:id="360"/>
      <w:bookmarkStart w:id="361" w:name="_Toc184308063"/>
      <w:bookmarkEnd w:id="361"/>
      <w:bookmarkStart w:id="362" w:name="_Toc184308072"/>
      <w:bookmarkEnd w:id="362"/>
      <w:bookmarkStart w:id="363" w:name="_Toc184313305"/>
      <w:bookmarkEnd w:id="363"/>
      <w:bookmarkStart w:id="364" w:name="_Toc184310303"/>
      <w:bookmarkEnd w:id="364"/>
      <w:bookmarkStart w:id="365" w:name="_Toc184310307"/>
      <w:bookmarkEnd w:id="365"/>
      <w:bookmarkStart w:id="366" w:name="_Toc184312120"/>
      <w:bookmarkEnd w:id="366"/>
      <w:bookmarkStart w:id="367" w:name="_Toc184310325"/>
      <w:bookmarkEnd w:id="367"/>
      <w:bookmarkStart w:id="368" w:name="_Toc184308076"/>
      <w:bookmarkEnd w:id="368"/>
      <w:bookmarkStart w:id="369" w:name="_Toc184314469"/>
      <w:bookmarkEnd w:id="369"/>
      <w:bookmarkStart w:id="370" w:name="_Toc184312100"/>
      <w:bookmarkEnd w:id="370"/>
      <w:bookmarkStart w:id="371" w:name="_Toc184314411"/>
      <w:bookmarkEnd w:id="371"/>
      <w:bookmarkStart w:id="372" w:name="_Toc184314455"/>
      <w:bookmarkEnd w:id="372"/>
      <w:bookmarkStart w:id="373" w:name="_Toc184313260"/>
      <w:bookmarkEnd w:id="373"/>
      <w:bookmarkStart w:id="374" w:name="_Toc184312075"/>
      <w:bookmarkEnd w:id="374"/>
      <w:bookmarkStart w:id="375" w:name="_Toc184310286"/>
      <w:bookmarkEnd w:id="375"/>
      <w:bookmarkStart w:id="376" w:name="_Toc184308097"/>
      <w:bookmarkEnd w:id="376"/>
      <w:bookmarkStart w:id="377" w:name="_Toc184308042"/>
      <w:bookmarkEnd w:id="377"/>
      <w:bookmarkStart w:id="378" w:name="_Toc184310296"/>
      <w:bookmarkEnd w:id="378"/>
      <w:bookmarkStart w:id="379" w:name="_Toc184308103"/>
      <w:bookmarkEnd w:id="379"/>
      <w:bookmarkStart w:id="380" w:name="_Toc184312127"/>
      <w:bookmarkEnd w:id="380"/>
      <w:bookmarkStart w:id="381" w:name="_Toc184312083"/>
      <w:bookmarkEnd w:id="381"/>
      <w:bookmarkStart w:id="382" w:name="_Toc184313291"/>
      <w:bookmarkEnd w:id="382"/>
      <w:bookmarkStart w:id="383" w:name="_Toc184312074"/>
      <w:bookmarkEnd w:id="383"/>
      <w:bookmarkStart w:id="384" w:name="_Toc184310330"/>
      <w:bookmarkEnd w:id="384"/>
      <w:bookmarkStart w:id="385" w:name="_Toc184314480"/>
      <w:bookmarkEnd w:id="385"/>
      <w:bookmarkStart w:id="386" w:name="_Toc184313310"/>
      <w:bookmarkEnd w:id="386"/>
      <w:bookmarkStart w:id="387" w:name="_Toc184312137"/>
      <w:bookmarkEnd w:id="387"/>
      <w:bookmarkStart w:id="388" w:name="_Toc184313302"/>
      <w:bookmarkEnd w:id="388"/>
      <w:bookmarkStart w:id="389" w:name="_Toc184314447"/>
      <w:bookmarkEnd w:id="389"/>
      <w:bookmarkStart w:id="390" w:name="_Toc184314472"/>
      <w:bookmarkEnd w:id="390"/>
      <w:bookmarkStart w:id="391" w:name="_Toc184308060"/>
      <w:bookmarkEnd w:id="391"/>
      <w:bookmarkStart w:id="392" w:name="_Toc184308037"/>
      <w:bookmarkEnd w:id="392"/>
      <w:bookmarkStart w:id="393" w:name="_Toc184310273"/>
      <w:bookmarkEnd w:id="393"/>
      <w:bookmarkStart w:id="394" w:name="_Toc184312091"/>
      <w:bookmarkEnd w:id="394"/>
      <w:bookmarkStart w:id="395" w:name="_Toc184314437"/>
      <w:bookmarkEnd w:id="395"/>
      <w:bookmarkStart w:id="396" w:name="_Toc184314470"/>
      <w:bookmarkEnd w:id="396"/>
      <w:bookmarkStart w:id="397" w:name="_Toc184314421"/>
      <w:bookmarkEnd w:id="397"/>
      <w:bookmarkStart w:id="398" w:name="_Toc184314464"/>
      <w:bookmarkEnd w:id="398"/>
      <w:bookmarkStart w:id="399" w:name="_Toc184308045"/>
      <w:bookmarkEnd w:id="399"/>
      <w:bookmarkStart w:id="400" w:name="_Toc184310283"/>
      <w:bookmarkEnd w:id="400"/>
      <w:bookmarkStart w:id="401" w:name="_Toc184314431"/>
      <w:bookmarkEnd w:id="401"/>
      <w:bookmarkStart w:id="402" w:name="_Toc184308081"/>
      <w:bookmarkEnd w:id="402"/>
      <w:bookmarkStart w:id="403" w:name="_Toc184308105"/>
      <w:bookmarkEnd w:id="403"/>
      <w:bookmarkStart w:id="404" w:name="_Toc184313259"/>
      <w:bookmarkEnd w:id="404"/>
      <w:bookmarkStart w:id="405" w:name="_Toc184312126"/>
      <w:bookmarkEnd w:id="405"/>
      <w:r>
        <w:rPr>
          <w:rFonts w:hint="eastAsia" w:ascii="仿宋" w:hAnsi="仿宋" w:eastAsia="仿宋" w:cs="仿宋"/>
          <w:b/>
          <w:sz w:val="36"/>
          <w:szCs w:val="36"/>
        </w:rPr>
        <w:t>评标办法</w:t>
      </w:r>
    </w:p>
    <w:p w14:paraId="50E98E2D">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bookmarkStart w:id="531" w:name="_GoBack"/>
      <w:bookmarkEnd w:id="531"/>
    </w:p>
    <w:tbl>
      <w:tblPr>
        <w:tblStyle w:val="62"/>
        <w:tblpPr w:leftFromText="180" w:rightFromText="180" w:vertAnchor="text" w:horzAnchor="page" w:tblpX="1031" w:tblpY="126"/>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929"/>
        <w:gridCol w:w="838"/>
        <w:gridCol w:w="1646"/>
      </w:tblGrid>
      <w:tr w14:paraId="0AEB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98" w:type="pct"/>
            <w:vAlign w:val="center"/>
          </w:tcPr>
          <w:p w14:paraId="2B002DD0">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3460" w:type="pct"/>
            <w:vAlign w:val="center"/>
          </w:tcPr>
          <w:p w14:paraId="40EA59C2">
            <w:pPr>
              <w:spacing w:line="360" w:lineRule="auto"/>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419" w:type="pct"/>
            <w:vAlign w:val="center"/>
          </w:tcPr>
          <w:p w14:paraId="79822F1B">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权重</w:t>
            </w:r>
          </w:p>
        </w:tc>
        <w:tc>
          <w:tcPr>
            <w:tcW w:w="822" w:type="pct"/>
          </w:tcPr>
          <w:p w14:paraId="12561187">
            <w:pPr>
              <w:spacing w:line="360" w:lineRule="auto"/>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14:paraId="226E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8" w:type="pct"/>
            <w:vAlign w:val="center"/>
          </w:tcPr>
          <w:p w14:paraId="791588C7">
            <w:pPr>
              <w:jc w:val="center"/>
              <w:outlineLvl w:val="0"/>
              <w:rPr>
                <w:rFonts w:hint="eastAsia" w:ascii="仿宋" w:hAnsi="仿宋" w:eastAsia="仿宋" w:cs="仿宋"/>
                <w:sz w:val="24"/>
              </w:rPr>
            </w:pPr>
            <w:r>
              <w:rPr>
                <w:rFonts w:hint="eastAsia" w:ascii="仿宋" w:hAnsi="仿宋" w:eastAsia="仿宋" w:cs="仿宋"/>
                <w:sz w:val="24"/>
              </w:rPr>
              <w:t>1</w:t>
            </w:r>
          </w:p>
        </w:tc>
        <w:tc>
          <w:tcPr>
            <w:tcW w:w="3460" w:type="pct"/>
            <w:vAlign w:val="center"/>
          </w:tcPr>
          <w:p w14:paraId="4A2D340D">
            <w:pPr>
              <w:rPr>
                <w:rFonts w:hint="eastAsia" w:ascii="宋体" w:hAnsi="宋体" w:cs="宋体"/>
                <w:szCs w:val="21"/>
              </w:rPr>
            </w:pPr>
            <w:r>
              <w:rPr>
                <w:rFonts w:hint="eastAsia" w:ascii="宋体" w:hAnsi="宋体" w:cs="宋体"/>
                <w:szCs w:val="21"/>
              </w:rPr>
              <w:t>投标人具有省级（含）以上保密主管部门颁发的涉密信息系统审查合格证明的得2分，具有省级以下保密主管部门颁发的涉密信息系统审查合格证明的得1分。</w:t>
            </w:r>
          </w:p>
          <w:p w14:paraId="4332B701">
            <w:pPr>
              <w:rPr>
                <w:rFonts w:hint="eastAsia" w:ascii="宋体" w:hAnsi="宋体" w:cs="宋体"/>
                <w:szCs w:val="21"/>
              </w:rPr>
            </w:pPr>
            <w:r>
              <w:rPr>
                <w:rFonts w:hint="eastAsia" w:ascii="宋体" w:hAnsi="宋体" w:cs="宋体"/>
                <w:szCs w:val="21"/>
              </w:rPr>
              <w:t>注：提供涉密信息系统保密审查合格证明材料扫描件，未提供不得分。</w:t>
            </w:r>
          </w:p>
        </w:tc>
        <w:tc>
          <w:tcPr>
            <w:tcW w:w="419" w:type="pct"/>
            <w:vAlign w:val="center"/>
          </w:tcPr>
          <w:p w14:paraId="0BA38ADE">
            <w:pPr>
              <w:autoSpaceDE w:val="0"/>
              <w:autoSpaceDN w:val="0"/>
              <w:snapToGrid w:val="0"/>
              <w:spacing w:line="280" w:lineRule="exact"/>
              <w:jc w:val="center"/>
              <w:rPr>
                <w:rFonts w:hint="eastAsia" w:ascii="仿宋" w:hAnsi="仿宋" w:eastAsia="仿宋" w:cs="仿宋"/>
                <w:sz w:val="24"/>
              </w:rPr>
            </w:pPr>
            <w:r>
              <w:rPr>
                <w:rFonts w:hint="eastAsia" w:ascii="仿宋" w:hAnsi="仿宋" w:eastAsia="仿宋" w:cs="仿宋"/>
                <w:bCs/>
                <w:color w:val="000000"/>
                <w:sz w:val="24"/>
              </w:rPr>
              <w:t>2</w:t>
            </w:r>
          </w:p>
        </w:tc>
        <w:tc>
          <w:tcPr>
            <w:tcW w:w="822" w:type="pct"/>
            <w:vMerge w:val="restart"/>
            <w:vAlign w:val="center"/>
          </w:tcPr>
          <w:p w14:paraId="1C131089">
            <w:pPr>
              <w:spacing w:line="300" w:lineRule="exact"/>
              <w:jc w:val="center"/>
              <w:rPr>
                <w:rFonts w:hint="eastAsia" w:ascii="仿宋" w:hAnsi="仿宋" w:eastAsia="仿宋" w:cs="仿宋"/>
                <w:sz w:val="24"/>
              </w:rPr>
            </w:pPr>
            <w:r>
              <w:rPr>
                <w:rFonts w:hint="eastAsia" w:ascii="宋体" w:hAnsi="宋体" w:cs="宋体"/>
                <w:bCs/>
                <w:szCs w:val="21"/>
              </w:rPr>
              <w:t>综合实力（11分）</w:t>
            </w:r>
          </w:p>
        </w:tc>
      </w:tr>
      <w:tr w14:paraId="34BA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8" w:type="pct"/>
            <w:vAlign w:val="center"/>
          </w:tcPr>
          <w:p w14:paraId="75C8BDFE">
            <w:pPr>
              <w:jc w:val="center"/>
              <w:outlineLvl w:val="0"/>
              <w:rPr>
                <w:rFonts w:hint="eastAsia" w:ascii="仿宋" w:hAnsi="仿宋" w:eastAsia="仿宋" w:cs="仿宋"/>
                <w:sz w:val="24"/>
              </w:rPr>
            </w:pPr>
            <w:r>
              <w:rPr>
                <w:rFonts w:hint="eastAsia" w:ascii="仿宋" w:hAnsi="仿宋" w:eastAsia="仿宋" w:cs="仿宋"/>
                <w:sz w:val="24"/>
              </w:rPr>
              <w:t>2</w:t>
            </w:r>
          </w:p>
        </w:tc>
        <w:tc>
          <w:tcPr>
            <w:tcW w:w="3460" w:type="pct"/>
            <w:vAlign w:val="center"/>
          </w:tcPr>
          <w:p w14:paraId="393D34CC">
            <w:pPr>
              <w:rPr>
                <w:rFonts w:hint="eastAsia" w:ascii="宋体" w:hAnsi="宋体" w:cs="宋体"/>
                <w:color w:val="auto"/>
                <w:kern w:val="0"/>
                <w:szCs w:val="21"/>
              </w:rPr>
            </w:pPr>
            <w:r>
              <w:rPr>
                <w:rFonts w:hint="eastAsia" w:ascii="宋体" w:hAnsi="宋体" w:cs="宋体"/>
                <w:color w:val="auto"/>
                <w:kern w:val="0"/>
                <w:szCs w:val="21"/>
              </w:rPr>
              <w:t>自2021年1月1日以来投标人承担的同类项目（1：2000航测成图）获得过</w:t>
            </w:r>
            <w:r>
              <w:rPr>
                <w:rFonts w:hint="eastAsia" w:ascii="宋体" w:hAnsi="宋体" w:cs="宋体"/>
                <w:b/>
                <w:bCs/>
                <w:color w:val="auto"/>
                <w:kern w:val="0"/>
                <w:szCs w:val="21"/>
              </w:rPr>
              <w:t>国家级奖项</w:t>
            </w:r>
            <w:r>
              <w:rPr>
                <w:rFonts w:hint="eastAsia" w:ascii="宋体" w:hAnsi="宋体" w:cs="宋体"/>
                <w:color w:val="auto"/>
                <w:kern w:val="0"/>
                <w:szCs w:val="21"/>
              </w:rPr>
              <w:t>：金奖（一等奖）的每项3分，银奖（二等奖）的每项2分，铜奖（三等奖）的每项1分，最高得5分；获得</w:t>
            </w:r>
            <w:r>
              <w:rPr>
                <w:rFonts w:hint="eastAsia" w:ascii="宋体" w:hAnsi="宋体" w:cs="宋体"/>
                <w:b/>
                <w:bCs/>
                <w:color w:val="auto"/>
                <w:kern w:val="0"/>
                <w:szCs w:val="21"/>
              </w:rPr>
              <w:t>省级奖项</w:t>
            </w:r>
            <w:r>
              <w:rPr>
                <w:rFonts w:hint="eastAsia" w:ascii="宋体" w:hAnsi="宋体" w:cs="宋体"/>
                <w:color w:val="auto"/>
                <w:kern w:val="0"/>
                <w:szCs w:val="21"/>
              </w:rPr>
              <w:t>：金奖（一等奖）的每项1.5分，银奖（二等奖）的每项1分，铜奖（三等奖）的每项0.5分，最高得2.5分。</w:t>
            </w:r>
            <w:r>
              <w:rPr>
                <w:rFonts w:hint="eastAsia" w:ascii="宋体" w:hAnsi="宋体" w:cs="宋体"/>
                <w:szCs w:val="21"/>
                <w:lang w:bidi="en-US"/>
              </w:rPr>
              <w:t>本项最高得</w:t>
            </w:r>
            <w:r>
              <w:rPr>
                <w:rFonts w:hint="eastAsia" w:ascii="宋体" w:hAnsi="宋体" w:cs="宋体"/>
                <w:szCs w:val="21"/>
                <w:lang w:val="en-US" w:eastAsia="zh-CN" w:bidi="en-US"/>
              </w:rPr>
              <w:t>5</w:t>
            </w:r>
            <w:r>
              <w:rPr>
                <w:rFonts w:hint="eastAsia" w:ascii="宋体" w:hAnsi="宋体" w:cs="宋体"/>
                <w:szCs w:val="21"/>
                <w:lang w:bidi="en-US"/>
              </w:rPr>
              <w:t>分。</w:t>
            </w:r>
          </w:p>
          <w:p w14:paraId="3F03D397">
            <w:pPr>
              <w:rPr>
                <w:rFonts w:hint="eastAsia" w:ascii="宋体" w:hAnsi="宋体" w:cs="宋体"/>
                <w:szCs w:val="21"/>
              </w:rPr>
            </w:pPr>
            <w:r>
              <w:rPr>
                <w:rFonts w:hint="eastAsia" w:ascii="宋体" w:hAnsi="宋体" w:cs="宋体"/>
                <w:color w:val="auto"/>
                <w:kern w:val="0"/>
                <w:szCs w:val="21"/>
              </w:rPr>
              <w:t>注：同一项目按最高荣誉计取，不重复计分。提供奖项证书扫描件，未提供不得分。</w:t>
            </w:r>
          </w:p>
        </w:tc>
        <w:tc>
          <w:tcPr>
            <w:tcW w:w="419" w:type="pct"/>
            <w:vAlign w:val="center"/>
          </w:tcPr>
          <w:p w14:paraId="10D9309C">
            <w:pPr>
              <w:autoSpaceDE w:val="0"/>
              <w:autoSpaceDN w:val="0"/>
              <w:snapToGrid w:val="0"/>
              <w:spacing w:line="280" w:lineRule="exact"/>
              <w:jc w:val="center"/>
              <w:rPr>
                <w:rFonts w:hint="eastAsia" w:ascii="仿宋" w:hAnsi="仿宋" w:eastAsia="仿宋" w:cs="仿宋"/>
                <w:bCs/>
                <w:color w:val="000000"/>
                <w:sz w:val="24"/>
              </w:rPr>
            </w:pPr>
            <w:r>
              <w:rPr>
                <w:rFonts w:hint="eastAsia" w:ascii="仿宋" w:hAnsi="仿宋" w:eastAsia="仿宋" w:cs="仿宋"/>
                <w:bCs/>
                <w:sz w:val="24"/>
              </w:rPr>
              <w:t>5</w:t>
            </w:r>
          </w:p>
        </w:tc>
        <w:tc>
          <w:tcPr>
            <w:tcW w:w="822" w:type="pct"/>
            <w:vMerge w:val="continue"/>
            <w:vAlign w:val="center"/>
          </w:tcPr>
          <w:p w14:paraId="772A8199">
            <w:pPr>
              <w:spacing w:line="300" w:lineRule="exact"/>
              <w:jc w:val="center"/>
              <w:rPr>
                <w:rFonts w:hint="eastAsia" w:ascii="仿宋" w:hAnsi="仿宋" w:eastAsia="仿宋" w:cs="仿宋"/>
                <w:bCs/>
                <w:color w:val="000000"/>
                <w:sz w:val="24"/>
              </w:rPr>
            </w:pPr>
          </w:p>
        </w:tc>
      </w:tr>
      <w:tr w14:paraId="76B8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8" w:type="pct"/>
            <w:vAlign w:val="center"/>
          </w:tcPr>
          <w:p w14:paraId="7AC64C6D">
            <w:pPr>
              <w:jc w:val="center"/>
              <w:outlineLvl w:val="0"/>
              <w:rPr>
                <w:rFonts w:hint="eastAsia" w:ascii="仿宋" w:hAnsi="仿宋" w:eastAsia="仿宋" w:cs="仿宋"/>
                <w:sz w:val="24"/>
              </w:rPr>
            </w:pPr>
            <w:r>
              <w:rPr>
                <w:rFonts w:hint="eastAsia" w:ascii="仿宋" w:hAnsi="仿宋" w:eastAsia="仿宋" w:cs="仿宋"/>
                <w:sz w:val="24"/>
              </w:rPr>
              <w:t>3</w:t>
            </w:r>
          </w:p>
        </w:tc>
        <w:tc>
          <w:tcPr>
            <w:tcW w:w="3460" w:type="pct"/>
            <w:vAlign w:val="center"/>
          </w:tcPr>
          <w:p w14:paraId="246ED973">
            <w:pPr>
              <w:rPr>
                <w:rFonts w:hint="eastAsia" w:ascii="宋体" w:hAnsi="宋体" w:cs="宋体"/>
                <w:szCs w:val="21"/>
                <w:lang w:bidi="en-US"/>
              </w:rPr>
            </w:pPr>
            <w:r>
              <w:rPr>
                <w:rFonts w:hint="eastAsia" w:ascii="宋体" w:hAnsi="宋体" w:cs="宋体"/>
                <w:kern w:val="0"/>
                <w:szCs w:val="21"/>
              </w:rPr>
              <w:t>自</w:t>
            </w:r>
            <w:r>
              <w:rPr>
                <w:rFonts w:hint="eastAsia" w:ascii="宋体" w:hAnsi="宋体" w:cs="宋体"/>
                <w:szCs w:val="21"/>
              </w:rPr>
              <w:t>2021年1月1日以来</w:t>
            </w:r>
            <w:r>
              <w:rPr>
                <w:rFonts w:hint="eastAsia" w:ascii="宋体" w:hAnsi="宋体" w:cs="宋体"/>
                <w:szCs w:val="21"/>
                <w:lang w:bidi="en-US"/>
              </w:rPr>
              <w:t>投标人参与编制基础地理信息技术规范类国家标准的每个得2分；参与编制基础地理信息技术规范类地方标准的每个得1分，本项最高得4分。</w:t>
            </w:r>
          </w:p>
          <w:p w14:paraId="4B98E153">
            <w:pPr>
              <w:rPr>
                <w:rFonts w:hint="eastAsia" w:ascii="宋体" w:hAnsi="宋体" w:cs="宋体"/>
                <w:szCs w:val="21"/>
              </w:rPr>
            </w:pPr>
            <w:r>
              <w:rPr>
                <w:rFonts w:hint="eastAsia" w:ascii="宋体" w:hAnsi="宋体" w:cs="宋体"/>
                <w:szCs w:val="21"/>
              </w:rPr>
              <w:t>注：提供技术标准发布文件扫描件，未提供不得分。</w:t>
            </w:r>
          </w:p>
        </w:tc>
        <w:tc>
          <w:tcPr>
            <w:tcW w:w="419" w:type="pct"/>
            <w:vAlign w:val="center"/>
          </w:tcPr>
          <w:p w14:paraId="4309111B">
            <w:pPr>
              <w:autoSpaceDE w:val="0"/>
              <w:autoSpaceDN w:val="0"/>
              <w:snapToGrid w:val="0"/>
              <w:spacing w:line="280" w:lineRule="exact"/>
              <w:jc w:val="center"/>
              <w:rPr>
                <w:rFonts w:hint="eastAsia" w:ascii="仿宋" w:hAnsi="仿宋" w:eastAsia="仿宋" w:cs="仿宋"/>
                <w:bCs/>
                <w:color w:val="000000"/>
                <w:sz w:val="24"/>
              </w:rPr>
            </w:pPr>
            <w:r>
              <w:rPr>
                <w:rFonts w:hint="eastAsia" w:ascii="仿宋" w:hAnsi="仿宋" w:eastAsia="仿宋" w:cs="仿宋"/>
                <w:bCs/>
                <w:color w:val="000000"/>
                <w:sz w:val="24"/>
              </w:rPr>
              <w:t>4</w:t>
            </w:r>
          </w:p>
        </w:tc>
        <w:tc>
          <w:tcPr>
            <w:tcW w:w="822" w:type="pct"/>
            <w:vMerge w:val="continue"/>
            <w:vAlign w:val="center"/>
          </w:tcPr>
          <w:p w14:paraId="4DE21E7C">
            <w:pPr>
              <w:spacing w:line="300" w:lineRule="exact"/>
              <w:jc w:val="center"/>
              <w:rPr>
                <w:rFonts w:hint="eastAsia" w:ascii="仿宋" w:hAnsi="仿宋" w:eastAsia="仿宋" w:cs="仿宋"/>
                <w:bCs/>
                <w:color w:val="000000"/>
                <w:sz w:val="24"/>
              </w:rPr>
            </w:pPr>
          </w:p>
        </w:tc>
      </w:tr>
      <w:tr w14:paraId="7EA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8" w:type="pct"/>
            <w:vAlign w:val="center"/>
          </w:tcPr>
          <w:p w14:paraId="1B6919F0">
            <w:pPr>
              <w:jc w:val="center"/>
              <w:outlineLvl w:val="0"/>
              <w:rPr>
                <w:rFonts w:hint="eastAsia" w:ascii="仿宋" w:hAnsi="仿宋" w:eastAsia="仿宋" w:cs="仿宋"/>
                <w:sz w:val="24"/>
              </w:rPr>
            </w:pPr>
            <w:r>
              <w:rPr>
                <w:rFonts w:hint="eastAsia" w:ascii="仿宋" w:hAnsi="仿宋" w:eastAsia="仿宋" w:cs="仿宋"/>
                <w:sz w:val="24"/>
              </w:rPr>
              <w:t>4</w:t>
            </w:r>
          </w:p>
        </w:tc>
        <w:tc>
          <w:tcPr>
            <w:tcW w:w="3460" w:type="pct"/>
            <w:vAlign w:val="center"/>
          </w:tcPr>
          <w:p w14:paraId="7A6E1E64">
            <w:pPr>
              <w:rPr>
                <w:rFonts w:hint="eastAsia" w:ascii="仿宋" w:hAnsi="仿宋" w:eastAsia="仿宋" w:cs="仿宋"/>
                <w:kern w:val="0"/>
                <w:sz w:val="24"/>
              </w:rPr>
            </w:pPr>
            <w:r>
              <w:rPr>
                <w:rFonts w:hint="eastAsia" w:ascii="宋体" w:hAnsi="宋体" w:cs="宋体"/>
                <w:szCs w:val="21"/>
              </w:rPr>
              <w:t>自2021年1月1日以来投标人承担过同类项目</w:t>
            </w:r>
            <w:r>
              <w:rPr>
                <w:rFonts w:hint="eastAsia" w:ascii="宋体" w:hAnsi="宋体" w:cs="宋体"/>
                <w:color w:val="FF0000"/>
                <w:szCs w:val="21"/>
              </w:rPr>
              <w:t>（1：2000 DLG更新）</w:t>
            </w:r>
            <w:r>
              <w:rPr>
                <w:rFonts w:hint="eastAsia" w:ascii="宋体" w:hAnsi="宋体" w:cs="宋体"/>
                <w:szCs w:val="21"/>
              </w:rPr>
              <w:t>，并通过省级及以上测绘质检部门质检且质量分在85分以上的，每个得0.5分，最高得1分。</w:t>
            </w:r>
            <w:r>
              <w:rPr>
                <w:rFonts w:hint="eastAsia" w:ascii="宋体" w:hAnsi="宋体" w:cs="宋体"/>
                <w:szCs w:val="21"/>
                <w:lang w:val="en-US" w:eastAsia="zh-CN"/>
              </w:rPr>
              <w:t xml:space="preserve">   </w:t>
            </w:r>
            <w:r>
              <w:rPr>
                <w:rFonts w:hint="eastAsia" w:ascii="宋体" w:hAnsi="宋体" w:cs="宋体"/>
                <w:szCs w:val="21"/>
              </w:rPr>
              <w:t>注：须提供合同、质检报告扫描件。</w:t>
            </w:r>
          </w:p>
        </w:tc>
        <w:tc>
          <w:tcPr>
            <w:tcW w:w="419" w:type="pct"/>
            <w:vAlign w:val="center"/>
          </w:tcPr>
          <w:p w14:paraId="6D90D5CA">
            <w:pPr>
              <w:autoSpaceDE w:val="0"/>
              <w:autoSpaceDN w:val="0"/>
              <w:snapToGrid w:val="0"/>
              <w:spacing w:line="28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822" w:type="pct"/>
            <w:vAlign w:val="center"/>
          </w:tcPr>
          <w:p w14:paraId="6866A323">
            <w:pPr>
              <w:jc w:val="center"/>
              <w:rPr>
                <w:rFonts w:hint="eastAsia" w:ascii="宋体" w:hAnsi="宋体" w:cs="宋体"/>
                <w:bCs/>
                <w:szCs w:val="21"/>
              </w:rPr>
            </w:pPr>
            <w:r>
              <w:rPr>
                <w:rFonts w:hint="eastAsia" w:ascii="宋体" w:hAnsi="宋体" w:cs="宋体"/>
                <w:bCs/>
                <w:szCs w:val="21"/>
              </w:rPr>
              <w:t>同类业绩</w:t>
            </w:r>
          </w:p>
          <w:p w14:paraId="448D6030">
            <w:pPr>
              <w:spacing w:line="300" w:lineRule="exact"/>
              <w:jc w:val="center"/>
              <w:rPr>
                <w:rFonts w:hint="eastAsia" w:ascii="仿宋" w:hAnsi="仿宋" w:eastAsia="仿宋" w:cs="仿宋"/>
                <w:bCs/>
                <w:color w:val="000000"/>
                <w:sz w:val="24"/>
              </w:rPr>
            </w:pPr>
            <w:r>
              <w:rPr>
                <w:rFonts w:hint="eastAsia" w:ascii="宋体" w:hAnsi="宋体" w:cs="宋体"/>
                <w:bCs/>
                <w:szCs w:val="21"/>
              </w:rPr>
              <w:t>（1分）</w:t>
            </w:r>
          </w:p>
        </w:tc>
      </w:tr>
      <w:tr w14:paraId="113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8" w:type="pct"/>
            <w:vAlign w:val="center"/>
          </w:tcPr>
          <w:p w14:paraId="3E85AD18">
            <w:pPr>
              <w:jc w:val="center"/>
              <w:outlineLvl w:val="0"/>
              <w:rPr>
                <w:rFonts w:hint="eastAsia" w:ascii="仿宋" w:hAnsi="仿宋" w:eastAsia="仿宋" w:cs="仿宋"/>
                <w:sz w:val="24"/>
              </w:rPr>
            </w:pPr>
            <w:r>
              <w:rPr>
                <w:rFonts w:hint="eastAsia" w:ascii="仿宋" w:hAnsi="仿宋" w:eastAsia="仿宋" w:cs="仿宋"/>
                <w:sz w:val="24"/>
              </w:rPr>
              <w:t>5</w:t>
            </w:r>
          </w:p>
        </w:tc>
        <w:tc>
          <w:tcPr>
            <w:tcW w:w="3460" w:type="pct"/>
            <w:vAlign w:val="center"/>
          </w:tcPr>
          <w:p w14:paraId="294E4677">
            <w:pPr>
              <w:rPr>
                <w:rFonts w:hint="eastAsia" w:ascii="宋体" w:hAnsi="宋体" w:cs="宋体"/>
                <w:szCs w:val="21"/>
              </w:rPr>
            </w:pPr>
            <w:r>
              <w:rPr>
                <w:rFonts w:hint="eastAsia" w:ascii="宋体" w:hAnsi="宋体" w:cs="宋体"/>
                <w:szCs w:val="21"/>
              </w:rPr>
              <w:t>拟投入项目技术人员配置：</w:t>
            </w:r>
          </w:p>
          <w:p w14:paraId="3AF2076A">
            <w:pPr>
              <w:pStyle w:val="23"/>
              <w:spacing w:line="240" w:lineRule="auto"/>
              <w:rPr>
                <w:rFonts w:hint="eastAsia" w:hAnsi="宋体" w:cs="宋体"/>
                <w:snapToGrid/>
                <w:color w:val="auto"/>
                <w:sz w:val="21"/>
                <w:lang w:val="en-US"/>
              </w:rPr>
            </w:pPr>
            <w:r>
              <w:rPr>
                <w:rFonts w:hint="eastAsia" w:hAnsi="宋体" w:cs="宋体"/>
                <w:snapToGrid/>
                <w:sz w:val="21"/>
                <w:lang w:val="en-US"/>
              </w:rPr>
              <w:t>1、项目负责人、技术负责人（各1人）：同时具有测绘地理信息专业正高级工程师（教高）职称及注册测绘师资格的得3分；同时具有测绘地理信息专业高级工程师（副高）职称及注册测绘师资格的得1分，其他情况均不得</w:t>
            </w:r>
            <w:r>
              <w:rPr>
                <w:rFonts w:hint="eastAsia" w:hAnsi="宋体" w:cs="宋体"/>
                <w:snapToGrid/>
                <w:color w:val="auto"/>
                <w:sz w:val="21"/>
                <w:lang w:val="en-US"/>
              </w:rPr>
              <w:t>分，本项最高得6分。</w:t>
            </w:r>
          </w:p>
          <w:p w14:paraId="72135295">
            <w:pPr>
              <w:rPr>
                <w:rFonts w:hint="eastAsia" w:ascii="宋体" w:hAnsi="宋体" w:cs="宋体"/>
                <w:color w:val="auto"/>
                <w:szCs w:val="21"/>
              </w:rPr>
            </w:pPr>
            <w:r>
              <w:rPr>
                <w:rFonts w:hint="eastAsia" w:ascii="宋体" w:hAnsi="宋体" w:cs="宋体"/>
                <w:color w:val="auto"/>
                <w:szCs w:val="21"/>
              </w:rPr>
              <w:t>2.项目组成员（除上述负责人之外）中具有测绘高级工程师及以上职称的每人得1分，具有测绘中级工程师职称的每人得0.5分，最高得4分。</w:t>
            </w:r>
          </w:p>
          <w:p w14:paraId="6A541F9A">
            <w:pPr>
              <w:rPr>
                <w:rFonts w:hint="eastAsia" w:ascii="宋体" w:hAnsi="宋体" w:cs="宋体"/>
                <w:color w:val="auto"/>
                <w:szCs w:val="21"/>
              </w:rPr>
            </w:pPr>
            <w:r>
              <w:rPr>
                <w:rFonts w:hint="eastAsia" w:ascii="宋体" w:hAnsi="宋体" w:cs="宋体"/>
                <w:color w:val="auto"/>
                <w:szCs w:val="21"/>
              </w:rPr>
              <w:t>3.项目组成员中（除上述负责人之外）具有注册测绘师的每人得0.5分，最高得2分。</w:t>
            </w:r>
          </w:p>
          <w:p w14:paraId="384D525A">
            <w:pPr>
              <w:pStyle w:val="19"/>
              <w:rPr>
                <w:rFonts w:hint="eastAsia" w:ascii="宋体" w:hAnsi="宋体" w:cs="宋体"/>
                <w:color w:val="auto"/>
                <w:szCs w:val="21"/>
              </w:rPr>
            </w:pPr>
            <w:r>
              <w:rPr>
                <w:rFonts w:hint="eastAsia" w:ascii="宋体" w:hAnsi="宋体" w:cs="宋体"/>
                <w:color w:val="auto"/>
                <w:szCs w:val="21"/>
              </w:rPr>
              <w:t>4.项目组成员中（除上述负责人之外）具有测绘涉密或保密知识培训证书的每人得0.5分，最高得2分。</w:t>
            </w:r>
          </w:p>
          <w:p w14:paraId="095D26C2">
            <w:pPr>
              <w:widowControl/>
              <w:snapToGrid w:val="0"/>
              <w:rPr>
                <w:rFonts w:hint="eastAsia" w:ascii="仿宋" w:hAnsi="仿宋" w:eastAsia="仿宋" w:cs="仿宋"/>
                <w:sz w:val="24"/>
              </w:rPr>
            </w:pPr>
            <w:r>
              <w:rPr>
                <w:rFonts w:hint="eastAsia" w:ascii="宋体" w:hAnsi="宋体" w:cs="宋体"/>
                <w:color w:val="auto"/>
                <w:szCs w:val="21"/>
              </w:rPr>
              <w:t>注：提供以上所有人员的相关证书及在本单位近3个月缴纳社保证明的扫描件或电子件。</w:t>
            </w:r>
          </w:p>
        </w:tc>
        <w:tc>
          <w:tcPr>
            <w:tcW w:w="419" w:type="pct"/>
            <w:vAlign w:val="center"/>
          </w:tcPr>
          <w:p w14:paraId="55A48EB5">
            <w:pPr>
              <w:pStyle w:val="23"/>
              <w:jc w:val="center"/>
              <w:rPr>
                <w:rFonts w:hint="eastAsia" w:ascii="仿宋" w:hAnsi="仿宋" w:eastAsia="仿宋" w:cs="仿宋"/>
                <w:szCs w:val="24"/>
                <w:lang w:val="en-US"/>
              </w:rPr>
            </w:pPr>
            <w:r>
              <w:rPr>
                <w:rFonts w:hint="eastAsia" w:ascii="仿宋" w:hAnsi="仿宋" w:eastAsia="仿宋" w:cs="仿宋"/>
                <w:bCs/>
                <w:color w:val="000000"/>
                <w:szCs w:val="24"/>
                <w:lang w:val="en-US"/>
              </w:rPr>
              <w:t>14</w:t>
            </w:r>
          </w:p>
        </w:tc>
        <w:tc>
          <w:tcPr>
            <w:tcW w:w="822" w:type="pct"/>
            <w:vAlign w:val="center"/>
          </w:tcPr>
          <w:p w14:paraId="2503925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djustRightInd/>
              <w:spacing w:line="360" w:lineRule="exact"/>
              <w:jc w:val="center"/>
              <w:rPr>
                <w:rFonts w:hint="eastAsia" w:ascii="宋体" w:hAnsi="宋体" w:cs="宋体"/>
                <w:szCs w:val="21"/>
              </w:rPr>
            </w:pPr>
            <w:r>
              <w:rPr>
                <w:rFonts w:hint="eastAsia" w:ascii="宋体" w:hAnsi="宋体" w:cs="宋体"/>
                <w:szCs w:val="21"/>
              </w:rPr>
              <w:t>拟投入项目人员情况</w:t>
            </w:r>
          </w:p>
          <w:p w14:paraId="1512E71C">
            <w:pPr>
              <w:spacing w:line="300" w:lineRule="exact"/>
              <w:jc w:val="center"/>
              <w:rPr>
                <w:rFonts w:hint="eastAsia" w:ascii="仿宋" w:hAnsi="仿宋" w:eastAsia="仿宋" w:cs="仿宋"/>
                <w:sz w:val="24"/>
              </w:rPr>
            </w:pPr>
            <w:r>
              <w:rPr>
                <w:rFonts w:hint="eastAsia" w:ascii="宋体" w:hAnsi="宋体" w:cs="宋体"/>
                <w:bCs/>
                <w:szCs w:val="21"/>
              </w:rPr>
              <w:t>（14分）</w:t>
            </w:r>
          </w:p>
        </w:tc>
      </w:tr>
      <w:tr w14:paraId="3763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8" w:type="pct"/>
            <w:vAlign w:val="center"/>
          </w:tcPr>
          <w:p w14:paraId="4BBD6112">
            <w:pPr>
              <w:jc w:val="center"/>
              <w:outlineLvl w:val="0"/>
              <w:rPr>
                <w:rFonts w:hint="eastAsia" w:ascii="仿宋" w:hAnsi="仿宋" w:eastAsia="仿宋" w:cs="仿宋"/>
                <w:sz w:val="24"/>
              </w:rPr>
            </w:pPr>
            <w:r>
              <w:rPr>
                <w:rFonts w:hint="eastAsia" w:ascii="仿宋" w:hAnsi="仿宋" w:eastAsia="仿宋" w:cs="仿宋"/>
                <w:sz w:val="24"/>
              </w:rPr>
              <w:t>6</w:t>
            </w:r>
          </w:p>
        </w:tc>
        <w:tc>
          <w:tcPr>
            <w:tcW w:w="3460" w:type="pct"/>
            <w:vAlign w:val="center"/>
          </w:tcPr>
          <w:p w14:paraId="3B41D272">
            <w:pPr>
              <w:rPr>
                <w:rFonts w:hint="eastAsia" w:ascii="宋体" w:hAnsi="宋体" w:cs="宋体"/>
                <w:szCs w:val="21"/>
              </w:rPr>
            </w:pPr>
            <w:r>
              <w:rPr>
                <w:rFonts w:hint="eastAsia" w:ascii="宋体" w:hAnsi="宋体" w:cs="宋体"/>
                <w:b/>
                <w:bCs/>
                <w:color w:val="auto"/>
                <w:szCs w:val="21"/>
                <w:lang w:val="en-US" w:eastAsia="zh-CN"/>
              </w:rPr>
              <w:t>投标人自有或租赁</w:t>
            </w:r>
            <w:r>
              <w:rPr>
                <w:rFonts w:hint="eastAsia" w:ascii="宋体" w:hAnsi="宋体" w:cs="宋体"/>
                <w:szCs w:val="21"/>
              </w:rPr>
              <w:t>拟投入本项目的全数字摄影测量工作站20台(含)以上的得2分；10～19台得1分，5～9台得0.5分，4台以下不得分。</w:t>
            </w:r>
          </w:p>
          <w:p w14:paraId="67333042">
            <w:pPr>
              <w:rPr>
                <w:rFonts w:hint="eastAsia" w:ascii="宋体" w:hAnsi="宋体" w:cs="宋体"/>
                <w:szCs w:val="21"/>
              </w:rPr>
            </w:pPr>
            <w:r>
              <w:rPr>
                <w:rFonts w:hint="eastAsia" w:ascii="宋体" w:hAnsi="宋体" w:cs="宋体"/>
                <w:szCs w:val="21"/>
              </w:rPr>
              <w:t>配置低空无人机航摄系统的得1分。</w:t>
            </w:r>
          </w:p>
          <w:p w14:paraId="31CF53CE">
            <w:pPr>
              <w:rPr>
                <w:rFonts w:hint="eastAsia" w:ascii="宋体" w:hAnsi="宋体" w:cs="宋体"/>
                <w:szCs w:val="21"/>
              </w:rPr>
            </w:pPr>
            <w:r>
              <w:rPr>
                <w:rFonts w:hint="eastAsia" w:ascii="宋体" w:hAnsi="宋体" w:cs="宋体"/>
                <w:szCs w:val="21"/>
              </w:rPr>
              <w:t>配置移动测量系统的得1分。</w:t>
            </w:r>
          </w:p>
          <w:p w14:paraId="79CEDB07">
            <w:pPr>
              <w:widowControl/>
              <w:snapToGrid w:val="0"/>
              <w:rPr>
                <w:rFonts w:hint="eastAsia" w:ascii="仿宋" w:hAnsi="仿宋" w:eastAsia="仿宋" w:cs="仿宋"/>
                <w:color w:val="000000"/>
                <w:sz w:val="24"/>
              </w:rPr>
            </w:pPr>
            <w:r>
              <w:rPr>
                <w:rFonts w:hint="eastAsia" w:ascii="宋体" w:hAnsi="宋体" w:cs="宋体"/>
                <w:szCs w:val="21"/>
              </w:rPr>
              <w:t>注：</w:t>
            </w:r>
            <w:r>
              <w:rPr>
                <w:rFonts w:hint="eastAsia" w:ascii="宋体" w:hAnsi="宋体" w:cs="宋体"/>
                <w:b w:val="0"/>
                <w:bCs w:val="0"/>
                <w:color w:val="auto"/>
                <w:szCs w:val="21"/>
              </w:rPr>
              <w:t>须提供购置发票扫描件或电子件</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租赁的</w:t>
            </w:r>
            <w:r>
              <w:rPr>
                <w:rFonts w:hint="eastAsia" w:ascii="宋体" w:hAnsi="宋体" w:eastAsia="宋体" w:cs="宋体"/>
                <w:b w:val="0"/>
                <w:bCs w:val="0"/>
                <w:color w:val="auto"/>
                <w:kern w:val="2"/>
                <w:sz w:val="22"/>
                <w:szCs w:val="22"/>
                <w:highlight w:val="none"/>
                <w:lang w:val="en-US" w:eastAsia="zh-CN" w:bidi="ar-SA"/>
              </w:rPr>
              <w:t>须提供租赁合同</w:t>
            </w:r>
            <w:r>
              <w:rPr>
                <w:rFonts w:hint="eastAsia" w:ascii="宋体" w:hAnsi="宋体" w:cs="宋体"/>
                <w:b w:val="0"/>
                <w:bCs w:val="0"/>
                <w:color w:val="auto"/>
                <w:kern w:val="2"/>
                <w:sz w:val="22"/>
                <w:szCs w:val="22"/>
                <w:highlight w:val="none"/>
                <w:lang w:val="en-US" w:eastAsia="zh-CN" w:bidi="ar-SA"/>
              </w:rPr>
              <w:t>和出租方购买发票</w:t>
            </w:r>
            <w:r>
              <w:rPr>
                <w:rFonts w:hint="eastAsia" w:ascii="宋体" w:hAnsi="宋体" w:cs="宋体"/>
                <w:b w:val="0"/>
                <w:bCs w:val="0"/>
                <w:color w:val="auto"/>
                <w:szCs w:val="21"/>
              </w:rPr>
              <w:t>扫描件或电子件</w:t>
            </w:r>
            <w:r>
              <w:rPr>
                <w:rFonts w:hint="eastAsia" w:ascii="宋体" w:hAnsi="宋体" w:eastAsia="宋体" w:cs="宋体"/>
                <w:b w:val="0"/>
                <w:bCs w:val="0"/>
                <w:color w:val="auto"/>
                <w:kern w:val="2"/>
                <w:sz w:val="22"/>
                <w:szCs w:val="22"/>
                <w:highlight w:val="none"/>
                <w:lang w:val="en-US" w:eastAsia="zh-CN" w:bidi="ar-SA"/>
              </w:rPr>
              <w:t>、出租方营业执照（如出租方为个人的则提供身份证复印件），</w:t>
            </w:r>
            <w:r>
              <w:rPr>
                <w:rFonts w:hint="eastAsia" w:ascii="宋体" w:hAnsi="宋体" w:cs="宋体"/>
                <w:b w:val="0"/>
                <w:bCs w:val="0"/>
                <w:color w:val="auto"/>
                <w:szCs w:val="21"/>
              </w:rPr>
              <w:t>未提供不得分。</w:t>
            </w:r>
          </w:p>
        </w:tc>
        <w:tc>
          <w:tcPr>
            <w:tcW w:w="419" w:type="pct"/>
            <w:vAlign w:val="center"/>
          </w:tcPr>
          <w:p w14:paraId="0FB5898A">
            <w:pPr>
              <w:pStyle w:val="23"/>
              <w:jc w:val="center"/>
              <w:rPr>
                <w:rFonts w:hint="eastAsia" w:ascii="仿宋" w:hAnsi="仿宋" w:eastAsia="仿宋" w:cs="仿宋"/>
                <w:bCs/>
                <w:color w:val="000000"/>
                <w:szCs w:val="24"/>
                <w:lang w:val="en-US"/>
              </w:rPr>
            </w:pPr>
            <w:r>
              <w:rPr>
                <w:rFonts w:hint="eastAsia" w:ascii="仿宋" w:hAnsi="仿宋" w:eastAsia="仿宋" w:cs="仿宋"/>
                <w:bCs/>
                <w:color w:val="000000"/>
                <w:szCs w:val="24"/>
                <w:lang w:val="en-US"/>
              </w:rPr>
              <w:t>4</w:t>
            </w:r>
          </w:p>
        </w:tc>
        <w:tc>
          <w:tcPr>
            <w:tcW w:w="822" w:type="pct"/>
            <w:vAlign w:val="center"/>
          </w:tcPr>
          <w:p w14:paraId="426A3F7C">
            <w:pPr>
              <w:jc w:val="center"/>
              <w:rPr>
                <w:rFonts w:hint="eastAsia" w:ascii="宋体" w:hAnsi="宋体" w:cs="宋体"/>
                <w:szCs w:val="21"/>
              </w:rPr>
            </w:pPr>
            <w:r>
              <w:rPr>
                <w:rFonts w:hint="eastAsia" w:ascii="宋体" w:hAnsi="宋体" w:cs="宋体"/>
                <w:szCs w:val="21"/>
              </w:rPr>
              <w:t>拟投入项目的设备</w:t>
            </w:r>
          </w:p>
          <w:p w14:paraId="01125569">
            <w:pPr>
              <w:spacing w:line="300" w:lineRule="exact"/>
              <w:jc w:val="center"/>
              <w:rPr>
                <w:rFonts w:hint="eastAsia" w:ascii="仿宋" w:hAnsi="仿宋" w:eastAsia="仿宋" w:cs="仿宋"/>
                <w:bCs/>
                <w:color w:val="000000"/>
                <w:sz w:val="24"/>
              </w:rPr>
            </w:pPr>
            <w:r>
              <w:rPr>
                <w:rFonts w:hint="eastAsia" w:ascii="宋体" w:hAnsi="宋体" w:cs="宋体"/>
                <w:bCs/>
                <w:szCs w:val="21"/>
              </w:rPr>
              <w:t>（4分）</w:t>
            </w:r>
          </w:p>
        </w:tc>
      </w:tr>
      <w:tr w14:paraId="2237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8" w:type="pct"/>
            <w:vAlign w:val="center"/>
          </w:tcPr>
          <w:p w14:paraId="79F5DFF7">
            <w:pPr>
              <w:jc w:val="center"/>
              <w:outlineLvl w:val="0"/>
              <w:rPr>
                <w:rFonts w:hint="eastAsia" w:ascii="仿宋" w:hAnsi="仿宋" w:eastAsia="仿宋" w:cs="仿宋"/>
                <w:sz w:val="24"/>
              </w:rPr>
            </w:pPr>
            <w:r>
              <w:rPr>
                <w:rFonts w:hint="eastAsia" w:ascii="仿宋" w:hAnsi="仿宋" w:eastAsia="仿宋" w:cs="仿宋"/>
                <w:sz w:val="24"/>
              </w:rPr>
              <w:t>7</w:t>
            </w:r>
          </w:p>
        </w:tc>
        <w:tc>
          <w:tcPr>
            <w:tcW w:w="3460" w:type="pct"/>
            <w:vAlign w:val="center"/>
          </w:tcPr>
          <w:p w14:paraId="689DF207">
            <w:pPr>
              <w:widowControl/>
              <w:snapToGrid w:val="0"/>
              <w:rPr>
                <w:rFonts w:hint="eastAsia" w:ascii="仿宋" w:hAnsi="仿宋" w:eastAsia="仿宋" w:cs="仿宋"/>
                <w:color w:val="000000"/>
                <w:sz w:val="24"/>
              </w:rPr>
            </w:pPr>
            <w:r>
              <w:rPr>
                <w:rFonts w:hint="eastAsia" w:ascii="宋体" w:hAnsi="宋体" w:cs="宋体"/>
                <w:szCs w:val="21"/>
              </w:rPr>
              <w:t>投标人对本项目需求的理解，对本类项目熟悉程度，对当地数据的了解情况，其他方面技术优势等总体方案的完整性、科学性以及与需求的吻合程度的打分，内容基本完整得基本分8分，在此基础上更为优秀的酌情加0-4分，本项最高得12分，未提供不得分。</w:t>
            </w:r>
          </w:p>
        </w:tc>
        <w:tc>
          <w:tcPr>
            <w:tcW w:w="419" w:type="pct"/>
            <w:vAlign w:val="center"/>
          </w:tcPr>
          <w:p w14:paraId="0E5AD495">
            <w:pPr>
              <w:pStyle w:val="23"/>
              <w:jc w:val="center"/>
              <w:rPr>
                <w:rFonts w:hint="eastAsia" w:ascii="仿宋" w:hAnsi="仿宋" w:eastAsia="仿宋" w:cs="仿宋"/>
                <w:bCs/>
                <w:color w:val="000000"/>
                <w:szCs w:val="24"/>
                <w:lang w:val="en-US"/>
              </w:rPr>
            </w:pPr>
            <w:r>
              <w:rPr>
                <w:rFonts w:hint="eastAsia" w:ascii="仿宋" w:hAnsi="仿宋" w:eastAsia="仿宋" w:cs="仿宋"/>
                <w:bCs/>
                <w:color w:val="000000"/>
                <w:szCs w:val="24"/>
                <w:lang w:val="en-US"/>
              </w:rPr>
              <w:t>12</w:t>
            </w:r>
          </w:p>
        </w:tc>
        <w:tc>
          <w:tcPr>
            <w:tcW w:w="822" w:type="pct"/>
            <w:vAlign w:val="center"/>
          </w:tcPr>
          <w:p w14:paraId="4D9A0A08">
            <w:pPr>
              <w:jc w:val="center"/>
              <w:rPr>
                <w:rFonts w:hint="eastAsia" w:ascii="宋体" w:hAnsi="宋体" w:cs="宋体"/>
                <w:szCs w:val="21"/>
              </w:rPr>
            </w:pPr>
            <w:r>
              <w:rPr>
                <w:rFonts w:hint="eastAsia" w:ascii="宋体" w:hAnsi="宋体" w:cs="宋体"/>
                <w:szCs w:val="21"/>
              </w:rPr>
              <w:t>对本项目需求的理解</w:t>
            </w:r>
          </w:p>
          <w:p w14:paraId="297FADB3">
            <w:pPr>
              <w:spacing w:line="300" w:lineRule="exact"/>
              <w:jc w:val="center"/>
              <w:rPr>
                <w:rFonts w:hint="eastAsia" w:ascii="仿宋" w:hAnsi="仿宋" w:eastAsia="仿宋" w:cs="仿宋"/>
                <w:bCs/>
                <w:color w:val="000000"/>
                <w:sz w:val="24"/>
              </w:rPr>
            </w:pPr>
            <w:r>
              <w:rPr>
                <w:rFonts w:hint="eastAsia" w:ascii="宋体" w:hAnsi="宋体" w:cs="宋体"/>
                <w:bCs/>
                <w:szCs w:val="21"/>
              </w:rPr>
              <w:t>（12分）</w:t>
            </w:r>
          </w:p>
        </w:tc>
      </w:tr>
      <w:tr w14:paraId="395E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8" w:type="pct"/>
            <w:vAlign w:val="center"/>
          </w:tcPr>
          <w:p w14:paraId="42BEF95F">
            <w:pPr>
              <w:jc w:val="center"/>
              <w:outlineLvl w:val="0"/>
              <w:rPr>
                <w:rFonts w:hint="eastAsia" w:ascii="仿宋" w:hAnsi="仿宋" w:eastAsia="仿宋" w:cs="仿宋"/>
                <w:sz w:val="24"/>
              </w:rPr>
            </w:pPr>
            <w:r>
              <w:rPr>
                <w:rFonts w:hint="eastAsia" w:ascii="仿宋" w:hAnsi="仿宋" w:eastAsia="仿宋" w:cs="仿宋"/>
                <w:sz w:val="24"/>
              </w:rPr>
              <w:t>8</w:t>
            </w:r>
          </w:p>
        </w:tc>
        <w:tc>
          <w:tcPr>
            <w:tcW w:w="3460" w:type="pct"/>
            <w:vAlign w:val="center"/>
          </w:tcPr>
          <w:p w14:paraId="33717A7E">
            <w:pPr>
              <w:rPr>
                <w:rFonts w:hint="eastAsia" w:ascii="宋体" w:hAnsi="宋体" w:cs="宋体"/>
                <w:szCs w:val="21"/>
              </w:rPr>
            </w:pPr>
            <w:r>
              <w:rPr>
                <w:rFonts w:hint="eastAsia" w:ascii="宋体" w:hAnsi="宋体" w:cs="宋体"/>
                <w:szCs w:val="21"/>
              </w:rPr>
              <w:t>项目技术路线可行性、技术先进性，硬件与软件的配置得当、适用性及先进性，内外业、上下工序衔接的合理性等，内容基本完整得基本分10分，在此基础上更为优秀的酌情加0-5分，本项最高得15分，未提供不得分。</w:t>
            </w:r>
          </w:p>
        </w:tc>
        <w:tc>
          <w:tcPr>
            <w:tcW w:w="419" w:type="pct"/>
            <w:vAlign w:val="center"/>
          </w:tcPr>
          <w:p w14:paraId="23750A78">
            <w:pPr>
              <w:widowControl/>
              <w:snapToGrid w:val="0"/>
              <w:spacing w:line="420" w:lineRule="exact"/>
              <w:jc w:val="center"/>
              <w:rPr>
                <w:rFonts w:hint="eastAsia" w:ascii="仿宋" w:hAnsi="仿宋" w:eastAsia="仿宋" w:cs="仿宋"/>
                <w:kern w:val="0"/>
                <w:sz w:val="24"/>
              </w:rPr>
            </w:pPr>
            <w:r>
              <w:rPr>
                <w:rFonts w:hint="eastAsia" w:ascii="仿宋" w:hAnsi="仿宋" w:eastAsia="仿宋" w:cs="仿宋"/>
                <w:kern w:val="0"/>
                <w:sz w:val="24"/>
              </w:rPr>
              <w:t>15</w:t>
            </w:r>
          </w:p>
        </w:tc>
        <w:tc>
          <w:tcPr>
            <w:tcW w:w="822" w:type="pct"/>
            <w:vAlign w:val="center"/>
          </w:tcPr>
          <w:p w14:paraId="5C1F5723">
            <w:pPr>
              <w:jc w:val="center"/>
              <w:rPr>
                <w:rFonts w:hint="eastAsia" w:ascii="仿宋" w:hAnsi="仿宋" w:eastAsia="仿宋" w:cs="仿宋"/>
                <w:bCs/>
                <w:color w:val="000000"/>
                <w:sz w:val="24"/>
              </w:rPr>
            </w:pPr>
            <w:r>
              <w:rPr>
                <w:rFonts w:hint="eastAsia" w:ascii="宋体" w:hAnsi="宋体" w:cs="宋体"/>
                <w:szCs w:val="21"/>
              </w:rPr>
              <w:t>技术方案</w:t>
            </w:r>
            <w:r>
              <w:rPr>
                <w:rFonts w:hint="eastAsia" w:ascii="宋体" w:hAnsi="宋体" w:cs="宋体"/>
                <w:bCs/>
                <w:szCs w:val="21"/>
              </w:rPr>
              <w:t>（15分）</w:t>
            </w:r>
          </w:p>
        </w:tc>
      </w:tr>
      <w:tr w14:paraId="3D7C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98" w:type="pct"/>
            <w:vAlign w:val="center"/>
          </w:tcPr>
          <w:p w14:paraId="03FAFF28">
            <w:pPr>
              <w:jc w:val="center"/>
              <w:outlineLvl w:val="0"/>
              <w:rPr>
                <w:rFonts w:hint="eastAsia" w:ascii="仿宋" w:hAnsi="仿宋" w:eastAsia="仿宋" w:cs="仿宋"/>
                <w:sz w:val="24"/>
              </w:rPr>
            </w:pPr>
            <w:r>
              <w:rPr>
                <w:rFonts w:hint="eastAsia" w:ascii="仿宋" w:hAnsi="仿宋" w:eastAsia="仿宋" w:cs="仿宋"/>
                <w:sz w:val="24"/>
              </w:rPr>
              <w:t>9</w:t>
            </w:r>
          </w:p>
        </w:tc>
        <w:tc>
          <w:tcPr>
            <w:tcW w:w="3460" w:type="pct"/>
            <w:vAlign w:val="center"/>
          </w:tcPr>
          <w:p w14:paraId="4F1B4160">
            <w:pPr>
              <w:rPr>
                <w:rFonts w:hint="eastAsia" w:ascii="宋体" w:hAnsi="宋体" w:cs="宋体"/>
                <w:szCs w:val="21"/>
              </w:rPr>
            </w:pPr>
            <w:r>
              <w:rPr>
                <w:rFonts w:hint="eastAsia" w:ascii="宋体" w:hAnsi="宋体" w:cs="宋体"/>
                <w:szCs w:val="21"/>
              </w:rPr>
              <w:t>成果文件编制、资料归档等工序流程是否科学、规范、严密，保密制度等内容是否完善，内容基本完整得基本分3分，在此基础上更为优秀的酌情加0-3分，本项最高得6分，未提供不得分。</w:t>
            </w:r>
          </w:p>
        </w:tc>
        <w:tc>
          <w:tcPr>
            <w:tcW w:w="419" w:type="pct"/>
            <w:vAlign w:val="center"/>
          </w:tcPr>
          <w:p w14:paraId="63A7E148">
            <w:pPr>
              <w:widowControl/>
              <w:snapToGrid w:val="0"/>
              <w:spacing w:line="42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822" w:type="pct"/>
            <w:vAlign w:val="center"/>
          </w:tcPr>
          <w:p w14:paraId="3A7A6617">
            <w:pPr>
              <w:jc w:val="center"/>
              <w:rPr>
                <w:rFonts w:hint="eastAsia" w:ascii="宋体" w:hAnsi="宋体" w:cs="宋体"/>
                <w:bCs/>
                <w:szCs w:val="21"/>
              </w:rPr>
            </w:pPr>
            <w:r>
              <w:rPr>
                <w:rFonts w:hint="eastAsia" w:ascii="宋体" w:hAnsi="宋体" w:cs="宋体"/>
                <w:bCs/>
                <w:szCs w:val="21"/>
              </w:rPr>
              <w:t>成果归档</w:t>
            </w:r>
          </w:p>
          <w:p w14:paraId="04AB5F85">
            <w:pPr>
              <w:jc w:val="center"/>
              <w:rPr>
                <w:rFonts w:hint="eastAsia" w:ascii="仿宋" w:hAnsi="仿宋" w:eastAsia="仿宋" w:cs="仿宋"/>
                <w:bCs/>
                <w:color w:val="000000"/>
                <w:sz w:val="24"/>
              </w:rPr>
            </w:pPr>
            <w:r>
              <w:rPr>
                <w:rFonts w:hint="eastAsia" w:ascii="宋体" w:hAnsi="宋体" w:cs="宋体"/>
                <w:bCs/>
                <w:szCs w:val="21"/>
              </w:rPr>
              <w:t>（6分）</w:t>
            </w:r>
          </w:p>
        </w:tc>
      </w:tr>
      <w:tr w14:paraId="1D0E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8" w:type="pct"/>
            <w:vAlign w:val="center"/>
          </w:tcPr>
          <w:p w14:paraId="5CCAA65E">
            <w:pPr>
              <w:jc w:val="center"/>
              <w:outlineLvl w:val="0"/>
              <w:rPr>
                <w:rFonts w:hint="eastAsia" w:ascii="仿宋" w:hAnsi="仿宋" w:eastAsia="仿宋" w:cs="仿宋"/>
                <w:sz w:val="24"/>
              </w:rPr>
            </w:pPr>
            <w:r>
              <w:rPr>
                <w:rFonts w:hint="eastAsia" w:ascii="仿宋" w:hAnsi="仿宋" w:eastAsia="仿宋" w:cs="仿宋"/>
                <w:sz w:val="24"/>
              </w:rPr>
              <w:t>10</w:t>
            </w:r>
          </w:p>
        </w:tc>
        <w:tc>
          <w:tcPr>
            <w:tcW w:w="3460" w:type="pct"/>
            <w:vAlign w:val="center"/>
          </w:tcPr>
          <w:p w14:paraId="655D4CF9">
            <w:pPr>
              <w:rPr>
                <w:rFonts w:hint="eastAsia" w:ascii="仿宋" w:hAnsi="仿宋" w:eastAsia="仿宋" w:cs="仿宋"/>
                <w:kern w:val="0"/>
                <w:sz w:val="24"/>
              </w:rPr>
            </w:pPr>
            <w:r>
              <w:rPr>
                <w:rFonts w:hint="eastAsia" w:ascii="宋体" w:hAnsi="宋体" w:cs="宋体"/>
                <w:szCs w:val="21"/>
              </w:rPr>
              <w:t>根据项目实施的工作程序、流程是否合理等进行打分，内容基本完整得基本分3分，在此基础上更为优秀的酌情加0-3分，本项最高得6分，未提供不得分。</w:t>
            </w:r>
          </w:p>
        </w:tc>
        <w:tc>
          <w:tcPr>
            <w:tcW w:w="419" w:type="pct"/>
            <w:vAlign w:val="center"/>
          </w:tcPr>
          <w:p w14:paraId="475ECAB7">
            <w:pPr>
              <w:widowControl/>
              <w:snapToGrid w:val="0"/>
              <w:spacing w:line="4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822" w:type="pct"/>
            <w:vMerge w:val="restart"/>
            <w:vAlign w:val="center"/>
          </w:tcPr>
          <w:p w14:paraId="1A93BBA7">
            <w:pPr>
              <w:jc w:val="center"/>
              <w:rPr>
                <w:rFonts w:hint="eastAsia" w:ascii="宋体" w:hAnsi="宋体" w:cs="宋体"/>
                <w:color w:val="auto"/>
                <w:szCs w:val="21"/>
              </w:rPr>
            </w:pPr>
            <w:r>
              <w:rPr>
                <w:rFonts w:hint="eastAsia" w:ascii="宋体" w:hAnsi="宋体" w:cs="宋体"/>
                <w:color w:val="auto"/>
                <w:szCs w:val="21"/>
              </w:rPr>
              <w:t>组织实施</w:t>
            </w:r>
          </w:p>
          <w:p w14:paraId="3092C219">
            <w:pPr>
              <w:jc w:val="center"/>
              <w:rPr>
                <w:rFonts w:hint="eastAsia" w:ascii="宋体" w:hAnsi="宋体" w:cs="宋体"/>
                <w:color w:val="auto"/>
                <w:szCs w:val="21"/>
              </w:rPr>
            </w:pPr>
            <w:r>
              <w:rPr>
                <w:rFonts w:hint="eastAsia" w:ascii="宋体" w:hAnsi="宋体" w:cs="宋体"/>
                <w:color w:val="auto"/>
                <w:szCs w:val="21"/>
              </w:rPr>
              <w:t>方案</w:t>
            </w:r>
          </w:p>
          <w:p w14:paraId="092CF70D">
            <w:pPr>
              <w:spacing w:line="300" w:lineRule="exact"/>
              <w:jc w:val="center"/>
              <w:rPr>
                <w:rFonts w:hint="eastAsia" w:ascii="仿宋" w:hAnsi="仿宋" w:eastAsia="仿宋" w:cs="仿宋"/>
                <w:bCs/>
                <w:color w:val="auto"/>
                <w:sz w:val="24"/>
              </w:rPr>
            </w:pPr>
            <w:r>
              <w:rPr>
                <w:rFonts w:hint="eastAsia" w:ascii="宋体" w:hAnsi="宋体" w:cs="宋体"/>
                <w:bCs/>
                <w:color w:val="auto"/>
                <w:szCs w:val="21"/>
              </w:rPr>
              <w:t>（22分）</w:t>
            </w:r>
          </w:p>
        </w:tc>
      </w:tr>
      <w:tr w14:paraId="3B0E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98" w:type="pct"/>
            <w:vAlign w:val="center"/>
          </w:tcPr>
          <w:p w14:paraId="4CF2C4D8">
            <w:pPr>
              <w:jc w:val="center"/>
              <w:outlineLvl w:val="0"/>
              <w:rPr>
                <w:rFonts w:hint="eastAsia" w:ascii="仿宋" w:hAnsi="仿宋" w:eastAsia="仿宋" w:cs="仿宋"/>
                <w:sz w:val="24"/>
              </w:rPr>
            </w:pPr>
            <w:r>
              <w:rPr>
                <w:rFonts w:hint="eastAsia" w:ascii="仿宋" w:hAnsi="仿宋" w:eastAsia="仿宋" w:cs="仿宋"/>
                <w:sz w:val="24"/>
              </w:rPr>
              <w:t>11</w:t>
            </w:r>
          </w:p>
        </w:tc>
        <w:tc>
          <w:tcPr>
            <w:tcW w:w="3460" w:type="pct"/>
            <w:vAlign w:val="center"/>
          </w:tcPr>
          <w:p w14:paraId="18766EC8">
            <w:pPr>
              <w:rPr>
                <w:rFonts w:hint="eastAsia" w:ascii="仿宋" w:hAnsi="仿宋" w:eastAsia="仿宋" w:cs="仿宋"/>
                <w:kern w:val="0"/>
                <w:sz w:val="24"/>
              </w:rPr>
            </w:pPr>
            <w:r>
              <w:rPr>
                <w:rFonts w:hint="eastAsia" w:ascii="宋体" w:hAnsi="宋体" w:cs="宋体"/>
                <w:szCs w:val="21"/>
              </w:rPr>
              <w:t>本项目施工方案：如质量保证措施，安全技术措施，文明施测、雨季施测等。内容基本完整得基本分2分，在此基础上更为优秀的酌情加0-2分，本项最高得4分，未提供不得分。</w:t>
            </w:r>
          </w:p>
        </w:tc>
        <w:tc>
          <w:tcPr>
            <w:tcW w:w="419" w:type="pct"/>
            <w:vAlign w:val="center"/>
          </w:tcPr>
          <w:p w14:paraId="1284C01B">
            <w:pPr>
              <w:widowControl/>
              <w:snapToGrid w:val="0"/>
              <w:spacing w:line="4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822" w:type="pct"/>
            <w:vMerge w:val="continue"/>
            <w:vAlign w:val="center"/>
          </w:tcPr>
          <w:p w14:paraId="09CA904C">
            <w:pPr>
              <w:spacing w:line="300" w:lineRule="exact"/>
              <w:jc w:val="center"/>
              <w:rPr>
                <w:rFonts w:hint="eastAsia" w:ascii="仿宋" w:hAnsi="仿宋" w:eastAsia="仿宋" w:cs="仿宋"/>
                <w:bCs/>
                <w:color w:val="auto"/>
                <w:sz w:val="24"/>
              </w:rPr>
            </w:pPr>
          </w:p>
        </w:tc>
      </w:tr>
      <w:tr w14:paraId="185D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98" w:type="pct"/>
            <w:vAlign w:val="center"/>
          </w:tcPr>
          <w:p w14:paraId="32B2475F">
            <w:pPr>
              <w:jc w:val="center"/>
              <w:outlineLvl w:val="0"/>
              <w:rPr>
                <w:rFonts w:hint="eastAsia" w:ascii="仿宋" w:hAnsi="仿宋" w:eastAsia="仿宋" w:cs="仿宋"/>
                <w:sz w:val="24"/>
              </w:rPr>
            </w:pPr>
            <w:r>
              <w:rPr>
                <w:rFonts w:hint="eastAsia" w:ascii="仿宋" w:hAnsi="仿宋" w:eastAsia="仿宋" w:cs="仿宋"/>
                <w:sz w:val="24"/>
              </w:rPr>
              <w:t>12</w:t>
            </w:r>
          </w:p>
        </w:tc>
        <w:tc>
          <w:tcPr>
            <w:tcW w:w="3460" w:type="pct"/>
            <w:vAlign w:val="center"/>
          </w:tcPr>
          <w:p w14:paraId="7C68DE0D">
            <w:pPr>
              <w:rPr>
                <w:rFonts w:hint="eastAsia" w:ascii="仿宋" w:hAnsi="仿宋" w:eastAsia="仿宋" w:cs="仿宋"/>
                <w:kern w:val="0"/>
                <w:sz w:val="24"/>
              </w:rPr>
            </w:pPr>
            <w:r>
              <w:rPr>
                <w:rFonts w:hint="eastAsia" w:ascii="宋体" w:hAnsi="宋体" w:cs="宋体"/>
                <w:szCs w:val="21"/>
              </w:rPr>
              <w:t>施测工期进度计划编排，进度保障措施的合理性、科学性等。内容基本完整得基本分3分，在此基础上更为优秀的酌情加0-3分，本项最高得6分，未提供不得分。</w:t>
            </w:r>
          </w:p>
        </w:tc>
        <w:tc>
          <w:tcPr>
            <w:tcW w:w="419" w:type="pct"/>
            <w:vAlign w:val="center"/>
          </w:tcPr>
          <w:p w14:paraId="5E1B910E">
            <w:pPr>
              <w:widowControl/>
              <w:snapToGrid w:val="0"/>
              <w:spacing w:line="42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822" w:type="pct"/>
            <w:vMerge w:val="continue"/>
            <w:vAlign w:val="center"/>
          </w:tcPr>
          <w:p w14:paraId="6298BB7F">
            <w:pPr>
              <w:spacing w:line="300" w:lineRule="exact"/>
              <w:jc w:val="center"/>
              <w:rPr>
                <w:rFonts w:hint="eastAsia" w:ascii="仿宋" w:hAnsi="仿宋" w:eastAsia="仿宋" w:cs="仿宋"/>
                <w:bCs/>
                <w:color w:val="auto"/>
                <w:sz w:val="24"/>
              </w:rPr>
            </w:pPr>
          </w:p>
        </w:tc>
      </w:tr>
      <w:tr w14:paraId="2EA0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8" w:type="pct"/>
            <w:vAlign w:val="center"/>
          </w:tcPr>
          <w:p w14:paraId="65C74EB8">
            <w:pPr>
              <w:jc w:val="center"/>
              <w:outlineLvl w:val="0"/>
              <w:rPr>
                <w:rFonts w:hint="eastAsia" w:ascii="仿宋" w:hAnsi="仿宋" w:eastAsia="仿宋" w:cs="仿宋"/>
                <w:sz w:val="24"/>
              </w:rPr>
            </w:pPr>
            <w:r>
              <w:rPr>
                <w:rFonts w:hint="eastAsia" w:ascii="仿宋" w:hAnsi="仿宋" w:eastAsia="仿宋" w:cs="仿宋"/>
                <w:sz w:val="24"/>
              </w:rPr>
              <w:t>13</w:t>
            </w:r>
          </w:p>
        </w:tc>
        <w:tc>
          <w:tcPr>
            <w:tcW w:w="3460" w:type="pct"/>
            <w:vAlign w:val="center"/>
          </w:tcPr>
          <w:p w14:paraId="2A23CDD9">
            <w:pPr>
              <w:rPr>
                <w:rFonts w:hint="eastAsia" w:ascii="仿宋" w:hAnsi="仿宋" w:eastAsia="仿宋" w:cs="仿宋"/>
                <w:kern w:val="0"/>
                <w:sz w:val="24"/>
              </w:rPr>
            </w:pPr>
            <w:r>
              <w:rPr>
                <w:rFonts w:hint="eastAsia" w:ascii="宋体" w:hAnsi="宋体" w:cs="宋体"/>
                <w:szCs w:val="21"/>
              </w:rPr>
              <w:t>具备完善的管理制度及相关认证，包括质量管理、安全（人员、车辆、设备、资料）管理，设备管理、档案管理等。内容基本完整得基本分3分，在此基础上更为优秀的酌情加0-3分，本项最高得6分，未提供不得分。</w:t>
            </w:r>
          </w:p>
        </w:tc>
        <w:tc>
          <w:tcPr>
            <w:tcW w:w="419" w:type="pct"/>
            <w:vAlign w:val="center"/>
          </w:tcPr>
          <w:p w14:paraId="3A9CD1FA">
            <w:pPr>
              <w:widowControl/>
              <w:snapToGrid w:val="0"/>
              <w:spacing w:line="42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822" w:type="pct"/>
            <w:vMerge w:val="continue"/>
            <w:vAlign w:val="center"/>
          </w:tcPr>
          <w:p w14:paraId="2D303CFD">
            <w:pPr>
              <w:spacing w:line="300" w:lineRule="exact"/>
              <w:jc w:val="center"/>
              <w:rPr>
                <w:rFonts w:hint="eastAsia" w:ascii="仿宋" w:hAnsi="仿宋" w:eastAsia="仿宋" w:cs="仿宋"/>
                <w:bCs/>
                <w:color w:val="000000"/>
                <w:sz w:val="24"/>
              </w:rPr>
            </w:pPr>
          </w:p>
        </w:tc>
      </w:tr>
      <w:tr w14:paraId="18E5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8" w:type="pct"/>
            <w:vAlign w:val="center"/>
          </w:tcPr>
          <w:p w14:paraId="5BD8028C">
            <w:pPr>
              <w:jc w:val="center"/>
              <w:outlineLvl w:val="0"/>
              <w:rPr>
                <w:rFonts w:hint="eastAsia" w:ascii="仿宋" w:hAnsi="仿宋" w:eastAsia="仿宋" w:cs="仿宋"/>
                <w:sz w:val="24"/>
              </w:rPr>
            </w:pPr>
            <w:r>
              <w:rPr>
                <w:rFonts w:hint="eastAsia" w:ascii="仿宋" w:hAnsi="仿宋" w:eastAsia="仿宋" w:cs="仿宋"/>
                <w:sz w:val="24"/>
              </w:rPr>
              <w:t>14</w:t>
            </w:r>
          </w:p>
        </w:tc>
        <w:tc>
          <w:tcPr>
            <w:tcW w:w="3460" w:type="pct"/>
            <w:vAlign w:val="center"/>
          </w:tcPr>
          <w:p w14:paraId="08E6A614">
            <w:pPr>
              <w:widowControl/>
              <w:snapToGrid w:val="0"/>
              <w:rPr>
                <w:rFonts w:hint="eastAsia" w:ascii="宋体" w:hAnsi="宋体" w:cs="宋体"/>
                <w:szCs w:val="21"/>
              </w:rPr>
            </w:pPr>
            <w:r>
              <w:rPr>
                <w:rFonts w:hint="eastAsia" w:ascii="宋体" w:hAnsi="宋体" w:cs="宋体"/>
                <w:szCs w:val="21"/>
              </w:rPr>
              <w:t>根据售后服务内容、响应时间、服务机构及服务人员情况、服务保障措施酌情评分。（0-5分）</w:t>
            </w:r>
          </w:p>
          <w:p w14:paraId="137E125A">
            <w:pPr>
              <w:pStyle w:val="2"/>
              <w:rPr>
                <w:rFonts w:hint="eastAsia"/>
                <w:lang w:val="en-US"/>
              </w:rPr>
            </w:pPr>
            <w:r>
              <w:rPr>
                <w:rFonts w:hint="eastAsia" w:ascii="宋体" w:hAnsi="宋体" w:eastAsia="宋体" w:cs="宋体"/>
                <w:color w:val="auto"/>
                <w:sz w:val="21"/>
                <w:szCs w:val="21"/>
                <w:lang w:val="en-US"/>
              </w:rPr>
              <w:t>售后服务较好的得5-3分，一般的得3-1.5分，较差的得1.5-0分</w:t>
            </w:r>
          </w:p>
        </w:tc>
        <w:tc>
          <w:tcPr>
            <w:tcW w:w="419" w:type="pct"/>
            <w:vAlign w:val="center"/>
          </w:tcPr>
          <w:p w14:paraId="6692CC4D">
            <w:pPr>
              <w:widowControl/>
              <w:snapToGrid w:val="0"/>
              <w:spacing w:line="42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822" w:type="pct"/>
            <w:vAlign w:val="center"/>
          </w:tcPr>
          <w:p w14:paraId="28B49C5C">
            <w:pPr>
              <w:jc w:val="center"/>
              <w:rPr>
                <w:rFonts w:hint="eastAsia" w:ascii="宋体" w:hAnsi="宋体" w:cs="宋体"/>
                <w:szCs w:val="21"/>
              </w:rPr>
            </w:pPr>
            <w:r>
              <w:rPr>
                <w:rFonts w:hint="eastAsia" w:ascii="宋体" w:hAnsi="宋体" w:cs="宋体"/>
                <w:szCs w:val="21"/>
              </w:rPr>
              <w:t>售后服务</w:t>
            </w:r>
          </w:p>
          <w:p w14:paraId="33DF4EF6">
            <w:pPr>
              <w:spacing w:line="300" w:lineRule="exact"/>
              <w:jc w:val="center"/>
              <w:rPr>
                <w:rFonts w:hint="eastAsia" w:ascii="仿宋" w:hAnsi="仿宋" w:eastAsia="仿宋" w:cs="仿宋"/>
                <w:bCs/>
                <w:color w:val="000000"/>
                <w:sz w:val="24"/>
              </w:rPr>
            </w:pPr>
            <w:r>
              <w:rPr>
                <w:rFonts w:hint="eastAsia" w:ascii="宋体" w:hAnsi="宋体" w:cs="宋体"/>
                <w:bCs/>
                <w:szCs w:val="21"/>
              </w:rPr>
              <w:t>（5分）</w:t>
            </w:r>
          </w:p>
        </w:tc>
      </w:tr>
      <w:tr w14:paraId="4233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98" w:type="pct"/>
            <w:vAlign w:val="center"/>
          </w:tcPr>
          <w:p w14:paraId="269197EB">
            <w:pPr>
              <w:outlineLvl w:val="0"/>
              <w:rPr>
                <w:rFonts w:hint="eastAsia" w:ascii="仿宋" w:hAnsi="仿宋" w:eastAsia="仿宋" w:cs="仿宋"/>
                <w:sz w:val="24"/>
              </w:rPr>
            </w:pPr>
            <w:r>
              <w:rPr>
                <w:rFonts w:hint="eastAsia" w:ascii="仿宋" w:hAnsi="仿宋" w:eastAsia="仿宋" w:cs="仿宋"/>
                <w:sz w:val="24"/>
              </w:rPr>
              <w:t>15</w:t>
            </w:r>
          </w:p>
        </w:tc>
        <w:tc>
          <w:tcPr>
            <w:tcW w:w="3460" w:type="pct"/>
          </w:tcPr>
          <w:p w14:paraId="3A7DDF19">
            <w:pPr>
              <w:spacing w:line="280" w:lineRule="exact"/>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14:paraId="09E49BED">
            <w:pPr>
              <w:spacing w:line="280" w:lineRule="exac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223E7E69">
            <w:pPr>
              <w:spacing w:line="280" w:lineRule="exact"/>
              <w:rPr>
                <w:rFonts w:hint="eastAsia"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419" w:type="pct"/>
            <w:vAlign w:val="center"/>
          </w:tcPr>
          <w:p w14:paraId="5284352B">
            <w:pPr>
              <w:jc w:val="center"/>
              <w:outlineLvl w:val="0"/>
              <w:rPr>
                <w:rFonts w:hint="eastAsia" w:ascii="仿宋" w:hAnsi="仿宋" w:eastAsia="仿宋" w:cs="仿宋"/>
                <w:sz w:val="24"/>
              </w:rPr>
            </w:pPr>
            <w:r>
              <w:rPr>
                <w:rFonts w:hint="eastAsia" w:ascii="仿宋" w:hAnsi="仿宋" w:eastAsia="仿宋" w:cs="仿宋"/>
                <w:sz w:val="24"/>
              </w:rPr>
              <w:t>10</w:t>
            </w:r>
          </w:p>
        </w:tc>
        <w:tc>
          <w:tcPr>
            <w:tcW w:w="822" w:type="pct"/>
            <w:vAlign w:val="center"/>
          </w:tcPr>
          <w:p w14:paraId="34F8A736">
            <w:pPr>
              <w:jc w:val="center"/>
              <w:outlineLvl w:val="0"/>
              <w:rPr>
                <w:rFonts w:hint="eastAsia" w:ascii="仿宋" w:hAnsi="仿宋" w:eastAsia="仿宋" w:cs="仿宋"/>
                <w:sz w:val="24"/>
              </w:rPr>
            </w:pPr>
            <w:r>
              <w:rPr>
                <w:rFonts w:hint="eastAsia" w:ascii="仿宋" w:hAnsi="仿宋" w:eastAsia="仿宋" w:cs="仿宋"/>
                <w:sz w:val="24"/>
              </w:rPr>
              <w:t>/</w:t>
            </w:r>
          </w:p>
        </w:tc>
      </w:tr>
      <w:tr w14:paraId="6F76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8" w:type="pct"/>
            <w:vAlign w:val="center"/>
          </w:tcPr>
          <w:p w14:paraId="4EE99E7D">
            <w:pPr>
              <w:ind w:firstLine="240" w:firstLineChars="100"/>
              <w:jc w:val="center"/>
              <w:outlineLvl w:val="0"/>
              <w:rPr>
                <w:rFonts w:hint="eastAsia" w:ascii="仿宋" w:hAnsi="仿宋" w:eastAsia="仿宋" w:cs="仿宋"/>
                <w:sz w:val="24"/>
              </w:rPr>
            </w:pPr>
          </w:p>
        </w:tc>
        <w:tc>
          <w:tcPr>
            <w:tcW w:w="3460" w:type="pct"/>
          </w:tcPr>
          <w:p w14:paraId="7372024A">
            <w:pPr>
              <w:widowControl/>
              <w:shd w:val="clear" w:color="auto" w:fill="FFFFFF"/>
              <w:adjustRightInd/>
              <w:spacing w:after="225"/>
              <w:ind w:firstLine="420"/>
              <w:jc w:val="left"/>
              <w:rPr>
                <w:rFonts w:hint="eastAsia" w:ascii="仿宋" w:hAnsi="仿宋" w:eastAsia="仿宋" w:cs="仿宋"/>
                <w:sz w:val="24"/>
              </w:rPr>
            </w:pPr>
            <w:r>
              <w:rPr>
                <w:rFonts w:hint="eastAsia" w:ascii="仿宋" w:hAnsi="仿宋" w:eastAsia="仿宋" w:cs="仿宋"/>
                <w:sz w:val="24"/>
              </w:rPr>
              <w:t>注意：不得以特定金额的业绩作为评审因素，政府采购货物和服务项目业绩分不得高于价格分的10%。</w:t>
            </w:r>
          </w:p>
        </w:tc>
        <w:tc>
          <w:tcPr>
            <w:tcW w:w="419" w:type="pct"/>
            <w:vAlign w:val="center"/>
          </w:tcPr>
          <w:p w14:paraId="77CECBC3">
            <w:pPr>
              <w:ind w:firstLine="120" w:firstLineChars="50"/>
              <w:outlineLvl w:val="0"/>
              <w:rPr>
                <w:rFonts w:hint="eastAsia" w:ascii="仿宋" w:hAnsi="仿宋" w:eastAsia="仿宋" w:cs="仿宋"/>
                <w:sz w:val="24"/>
              </w:rPr>
            </w:pPr>
          </w:p>
        </w:tc>
        <w:tc>
          <w:tcPr>
            <w:tcW w:w="822" w:type="pct"/>
            <w:vAlign w:val="center"/>
          </w:tcPr>
          <w:p w14:paraId="536BF3D8">
            <w:pPr>
              <w:jc w:val="center"/>
              <w:outlineLvl w:val="0"/>
              <w:rPr>
                <w:rFonts w:hint="eastAsia" w:ascii="仿宋" w:hAnsi="仿宋" w:eastAsia="仿宋" w:cs="仿宋"/>
                <w:sz w:val="24"/>
              </w:rPr>
            </w:pPr>
          </w:p>
        </w:tc>
      </w:tr>
    </w:tbl>
    <w:p w14:paraId="338B2281">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w:t>
      </w:r>
    </w:p>
    <w:p w14:paraId="7BB78A7F">
      <w:pPr>
        <w:snapToGrid w:val="0"/>
        <w:spacing w:line="360" w:lineRule="auto"/>
        <w:rPr>
          <w:rFonts w:hint="eastAsia" w:ascii="仿宋" w:hAnsi="仿宋" w:eastAsia="仿宋" w:cs="仿宋"/>
          <w:b/>
          <w:sz w:val="24"/>
        </w:rPr>
      </w:pPr>
      <w:r>
        <w:rPr>
          <w:rFonts w:hint="eastAsia" w:ascii="仿宋" w:hAnsi="仿宋" w:eastAsia="仿宋" w:cs="仿宋"/>
          <w:sz w:val="24"/>
        </w:rPr>
        <w:t>提供评标标准相应的商务技术资料。 </w:t>
      </w:r>
    </w:p>
    <w:p w14:paraId="4B492FF5">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1C1B3BA">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F18CBBA">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454C5A4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D3099CF">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C89544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B72AC2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942A93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7D6339A3">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62A7100F">
      <w:pPr>
        <w:pStyle w:val="129"/>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E1FF461">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AEEFA6A">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D0991CB">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32AF822">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27DECAB">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3ED3E6D">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F80C16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8946BE">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BC043">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ABBB0FE">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81D444">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B9264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FEF32B">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0CC3B65B">
      <w:pPr>
        <w:pStyle w:val="12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376C97">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84DCB2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B77590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3C9F54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4784646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D0DBFC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3822940">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437569C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A68800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603E92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3F15476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2E601A86">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7E648B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87F891E">
      <w:pPr>
        <w:pStyle w:val="2"/>
        <w:ind w:left="862" w:leftChars="205"/>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6FBBFD1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19E865B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3931718">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CE99FA1">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699DA7E5">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03EF62C">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6A76EB18">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6F25F43F">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1810BF">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C472C9B">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7186F924">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6210DB2E">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BB54C5A">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53EEDF7">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4A3BEB54">
      <w:pPr>
        <w:pStyle w:val="26"/>
        <w:snapToGrid w:val="0"/>
        <w:spacing w:line="360" w:lineRule="auto"/>
        <w:ind w:firstLine="0" w:firstLineChars="0"/>
        <w:rPr>
          <w:rFonts w:hint="eastAsia" w:ascii="仿宋" w:hAnsi="仿宋" w:eastAsia="仿宋" w:cs="仿宋"/>
        </w:rPr>
      </w:pPr>
    </w:p>
    <w:bookmarkEnd w:id="32"/>
    <w:p w14:paraId="77BFE41B">
      <w:pPr>
        <w:spacing w:line="360" w:lineRule="auto"/>
        <w:ind w:left="720" w:leftChars="343" w:firstLine="1084" w:firstLineChars="300"/>
        <w:outlineLvl w:val="0"/>
        <w:rPr>
          <w:rFonts w:hint="eastAsia" w:ascii="仿宋" w:hAnsi="仿宋" w:eastAsia="仿宋" w:cs="仿宋"/>
          <w:b/>
          <w:sz w:val="36"/>
          <w:szCs w:val="36"/>
        </w:rPr>
      </w:pPr>
      <w:bookmarkStart w:id="406" w:name="第五部分"/>
      <w:bookmarkStart w:id="407" w:name="_Toc86217003"/>
    </w:p>
    <w:p w14:paraId="179EE3E9">
      <w:pPr>
        <w:pStyle w:val="2"/>
        <w:rPr>
          <w:rFonts w:hint="eastAsia" w:ascii="仿宋" w:eastAsia="仿宋" w:cs="仿宋"/>
          <w:sz w:val="36"/>
          <w:szCs w:val="36"/>
        </w:rPr>
      </w:pPr>
    </w:p>
    <w:p w14:paraId="459A1E1D">
      <w:pPr>
        <w:rPr>
          <w:rFonts w:hint="eastAsia" w:ascii="仿宋" w:hAnsi="仿宋" w:eastAsia="仿宋" w:cs="仿宋"/>
          <w:b/>
          <w:sz w:val="36"/>
          <w:szCs w:val="36"/>
        </w:rPr>
      </w:pPr>
    </w:p>
    <w:p w14:paraId="4482086A">
      <w:pPr>
        <w:pStyle w:val="2"/>
        <w:rPr>
          <w:rFonts w:hint="eastAsia" w:ascii="仿宋" w:eastAsia="仿宋" w:cs="仿宋"/>
          <w:sz w:val="36"/>
          <w:szCs w:val="36"/>
        </w:rPr>
      </w:pPr>
    </w:p>
    <w:p w14:paraId="4B89A818">
      <w:pPr>
        <w:rPr>
          <w:rFonts w:hint="eastAsia" w:ascii="仿宋" w:hAnsi="仿宋" w:eastAsia="仿宋" w:cs="仿宋"/>
          <w:b/>
          <w:sz w:val="36"/>
          <w:szCs w:val="36"/>
        </w:rPr>
      </w:pPr>
    </w:p>
    <w:p w14:paraId="7B027589">
      <w:pPr>
        <w:pStyle w:val="2"/>
        <w:rPr>
          <w:rFonts w:hint="eastAsia" w:ascii="仿宋" w:eastAsia="仿宋" w:cs="仿宋"/>
          <w:sz w:val="36"/>
          <w:szCs w:val="36"/>
        </w:rPr>
      </w:pPr>
    </w:p>
    <w:p w14:paraId="2863FA4A">
      <w:pPr>
        <w:rPr>
          <w:rFonts w:hint="eastAsia" w:ascii="仿宋" w:hAnsi="仿宋" w:eastAsia="仿宋" w:cs="仿宋"/>
          <w:b/>
          <w:sz w:val="36"/>
          <w:szCs w:val="36"/>
        </w:rPr>
      </w:pPr>
    </w:p>
    <w:p w14:paraId="1E85A38E">
      <w:pPr>
        <w:pStyle w:val="2"/>
        <w:rPr>
          <w:rFonts w:hint="eastAsia" w:ascii="仿宋" w:eastAsia="仿宋" w:cs="仿宋"/>
          <w:sz w:val="36"/>
          <w:szCs w:val="36"/>
        </w:rPr>
      </w:pPr>
    </w:p>
    <w:p w14:paraId="07E03AAF">
      <w:pPr>
        <w:rPr>
          <w:rFonts w:hint="eastAsia" w:ascii="仿宋" w:hAnsi="仿宋" w:eastAsia="仿宋" w:cs="仿宋"/>
          <w:b/>
          <w:sz w:val="36"/>
          <w:szCs w:val="36"/>
        </w:rPr>
      </w:pPr>
    </w:p>
    <w:p w14:paraId="4037F29D">
      <w:pPr>
        <w:pStyle w:val="2"/>
        <w:rPr>
          <w:rFonts w:hint="eastAsia" w:ascii="仿宋" w:eastAsia="仿宋" w:cs="仿宋"/>
          <w:sz w:val="36"/>
          <w:szCs w:val="36"/>
        </w:rPr>
      </w:pPr>
    </w:p>
    <w:p w14:paraId="3D633CDD">
      <w:pPr>
        <w:rPr>
          <w:rFonts w:hint="eastAsia" w:ascii="仿宋" w:hAnsi="仿宋" w:eastAsia="仿宋" w:cs="仿宋"/>
          <w:b/>
          <w:sz w:val="36"/>
          <w:szCs w:val="36"/>
        </w:rPr>
      </w:pPr>
    </w:p>
    <w:p w14:paraId="2322BD3C">
      <w:pPr>
        <w:pStyle w:val="2"/>
        <w:rPr>
          <w:rFonts w:hint="eastAsia" w:ascii="仿宋" w:eastAsia="仿宋" w:cs="仿宋"/>
          <w:sz w:val="36"/>
          <w:szCs w:val="36"/>
        </w:rPr>
      </w:pPr>
    </w:p>
    <w:p w14:paraId="06C25D33">
      <w:pPr>
        <w:rPr>
          <w:rFonts w:hint="eastAsia" w:ascii="仿宋" w:hAnsi="仿宋" w:eastAsia="仿宋" w:cs="仿宋"/>
          <w:b/>
          <w:sz w:val="36"/>
          <w:szCs w:val="36"/>
        </w:rPr>
      </w:pPr>
    </w:p>
    <w:p w14:paraId="697E1C0E">
      <w:pPr>
        <w:pStyle w:val="2"/>
        <w:rPr>
          <w:rFonts w:hint="eastAsia" w:ascii="仿宋" w:eastAsia="仿宋" w:cs="仿宋"/>
          <w:sz w:val="36"/>
          <w:szCs w:val="36"/>
        </w:rPr>
      </w:pPr>
    </w:p>
    <w:p w14:paraId="26073D93">
      <w:pPr>
        <w:rPr>
          <w:rFonts w:hint="eastAsia" w:ascii="仿宋" w:hAnsi="仿宋" w:eastAsia="仿宋" w:cs="仿宋"/>
          <w:b/>
          <w:sz w:val="36"/>
          <w:szCs w:val="36"/>
        </w:rPr>
      </w:pPr>
    </w:p>
    <w:p w14:paraId="7ED1E6DF">
      <w:pPr>
        <w:pStyle w:val="2"/>
        <w:rPr>
          <w:rFonts w:hint="eastAsia" w:ascii="仿宋" w:eastAsia="仿宋" w:cs="仿宋"/>
          <w:sz w:val="36"/>
          <w:szCs w:val="36"/>
        </w:rPr>
      </w:pPr>
    </w:p>
    <w:p w14:paraId="5592FB3C">
      <w:pPr>
        <w:rPr>
          <w:rFonts w:hint="eastAsia" w:ascii="仿宋" w:hAnsi="仿宋" w:eastAsia="仿宋" w:cs="仿宋"/>
          <w:b/>
          <w:sz w:val="36"/>
          <w:szCs w:val="36"/>
        </w:rPr>
      </w:pPr>
    </w:p>
    <w:p w14:paraId="02BD2150">
      <w:pPr>
        <w:pStyle w:val="2"/>
        <w:rPr>
          <w:rFonts w:hint="eastAsia" w:ascii="仿宋" w:eastAsia="仿宋" w:cs="仿宋"/>
          <w:sz w:val="36"/>
          <w:szCs w:val="36"/>
        </w:rPr>
      </w:pPr>
    </w:p>
    <w:p w14:paraId="2CB3BED9"/>
    <w:p w14:paraId="06AD5AF0">
      <w:pPr>
        <w:spacing w:line="360" w:lineRule="auto"/>
        <w:outlineLvl w:val="0"/>
        <w:rPr>
          <w:rFonts w:hint="eastAsia" w:ascii="仿宋" w:hAnsi="仿宋" w:eastAsia="仿宋" w:cs="仿宋"/>
          <w:b/>
          <w:sz w:val="36"/>
          <w:szCs w:val="36"/>
        </w:rPr>
      </w:pPr>
    </w:p>
    <w:p w14:paraId="438653F9">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1350466F">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9AAD509">
      <w:pPr>
        <w:spacing w:line="480" w:lineRule="auto"/>
        <w:jc w:val="center"/>
        <w:rPr>
          <w:rFonts w:hint="eastAsia" w:ascii="仿宋" w:hAnsi="仿宋" w:eastAsia="仿宋" w:cs="仿宋"/>
          <w:b/>
          <w:sz w:val="28"/>
          <w:szCs w:val="28"/>
        </w:rPr>
      </w:pPr>
    </w:p>
    <w:p w14:paraId="79BB8365">
      <w:pPr>
        <w:spacing w:line="480" w:lineRule="auto"/>
        <w:jc w:val="center"/>
        <w:rPr>
          <w:rFonts w:hint="eastAsia" w:ascii="仿宋" w:hAnsi="仿宋" w:eastAsia="仿宋" w:cs="仿宋"/>
          <w:b/>
          <w:sz w:val="24"/>
        </w:rPr>
      </w:pPr>
    </w:p>
    <w:p w14:paraId="29ACC4AF">
      <w:pPr>
        <w:spacing w:line="480" w:lineRule="auto"/>
        <w:jc w:val="center"/>
        <w:rPr>
          <w:rFonts w:hint="eastAsia" w:ascii="仿宋" w:hAnsi="仿宋" w:eastAsia="仿宋" w:cs="仿宋"/>
          <w:b/>
          <w:sz w:val="24"/>
        </w:rPr>
      </w:pPr>
    </w:p>
    <w:p w14:paraId="64024550">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62A02C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54BA4C29">
      <w:pPr>
        <w:pStyle w:val="700"/>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A08AAFF">
      <w:pPr>
        <w:spacing w:before="120" w:line="22" w:lineRule="atLeast"/>
        <w:rPr>
          <w:rFonts w:hint="eastAsia" w:ascii="仿宋" w:hAnsi="仿宋" w:eastAsia="仿宋" w:cs="仿宋"/>
          <w:sz w:val="24"/>
        </w:rPr>
      </w:pPr>
    </w:p>
    <w:p w14:paraId="0994B3E9">
      <w:pPr>
        <w:pStyle w:val="2"/>
        <w:spacing w:before="120" w:line="22" w:lineRule="atLeast"/>
        <w:rPr>
          <w:rFonts w:hint="eastAsia" w:ascii="仿宋" w:eastAsia="仿宋" w:cs="仿宋"/>
          <w:sz w:val="24"/>
        </w:rPr>
      </w:pPr>
    </w:p>
    <w:p w14:paraId="28C698C2">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5DF1D45">
      <w:pPr>
        <w:pStyle w:val="597"/>
        <w:spacing w:before="120" w:line="22" w:lineRule="atLeast"/>
        <w:rPr>
          <w:rFonts w:hint="eastAsia" w:ascii="仿宋" w:hAnsi="仿宋" w:eastAsia="仿宋" w:cs="仿宋"/>
          <w:szCs w:val="24"/>
        </w:rPr>
      </w:pPr>
    </w:p>
    <w:p w14:paraId="3B72D541">
      <w:pPr>
        <w:pStyle w:val="597"/>
        <w:spacing w:before="120" w:line="22" w:lineRule="atLeast"/>
        <w:rPr>
          <w:rFonts w:hint="eastAsia" w:ascii="仿宋" w:hAnsi="仿宋" w:eastAsia="仿宋" w:cs="仿宋"/>
          <w:szCs w:val="24"/>
        </w:rPr>
      </w:pPr>
    </w:p>
    <w:p w14:paraId="3F6BFBC0">
      <w:pPr>
        <w:rPr>
          <w:rFonts w:hint="eastAsia" w:ascii="仿宋" w:hAnsi="仿宋" w:eastAsia="仿宋" w:cs="仿宋"/>
          <w:sz w:val="24"/>
        </w:rPr>
      </w:pPr>
    </w:p>
    <w:p w14:paraId="2CA5C62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EAE7723">
      <w:pPr>
        <w:spacing w:before="120" w:line="22" w:lineRule="atLeast"/>
        <w:rPr>
          <w:rFonts w:hint="eastAsia" w:ascii="仿宋" w:hAnsi="仿宋" w:eastAsia="仿宋" w:cs="仿宋"/>
          <w:sz w:val="24"/>
        </w:rPr>
      </w:pPr>
    </w:p>
    <w:p w14:paraId="361D7EC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495D5A4">
      <w:pPr>
        <w:spacing w:before="120" w:line="22" w:lineRule="atLeast"/>
        <w:rPr>
          <w:rFonts w:hint="eastAsia" w:ascii="仿宋" w:hAnsi="仿宋" w:eastAsia="仿宋" w:cs="仿宋"/>
          <w:sz w:val="24"/>
        </w:rPr>
      </w:pPr>
    </w:p>
    <w:p w14:paraId="2331A84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311925F">
      <w:pPr>
        <w:spacing w:before="120" w:line="22" w:lineRule="atLeast"/>
        <w:rPr>
          <w:rFonts w:hint="eastAsia" w:ascii="仿宋" w:hAnsi="仿宋" w:eastAsia="仿宋" w:cs="仿宋"/>
          <w:sz w:val="24"/>
        </w:rPr>
      </w:pPr>
    </w:p>
    <w:p w14:paraId="1429138A">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F7D2903">
      <w:pPr>
        <w:widowControl/>
        <w:jc w:val="left"/>
        <w:rPr>
          <w:rFonts w:hint="eastAsia" w:ascii="仿宋" w:hAnsi="仿宋" w:eastAsia="仿宋" w:cs="仿宋"/>
          <w:kern w:val="0"/>
          <w:sz w:val="24"/>
        </w:rPr>
        <w:sectPr>
          <w:pgSz w:w="11905" w:h="16838"/>
          <w:pgMar w:top="1304" w:right="1417" w:bottom="1304" w:left="1417" w:header="851" w:footer="850" w:gutter="0"/>
          <w:cols w:space="0" w:num="1"/>
        </w:sectPr>
      </w:pPr>
    </w:p>
    <w:p w14:paraId="431EAA3C">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0A759AB0">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CBC1213">
      <w:pPr>
        <w:spacing w:line="560" w:lineRule="exact"/>
        <w:ind w:firstLine="482" w:firstLineChars="200"/>
        <w:outlineLvl w:val="0"/>
        <w:rPr>
          <w:rFonts w:hint="eastAsia" w:ascii="仿宋" w:hAnsi="仿宋" w:eastAsia="仿宋" w:cs="仿宋"/>
          <w:sz w:val="24"/>
        </w:rPr>
      </w:pPr>
      <w:bookmarkStart w:id="408" w:name="_Toc28855"/>
      <w:bookmarkStart w:id="409" w:name="_Toc20421"/>
      <w:bookmarkStart w:id="410" w:name="_Toc15367"/>
      <w:bookmarkStart w:id="411" w:name="_Toc19273"/>
      <w:bookmarkStart w:id="412" w:name="_Toc22967"/>
      <w:r>
        <w:rPr>
          <w:rFonts w:hint="eastAsia" w:ascii="仿宋" w:hAnsi="仿宋" w:eastAsia="仿宋" w:cs="仿宋"/>
          <w:b/>
          <w:sz w:val="24"/>
        </w:rPr>
        <w:t>1.1 合同组成部分</w:t>
      </w:r>
      <w:bookmarkEnd w:id="408"/>
      <w:bookmarkEnd w:id="409"/>
      <w:bookmarkEnd w:id="410"/>
      <w:bookmarkEnd w:id="411"/>
      <w:bookmarkEnd w:id="412"/>
    </w:p>
    <w:p w14:paraId="360E4F53">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05F69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5D318F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E708D9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EF4FB5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075A89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37617D1B">
      <w:pPr>
        <w:spacing w:line="560" w:lineRule="exact"/>
        <w:ind w:firstLine="482" w:firstLineChars="200"/>
        <w:outlineLvl w:val="0"/>
        <w:rPr>
          <w:rFonts w:hint="eastAsia" w:ascii="仿宋" w:hAnsi="仿宋" w:eastAsia="仿宋" w:cs="仿宋"/>
          <w:b/>
          <w:sz w:val="24"/>
        </w:rPr>
      </w:pPr>
      <w:bookmarkStart w:id="413" w:name="_Toc6773"/>
      <w:bookmarkStart w:id="414" w:name="_Toc22185"/>
      <w:bookmarkStart w:id="415" w:name="_Toc6311"/>
      <w:bookmarkStart w:id="416" w:name="_Toc18585"/>
      <w:bookmarkStart w:id="417" w:name="_Toc2918"/>
      <w:r>
        <w:rPr>
          <w:rFonts w:hint="eastAsia" w:ascii="仿宋" w:hAnsi="仿宋" w:eastAsia="仿宋" w:cs="仿宋"/>
          <w:b/>
          <w:sz w:val="24"/>
        </w:rPr>
        <w:t>1.2 标的</w:t>
      </w:r>
      <w:bookmarkEnd w:id="413"/>
      <w:bookmarkEnd w:id="414"/>
      <w:bookmarkEnd w:id="415"/>
      <w:bookmarkEnd w:id="416"/>
      <w:bookmarkEnd w:id="417"/>
    </w:p>
    <w:p w14:paraId="32094FE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2A4BE5C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3CBAE35A">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68B0C84A">
      <w:pPr>
        <w:spacing w:line="560" w:lineRule="exact"/>
        <w:ind w:firstLine="482" w:firstLineChars="200"/>
        <w:outlineLvl w:val="0"/>
        <w:rPr>
          <w:rFonts w:hint="eastAsia" w:ascii="仿宋" w:hAnsi="仿宋" w:eastAsia="仿宋" w:cs="仿宋"/>
          <w:b/>
          <w:sz w:val="24"/>
        </w:rPr>
      </w:pPr>
      <w:bookmarkStart w:id="418" w:name="_Toc13918"/>
      <w:bookmarkStart w:id="419" w:name="_Toc1386"/>
      <w:bookmarkStart w:id="420" w:name="_Toc21124"/>
      <w:bookmarkStart w:id="421" w:name="_Toc5635"/>
      <w:bookmarkStart w:id="422" w:name="_Toc4929"/>
      <w:r>
        <w:rPr>
          <w:rFonts w:hint="eastAsia" w:ascii="仿宋" w:hAnsi="仿宋" w:eastAsia="仿宋" w:cs="仿宋"/>
          <w:b/>
          <w:sz w:val="24"/>
        </w:rPr>
        <w:t>1.3 价款</w:t>
      </w:r>
      <w:bookmarkEnd w:id="418"/>
      <w:bookmarkEnd w:id="419"/>
      <w:bookmarkEnd w:id="420"/>
      <w:bookmarkEnd w:id="421"/>
      <w:bookmarkEnd w:id="422"/>
    </w:p>
    <w:p w14:paraId="61009B7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6F5A1E1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2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415914">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90356DE">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0284D34">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1F1E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F41253">
            <w:pPr>
              <w:pStyle w:val="318"/>
              <w:spacing w:line="560" w:lineRule="exact"/>
              <w:ind w:firstLine="200"/>
              <w:jc w:val="center"/>
              <w:rPr>
                <w:rFonts w:hint="eastAsia" w:ascii="仿宋" w:hAnsi="仿宋" w:eastAsia="仿宋" w:cs="仿宋"/>
                <w:sz w:val="24"/>
                <w:szCs w:val="24"/>
              </w:rPr>
            </w:pPr>
          </w:p>
        </w:tc>
        <w:tc>
          <w:tcPr>
            <w:tcW w:w="3402" w:type="dxa"/>
            <w:vAlign w:val="center"/>
          </w:tcPr>
          <w:p w14:paraId="656FC8AD">
            <w:pPr>
              <w:pStyle w:val="318"/>
              <w:spacing w:line="560" w:lineRule="exact"/>
              <w:ind w:firstLine="200"/>
              <w:jc w:val="center"/>
              <w:rPr>
                <w:rFonts w:hint="eastAsia" w:ascii="仿宋" w:hAnsi="仿宋" w:eastAsia="仿宋" w:cs="仿宋"/>
                <w:sz w:val="24"/>
                <w:szCs w:val="24"/>
              </w:rPr>
            </w:pPr>
          </w:p>
        </w:tc>
        <w:tc>
          <w:tcPr>
            <w:tcW w:w="2552" w:type="dxa"/>
            <w:vAlign w:val="center"/>
          </w:tcPr>
          <w:p w14:paraId="0C727C7A">
            <w:pPr>
              <w:pStyle w:val="318"/>
              <w:spacing w:line="560" w:lineRule="exact"/>
              <w:ind w:firstLine="200"/>
              <w:jc w:val="center"/>
              <w:rPr>
                <w:rFonts w:hint="eastAsia" w:ascii="仿宋" w:hAnsi="仿宋" w:eastAsia="仿宋" w:cs="仿宋"/>
                <w:sz w:val="24"/>
                <w:szCs w:val="24"/>
              </w:rPr>
            </w:pPr>
          </w:p>
        </w:tc>
      </w:tr>
      <w:tr w14:paraId="61B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5180F1">
            <w:pPr>
              <w:pStyle w:val="318"/>
              <w:spacing w:line="560" w:lineRule="exact"/>
              <w:ind w:firstLine="200"/>
              <w:jc w:val="center"/>
              <w:rPr>
                <w:rFonts w:hint="eastAsia" w:ascii="仿宋" w:hAnsi="仿宋" w:eastAsia="仿宋" w:cs="仿宋"/>
                <w:sz w:val="24"/>
                <w:szCs w:val="24"/>
              </w:rPr>
            </w:pPr>
          </w:p>
        </w:tc>
        <w:tc>
          <w:tcPr>
            <w:tcW w:w="3402" w:type="dxa"/>
            <w:vAlign w:val="center"/>
          </w:tcPr>
          <w:p w14:paraId="54CC8A59">
            <w:pPr>
              <w:pStyle w:val="318"/>
              <w:spacing w:line="560" w:lineRule="exact"/>
              <w:ind w:firstLine="200"/>
              <w:jc w:val="center"/>
              <w:rPr>
                <w:rFonts w:hint="eastAsia" w:ascii="仿宋" w:hAnsi="仿宋" w:eastAsia="仿宋" w:cs="仿宋"/>
                <w:sz w:val="24"/>
                <w:szCs w:val="24"/>
              </w:rPr>
            </w:pPr>
          </w:p>
        </w:tc>
        <w:tc>
          <w:tcPr>
            <w:tcW w:w="2552" w:type="dxa"/>
            <w:vAlign w:val="center"/>
          </w:tcPr>
          <w:p w14:paraId="45E44848">
            <w:pPr>
              <w:pStyle w:val="318"/>
              <w:spacing w:line="560" w:lineRule="exact"/>
              <w:ind w:firstLine="200"/>
              <w:jc w:val="center"/>
              <w:rPr>
                <w:rFonts w:hint="eastAsia" w:ascii="仿宋" w:hAnsi="仿宋" w:eastAsia="仿宋" w:cs="仿宋"/>
                <w:sz w:val="24"/>
                <w:szCs w:val="24"/>
              </w:rPr>
            </w:pPr>
          </w:p>
        </w:tc>
      </w:tr>
      <w:tr w14:paraId="6F41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48F3DB">
            <w:pPr>
              <w:pStyle w:val="318"/>
              <w:spacing w:line="560" w:lineRule="exact"/>
              <w:ind w:firstLine="200"/>
              <w:jc w:val="center"/>
              <w:rPr>
                <w:rFonts w:hint="eastAsia" w:ascii="仿宋" w:hAnsi="仿宋" w:eastAsia="仿宋" w:cs="仿宋"/>
                <w:sz w:val="24"/>
                <w:szCs w:val="24"/>
              </w:rPr>
            </w:pPr>
          </w:p>
        </w:tc>
        <w:tc>
          <w:tcPr>
            <w:tcW w:w="3402" w:type="dxa"/>
            <w:vAlign w:val="center"/>
          </w:tcPr>
          <w:p w14:paraId="2ABFDBB2">
            <w:pPr>
              <w:pStyle w:val="318"/>
              <w:spacing w:line="560" w:lineRule="exact"/>
              <w:ind w:firstLine="200"/>
              <w:jc w:val="center"/>
              <w:rPr>
                <w:rFonts w:hint="eastAsia" w:ascii="仿宋" w:hAnsi="仿宋" w:eastAsia="仿宋" w:cs="仿宋"/>
                <w:sz w:val="24"/>
                <w:szCs w:val="24"/>
              </w:rPr>
            </w:pPr>
          </w:p>
        </w:tc>
        <w:tc>
          <w:tcPr>
            <w:tcW w:w="2552" w:type="dxa"/>
            <w:vAlign w:val="center"/>
          </w:tcPr>
          <w:p w14:paraId="1D5C0BEA">
            <w:pPr>
              <w:pStyle w:val="318"/>
              <w:spacing w:line="560" w:lineRule="exact"/>
              <w:ind w:firstLine="200"/>
              <w:jc w:val="center"/>
              <w:rPr>
                <w:rFonts w:hint="eastAsia" w:ascii="仿宋" w:hAnsi="仿宋" w:eastAsia="仿宋" w:cs="仿宋"/>
                <w:sz w:val="24"/>
                <w:szCs w:val="24"/>
              </w:rPr>
            </w:pPr>
          </w:p>
        </w:tc>
      </w:tr>
      <w:tr w14:paraId="4539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0BBA27">
            <w:pPr>
              <w:pStyle w:val="318"/>
              <w:spacing w:line="560" w:lineRule="exact"/>
              <w:ind w:firstLine="200"/>
              <w:jc w:val="center"/>
              <w:rPr>
                <w:rFonts w:hint="eastAsia" w:ascii="仿宋" w:hAnsi="仿宋" w:eastAsia="仿宋" w:cs="仿宋"/>
                <w:sz w:val="24"/>
                <w:szCs w:val="24"/>
              </w:rPr>
            </w:pPr>
          </w:p>
        </w:tc>
        <w:tc>
          <w:tcPr>
            <w:tcW w:w="3402" w:type="dxa"/>
            <w:vAlign w:val="center"/>
          </w:tcPr>
          <w:p w14:paraId="78F1553D">
            <w:pPr>
              <w:pStyle w:val="318"/>
              <w:spacing w:line="560" w:lineRule="exact"/>
              <w:ind w:firstLine="200"/>
              <w:jc w:val="center"/>
              <w:rPr>
                <w:rFonts w:hint="eastAsia" w:ascii="仿宋" w:hAnsi="仿宋" w:eastAsia="仿宋" w:cs="仿宋"/>
                <w:sz w:val="24"/>
                <w:szCs w:val="24"/>
              </w:rPr>
            </w:pPr>
          </w:p>
        </w:tc>
        <w:tc>
          <w:tcPr>
            <w:tcW w:w="2552" w:type="dxa"/>
            <w:vAlign w:val="center"/>
          </w:tcPr>
          <w:p w14:paraId="5D5FF4A7">
            <w:pPr>
              <w:pStyle w:val="318"/>
              <w:spacing w:line="560" w:lineRule="exact"/>
              <w:ind w:firstLine="200"/>
              <w:jc w:val="center"/>
              <w:rPr>
                <w:rFonts w:hint="eastAsia" w:ascii="仿宋" w:hAnsi="仿宋" w:eastAsia="仿宋" w:cs="仿宋"/>
                <w:sz w:val="24"/>
                <w:szCs w:val="24"/>
              </w:rPr>
            </w:pPr>
          </w:p>
        </w:tc>
      </w:tr>
      <w:tr w14:paraId="49E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3B2E46">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156B2134">
            <w:pPr>
              <w:pStyle w:val="318"/>
              <w:spacing w:line="560" w:lineRule="exact"/>
              <w:ind w:firstLine="200"/>
              <w:jc w:val="center"/>
              <w:rPr>
                <w:rFonts w:hint="eastAsia" w:ascii="仿宋" w:hAnsi="仿宋" w:eastAsia="仿宋" w:cs="仿宋"/>
                <w:sz w:val="24"/>
                <w:szCs w:val="24"/>
              </w:rPr>
            </w:pPr>
          </w:p>
        </w:tc>
      </w:tr>
    </w:tbl>
    <w:p w14:paraId="0452EFF8">
      <w:pPr>
        <w:spacing w:line="560" w:lineRule="exact"/>
        <w:ind w:firstLine="482" w:firstLineChars="200"/>
        <w:outlineLvl w:val="0"/>
        <w:rPr>
          <w:rFonts w:hint="eastAsia" w:ascii="仿宋" w:hAnsi="仿宋" w:eastAsia="仿宋" w:cs="仿宋"/>
          <w:b/>
          <w:sz w:val="24"/>
        </w:rPr>
      </w:pPr>
      <w:bookmarkStart w:id="423" w:name="_Toc26916"/>
      <w:bookmarkStart w:id="424" w:name="_Toc30506"/>
      <w:bookmarkStart w:id="425" w:name="_Toc14993"/>
      <w:bookmarkStart w:id="426" w:name="_Toc30158"/>
      <w:bookmarkStart w:id="427" w:name="_Toc3654"/>
      <w:r>
        <w:rPr>
          <w:rFonts w:hint="eastAsia" w:ascii="仿宋" w:hAnsi="仿宋" w:eastAsia="仿宋" w:cs="仿宋"/>
          <w:b/>
          <w:sz w:val="24"/>
        </w:rPr>
        <w:t>1.4 付款方式和发票开具方式</w:t>
      </w:r>
      <w:bookmarkEnd w:id="423"/>
      <w:bookmarkEnd w:id="424"/>
      <w:bookmarkEnd w:id="425"/>
      <w:bookmarkEnd w:id="426"/>
      <w:bookmarkEnd w:id="427"/>
    </w:p>
    <w:p w14:paraId="7CCCBBE1">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50AF2F">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w:t>
      </w:r>
      <w:r>
        <w:rPr>
          <w:rFonts w:hint="eastAsia" w:ascii="仿宋" w:hAnsi="仿宋" w:eastAsia="仿宋" w:cs="仿宋"/>
          <w:color w:val="FF0000"/>
          <w:sz w:val="24"/>
        </w:rPr>
        <w:t>60％</w:t>
      </w:r>
      <w:r>
        <w:rPr>
          <w:rFonts w:hint="eastAsia" w:ascii="仿宋" w:hAnsi="仿宋" w:eastAsia="仿宋" w:cs="仿宋"/>
          <w:sz w:val="24"/>
        </w:rPr>
        <w:t>；项目分年安排预算的，每年预付款比例为项目年度计划支付资金额的</w:t>
      </w:r>
      <w:r>
        <w:rPr>
          <w:rFonts w:hint="eastAsia" w:ascii="仿宋" w:hAnsi="仿宋" w:eastAsia="仿宋" w:cs="仿宋"/>
          <w:color w:val="FF0000"/>
          <w:sz w:val="24"/>
        </w:rPr>
        <w:t>60％</w:t>
      </w:r>
      <w:r>
        <w:rPr>
          <w:rFonts w:hint="eastAsia" w:ascii="仿宋" w:hAnsi="仿宋" w:eastAsia="仿宋" w:cs="仿宋"/>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35D6F13">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27AECF2">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40E0A681">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5606B40">
      <w:pPr>
        <w:spacing w:line="560" w:lineRule="exact"/>
        <w:ind w:firstLine="482" w:firstLineChars="200"/>
        <w:outlineLvl w:val="0"/>
        <w:rPr>
          <w:rFonts w:hint="eastAsia" w:ascii="仿宋" w:hAnsi="仿宋" w:eastAsia="仿宋" w:cs="仿宋"/>
          <w:b/>
          <w:sz w:val="24"/>
        </w:rPr>
      </w:pPr>
      <w:bookmarkStart w:id="428" w:name="_Toc31421"/>
      <w:bookmarkStart w:id="429" w:name="_Toc4760"/>
      <w:bookmarkStart w:id="430" w:name="_Toc11108"/>
      <w:bookmarkStart w:id="431" w:name="_Toc3625"/>
      <w:bookmarkStart w:id="432" w:name="_Toc8772"/>
      <w:r>
        <w:rPr>
          <w:rFonts w:hint="eastAsia" w:ascii="仿宋" w:hAnsi="仿宋" w:eastAsia="仿宋" w:cs="仿宋"/>
          <w:b/>
          <w:sz w:val="24"/>
        </w:rPr>
        <w:t>1.5 履行期限、地点和方式</w:t>
      </w:r>
      <w:bookmarkEnd w:id="428"/>
      <w:bookmarkEnd w:id="429"/>
      <w:bookmarkEnd w:id="430"/>
      <w:bookmarkEnd w:id="431"/>
      <w:bookmarkEnd w:id="432"/>
    </w:p>
    <w:p w14:paraId="5EFF2C3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14:paraId="7E4F71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14:paraId="48D4484E">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14:paraId="12E6B314">
      <w:pPr>
        <w:spacing w:line="560" w:lineRule="exact"/>
        <w:ind w:firstLine="482" w:firstLineChars="200"/>
        <w:outlineLvl w:val="0"/>
        <w:rPr>
          <w:rFonts w:hint="eastAsia" w:ascii="仿宋" w:hAnsi="仿宋" w:eastAsia="仿宋" w:cs="仿宋"/>
          <w:sz w:val="24"/>
          <w:u w:val="single"/>
        </w:rPr>
      </w:pPr>
      <w:bookmarkStart w:id="433" w:name="_Toc2375"/>
      <w:bookmarkStart w:id="434" w:name="_Toc3079"/>
      <w:bookmarkStart w:id="435" w:name="_Toc5698"/>
      <w:bookmarkStart w:id="436" w:name="_Toc24662"/>
      <w:bookmarkStart w:id="437" w:name="_Toc8586"/>
      <w:r>
        <w:rPr>
          <w:rFonts w:hint="eastAsia" w:ascii="仿宋" w:hAnsi="仿宋" w:eastAsia="仿宋" w:cs="仿宋"/>
          <w:b/>
          <w:sz w:val="24"/>
        </w:rPr>
        <w:t>1.6 违约责任</w:t>
      </w:r>
      <w:bookmarkEnd w:id="433"/>
      <w:bookmarkEnd w:id="434"/>
      <w:bookmarkEnd w:id="435"/>
      <w:bookmarkEnd w:id="436"/>
      <w:bookmarkEnd w:id="437"/>
    </w:p>
    <w:p w14:paraId="3770B878">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A61A1E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E8CA0EA">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05F8DD">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29178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79007F">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814C92C">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076904E">
      <w:pPr>
        <w:spacing w:line="560" w:lineRule="exact"/>
        <w:ind w:firstLine="482" w:firstLineChars="200"/>
        <w:outlineLvl w:val="0"/>
        <w:rPr>
          <w:rFonts w:hint="eastAsia" w:ascii="仿宋" w:hAnsi="仿宋" w:eastAsia="仿宋" w:cs="仿宋"/>
          <w:b/>
          <w:sz w:val="24"/>
        </w:rPr>
      </w:pPr>
      <w:bookmarkStart w:id="438" w:name="_Toc9497"/>
      <w:bookmarkStart w:id="439" w:name="_Toc26807"/>
      <w:bookmarkStart w:id="440" w:name="_Toc30329"/>
      <w:bookmarkStart w:id="441" w:name="_Toc32454"/>
      <w:bookmarkStart w:id="442" w:name="_Toc18683"/>
      <w:r>
        <w:rPr>
          <w:rFonts w:hint="eastAsia" w:ascii="仿宋" w:hAnsi="仿宋" w:eastAsia="仿宋" w:cs="仿宋"/>
          <w:b/>
          <w:sz w:val="24"/>
        </w:rPr>
        <w:t>1.7 合同争议的解决</w:t>
      </w:r>
      <w:bookmarkEnd w:id="438"/>
      <w:bookmarkEnd w:id="439"/>
      <w:bookmarkEnd w:id="440"/>
      <w:bookmarkEnd w:id="441"/>
      <w:bookmarkEnd w:id="442"/>
    </w:p>
    <w:p w14:paraId="5F8AA25A">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6483425E">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A95F621">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6100BA3">
      <w:pPr>
        <w:spacing w:line="560" w:lineRule="exact"/>
        <w:ind w:firstLine="241" w:firstLineChars="100"/>
        <w:outlineLvl w:val="0"/>
        <w:rPr>
          <w:rFonts w:hint="eastAsia" w:ascii="仿宋" w:hAnsi="仿宋" w:eastAsia="仿宋" w:cs="仿宋"/>
          <w:b/>
          <w:sz w:val="24"/>
        </w:rPr>
      </w:pPr>
      <w:bookmarkStart w:id="443" w:name="_Toc23784"/>
      <w:bookmarkStart w:id="444" w:name="_Toc16417"/>
      <w:bookmarkStart w:id="445" w:name="_Toc12273"/>
      <w:bookmarkStart w:id="446" w:name="_Toc15827"/>
      <w:bookmarkStart w:id="447" w:name="_Toc26227"/>
      <w:r>
        <w:rPr>
          <w:rFonts w:hint="eastAsia" w:ascii="仿宋" w:hAnsi="仿宋" w:eastAsia="仿宋" w:cs="仿宋"/>
          <w:b/>
          <w:sz w:val="24"/>
        </w:rPr>
        <w:t>1.8 合同生效</w:t>
      </w:r>
      <w:bookmarkEnd w:id="443"/>
      <w:bookmarkEnd w:id="444"/>
      <w:bookmarkEnd w:id="445"/>
      <w:bookmarkEnd w:id="446"/>
      <w:bookmarkEnd w:id="447"/>
    </w:p>
    <w:p w14:paraId="309B0FCF">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7BA3664">
      <w:pPr>
        <w:autoSpaceDE w:val="0"/>
        <w:autoSpaceDN w:val="0"/>
        <w:spacing w:line="560" w:lineRule="exact"/>
        <w:rPr>
          <w:rFonts w:hint="eastAsia" w:ascii="仿宋" w:hAnsi="仿宋" w:eastAsia="仿宋" w:cs="仿宋"/>
          <w:sz w:val="24"/>
          <w:lang w:val="zh-CN"/>
        </w:rPr>
      </w:pPr>
    </w:p>
    <w:p w14:paraId="4DC56B06">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9A7B71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2270AFA">
      <w:pPr>
        <w:autoSpaceDE w:val="0"/>
        <w:autoSpaceDN w:val="0"/>
        <w:spacing w:line="560" w:lineRule="exact"/>
        <w:rPr>
          <w:rFonts w:hint="eastAsia" w:ascii="仿宋" w:hAnsi="仿宋" w:eastAsia="仿宋" w:cs="仿宋"/>
          <w:sz w:val="24"/>
          <w:lang w:val="zh-CN"/>
        </w:rPr>
      </w:pPr>
    </w:p>
    <w:p w14:paraId="4EDCDFB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0A7ECFC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3DF6323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28F1BD9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D03915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6CEA982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EDB23A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7F456B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3AFDDEF">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7CE1F4C9">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378B07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81793C9">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B8D60D5">
      <w:pPr>
        <w:widowControl/>
        <w:spacing w:line="560" w:lineRule="exact"/>
        <w:jc w:val="left"/>
        <w:rPr>
          <w:rFonts w:hint="eastAsia" w:ascii="仿宋" w:hAnsi="仿宋" w:eastAsia="仿宋" w:cs="仿宋"/>
          <w:b/>
          <w:sz w:val="24"/>
        </w:rPr>
      </w:pPr>
    </w:p>
    <w:p w14:paraId="09C8AAEB">
      <w:pPr>
        <w:pStyle w:val="700"/>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2519D2F">
      <w:pPr>
        <w:spacing w:line="560" w:lineRule="exact"/>
        <w:ind w:firstLine="482" w:firstLineChars="200"/>
        <w:outlineLvl w:val="0"/>
        <w:rPr>
          <w:rFonts w:hint="eastAsia" w:ascii="仿宋" w:hAnsi="仿宋" w:eastAsia="仿宋" w:cs="仿宋"/>
          <w:b/>
          <w:sz w:val="24"/>
        </w:rPr>
      </w:pPr>
      <w:bookmarkStart w:id="448" w:name="_Toc5228"/>
      <w:bookmarkStart w:id="449" w:name="_Toc14021"/>
      <w:bookmarkStart w:id="450" w:name="_Toc19680"/>
      <w:bookmarkStart w:id="451" w:name="_Toc31297"/>
      <w:bookmarkStart w:id="452" w:name="_Toc25079"/>
      <w:r>
        <w:rPr>
          <w:rFonts w:hint="eastAsia" w:ascii="仿宋" w:hAnsi="仿宋" w:eastAsia="仿宋" w:cs="仿宋"/>
          <w:b/>
          <w:sz w:val="24"/>
        </w:rPr>
        <w:t>2.1 定义</w:t>
      </w:r>
      <w:bookmarkEnd w:id="448"/>
      <w:bookmarkEnd w:id="449"/>
      <w:bookmarkEnd w:id="450"/>
      <w:bookmarkEnd w:id="451"/>
      <w:bookmarkEnd w:id="452"/>
    </w:p>
    <w:p w14:paraId="40080D8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FFC052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525F895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362450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2A3606A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75AA308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1468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32EDB54E">
      <w:pPr>
        <w:spacing w:line="560" w:lineRule="exact"/>
        <w:ind w:firstLine="482" w:firstLineChars="200"/>
        <w:outlineLvl w:val="0"/>
        <w:rPr>
          <w:rFonts w:hint="eastAsia" w:ascii="仿宋" w:hAnsi="仿宋" w:eastAsia="仿宋" w:cs="仿宋"/>
          <w:b/>
          <w:sz w:val="24"/>
        </w:rPr>
      </w:pPr>
      <w:bookmarkStart w:id="453" w:name="_Toc23289"/>
      <w:bookmarkStart w:id="454" w:name="_Toc31402"/>
      <w:bookmarkStart w:id="455" w:name="_Toc19539"/>
      <w:bookmarkStart w:id="456" w:name="_Toc3769"/>
      <w:bookmarkStart w:id="457" w:name="_Toc16752"/>
      <w:r>
        <w:rPr>
          <w:rFonts w:hint="eastAsia" w:ascii="仿宋" w:hAnsi="仿宋" w:eastAsia="仿宋" w:cs="仿宋"/>
          <w:b/>
          <w:sz w:val="24"/>
        </w:rPr>
        <w:t>2.2 技术规范</w:t>
      </w:r>
      <w:bookmarkEnd w:id="453"/>
      <w:bookmarkEnd w:id="454"/>
      <w:bookmarkEnd w:id="455"/>
      <w:bookmarkEnd w:id="456"/>
      <w:bookmarkEnd w:id="457"/>
    </w:p>
    <w:p w14:paraId="6451503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7E665B">
      <w:pPr>
        <w:spacing w:line="560" w:lineRule="exact"/>
        <w:ind w:firstLine="482" w:firstLineChars="200"/>
        <w:outlineLvl w:val="0"/>
        <w:rPr>
          <w:rFonts w:hint="eastAsia" w:ascii="仿宋" w:hAnsi="仿宋" w:eastAsia="仿宋" w:cs="仿宋"/>
          <w:b/>
          <w:sz w:val="24"/>
        </w:rPr>
      </w:pPr>
      <w:bookmarkStart w:id="458" w:name="_Toc4133"/>
      <w:bookmarkStart w:id="459" w:name="_Toc12412"/>
      <w:bookmarkStart w:id="460" w:name="_Toc9161"/>
      <w:bookmarkStart w:id="461" w:name="_Toc27945"/>
      <w:bookmarkStart w:id="462" w:name="_Toc13673"/>
      <w:r>
        <w:rPr>
          <w:rFonts w:hint="eastAsia" w:ascii="仿宋" w:hAnsi="仿宋" w:eastAsia="仿宋" w:cs="仿宋"/>
          <w:b/>
          <w:sz w:val="24"/>
        </w:rPr>
        <w:t>2.3 知识产权</w:t>
      </w:r>
      <w:bookmarkEnd w:id="458"/>
      <w:bookmarkEnd w:id="459"/>
      <w:bookmarkEnd w:id="460"/>
      <w:bookmarkEnd w:id="461"/>
      <w:bookmarkEnd w:id="462"/>
    </w:p>
    <w:p w14:paraId="722982E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D8ED91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2C2A273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682FFC44">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EDA3E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1EB4CD26">
      <w:pPr>
        <w:spacing w:line="560" w:lineRule="exact"/>
        <w:ind w:firstLine="482" w:firstLineChars="200"/>
        <w:outlineLvl w:val="0"/>
        <w:rPr>
          <w:rFonts w:hint="eastAsia" w:ascii="仿宋" w:hAnsi="仿宋" w:eastAsia="仿宋" w:cs="仿宋"/>
          <w:b/>
          <w:sz w:val="24"/>
        </w:rPr>
      </w:pPr>
      <w:bookmarkStart w:id="463" w:name="_Toc31233"/>
      <w:bookmarkStart w:id="464" w:name="_Toc15447"/>
      <w:bookmarkStart w:id="465" w:name="_Toc26555"/>
      <w:bookmarkStart w:id="466" w:name="_Toc22011"/>
      <w:bookmarkStart w:id="467" w:name="_Toc32670"/>
      <w:r>
        <w:rPr>
          <w:rFonts w:hint="eastAsia" w:ascii="仿宋" w:hAnsi="仿宋" w:eastAsia="仿宋" w:cs="仿宋"/>
          <w:b/>
          <w:sz w:val="24"/>
        </w:rPr>
        <w:t>2.5 结算方式和付款条件</w:t>
      </w:r>
      <w:bookmarkEnd w:id="463"/>
      <w:bookmarkEnd w:id="464"/>
      <w:bookmarkEnd w:id="465"/>
      <w:bookmarkEnd w:id="466"/>
      <w:bookmarkEnd w:id="467"/>
    </w:p>
    <w:p w14:paraId="192EFF8D">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3B0E8868">
      <w:pPr>
        <w:spacing w:line="560" w:lineRule="exact"/>
        <w:ind w:firstLine="482" w:firstLineChars="200"/>
        <w:outlineLvl w:val="0"/>
        <w:rPr>
          <w:rFonts w:hint="eastAsia" w:ascii="仿宋" w:hAnsi="仿宋" w:eastAsia="仿宋" w:cs="仿宋"/>
          <w:b/>
          <w:sz w:val="24"/>
        </w:rPr>
      </w:pPr>
      <w:bookmarkStart w:id="468" w:name="_Toc30507"/>
      <w:bookmarkStart w:id="469" w:name="_Toc13467"/>
      <w:bookmarkStart w:id="470" w:name="_Toc13154"/>
      <w:bookmarkStart w:id="471" w:name="_Toc18990"/>
      <w:bookmarkStart w:id="472" w:name="_Toc16163"/>
      <w:r>
        <w:rPr>
          <w:rFonts w:hint="eastAsia" w:ascii="仿宋" w:hAnsi="仿宋" w:eastAsia="仿宋" w:cs="仿宋"/>
          <w:b/>
          <w:sz w:val="24"/>
        </w:rPr>
        <w:t>2.6 技术资料和保密义务</w:t>
      </w:r>
      <w:bookmarkEnd w:id="468"/>
      <w:bookmarkEnd w:id="469"/>
      <w:bookmarkEnd w:id="470"/>
      <w:bookmarkEnd w:id="471"/>
      <w:bookmarkEnd w:id="472"/>
    </w:p>
    <w:p w14:paraId="3793E2D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F72ED0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6FC47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48A820">
      <w:pPr>
        <w:spacing w:line="560" w:lineRule="exact"/>
        <w:ind w:firstLine="482" w:firstLineChars="200"/>
        <w:outlineLvl w:val="0"/>
        <w:rPr>
          <w:rFonts w:hint="eastAsia" w:ascii="仿宋" w:hAnsi="仿宋" w:eastAsia="仿宋" w:cs="仿宋"/>
          <w:b/>
          <w:sz w:val="24"/>
        </w:rPr>
      </w:pPr>
      <w:bookmarkStart w:id="473" w:name="_Toc19069"/>
      <w:r>
        <w:rPr>
          <w:rFonts w:hint="eastAsia" w:ascii="仿宋" w:hAnsi="仿宋" w:eastAsia="仿宋" w:cs="仿宋"/>
          <w:b/>
          <w:sz w:val="24"/>
        </w:rPr>
        <w:t>2.7 质量保证</w:t>
      </w:r>
      <w:bookmarkEnd w:id="473"/>
    </w:p>
    <w:p w14:paraId="096681D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C908B2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037DDF2">
      <w:pPr>
        <w:spacing w:line="560" w:lineRule="exact"/>
        <w:ind w:firstLine="482" w:firstLineChars="200"/>
        <w:outlineLvl w:val="0"/>
        <w:rPr>
          <w:rFonts w:hint="eastAsia" w:ascii="仿宋" w:hAnsi="仿宋" w:eastAsia="仿宋" w:cs="仿宋"/>
          <w:b/>
          <w:sz w:val="24"/>
        </w:rPr>
      </w:pPr>
      <w:bookmarkStart w:id="474" w:name="_Toc22267"/>
      <w:r>
        <w:rPr>
          <w:rFonts w:hint="eastAsia" w:ascii="仿宋" w:hAnsi="仿宋" w:eastAsia="仿宋" w:cs="仿宋"/>
          <w:b/>
          <w:sz w:val="24"/>
        </w:rPr>
        <w:t>2.8 延迟履行</w:t>
      </w:r>
      <w:bookmarkEnd w:id="474"/>
    </w:p>
    <w:p w14:paraId="4A4A40EA">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DA92D19">
      <w:pPr>
        <w:spacing w:line="560" w:lineRule="exact"/>
        <w:ind w:firstLine="482" w:firstLineChars="200"/>
        <w:outlineLvl w:val="0"/>
        <w:rPr>
          <w:rFonts w:hint="eastAsia" w:ascii="仿宋" w:hAnsi="仿宋" w:eastAsia="仿宋" w:cs="仿宋"/>
          <w:b/>
          <w:sz w:val="24"/>
        </w:rPr>
      </w:pPr>
      <w:bookmarkStart w:id="475" w:name="_Toc10611"/>
      <w:r>
        <w:rPr>
          <w:rFonts w:hint="eastAsia" w:ascii="仿宋" w:hAnsi="仿宋" w:eastAsia="仿宋" w:cs="仿宋"/>
          <w:b/>
          <w:sz w:val="24"/>
        </w:rPr>
        <w:t>2.9 合同变更</w:t>
      </w:r>
      <w:bookmarkEnd w:id="475"/>
    </w:p>
    <w:p w14:paraId="7E33D49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2570CEF9">
      <w:pPr>
        <w:spacing w:line="560" w:lineRule="exact"/>
        <w:ind w:firstLine="482" w:firstLineChars="200"/>
        <w:outlineLvl w:val="0"/>
        <w:rPr>
          <w:rFonts w:hint="eastAsia" w:ascii="仿宋" w:hAnsi="仿宋" w:eastAsia="仿宋" w:cs="仿宋"/>
          <w:b/>
          <w:sz w:val="24"/>
        </w:rPr>
      </w:pPr>
      <w:bookmarkStart w:id="476" w:name="_Toc26689"/>
      <w:bookmarkStart w:id="477" w:name="_Toc42"/>
      <w:bookmarkStart w:id="478" w:name="_Toc10663"/>
      <w:bookmarkStart w:id="479" w:name="_Toc21830"/>
      <w:bookmarkStart w:id="480" w:name="_Toc23368"/>
      <w:r>
        <w:rPr>
          <w:rFonts w:hint="eastAsia" w:ascii="仿宋" w:hAnsi="仿宋" w:eastAsia="仿宋" w:cs="仿宋"/>
          <w:b/>
          <w:sz w:val="24"/>
        </w:rPr>
        <w:t>2.10 合同转让和分包</w:t>
      </w:r>
      <w:bookmarkEnd w:id="476"/>
      <w:bookmarkEnd w:id="477"/>
      <w:bookmarkEnd w:id="478"/>
      <w:bookmarkEnd w:id="479"/>
      <w:bookmarkEnd w:id="480"/>
    </w:p>
    <w:p w14:paraId="73C0FFF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29B5CC">
      <w:pPr>
        <w:spacing w:line="560" w:lineRule="exact"/>
        <w:ind w:firstLine="482" w:firstLineChars="200"/>
        <w:outlineLvl w:val="0"/>
        <w:rPr>
          <w:rFonts w:hint="eastAsia" w:ascii="仿宋" w:hAnsi="仿宋" w:eastAsia="仿宋" w:cs="仿宋"/>
          <w:b/>
          <w:sz w:val="24"/>
        </w:rPr>
      </w:pPr>
      <w:bookmarkStart w:id="481" w:name="_Toc4720"/>
      <w:bookmarkStart w:id="482" w:name="_Toc25571"/>
      <w:bookmarkStart w:id="483" w:name="_Toc26633"/>
      <w:bookmarkStart w:id="484" w:name="_Toc14371"/>
      <w:bookmarkStart w:id="485" w:name="_Toc32494"/>
      <w:r>
        <w:rPr>
          <w:rFonts w:hint="eastAsia" w:ascii="仿宋" w:hAnsi="仿宋" w:eastAsia="仿宋" w:cs="仿宋"/>
          <w:b/>
          <w:sz w:val="24"/>
        </w:rPr>
        <w:t>2.11 不可抗力</w:t>
      </w:r>
      <w:bookmarkEnd w:id="481"/>
      <w:bookmarkEnd w:id="482"/>
      <w:bookmarkEnd w:id="483"/>
      <w:bookmarkEnd w:id="484"/>
      <w:bookmarkEnd w:id="485"/>
    </w:p>
    <w:p w14:paraId="31303D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22A61C0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598D970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7E8A02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2547DCA">
      <w:pPr>
        <w:spacing w:line="560" w:lineRule="exact"/>
        <w:ind w:firstLine="482" w:firstLineChars="200"/>
        <w:outlineLvl w:val="0"/>
        <w:rPr>
          <w:rFonts w:hint="eastAsia" w:ascii="仿宋" w:hAnsi="仿宋" w:eastAsia="仿宋" w:cs="仿宋"/>
          <w:b/>
          <w:sz w:val="24"/>
        </w:rPr>
      </w:pPr>
      <w:bookmarkStart w:id="486" w:name="_Toc3638"/>
      <w:bookmarkStart w:id="487" w:name="_Toc24465"/>
      <w:bookmarkStart w:id="488" w:name="_Toc14115"/>
      <w:bookmarkStart w:id="489" w:name="_Toc25783"/>
      <w:bookmarkStart w:id="490" w:name="_Toc23854"/>
      <w:r>
        <w:rPr>
          <w:rFonts w:hint="eastAsia" w:ascii="仿宋" w:hAnsi="仿宋" w:eastAsia="仿宋" w:cs="仿宋"/>
          <w:b/>
          <w:sz w:val="24"/>
        </w:rPr>
        <w:t>2.12 税费</w:t>
      </w:r>
      <w:bookmarkEnd w:id="486"/>
      <w:bookmarkEnd w:id="487"/>
      <w:bookmarkEnd w:id="488"/>
      <w:bookmarkEnd w:id="489"/>
      <w:bookmarkEnd w:id="490"/>
    </w:p>
    <w:p w14:paraId="1E6A79C3">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5CDFD56">
      <w:pPr>
        <w:spacing w:line="560" w:lineRule="exact"/>
        <w:ind w:firstLine="482" w:firstLineChars="200"/>
        <w:outlineLvl w:val="0"/>
        <w:rPr>
          <w:rFonts w:hint="eastAsia" w:ascii="仿宋" w:hAnsi="仿宋" w:eastAsia="仿宋" w:cs="仿宋"/>
          <w:b/>
          <w:sz w:val="24"/>
        </w:rPr>
      </w:pPr>
      <w:bookmarkStart w:id="491" w:name="_Toc14814"/>
      <w:bookmarkStart w:id="492" w:name="_Toc26883"/>
      <w:bookmarkStart w:id="493" w:name="_Toc7315"/>
      <w:bookmarkStart w:id="494" w:name="_Toc30105"/>
      <w:bookmarkStart w:id="495" w:name="_Toc25525"/>
      <w:r>
        <w:rPr>
          <w:rFonts w:hint="eastAsia" w:ascii="仿宋" w:hAnsi="仿宋" w:eastAsia="仿宋" w:cs="仿宋"/>
          <w:b/>
          <w:sz w:val="24"/>
        </w:rPr>
        <w:t>2.13 乙方破产</w:t>
      </w:r>
      <w:bookmarkEnd w:id="491"/>
      <w:bookmarkEnd w:id="492"/>
      <w:bookmarkEnd w:id="493"/>
      <w:bookmarkEnd w:id="494"/>
      <w:bookmarkEnd w:id="495"/>
    </w:p>
    <w:p w14:paraId="7A7CC1BA">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20F595">
      <w:pPr>
        <w:spacing w:line="560" w:lineRule="exact"/>
        <w:ind w:firstLine="482" w:firstLineChars="200"/>
        <w:outlineLvl w:val="0"/>
        <w:rPr>
          <w:rFonts w:hint="eastAsia" w:ascii="仿宋" w:hAnsi="仿宋" w:eastAsia="仿宋" w:cs="仿宋"/>
          <w:b/>
          <w:sz w:val="24"/>
        </w:rPr>
      </w:pPr>
      <w:bookmarkStart w:id="496" w:name="_Toc23323"/>
      <w:bookmarkStart w:id="497" w:name="_Toc1123"/>
      <w:bookmarkStart w:id="498" w:name="_Toc2016"/>
      <w:r>
        <w:rPr>
          <w:rFonts w:hint="eastAsia" w:ascii="仿宋" w:hAnsi="仿宋" w:eastAsia="仿宋" w:cs="仿宋"/>
          <w:b/>
          <w:sz w:val="24"/>
        </w:rPr>
        <w:t>2.14 合同中止、终止</w:t>
      </w:r>
      <w:bookmarkEnd w:id="496"/>
      <w:bookmarkEnd w:id="497"/>
      <w:bookmarkEnd w:id="498"/>
    </w:p>
    <w:p w14:paraId="4E7A161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CAE5CB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82731E5">
      <w:pPr>
        <w:spacing w:line="560" w:lineRule="exact"/>
        <w:ind w:firstLine="482" w:firstLineChars="200"/>
        <w:outlineLvl w:val="0"/>
        <w:rPr>
          <w:rFonts w:hint="eastAsia" w:ascii="仿宋" w:hAnsi="仿宋" w:eastAsia="仿宋" w:cs="仿宋"/>
          <w:b/>
          <w:sz w:val="24"/>
        </w:rPr>
      </w:pPr>
      <w:bookmarkStart w:id="499" w:name="_Toc17363"/>
      <w:bookmarkStart w:id="500" w:name="_Toc14525"/>
      <w:bookmarkStart w:id="501" w:name="_Toc1969"/>
      <w:r>
        <w:rPr>
          <w:rFonts w:hint="eastAsia" w:ascii="仿宋" w:hAnsi="仿宋" w:eastAsia="仿宋" w:cs="仿宋"/>
          <w:b/>
          <w:sz w:val="24"/>
        </w:rPr>
        <w:t>2.15 检验和验收</w:t>
      </w:r>
      <w:bookmarkEnd w:id="499"/>
      <w:bookmarkEnd w:id="500"/>
      <w:bookmarkEnd w:id="501"/>
    </w:p>
    <w:p w14:paraId="62B1E320">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5D6320A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E8CBA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03D9EB30">
      <w:pPr>
        <w:spacing w:line="560" w:lineRule="exact"/>
        <w:ind w:firstLine="482" w:firstLineChars="200"/>
        <w:outlineLvl w:val="0"/>
        <w:rPr>
          <w:rFonts w:hint="eastAsia" w:ascii="仿宋" w:hAnsi="仿宋" w:eastAsia="仿宋" w:cs="仿宋"/>
          <w:b/>
          <w:sz w:val="24"/>
        </w:rPr>
      </w:pPr>
      <w:bookmarkStart w:id="502" w:name="_Toc25198"/>
      <w:bookmarkStart w:id="503" w:name="_Toc9808"/>
      <w:bookmarkStart w:id="504" w:name="_Toc31892"/>
      <w:bookmarkStart w:id="505" w:name="_Toc12666"/>
      <w:bookmarkStart w:id="506" w:name="_Toc2308"/>
      <w:r>
        <w:rPr>
          <w:rFonts w:hint="eastAsia" w:ascii="仿宋" w:hAnsi="仿宋" w:eastAsia="仿宋" w:cs="仿宋"/>
          <w:b/>
          <w:sz w:val="24"/>
        </w:rPr>
        <w:t>2.16 通知和送达</w:t>
      </w:r>
      <w:bookmarkEnd w:id="502"/>
      <w:bookmarkEnd w:id="503"/>
      <w:bookmarkEnd w:id="504"/>
      <w:bookmarkEnd w:id="505"/>
      <w:bookmarkEnd w:id="506"/>
    </w:p>
    <w:p w14:paraId="5A204D47">
      <w:pPr>
        <w:spacing w:line="560" w:lineRule="exact"/>
        <w:ind w:firstLine="480" w:firstLineChars="200"/>
        <w:rPr>
          <w:rFonts w:hint="eastAsia" w:ascii="仿宋" w:hAnsi="仿宋" w:eastAsia="仿宋" w:cs="仿宋"/>
          <w:sz w:val="24"/>
        </w:rPr>
      </w:pPr>
      <w:bookmarkStart w:id="507" w:name="_Toc27674"/>
      <w:bookmarkStart w:id="508"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244189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7"/>
      <w:bookmarkEnd w:id="508"/>
    </w:p>
    <w:p w14:paraId="014555F0">
      <w:pPr>
        <w:spacing w:line="560" w:lineRule="exact"/>
        <w:ind w:firstLine="482" w:firstLineChars="200"/>
        <w:outlineLvl w:val="0"/>
        <w:rPr>
          <w:rFonts w:hint="eastAsia" w:ascii="仿宋" w:hAnsi="仿宋" w:eastAsia="仿宋" w:cs="仿宋"/>
          <w:b/>
          <w:sz w:val="24"/>
        </w:rPr>
      </w:pPr>
      <w:bookmarkStart w:id="509" w:name="_Toc27644"/>
      <w:bookmarkStart w:id="510" w:name="_Toc12254"/>
      <w:bookmarkStart w:id="511" w:name="_Toc20808"/>
      <w:bookmarkStart w:id="512" w:name="_Toc5063"/>
      <w:bookmarkStart w:id="513" w:name="_Toc28906"/>
      <w:r>
        <w:rPr>
          <w:rFonts w:hint="eastAsia" w:ascii="仿宋" w:hAnsi="仿宋" w:eastAsia="仿宋" w:cs="仿宋"/>
          <w:b/>
          <w:sz w:val="24"/>
        </w:rPr>
        <w:t>2.17 合同使用的文字和适用的法律</w:t>
      </w:r>
      <w:bookmarkEnd w:id="509"/>
      <w:bookmarkEnd w:id="510"/>
      <w:bookmarkEnd w:id="511"/>
      <w:bookmarkEnd w:id="512"/>
      <w:bookmarkEnd w:id="513"/>
    </w:p>
    <w:p w14:paraId="5BFE88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4EC80F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6C156367">
      <w:pPr>
        <w:spacing w:line="560" w:lineRule="exact"/>
        <w:ind w:firstLine="482" w:firstLineChars="200"/>
        <w:outlineLvl w:val="0"/>
        <w:rPr>
          <w:rFonts w:hint="eastAsia" w:ascii="仿宋" w:hAnsi="仿宋" w:eastAsia="仿宋" w:cs="仿宋"/>
          <w:b/>
          <w:sz w:val="24"/>
          <w:highlight w:val="yellow"/>
        </w:rPr>
      </w:pPr>
      <w:bookmarkStart w:id="514" w:name="_Toc27403"/>
      <w:bookmarkStart w:id="515" w:name="_Toc22266"/>
      <w:bookmarkStart w:id="516" w:name="_Toc30096"/>
      <w:bookmarkStart w:id="517" w:name="_Toc1492"/>
      <w:bookmarkStart w:id="518" w:name="_Toc27127"/>
      <w:r>
        <w:rPr>
          <w:rFonts w:hint="eastAsia" w:ascii="仿宋" w:hAnsi="仿宋" w:eastAsia="仿宋" w:cs="仿宋"/>
          <w:b/>
          <w:sz w:val="24"/>
          <w:highlight w:val="yellow"/>
        </w:rPr>
        <w:t>2.18 履约保证金</w:t>
      </w:r>
      <w:bookmarkEnd w:id="514"/>
      <w:bookmarkEnd w:id="515"/>
      <w:bookmarkEnd w:id="516"/>
      <w:bookmarkEnd w:id="517"/>
      <w:bookmarkEnd w:id="518"/>
    </w:p>
    <w:p w14:paraId="0B93699F">
      <w:pPr>
        <w:pStyle w:val="958"/>
        <w:spacing w:before="0" w:beforeAutospacing="0" w:after="0" w:afterAutospacing="0" w:line="360" w:lineRule="auto"/>
        <w:ind w:firstLine="420"/>
        <w:rPr>
          <w:rFonts w:hint="eastAsia" w:ascii="仿宋" w:hAnsi="仿宋" w:eastAsia="仿宋" w:cs="仿宋"/>
          <w:highlight w:val="yellow"/>
        </w:rPr>
      </w:pPr>
      <w:r>
        <w:rPr>
          <w:rFonts w:hint="eastAsia" w:ascii="仿宋" w:hAnsi="仿宋" w:eastAsia="仿宋" w:cs="仿宋"/>
          <w:highlight w:val="yellow"/>
        </w:rPr>
        <w:t>2.18.1 采购文件要求乙方提交履约保证金的，乙方应按</w:t>
      </w:r>
      <w:r>
        <w:rPr>
          <w:rFonts w:hint="eastAsia" w:ascii="仿宋" w:hAnsi="仿宋" w:eastAsia="仿宋" w:cs="仿宋"/>
          <w:b/>
          <w:i/>
          <w:highlight w:val="yellow"/>
          <w:u w:val="single"/>
        </w:rPr>
        <w:t>合同专用条款</w:t>
      </w:r>
      <w:r>
        <w:rPr>
          <w:rFonts w:hint="eastAsia" w:ascii="仿宋" w:hAnsi="仿宋" w:eastAsia="仿宋" w:cs="仿宋"/>
          <w:highlight w:val="yellow"/>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147AE56">
      <w:pPr>
        <w:spacing w:line="560" w:lineRule="exact"/>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2.18.2  甲方在项目验收结束后及时退还履约保证金。甲方在项目通过验收之日起</w:t>
      </w:r>
      <w:r>
        <w:rPr>
          <w:rFonts w:hint="eastAsia" w:ascii="仿宋" w:hAnsi="仿宋" w:eastAsia="仿宋" w:cs="仿宋"/>
          <w:sz w:val="24"/>
          <w:highlight w:val="yellow"/>
          <w:u w:val="single"/>
        </w:rPr>
        <w:t xml:space="preserve"> 5 </w:t>
      </w:r>
      <w:r>
        <w:rPr>
          <w:rFonts w:hint="eastAsia" w:ascii="仿宋" w:hAnsi="仿宋" w:eastAsia="仿宋" w:cs="仿宋"/>
          <w:sz w:val="24"/>
          <w:highlight w:val="yellow"/>
        </w:rPr>
        <w:t>个工作日内，按</w:t>
      </w:r>
      <w:r>
        <w:rPr>
          <w:rFonts w:hint="eastAsia" w:ascii="仿宋" w:hAnsi="仿宋" w:eastAsia="仿宋" w:cs="仿宋"/>
          <w:b/>
          <w:i/>
          <w:sz w:val="24"/>
          <w:highlight w:val="yellow"/>
          <w:u w:val="single"/>
        </w:rPr>
        <w:t>合同专用条款</w:t>
      </w:r>
      <w:r>
        <w:rPr>
          <w:rFonts w:hint="eastAsia" w:ascii="仿宋" w:hAnsi="仿宋" w:eastAsia="仿宋" w:cs="仿宋"/>
          <w:sz w:val="24"/>
          <w:highlight w:val="yellow"/>
        </w:rPr>
        <w:t>约定的方式将履约保证金退还乙方，逾期退还的，乙方可要求甲方支付违约金，违约金按每迟延退还一日的应退还而未退还金额的</w:t>
      </w:r>
      <w:r>
        <w:rPr>
          <w:rFonts w:hint="eastAsia" w:ascii="仿宋" w:hAnsi="仿宋" w:eastAsia="仿宋" w:cs="仿宋"/>
          <w:sz w:val="24"/>
          <w:highlight w:val="yellow"/>
          <w:u w:val="single"/>
        </w:rPr>
        <w:t xml:space="preserve">  0.05  </w:t>
      </w:r>
      <w:r>
        <w:rPr>
          <w:rFonts w:hint="eastAsia" w:ascii="仿宋" w:hAnsi="仿宋" w:eastAsia="仿宋" w:cs="仿宋"/>
          <w:sz w:val="24"/>
          <w:highlight w:val="yellow"/>
        </w:rPr>
        <w:t>%计算，最高限额为本合同履约保证金的</w:t>
      </w:r>
      <w:r>
        <w:rPr>
          <w:rFonts w:hint="eastAsia" w:ascii="仿宋" w:hAnsi="仿宋" w:eastAsia="仿宋" w:cs="仿宋"/>
          <w:sz w:val="24"/>
          <w:highlight w:val="yellow"/>
          <w:u w:val="single"/>
        </w:rPr>
        <w:t xml:space="preserve">  20   </w:t>
      </w:r>
      <w:r>
        <w:rPr>
          <w:rFonts w:hint="eastAsia" w:ascii="仿宋" w:hAnsi="仿宋" w:eastAsia="仿宋" w:cs="仿宋"/>
          <w:sz w:val="24"/>
          <w:highlight w:val="yellow"/>
        </w:rPr>
        <w:t xml:space="preserve">%； </w:t>
      </w:r>
    </w:p>
    <w:p w14:paraId="25F7EE36">
      <w:pPr>
        <w:spacing w:line="560" w:lineRule="exact"/>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A66B5">
      <w:pPr>
        <w:spacing w:line="560" w:lineRule="exact"/>
        <w:ind w:firstLine="480" w:firstLineChars="200"/>
        <w:rPr>
          <w:rFonts w:hint="eastAsia" w:ascii="仿宋" w:hAnsi="仿宋" w:eastAsia="仿宋" w:cs="仿宋"/>
          <w:highlight w:val="yellow"/>
        </w:rPr>
      </w:pPr>
      <w:r>
        <w:rPr>
          <w:rFonts w:hint="eastAsia" w:ascii="仿宋" w:hAnsi="仿宋" w:eastAsia="仿宋" w:cs="仿宋"/>
          <w:sz w:val="24"/>
          <w:highlight w:val="yellow"/>
        </w:rPr>
        <w:t>2.18.4甲方在乙方履行完合同约定义务事项后及时退还，延迟退还的，应当按照合同约定和法律规定承担相应的赔偿责任。</w:t>
      </w:r>
    </w:p>
    <w:p w14:paraId="79C30677">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14:paraId="49DC05D5">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14:paraId="18D886E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5BD4E66">
      <w:pPr>
        <w:pStyle w:val="700"/>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9" w:name="_Toc331685784"/>
      <w:r>
        <w:rPr>
          <w:rFonts w:hint="eastAsia" w:ascii="仿宋" w:hAnsi="仿宋" w:eastAsia="仿宋" w:cs="仿宋"/>
          <w:b/>
          <w:szCs w:val="24"/>
        </w:rPr>
        <w:t xml:space="preserve"> </w:t>
      </w:r>
      <w:bookmarkEnd w:id="519"/>
      <w:r>
        <w:rPr>
          <w:rFonts w:hint="eastAsia" w:ascii="仿宋" w:hAnsi="仿宋" w:eastAsia="仿宋" w:cs="仿宋"/>
          <w:b/>
          <w:szCs w:val="24"/>
        </w:rPr>
        <w:t>第三部分  合同专用条款</w:t>
      </w:r>
    </w:p>
    <w:p w14:paraId="0A757527">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14:paraId="0CC2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571C0154">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686BDB24">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64715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961435">
            <w:pPr>
              <w:spacing w:line="360" w:lineRule="auto"/>
              <w:rPr>
                <w:rFonts w:hint="eastAsia" w:ascii="仿宋" w:hAnsi="仿宋" w:eastAsia="仿宋" w:cs="仿宋"/>
                <w:sz w:val="24"/>
              </w:rPr>
            </w:pPr>
            <w:r>
              <w:rPr>
                <w:rFonts w:hint="eastAsia" w:ascii="仿宋" w:hAnsi="仿宋" w:eastAsia="仿宋" w:cs="仿宋"/>
                <w:sz w:val="24"/>
              </w:rPr>
              <w:t>1.4.4</w:t>
            </w:r>
          </w:p>
        </w:tc>
        <w:tc>
          <w:tcPr>
            <w:tcW w:w="4534" w:type="pct"/>
            <w:vAlign w:val="center"/>
          </w:tcPr>
          <w:p w14:paraId="7D91FBAF">
            <w:pPr>
              <w:spacing w:line="360" w:lineRule="auto"/>
              <w:rPr>
                <w:rFonts w:hint="eastAsia" w:ascii="仿宋" w:hAnsi="仿宋" w:eastAsia="仿宋" w:cs="仿宋"/>
                <w:sz w:val="24"/>
              </w:rPr>
            </w:pPr>
          </w:p>
        </w:tc>
      </w:tr>
      <w:tr w14:paraId="5131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51FD1C">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4" w:type="pct"/>
            <w:vAlign w:val="center"/>
          </w:tcPr>
          <w:p w14:paraId="2068026D">
            <w:pPr>
              <w:spacing w:line="360" w:lineRule="auto"/>
              <w:rPr>
                <w:rFonts w:hint="eastAsia" w:ascii="仿宋" w:hAnsi="仿宋" w:eastAsia="仿宋" w:cs="仿宋"/>
                <w:sz w:val="24"/>
              </w:rPr>
            </w:pPr>
          </w:p>
        </w:tc>
      </w:tr>
      <w:tr w14:paraId="7BB6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D5ED65">
            <w:pPr>
              <w:spacing w:line="360" w:lineRule="auto"/>
              <w:rPr>
                <w:rFonts w:hint="eastAsia" w:ascii="仿宋" w:hAnsi="仿宋" w:eastAsia="仿宋" w:cs="仿宋"/>
                <w:sz w:val="24"/>
              </w:rPr>
            </w:pPr>
            <w:r>
              <w:rPr>
                <w:rFonts w:hint="eastAsia" w:ascii="仿宋" w:hAnsi="仿宋" w:eastAsia="仿宋" w:cs="仿宋"/>
                <w:sz w:val="24"/>
              </w:rPr>
              <w:t>1.5.2</w:t>
            </w:r>
          </w:p>
        </w:tc>
        <w:tc>
          <w:tcPr>
            <w:tcW w:w="4534" w:type="pct"/>
            <w:vAlign w:val="center"/>
          </w:tcPr>
          <w:p w14:paraId="700144BC">
            <w:pPr>
              <w:spacing w:line="360" w:lineRule="auto"/>
              <w:rPr>
                <w:rFonts w:hint="eastAsia" w:ascii="仿宋" w:hAnsi="仿宋" w:eastAsia="仿宋" w:cs="仿宋"/>
                <w:sz w:val="24"/>
              </w:rPr>
            </w:pPr>
          </w:p>
        </w:tc>
      </w:tr>
      <w:tr w14:paraId="7748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D5753B8">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4" w:type="pct"/>
            <w:vAlign w:val="center"/>
          </w:tcPr>
          <w:p w14:paraId="0A3390D7">
            <w:pPr>
              <w:spacing w:line="360" w:lineRule="auto"/>
              <w:rPr>
                <w:rFonts w:hint="eastAsia" w:ascii="仿宋" w:hAnsi="仿宋" w:eastAsia="仿宋" w:cs="仿宋"/>
                <w:sz w:val="24"/>
              </w:rPr>
            </w:pPr>
          </w:p>
        </w:tc>
      </w:tr>
      <w:tr w14:paraId="6E5E3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78FC6F">
            <w:pPr>
              <w:spacing w:line="360" w:lineRule="auto"/>
              <w:rPr>
                <w:rFonts w:hint="eastAsia" w:ascii="仿宋" w:hAnsi="仿宋" w:eastAsia="仿宋" w:cs="仿宋"/>
                <w:sz w:val="24"/>
              </w:rPr>
            </w:pPr>
            <w:r>
              <w:rPr>
                <w:rFonts w:hint="eastAsia" w:ascii="仿宋" w:hAnsi="仿宋" w:eastAsia="仿宋" w:cs="仿宋"/>
                <w:sz w:val="24"/>
              </w:rPr>
              <w:t>1.6.7</w:t>
            </w:r>
          </w:p>
        </w:tc>
        <w:tc>
          <w:tcPr>
            <w:tcW w:w="4534" w:type="pct"/>
            <w:vAlign w:val="center"/>
          </w:tcPr>
          <w:p w14:paraId="4478EE63">
            <w:pPr>
              <w:spacing w:line="360" w:lineRule="auto"/>
              <w:rPr>
                <w:rFonts w:hint="eastAsia" w:ascii="仿宋" w:hAnsi="仿宋" w:eastAsia="仿宋" w:cs="仿宋"/>
                <w:sz w:val="24"/>
              </w:rPr>
            </w:pPr>
          </w:p>
        </w:tc>
      </w:tr>
      <w:tr w14:paraId="5B8E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9AAD77">
            <w:pPr>
              <w:spacing w:line="360" w:lineRule="auto"/>
              <w:rPr>
                <w:rFonts w:hint="eastAsia" w:ascii="仿宋" w:hAnsi="仿宋" w:eastAsia="仿宋" w:cs="仿宋"/>
                <w:sz w:val="24"/>
              </w:rPr>
            </w:pPr>
            <w:r>
              <w:rPr>
                <w:rFonts w:hint="eastAsia" w:ascii="仿宋" w:hAnsi="仿宋" w:eastAsia="仿宋" w:cs="仿宋"/>
                <w:sz w:val="24"/>
              </w:rPr>
              <w:t>1.7</w:t>
            </w:r>
          </w:p>
        </w:tc>
        <w:tc>
          <w:tcPr>
            <w:tcW w:w="4534" w:type="pct"/>
            <w:vAlign w:val="center"/>
          </w:tcPr>
          <w:p w14:paraId="7EFD6EBD">
            <w:pPr>
              <w:spacing w:line="360" w:lineRule="auto"/>
              <w:rPr>
                <w:rFonts w:hint="eastAsia" w:ascii="仿宋" w:hAnsi="仿宋" w:eastAsia="仿宋" w:cs="仿宋"/>
                <w:sz w:val="24"/>
              </w:rPr>
            </w:pPr>
          </w:p>
        </w:tc>
      </w:tr>
      <w:tr w14:paraId="49F3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CFDDF6">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07830F6C">
            <w:pPr>
              <w:spacing w:line="360" w:lineRule="auto"/>
              <w:rPr>
                <w:rFonts w:hint="eastAsia" w:ascii="仿宋" w:hAnsi="仿宋" w:eastAsia="仿宋" w:cs="仿宋"/>
                <w:sz w:val="24"/>
              </w:rPr>
            </w:pPr>
          </w:p>
        </w:tc>
      </w:tr>
      <w:tr w14:paraId="58A03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3D8F09">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75A51193">
            <w:pPr>
              <w:spacing w:line="360" w:lineRule="auto"/>
              <w:rPr>
                <w:rFonts w:hint="eastAsia" w:ascii="仿宋" w:hAnsi="仿宋" w:eastAsia="仿宋" w:cs="仿宋"/>
                <w:sz w:val="24"/>
              </w:rPr>
            </w:pPr>
          </w:p>
        </w:tc>
      </w:tr>
      <w:tr w14:paraId="77D7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28CED2">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59930296">
            <w:pPr>
              <w:spacing w:line="360" w:lineRule="auto"/>
              <w:ind w:left="-420" w:leftChars="-200" w:right="-420" w:rightChars="-200" w:firstLine="480" w:firstLineChars="200"/>
              <w:rPr>
                <w:rFonts w:hint="eastAsia" w:ascii="仿宋" w:hAnsi="仿宋" w:eastAsia="仿宋" w:cs="仿宋"/>
                <w:sz w:val="24"/>
              </w:rPr>
            </w:pPr>
          </w:p>
        </w:tc>
      </w:tr>
      <w:tr w14:paraId="2A77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D13091">
            <w:pPr>
              <w:spacing w:line="360" w:lineRule="auto"/>
              <w:rPr>
                <w:rFonts w:hint="eastAsia" w:ascii="仿宋" w:hAnsi="仿宋" w:eastAsia="仿宋" w:cs="仿宋"/>
                <w:sz w:val="24"/>
              </w:rPr>
            </w:pPr>
            <w:r>
              <w:rPr>
                <w:rFonts w:hint="eastAsia" w:ascii="仿宋" w:hAnsi="仿宋" w:eastAsia="仿宋" w:cs="仿宋"/>
                <w:sz w:val="24"/>
              </w:rPr>
              <w:t>2.5</w:t>
            </w:r>
          </w:p>
        </w:tc>
        <w:tc>
          <w:tcPr>
            <w:tcW w:w="4534" w:type="pct"/>
            <w:vAlign w:val="center"/>
          </w:tcPr>
          <w:p w14:paraId="3840D6A9">
            <w:pPr>
              <w:spacing w:line="360" w:lineRule="auto"/>
              <w:ind w:left="-420" w:leftChars="-200" w:right="-420" w:rightChars="-200" w:firstLine="480" w:firstLineChars="200"/>
              <w:rPr>
                <w:rFonts w:hint="eastAsia" w:ascii="仿宋" w:hAnsi="仿宋" w:eastAsia="仿宋" w:cs="仿宋"/>
                <w:sz w:val="24"/>
              </w:rPr>
            </w:pPr>
          </w:p>
        </w:tc>
      </w:tr>
      <w:tr w14:paraId="1037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5D676E">
            <w:pPr>
              <w:spacing w:line="360" w:lineRule="auto"/>
              <w:rPr>
                <w:rFonts w:hint="eastAsia" w:ascii="仿宋" w:hAnsi="仿宋" w:eastAsia="仿宋" w:cs="仿宋"/>
                <w:sz w:val="24"/>
              </w:rPr>
            </w:pPr>
            <w:r>
              <w:rPr>
                <w:rFonts w:hint="eastAsia" w:ascii="仿宋" w:hAnsi="仿宋" w:eastAsia="仿宋" w:cs="仿宋"/>
                <w:sz w:val="24"/>
              </w:rPr>
              <w:t>2.11.3</w:t>
            </w:r>
          </w:p>
        </w:tc>
        <w:tc>
          <w:tcPr>
            <w:tcW w:w="4534" w:type="pct"/>
            <w:vAlign w:val="center"/>
          </w:tcPr>
          <w:p w14:paraId="4155B616">
            <w:pPr>
              <w:spacing w:line="360" w:lineRule="auto"/>
              <w:rPr>
                <w:rFonts w:hint="eastAsia" w:ascii="仿宋" w:hAnsi="仿宋" w:eastAsia="仿宋" w:cs="仿宋"/>
                <w:sz w:val="24"/>
              </w:rPr>
            </w:pPr>
          </w:p>
        </w:tc>
      </w:tr>
      <w:tr w14:paraId="7C30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321E2078">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534" w:type="pct"/>
          </w:tcPr>
          <w:p w14:paraId="48D05A9C">
            <w:pPr>
              <w:spacing w:line="360" w:lineRule="auto"/>
              <w:rPr>
                <w:rFonts w:hint="eastAsia" w:ascii="仿宋" w:hAnsi="仿宋" w:eastAsia="仿宋" w:cs="仿宋"/>
                <w:sz w:val="24"/>
              </w:rPr>
            </w:pPr>
          </w:p>
        </w:tc>
      </w:tr>
      <w:tr w14:paraId="7A39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A8C9F2A">
            <w:pPr>
              <w:spacing w:line="360" w:lineRule="auto"/>
              <w:rPr>
                <w:rFonts w:hint="eastAsia" w:ascii="仿宋" w:hAnsi="仿宋" w:eastAsia="仿宋" w:cs="仿宋"/>
                <w:sz w:val="24"/>
              </w:rPr>
            </w:pPr>
            <w:r>
              <w:rPr>
                <w:rFonts w:hint="eastAsia" w:ascii="仿宋" w:hAnsi="仿宋" w:eastAsia="仿宋" w:cs="仿宋"/>
                <w:sz w:val="24"/>
              </w:rPr>
              <w:t>2.15.1</w:t>
            </w:r>
          </w:p>
        </w:tc>
        <w:tc>
          <w:tcPr>
            <w:tcW w:w="4534" w:type="pct"/>
            <w:vAlign w:val="center"/>
          </w:tcPr>
          <w:p w14:paraId="7FC31640">
            <w:pPr>
              <w:spacing w:line="360" w:lineRule="auto"/>
              <w:rPr>
                <w:rFonts w:hint="eastAsia" w:ascii="仿宋" w:hAnsi="仿宋" w:eastAsia="仿宋" w:cs="仿宋"/>
                <w:sz w:val="24"/>
              </w:rPr>
            </w:pPr>
          </w:p>
        </w:tc>
      </w:tr>
      <w:tr w14:paraId="2611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4FEA1A">
            <w:pPr>
              <w:spacing w:line="360" w:lineRule="auto"/>
              <w:rPr>
                <w:rFonts w:hint="eastAsia" w:ascii="仿宋" w:hAnsi="仿宋" w:eastAsia="仿宋" w:cs="仿宋"/>
                <w:sz w:val="24"/>
              </w:rPr>
            </w:pPr>
            <w:r>
              <w:rPr>
                <w:rFonts w:hint="eastAsia" w:ascii="仿宋" w:hAnsi="仿宋" w:eastAsia="仿宋" w:cs="仿宋"/>
                <w:sz w:val="24"/>
              </w:rPr>
              <w:t>2.15.3</w:t>
            </w:r>
          </w:p>
        </w:tc>
        <w:tc>
          <w:tcPr>
            <w:tcW w:w="4534" w:type="pct"/>
            <w:vAlign w:val="center"/>
          </w:tcPr>
          <w:p w14:paraId="70D492D3">
            <w:pPr>
              <w:spacing w:line="360" w:lineRule="auto"/>
              <w:rPr>
                <w:rFonts w:hint="eastAsia" w:ascii="仿宋" w:hAnsi="仿宋" w:eastAsia="仿宋" w:cs="仿宋"/>
                <w:sz w:val="24"/>
              </w:rPr>
            </w:pPr>
          </w:p>
        </w:tc>
      </w:tr>
      <w:tr w14:paraId="4C6D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F81C022">
            <w:pPr>
              <w:spacing w:line="360" w:lineRule="auto"/>
              <w:rPr>
                <w:rFonts w:hint="eastAsia" w:ascii="仿宋" w:hAnsi="仿宋" w:eastAsia="仿宋" w:cs="仿宋"/>
                <w:sz w:val="24"/>
              </w:rPr>
            </w:pPr>
            <w:r>
              <w:rPr>
                <w:rFonts w:hint="eastAsia" w:ascii="仿宋" w:hAnsi="仿宋" w:eastAsia="仿宋" w:cs="仿宋"/>
                <w:sz w:val="24"/>
              </w:rPr>
              <w:t>2.18.1</w:t>
            </w:r>
          </w:p>
        </w:tc>
        <w:tc>
          <w:tcPr>
            <w:tcW w:w="4534" w:type="pct"/>
            <w:vAlign w:val="center"/>
          </w:tcPr>
          <w:p w14:paraId="7FB48C0C">
            <w:pPr>
              <w:spacing w:line="360" w:lineRule="auto"/>
              <w:rPr>
                <w:rFonts w:hint="eastAsia" w:ascii="仿宋" w:hAnsi="仿宋" w:eastAsia="仿宋" w:cs="仿宋"/>
                <w:sz w:val="24"/>
              </w:rPr>
            </w:pPr>
          </w:p>
        </w:tc>
      </w:tr>
      <w:tr w14:paraId="4DA5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7D11813">
            <w:pPr>
              <w:spacing w:line="360" w:lineRule="auto"/>
              <w:rPr>
                <w:rFonts w:hint="eastAsia" w:ascii="仿宋" w:hAnsi="仿宋" w:eastAsia="仿宋" w:cs="仿宋"/>
                <w:sz w:val="24"/>
              </w:rPr>
            </w:pPr>
            <w:r>
              <w:rPr>
                <w:rFonts w:hint="eastAsia" w:ascii="仿宋" w:hAnsi="仿宋" w:eastAsia="仿宋" w:cs="仿宋"/>
                <w:sz w:val="24"/>
              </w:rPr>
              <w:t>2.18.2</w:t>
            </w:r>
          </w:p>
        </w:tc>
        <w:tc>
          <w:tcPr>
            <w:tcW w:w="4534" w:type="pct"/>
            <w:vAlign w:val="center"/>
          </w:tcPr>
          <w:p w14:paraId="1B956739">
            <w:pPr>
              <w:spacing w:line="360" w:lineRule="auto"/>
              <w:rPr>
                <w:rFonts w:hint="eastAsia" w:ascii="仿宋" w:hAnsi="仿宋" w:eastAsia="仿宋" w:cs="仿宋"/>
                <w:sz w:val="24"/>
              </w:rPr>
            </w:pPr>
          </w:p>
        </w:tc>
      </w:tr>
      <w:tr w14:paraId="127B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8C83131">
            <w:pPr>
              <w:spacing w:line="360" w:lineRule="auto"/>
              <w:rPr>
                <w:rFonts w:hint="eastAsia" w:ascii="仿宋" w:hAnsi="仿宋" w:eastAsia="仿宋" w:cs="仿宋"/>
                <w:sz w:val="24"/>
              </w:rPr>
            </w:pPr>
            <w:r>
              <w:rPr>
                <w:rFonts w:hint="eastAsia" w:ascii="仿宋" w:hAnsi="仿宋" w:eastAsia="仿宋" w:cs="仿宋"/>
                <w:sz w:val="24"/>
              </w:rPr>
              <w:t>2.20</w:t>
            </w:r>
          </w:p>
        </w:tc>
        <w:tc>
          <w:tcPr>
            <w:tcW w:w="4534" w:type="pct"/>
          </w:tcPr>
          <w:p w14:paraId="631407C7">
            <w:pPr>
              <w:spacing w:line="360" w:lineRule="auto"/>
              <w:rPr>
                <w:rFonts w:hint="eastAsia" w:ascii="仿宋" w:hAnsi="仿宋" w:eastAsia="仿宋" w:cs="仿宋"/>
                <w:sz w:val="24"/>
              </w:rPr>
            </w:pPr>
          </w:p>
        </w:tc>
      </w:tr>
      <w:tr w14:paraId="3E41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171064D">
            <w:pPr>
              <w:spacing w:line="360" w:lineRule="auto"/>
              <w:rPr>
                <w:rFonts w:hint="eastAsia" w:ascii="仿宋" w:hAnsi="仿宋" w:eastAsia="仿宋" w:cs="仿宋"/>
                <w:sz w:val="24"/>
              </w:rPr>
            </w:pPr>
          </w:p>
        </w:tc>
        <w:tc>
          <w:tcPr>
            <w:tcW w:w="4534" w:type="pct"/>
            <w:vAlign w:val="center"/>
          </w:tcPr>
          <w:p w14:paraId="080B8D8B">
            <w:pPr>
              <w:spacing w:line="360" w:lineRule="auto"/>
              <w:rPr>
                <w:rFonts w:hint="eastAsia" w:ascii="仿宋" w:hAnsi="仿宋" w:eastAsia="仿宋" w:cs="仿宋"/>
                <w:sz w:val="24"/>
              </w:rPr>
            </w:pPr>
          </w:p>
        </w:tc>
      </w:tr>
      <w:tr w14:paraId="01A1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E13056A">
            <w:pPr>
              <w:spacing w:line="360" w:lineRule="auto"/>
              <w:ind w:left="-420" w:leftChars="-200" w:right="-420" w:rightChars="-200" w:firstLine="480" w:firstLineChars="200"/>
              <w:outlineLvl w:val="0"/>
              <w:rPr>
                <w:rFonts w:hint="eastAsia" w:ascii="仿宋" w:hAnsi="仿宋" w:eastAsia="仿宋" w:cs="仿宋"/>
                <w:sz w:val="24"/>
              </w:rPr>
            </w:pPr>
          </w:p>
        </w:tc>
        <w:tc>
          <w:tcPr>
            <w:tcW w:w="4534" w:type="pct"/>
            <w:vAlign w:val="center"/>
          </w:tcPr>
          <w:p w14:paraId="3AC3B91B">
            <w:pPr>
              <w:spacing w:line="360" w:lineRule="auto"/>
              <w:rPr>
                <w:rFonts w:hint="eastAsia" w:ascii="仿宋" w:hAnsi="仿宋" w:eastAsia="仿宋" w:cs="仿宋"/>
                <w:sz w:val="24"/>
              </w:rPr>
            </w:pPr>
          </w:p>
        </w:tc>
      </w:tr>
    </w:tbl>
    <w:p w14:paraId="1BC4ACC6">
      <w:pPr>
        <w:spacing w:line="360" w:lineRule="auto"/>
        <w:ind w:left="-420" w:leftChars="-200" w:right="-420" w:rightChars="-200" w:firstLine="480" w:firstLineChars="200"/>
        <w:rPr>
          <w:rFonts w:hint="eastAsia" w:ascii="仿宋" w:hAnsi="仿宋" w:eastAsia="仿宋" w:cs="仿宋"/>
          <w:sz w:val="24"/>
        </w:rPr>
      </w:pPr>
    </w:p>
    <w:p w14:paraId="6324E6A5">
      <w:pPr>
        <w:spacing w:line="360" w:lineRule="auto"/>
        <w:ind w:left="-420" w:leftChars="-200" w:right="-420" w:rightChars="-200"/>
        <w:rPr>
          <w:rFonts w:hint="eastAsia" w:ascii="仿宋" w:hAnsi="仿宋" w:eastAsia="仿宋" w:cs="仿宋"/>
          <w:sz w:val="24"/>
        </w:rPr>
      </w:pPr>
    </w:p>
    <w:p w14:paraId="19B12E8F">
      <w:pPr>
        <w:spacing w:line="360" w:lineRule="auto"/>
        <w:ind w:left="-420" w:leftChars="-200" w:right="-420" w:rightChars="-200" w:firstLine="480" w:firstLineChars="200"/>
        <w:jc w:val="center"/>
        <w:outlineLvl w:val="0"/>
        <w:rPr>
          <w:rFonts w:hint="eastAsia" w:ascii="仿宋" w:hAnsi="仿宋" w:eastAsia="仿宋" w:cs="仿宋"/>
          <w:sz w:val="24"/>
        </w:rPr>
      </w:pPr>
    </w:p>
    <w:p w14:paraId="3D53E13E">
      <w:pPr>
        <w:spacing w:line="360" w:lineRule="auto"/>
        <w:ind w:left="-420" w:leftChars="-200" w:right="-420" w:rightChars="-200" w:firstLine="480" w:firstLineChars="200"/>
        <w:jc w:val="center"/>
        <w:outlineLvl w:val="0"/>
        <w:rPr>
          <w:rFonts w:hint="eastAsia" w:ascii="仿宋" w:hAnsi="仿宋" w:eastAsia="仿宋" w:cs="仿宋"/>
          <w:sz w:val="24"/>
        </w:rPr>
      </w:pPr>
    </w:p>
    <w:p w14:paraId="55F4D154">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6"/>
      <w:r>
        <w:rPr>
          <w:rFonts w:hint="eastAsia" w:ascii="仿宋" w:hAnsi="仿宋" w:eastAsia="仿宋" w:cs="仿宋"/>
          <w:b/>
          <w:sz w:val="36"/>
          <w:szCs w:val="20"/>
        </w:rPr>
        <w:t xml:space="preserve"> </w:t>
      </w:r>
      <w:bookmarkEnd w:id="407"/>
      <w:r>
        <w:rPr>
          <w:rFonts w:hint="eastAsia" w:ascii="仿宋" w:hAnsi="仿宋" w:eastAsia="仿宋" w:cs="仿宋"/>
          <w:b/>
          <w:sz w:val="36"/>
          <w:szCs w:val="20"/>
        </w:rPr>
        <w:t>应提交的有关格式范例</w:t>
      </w:r>
    </w:p>
    <w:p w14:paraId="2C0F5A22">
      <w:pPr>
        <w:spacing w:line="360" w:lineRule="auto"/>
        <w:jc w:val="center"/>
        <w:outlineLvl w:val="0"/>
        <w:rPr>
          <w:rFonts w:hint="eastAsia" w:ascii="仿宋" w:hAnsi="仿宋" w:eastAsia="仿宋" w:cs="仿宋"/>
          <w:b/>
          <w:kern w:val="0"/>
          <w:sz w:val="36"/>
          <w:szCs w:val="36"/>
        </w:rPr>
      </w:pPr>
    </w:p>
    <w:p w14:paraId="6401A34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DE23F0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B98ADA8">
      <w:pPr>
        <w:spacing w:line="360" w:lineRule="auto"/>
        <w:jc w:val="center"/>
        <w:outlineLvl w:val="0"/>
        <w:rPr>
          <w:rFonts w:hint="eastAsia" w:ascii="仿宋" w:hAnsi="仿宋" w:eastAsia="仿宋" w:cs="仿宋"/>
          <w:b/>
          <w:kern w:val="0"/>
          <w:sz w:val="36"/>
          <w:szCs w:val="36"/>
        </w:rPr>
      </w:pPr>
    </w:p>
    <w:p w14:paraId="0B4AF621">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5D0F946">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CF7CF7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9DFDF2D">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7C81A958">
      <w:pPr>
        <w:snapToGrid w:val="0"/>
        <w:spacing w:line="360" w:lineRule="auto"/>
        <w:ind w:firstLine="480" w:firstLineChars="200"/>
        <w:rPr>
          <w:rFonts w:hint="eastAsia" w:ascii="仿宋" w:hAnsi="仿宋" w:eastAsia="仿宋" w:cs="仿宋"/>
          <w:sz w:val="24"/>
        </w:rPr>
      </w:pPr>
    </w:p>
    <w:p w14:paraId="154A99AB">
      <w:pPr>
        <w:spacing w:line="360" w:lineRule="auto"/>
        <w:ind w:firstLine="480" w:firstLineChars="200"/>
        <w:rPr>
          <w:rFonts w:hint="eastAsia" w:ascii="仿宋" w:hAnsi="仿宋" w:eastAsia="仿宋" w:cs="仿宋"/>
          <w:sz w:val="24"/>
        </w:rPr>
      </w:pPr>
    </w:p>
    <w:p w14:paraId="69F602F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1DDCD9BC">
      <w:pPr>
        <w:snapToGrid w:val="0"/>
        <w:spacing w:line="360" w:lineRule="auto"/>
        <w:rPr>
          <w:rFonts w:hint="eastAsia" w:ascii="仿宋" w:hAnsi="仿宋" w:eastAsia="仿宋" w:cs="仿宋"/>
          <w:sz w:val="24"/>
        </w:rPr>
      </w:pPr>
      <w:r>
        <w:rPr>
          <w:rFonts w:hint="eastAsia" w:ascii="仿宋" w:hAnsi="仿宋" w:eastAsia="仿宋" w:cs="仿宋"/>
          <w:sz w:val="24"/>
        </w:rPr>
        <w:t>桐庐县规划和自然资源局、同舟国际工程管理有限公司：</w:t>
      </w:r>
    </w:p>
    <w:p w14:paraId="3C99BB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我方参与2024年基础测绘项目【招标编号：TZCG-TL2024-013】政府采购活动，郑重承诺：</w:t>
      </w:r>
    </w:p>
    <w:p w14:paraId="70BB95F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774E4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A6EA5C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DB25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F37A7C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52C6D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478BE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72191B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DE0AC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F39C36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60A92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EA3F06D">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24B65F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93321C">
      <w:pPr>
        <w:snapToGrid w:val="0"/>
        <w:spacing w:line="360" w:lineRule="auto"/>
        <w:ind w:right="480"/>
        <w:jc w:val="center"/>
        <w:rPr>
          <w:rFonts w:hint="eastAsia" w:ascii="仿宋" w:hAnsi="仿宋" w:eastAsia="仿宋" w:cs="仿宋"/>
          <w:b/>
          <w:kern w:val="0"/>
          <w:sz w:val="32"/>
          <w:szCs w:val="32"/>
        </w:rPr>
      </w:pPr>
    </w:p>
    <w:p w14:paraId="56F6284C">
      <w:pPr>
        <w:snapToGrid w:val="0"/>
        <w:spacing w:line="360" w:lineRule="auto"/>
        <w:ind w:right="480"/>
        <w:jc w:val="center"/>
        <w:rPr>
          <w:rFonts w:hint="eastAsia" w:ascii="仿宋" w:hAnsi="仿宋" w:eastAsia="仿宋" w:cs="仿宋"/>
          <w:b/>
          <w:kern w:val="0"/>
          <w:sz w:val="32"/>
          <w:szCs w:val="32"/>
        </w:rPr>
      </w:pPr>
    </w:p>
    <w:p w14:paraId="3C74DA6E">
      <w:pPr>
        <w:snapToGrid w:val="0"/>
        <w:spacing w:line="360" w:lineRule="auto"/>
        <w:ind w:right="480"/>
        <w:jc w:val="center"/>
        <w:rPr>
          <w:rFonts w:hint="eastAsia" w:ascii="仿宋" w:hAnsi="仿宋" w:eastAsia="仿宋" w:cs="仿宋"/>
          <w:b/>
          <w:kern w:val="0"/>
          <w:sz w:val="32"/>
          <w:szCs w:val="32"/>
        </w:rPr>
      </w:pPr>
    </w:p>
    <w:p w14:paraId="69EC7A3C">
      <w:pPr>
        <w:rPr>
          <w:rFonts w:hint="eastAsia" w:ascii="仿宋" w:hAnsi="仿宋" w:eastAsia="仿宋" w:cs="仿宋"/>
        </w:rPr>
      </w:pPr>
    </w:p>
    <w:p w14:paraId="301A4C8E">
      <w:pPr>
        <w:snapToGrid w:val="0"/>
        <w:spacing w:line="360" w:lineRule="auto"/>
        <w:ind w:right="480"/>
        <w:jc w:val="center"/>
        <w:rPr>
          <w:rFonts w:hint="eastAsia" w:ascii="仿宋" w:hAnsi="仿宋" w:eastAsia="仿宋" w:cs="仿宋"/>
          <w:b/>
          <w:kern w:val="0"/>
          <w:sz w:val="32"/>
          <w:szCs w:val="32"/>
        </w:rPr>
      </w:pPr>
    </w:p>
    <w:p w14:paraId="7BF7A79E">
      <w:pPr>
        <w:pStyle w:val="8"/>
      </w:pPr>
    </w:p>
    <w:p w14:paraId="66E655E7">
      <w:pPr>
        <w:snapToGrid w:val="0"/>
        <w:spacing w:line="360" w:lineRule="auto"/>
        <w:ind w:right="480"/>
        <w:rPr>
          <w:rFonts w:hint="eastAsia" w:ascii="仿宋" w:hAnsi="仿宋" w:eastAsia="仿宋" w:cs="仿宋"/>
          <w:b/>
          <w:kern w:val="0"/>
          <w:sz w:val="32"/>
          <w:szCs w:val="32"/>
        </w:rPr>
      </w:pPr>
    </w:p>
    <w:p w14:paraId="2D7A6259">
      <w:pPr>
        <w:pStyle w:val="2"/>
        <w:rPr>
          <w:rFonts w:hint="eastAsia"/>
        </w:rPr>
      </w:pPr>
    </w:p>
    <w:p w14:paraId="4B1BCB98">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045E693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4F6A158">
      <w:pPr>
        <w:snapToGrid w:val="0"/>
        <w:spacing w:line="360" w:lineRule="auto"/>
        <w:ind w:right="480"/>
        <w:jc w:val="center"/>
        <w:rPr>
          <w:rFonts w:hint="eastAsia" w:ascii="仿宋" w:hAnsi="仿宋" w:eastAsia="仿宋" w:cs="仿宋"/>
          <w:b/>
          <w:kern w:val="0"/>
          <w:sz w:val="32"/>
          <w:szCs w:val="32"/>
        </w:rPr>
      </w:pPr>
    </w:p>
    <w:p w14:paraId="7498824F">
      <w:pPr>
        <w:snapToGrid w:val="0"/>
        <w:spacing w:line="360" w:lineRule="auto"/>
        <w:ind w:right="480"/>
        <w:jc w:val="center"/>
        <w:rPr>
          <w:rFonts w:hint="eastAsia" w:ascii="仿宋" w:hAnsi="仿宋" w:eastAsia="仿宋" w:cs="仿宋"/>
          <w:b/>
          <w:kern w:val="0"/>
          <w:sz w:val="32"/>
          <w:szCs w:val="32"/>
        </w:rPr>
      </w:pPr>
    </w:p>
    <w:p w14:paraId="19CC0CA2">
      <w:pPr>
        <w:snapToGrid w:val="0"/>
        <w:spacing w:line="360" w:lineRule="auto"/>
        <w:ind w:right="480"/>
        <w:jc w:val="center"/>
        <w:rPr>
          <w:rFonts w:hint="eastAsia" w:ascii="仿宋" w:hAnsi="仿宋" w:eastAsia="仿宋" w:cs="仿宋"/>
          <w:b/>
          <w:kern w:val="0"/>
          <w:sz w:val="32"/>
          <w:szCs w:val="32"/>
        </w:rPr>
      </w:pPr>
    </w:p>
    <w:p w14:paraId="440D671C">
      <w:pPr>
        <w:snapToGrid w:val="0"/>
        <w:spacing w:line="360" w:lineRule="auto"/>
        <w:ind w:right="480"/>
        <w:jc w:val="center"/>
        <w:rPr>
          <w:rFonts w:hint="eastAsia" w:ascii="仿宋" w:hAnsi="仿宋" w:eastAsia="仿宋" w:cs="仿宋"/>
          <w:b/>
          <w:kern w:val="0"/>
          <w:sz w:val="32"/>
          <w:szCs w:val="32"/>
        </w:rPr>
      </w:pPr>
    </w:p>
    <w:p w14:paraId="51398938">
      <w:pPr>
        <w:snapToGrid w:val="0"/>
        <w:spacing w:line="360" w:lineRule="auto"/>
        <w:ind w:right="480"/>
        <w:jc w:val="center"/>
        <w:rPr>
          <w:rFonts w:hint="eastAsia" w:ascii="仿宋" w:hAnsi="仿宋" w:eastAsia="仿宋" w:cs="仿宋"/>
          <w:b/>
          <w:kern w:val="0"/>
          <w:sz w:val="32"/>
          <w:szCs w:val="32"/>
        </w:rPr>
      </w:pPr>
    </w:p>
    <w:p w14:paraId="27520056">
      <w:pPr>
        <w:snapToGrid w:val="0"/>
        <w:spacing w:line="360" w:lineRule="auto"/>
        <w:ind w:right="480"/>
        <w:jc w:val="center"/>
        <w:rPr>
          <w:rFonts w:hint="eastAsia" w:ascii="仿宋" w:hAnsi="仿宋" w:eastAsia="仿宋" w:cs="仿宋"/>
          <w:b/>
          <w:kern w:val="0"/>
          <w:sz w:val="32"/>
          <w:szCs w:val="32"/>
        </w:rPr>
      </w:pPr>
    </w:p>
    <w:p w14:paraId="0FE3B8AA">
      <w:pPr>
        <w:snapToGrid w:val="0"/>
        <w:spacing w:line="360" w:lineRule="auto"/>
        <w:ind w:right="480"/>
        <w:jc w:val="center"/>
        <w:rPr>
          <w:rFonts w:hint="eastAsia" w:ascii="仿宋" w:hAnsi="仿宋" w:eastAsia="仿宋" w:cs="仿宋"/>
          <w:b/>
          <w:kern w:val="0"/>
          <w:sz w:val="32"/>
          <w:szCs w:val="32"/>
        </w:rPr>
      </w:pPr>
    </w:p>
    <w:p w14:paraId="2E3007EF">
      <w:pPr>
        <w:snapToGrid w:val="0"/>
        <w:spacing w:line="360" w:lineRule="auto"/>
        <w:ind w:right="480"/>
        <w:jc w:val="center"/>
        <w:rPr>
          <w:rFonts w:hint="eastAsia" w:ascii="仿宋" w:hAnsi="仿宋" w:eastAsia="仿宋" w:cs="仿宋"/>
          <w:b/>
          <w:kern w:val="0"/>
          <w:sz w:val="32"/>
          <w:szCs w:val="32"/>
        </w:rPr>
      </w:pPr>
    </w:p>
    <w:p w14:paraId="03AD1BD1">
      <w:pPr>
        <w:snapToGrid w:val="0"/>
        <w:spacing w:line="360" w:lineRule="auto"/>
        <w:ind w:right="480"/>
        <w:jc w:val="center"/>
        <w:rPr>
          <w:rFonts w:hint="eastAsia" w:ascii="仿宋" w:hAnsi="仿宋" w:eastAsia="仿宋" w:cs="仿宋"/>
          <w:b/>
          <w:kern w:val="0"/>
          <w:sz w:val="32"/>
          <w:szCs w:val="32"/>
        </w:rPr>
      </w:pPr>
    </w:p>
    <w:p w14:paraId="2310D90D">
      <w:pPr>
        <w:snapToGrid w:val="0"/>
        <w:spacing w:line="360" w:lineRule="auto"/>
        <w:ind w:right="480"/>
        <w:jc w:val="center"/>
        <w:rPr>
          <w:rFonts w:hint="eastAsia" w:ascii="仿宋" w:hAnsi="仿宋" w:eastAsia="仿宋" w:cs="仿宋"/>
          <w:b/>
          <w:kern w:val="0"/>
          <w:sz w:val="32"/>
          <w:szCs w:val="32"/>
        </w:rPr>
      </w:pPr>
    </w:p>
    <w:p w14:paraId="58637D12">
      <w:pPr>
        <w:snapToGrid w:val="0"/>
        <w:spacing w:line="360" w:lineRule="auto"/>
        <w:ind w:right="480"/>
        <w:jc w:val="center"/>
        <w:rPr>
          <w:rFonts w:hint="eastAsia" w:ascii="仿宋" w:hAnsi="仿宋" w:eastAsia="仿宋" w:cs="仿宋"/>
          <w:b/>
          <w:kern w:val="0"/>
          <w:sz w:val="32"/>
          <w:szCs w:val="32"/>
        </w:rPr>
      </w:pPr>
    </w:p>
    <w:p w14:paraId="7BC201F6">
      <w:pPr>
        <w:snapToGrid w:val="0"/>
        <w:spacing w:line="360" w:lineRule="auto"/>
        <w:ind w:right="480"/>
        <w:jc w:val="center"/>
        <w:rPr>
          <w:rFonts w:hint="eastAsia" w:ascii="仿宋" w:hAnsi="仿宋" w:eastAsia="仿宋" w:cs="仿宋"/>
          <w:b/>
          <w:kern w:val="0"/>
          <w:sz w:val="32"/>
          <w:szCs w:val="32"/>
        </w:rPr>
      </w:pPr>
    </w:p>
    <w:p w14:paraId="5CD2462F">
      <w:pPr>
        <w:snapToGrid w:val="0"/>
        <w:spacing w:line="360" w:lineRule="auto"/>
        <w:ind w:right="480"/>
        <w:jc w:val="center"/>
        <w:rPr>
          <w:rFonts w:hint="eastAsia" w:ascii="仿宋" w:hAnsi="仿宋" w:eastAsia="仿宋" w:cs="仿宋"/>
          <w:b/>
          <w:kern w:val="0"/>
          <w:sz w:val="32"/>
          <w:szCs w:val="32"/>
        </w:rPr>
      </w:pPr>
    </w:p>
    <w:p w14:paraId="09DB50D2">
      <w:pPr>
        <w:snapToGrid w:val="0"/>
        <w:spacing w:line="360" w:lineRule="auto"/>
        <w:ind w:right="480"/>
        <w:jc w:val="center"/>
        <w:rPr>
          <w:rFonts w:hint="eastAsia" w:ascii="仿宋" w:hAnsi="仿宋" w:eastAsia="仿宋" w:cs="仿宋"/>
          <w:b/>
          <w:kern w:val="0"/>
          <w:sz w:val="32"/>
          <w:szCs w:val="32"/>
        </w:rPr>
      </w:pPr>
    </w:p>
    <w:p w14:paraId="3DB8304D">
      <w:pPr>
        <w:snapToGrid w:val="0"/>
        <w:spacing w:line="360" w:lineRule="auto"/>
        <w:ind w:right="480"/>
        <w:jc w:val="center"/>
        <w:rPr>
          <w:rFonts w:hint="eastAsia" w:ascii="仿宋" w:hAnsi="仿宋" w:eastAsia="仿宋" w:cs="仿宋"/>
          <w:b/>
          <w:kern w:val="0"/>
          <w:sz w:val="32"/>
          <w:szCs w:val="32"/>
        </w:rPr>
      </w:pPr>
    </w:p>
    <w:p w14:paraId="5E21D3A9">
      <w:pPr>
        <w:snapToGrid w:val="0"/>
        <w:spacing w:line="360" w:lineRule="auto"/>
        <w:ind w:right="480"/>
        <w:jc w:val="center"/>
        <w:rPr>
          <w:rFonts w:hint="eastAsia" w:ascii="仿宋" w:hAnsi="仿宋" w:eastAsia="仿宋" w:cs="仿宋"/>
          <w:b/>
          <w:kern w:val="0"/>
          <w:sz w:val="32"/>
          <w:szCs w:val="32"/>
        </w:rPr>
      </w:pPr>
    </w:p>
    <w:p w14:paraId="52C1E47E">
      <w:pPr>
        <w:snapToGrid w:val="0"/>
        <w:spacing w:line="360" w:lineRule="auto"/>
        <w:ind w:right="480"/>
        <w:jc w:val="center"/>
        <w:rPr>
          <w:rFonts w:hint="eastAsia" w:ascii="仿宋" w:hAnsi="仿宋" w:eastAsia="仿宋" w:cs="仿宋"/>
          <w:b/>
          <w:kern w:val="0"/>
          <w:sz w:val="32"/>
          <w:szCs w:val="32"/>
        </w:rPr>
      </w:pPr>
    </w:p>
    <w:p w14:paraId="73679767">
      <w:pPr>
        <w:snapToGrid w:val="0"/>
        <w:spacing w:line="360" w:lineRule="auto"/>
        <w:ind w:right="480"/>
        <w:rPr>
          <w:rFonts w:hint="eastAsia" w:ascii="仿宋" w:hAnsi="仿宋" w:eastAsia="仿宋" w:cs="仿宋"/>
          <w:b/>
          <w:kern w:val="0"/>
          <w:sz w:val="32"/>
          <w:szCs w:val="32"/>
        </w:rPr>
      </w:pPr>
    </w:p>
    <w:p w14:paraId="68283E41">
      <w:pPr>
        <w:pStyle w:val="2"/>
        <w:ind w:left="0" w:firstLine="0"/>
        <w:rPr>
          <w:rFonts w:hint="eastAsia" w:ascii="仿宋" w:eastAsia="仿宋" w:cs="仿宋"/>
        </w:rPr>
      </w:pPr>
    </w:p>
    <w:p w14:paraId="6AE93CE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0D30680">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AAD0B2F">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2B92C3C5">
      <w:pPr>
        <w:widowControl/>
        <w:spacing w:line="360" w:lineRule="auto"/>
        <w:ind w:firstLine="480"/>
        <w:jc w:val="left"/>
        <w:rPr>
          <w:rFonts w:hint="eastAsia" w:ascii="仿宋" w:hAnsi="仿宋" w:eastAsia="仿宋" w:cs="仿宋"/>
          <w:sz w:val="24"/>
        </w:rPr>
      </w:pPr>
    </w:p>
    <w:p w14:paraId="386D3129">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003CE81">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3D16182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13AA9D71">
      <w:pPr>
        <w:widowControl/>
        <w:spacing w:line="360" w:lineRule="auto"/>
        <w:ind w:left="150"/>
        <w:jc w:val="center"/>
        <w:rPr>
          <w:rFonts w:hint="eastAsia" w:ascii="仿宋" w:hAnsi="仿宋" w:eastAsia="仿宋" w:cs="仿宋"/>
          <w:b/>
          <w:kern w:val="0"/>
          <w:sz w:val="32"/>
          <w:szCs w:val="32"/>
        </w:rPr>
      </w:pPr>
    </w:p>
    <w:p w14:paraId="1366ADC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52567D5">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70D4D96">
      <w:pPr>
        <w:rPr>
          <w:rFonts w:hint="eastAsia" w:ascii="仿宋" w:hAnsi="仿宋" w:eastAsia="仿宋" w:cs="仿宋"/>
        </w:rPr>
      </w:pPr>
    </w:p>
    <w:p w14:paraId="04667353">
      <w:pPr>
        <w:snapToGrid w:val="0"/>
        <w:spacing w:line="360" w:lineRule="auto"/>
        <w:ind w:right="480"/>
        <w:jc w:val="center"/>
        <w:rPr>
          <w:rFonts w:hint="eastAsia" w:ascii="仿宋" w:hAnsi="仿宋" w:eastAsia="仿宋" w:cs="仿宋"/>
          <w:b/>
          <w:kern w:val="0"/>
          <w:sz w:val="32"/>
          <w:szCs w:val="32"/>
        </w:rPr>
      </w:pPr>
    </w:p>
    <w:p w14:paraId="6962E5FB">
      <w:pPr>
        <w:snapToGrid w:val="0"/>
        <w:spacing w:line="360" w:lineRule="auto"/>
        <w:ind w:right="480"/>
        <w:jc w:val="center"/>
        <w:rPr>
          <w:rFonts w:hint="eastAsia" w:ascii="仿宋" w:hAnsi="仿宋" w:eastAsia="仿宋" w:cs="仿宋"/>
          <w:b/>
          <w:kern w:val="0"/>
          <w:sz w:val="32"/>
          <w:szCs w:val="32"/>
        </w:rPr>
      </w:pPr>
    </w:p>
    <w:p w14:paraId="121DBC2E">
      <w:pPr>
        <w:snapToGrid w:val="0"/>
        <w:spacing w:line="360" w:lineRule="auto"/>
        <w:ind w:right="480"/>
        <w:jc w:val="center"/>
        <w:rPr>
          <w:rFonts w:hint="eastAsia" w:ascii="仿宋" w:hAnsi="仿宋" w:eastAsia="仿宋" w:cs="仿宋"/>
          <w:b/>
          <w:kern w:val="0"/>
          <w:sz w:val="32"/>
          <w:szCs w:val="32"/>
        </w:rPr>
      </w:pPr>
    </w:p>
    <w:p w14:paraId="19C8FD11">
      <w:pPr>
        <w:snapToGrid w:val="0"/>
        <w:spacing w:line="360" w:lineRule="auto"/>
        <w:ind w:right="480"/>
        <w:jc w:val="center"/>
        <w:rPr>
          <w:rFonts w:hint="eastAsia" w:ascii="仿宋" w:hAnsi="仿宋" w:eastAsia="仿宋" w:cs="仿宋"/>
          <w:b/>
          <w:kern w:val="0"/>
          <w:sz w:val="32"/>
          <w:szCs w:val="32"/>
        </w:rPr>
      </w:pPr>
    </w:p>
    <w:p w14:paraId="4EA12C2C">
      <w:pPr>
        <w:snapToGrid w:val="0"/>
        <w:spacing w:line="360" w:lineRule="auto"/>
        <w:ind w:right="480"/>
        <w:jc w:val="center"/>
        <w:rPr>
          <w:rFonts w:hint="eastAsia" w:ascii="仿宋" w:hAnsi="仿宋" w:eastAsia="仿宋" w:cs="仿宋"/>
          <w:b/>
          <w:kern w:val="0"/>
          <w:sz w:val="32"/>
          <w:szCs w:val="32"/>
        </w:rPr>
      </w:pPr>
    </w:p>
    <w:p w14:paraId="18287A44">
      <w:pPr>
        <w:pStyle w:val="2"/>
        <w:rPr>
          <w:rFonts w:hint="eastAsia"/>
        </w:rPr>
      </w:pPr>
    </w:p>
    <w:p w14:paraId="63E733DB">
      <w:pPr>
        <w:snapToGrid w:val="0"/>
        <w:spacing w:line="360" w:lineRule="auto"/>
        <w:ind w:right="480"/>
        <w:rPr>
          <w:rFonts w:hint="eastAsia" w:ascii="仿宋" w:hAnsi="仿宋" w:eastAsia="仿宋" w:cs="仿宋"/>
          <w:b/>
          <w:kern w:val="0"/>
          <w:sz w:val="32"/>
          <w:szCs w:val="32"/>
        </w:rPr>
      </w:pPr>
    </w:p>
    <w:p w14:paraId="37BD3865">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71293A61">
      <w:pPr>
        <w:spacing w:line="360" w:lineRule="auto"/>
        <w:jc w:val="center"/>
        <w:outlineLvl w:val="0"/>
        <w:rPr>
          <w:rFonts w:hint="eastAsia" w:ascii="仿宋" w:hAnsi="仿宋" w:eastAsia="仿宋" w:cs="仿宋"/>
          <w:b/>
          <w:kern w:val="0"/>
          <w:sz w:val="24"/>
        </w:rPr>
      </w:pPr>
    </w:p>
    <w:p w14:paraId="55B18436">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629F7E4">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17AB5C">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E15D7D8">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470630C4">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389AAF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371994E">
      <w:pPr>
        <w:snapToGrid w:val="0"/>
        <w:spacing w:line="360" w:lineRule="auto"/>
        <w:jc w:val="center"/>
        <w:rPr>
          <w:rFonts w:hint="eastAsia" w:ascii="仿宋" w:hAnsi="仿宋" w:eastAsia="仿宋" w:cs="仿宋"/>
          <w:b/>
          <w:kern w:val="0"/>
          <w:sz w:val="32"/>
          <w:szCs w:val="32"/>
          <w:lang w:val="zh-CN"/>
        </w:rPr>
      </w:pPr>
    </w:p>
    <w:p w14:paraId="181326AC">
      <w:pPr>
        <w:snapToGrid w:val="0"/>
        <w:spacing w:line="360" w:lineRule="auto"/>
        <w:jc w:val="center"/>
        <w:rPr>
          <w:rFonts w:hint="eastAsia" w:ascii="仿宋" w:hAnsi="仿宋" w:eastAsia="仿宋" w:cs="仿宋"/>
          <w:b/>
          <w:kern w:val="0"/>
          <w:sz w:val="32"/>
          <w:szCs w:val="32"/>
          <w:lang w:val="zh-CN"/>
        </w:rPr>
      </w:pPr>
    </w:p>
    <w:p w14:paraId="31BF4617">
      <w:pPr>
        <w:snapToGrid w:val="0"/>
        <w:spacing w:line="360" w:lineRule="auto"/>
        <w:jc w:val="center"/>
        <w:rPr>
          <w:rFonts w:hint="eastAsia" w:ascii="仿宋" w:hAnsi="仿宋" w:eastAsia="仿宋" w:cs="仿宋"/>
          <w:b/>
          <w:kern w:val="0"/>
          <w:sz w:val="32"/>
          <w:szCs w:val="32"/>
          <w:lang w:val="zh-CN"/>
        </w:rPr>
      </w:pPr>
    </w:p>
    <w:p w14:paraId="11F09D46">
      <w:pPr>
        <w:snapToGrid w:val="0"/>
        <w:spacing w:line="360" w:lineRule="auto"/>
        <w:jc w:val="center"/>
        <w:rPr>
          <w:rFonts w:hint="eastAsia" w:ascii="仿宋" w:hAnsi="仿宋" w:eastAsia="仿宋" w:cs="仿宋"/>
          <w:b/>
          <w:kern w:val="0"/>
          <w:sz w:val="32"/>
          <w:szCs w:val="32"/>
          <w:lang w:val="zh-CN"/>
        </w:rPr>
      </w:pPr>
    </w:p>
    <w:p w14:paraId="56CE53C1">
      <w:pPr>
        <w:snapToGrid w:val="0"/>
        <w:spacing w:line="360" w:lineRule="auto"/>
        <w:jc w:val="center"/>
        <w:rPr>
          <w:rFonts w:hint="eastAsia" w:ascii="仿宋" w:hAnsi="仿宋" w:eastAsia="仿宋" w:cs="仿宋"/>
          <w:b/>
          <w:kern w:val="0"/>
          <w:sz w:val="32"/>
          <w:szCs w:val="32"/>
          <w:lang w:val="zh-CN"/>
        </w:rPr>
      </w:pPr>
    </w:p>
    <w:p w14:paraId="446FFE56">
      <w:pPr>
        <w:snapToGrid w:val="0"/>
        <w:spacing w:line="360" w:lineRule="auto"/>
        <w:jc w:val="center"/>
        <w:rPr>
          <w:rFonts w:hint="eastAsia" w:ascii="仿宋" w:hAnsi="仿宋" w:eastAsia="仿宋" w:cs="仿宋"/>
          <w:b/>
          <w:kern w:val="0"/>
          <w:sz w:val="32"/>
          <w:szCs w:val="32"/>
          <w:lang w:val="zh-CN"/>
        </w:rPr>
      </w:pPr>
    </w:p>
    <w:p w14:paraId="177D0050">
      <w:pPr>
        <w:snapToGrid w:val="0"/>
        <w:spacing w:line="360" w:lineRule="auto"/>
        <w:jc w:val="center"/>
        <w:rPr>
          <w:rFonts w:hint="eastAsia" w:ascii="仿宋" w:hAnsi="仿宋" w:eastAsia="仿宋" w:cs="仿宋"/>
          <w:b/>
          <w:kern w:val="0"/>
          <w:sz w:val="32"/>
          <w:szCs w:val="32"/>
          <w:lang w:val="zh-CN"/>
        </w:rPr>
      </w:pPr>
    </w:p>
    <w:p w14:paraId="3181B316">
      <w:pPr>
        <w:snapToGrid w:val="0"/>
        <w:spacing w:line="360" w:lineRule="auto"/>
        <w:jc w:val="center"/>
        <w:rPr>
          <w:rFonts w:hint="eastAsia" w:ascii="仿宋" w:hAnsi="仿宋" w:eastAsia="仿宋" w:cs="仿宋"/>
          <w:b/>
          <w:kern w:val="0"/>
          <w:sz w:val="32"/>
          <w:szCs w:val="32"/>
          <w:lang w:val="zh-CN"/>
        </w:rPr>
      </w:pPr>
    </w:p>
    <w:p w14:paraId="57C02B68">
      <w:pPr>
        <w:snapToGrid w:val="0"/>
        <w:spacing w:line="360" w:lineRule="auto"/>
        <w:jc w:val="center"/>
        <w:rPr>
          <w:rFonts w:hint="eastAsia" w:ascii="仿宋" w:hAnsi="仿宋" w:eastAsia="仿宋" w:cs="仿宋"/>
          <w:b/>
          <w:kern w:val="0"/>
          <w:sz w:val="32"/>
          <w:szCs w:val="32"/>
          <w:lang w:val="zh-CN"/>
        </w:rPr>
      </w:pPr>
    </w:p>
    <w:p w14:paraId="024E1B83">
      <w:pPr>
        <w:snapToGrid w:val="0"/>
        <w:spacing w:line="360" w:lineRule="auto"/>
        <w:jc w:val="center"/>
        <w:rPr>
          <w:rFonts w:hint="eastAsia" w:ascii="仿宋" w:hAnsi="仿宋" w:eastAsia="仿宋" w:cs="仿宋"/>
          <w:b/>
          <w:kern w:val="0"/>
          <w:sz w:val="32"/>
          <w:szCs w:val="32"/>
          <w:lang w:val="zh-CN"/>
        </w:rPr>
      </w:pPr>
    </w:p>
    <w:p w14:paraId="09822531">
      <w:pPr>
        <w:snapToGrid w:val="0"/>
        <w:spacing w:line="360" w:lineRule="auto"/>
        <w:jc w:val="center"/>
        <w:rPr>
          <w:rFonts w:hint="eastAsia" w:ascii="仿宋" w:hAnsi="仿宋" w:eastAsia="仿宋" w:cs="仿宋"/>
          <w:b/>
          <w:kern w:val="0"/>
          <w:sz w:val="32"/>
          <w:szCs w:val="32"/>
          <w:lang w:val="zh-CN"/>
        </w:rPr>
      </w:pPr>
    </w:p>
    <w:p w14:paraId="60D98FE9">
      <w:pPr>
        <w:snapToGrid w:val="0"/>
        <w:spacing w:line="360" w:lineRule="auto"/>
        <w:jc w:val="center"/>
        <w:rPr>
          <w:rFonts w:hint="eastAsia" w:ascii="仿宋" w:hAnsi="仿宋" w:eastAsia="仿宋" w:cs="仿宋"/>
          <w:b/>
          <w:kern w:val="0"/>
          <w:sz w:val="32"/>
          <w:szCs w:val="32"/>
          <w:lang w:val="zh-CN"/>
        </w:rPr>
      </w:pPr>
    </w:p>
    <w:p w14:paraId="1572B694">
      <w:pPr>
        <w:pStyle w:val="2"/>
        <w:ind w:left="0" w:firstLine="0"/>
        <w:rPr>
          <w:rFonts w:hint="eastAsia" w:ascii="仿宋" w:eastAsia="仿宋" w:cs="仿宋"/>
          <w:lang w:val="en-US"/>
        </w:rPr>
      </w:pPr>
    </w:p>
    <w:p w14:paraId="6CD30742">
      <w:pPr>
        <w:snapToGrid w:val="0"/>
        <w:spacing w:line="360" w:lineRule="auto"/>
        <w:jc w:val="center"/>
        <w:outlineLvl w:val="0"/>
        <w:rPr>
          <w:rFonts w:hint="eastAsia" w:ascii="仿宋" w:hAnsi="仿宋" w:eastAsia="仿宋" w:cs="仿宋"/>
          <w:b/>
          <w:kern w:val="0"/>
          <w:sz w:val="32"/>
          <w:szCs w:val="32"/>
        </w:rPr>
      </w:pPr>
    </w:p>
    <w:p w14:paraId="76CA515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A9FFCEE">
      <w:pPr>
        <w:snapToGrid w:val="0"/>
        <w:spacing w:line="360" w:lineRule="auto"/>
        <w:rPr>
          <w:rFonts w:hint="eastAsia" w:ascii="仿宋" w:hAnsi="仿宋" w:eastAsia="仿宋" w:cs="仿宋"/>
          <w:sz w:val="24"/>
        </w:rPr>
      </w:pPr>
      <w:r>
        <w:rPr>
          <w:rFonts w:hint="eastAsia" w:ascii="仿宋" w:hAnsi="仿宋" w:eastAsia="仿宋" w:cs="仿宋"/>
          <w:sz w:val="24"/>
        </w:rPr>
        <w:t>桐庐县规划和自然资源局、同舟国际工程管理有限公司：</w:t>
      </w:r>
    </w:p>
    <w:p w14:paraId="76B70D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我方参加你方组织的2024年基础测绘项目【招标编号：TZCG-TL2024-013】招标的有关活动，并对此项目进行投标。为此：</w:t>
      </w:r>
    </w:p>
    <w:p w14:paraId="678BF08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E987A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A9FCD6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F97A0B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16FC699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20" w:name="_Hlk101257010"/>
      <w:r>
        <w:rPr>
          <w:rFonts w:hint="eastAsia" w:ascii="仿宋" w:hAnsi="仿宋" w:eastAsia="仿宋" w:cs="仿宋"/>
          <w:snapToGrid w:val="0"/>
          <w:kern w:val="28"/>
          <w:sz w:val="24"/>
          <w:szCs w:val="20"/>
        </w:rPr>
        <w:t>（如果有)</w:t>
      </w:r>
      <w:bookmarkEnd w:id="520"/>
    </w:p>
    <w:p w14:paraId="6C6B7DA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2C13C0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A298F44">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6A2E1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F773B7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C30270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E56349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3C2CB17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9A1F56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55161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E225522">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628DAD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860034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66ABC3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7C298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F5740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14C1DD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02107C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E34859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FF57D9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67E1041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E66E390">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C34D2CC">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1879A86">
      <w:pPr>
        <w:snapToGrid w:val="0"/>
        <w:spacing w:line="360" w:lineRule="auto"/>
        <w:ind w:left="420" w:leftChars="200" w:firstLine="4200" w:firstLineChars="1750"/>
        <w:rPr>
          <w:rFonts w:hint="eastAsia" w:ascii="仿宋" w:hAnsi="仿宋" w:eastAsia="仿宋" w:cs="仿宋"/>
          <w:kern w:val="0"/>
          <w:sz w:val="24"/>
          <w:u w:val="single"/>
        </w:rPr>
      </w:pPr>
    </w:p>
    <w:p w14:paraId="2A3FEC4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1586BAE">
      <w:pPr>
        <w:snapToGrid w:val="0"/>
        <w:spacing w:line="360" w:lineRule="auto"/>
        <w:jc w:val="center"/>
        <w:rPr>
          <w:rFonts w:hint="eastAsia" w:ascii="仿宋" w:hAnsi="仿宋" w:eastAsia="仿宋" w:cs="仿宋"/>
          <w:b/>
          <w:kern w:val="0"/>
          <w:sz w:val="32"/>
          <w:szCs w:val="32"/>
        </w:rPr>
      </w:pPr>
    </w:p>
    <w:p w14:paraId="6827F722">
      <w:pPr>
        <w:snapToGrid w:val="0"/>
        <w:spacing w:line="360" w:lineRule="auto"/>
        <w:rPr>
          <w:rFonts w:hint="eastAsia" w:ascii="仿宋" w:hAnsi="仿宋" w:eastAsia="仿宋" w:cs="仿宋"/>
          <w:sz w:val="24"/>
        </w:rPr>
      </w:pPr>
    </w:p>
    <w:p w14:paraId="6040B62E">
      <w:pPr>
        <w:jc w:val="center"/>
        <w:rPr>
          <w:rFonts w:hint="eastAsia" w:ascii="仿宋" w:hAnsi="仿宋" w:eastAsia="仿宋" w:cs="仿宋"/>
          <w:b/>
          <w:kern w:val="0"/>
          <w:sz w:val="32"/>
          <w:szCs w:val="32"/>
        </w:rPr>
      </w:pPr>
    </w:p>
    <w:p w14:paraId="2D99F2F4">
      <w:pPr>
        <w:jc w:val="center"/>
        <w:rPr>
          <w:rFonts w:hint="eastAsia" w:ascii="仿宋" w:hAnsi="仿宋" w:eastAsia="仿宋" w:cs="仿宋"/>
          <w:b/>
          <w:kern w:val="0"/>
          <w:sz w:val="32"/>
          <w:szCs w:val="32"/>
        </w:rPr>
      </w:pPr>
    </w:p>
    <w:p w14:paraId="060A583B">
      <w:pPr>
        <w:jc w:val="center"/>
        <w:rPr>
          <w:rFonts w:hint="eastAsia" w:ascii="仿宋" w:hAnsi="仿宋" w:eastAsia="仿宋" w:cs="仿宋"/>
          <w:b/>
          <w:kern w:val="0"/>
          <w:sz w:val="32"/>
          <w:szCs w:val="32"/>
        </w:rPr>
      </w:pPr>
    </w:p>
    <w:p w14:paraId="55E77DE3">
      <w:pPr>
        <w:jc w:val="center"/>
        <w:rPr>
          <w:rFonts w:hint="eastAsia" w:ascii="仿宋" w:hAnsi="仿宋" w:eastAsia="仿宋" w:cs="仿宋"/>
          <w:b/>
          <w:kern w:val="0"/>
          <w:sz w:val="32"/>
          <w:szCs w:val="32"/>
        </w:rPr>
      </w:pPr>
    </w:p>
    <w:p w14:paraId="2CD55EFC">
      <w:pPr>
        <w:jc w:val="center"/>
        <w:rPr>
          <w:rFonts w:hint="eastAsia" w:ascii="仿宋" w:hAnsi="仿宋" w:eastAsia="仿宋" w:cs="仿宋"/>
          <w:b/>
          <w:kern w:val="0"/>
          <w:sz w:val="32"/>
          <w:szCs w:val="32"/>
        </w:rPr>
      </w:pPr>
    </w:p>
    <w:p w14:paraId="10A9A425">
      <w:pPr>
        <w:jc w:val="center"/>
        <w:rPr>
          <w:rFonts w:hint="eastAsia" w:ascii="仿宋" w:hAnsi="仿宋" w:eastAsia="仿宋" w:cs="仿宋"/>
          <w:b/>
          <w:kern w:val="0"/>
          <w:sz w:val="32"/>
          <w:szCs w:val="32"/>
        </w:rPr>
      </w:pPr>
    </w:p>
    <w:p w14:paraId="570AD491">
      <w:pPr>
        <w:jc w:val="center"/>
        <w:rPr>
          <w:rFonts w:hint="eastAsia" w:ascii="仿宋" w:hAnsi="仿宋" w:eastAsia="仿宋" w:cs="仿宋"/>
          <w:b/>
          <w:kern w:val="0"/>
          <w:sz w:val="32"/>
          <w:szCs w:val="32"/>
        </w:rPr>
      </w:pPr>
    </w:p>
    <w:p w14:paraId="55899032">
      <w:pPr>
        <w:jc w:val="center"/>
        <w:rPr>
          <w:rFonts w:hint="eastAsia" w:ascii="仿宋" w:hAnsi="仿宋" w:eastAsia="仿宋" w:cs="仿宋"/>
          <w:b/>
          <w:kern w:val="0"/>
          <w:sz w:val="32"/>
          <w:szCs w:val="32"/>
        </w:rPr>
      </w:pPr>
    </w:p>
    <w:p w14:paraId="196DBFFC">
      <w:pPr>
        <w:jc w:val="center"/>
        <w:rPr>
          <w:rFonts w:hint="eastAsia" w:ascii="仿宋" w:hAnsi="仿宋" w:eastAsia="仿宋" w:cs="仿宋"/>
          <w:b/>
          <w:kern w:val="0"/>
          <w:sz w:val="32"/>
          <w:szCs w:val="32"/>
        </w:rPr>
      </w:pPr>
    </w:p>
    <w:p w14:paraId="226AD6A7">
      <w:pPr>
        <w:jc w:val="center"/>
        <w:rPr>
          <w:rFonts w:hint="eastAsia" w:ascii="仿宋" w:hAnsi="仿宋" w:eastAsia="仿宋" w:cs="仿宋"/>
          <w:b/>
          <w:kern w:val="0"/>
          <w:sz w:val="32"/>
          <w:szCs w:val="32"/>
        </w:rPr>
      </w:pPr>
    </w:p>
    <w:p w14:paraId="77B98FAB">
      <w:pPr>
        <w:jc w:val="center"/>
        <w:rPr>
          <w:rFonts w:hint="eastAsia" w:ascii="仿宋" w:hAnsi="仿宋" w:eastAsia="仿宋" w:cs="仿宋"/>
          <w:b/>
          <w:kern w:val="0"/>
          <w:sz w:val="32"/>
          <w:szCs w:val="32"/>
        </w:rPr>
      </w:pPr>
    </w:p>
    <w:p w14:paraId="24C98C82">
      <w:pPr>
        <w:jc w:val="center"/>
        <w:rPr>
          <w:rFonts w:hint="eastAsia" w:ascii="仿宋" w:hAnsi="仿宋" w:eastAsia="仿宋" w:cs="仿宋"/>
          <w:b/>
          <w:kern w:val="0"/>
          <w:sz w:val="32"/>
          <w:szCs w:val="32"/>
        </w:rPr>
      </w:pPr>
    </w:p>
    <w:p w14:paraId="63201497">
      <w:pPr>
        <w:jc w:val="center"/>
        <w:rPr>
          <w:rFonts w:hint="eastAsia" w:ascii="仿宋" w:hAnsi="仿宋" w:eastAsia="仿宋" w:cs="仿宋"/>
          <w:b/>
          <w:kern w:val="0"/>
          <w:sz w:val="32"/>
          <w:szCs w:val="32"/>
        </w:rPr>
      </w:pPr>
    </w:p>
    <w:p w14:paraId="60C2DBFD">
      <w:pPr>
        <w:jc w:val="center"/>
        <w:rPr>
          <w:rFonts w:hint="eastAsia" w:ascii="仿宋" w:hAnsi="仿宋" w:eastAsia="仿宋" w:cs="仿宋"/>
          <w:b/>
          <w:kern w:val="0"/>
          <w:sz w:val="32"/>
          <w:szCs w:val="32"/>
        </w:rPr>
      </w:pPr>
    </w:p>
    <w:p w14:paraId="2E7E71C5">
      <w:pPr>
        <w:jc w:val="center"/>
        <w:rPr>
          <w:rFonts w:hint="eastAsia" w:ascii="仿宋" w:hAnsi="仿宋" w:eastAsia="仿宋" w:cs="仿宋"/>
          <w:b/>
          <w:kern w:val="0"/>
          <w:sz w:val="32"/>
          <w:szCs w:val="32"/>
        </w:rPr>
      </w:pPr>
    </w:p>
    <w:p w14:paraId="43DF6BE2">
      <w:pPr>
        <w:jc w:val="center"/>
        <w:rPr>
          <w:rFonts w:hint="eastAsia" w:ascii="仿宋" w:hAnsi="仿宋" w:eastAsia="仿宋" w:cs="仿宋"/>
          <w:b/>
          <w:kern w:val="0"/>
          <w:sz w:val="32"/>
          <w:szCs w:val="32"/>
        </w:rPr>
      </w:pPr>
    </w:p>
    <w:p w14:paraId="6D3A845B">
      <w:pPr>
        <w:jc w:val="center"/>
        <w:rPr>
          <w:rFonts w:hint="eastAsia" w:ascii="仿宋" w:hAnsi="仿宋" w:eastAsia="仿宋" w:cs="仿宋"/>
          <w:b/>
          <w:kern w:val="0"/>
          <w:sz w:val="32"/>
          <w:szCs w:val="32"/>
        </w:rPr>
      </w:pPr>
    </w:p>
    <w:p w14:paraId="78F48D4B">
      <w:pPr>
        <w:jc w:val="center"/>
        <w:rPr>
          <w:rFonts w:hint="eastAsia" w:ascii="仿宋" w:hAnsi="仿宋" w:eastAsia="仿宋" w:cs="仿宋"/>
          <w:b/>
          <w:kern w:val="0"/>
          <w:sz w:val="32"/>
          <w:szCs w:val="32"/>
        </w:rPr>
      </w:pPr>
    </w:p>
    <w:p w14:paraId="58DD685C">
      <w:pPr>
        <w:jc w:val="center"/>
        <w:rPr>
          <w:rFonts w:hint="eastAsia" w:ascii="仿宋" w:hAnsi="仿宋" w:eastAsia="仿宋" w:cs="仿宋"/>
          <w:b/>
          <w:kern w:val="0"/>
          <w:sz w:val="32"/>
          <w:szCs w:val="32"/>
        </w:rPr>
      </w:pPr>
    </w:p>
    <w:p w14:paraId="40F983D6">
      <w:pPr>
        <w:jc w:val="center"/>
        <w:rPr>
          <w:rFonts w:hint="eastAsia" w:ascii="仿宋" w:hAnsi="仿宋" w:eastAsia="仿宋" w:cs="仿宋"/>
          <w:b/>
          <w:kern w:val="0"/>
          <w:sz w:val="32"/>
          <w:szCs w:val="32"/>
        </w:rPr>
      </w:pPr>
    </w:p>
    <w:p w14:paraId="3F439098">
      <w:pPr>
        <w:jc w:val="center"/>
        <w:rPr>
          <w:rFonts w:hint="eastAsia" w:ascii="仿宋" w:hAnsi="仿宋" w:eastAsia="仿宋" w:cs="仿宋"/>
          <w:b/>
          <w:kern w:val="0"/>
          <w:sz w:val="32"/>
          <w:szCs w:val="32"/>
        </w:rPr>
      </w:pPr>
    </w:p>
    <w:p w14:paraId="1E0EE79F">
      <w:pPr>
        <w:pStyle w:val="2"/>
        <w:rPr>
          <w:rFonts w:hint="eastAsia" w:ascii="仿宋" w:eastAsia="仿宋" w:cs="仿宋"/>
          <w:kern w:val="0"/>
          <w:lang w:val="en-US"/>
        </w:rPr>
      </w:pPr>
    </w:p>
    <w:p w14:paraId="3CD86E6B">
      <w:pPr>
        <w:rPr>
          <w:rFonts w:hint="eastAsia" w:ascii="仿宋" w:hAnsi="仿宋" w:eastAsia="仿宋" w:cs="仿宋"/>
          <w:b/>
          <w:kern w:val="0"/>
          <w:sz w:val="32"/>
          <w:szCs w:val="32"/>
        </w:rPr>
      </w:pPr>
    </w:p>
    <w:p w14:paraId="5610C66D">
      <w:pPr>
        <w:pStyle w:val="2"/>
        <w:rPr>
          <w:rFonts w:hint="eastAsia"/>
          <w:lang w:val="en-US"/>
        </w:rPr>
      </w:pPr>
    </w:p>
    <w:p w14:paraId="5C992F58">
      <w:pPr>
        <w:rPr>
          <w:rFonts w:hint="eastAsia" w:ascii="仿宋" w:hAnsi="仿宋" w:eastAsia="仿宋" w:cs="仿宋"/>
        </w:rPr>
      </w:pPr>
    </w:p>
    <w:p w14:paraId="7BBA2472">
      <w:pPr>
        <w:jc w:val="center"/>
        <w:rPr>
          <w:rFonts w:hint="eastAsia" w:ascii="仿宋" w:hAnsi="仿宋" w:eastAsia="仿宋" w:cs="仿宋"/>
          <w:b/>
          <w:kern w:val="0"/>
          <w:sz w:val="32"/>
          <w:szCs w:val="32"/>
        </w:rPr>
      </w:pPr>
    </w:p>
    <w:p w14:paraId="2F1535A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BB92F3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A567853">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1252EC56">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12414D1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2024年基础测绘项目【招标编号：TZCG-TL2024-013】</w:t>
      </w:r>
      <w:r>
        <w:rPr>
          <w:rFonts w:hint="eastAsia" w:ascii="仿宋" w:hAnsi="仿宋" w:eastAsia="仿宋" w:cs="仿宋"/>
          <w:kern w:val="0"/>
          <w:sz w:val="24"/>
          <w:lang w:val="zh-CN"/>
        </w:rPr>
        <w:t>政府采购投标的一切事项，其法律后果由我方承担。</w:t>
      </w:r>
    </w:p>
    <w:p w14:paraId="6E37983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5D7518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0601A2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1D785F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3BE325">
      <w:pPr>
        <w:snapToGrid w:val="0"/>
        <w:spacing w:line="360" w:lineRule="auto"/>
        <w:rPr>
          <w:rFonts w:hint="eastAsia" w:ascii="仿宋" w:hAnsi="仿宋" w:eastAsia="仿宋" w:cs="仿宋"/>
          <w:sz w:val="24"/>
        </w:rPr>
      </w:pPr>
    </w:p>
    <w:p w14:paraId="1885F10A">
      <w:pPr>
        <w:pStyle w:val="2"/>
        <w:rPr>
          <w:rFonts w:hint="eastAsia" w:ascii="仿宋" w:eastAsia="仿宋" w:cs="仿宋"/>
          <w:sz w:val="24"/>
        </w:rPr>
      </w:pPr>
    </w:p>
    <w:p w14:paraId="657CC401">
      <w:pPr>
        <w:rPr>
          <w:rFonts w:hint="eastAsia" w:ascii="仿宋" w:hAnsi="仿宋" w:eastAsia="仿宋" w:cs="仿宋"/>
        </w:rPr>
      </w:pPr>
    </w:p>
    <w:p w14:paraId="7E783D1E">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65CD912C">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1A4726C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2024年基础测绘项目【招标编号：TZCG-TL2024-013】</w:t>
      </w:r>
      <w:r>
        <w:rPr>
          <w:rFonts w:hint="eastAsia" w:ascii="仿宋" w:hAnsi="仿宋" w:eastAsia="仿宋" w:cs="仿宋"/>
          <w:kern w:val="0"/>
          <w:sz w:val="24"/>
          <w:lang w:val="zh-CN"/>
        </w:rPr>
        <w:t>政府采购投标的一切事项，其法律后果由我方承担。</w:t>
      </w:r>
    </w:p>
    <w:p w14:paraId="36A7089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1025FF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327E338">
      <w:pPr>
        <w:jc w:val="center"/>
        <w:rPr>
          <w:rFonts w:hint="eastAsia" w:ascii="仿宋" w:hAnsi="仿宋" w:eastAsia="仿宋" w:cs="仿宋"/>
          <w:b/>
          <w:kern w:val="0"/>
          <w:sz w:val="32"/>
          <w:szCs w:val="32"/>
        </w:rPr>
      </w:pPr>
    </w:p>
    <w:p w14:paraId="7C448B12">
      <w:pPr>
        <w:rPr>
          <w:rFonts w:hint="eastAsia" w:ascii="仿宋" w:hAnsi="仿宋" w:eastAsia="仿宋" w:cs="仿宋"/>
        </w:rPr>
      </w:pPr>
    </w:p>
    <w:p w14:paraId="6C98266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4070B3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D466BA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19C359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BFBDFC">
      <w:pPr>
        <w:autoSpaceDE w:val="0"/>
        <w:autoSpaceDN w:val="0"/>
        <w:spacing w:line="360" w:lineRule="auto"/>
        <w:jc w:val="center"/>
        <w:rPr>
          <w:rFonts w:hint="eastAsia" w:ascii="仿宋" w:hAnsi="仿宋" w:eastAsia="仿宋" w:cs="仿宋"/>
          <w:b/>
          <w:kern w:val="0"/>
          <w:sz w:val="32"/>
          <w:szCs w:val="32"/>
          <w:lang w:val="zh-CN"/>
        </w:rPr>
      </w:pPr>
    </w:p>
    <w:p w14:paraId="06E8633D">
      <w:pPr>
        <w:autoSpaceDE w:val="0"/>
        <w:autoSpaceDN w:val="0"/>
        <w:spacing w:line="360" w:lineRule="auto"/>
        <w:jc w:val="center"/>
        <w:rPr>
          <w:rFonts w:hint="eastAsia" w:ascii="仿宋" w:hAnsi="仿宋" w:eastAsia="仿宋" w:cs="仿宋"/>
          <w:b/>
          <w:kern w:val="0"/>
          <w:sz w:val="32"/>
          <w:szCs w:val="32"/>
          <w:lang w:val="zh-CN"/>
        </w:rPr>
      </w:pPr>
    </w:p>
    <w:p w14:paraId="1C33C3D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8ED2783">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2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11919A">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760B7F95">
            <w:pPr>
              <w:pStyle w:val="147"/>
              <w:adjustRightInd w:val="0"/>
              <w:spacing w:line="360" w:lineRule="auto"/>
              <w:rPr>
                <w:rFonts w:hint="eastAsia" w:ascii="仿宋" w:hAnsi="仿宋" w:eastAsia="仿宋" w:cs="仿宋"/>
                <w:bCs/>
                <w:sz w:val="24"/>
              </w:rPr>
            </w:pPr>
          </w:p>
        </w:tc>
      </w:tr>
    </w:tbl>
    <w:p w14:paraId="2156537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7CC6FC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8E992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3AF4E40">
      <w:pPr>
        <w:jc w:val="center"/>
        <w:rPr>
          <w:rFonts w:hint="eastAsia" w:ascii="仿宋" w:hAnsi="仿宋" w:eastAsia="仿宋" w:cs="仿宋"/>
          <w:b/>
          <w:kern w:val="0"/>
          <w:sz w:val="32"/>
          <w:szCs w:val="32"/>
        </w:rPr>
      </w:pPr>
    </w:p>
    <w:p w14:paraId="3759D52D">
      <w:pPr>
        <w:jc w:val="center"/>
        <w:rPr>
          <w:rFonts w:hint="eastAsia" w:ascii="仿宋" w:hAnsi="仿宋" w:eastAsia="仿宋" w:cs="仿宋"/>
          <w:b/>
          <w:kern w:val="0"/>
          <w:sz w:val="32"/>
          <w:szCs w:val="32"/>
        </w:rPr>
      </w:pPr>
    </w:p>
    <w:p w14:paraId="0C53F6B8">
      <w:pPr>
        <w:jc w:val="center"/>
        <w:rPr>
          <w:rFonts w:hint="eastAsia" w:ascii="仿宋" w:hAnsi="仿宋" w:eastAsia="仿宋" w:cs="仿宋"/>
          <w:b/>
          <w:kern w:val="0"/>
          <w:sz w:val="32"/>
          <w:szCs w:val="32"/>
        </w:rPr>
      </w:pPr>
    </w:p>
    <w:p w14:paraId="0C2C9C61">
      <w:pPr>
        <w:jc w:val="center"/>
        <w:rPr>
          <w:rFonts w:hint="eastAsia" w:ascii="仿宋" w:hAnsi="仿宋" w:eastAsia="仿宋" w:cs="仿宋"/>
          <w:b/>
          <w:kern w:val="0"/>
          <w:sz w:val="32"/>
          <w:szCs w:val="32"/>
        </w:rPr>
      </w:pPr>
    </w:p>
    <w:p w14:paraId="2677FD2C">
      <w:pPr>
        <w:jc w:val="center"/>
        <w:rPr>
          <w:rFonts w:hint="eastAsia" w:ascii="仿宋" w:hAnsi="仿宋" w:eastAsia="仿宋" w:cs="仿宋"/>
          <w:b/>
          <w:kern w:val="0"/>
          <w:sz w:val="32"/>
          <w:szCs w:val="32"/>
        </w:rPr>
      </w:pPr>
    </w:p>
    <w:p w14:paraId="643842D8">
      <w:pPr>
        <w:jc w:val="center"/>
        <w:rPr>
          <w:rFonts w:hint="eastAsia" w:ascii="仿宋" w:hAnsi="仿宋" w:eastAsia="仿宋" w:cs="仿宋"/>
          <w:b/>
          <w:kern w:val="0"/>
          <w:sz w:val="32"/>
          <w:szCs w:val="32"/>
        </w:rPr>
      </w:pPr>
    </w:p>
    <w:p w14:paraId="5D694BB5">
      <w:pPr>
        <w:jc w:val="center"/>
        <w:rPr>
          <w:rFonts w:hint="eastAsia" w:ascii="仿宋" w:hAnsi="仿宋" w:eastAsia="仿宋" w:cs="仿宋"/>
          <w:b/>
          <w:kern w:val="0"/>
          <w:sz w:val="32"/>
          <w:szCs w:val="32"/>
        </w:rPr>
      </w:pPr>
    </w:p>
    <w:p w14:paraId="2B8A4688">
      <w:pPr>
        <w:jc w:val="center"/>
        <w:rPr>
          <w:rFonts w:hint="eastAsia" w:ascii="仿宋" w:hAnsi="仿宋" w:eastAsia="仿宋" w:cs="仿宋"/>
          <w:b/>
          <w:kern w:val="0"/>
          <w:sz w:val="32"/>
          <w:szCs w:val="32"/>
        </w:rPr>
      </w:pPr>
    </w:p>
    <w:p w14:paraId="72C098D5">
      <w:pPr>
        <w:jc w:val="center"/>
        <w:rPr>
          <w:rFonts w:hint="eastAsia" w:ascii="仿宋" w:hAnsi="仿宋" w:eastAsia="仿宋" w:cs="仿宋"/>
          <w:b/>
          <w:kern w:val="0"/>
          <w:sz w:val="32"/>
          <w:szCs w:val="32"/>
        </w:rPr>
      </w:pPr>
    </w:p>
    <w:p w14:paraId="61B423E1">
      <w:pPr>
        <w:jc w:val="center"/>
        <w:rPr>
          <w:rFonts w:hint="eastAsia" w:ascii="仿宋" w:hAnsi="仿宋" w:eastAsia="仿宋" w:cs="仿宋"/>
          <w:b/>
          <w:kern w:val="0"/>
          <w:sz w:val="32"/>
          <w:szCs w:val="32"/>
        </w:rPr>
      </w:pPr>
    </w:p>
    <w:p w14:paraId="6288EF68">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304" w:right="1417" w:bottom="1304" w:left="1417" w:header="851" w:footer="850" w:gutter="0"/>
          <w:cols w:space="0" w:num="1"/>
          <w:docGrid w:linePitch="312" w:charSpace="0"/>
        </w:sectPr>
      </w:pPr>
    </w:p>
    <w:p w14:paraId="38D1054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14:paraId="45C5003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31A5FC06">
      <w:pPr>
        <w:snapToGrid w:val="0"/>
        <w:spacing w:line="360" w:lineRule="auto"/>
        <w:rPr>
          <w:rFonts w:hint="eastAsia" w:ascii="仿宋" w:hAnsi="仿宋" w:eastAsia="仿宋" w:cs="仿宋"/>
          <w:kern w:val="0"/>
          <w:sz w:val="24"/>
        </w:rPr>
      </w:pPr>
    </w:p>
    <w:p w14:paraId="47C234F1">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0075D553">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9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85877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4AB21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4274F9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3254EA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59479E6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A54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7A094C">
            <w:pPr>
              <w:rPr>
                <w:rFonts w:hint="eastAsia" w:ascii="仿宋" w:hAnsi="仿宋" w:eastAsia="仿宋" w:cs="仿宋"/>
                <w:sz w:val="24"/>
              </w:rPr>
            </w:pPr>
            <w:r>
              <w:rPr>
                <w:rFonts w:hint="eastAsia" w:ascii="仿宋" w:hAnsi="仿宋" w:eastAsia="仿宋" w:cs="仿宋"/>
                <w:sz w:val="24"/>
              </w:rPr>
              <w:t>1</w:t>
            </w:r>
          </w:p>
        </w:tc>
        <w:tc>
          <w:tcPr>
            <w:tcW w:w="4991" w:type="dxa"/>
          </w:tcPr>
          <w:p w14:paraId="1AC36561">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514F9A0">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20B96297">
            <w:pPr>
              <w:rPr>
                <w:rFonts w:hint="eastAsia" w:ascii="仿宋" w:hAnsi="仿宋" w:eastAsia="仿宋" w:cs="仿宋"/>
                <w:sz w:val="24"/>
              </w:rPr>
            </w:pPr>
          </w:p>
          <w:p w14:paraId="0308112D">
            <w:pPr>
              <w:rPr>
                <w:rFonts w:hint="eastAsia" w:ascii="仿宋" w:hAnsi="仿宋" w:eastAsia="仿宋" w:cs="仿宋"/>
                <w:sz w:val="24"/>
              </w:rPr>
            </w:pPr>
            <w:r>
              <w:rPr>
                <w:rFonts w:hint="eastAsia" w:ascii="仿宋" w:hAnsi="仿宋" w:eastAsia="仿宋" w:cs="仿宋"/>
                <w:sz w:val="24"/>
              </w:rPr>
              <w:t>见投标文件</w:t>
            </w:r>
          </w:p>
          <w:p w14:paraId="6787A86A">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40E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4108E">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14:paraId="456BBFF9">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1B089A0">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14:paraId="7C9CA014">
            <w:pPr>
              <w:rPr>
                <w:rFonts w:hint="eastAsia" w:ascii="仿宋" w:hAnsi="仿宋" w:eastAsia="仿宋" w:cs="仿宋"/>
                <w:sz w:val="24"/>
              </w:rPr>
            </w:pPr>
          </w:p>
          <w:p w14:paraId="1FB6211E">
            <w:pPr>
              <w:rPr>
                <w:rFonts w:hint="eastAsia" w:ascii="仿宋" w:hAnsi="仿宋" w:eastAsia="仿宋" w:cs="仿宋"/>
                <w:sz w:val="24"/>
              </w:rPr>
            </w:pPr>
          </w:p>
          <w:p w14:paraId="29214D7F">
            <w:pPr>
              <w:rPr>
                <w:rFonts w:hint="eastAsia" w:ascii="仿宋" w:hAnsi="仿宋" w:eastAsia="仿宋" w:cs="仿宋"/>
                <w:sz w:val="24"/>
              </w:rPr>
            </w:pPr>
            <w:r>
              <w:rPr>
                <w:rFonts w:hint="eastAsia" w:ascii="仿宋" w:hAnsi="仿宋" w:eastAsia="仿宋" w:cs="仿宋"/>
                <w:sz w:val="24"/>
              </w:rPr>
              <w:t>见投标文件</w:t>
            </w:r>
          </w:p>
          <w:p w14:paraId="7DA6D38E">
            <w:pPr>
              <w:pStyle w:val="2"/>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C86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C1A10">
            <w:pPr>
              <w:rPr>
                <w:rFonts w:hint="eastAsia" w:ascii="仿宋" w:hAnsi="仿宋" w:eastAsia="仿宋" w:cs="仿宋"/>
                <w:sz w:val="24"/>
              </w:rPr>
            </w:pPr>
            <w:r>
              <w:rPr>
                <w:rFonts w:hint="eastAsia" w:ascii="仿宋" w:hAnsi="仿宋" w:eastAsia="仿宋" w:cs="仿宋"/>
                <w:sz w:val="24"/>
              </w:rPr>
              <w:t>3</w:t>
            </w:r>
          </w:p>
        </w:tc>
        <w:tc>
          <w:tcPr>
            <w:tcW w:w="4991" w:type="dxa"/>
          </w:tcPr>
          <w:p w14:paraId="1310AE48">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1FACB2A">
            <w:pPr>
              <w:rPr>
                <w:rFonts w:hint="eastAsia" w:ascii="仿宋" w:hAnsi="仿宋" w:eastAsia="仿宋" w:cs="仿宋"/>
                <w:sz w:val="24"/>
              </w:rPr>
            </w:pPr>
            <w:r>
              <w:rPr>
                <w:rFonts w:hint="eastAsia" w:ascii="仿宋" w:hAnsi="仿宋" w:eastAsia="仿宋" w:cs="仿宋"/>
                <w:sz w:val="24"/>
              </w:rPr>
              <w:t>投标函</w:t>
            </w:r>
          </w:p>
        </w:tc>
        <w:tc>
          <w:tcPr>
            <w:tcW w:w="1418" w:type="dxa"/>
          </w:tcPr>
          <w:p w14:paraId="0D50B6EB">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78E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9C46D">
            <w:pPr>
              <w:rPr>
                <w:rFonts w:hint="eastAsia" w:ascii="仿宋" w:hAnsi="仿宋" w:eastAsia="仿宋" w:cs="仿宋"/>
                <w:sz w:val="24"/>
              </w:rPr>
            </w:pPr>
            <w:r>
              <w:rPr>
                <w:rFonts w:hint="eastAsia" w:ascii="仿宋" w:hAnsi="仿宋" w:eastAsia="仿宋" w:cs="仿宋"/>
                <w:sz w:val="24"/>
              </w:rPr>
              <w:t>4</w:t>
            </w:r>
          </w:p>
        </w:tc>
        <w:tc>
          <w:tcPr>
            <w:tcW w:w="4991" w:type="dxa"/>
          </w:tcPr>
          <w:p w14:paraId="36416A2E">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69345CC">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AE969D7">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890948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D9FA0A5">
      <w:pPr>
        <w:jc w:val="center"/>
        <w:rPr>
          <w:rFonts w:hint="eastAsia" w:ascii="仿宋" w:hAnsi="仿宋" w:eastAsia="仿宋" w:cs="仿宋"/>
          <w:b/>
          <w:kern w:val="0"/>
          <w:sz w:val="32"/>
          <w:szCs w:val="32"/>
        </w:rPr>
      </w:pPr>
    </w:p>
    <w:p w14:paraId="0FE28EFE">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019470D5">
      <w:pPr>
        <w:jc w:val="center"/>
        <w:rPr>
          <w:rFonts w:hint="eastAsia" w:ascii="仿宋" w:hAnsi="仿宋" w:eastAsia="仿宋" w:cs="仿宋"/>
          <w:b/>
          <w:kern w:val="0"/>
          <w:sz w:val="32"/>
          <w:szCs w:val="32"/>
        </w:rPr>
      </w:pPr>
    </w:p>
    <w:p w14:paraId="36B94497">
      <w:pPr>
        <w:jc w:val="center"/>
        <w:rPr>
          <w:rFonts w:hint="eastAsia" w:ascii="仿宋" w:hAnsi="仿宋" w:eastAsia="仿宋" w:cs="仿宋"/>
          <w:b/>
          <w:kern w:val="0"/>
          <w:sz w:val="32"/>
          <w:szCs w:val="32"/>
        </w:rPr>
      </w:pPr>
    </w:p>
    <w:p w14:paraId="7C892AF2">
      <w:pPr>
        <w:jc w:val="center"/>
        <w:rPr>
          <w:rFonts w:hint="eastAsia" w:ascii="仿宋" w:hAnsi="仿宋" w:eastAsia="仿宋" w:cs="仿宋"/>
          <w:b/>
          <w:kern w:val="0"/>
          <w:sz w:val="32"/>
          <w:szCs w:val="32"/>
        </w:rPr>
      </w:pPr>
    </w:p>
    <w:p w14:paraId="35418644">
      <w:pPr>
        <w:jc w:val="center"/>
        <w:rPr>
          <w:rFonts w:hint="eastAsia" w:ascii="仿宋" w:hAnsi="仿宋" w:eastAsia="仿宋" w:cs="仿宋"/>
          <w:b/>
          <w:kern w:val="0"/>
          <w:sz w:val="32"/>
          <w:szCs w:val="32"/>
        </w:rPr>
      </w:pPr>
    </w:p>
    <w:p w14:paraId="2DC8BE63">
      <w:pPr>
        <w:jc w:val="center"/>
        <w:rPr>
          <w:rFonts w:hint="eastAsia" w:ascii="仿宋" w:hAnsi="仿宋" w:eastAsia="仿宋" w:cs="仿宋"/>
          <w:b/>
          <w:kern w:val="0"/>
          <w:sz w:val="32"/>
          <w:szCs w:val="32"/>
        </w:rPr>
      </w:pPr>
    </w:p>
    <w:p w14:paraId="093CB416">
      <w:pPr>
        <w:jc w:val="center"/>
        <w:rPr>
          <w:rFonts w:hint="eastAsia" w:ascii="仿宋" w:hAnsi="仿宋" w:eastAsia="仿宋" w:cs="仿宋"/>
          <w:b/>
          <w:kern w:val="0"/>
          <w:sz w:val="32"/>
          <w:szCs w:val="32"/>
        </w:rPr>
      </w:pPr>
    </w:p>
    <w:p w14:paraId="78D5547B">
      <w:pPr>
        <w:jc w:val="center"/>
        <w:rPr>
          <w:rFonts w:hint="eastAsia" w:ascii="仿宋" w:hAnsi="仿宋" w:eastAsia="仿宋" w:cs="仿宋"/>
          <w:b/>
          <w:kern w:val="0"/>
          <w:sz w:val="32"/>
          <w:szCs w:val="32"/>
        </w:rPr>
      </w:pPr>
    </w:p>
    <w:p w14:paraId="2B16DE22">
      <w:pPr>
        <w:jc w:val="center"/>
        <w:rPr>
          <w:rFonts w:hint="eastAsia" w:ascii="仿宋" w:hAnsi="仿宋" w:eastAsia="仿宋" w:cs="仿宋"/>
          <w:b/>
          <w:kern w:val="0"/>
          <w:sz w:val="32"/>
          <w:szCs w:val="32"/>
        </w:rPr>
      </w:pPr>
    </w:p>
    <w:p w14:paraId="2754841D">
      <w:pPr>
        <w:jc w:val="center"/>
        <w:rPr>
          <w:rFonts w:hint="eastAsia" w:ascii="仿宋" w:hAnsi="仿宋" w:eastAsia="仿宋" w:cs="仿宋"/>
          <w:b/>
          <w:kern w:val="0"/>
          <w:sz w:val="32"/>
          <w:szCs w:val="32"/>
        </w:rPr>
      </w:pPr>
    </w:p>
    <w:p w14:paraId="705D0421">
      <w:pPr>
        <w:jc w:val="center"/>
        <w:rPr>
          <w:rFonts w:hint="eastAsia" w:ascii="仿宋" w:hAnsi="仿宋" w:eastAsia="仿宋" w:cs="仿宋"/>
          <w:b/>
          <w:kern w:val="0"/>
          <w:sz w:val="32"/>
          <w:szCs w:val="32"/>
        </w:rPr>
      </w:pPr>
    </w:p>
    <w:p w14:paraId="3B745DA6">
      <w:pPr>
        <w:jc w:val="center"/>
        <w:rPr>
          <w:rFonts w:hint="eastAsia" w:ascii="仿宋" w:hAnsi="仿宋" w:eastAsia="仿宋" w:cs="仿宋"/>
          <w:b/>
          <w:kern w:val="0"/>
          <w:sz w:val="32"/>
          <w:szCs w:val="32"/>
        </w:rPr>
      </w:pPr>
    </w:p>
    <w:p w14:paraId="7A39864A">
      <w:pPr>
        <w:jc w:val="center"/>
        <w:rPr>
          <w:rFonts w:hint="eastAsia" w:ascii="仿宋" w:hAnsi="仿宋" w:eastAsia="仿宋" w:cs="仿宋"/>
          <w:b/>
          <w:kern w:val="0"/>
          <w:sz w:val="32"/>
          <w:szCs w:val="32"/>
        </w:rPr>
      </w:pPr>
    </w:p>
    <w:p w14:paraId="0BE1AEAF">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BF7355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5C5DBD8">
      <w:pPr>
        <w:jc w:val="center"/>
        <w:rPr>
          <w:rFonts w:hint="eastAsia" w:ascii="仿宋" w:hAnsi="仿宋" w:eastAsia="仿宋" w:cs="仿宋"/>
          <w:b/>
          <w:kern w:val="0"/>
          <w:sz w:val="32"/>
          <w:szCs w:val="32"/>
        </w:rPr>
      </w:pPr>
    </w:p>
    <w:p w14:paraId="128F988E">
      <w:pPr>
        <w:jc w:val="center"/>
        <w:rPr>
          <w:rFonts w:hint="eastAsia" w:ascii="仿宋" w:hAnsi="仿宋" w:eastAsia="仿宋" w:cs="仿宋"/>
          <w:b/>
          <w:kern w:val="0"/>
          <w:sz w:val="32"/>
          <w:szCs w:val="32"/>
        </w:rPr>
      </w:pPr>
    </w:p>
    <w:p w14:paraId="29DC4412">
      <w:pPr>
        <w:jc w:val="center"/>
        <w:rPr>
          <w:rFonts w:hint="eastAsia" w:ascii="仿宋" w:hAnsi="仿宋" w:eastAsia="仿宋" w:cs="仿宋"/>
          <w:b/>
          <w:kern w:val="0"/>
          <w:sz w:val="32"/>
          <w:szCs w:val="32"/>
        </w:rPr>
      </w:pPr>
    </w:p>
    <w:p w14:paraId="022C4122">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32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CB599D">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39D8F1">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30447E87">
            <w:pPr>
              <w:spacing w:line="360" w:lineRule="auto"/>
              <w:jc w:val="center"/>
              <w:rPr>
                <w:rFonts w:hint="eastAsia" w:ascii="仿宋" w:hAnsi="仿宋" w:eastAsia="仿宋" w:cs="仿宋"/>
                <w:b/>
                <w:sz w:val="24"/>
              </w:rPr>
            </w:pPr>
          </w:p>
          <w:p w14:paraId="4EB6C6F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FB442C">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6733B6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DBABC14">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CE270E">
            <w:pPr>
              <w:spacing w:line="360" w:lineRule="auto"/>
              <w:jc w:val="center"/>
              <w:rPr>
                <w:rFonts w:hint="eastAsia" w:ascii="仿宋" w:hAnsi="仿宋" w:eastAsia="仿宋" w:cs="仿宋"/>
                <w:b/>
                <w:sz w:val="24"/>
              </w:rPr>
            </w:pPr>
          </w:p>
          <w:p w14:paraId="72BD0B1D">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9605F3B">
            <w:pPr>
              <w:spacing w:line="360" w:lineRule="auto"/>
              <w:jc w:val="center"/>
              <w:rPr>
                <w:rFonts w:hint="eastAsia" w:ascii="仿宋" w:hAnsi="仿宋" w:eastAsia="仿宋" w:cs="仿宋"/>
                <w:b/>
                <w:sz w:val="24"/>
              </w:rPr>
            </w:pPr>
          </w:p>
        </w:tc>
      </w:tr>
      <w:tr w14:paraId="4859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C7363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77587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896C1B">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04F4F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377C0E">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A9EFF60">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B7DAFF">
            <w:pPr>
              <w:spacing w:line="360" w:lineRule="auto"/>
              <w:jc w:val="center"/>
              <w:rPr>
                <w:rFonts w:hint="eastAsia" w:ascii="仿宋" w:hAnsi="仿宋" w:eastAsia="仿宋" w:cs="仿宋"/>
                <w:sz w:val="24"/>
              </w:rPr>
            </w:pPr>
          </w:p>
        </w:tc>
      </w:tr>
      <w:tr w14:paraId="26C0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923F7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98D56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3F93DB">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17FE5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844764">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B37242">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7335141">
            <w:pPr>
              <w:spacing w:line="360" w:lineRule="auto"/>
              <w:jc w:val="center"/>
              <w:rPr>
                <w:rFonts w:hint="eastAsia" w:ascii="仿宋" w:hAnsi="仿宋" w:eastAsia="仿宋" w:cs="仿宋"/>
                <w:sz w:val="24"/>
              </w:rPr>
            </w:pPr>
          </w:p>
        </w:tc>
      </w:tr>
      <w:tr w14:paraId="64D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6DDA82">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648ACF">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2E226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E9D4C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93D126">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CB5AFA">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6DD6D3">
            <w:pPr>
              <w:spacing w:line="360" w:lineRule="auto"/>
              <w:jc w:val="center"/>
              <w:rPr>
                <w:rFonts w:hint="eastAsia" w:ascii="仿宋" w:hAnsi="仿宋" w:eastAsia="仿宋" w:cs="仿宋"/>
                <w:sz w:val="24"/>
              </w:rPr>
            </w:pPr>
          </w:p>
        </w:tc>
      </w:tr>
    </w:tbl>
    <w:p w14:paraId="325A6E8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24F0A48">
      <w:pPr>
        <w:jc w:val="center"/>
        <w:rPr>
          <w:rFonts w:hint="eastAsia" w:ascii="仿宋" w:hAnsi="仿宋" w:eastAsia="仿宋" w:cs="仿宋"/>
          <w:b/>
          <w:kern w:val="0"/>
          <w:sz w:val="32"/>
          <w:szCs w:val="32"/>
        </w:rPr>
      </w:pPr>
    </w:p>
    <w:p w14:paraId="3D4A52CF">
      <w:pPr>
        <w:jc w:val="center"/>
        <w:rPr>
          <w:rFonts w:hint="eastAsia" w:ascii="仿宋" w:hAnsi="仿宋" w:eastAsia="仿宋" w:cs="仿宋"/>
          <w:b/>
          <w:kern w:val="0"/>
          <w:sz w:val="32"/>
          <w:szCs w:val="32"/>
        </w:rPr>
      </w:pPr>
    </w:p>
    <w:p w14:paraId="6757A331">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94A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1C8065">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8766440">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20F0E8FB">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5526B71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0756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9A1E2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2184713A">
            <w:pPr>
              <w:jc w:val="center"/>
              <w:rPr>
                <w:rFonts w:hint="eastAsia" w:ascii="仿宋" w:hAnsi="仿宋" w:eastAsia="仿宋" w:cs="仿宋"/>
                <w:b/>
                <w:kern w:val="0"/>
                <w:sz w:val="32"/>
                <w:szCs w:val="32"/>
              </w:rPr>
            </w:pPr>
          </w:p>
        </w:tc>
        <w:tc>
          <w:tcPr>
            <w:tcW w:w="3546" w:type="dxa"/>
          </w:tcPr>
          <w:p w14:paraId="70F87F7B">
            <w:pPr>
              <w:jc w:val="center"/>
              <w:rPr>
                <w:rFonts w:hint="eastAsia" w:ascii="仿宋" w:hAnsi="仿宋" w:eastAsia="仿宋" w:cs="仿宋"/>
                <w:b/>
                <w:kern w:val="0"/>
                <w:sz w:val="32"/>
                <w:szCs w:val="32"/>
              </w:rPr>
            </w:pPr>
          </w:p>
        </w:tc>
        <w:tc>
          <w:tcPr>
            <w:tcW w:w="1276" w:type="dxa"/>
          </w:tcPr>
          <w:p w14:paraId="083F817B">
            <w:pPr>
              <w:jc w:val="center"/>
              <w:rPr>
                <w:rFonts w:hint="eastAsia" w:ascii="仿宋" w:hAnsi="仿宋" w:eastAsia="仿宋" w:cs="仿宋"/>
                <w:b/>
                <w:kern w:val="0"/>
                <w:sz w:val="32"/>
                <w:szCs w:val="32"/>
              </w:rPr>
            </w:pPr>
          </w:p>
        </w:tc>
      </w:tr>
      <w:tr w14:paraId="04B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93190D">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934D0A1">
            <w:pPr>
              <w:jc w:val="center"/>
              <w:rPr>
                <w:rFonts w:hint="eastAsia" w:ascii="仿宋" w:hAnsi="仿宋" w:eastAsia="仿宋" w:cs="仿宋"/>
                <w:b/>
                <w:kern w:val="0"/>
                <w:sz w:val="32"/>
                <w:szCs w:val="32"/>
              </w:rPr>
            </w:pPr>
          </w:p>
        </w:tc>
        <w:tc>
          <w:tcPr>
            <w:tcW w:w="3546" w:type="dxa"/>
          </w:tcPr>
          <w:p w14:paraId="3A348036">
            <w:pPr>
              <w:jc w:val="center"/>
              <w:rPr>
                <w:rFonts w:hint="eastAsia" w:ascii="仿宋" w:hAnsi="仿宋" w:eastAsia="仿宋" w:cs="仿宋"/>
                <w:b/>
                <w:kern w:val="0"/>
                <w:sz w:val="32"/>
                <w:szCs w:val="32"/>
              </w:rPr>
            </w:pPr>
          </w:p>
        </w:tc>
        <w:tc>
          <w:tcPr>
            <w:tcW w:w="1276" w:type="dxa"/>
          </w:tcPr>
          <w:p w14:paraId="0B277BA6">
            <w:pPr>
              <w:jc w:val="center"/>
              <w:rPr>
                <w:rFonts w:hint="eastAsia" w:ascii="仿宋" w:hAnsi="仿宋" w:eastAsia="仿宋" w:cs="仿宋"/>
                <w:b/>
                <w:kern w:val="0"/>
                <w:sz w:val="32"/>
                <w:szCs w:val="32"/>
              </w:rPr>
            </w:pPr>
          </w:p>
        </w:tc>
      </w:tr>
      <w:tr w14:paraId="5FAB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343DE">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E8F7677">
            <w:pPr>
              <w:jc w:val="center"/>
              <w:rPr>
                <w:rFonts w:hint="eastAsia" w:ascii="仿宋" w:hAnsi="仿宋" w:eastAsia="仿宋" w:cs="仿宋"/>
                <w:b/>
                <w:kern w:val="0"/>
                <w:sz w:val="32"/>
                <w:szCs w:val="32"/>
              </w:rPr>
            </w:pPr>
          </w:p>
        </w:tc>
        <w:tc>
          <w:tcPr>
            <w:tcW w:w="3546" w:type="dxa"/>
          </w:tcPr>
          <w:p w14:paraId="00C06C68">
            <w:pPr>
              <w:jc w:val="center"/>
              <w:rPr>
                <w:rFonts w:hint="eastAsia" w:ascii="仿宋" w:hAnsi="仿宋" w:eastAsia="仿宋" w:cs="仿宋"/>
                <w:b/>
                <w:kern w:val="0"/>
                <w:sz w:val="32"/>
                <w:szCs w:val="32"/>
              </w:rPr>
            </w:pPr>
          </w:p>
        </w:tc>
        <w:tc>
          <w:tcPr>
            <w:tcW w:w="1276" w:type="dxa"/>
          </w:tcPr>
          <w:p w14:paraId="710B7598">
            <w:pPr>
              <w:jc w:val="center"/>
              <w:rPr>
                <w:rFonts w:hint="eastAsia" w:ascii="仿宋" w:hAnsi="仿宋" w:eastAsia="仿宋" w:cs="仿宋"/>
                <w:b/>
                <w:kern w:val="0"/>
                <w:sz w:val="32"/>
                <w:szCs w:val="32"/>
              </w:rPr>
            </w:pPr>
          </w:p>
        </w:tc>
      </w:tr>
    </w:tbl>
    <w:p w14:paraId="48038029">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587777">
      <w:pPr>
        <w:jc w:val="center"/>
        <w:rPr>
          <w:rFonts w:hint="eastAsia" w:ascii="仿宋" w:hAnsi="仿宋" w:eastAsia="仿宋" w:cs="仿宋"/>
          <w:b/>
          <w:kern w:val="0"/>
          <w:sz w:val="32"/>
          <w:szCs w:val="32"/>
        </w:rPr>
      </w:pPr>
    </w:p>
    <w:p w14:paraId="61EBF08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376BB17">
      <w:pPr>
        <w:ind w:firstLine="1911" w:firstLineChars="595"/>
        <w:rPr>
          <w:rFonts w:hint="eastAsia" w:ascii="仿宋" w:hAnsi="仿宋" w:eastAsia="仿宋" w:cs="仿宋"/>
          <w:b/>
          <w:bCs/>
          <w:sz w:val="32"/>
          <w:szCs w:val="32"/>
        </w:rPr>
      </w:pPr>
    </w:p>
    <w:p w14:paraId="6CF4319A">
      <w:pPr>
        <w:ind w:firstLine="1911" w:firstLineChars="595"/>
        <w:rPr>
          <w:rFonts w:hint="eastAsia" w:ascii="仿宋" w:hAnsi="仿宋" w:eastAsia="仿宋" w:cs="仿宋"/>
          <w:b/>
          <w:bCs/>
          <w:sz w:val="32"/>
          <w:szCs w:val="32"/>
        </w:rPr>
      </w:pPr>
    </w:p>
    <w:p w14:paraId="6F1FCF63">
      <w:pPr>
        <w:ind w:firstLine="1911" w:firstLineChars="595"/>
        <w:rPr>
          <w:rFonts w:hint="eastAsia" w:ascii="仿宋" w:hAnsi="仿宋" w:eastAsia="仿宋" w:cs="仿宋"/>
          <w:b/>
          <w:bCs/>
          <w:sz w:val="32"/>
          <w:szCs w:val="32"/>
        </w:rPr>
      </w:pPr>
    </w:p>
    <w:p w14:paraId="3263FF47">
      <w:pPr>
        <w:ind w:firstLine="1911" w:firstLineChars="595"/>
        <w:rPr>
          <w:rFonts w:hint="eastAsia" w:ascii="仿宋" w:hAnsi="仿宋" w:eastAsia="仿宋" w:cs="仿宋"/>
          <w:b/>
          <w:bCs/>
          <w:sz w:val="32"/>
          <w:szCs w:val="32"/>
        </w:rPr>
      </w:pPr>
    </w:p>
    <w:p w14:paraId="41451970">
      <w:pPr>
        <w:ind w:firstLine="1911" w:firstLineChars="595"/>
        <w:rPr>
          <w:rFonts w:hint="eastAsia" w:ascii="仿宋" w:hAnsi="仿宋" w:eastAsia="仿宋" w:cs="仿宋"/>
          <w:b/>
          <w:bCs/>
          <w:sz w:val="32"/>
          <w:szCs w:val="32"/>
        </w:rPr>
      </w:pPr>
    </w:p>
    <w:p w14:paraId="12EDC4F1">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6A91091">
      <w:pPr>
        <w:snapToGrid w:val="0"/>
        <w:spacing w:line="360" w:lineRule="auto"/>
        <w:rPr>
          <w:rFonts w:hint="eastAsia" w:ascii="仿宋" w:hAnsi="仿宋" w:eastAsia="仿宋" w:cs="仿宋"/>
          <w:sz w:val="24"/>
        </w:rPr>
      </w:pPr>
    </w:p>
    <w:p w14:paraId="5EED5B4C">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52D45D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8150BF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A78C93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CD001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188CDB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848C62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AE612B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767F24F">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9C78AA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71F0D3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D4B1467">
      <w:pPr>
        <w:autoSpaceDE w:val="0"/>
        <w:autoSpaceDN w:val="0"/>
        <w:spacing w:line="360" w:lineRule="auto"/>
        <w:ind w:left="2"/>
        <w:jc w:val="left"/>
        <w:rPr>
          <w:rFonts w:hint="eastAsia" w:ascii="仿宋" w:hAnsi="仿宋" w:eastAsia="仿宋" w:cs="仿宋"/>
          <w:kern w:val="0"/>
          <w:sz w:val="24"/>
          <w:lang w:val="zh-CN"/>
        </w:rPr>
      </w:pPr>
    </w:p>
    <w:p w14:paraId="245AA550">
      <w:pPr>
        <w:autoSpaceDE w:val="0"/>
        <w:autoSpaceDN w:val="0"/>
        <w:spacing w:line="360" w:lineRule="auto"/>
        <w:ind w:left="2"/>
        <w:jc w:val="left"/>
        <w:rPr>
          <w:rFonts w:hint="eastAsia" w:ascii="仿宋" w:hAnsi="仿宋" w:eastAsia="仿宋" w:cs="仿宋"/>
          <w:kern w:val="0"/>
          <w:sz w:val="24"/>
          <w:lang w:val="zh-CN"/>
        </w:rPr>
      </w:pPr>
    </w:p>
    <w:p w14:paraId="4484A523">
      <w:pPr>
        <w:autoSpaceDE w:val="0"/>
        <w:autoSpaceDN w:val="0"/>
        <w:spacing w:line="360" w:lineRule="auto"/>
        <w:ind w:left="2"/>
        <w:jc w:val="left"/>
        <w:rPr>
          <w:rFonts w:hint="eastAsia" w:ascii="仿宋" w:hAnsi="仿宋" w:eastAsia="仿宋" w:cs="仿宋"/>
          <w:kern w:val="0"/>
          <w:sz w:val="24"/>
          <w:lang w:val="zh-CN"/>
        </w:rPr>
      </w:pPr>
    </w:p>
    <w:p w14:paraId="2FBFF69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2641EF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6053D08">
      <w:pPr>
        <w:spacing w:line="360" w:lineRule="auto"/>
        <w:jc w:val="center"/>
        <w:rPr>
          <w:rFonts w:hint="eastAsia" w:ascii="仿宋" w:hAnsi="仿宋" w:eastAsia="仿宋" w:cs="仿宋"/>
          <w:b/>
          <w:bCs/>
          <w:sz w:val="24"/>
        </w:rPr>
      </w:pPr>
    </w:p>
    <w:p w14:paraId="1203181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D3203B7">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5" w:h="16838"/>
          <w:pgMar w:top="1304" w:right="1417" w:bottom="1304" w:left="1417" w:header="851" w:footer="850" w:gutter="0"/>
          <w:cols w:space="0" w:num="1"/>
          <w:docGrid w:linePitch="312" w:charSpace="0"/>
        </w:sectPr>
      </w:pPr>
    </w:p>
    <w:p w14:paraId="189CF62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89B700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E25E282">
      <w:pPr>
        <w:spacing w:line="360" w:lineRule="auto"/>
        <w:jc w:val="center"/>
        <w:outlineLvl w:val="0"/>
        <w:rPr>
          <w:rFonts w:hint="eastAsia" w:ascii="仿宋" w:hAnsi="仿宋" w:eastAsia="仿宋" w:cs="仿宋"/>
          <w:b/>
          <w:kern w:val="0"/>
          <w:sz w:val="36"/>
          <w:szCs w:val="36"/>
        </w:rPr>
      </w:pPr>
    </w:p>
    <w:p w14:paraId="6E6F7BE0">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45F03ABC">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C0A099A">
      <w:pPr>
        <w:snapToGrid w:val="0"/>
        <w:spacing w:line="360" w:lineRule="auto"/>
        <w:ind w:right="480"/>
        <w:jc w:val="center"/>
        <w:rPr>
          <w:rFonts w:hint="eastAsia" w:ascii="仿宋" w:hAnsi="仿宋" w:eastAsia="仿宋" w:cs="仿宋"/>
          <w:b/>
          <w:kern w:val="0"/>
          <w:sz w:val="32"/>
          <w:szCs w:val="32"/>
        </w:rPr>
      </w:pPr>
    </w:p>
    <w:p w14:paraId="181F217B">
      <w:pPr>
        <w:snapToGrid w:val="0"/>
        <w:spacing w:line="360" w:lineRule="auto"/>
        <w:ind w:right="480"/>
        <w:jc w:val="center"/>
        <w:rPr>
          <w:rFonts w:hint="eastAsia" w:ascii="仿宋" w:hAnsi="仿宋" w:eastAsia="仿宋" w:cs="仿宋"/>
          <w:b/>
          <w:kern w:val="0"/>
          <w:sz w:val="32"/>
          <w:szCs w:val="32"/>
        </w:rPr>
      </w:pPr>
    </w:p>
    <w:p w14:paraId="7D541890">
      <w:pPr>
        <w:snapToGrid w:val="0"/>
        <w:spacing w:line="360" w:lineRule="auto"/>
        <w:ind w:right="480"/>
        <w:jc w:val="center"/>
        <w:rPr>
          <w:rFonts w:hint="eastAsia" w:ascii="仿宋" w:hAnsi="仿宋" w:eastAsia="仿宋" w:cs="仿宋"/>
          <w:b/>
          <w:kern w:val="0"/>
          <w:sz w:val="32"/>
          <w:szCs w:val="32"/>
        </w:rPr>
      </w:pPr>
    </w:p>
    <w:p w14:paraId="1E3F44F3">
      <w:pPr>
        <w:snapToGrid w:val="0"/>
        <w:spacing w:line="360" w:lineRule="auto"/>
        <w:ind w:right="480"/>
        <w:jc w:val="center"/>
        <w:rPr>
          <w:rFonts w:hint="eastAsia" w:ascii="仿宋" w:hAnsi="仿宋" w:eastAsia="仿宋" w:cs="仿宋"/>
          <w:b/>
          <w:kern w:val="0"/>
          <w:sz w:val="32"/>
          <w:szCs w:val="32"/>
        </w:rPr>
      </w:pPr>
    </w:p>
    <w:p w14:paraId="7C44E2D5">
      <w:pPr>
        <w:snapToGrid w:val="0"/>
        <w:spacing w:line="360" w:lineRule="auto"/>
        <w:ind w:right="480"/>
        <w:jc w:val="center"/>
        <w:rPr>
          <w:rFonts w:hint="eastAsia" w:ascii="仿宋" w:hAnsi="仿宋" w:eastAsia="仿宋" w:cs="仿宋"/>
          <w:b/>
          <w:kern w:val="0"/>
          <w:sz w:val="32"/>
          <w:szCs w:val="32"/>
        </w:rPr>
      </w:pPr>
    </w:p>
    <w:p w14:paraId="79BF0D4C">
      <w:pPr>
        <w:snapToGrid w:val="0"/>
        <w:spacing w:line="360" w:lineRule="auto"/>
        <w:ind w:right="480"/>
        <w:jc w:val="center"/>
        <w:rPr>
          <w:rFonts w:hint="eastAsia" w:ascii="仿宋" w:hAnsi="仿宋" w:eastAsia="仿宋" w:cs="仿宋"/>
          <w:b/>
          <w:kern w:val="0"/>
          <w:sz w:val="32"/>
          <w:szCs w:val="32"/>
        </w:rPr>
      </w:pPr>
    </w:p>
    <w:p w14:paraId="316E09A2">
      <w:pPr>
        <w:snapToGrid w:val="0"/>
        <w:spacing w:line="360" w:lineRule="auto"/>
        <w:ind w:right="480"/>
        <w:jc w:val="center"/>
        <w:rPr>
          <w:rFonts w:hint="eastAsia" w:ascii="仿宋" w:hAnsi="仿宋" w:eastAsia="仿宋" w:cs="仿宋"/>
          <w:b/>
          <w:kern w:val="0"/>
          <w:sz w:val="32"/>
          <w:szCs w:val="32"/>
        </w:rPr>
      </w:pPr>
    </w:p>
    <w:p w14:paraId="65744A6A">
      <w:pPr>
        <w:snapToGrid w:val="0"/>
        <w:spacing w:line="360" w:lineRule="auto"/>
        <w:ind w:right="480"/>
        <w:jc w:val="center"/>
        <w:rPr>
          <w:rFonts w:hint="eastAsia" w:ascii="仿宋" w:hAnsi="仿宋" w:eastAsia="仿宋" w:cs="仿宋"/>
          <w:b/>
          <w:kern w:val="0"/>
          <w:sz w:val="32"/>
          <w:szCs w:val="32"/>
        </w:rPr>
      </w:pPr>
    </w:p>
    <w:p w14:paraId="3957B80C">
      <w:pPr>
        <w:snapToGrid w:val="0"/>
        <w:spacing w:line="360" w:lineRule="auto"/>
        <w:ind w:right="480"/>
        <w:jc w:val="center"/>
        <w:rPr>
          <w:rFonts w:hint="eastAsia" w:ascii="仿宋" w:hAnsi="仿宋" w:eastAsia="仿宋" w:cs="仿宋"/>
          <w:b/>
          <w:kern w:val="0"/>
          <w:sz w:val="32"/>
          <w:szCs w:val="32"/>
        </w:rPr>
      </w:pPr>
    </w:p>
    <w:p w14:paraId="753C81A4">
      <w:pPr>
        <w:snapToGrid w:val="0"/>
        <w:spacing w:line="360" w:lineRule="auto"/>
        <w:ind w:right="480"/>
        <w:jc w:val="center"/>
        <w:rPr>
          <w:rFonts w:hint="eastAsia" w:ascii="仿宋" w:hAnsi="仿宋" w:eastAsia="仿宋" w:cs="仿宋"/>
          <w:b/>
          <w:kern w:val="0"/>
          <w:sz w:val="32"/>
          <w:szCs w:val="32"/>
        </w:rPr>
      </w:pPr>
    </w:p>
    <w:p w14:paraId="2D467640">
      <w:pPr>
        <w:snapToGrid w:val="0"/>
        <w:spacing w:line="360" w:lineRule="auto"/>
        <w:ind w:right="480"/>
        <w:jc w:val="center"/>
        <w:rPr>
          <w:rFonts w:hint="eastAsia" w:ascii="仿宋" w:hAnsi="仿宋" w:eastAsia="仿宋" w:cs="仿宋"/>
          <w:b/>
          <w:kern w:val="0"/>
          <w:sz w:val="32"/>
          <w:szCs w:val="32"/>
        </w:rPr>
      </w:pPr>
    </w:p>
    <w:p w14:paraId="033350E4">
      <w:pPr>
        <w:snapToGrid w:val="0"/>
        <w:spacing w:line="360" w:lineRule="auto"/>
        <w:ind w:right="480"/>
        <w:jc w:val="center"/>
        <w:rPr>
          <w:rFonts w:hint="eastAsia" w:ascii="仿宋" w:hAnsi="仿宋" w:eastAsia="仿宋" w:cs="仿宋"/>
          <w:b/>
          <w:kern w:val="0"/>
          <w:sz w:val="32"/>
          <w:szCs w:val="32"/>
        </w:rPr>
      </w:pPr>
    </w:p>
    <w:p w14:paraId="62B2F3EC">
      <w:pPr>
        <w:snapToGrid w:val="0"/>
        <w:spacing w:line="360" w:lineRule="auto"/>
        <w:ind w:right="480"/>
        <w:jc w:val="center"/>
        <w:rPr>
          <w:rFonts w:hint="eastAsia" w:ascii="仿宋" w:hAnsi="仿宋" w:eastAsia="仿宋" w:cs="仿宋"/>
          <w:b/>
          <w:kern w:val="0"/>
          <w:sz w:val="32"/>
          <w:szCs w:val="32"/>
        </w:rPr>
      </w:pPr>
    </w:p>
    <w:p w14:paraId="06448E51">
      <w:pPr>
        <w:snapToGrid w:val="0"/>
        <w:spacing w:line="360" w:lineRule="auto"/>
        <w:ind w:right="480"/>
        <w:jc w:val="center"/>
        <w:rPr>
          <w:rFonts w:hint="eastAsia" w:ascii="仿宋" w:hAnsi="仿宋" w:eastAsia="仿宋" w:cs="仿宋"/>
          <w:b/>
          <w:kern w:val="0"/>
          <w:sz w:val="32"/>
          <w:szCs w:val="32"/>
        </w:rPr>
      </w:pPr>
    </w:p>
    <w:p w14:paraId="0F145AEC">
      <w:pPr>
        <w:snapToGrid w:val="0"/>
        <w:spacing w:line="360" w:lineRule="auto"/>
        <w:ind w:right="480"/>
        <w:jc w:val="center"/>
        <w:rPr>
          <w:rFonts w:hint="eastAsia" w:ascii="仿宋" w:hAnsi="仿宋" w:eastAsia="仿宋" w:cs="仿宋"/>
          <w:b/>
          <w:kern w:val="0"/>
          <w:sz w:val="32"/>
          <w:szCs w:val="32"/>
        </w:rPr>
      </w:pPr>
    </w:p>
    <w:p w14:paraId="57552D60">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304" w:right="1417" w:bottom="1304" w:left="1417" w:header="851" w:footer="850" w:gutter="0"/>
          <w:cols w:space="0" w:num="1"/>
          <w:docGrid w:linePitch="312" w:charSpace="0"/>
        </w:sectPr>
      </w:pPr>
    </w:p>
    <w:p w14:paraId="229A537D">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581A373">
      <w:pPr>
        <w:snapToGrid w:val="0"/>
        <w:spacing w:line="360" w:lineRule="auto"/>
        <w:rPr>
          <w:rFonts w:hint="eastAsia" w:ascii="仿宋" w:hAnsi="仿宋" w:eastAsia="仿宋" w:cs="仿宋"/>
          <w:kern w:val="0"/>
          <w:sz w:val="24"/>
        </w:rPr>
      </w:pPr>
      <w:r>
        <w:rPr>
          <w:rFonts w:hint="eastAsia" w:ascii="仿宋" w:hAnsi="仿宋" w:eastAsia="仿宋" w:cs="仿宋"/>
          <w:sz w:val="24"/>
        </w:rPr>
        <w:t>桐庐县规划和自然资源局、同舟国际工程管理有限公司</w:t>
      </w:r>
      <w:r>
        <w:rPr>
          <w:rFonts w:hint="eastAsia" w:ascii="仿宋" w:hAnsi="仿宋" w:eastAsia="仿宋" w:cs="仿宋"/>
          <w:kern w:val="0"/>
          <w:sz w:val="24"/>
          <w:lang w:val="zh-CN"/>
        </w:rPr>
        <w:t>：</w:t>
      </w:r>
    </w:p>
    <w:p w14:paraId="29683FBB">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2024年基础测绘项目</w:t>
      </w:r>
      <w:r>
        <w:rPr>
          <w:rFonts w:hint="eastAsia" w:ascii="仿宋" w:hAnsi="仿宋" w:eastAsia="仿宋" w:cs="仿宋"/>
          <w:kern w:val="0"/>
          <w:sz w:val="24"/>
          <w:lang w:val="zh-CN"/>
        </w:rPr>
        <w:t>【招标编号：</w:t>
      </w:r>
      <w:r>
        <w:rPr>
          <w:rFonts w:hint="eastAsia" w:ascii="仿宋" w:hAnsi="仿宋" w:eastAsia="仿宋" w:cs="仿宋"/>
          <w:sz w:val="24"/>
        </w:rPr>
        <w:t>TZCG-TL2024-013】的实施</w:t>
      </w:r>
      <w:r>
        <w:rPr>
          <w:rFonts w:hint="eastAsia" w:ascii="仿宋" w:hAnsi="仿宋" w:eastAsia="仿宋" w:cs="仿宋"/>
          <w:kern w:val="0"/>
          <w:sz w:val="24"/>
          <w:lang w:val="zh-CN"/>
        </w:rPr>
        <w:t>。</w:t>
      </w:r>
    </w:p>
    <w:p w14:paraId="1F61B15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883"/>
        <w:gridCol w:w="2144"/>
        <w:gridCol w:w="973"/>
        <w:gridCol w:w="3650"/>
        <w:gridCol w:w="4769"/>
      </w:tblGrid>
      <w:tr w14:paraId="5C0C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5" w:type="dxa"/>
            <w:vAlign w:val="center"/>
          </w:tcPr>
          <w:p w14:paraId="01DC35BD">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883" w:type="dxa"/>
            <w:vAlign w:val="center"/>
          </w:tcPr>
          <w:p w14:paraId="780647CF">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3117" w:type="dxa"/>
            <w:gridSpan w:val="2"/>
            <w:vAlign w:val="center"/>
          </w:tcPr>
          <w:p w14:paraId="23FDBA3A">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3650" w:type="dxa"/>
            <w:vAlign w:val="center"/>
          </w:tcPr>
          <w:p w14:paraId="57DE0E5F">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4769" w:type="dxa"/>
            <w:vAlign w:val="center"/>
          </w:tcPr>
          <w:p w14:paraId="7CDA4167">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tc>
      </w:tr>
      <w:tr w14:paraId="2F20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5" w:type="dxa"/>
            <w:vAlign w:val="center"/>
          </w:tcPr>
          <w:p w14:paraId="54500CE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883" w:type="dxa"/>
            <w:vAlign w:val="center"/>
          </w:tcPr>
          <w:p w14:paraId="1E0B5235">
            <w:pPr>
              <w:snapToGrid w:val="0"/>
              <w:spacing w:line="360" w:lineRule="auto"/>
              <w:jc w:val="center"/>
              <w:rPr>
                <w:rFonts w:hint="eastAsia" w:ascii="仿宋" w:hAnsi="仿宋" w:eastAsia="仿宋" w:cs="仿宋"/>
                <w:sz w:val="24"/>
              </w:rPr>
            </w:pPr>
            <w:r>
              <w:rPr>
                <w:rFonts w:hint="eastAsia" w:ascii="仿宋" w:hAnsi="仿宋" w:eastAsia="仿宋" w:cs="仿宋"/>
                <w:sz w:val="24"/>
              </w:rPr>
              <w:t>2024年基础测绘项目</w:t>
            </w:r>
          </w:p>
        </w:tc>
        <w:tc>
          <w:tcPr>
            <w:tcW w:w="3117" w:type="dxa"/>
            <w:gridSpan w:val="2"/>
            <w:vAlign w:val="center"/>
          </w:tcPr>
          <w:p w14:paraId="335D8AC1">
            <w:pPr>
              <w:snapToGrid w:val="0"/>
              <w:spacing w:line="360" w:lineRule="auto"/>
              <w:jc w:val="center"/>
              <w:rPr>
                <w:rFonts w:hint="eastAsia" w:ascii="仿宋" w:hAnsi="仿宋" w:eastAsia="仿宋" w:cs="仿宋"/>
                <w:sz w:val="24"/>
              </w:rPr>
            </w:pPr>
          </w:p>
        </w:tc>
        <w:tc>
          <w:tcPr>
            <w:tcW w:w="3650" w:type="dxa"/>
            <w:vAlign w:val="center"/>
          </w:tcPr>
          <w:p w14:paraId="26A0DD3D">
            <w:pPr>
              <w:snapToGrid w:val="0"/>
              <w:spacing w:line="360" w:lineRule="auto"/>
              <w:jc w:val="center"/>
              <w:rPr>
                <w:rFonts w:hint="eastAsia" w:ascii="仿宋" w:hAnsi="仿宋" w:eastAsia="仿宋" w:cs="仿宋"/>
                <w:sz w:val="24"/>
              </w:rPr>
            </w:pPr>
          </w:p>
        </w:tc>
        <w:tc>
          <w:tcPr>
            <w:tcW w:w="4769" w:type="dxa"/>
            <w:vAlign w:val="center"/>
          </w:tcPr>
          <w:p w14:paraId="04543FCF">
            <w:pPr>
              <w:spacing w:line="360" w:lineRule="auto"/>
              <w:jc w:val="center"/>
              <w:rPr>
                <w:rFonts w:hint="eastAsia" w:ascii="仿宋" w:hAnsi="仿宋" w:eastAsia="仿宋" w:cs="仿宋"/>
                <w:sz w:val="24"/>
              </w:rPr>
            </w:pPr>
          </w:p>
        </w:tc>
      </w:tr>
      <w:tr w14:paraId="7562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42" w:type="dxa"/>
            <w:gridSpan w:val="3"/>
            <w:vAlign w:val="center"/>
          </w:tcPr>
          <w:p w14:paraId="13039660">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9392" w:type="dxa"/>
            <w:gridSpan w:val="3"/>
          </w:tcPr>
          <w:p w14:paraId="0BAC8B23">
            <w:pPr>
              <w:spacing w:line="360" w:lineRule="auto"/>
              <w:jc w:val="center"/>
              <w:rPr>
                <w:rFonts w:hint="eastAsia" w:ascii="仿宋" w:hAnsi="仿宋" w:eastAsia="仿宋" w:cs="仿宋"/>
                <w:sz w:val="24"/>
              </w:rPr>
            </w:pPr>
          </w:p>
        </w:tc>
      </w:tr>
      <w:tr w14:paraId="10E7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742" w:type="dxa"/>
            <w:gridSpan w:val="3"/>
            <w:vAlign w:val="center"/>
          </w:tcPr>
          <w:p w14:paraId="5F2C98FC">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9392" w:type="dxa"/>
            <w:gridSpan w:val="3"/>
          </w:tcPr>
          <w:p w14:paraId="4CF5E891">
            <w:pPr>
              <w:spacing w:line="360" w:lineRule="auto"/>
              <w:jc w:val="center"/>
              <w:rPr>
                <w:rFonts w:hint="eastAsia" w:ascii="仿宋" w:hAnsi="仿宋" w:eastAsia="仿宋" w:cs="仿宋"/>
                <w:sz w:val="24"/>
              </w:rPr>
            </w:pPr>
          </w:p>
        </w:tc>
      </w:tr>
    </w:tbl>
    <w:p w14:paraId="2BAA129E">
      <w:pPr>
        <w:snapToGrid w:val="0"/>
        <w:spacing w:line="360" w:lineRule="auto"/>
        <w:ind w:left="480"/>
        <w:rPr>
          <w:rFonts w:hint="eastAsia"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w:t>
      </w:r>
      <w:r>
        <w:rPr>
          <w:rFonts w:hint="eastAsia" w:ascii="仿宋" w:hAnsi="仿宋" w:eastAsia="仿宋" w:cs="仿宋"/>
          <w:b/>
          <w:color w:val="FF0000"/>
          <w:kern w:val="0"/>
          <w:sz w:val="24"/>
          <w:lang w:val="zh-CN"/>
        </w:rPr>
        <w:t>，</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w:t>
      </w:r>
      <w:r>
        <w:rPr>
          <w:rFonts w:hint="eastAsia" w:ascii="仿宋" w:hAnsi="仿宋" w:eastAsia="仿宋" w:cs="仿宋"/>
          <w:kern w:val="0"/>
          <w:sz w:val="24"/>
          <w:lang w:val="zh-CN"/>
        </w:rPr>
        <w:t>。</w:t>
      </w:r>
    </w:p>
    <w:p w14:paraId="3698F271">
      <w:pPr>
        <w:spacing w:line="360" w:lineRule="auto"/>
        <w:ind w:firstLine="480" w:firstLineChars="200"/>
        <w:rPr>
          <w:rFonts w:hint="eastAsia" w:ascii="仿宋" w:hAnsi="仿宋" w:eastAsia="仿宋" w:cs="仿宋"/>
          <w:color w:val="FF0000"/>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color w:val="FF0000"/>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FF0000"/>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；采购内容未包含在《开标一览表（报价表）》名称栏中，投标人不能作出合理解释的，</w:t>
      </w:r>
      <w:r>
        <w:rPr>
          <w:rFonts w:hint="eastAsia" w:ascii="仿宋" w:hAnsi="仿宋" w:eastAsia="仿宋" w:cs="仿宋"/>
          <w:b/>
          <w:color w:val="FF0000"/>
          <w:kern w:val="0"/>
          <w:sz w:val="24"/>
        </w:rPr>
        <w:t>视为</w:t>
      </w:r>
      <w:r>
        <w:rPr>
          <w:rFonts w:hint="eastAsia" w:ascii="仿宋" w:hAnsi="仿宋" w:eastAsia="仿宋" w:cs="仿宋"/>
          <w:b/>
          <w:color w:val="FF0000"/>
          <w:sz w:val="24"/>
        </w:rPr>
        <w:t>投标文件含有采购人不能接受的附加条件的，投标无效。</w:t>
      </w:r>
    </w:p>
    <w:p w14:paraId="2499B7F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w:t>
      </w:r>
      <w:r>
        <w:rPr>
          <w:rFonts w:hint="eastAsia" w:ascii="仿宋" w:hAnsi="仿宋" w:eastAsia="仿宋" w:cs="仿宋"/>
          <w:kern w:val="0"/>
          <w:sz w:val="24"/>
          <w:highlight w:val="yellow"/>
          <w:lang w:val="zh-CN"/>
        </w:rPr>
        <w:t>名称、服务范围、服务时间</w:t>
      </w:r>
      <w:r>
        <w:rPr>
          <w:rFonts w:hint="eastAsia" w:ascii="仿宋" w:hAnsi="仿宋" w:eastAsia="仿宋" w:cs="仿宋"/>
          <w:kern w:val="0"/>
          <w:sz w:val="24"/>
          <w:lang w:val="zh-CN"/>
        </w:rPr>
        <w:t>等予以公示。</w:t>
      </w:r>
    </w:p>
    <w:p w14:paraId="38341DB5">
      <w:pPr>
        <w:snapToGrid w:val="0"/>
        <w:spacing w:line="360" w:lineRule="auto"/>
        <w:ind w:firstLine="480" w:firstLineChars="200"/>
        <w:jc w:val="left"/>
        <w:rPr>
          <w:rFonts w:hint="eastAsia" w:ascii="仿宋" w:hAnsi="仿宋" w:eastAsia="仿宋" w:cs="仿宋"/>
          <w:sz w:val="32"/>
          <w:szCs w:val="32"/>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36485D">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5" w:orient="landscape"/>
          <w:pgMar w:top="1417" w:right="1304" w:bottom="1417" w:left="1304" w:header="851" w:footer="850" w:gutter="0"/>
          <w:cols w:space="0" w:num="1"/>
          <w:docGrid w:linePitch="312" w:charSpace="0"/>
        </w:sectPr>
      </w:pPr>
    </w:p>
    <w:p w14:paraId="232127D8">
      <w:pPr>
        <w:pStyle w:val="691"/>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4A024BEE">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527C7B8">
      <w:pPr>
        <w:pStyle w:val="69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7225CB03">
      <w:pPr>
        <w:spacing w:line="360" w:lineRule="auto"/>
        <w:ind w:right="420" w:firstLine="3614" w:firstLineChars="1000"/>
        <w:rPr>
          <w:rFonts w:hint="eastAsia" w:ascii="仿宋" w:hAnsi="仿宋" w:eastAsia="仿宋" w:cs="仿宋"/>
          <w:b/>
          <w:kern w:val="0"/>
          <w:sz w:val="36"/>
          <w:szCs w:val="36"/>
        </w:rPr>
      </w:pPr>
    </w:p>
    <w:p w14:paraId="2EEA24E2">
      <w:pPr>
        <w:spacing w:line="360" w:lineRule="auto"/>
        <w:ind w:right="420" w:firstLine="3614" w:firstLineChars="1000"/>
        <w:rPr>
          <w:rFonts w:hint="eastAsia" w:ascii="仿宋" w:hAnsi="仿宋" w:eastAsia="仿宋" w:cs="仿宋"/>
          <w:b/>
          <w:kern w:val="0"/>
          <w:sz w:val="36"/>
          <w:szCs w:val="36"/>
        </w:rPr>
      </w:pPr>
    </w:p>
    <w:p w14:paraId="6795B011">
      <w:pPr>
        <w:spacing w:line="360" w:lineRule="auto"/>
        <w:ind w:right="420" w:firstLine="3614" w:firstLineChars="1000"/>
        <w:rPr>
          <w:rFonts w:hint="eastAsia" w:ascii="仿宋" w:hAnsi="仿宋" w:eastAsia="仿宋" w:cs="仿宋"/>
          <w:b/>
          <w:kern w:val="0"/>
          <w:sz w:val="36"/>
          <w:szCs w:val="36"/>
        </w:rPr>
      </w:pPr>
    </w:p>
    <w:p w14:paraId="74905E54">
      <w:pPr>
        <w:spacing w:line="360" w:lineRule="auto"/>
        <w:ind w:right="420" w:firstLine="3614" w:firstLineChars="1000"/>
        <w:rPr>
          <w:rFonts w:hint="eastAsia" w:ascii="仿宋" w:hAnsi="仿宋" w:eastAsia="仿宋" w:cs="仿宋"/>
          <w:b/>
          <w:kern w:val="0"/>
          <w:sz w:val="36"/>
          <w:szCs w:val="36"/>
        </w:rPr>
      </w:pPr>
    </w:p>
    <w:p w14:paraId="617FBAC5">
      <w:pPr>
        <w:spacing w:line="360" w:lineRule="auto"/>
        <w:ind w:right="420" w:firstLine="3614" w:firstLineChars="1000"/>
        <w:rPr>
          <w:rFonts w:hint="eastAsia" w:ascii="仿宋" w:hAnsi="仿宋" w:eastAsia="仿宋" w:cs="仿宋"/>
          <w:b/>
          <w:kern w:val="0"/>
          <w:sz w:val="36"/>
          <w:szCs w:val="36"/>
        </w:rPr>
      </w:pPr>
    </w:p>
    <w:p w14:paraId="7C2CF3F3">
      <w:pPr>
        <w:spacing w:line="360" w:lineRule="auto"/>
        <w:ind w:right="420" w:firstLine="3614" w:firstLineChars="1000"/>
        <w:rPr>
          <w:rFonts w:hint="eastAsia" w:ascii="仿宋" w:hAnsi="仿宋" w:eastAsia="仿宋" w:cs="仿宋"/>
          <w:b/>
          <w:kern w:val="0"/>
          <w:sz w:val="36"/>
          <w:szCs w:val="36"/>
        </w:rPr>
      </w:pPr>
    </w:p>
    <w:p w14:paraId="6397B00E">
      <w:pPr>
        <w:spacing w:line="360" w:lineRule="auto"/>
        <w:ind w:right="420" w:firstLine="3614" w:firstLineChars="1000"/>
        <w:rPr>
          <w:rFonts w:hint="eastAsia" w:ascii="仿宋" w:hAnsi="仿宋" w:eastAsia="仿宋" w:cs="仿宋"/>
          <w:b/>
          <w:kern w:val="0"/>
          <w:sz w:val="36"/>
          <w:szCs w:val="36"/>
        </w:rPr>
      </w:pPr>
    </w:p>
    <w:p w14:paraId="4D49EFD0">
      <w:pPr>
        <w:spacing w:line="360" w:lineRule="auto"/>
        <w:ind w:right="420" w:firstLine="3614" w:firstLineChars="1000"/>
        <w:rPr>
          <w:rFonts w:hint="eastAsia" w:ascii="仿宋" w:hAnsi="仿宋" w:eastAsia="仿宋" w:cs="仿宋"/>
          <w:b/>
          <w:kern w:val="0"/>
          <w:sz w:val="36"/>
          <w:szCs w:val="36"/>
        </w:rPr>
      </w:pPr>
    </w:p>
    <w:p w14:paraId="2881D987">
      <w:pPr>
        <w:spacing w:line="360" w:lineRule="auto"/>
        <w:ind w:right="420" w:firstLine="3614" w:firstLineChars="1000"/>
        <w:rPr>
          <w:rFonts w:hint="eastAsia" w:ascii="仿宋" w:hAnsi="仿宋" w:eastAsia="仿宋" w:cs="仿宋"/>
          <w:b/>
          <w:kern w:val="0"/>
          <w:sz w:val="36"/>
          <w:szCs w:val="36"/>
        </w:rPr>
      </w:pPr>
    </w:p>
    <w:p w14:paraId="1882D727">
      <w:pPr>
        <w:spacing w:line="360" w:lineRule="auto"/>
        <w:ind w:right="420" w:firstLine="3614" w:firstLineChars="1000"/>
        <w:rPr>
          <w:rFonts w:hint="eastAsia" w:ascii="仿宋" w:hAnsi="仿宋" w:eastAsia="仿宋" w:cs="仿宋"/>
          <w:b/>
          <w:kern w:val="0"/>
          <w:sz w:val="36"/>
          <w:szCs w:val="36"/>
        </w:rPr>
      </w:pPr>
    </w:p>
    <w:p w14:paraId="6E84B51A">
      <w:pPr>
        <w:spacing w:line="360" w:lineRule="auto"/>
        <w:ind w:right="420" w:firstLine="3614" w:firstLineChars="1000"/>
        <w:rPr>
          <w:rFonts w:hint="eastAsia" w:ascii="仿宋" w:hAnsi="仿宋" w:eastAsia="仿宋" w:cs="仿宋"/>
          <w:b/>
          <w:kern w:val="0"/>
          <w:sz w:val="36"/>
          <w:szCs w:val="36"/>
        </w:rPr>
      </w:pPr>
    </w:p>
    <w:p w14:paraId="7424A0A7">
      <w:pPr>
        <w:spacing w:line="360" w:lineRule="auto"/>
        <w:ind w:right="420" w:firstLine="3614" w:firstLineChars="1000"/>
        <w:rPr>
          <w:rFonts w:hint="eastAsia" w:ascii="仿宋" w:hAnsi="仿宋" w:eastAsia="仿宋" w:cs="仿宋"/>
          <w:b/>
          <w:kern w:val="0"/>
          <w:sz w:val="36"/>
          <w:szCs w:val="36"/>
        </w:rPr>
      </w:pPr>
    </w:p>
    <w:p w14:paraId="3C340A66">
      <w:pPr>
        <w:spacing w:line="360" w:lineRule="auto"/>
        <w:ind w:right="420" w:firstLine="3614" w:firstLineChars="1000"/>
        <w:rPr>
          <w:rFonts w:hint="eastAsia" w:ascii="仿宋" w:hAnsi="仿宋" w:eastAsia="仿宋" w:cs="仿宋"/>
          <w:b/>
          <w:kern w:val="0"/>
          <w:sz w:val="36"/>
          <w:szCs w:val="36"/>
        </w:rPr>
      </w:pPr>
    </w:p>
    <w:p w14:paraId="337FBBE7">
      <w:pPr>
        <w:spacing w:line="360" w:lineRule="auto"/>
        <w:ind w:right="420" w:firstLine="3614" w:firstLineChars="1000"/>
        <w:rPr>
          <w:rFonts w:hint="eastAsia" w:ascii="仿宋" w:hAnsi="仿宋" w:eastAsia="仿宋" w:cs="仿宋"/>
          <w:b/>
          <w:kern w:val="0"/>
          <w:sz w:val="36"/>
          <w:szCs w:val="36"/>
        </w:rPr>
      </w:pPr>
    </w:p>
    <w:p w14:paraId="46586662">
      <w:pPr>
        <w:spacing w:line="360" w:lineRule="auto"/>
        <w:ind w:right="420" w:firstLine="3614" w:firstLineChars="1000"/>
        <w:rPr>
          <w:rFonts w:hint="eastAsia" w:ascii="仿宋" w:hAnsi="仿宋" w:eastAsia="仿宋" w:cs="仿宋"/>
          <w:b/>
          <w:kern w:val="0"/>
          <w:sz w:val="36"/>
          <w:szCs w:val="36"/>
        </w:rPr>
      </w:pPr>
    </w:p>
    <w:p w14:paraId="485C92CB">
      <w:pPr>
        <w:spacing w:line="360" w:lineRule="auto"/>
        <w:ind w:right="420" w:firstLine="3614" w:firstLineChars="1000"/>
        <w:rPr>
          <w:rFonts w:hint="eastAsia" w:ascii="仿宋" w:hAnsi="仿宋" w:eastAsia="仿宋" w:cs="仿宋"/>
          <w:b/>
          <w:kern w:val="0"/>
          <w:sz w:val="36"/>
          <w:szCs w:val="36"/>
        </w:rPr>
      </w:pPr>
    </w:p>
    <w:p w14:paraId="227863BE">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7F973C5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14:paraId="67F40C3C">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14:paraId="1886403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14:paraId="715AB028">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14:paraId="3F24EC7C">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14:paraId="069137ED">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C1B41A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14:paraId="0CB1C915">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14:paraId="1B7BED51">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14:paraId="7C4C0939">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14:paraId="0C0AD6E2">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14:paraId="16E2434B">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14:paraId="013C47A7">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14:paraId="00957603">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14:paraId="00DD083E">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14:paraId="3A91E583">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14:paraId="0A1E9985">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14:paraId="52F44ACC">
      <w:pPr>
        <w:pStyle w:val="2"/>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14:paraId="00E658E4">
      <w:pPr>
        <w:pStyle w:val="2"/>
        <w:numPr>
          <w:ilvl w:val="255"/>
          <w:numId w:val="0"/>
        </w:numPr>
        <w:ind w:firstLine="960" w:firstLineChars="400"/>
        <w:rPr>
          <w:rFonts w:hint="eastAsia"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14:paraId="1FECE212">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14:paraId="5DA98BB4">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14:paraId="4C616274">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14:paraId="4F0AC711">
      <w:pPr>
        <w:spacing w:line="360" w:lineRule="auto"/>
        <w:ind w:left="5060" w:hanging="5060" w:hangingChars="2100"/>
        <w:rPr>
          <w:rFonts w:hint="eastAsia" w:ascii="仿宋" w:hAnsi="仿宋" w:eastAsia="仿宋" w:cs="仿宋"/>
          <w:b/>
          <w:bCs/>
          <w:kern w:val="0"/>
          <w:sz w:val="24"/>
        </w:rPr>
      </w:pPr>
    </w:p>
    <w:p w14:paraId="6B83C99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21" w:name="_Toc465665161"/>
      <w:r>
        <w:rPr>
          <w:rFonts w:hint="eastAsia" w:ascii="仿宋" w:hAnsi="仿宋" w:eastAsia="仿宋" w:cs="仿宋"/>
        </w:rPr>
        <w:t>附件</w:t>
      </w:r>
      <w:bookmarkEnd w:id="521"/>
    </w:p>
    <w:p w14:paraId="39D98DB5">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A1E294D">
      <w:pPr>
        <w:spacing w:line="360" w:lineRule="auto"/>
        <w:jc w:val="center"/>
        <w:rPr>
          <w:rFonts w:hint="eastAsia" w:ascii="仿宋" w:hAnsi="仿宋" w:eastAsia="仿宋" w:cs="仿宋"/>
          <w:b/>
          <w:spacing w:val="6"/>
          <w:sz w:val="32"/>
          <w:szCs w:val="32"/>
        </w:rPr>
      </w:pPr>
      <w:bookmarkStart w:id="522" w:name="OLE_LINK14"/>
      <w:bookmarkStart w:id="523" w:name="OLE_LINK13"/>
      <w:r>
        <w:rPr>
          <w:rFonts w:hint="eastAsia" w:ascii="仿宋" w:hAnsi="仿宋" w:eastAsia="仿宋" w:cs="仿宋"/>
          <w:b/>
          <w:spacing w:val="6"/>
          <w:sz w:val="32"/>
          <w:szCs w:val="32"/>
        </w:rPr>
        <w:t>残疾人福利性单位声明函</w:t>
      </w:r>
    </w:p>
    <w:bookmarkEnd w:id="522"/>
    <w:bookmarkEnd w:id="523"/>
    <w:p w14:paraId="222352EE">
      <w:pPr>
        <w:spacing w:line="360" w:lineRule="auto"/>
        <w:rPr>
          <w:rFonts w:hint="eastAsia" w:ascii="仿宋" w:hAnsi="仿宋" w:eastAsia="仿宋" w:cs="仿宋"/>
          <w:b/>
          <w:spacing w:val="6"/>
          <w:sz w:val="30"/>
          <w:szCs w:val="30"/>
        </w:rPr>
      </w:pPr>
    </w:p>
    <w:p w14:paraId="403133C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9C1F6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26E730A">
      <w:pPr>
        <w:spacing w:line="360" w:lineRule="auto"/>
        <w:ind w:firstLine="480" w:firstLineChars="200"/>
        <w:rPr>
          <w:rFonts w:hint="eastAsia" w:ascii="仿宋" w:hAnsi="仿宋" w:eastAsia="仿宋" w:cs="仿宋"/>
          <w:sz w:val="24"/>
        </w:rPr>
      </w:pPr>
    </w:p>
    <w:p w14:paraId="32400353">
      <w:pPr>
        <w:spacing w:line="360" w:lineRule="auto"/>
        <w:ind w:firstLine="480" w:firstLineChars="200"/>
        <w:rPr>
          <w:rFonts w:hint="eastAsia" w:ascii="仿宋" w:hAnsi="仿宋" w:eastAsia="仿宋" w:cs="仿宋"/>
          <w:sz w:val="24"/>
        </w:rPr>
      </w:pPr>
    </w:p>
    <w:p w14:paraId="5CCC65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86F79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7918716">
      <w:pPr>
        <w:spacing w:line="360" w:lineRule="auto"/>
        <w:ind w:firstLine="480" w:firstLineChars="200"/>
        <w:rPr>
          <w:rFonts w:hint="eastAsia" w:ascii="仿宋" w:hAnsi="仿宋" w:eastAsia="仿宋" w:cs="仿宋"/>
          <w:sz w:val="24"/>
        </w:rPr>
      </w:pPr>
    </w:p>
    <w:p w14:paraId="04F83DF3">
      <w:pPr>
        <w:spacing w:line="360" w:lineRule="auto"/>
        <w:ind w:firstLine="420" w:firstLineChars="200"/>
        <w:rPr>
          <w:rFonts w:hint="eastAsia" w:ascii="仿宋" w:hAnsi="仿宋" w:eastAsia="仿宋" w:cs="仿宋"/>
        </w:rPr>
      </w:pPr>
    </w:p>
    <w:p w14:paraId="426D366B">
      <w:pPr>
        <w:spacing w:line="360" w:lineRule="auto"/>
        <w:ind w:firstLine="420" w:firstLineChars="200"/>
        <w:rPr>
          <w:rFonts w:hint="eastAsia" w:ascii="仿宋" w:hAnsi="仿宋" w:eastAsia="仿宋" w:cs="仿宋"/>
        </w:rPr>
      </w:pPr>
    </w:p>
    <w:p w14:paraId="72CD87FA">
      <w:pPr>
        <w:spacing w:line="360" w:lineRule="auto"/>
        <w:ind w:firstLine="420" w:firstLineChars="200"/>
        <w:rPr>
          <w:rFonts w:hint="eastAsia" w:ascii="仿宋" w:hAnsi="仿宋" w:eastAsia="仿宋" w:cs="仿宋"/>
        </w:rPr>
      </w:pPr>
    </w:p>
    <w:p w14:paraId="51E66B3E">
      <w:pPr>
        <w:spacing w:line="360" w:lineRule="auto"/>
        <w:ind w:firstLine="420" w:firstLineChars="200"/>
        <w:rPr>
          <w:rFonts w:hint="eastAsia" w:ascii="仿宋" w:hAnsi="仿宋" w:eastAsia="仿宋" w:cs="仿宋"/>
        </w:rPr>
      </w:pPr>
    </w:p>
    <w:p w14:paraId="0FAD193F">
      <w:pPr>
        <w:spacing w:line="360" w:lineRule="auto"/>
        <w:rPr>
          <w:rFonts w:hint="eastAsia" w:ascii="仿宋" w:hAnsi="仿宋" w:eastAsia="仿宋" w:cs="仿宋"/>
          <w:b/>
          <w:sz w:val="24"/>
        </w:rPr>
      </w:pPr>
    </w:p>
    <w:p w14:paraId="7EAE32B1">
      <w:pPr>
        <w:spacing w:line="360" w:lineRule="auto"/>
        <w:rPr>
          <w:rFonts w:hint="eastAsia" w:ascii="仿宋" w:hAnsi="仿宋" w:eastAsia="仿宋" w:cs="仿宋"/>
          <w:b/>
          <w:sz w:val="24"/>
        </w:rPr>
      </w:pPr>
    </w:p>
    <w:p w14:paraId="7BDBA1F7">
      <w:pPr>
        <w:spacing w:line="360" w:lineRule="auto"/>
        <w:rPr>
          <w:rFonts w:hint="eastAsia" w:ascii="仿宋" w:hAnsi="仿宋" w:eastAsia="仿宋" w:cs="仿宋"/>
          <w:b/>
          <w:sz w:val="24"/>
        </w:rPr>
      </w:pPr>
    </w:p>
    <w:p w14:paraId="33E16FB3">
      <w:pPr>
        <w:spacing w:line="360" w:lineRule="auto"/>
        <w:rPr>
          <w:rFonts w:hint="eastAsia" w:ascii="仿宋" w:hAnsi="仿宋" w:eastAsia="仿宋" w:cs="仿宋"/>
          <w:b/>
          <w:sz w:val="24"/>
        </w:rPr>
      </w:pPr>
    </w:p>
    <w:p w14:paraId="6A870050">
      <w:pPr>
        <w:spacing w:line="360" w:lineRule="auto"/>
        <w:rPr>
          <w:rFonts w:hint="eastAsia" w:ascii="仿宋" w:hAnsi="仿宋" w:eastAsia="仿宋" w:cs="仿宋"/>
          <w:b/>
          <w:sz w:val="24"/>
        </w:rPr>
      </w:pPr>
    </w:p>
    <w:p w14:paraId="5823F88B">
      <w:pPr>
        <w:spacing w:line="360" w:lineRule="auto"/>
        <w:rPr>
          <w:rFonts w:hint="eastAsia" w:ascii="仿宋" w:hAnsi="仿宋" w:eastAsia="仿宋" w:cs="仿宋"/>
          <w:b/>
          <w:sz w:val="24"/>
        </w:rPr>
      </w:pPr>
    </w:p>
    <w:p w14:paraId="7702D385">
      <w:pPr>
        <w:spacing w:line="360" w:lineRule="auto"/>
        <w:rPr>
          <w:rFonts w:hint="eastAsia" w:ascii="仿宋" w:hAnsi="仿宋" w:eastAsia="仿宋" w:cs="仿宋"/>
          <w:b/>
          <w:sz w:val="24"/>
        </w:rPr>
      </w:pPr>
    </w:p>
    <w:p w14:paraId="42798C27">
      <w:pPr>
        <w:spacing w:line="360" w:lineRule="auto"/>
        <w:rPr>
          <w:rFonts w:hint="eastAsia" w:ascii="仿宋" w:hAnsi="仿宋" w:eastAsia="仿宋" w:cs="仿宋"/>
          <w:b/>
          <w:sz w:val="24"/>
        </w:rPr>
      </w:pPr>
    </w:p>
    <w:p w14:paraId="4C02914E">
      <w:pPr>
        <w:spacing w:line="360" w:lineRule="auto"/>
        <w:jc w:val="left"/>
        <w:rPr>
          <w:rFonts w:hint="eastAsia" w:ascii="仿宋" w:hAnsi="仿宋" w:eastAsia="仿宋" w:cs="仿宋"/>
          <w:b/>
          <w:spacing w:val="6"/>
          <w:sz w:val="32"/>
          <w:szCs w:val="32"/>
        </w:rPr>
      </w:pPr>
    </w:p>
    <w:p w14:paraId="198D2EB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845B9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5EF5A91">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A72109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4F264B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20F8D3D">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9AA2A3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02142C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0C009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27EBBE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2FC599B">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6062F0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6460CD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867458F">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CE4544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E8296D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2E0940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C9BFB61">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7079778">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94AD1A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658CAB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7654498">
      <w:pPr>
        <w:snapToGrid w:val="0"/>
        <w:spacing w:line="360" w:lineRule="auto"/>
        <w:rPr>
          <w:rFonts w:hint="eastAsia" w:ascii="仿宋" w:hAnsi="仿宋" w:eastAsia="仿宋" w:cs="仿宋"/>
          <w:sz w:val="24"/>
        </w:rPr>
      </w:pPr>
      <w:r>
        <w:rPr>
          <w:rFonts w:hint="eastAsia" w:ascii="仿宋" w:hAnsi="仿宋" w:eastAsia="仿宋" w:cs="仿宋"/>
          <w:sz w:val="24"/>
        </w:rPr>
        <w:t>……</w:t>
      </w:r>
    </w:p>
    <w:p w14:paraId="53052F98">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8FFB2C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47A975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E0BF78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C232473">
      <w:pPr>
        <w:spacing w:line="360" w:lineRule="auto"/>
        <w:jc w:val="center"/>
        <w:rPr>
          <w:rFonts w:hint="eastAsia" w:ascii="仿宋" w:hAnsi="仿宋" w:eastAsia="仿宋" w:cs="仿宋"/>
          <w:b/>
          <w:bCs/>
          <w:sz w:val="24"/>
        </w:rPr>
      </w:pPr>
    </w:p>
    <w:p w14:paraId="5B3A0ABF">
      <w:pPr>
        <w:spacing w:line="360" w:lineRule="auto"/>
        <w:rPr>
          <w:rFonts w:hint="eastAsia" w:ascii="仿宋" w:hAnsi="仿宋" w:eastAsia="仿宋" w:cs="仿宋"/>
          <w:b/>
          <w:sz w:val="24"/>
        </w:rPr>
      </w:pPr>
    </w:p>
    <w:p w14:paraId="5CBB195A">
      <w:pPr>
        <w:spacing w:line="360" w:lineRule="auto"/>
        <w:rPr>
          <w:rFonts w:hint="eastAsia" w:ascii="仿宋" w:hAnsi="仿宋" w:eastAsia="仿宋" w:cs="仿宋"/>
          <w:b/>
          <w:sz w:val="24"/>
        </w:rPr>
      </w:pPr>
    </w:p>
    <w:p w14:paraId="10C874F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53C68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9743EA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B94D6E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0518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69977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87A7C0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DF50E1C">
      <w:pPr>
        <w:widowControl/>
        <w:spacing w:line="360" w:lineRule="auto"/>
        <w:ind w:firstLine="600" w:firstLineChars="200"/>
        <w:jc w:val="left"/>
        <w:rPr>
          <w:rFonts w:hint="eastAsia" w:ascii="仿宋" w:hAnsi="仿宋" w:eastAsia="仿宋" w:cs="仿宋"/>
          <w:sz w:val="30"/>
          <w:szCs w:val="30"/>
        </w:rPr>
      </w:pPr>
    </w:p>
    <w:p w14:paraId="5D2AFB6C">
      <w:pPr>
        <w:spacing w:line="360" w:lineRule="auto"/>
        <w:jc w:val="center"/>
        <w:rPr>
          <w:rFonts w:hint="eastAsia" w:ascii="仿宋" w:hAnsi="仿宋" w:eastAsia="仿宋" w:cs="仿宋"/>
          <w:b/>
          <w:spacing w:val="6"/>
          <w:sz w:val="32"/>
          <w:szCs w:val="32"/>
        </w:rPr>
      </w:pPr>
    </w:p>
    <w:p w14:paraId="54FC415D">
      <w:pPr>
        <w:spacing w:line="360" w:lineRule="auto"/>
        <w:jc w:val="center"/>
        <w:rPr>
          <w:rFonts w:hint="eastAsia" w:ascii="仿宋" w:hAnsi="仿宋" w:eastAsia="仿宋" w:cs="仿宋"/>
          <w:b/>
          <w:spacing w:val="6"/>
          <w:sz w:val="32"/>
          <w:szCs w:val="32"/>
        </w:rPr>
      </w:pPr>
    </w:p>
    <w:p w14:paraId="6C647289">
      <w:pPr>
        <w:spacing w:line="360" w:lineRule="auto"/>
        <w:jc w:val="center"/>
        <w:rPr>
          <w:rFonts w:hint="eastAsia" w:ascii="仿宋" w:hAnsi="仿宋" w:eastAsia="仿宋" w:cs="仿宋"/>
          <w:b/>
          <w:spacing w:val="6"/>
          <w:sz w:val="32"/>
          <w:szCs w:val="32"/>
        </w:rPr>
      </w:pPr>
    </w:p>
    <w:p w14:paraId="648AE53B">
      <w:pPr>
        <w:spacing w:line="360" w:lineRule="auto"/>
        <w:jc w:val="center"/>
        <w:rPr>
          <w:rFonts w:hint="eastAsia" w:ascii="仿宋" w:hAnsi="仿宋" w:eastAsia="仿宋" w:cs="仿宋"/>
          <w:b/>
          <w:spacing w:val="6"/>
          <w:sz w:val="32"/>
          <w:szCs w:val="32"/>
        </w:rPr>
      </w:pPr>
    </w:p>
    <w:p w14:paraId="3F890531">
      <w:pPr>
        <w:spacing w:line="360" w:lineRule="auto"/>
        <w:jc w:val="center"/>
        <w:rPr>
          <w:rFonts w:hint="eastAsia" w:ascii="仿宋" w:hAnsi="仿宋" w:eastAsia="仿宋" w:cs="仿宋"/>
          <w:b/>
          <w:spacing w:val="6"/>
          <w:sz w:val="32"/>
          <w:szCs w:val="32"/>
        </w:rPr>
      </w:pPr>
    </w:p>
    <w:p w14:paraId="0698ECD7">
      <w:pPr>
        <w:spacing w:line="360" w:lineRule="auto"/>
        <w:jc w:val="center"/>
        <w:rPr>
          <w:rFonts w:hint="eastAsia" w:ascii="仿宋" w:hAnsi="仿宋" w:eastAsia="仿宋" w:cs="仿宋"/>
          <w:b/>
          <w:spacing w:val="6"/>
          <w:sz w:val="32"/>
          <w:szCs w:val="32"/>
        </w:rPr>
      </w:pPr>
    </w:p>
    <w:p w14:paraId="33C2A4E3">
      <w:pPr>
        <w:spacing w:line="360" w:lineRule="auto"/>
        <w:jc w:val="center"/>
        <w:rPr>
          <w:rFonts w:hint="eastAsia" w:ascii="仿宋" w:hAnsi="仿宋" w:eastAsia="仿宋" w:cs="仿宋"/>
          <w:b/>
          <w:spacing w:val="6"/>
          <w:sz w:val="32"/>
          <w:szCs w:val="32"/>
        </w:rPr>
      </w:pPr>
    </w:p>
    <w:p w14:paraId="4D3C5575">
      <w:pPr>
        <w:spacing w:line="360" w:lineRule="auto"/>
        <w:jc w:val="center"/>
        <w:rPr>
          <w:rFonts w:hint="eastAsia" w:ascii="仿宋" w:hAnsi="仿宋" w:eastAsia="仿宋" w:cs="仿宋"/>
          <w:b/>
          <w:spacing w:val="6"/>
          <w:sz w:val="32"/>
          <w:szCs w:val="32"/>
        </w:rPr>
      </w:pPr>
    </w:p>
    <w:p w14:paraId="1EA73DCD">
      <w:pPr>
        <w:spacing w:line="360" w:lineRule="auto"/>
        <w:jc w:val="center"/>
        <w:rPr>
          <w:rFonts w:hint="eastAsia" w:ascii="仿宋" w:hAnsi="仿宋" w:eastAsia="仿宋" w:cs="仿宋"/>
          <w:b/>
          <w:spacing w:val="6"/>
          <w:sz w:val="32"/>
          <w:szCs w:val="32"/>
        </w:rPr>
      </w:pPr>
    </w:p>
    <w:p w14:paraId="10FAA237">
      <w:pPr>
        <w:spacing w:line="360" w:lineRule="auto"/>
        <w:jc w:val="center"/>
        <w:rPr>
          <w:rFonts w:hint="eastAsia" w:ascii="仿宋" w:hAnsi="仿宋" w:eastAsia="仿宋" w:cs="仿宋"/>
          <w:b/>
          <w:spacing w:val="6"/>
          <w:sz w:val="32"/>
          <w:szCs w:val="32"/>
        </w:rPr>
      </w:pPr>
    </w:p>
    <w:p w14:paraId="7A2DC90E">
      <w:pPr>
        <w:spacing w:line="360" w:lineRule="auto"/>
        <w:jc w:val="center"/>
        <w:rPr>
          <w:rFonts w:hint="eastAsia" w:ascii="仿宋" w:hAnsi="仿宋" w:eastAsia="仿宋" w:cs="仿宋"/>
          <w:b/>
          <w:spacing w:val="6"/>
          <w:sz w:val="32"/>
          <w:szCs w:val="32"/>
        </w:rPr>
      </w:pPr>
    </w:p>
    <w:p w14:paraId="49871D50">
      <w:pPr>
        <w:spacing w:line="360" w:lineRule="auto"/>
        <w:jc w:val="center"/>
        <w:rPr>
          <w:rFonts w:hint="eastAsia" w:ascii="仿宋" w:hAnsi="仿宋" w:eastAsia="仿宋" w:cs="仿宋"/>
          <w:b/>
          <w:spacing w:val="6"/>
          <w:sz w:val="32"/>
          <w:szCs w:val="32"/>
        </w:rPr>
      </w:pPr>
    </w:p>
    <w:p w14:paraId="5F7C7062">
      <w:pPr>
        <w:spacing w:line="360" w:lineRule="auto"/>
        <w:jc w:val="left"/>
        <w:rPr>
          <w:rFonts w:hint="eastAsia" w:ascii="仿宋" w:hAnsi="仿宋" w:eastAsia="仿宋" w:cs="仿宋"/>
          <w:b/>
          <w:spacing w:val="6"/>
          <w:sz w:val="32"/>
          <w:szCs w:val="32"/>
        </w:rPr>
      </w:pPr>
    </w:p>
    <w:p w14:paraId="43F05623">
      <w:pPr>
        <w:spacing w:line="360" w:lineRule="auto"/>
        <w:jc w:val="left"/>
        <w:rPr>
          <w:rFonts w:hint="eastAsia" w:ascii="仿宋" w:hAnsi="仿宋" w:eastAsia="仿宋" w:cs="仿宋"/>
          <w:b/>
          <w:spacing w:val="6"/>
          <w:sz w:val="32"/>
          <w:szCs w:val="32"/>
        </w:rPr>
      </w:pPr>
    </w:p>
    <w:p w14:paraId="7625643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3817FB9">
      <w:pPr>
        <w:spacing w:line="360" w:lineRule="auto"/>
        <w:jc w:val="center"/>
        <w:rPr>
          <w:rFonts w:hint="eastAsia" w:ascii="仿宋" w:hAnsi="仿宋" w:eastAsia="仿宋" w:cs="仿宋"/>
          <w:b/>
          <w:sz w:val="24"/>
        </w:rPr>
      </w:pPr>
    </w:p>
    <w:p w14:paraId="6A0DA0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7D1E14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9BC37C9">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4B4EF7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52783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DB090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7F762E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9B469C">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7F0BC1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6BB98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B8883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4DA314">
      <w:pPr>
        <w:spacing w:line="360" w:lineRule="auto"/>
        <w:rPr>
          <w:rFonts w:hint="eastAsia" w:ascii="仿宋" w:hAnsi="仿宋" w:eastAsia="仿宋" w:cs="仿宋"/>
          <w:sz w:val="24"/>
        </w:rPr>
      </w:pPr>
      <w:r>
        <w:rPr>
          <w:rFonts w:hint="eastAsia" w:ascii="仿宋" w:hAnsi="仿宋" w:eastAsia="仿宋" w:cs="仿宋"/>
          <w:sz w:val="24"/>
        </w:rPr>
        <w:t>被投诉人2</w:t>
      </w:r>
    </w:p>
    <w:p w14:paraId="4B762A08">
      <w:pPr>
        <w:spacing w:line="360" w:lineRule="auto"/>
        <w:rPr>
          <w:rFonts w:hint="eastAsia" w:ascii="仿宋" w:hAnsi="仿宋" w:eastAsia="仿宋" w:cs="仿宋"/>
          <w:sz w:val="24"/>
          <w:u w:val="dotted"/>
        </w:rPr>
      </w:pPr>
      <w:r>
        <w:rPr>
          <w:rFonts w:hint="eastAsia" w:ascii="仿宋" w:hAnsi="仿宋" w:eastAsia="仿宋" w:cs="仿宋"/>
          <w:sz w:val="24"/>
        </w:rPr>
        <w:t>……</w:t>
      </w:r>
    </w:p>
    <w:p w14:paraId="0F3740BD">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BB3F3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760A4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A75676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50D1FA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383405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D478C04">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D3437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CF965A">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9C7D30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F7E007">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D5A4BA0">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C14263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0B1E2A">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19119C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696F66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877CB1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6B662D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DFA516E">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712D0E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7E46BD5">
      <w:pPr>
        <w:spacing w:line="360" w:lineRule="auto"/>
        <w:rPr>
          <w:rFonts w:hint="eastAsia" w:ascii="仿宋" w:hAnsi="仿宋" w:eastAsia="仿宋" w:cs="仿宋"/>
          <w:sz w:val="24"/>
        </w:rPr>
      </w:pPr>
      <w:r>
        <w:rPr>
          <w:rFonts w:hint="eastAsia" w:ascii="仿宋" w:hAnsi="仿宋" w:eastAsia="仿宋" w:cs="仿宋"/>
          <w:sz w:val="24"/>
        </w:rPr>
        <w:t>投诉事项2</w:t>
      </w:r>
    </w:p>
    <w:p w14:paraId="21099C47">
      <w:pPr>
        <w:spacing w:line="360" w:lineRule="auto"/>
        <w:rPr>
          <w:rFonts w:hint="eastAsia" w:ascii="仿宋" w:hAnsi="仿宋" w:eastAsia="仿宋" w:cs="仿宋"/>
          <w:sz w:val="24"/>
          <w:u w:val="dotted"/>
        </w:rPr>
      </w:pPr>
      <w:r>
        <w:rPr>
          <w:rFonts w:hint="eastAsia" w:ascii="仿宋" w:hAnsi="仿宋" w:eastAsia="仿宋" w:cs="仿宋"/>
          <w:sz w:val="24"/>
        </w:rPr>
        <w:t>……</w:t>
      </w:r>
    </w:p>
    <w:p w14:paraId="08BD17B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943FC6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037FB3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EACBB4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39A68C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5B20158">
      <w:pPr>
        <w:spacing w:line="360" w:lineRule="auto"/>
        <w:rPr>
          <w:rFonts w:hint="eastAsia" w:ascii="仿宋" w:hAnsi="仿宋" w:eastAsia="仿宋" w:cs="仿宋"/>
          <w:b/>
          <w:sz w:val="24"/>
        </w:rPr>
      </w:pPr>
    </w:p>
    <w:p w14:paraId="08EA5428">
      <w:pPr>
        <w:spacing w:line="360" w:lineRule="auto"/>
        <w:rPr>
          <w:rFonts w:hint="eastAsia" w:ascii="仿宋" w:hAnsi="仿宋" w:eastAsia="仿宋" w:cs="仿宋"/>
          <w:b/>
          <w:sz w:val="24"/>
        </w:rPr>
      </w:pPr>
    </w:p>
    <w:p w14:paraId="20AB251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0BA19A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E75F3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DFE0BD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61812F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49B5C1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7282B6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B15FAD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544DDA6">
      <w:pPr>
        <w:spacing w:line="360" w:lineRule="auto"/>
        <w:rPr>
          <w:rFonts w:hint="eastAsia" w:ascii="仿宋" w:hAnsi="仿宋" w:eastAsia="仿宋" w:cs="仿宋"/>
          <w:b/>
          <w:sz w:val="24"/>
        </w:rPr>
      </w:pPr>
    </w:p>
    <w:p w14:paraId="6DF81772">
      <w:pPr>
        <w:autoSpaceDE w:val="0"/>
        <w:autoSpaceDN w:val="0"/>
        <w:rPr>
          <w:rFonts w:hint="eastAsia" w:ascii="仿宋" w:hAnsi="仿宋" w:eastAsia="仿宋" w:cs="仿宋"/>
          <w:b/>
          <w:spacing w:val="6"/>
          <w:sz w:val="32"/>
          <w:szCs w:val="32"/>
        </w:rPr>
      </w:pPr>
    </w:p>
    <w:p w14:paraId="61A87137">
      <w:pPr>
        <w:autoSpaceDE w:val="0"/>
        <w:autoSpaceDN w:val="0"/>
        <w:jc w:val="center"/>
        <w:rPr>
          <w:rFonts w:hint="eastAsia" w:ascii="仿宋" w:hAnsi="仿宋" w:eastAsia="仿宋" w:cs="仿宋"/>
          <w:b/>
          <w:spacing w:val="6"/>
          <w:sz w:val="32"/>
          <w:szCs w:val="32"/>
        </w:rPr>
      </w:pPr>
    </w:p>
    <w:p w14:paraId="160C2E1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C51CDEC">
      <w:pPr>
        <w:spacing w:line="360" w:lineRule="auto"/>
        <w:rPr>
          <w:rFonts w:hint="eastAsia" w:ascii="仿宋" w:hAnsi="仿宋" w:eastAsia="仿宋" w:cs="仿宋"/>
          <w:sz w:val="24"/>
        </w:rPr>
      </w:pPr>
      <w:r>
        <w:rPr>
          <w:rFonts w:hint="eastAsia" w:ascii="仿宋" w:hAnsi="仿宋" w:eastAsia="仿宋" w:cs="仿宋"/>
          <w:sz w:val="24"/>
          <w:u w:val="single"/>
        </w:rPr>
        <w:t>桐庐县规划和自然资源局、同舟国际工程管理有限公司</w:t>
      </w:r>
    </w:p>
    <w:p w14:paraId="1955CA34">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你方组织的2024年基础测绘项目项目【招标编号：TZCG-TL2024-013】</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B3ADCE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6C3A0DC4">
      <w:pPr>
        <w:spacing w:line="360" w:lineRule="auto"/>
        <w:ind w:firstLine="494"/>
        <w:rPr>
          <w:rFonts w:hint="eastAsia" w:ascii="仿宋" w:hAnsi="仿宋" w:eastAsia="仿宋" w:cs="仿宋"/>
          <w:sz w:val="24"/>
        </w:rPr>
      </w:pPr>
    </w:p>
    <w:p w14:paraId="0A2F15B6">
      <w:pPr>
        <w:spacing w:line="360" w:lineRule="auto"/>
        <w:ind w:firstLine="494"/>
        <w:rPr>
          <w:rFonts w:hint="eastAsia" w:ascii="仿宋" w:hAnsi="仿宋" w:eastAsia="仿宋" w:cs="仿宋"/>
          <w:sz w:val="24"/>
        </w:rPr>
      </w:pPr>
    </w:p>
    <w:p w14:paraId="4B60A42F">
      <w:pPr>
        <w:spacing w:line="360" w:lineRule="auto"/>
        <w:ind w:firstLine="494"/>
        <w:rPr>
          <w:rFonts w:hint="eastAsia" w:ascii="仿宋" w:hAnsi="仿宋" w:eastAsia="仿宋" w:cs="仿宋"/>
          <w:sz w:val="24"/>
        </w:rPr>
      </w:pPr>
    </w:p>
    <w:p w14:paraId="55877A56">
      <w:pPr>
        <w:spacing w:line="360" w:lineRule="auto"/>
        <w:ind w:firstLine="494"/>
        <w:rPr>
          <w:rFonts w:hint="eastAsia" w:ascii="仿宋" w:hAnsi="仿宋" w:eastAsia="仿宋" w:cs="仿宋"/>
          <w:sz w:val="24"/>
        </w:rPr>
      </w:pPr>
    </w:p>
    <w:p w14:paraId="496D183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9471A85">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7D15C06">
      <w:pPr>
        <w:rPr>
          <w:rFonts w:hint="eastAsia" w:ascii="仿宋" w:hAnsi="仿宋" w:eastAsia="仿宋" w:cs="仿宋"/>
          <w:b/>
          <w:bCs/>
          <w:sz w:val="24"/>
        </w:rPr>
      </w:pPr>
    </w:p>
    <w:p w14:paraId="75C427D2">
      <w:pPr>
        <w:rPr>
          <w:rFonts w:hint="eastAsia" w:ascii="仿宋" w:hAnsi="仿宋" w:eastAsia="仿宋" w:cs="仿宋"/>
          <w:b/>
          <w:bCs/>
          <w:sz w:val="24"/>
        </w:rPr>
      </w:pPr>
    </w:p>
    <w:p w14:paraId="013894BC">
      <w:pPr>
        <w:rPr>
          <w:rFonts w:hint="eastAsia" w:ascii="仿宋" w:hAnsi="仿宋" w:eastAsia="仿宋" w:cs="仿宋"/>
          <w:b/>
          <w:bCs/>
          <w:sz w:val="24"/>
        </w:rPr>
      </w:pPr>
    </w:p>
    <w:p w14:paraId="72AEA412">
      <w:pPr>
        <w:rPr>
          <w:rFonts w:hint="eastAsia" w:ascii="仿宋" w:hAnsi="仿宋" w:eastAsia="仿宋" w:cs="仿宋"/>
          <w:b/>
          <w:bCs/>
          <w:sz w:val="24"/>
        </w:rPr>
      </w:pPr>
    </w:p>
    <w:p w14:paraId="30D93416">
      <w:pPr>
        <w:rPr>
          <w:rFonts w:hint="eastAsia" w:ascii="仿宋" w:hAnsi="仿宋" w:eastAsia="仿宋" w:cs="仿宋"/>
          <w:b/>
          <w:bCs/>
          <w:sz w:val="24"/>
        </w:rPr>
      </w:pPr>
    </w:p>
    <w:p w14:paraId="17B00470">
      <w:pPr>
        <w:rPr>
          <w:rFonts w:hint="eastAsia" w:ascii="仿宋" w:hAnsi="仿宋" w:eastAsia="仿宋" w:cs="仿宋"/>
          <w:b/>
          <w:bCs/>
          <w:sz w:val="24"/>
        </w:rPr>
      </w:pPr>
    </w:p>
    <w:p w14:paraId="56A70B5C">
      <w:pPr>
        <w:rPr>
          <w:rFonts w:hint="eastAsia" w:ascii="仿宋" w:hAnsi="仿宋" w:eastAsia="仿宋" w:cs="仿宋"/>
          <w:b/>
          <w:bCs/>
          <w:sz w:val="24"/>
        </w:rPr>
      </w:pPr>
    </w:p>
    <w:p w14:paraId="616BBDFC">
      <w:pPr>
        <w:rPr>
          <w:rFonts w:hint="eastAsia" w:ascii="仿宋" w:hAnsi="仿宋" w:eastAsia="仿宋" w:cs="仿宋"/>
          <w:sz w:val="24"/>
        </w:rPr>
      </w:pPr>
      <w:r>
        <w:rPr>
          <w:rFonts w:hint="eastAsia" w:ascii="仿宋" w:hAnsi="仿宋" w:eastAsia="仿宋" w:cs="仿宋"/>
          <w:b/>
          <w:bCs/>
          <w:sz w:val="24"/>
        </w:rPr>
        <w:t>附：</w:t>
      </w:r>
    </w:p>
    <w:p w14:paraId="7D64462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AE47607">
      <w:pPr>
        <w:autoSpaceDE w:val="0"/>
        <w:autoSpaceDN w:val="0"/>
        <w:jc w:val="center"/>
        <w:rPr>
          <w:rFonts w:hint="eastAsia" w:ascii="仿宋" w:hAnsi="仿宋" w:eastAsia="仿宋" w:cs="仿宋"/>
          <w:b/>
          <w:spacing w:val="6"/>
          <w:sz w:val="32"/>
          <w:szCs w:val="32"/>
        </w:rPr>
      </w:pPr>
    </w:p>
    <w:p w14:paraId="7990AA01">
      <w:pPr>
        <w:autoSpaceDE w:val="0"/>
        <w:autoSpaceDN w:val="0"/>
        <w:jc w:val="center"/>
        <w:rPr>
          <w:rFonts w:hint="eastAsia" w:ascii="仿宋" w:hAnsi="仿宋" w:eastAsia="仿宋" w:cs="仿宋"/>
          <w:b/>
          <w:spacing w:val="6"/>
          <w:sz w:val="32"/>
          <w:szCs w:val="32"/>
        </w:rPr>
      </w:pPr>
    </w:p>
    <w:p w14:paraId="3DD6E2CC">
      <w:pPr>
        <w:autoSpaceDE w:val="0"/>
        <w:autoSpaceDN w:val="0"/>
        <w:jc w:val="center"/>
        <w:rPr>
          <w:rFonts w:hint="eastAsia" w:ascii="仿宋" w:hAnsi="仿宋" w:eastAsia="仿宋" w:cs="仿宋"/>
          <w:b/>
          <w:spacing w:val="6"/>
          <w:sz w:val="32"/>
          <w:szCs w:val="32"/>
        </w:rPr>
      </w:pPr>
    </w:p>
    <w:p w14:paraId="77C77E74">
      <w:pPr>
        <w:autoSpaceDE w:val="0"/>
        <w:autoSpaceDN w:val="0"/>
        <w:jc w:val="center"/>
        <w:rPr>
          <w:rFonts w:hint="eastAsia" w:ascii="仿宋" w:hAnsi="仿宋" w:eastAsia="仿宋" w:cs="仿宋"/>
          <w:b/>
          <w:spacing w:val="6"/>
          <w:sz w:val="32"/>
          <w:szCs w:val="32"/>
        </w:rPr>
      </w:pPr>
    </w:p>
    <w:p w14:paraId="3B4B19E2">
      <w:pPr>
        <w:autoSpaceDE w:val="0"/>
        <w:autoSpaceDN w:val="0"/>
        <w:jc w:val="center"/>
        <w:rPr>
          <w:rFonts w:hint="eastAsia" w:ascii="仿宋" w:hAnsi="仿宋" w:eastAsia="仿宋" w:cs="仿宋"/>
          <w:b/>
          <w:spacing w:val="6"/>
          <w:sz w:val="32"/>
          <w:szCs w:val="32"/>
        </w:rPr>
      </w:pPr>
    </w:p>
    <w:p w14:paraId="4B2CC2C0">
      <w:pPr>
        <w:autoSpaceDE w:val="0"/>
        <w:autoSpaceDN w:val="0"/>
        <w:jc w:val="center"/>
        <w:rPr>
          <w:rFonts w:hint="eastAsia" w:ascii="仿宋" w:hAnsi="仿宋" w:eastAsia="仿宋" w:cs="仿宋"/>
          <w:b/>
          <w:spacing w:val="6"/>
          <w:sz w:val="32"/>
          <w:szCs w:val="32"/>
        </w:rPr>
      </w:pPr>
    </w:p>
    <w:p w14:paraId="0F381CD0">
      <w:pPr>
        <w:autoSpaceDE w:val="0"/>
        <w:autoSpaceDN w:val="0"/>
        <w:jc w:val="center"/>
        <w:rPr>
          <w:rFonts w:hint="eastAsia" w:ascii="仿宋" w:hAnsi="仿宋" w:eastAsia="仿宋" w:cs="仿宋"/>
          <w:b/>
          <w:spacing w:val="6"/>
          <w:sz w:val="32"/>
          <w:szCs w:val="32"/>
        </w:rPr>
      </w:pPr>
    </w:p>
    <w:p w14:paraId="76B621F7">
      <w:pPr>
        <w:autoSpaceDE w:val="0"/>
        <w:autoSpaceDN w:val="0"/>
        <w:jc w:val="center"/>
        <w:rPr>
          <w:rFonts w:hint="eastAsia" w:ascii="仿宋" w:hAnsi="仿宋" w:eastAsia="仿宋" w:cs="仿宋"/>
          <w:b/>
          <w:spacing w:val="6"/>
          <w:sz w:val="32"/>
          <w:szCs w:val="32"/>
        </w:rPr>
      </w:pPr>
    </w:p>
    <w:p w14:paraId="4441E8BB">
      <w:pPr>
        <w:autoSpaceDE w:val="0"/>
        <w:autoSpaceDN w:val="0"/>
        <w:jc w:val="center"/>
        <w:rPr>
          <w:rFonts w:hint="eastAsia" w:ascii="仿宋" w:hAnsi="仿宋" w:eastAsia="仿宋" w:cs="仿宋"/>
          <w:b/>
          <w:spacing w:val="6"/>
          <w:sz w:val="32"/>
          <w:szCs w:val="32"/>
        </w:rPr>
      </w:pPr>
    </w:p>
    <w:p w14:paraId="2F8A2C45">
      <w:pPr>
        <w:autoSpaceDE w:val="0"/>
        <w:autoSpaceDN w:val="0"/>
        <w:jc w:val="center"/>
        <w:rPr>
          <w:rFonts w:hint="eastAsia" w:ascii="仿宋" w:hAnsi="仿宋" w:eastAsia="仿宋" w:cs="仿宋"/>
          <w:b/>
          <w:spacing w:val="6"/>
          <w:sz w:val="32"/>
          <w:szCs w:val="32"/>
        </w:rPr>
      </w:pPr>
    </w:p>
    <w:p w14:paraId="62D120D7">
      <w:pPr>
        <w:autoSpaceDE w:val="0"/>
        <w:autoSpaceDN w:val="0"/>
        <w:rPr>
          <w:rFonts w:hint="eastAsia" w:ascii="仿宋" w:hAnsi="仿宋" w:eastAsia="仿宋" w:cs="仿宋"/>
          <w:b/>
          <w:spacing w:val="6"/>
          <w:sz w:val="32"/>
          <w:szCs w:val="32"/>
        </w:rPr>
      </w:pPr>
    </w:p>
    <w:p w14:paraId="0BE5C6C7">
      <w:pPr>
        <w:autoSpaceDE w:val="0"/>
        <w:autoSpaceDN w:val="0"/>
        <w:jc w:val="center"/>
        <w:rPr>
          <w:rFonts w:hint="eastAsia" w:ascii="仿宋" w:hAnsi="仿宋" w:eastAsia="仿宋" w:cs="仿宋"/>
          <w:b/>
          <w:spacing w:val="6"/>
          <w:sz w:val="32"/>
          <w:szCs w:val="32"/>
        </w:rPr>
      </w:pPr>
    </w:p>
    <w:p w14:paraId="09077EA3">
      <w:pPr>
        <w:autoSpaceDE w:val="0"/>
        <w:autoSpaceDN w:val="0"/>
        <w:jc w:val="center"/>
        <w:rPr>
          <w:rFonts w:hint="eastAsia" w:ascii="仿宋" w:hAnsi="仿宋" w:eastAsia="仿宋" w:cs="仿宋"/>
          <w:b/>
          <w:spacing w:val="6"/>
          <w:sz w:val="32"/>
          <w:szCs w:val="32"/>
        </w:rPr>
      </w:pPr>
    </w:p>
    <w:p w14:paraId="7F91EB7C">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C03DDB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B5CD3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33DD1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5A5879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A4FDD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4E9182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D5079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36104F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C08F34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w:t>
      </w:r>
      <w:r>
        <w:rPr>
          <w:rFonts w:hint="eastAsia" w:ascii="仿宋" w:hAnsi="仿宋" w:eastAsia="仿宋" w:cs="仿宋"/>
          <w:kern w:val="0"/>
          <w:sz w:val="24"/>
          <w:highlight w:val="yellow"/>
          <w:lang w:val="zh-CN"/>
        </w:rPr>
        <w:t>中小企业合同份额</w:t>
      </w:r>
      <w:r>
        <w:rPr>
          <w:rFonts w:hint="eastAsia" w:ascii="仿宋" w:hAnsi="仿宋" w:eastAsia="仿宋" w:cs="仿宋"/>
          <w:kern w:val="0"/>
          <w:sz w:val="24"/>
          <w:lang w:val="zh-CN"/>
        </w:rPr>
        <w:t>。</w:t>
      </w:r>
    </w:p>
    <w:p w14:paraId="2E6948B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4" w:name="_Hlk101131882"/>
      <w:r>
        <w:rPr>
          <w:rFonts w:hint="eastAsia" w:ascii="仿宋" w:hAnsi="仿宋" w:eastAsia="仿宋" w:cs="仿宋"/>
          <w:kern w:val="0"/>
          <w:sz w:val="24"/>
          <w:u w:val="single"/>
        </w:rPr>
        <w:t>联合体成员X,……</w:t>
      </w:r>
      <w:bookmarkEnd w:id="524"/>
      <w:r>
        <w:rPr>
          <w:rFonts w:hint="eastAsia" w:ascii="仿宋" w:hAnsi="仿宋" w:eastAsia="仿宋" w:cs="仿宋"/>
          <w:kern w:val="0"/>
          <w:sz w:val="24"/>
          <w:u w:val="single"/>
        </w:rPr>
        <w:t>）</w:t>
      </w:r>
      <w:r>
        <w:rPr>
          <w:rFonts w:hint="eastAsia" w:ascii="仿宋" w:hAnsi="仿宋" w:eastAsia="仿宋" w:cs="仿宋"/>
          <w:kern w:val="0"/>
          <w:sz w:val="24"/>
        </w:rPr>
        <w:t>提供的</w:t>
      </w:r>
      <w:r>
        <w:rPr>
          <w:rFonts w:hint="eastAsia" w:ascii="仿宋" w:hAnsi="仿宋" w:eastAsia="仿宋" w:cs="仿宋"/>
          <w:kern w:val="0"/>
          <w:sz w:val="24"/>
          <w:highlight w:val="yellow"/>
        </w:rPr>
        <w:t>服务由小微企业承接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5"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bookmarkEnd w:id="525"/>
      <w:r>
        <w:rPr>
          <w:rFonts w:hint="eastAsia" w:ascii="仿宋" w:hAnsi="仿宋" w:eastAsia="仿宋" w:cs="仿宋"/>
          <w:b/>
          <w:kern w:val="0"/>
          <w:sz w:val="24"/>
          <w:lang w:val="zh-CN"/>
        </w:rPr>
        <w:t>）</w:t>
      </w:r>
    </w:p>
    <w:p w14:paraId="1816E282">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6"/>
    </w:p>
    <w:p w14:paraId="40FC42C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89ADD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27D8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BB6871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4699F7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1318CE0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A515B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D3E33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63BDD7E">
      <w:pPr>
        <w:autoSpaceDE w:val="0"/>
        <w:autoSpaceDN w:val="0"/>
        <w:jc w:val="center"/>
        <w:rPr>
          <w:rFonts w:hint="eastAsia" w:ascii="仿宋" w:hAnsi="仿宋" w:eastAsia="仿宋" w:cs="仿宋"/>
          <w:b/>
          <w:spacing w:val="6"/>
          <w:sz w:val="32"/>
          <w:szCs w:val="32"/>
        </w:rPr>
      </w:pPr>
    </w:p>
    <w:p w14:paraId="61ACEB36">
      <w:pPr>
        <w:autoSpaceDE w:val="0"/>
        <w:autoSpaceDN w:val="0"/>
        <w:jc w:val="center"/>
        <w:rPr>
          <w:rFonts w:hint="eastAsia" w:ascii="仿宋" w:hAnsi="仿宋" w:eastAsia="仿宋" w:cs="仿宋"/>
          <w:b/>
          <w:spacing w:val="6"/>
          <w:sz w:val="32"/>
          <w:szCs w:val="32"/>
        </w:rPr>
      </w:pPr>
    </w:p>
    <w:p w14:paraId="41C8588C">
      <w:pPr>
        <w:autoSpaceDE w:val="0"/>
        <w:autoSpaceDN w:val="0"/>
        <w:jc w:val="center"/>
        <w:rPr>
          <w:rFonts w:hint="eastAsia" w:ascii="仿宋" w:hAnsi="仿宋" w:eastAsia="仿宋" w:cs="仿宋"/>
          <w:b/>
          <w:spacing w:val="6"/>
          <w:sz w:val="32"/>
          <w:szCs w:val="32"/>
        </w:rPr>
      </w:pPr>
    </w:p>
    <w:p w14:paraId="3DF9DC36">
      <w:pPr>
        <w:autoSpaceDE w:val="0"/>
        <w:autoSpaceDN w:val="0"/>
        <w:jc w:val="center"/>
        <w:rPr>
          <w:rFonts w:hint="eastAsia" w:ascii="仿宋" w:hAnsi="仿宋" w:eastAsia="仿宋" w:cs="仿宋"/>
          <w:b/>
          <w:spacing w:val="6"/>
          <w:sz w:val="32"/>
          <w:szCs w:val="32"/>
        </w:rPr>
      </w:pPr>
    </w:p>
    <w:p w14:paraId="3581C5EE">
      <w:pPr>
        <w:autoSpaceDE w:val="0"/>
        <w:autoSpaceDN w:val="0"/>
        <w:jc w:val="center"/>
        <w:rPr>
          <w:rFonts w:hint="eastAsia" w:ascii="仿宋" w:hAnsi="仿宋" w:eastAsia="仿宋" w:cs="仿宋"/>
          <w:b/>
          <w:spacing w:val="6"/>
          <w:sz w:val="32"/>
          <w:szCs w:val="32"/>
        </w:rPr>
      </w:pPr>
    </w:p>
    <w:p w14:paraId="4E930BC9">
      <w:pPr>
        <w:autoSpaceDE w:val="0"/>
        <w:autoSpaceDN w:val="0"/>
        <w:jc w:val="center"/>
        <w:rPr>
          <w:rFonts w:hint="eastAsia" w:ascii="仿宋" w:hAnsi="仿宋" w:eastAsia="仿宋" w:cs="仿宋"/>
          <w:b/>
          <w:spacing w:val="6"/>
          <w:sz w:val="32"/>
          <w:szCs w:val="32"/>
        </w:rPr>
      </w:pPr>
    </w:p>
    <w:p w14:paraId="7A37ED11">
      <w:pPr>
        <w:autoSpaceDE w:val="0"/>
        <w:autoSpaceDN w:val="0"/>
        <w:jc w:val="center"/>
        <w:rPr>
          <w:rFonts w:hint="eastAsia" w:ascii="仿宋" w:hAnsi="仿宋" w:eastAsia="仿宋" w:cs="仿宋"/>
          <w:b/>
          <w:spacing w:val="6"/>
          <w:sz w:val="32"/>
          <w:szCs w:val="32"/>
        </w:rPr>
      </w:pPr>
    </w:p>
    <w:p w14:paraId="4E8E9737">
      <w:pPr>
        <w:autoSpaceDE w:val="0"/>
        <w:autoSpaceDN w:val="0"/>
        <w:jc w:val="center"/>
        <w:rPr>
          <w:rFonts w:hint="eastAsia" w:ascii="仿宋" w:hAnsi="仿宋" w:eastAsia="仿宋" w:cs="仿宋"/>
          <w:b/>
          <w:spacing w:val="6"/>
          <w:sz w:val="32"/>
          <w:szCs w:val="32"/>
        </w:rPr>
      </w:pPr>
    </w:p>
    <w:p w14:paraId="4F4C0481">
      <w:pPr>
        <w:autoSpaceDE w:val="0"/>
        <w:autoSpaceDN w:val="0"/>
        <w:jc w:val="center"/>
        <w:rPr>
          <w:rFonts w:hint="eastAsia" w:ascii="仿宋" w:hAnsi="仿宋" w:eastAsia="仿宋" w:cs="仿宋"/>
          <w:b/>
          <w:spacing w:val="6"/>
          <w:sz w:val="32"/>
          <w:szCs w:val="32"/>
        </w:rPr>
      </w:pPr>
    </w:p>
    <w:p w14:paraId="32559571">
      <w:pPr>
        <w:autoSpaceDE w:val="0"/>
        <w:autoSpaceDN w:val="0"/>
        <w:jc w:val="center"/>
        <w:rPr>
          <w:rFonts w:hint="eastAsia" w:ascii="仿宋" w:hAnsi="仿宋" w:eastAsia="仿宋" w:cs="仿宋"/>
          <w:b/>
          <w:spacing w:val="6"/>
          <w:sz w:val="32"/>
          <w:szCs w:val="32"/>
        </w:rPr>
      </w:pPr>
    </w:p>
    <w:p w14:paraId="1852DBF5">
      <w:pPr>
        <w:autoSpaceDE w:val="0"/>
        <w:autoSpaceDN w:val="0"/>
        <w:jc w:val="center"/>
        <w:rPr>
          <w:rFonts w:hint="eastAsia" w:ascii="仿宋" w:hAnsi="仿宋" w:eastAsia="仿宋" w:cs="仿宋"/>
          <w:b/>
          <w:spacing w:val="6"/>
          <w:sz w:val="32"/>
          <w:szCs w:val="32"/>
        </w:rPr>
      </w:pPr>
    </w:p>
    <w:p w14:paraId="3DCCF98E">
      <w:pPr>
        <w:autoSpaceDE w:val="0"/>
        <w:autoSpaceDN w:val="0"/>
        <w:jc w:val="center"/>
        <w:rPr>
          <w:rFonts w:hint="eastAsia" w:ascii="仿宋" w:hAnsi="仿宋" w:eastAsia="仿宋" w:cs="仿宋"/>
          <w:b/>
          <w:spacing w:val="6"/>
          <w:sz w:val="32"/>
          <w:szCs w:val="32"/>
        </w:rPr>
      </w:pPr>
    </w:p>
    <w:p w14:paraId="7B8E9539">
      <w:pPr>
        <w:autoSpaceDE w:val="0"/>
        <w:autoSpaceDN w:val="0"/>
        <w:jc w:val="center"/>
        <w:rPr>
          <w:rFonts w:hint="eastAsia" w:ascii="仿宋" w:hAnsi="仿宋" w:eastAsia="仿宋" w:cs="仿宋"/>
          <w:b/>
          <w:spacing w:val="6"/>
          <w:sz w:val="32"/>
          <w:szCs w:val="32"/>
        </w:rPr>
      </w:pPr>
    </w:p>
    <w:p w14:paraId="27FFA757">
      <w:pPr>
        <w:autoSpaceDE w:val="0"/>
        <w:autoSpaceDN w:val="0"/>
        <w:jc w:val="center"/>
        <w:rPr>
          <w:rFonts w:hint="eastAsia" w:ascii="仿宋" w:hAnsi="仿宋" w:eastAsia="仿宋" w:cs="仿宋"/>
          <w:b/>
          <w:spacing w:val="6"/>
          <w:sz w:val="32"/>
          <w:szCs w:val="32"/>
        </w:rPr>
      </w:pPr>
    </w:p>
    <w:p w14:paraId="15C3835C">
      <w:pPr>
        <w:autoSpaceDE w:val="0"/>
        <w:autoSpaceDN w:val="0"/>
        <w:jc w:val="center"/>
        <w:rPr>
          <w:rFonts w:hint="eastAsia" w:ascii="仿宋" w:hAnsi="仿宋" w:eastAsia="仿宋" w:cs="仿宋"/>
          <w:b/>
          <w:spacing w:val="6"/>
          <w:sz w:val="32"/>
          <w:szCs w:val="32"/>
        </w:rPr>
      </w:pPr>
    </w:p>
    <w:p w14:paraId="0893103B">
      <w:pPr>
        <w:autoSpaceDE w:val="0"/>
        <w:autoSpaceDN w:val="0"/>
        <w:jc w:val="center"/>
        <w:rPr>
          <w:rFonts w:hint="eastAsia" w:ascii="仿宋" w:hAnsi="仿宋" w:eastAsia="仿宋" w:cs="仿宋"/>
          <w:b/>
          <w:spacing w:val="6"/>
          <w:sz w:val="32"/>
          <w:szCs w:val="32"/>
        </w:rPr>
      </w:pPr>
    </w:p>
    <w:p w14:paraId="0CE25691">
      <w:pPr>
        <w:autoSpaceDE w:val="0"/>
        <w:autoSpaceDN w:val="0"/>
        <w:jc w:val="center"/>
        <w:rPr>
          <w:rFonts w:hint="eastAsia" w:ascii="仿宋" w:hAnsi="仿宋" w:eastAsia="仿宋" w:cs="仿宋"/>
          <w:b/>
          <w:spacing w:val="6"/>
          <w:sz w:val="32"/>
          <w:szCs w:val="32"/>
        </w:rPr>
      </w:pPr>
    </w:p>
    <w:p w14:paraId="621FB5D1">
      <w:pPr>
        <w:autoSpaceDE w:val="0"/>
        <w:autoSpaceDN w:val="0"/>
        <w:jc w:val="center"/>
        <w:rPr>
          <w:rFonts w:hint="eastAsia" w:ascii="仿宋" w:hAnsi="仿宋" w:eastAsia="仿宋" w:cs="仿宋"/>
          <w:b/>
          <w:spacing w:val="6"/>
          <w:sz w:val="32"/>
          <w:szCs w:val="32"/>
        </w:rPr>
      </w:pPr>
    </w:p>
    <w:p w14:paraId="758EF527">
      <w:pPr>
        <w:autoSpaceDE w:val="0"/>
        <w:autoSpaceDN w:val="0"/>
        <w:jc w:val="center"/>
        <w:rPr>
          <w:rFonts w:hint="eastAsia" w:ascii="仿宋" w:hAnsi="仿宋" w:eastAsia="仿宋" w:cs="仿宋"/>
          <w:b/>
          <w:spacing w:val="6"/>
          <w:sz w:val="32"/>
          <w:szCs w:val="32"/>
        </w:rPr>
      </w:pPr>
    </w:p>
    <w:p w14:paraId="085FDE65">
      <w:pPr>
        <w:autoSpaceDE w:val="0"/>
        <w:autoSpaceDN w:val="0"/>
        <w:jc w:val="center"/>
        <w:rPr>
          <w:rFonts w:hint="eastAsia" w:ascii="仿宋" w:hAnsi="仿宋" w:eastAsia="仿宋" w:cs="仿宋"/>
          <w:b/>
          <w:spacing w:val="6"/>
          <w:sz w:val="32"/>
          <w:szCs w:val="32"/>
        </w:rPr>
      </w:pPr>
    </w:p>
    <w:p w14:paraId="60E37AAB">
      <w:pPr>
        <w:autoSpaceDE w:val="0"/>
        <w:autoSpaceDN w:val="0"/>
        <w:jc w:val="center"/>
        <w:rPr>
          <w:rFonts w:hint="eastAsia" w:ascii="仿宋" w:hAnsi="仿宋" w:eastAsia="仿宋" w:cs="仿宋"/>
          <w:b/>
          <w:spacing w:val="6"/>
          <w:sz w:val="32"/>
          <w:szCs w:val="32"/>
        </w:rPr>
      </w:pPr>
    </w:p>
    <w:p w14:paraId="11E5D1E2">
      <w:pPr>
        <w:autoSpaceDE w:val="0"/>
        <w:autoSpaceDN w:val="0"/>
        <w:jc w:val="center"/>
        <w:rPr>
          <w:rFonts w:hint="eastAsia" w:ascii="仿宋" w:hAnsi="仿宋" w:eastAsia="仿宋" w:cs="仿宋"/>
          <w:b/>
          <w:spacing w:val="6"/>
          <w:sz w:val="32"/>
          <w:szCs w:val="32"/>
        </w:rPr>
      </w:pPr>
    </w:p>
    <w:p w14:paraId="38B183D3">
      <w:pPr>
        <w:autoSpaceDE w:val="0"/>
        <w:autoSpaceDN w:val="0"/>
        <w:jc w:val="center"/>
        <w:rPr>
          <w:rFonts w:hint="eastAsia" w:ascii="仿宋" w:hAnsi="仿宋" w:eastAsia="仿宋" w:cs="仿宋"/>
          <w:b/>
          <w:spacing w:val="6"/>
          <w:sz w:val="32"/>
          <w:szCs w:val="32"/>
        </w:rPr>
      </w:pPr>
    </w:p>
    <w:p w14:paraId="0D1AFC63">
      <w:pPr>
        <w:autoSpaceDE w:val="0"/>
        <w:autoSpaceDN w:val="0"/>
        <w:jc w:val="center"/>
        <w:rPr>
          <w:rFonts w:hint="eastAsia" w:ascii="仿宋" w:hAnsi="仿宋" w:eastAsia="仿宋" w:cs="仿宋"/>
          <w:b/>
          <w:spacing w:val="6"/>
          <w:sz w:val="32"/>
          <w:szCs w:val="32"/>
        </w:rPr>
      </w:pPr>
    </w:p>
    <w:p w14:paraId="5F51276C">
      <w:pPr>
        <w:autoSpaceDE w:val="0"/>
        <w:autoSpaceDN w:val="0"/>
        <w:jc w:val="center"/>
        <w:rPr>
          <w:rFonts w:hint="eastAsia" w:ascii="仿宋" w:hAnsi="仿宋" w:eastAsia="仿宋" w:cs="仿宋"/>
          <w:b/>
          <w:spacing w:val="6"/>
          <w:sz w:val="32"/>
          <w:szCs w:val="32"/>
        </w:rPr>
      </w:pPr>
    </w:p>
    <w:p w14:paraId="476242AF">
      <w:pPr>
        <w:autoSpaceDE w:val="0"/>
        <w:autoSpaceDN w:val="0"/>
        <w:jc w:val="center"/>
        <w:rPr>
          <w:rFonts w:hint="eastAsia" w:ascii="仿宋" w:hAnsi="仿宋" w:eastAsia="仿宋" w:cs="仿宋"/>
          <w:b/>
          <w:spacing w:val="6"/>
          <w:sz w:val="32"/>
          <w:szCs w:val="32"/>
        </w:rPr>
      </w:pPr>
    </w:p>
    <w:p w14:paraId="1FA5155C">
      <w:pPr>
        <w:autoSpaceDE w:val="0"/>
        <w:autoSpaceDN w:val="0"/>
        <w:jc w:val="center"/>
        <w:rPr>
          <w:rFonts w:hint="eastAsia" w:ascii="仿宋" w:hAnsi="仿宋" w:eastAsia="仿宋" w:cs="仿宋"/>
          <w:b/>
          <w:spacing w:val="6"/>
          <w:sz w:val="32"/>
          <w:szCs w:val="32"/>
        </w:rPr>
      </w:pPr>
    </w:p>
    <w:p w14:paraId="1B311F79">
      <w:pPr>
        <w:snapToGrid w:val="0"/>
        <w:spacing w:line="360" w:lineRule="auto"/>
        <w:rPr>
          <w:rFonts w:hint="eastAsia" w:ascii="仿宋" w:hAnsi="仿宋" w:eastAsia="仿宋" w:cs="仿宋"/>
          <w:b/>
          <w:spacing w:val="6"/>
          <w:sz w:val="32"/>
          <w:szCs w:val="32"/>
        </w:rPr>
      </w:pPr>
    </w:p>
    <w:p w14:paraId="46912F83">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AD8842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F53155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166EC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48107F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51B96F4">
      <w:pPr>
        <w:pStyle w:val="2"/>
        <w:ind w:left="664" w:leftChars="316" w:firstLine="229" w:firstLineChars="95"/>
        <w:rPr>
          <w:rFonts w:hint="eastAsia" w:ascii="仿宋" w:eastAsia="仿宋" w:cs="仿宋"/>
        </w:rPr>
      </w:pPr>
      <w:r>
        <w:rPr>
          <w:rFonts w:hint="eastAsia" w:ascii="仿宋" w:eastAsia="仿宋" w:cs="仿宋"/>
          <w:kern w:val="0"/>
          <w:sz w:val="24"/>
          <w:szCs w:val="24"/>
        </w:rPr>
        <w:t>……</w:t>
      </w:r>
      <w:r>
        <w:rPr>
          <w:rFonts w:hint="eastAsia" w:ascii="仿宋" w:eastAsia="仿宋" w:cs="仿宋"/>
        </w:rPr>
        <w:t xml:space="preserve"> </w:t>
      </w:r>
    </w:p>
    <w:p w14:paraId="2E7ACAA9"/>
    <w:p w14:paraId="37BD7B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w:t>
      </w:r>
      <w:r>
        <w:rPr>
          <w:rFonts w:hint="eastAsia" w:ascii="仿宋" w:hAnsi="仿宋" w:eastAsia="仿宋" w:cs="仿宋"/>
          <w:kern w:val="0"/>
          <w:sz w:val="24"/>
          <w:highlight w:val="yellow"/>
          <w:lang w:val="zh-CN"/>
        </w:rPr>
        <w:t>中小企业合同份额</w:t>
      </w:r>
    </w:p>
    <w:p w14:paraId="7B4443F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4F02D4E">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D06C3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7833DD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0E8C29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C7CFD8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2162C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7C8815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216862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5254B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2D6017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70250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EC6C4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0A749857">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3604F382">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76FE9B0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08DCBA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ACAD8C0">
      <w:pPr>
        <w:autoSpaceDE w:val="0"/>
        <w:autoSpaceDN w:val="0"/>
        <w:jc w:val="center"/>
        <w:rPr>
          <w:rFonts w:hint="eastAsia" w:ascii="仿宋" w:hAnsi="仿宋" w:eastAsia="仿宋" w:cs="仿宋"/>
          <w:b/>
          <w:spacing w:val="6"/>
          <w:sz w:val="32"/>
          <w:szCs w:val="32"/>
        </w:rPr>
      </w:pPr>
    </w:p>
    <w:p w14:paraId="52EA2D18">
      <w:pPr>
        <w:autoSpaceDE w:val="0"/>
        <w:autoSpaceDN w:val="0"/>
        <w:jc w:val="center"/>
        <w:rPr>
          <w:rFonts w:hint="eastAsia" w:ascii="仿宋" w:hAnsi="仿宋" w:eastAsia="仿宋" w:cs="仿宋"/>
          <w:b/>
          <w:spacing w:val="6"/>
          <w:sz w:val="32"/>
          <w:szCs w:val="32"/>
        </w:rPr>
      </w:pPr>
    </w:p>
    <w:p w14:paraId="7CD0C88F">
      <w:pPr>
        <w:autoSpaceDE w:val="0"/>
        <w:autoSpaceDN w:val="0"/>
        <w:jc w:val="center"/>
        <w:rPr>
          <w:rFonts w:hint="eastAsia" w:ascii="仿宋" w:hAnsi="仿宋" w:eastAsia="仿宋" w:cs="仿宋"/>
          <w:b/>
          <w:spacing w:val="6"/>
          <w:sz w:val="32"/>
          <w:szCs w:val="32"/>
        </w:rPr>
      </w:pPr>
    </w:p>
    <w:p w14:paraId="70AB03CB">
      <w:pPr>
        <w:autoSpaceDE w:val="0"/>
        <w:autoSpaceDN w:val="0"/>
        <w:jc w:val="center"/>
        <w:rPr>
          <w:rFonts w:hint="eastAsia" w:ascii="仿宋" w:hAnsi="仿宋" w:eastAsia="仿宋" w:cs="仿宋"/>
          <w:b/>
          <w:spacing w:val="6"/>
          <w:sz w:val="32"/>
          <w:szCs w:val="32"/>
        </w:rPr>
      </w:pPr>
    </w:p>
    <w:p w14:paraId="6BBD67AC">
      <w:pPr>
        <w:autoSpaceDE w:val="0"/>
        <w:autoSpaceDN w:val="0"/>
        <w:jc w:val="center"/>
        <w:rPr>
          <w:rFonts w:hint="eastAsia" w:ascii="仿宋" w:hAnsi="仿宋" w:eastAsia="仿宋" w:cs="仿宋"/>
          <w:b/>
          <w:spacing w:val="6"/>
          <w:sz w:val="32"/>
          <w:szCs w:val="32"/>
        </w:rPr>
      </w:pPr>
    </w:p>
    <w:p w14:paraId="5C3F2519">
      <w:pPr>
        <w:autoSpaceDE w:val="0"/>
        <w:autoSpaceDN w:val="0"/>
        <w:jc w:val="center"/>
        <w:rPr>
          <w:rFonts w:hint="eastAsia" w:ascii="仿宋" w:hAnsi="仿宋" w:eastAsia="仿宋" w:cs="仿宋"/>
          <w:b/>
          <w:spacing w:val="6"/>
          <w:sz w:val="32"/>
          <w:szCs w:val="32"/>
        </w:rPr>
      </w:pPr>
    </w:p>
    <w:p w14:paraId="7D7F1468">
      <w:pPr>
        <w:autoSpaceDE w:val="0"/>
        <w:autoSpaceDN w:val="0"/>
        <w:jc w:val="center"/>
        <w:rPr>
          <w:rFonts w:hint="eastAsia" w:ascii="仿宋" w:hAnsi="仿宋" w:eastAsia="仿宋" w:cs="仿宋"/>
          <w:b/>
          <w:spacing w:val="6"/>
          <w:sz w:val="32"/>
          <w:szCs w:val="32"/>
        </w:rPr>
      </w:pPr>
    </w:p>
    <w:p w14:paraId="0F3EE24E">
      <w:pPr>
        <w:autoSpaceDE w:val="0"/>
        <w:autoSpaceDN w:val="0"/>
        <w:jc w:val="center"/>
        <w:rPr>
          <w:rFonts w:hint="eastAsia" w:ascii="仿宋" w:hAnsi="仿宋" w:eastAsia="仿宋" w:cs="仿宋"/>
          <w:b/>
          <w:spacing w:val="6"/>
          <w:sz w:val="32"/>
          <w:szCs w:val="32"/>
        </w:rPr>
      </w:pPr>
    </w:p>
    <w:p w14:paraId="7A7C7C03">
      <w:pPr>
        <w:autoSpaceDE w:val="0"/>
        <w:autoSpaceDN w:val="0"/>
        <w:jc w:val="center"/>
        <w:rPr>
          <w:rFonts w:hint="eastAsia" w:ascii="仿宋" w:hAnsi="仿宋" w:eastAsia="仿宋" w:cs="仿宋"/>
          <w:b/>
          <w:spacing w:val="6"/>
          <w:sz w:val="32"/>
          <w:szCs w:val="32"/>
        </w:rPr>
      </w:pPr>
    </w:p>
    <w:p w14:paraId="14AE6957">
      <w:pPr>
        <w:autoSpaceDE w:val="0"/>
        <w:autoSpaceDN w:val="0"/>
        <w:jc w:val="center"/>
        <w:rPr>
          <w:rFonts w:hint="eastAsia" w:ascii="仿宋" w:hAnsi="仿宋" w:eastAsia="仿宋" w:cs="仿宋"/>
          <w:b/>
          <w:spacing w:val="6"/>
          <w:sz w:val="32"/>
          <w:szCs w:val="32"/>
        </w:rPr>
      </w:pPr>
    </w:p>
    <w:p w14:paraId="020BF7F7">
      <w:pPr>
        <w:autoSpaceDE w:val="0"/>
        <w:autoSpaceDN w:val="0"/>
        <w:jc w:val="center"/>
        <w:rPr>
          <w:rFonts w:hint="eastAsia" w:ascii="仿宋" w:hAnsi="仿宋" w:eastAsia="仿宋" w:cs="仿宋"/>
          <w:b/>
          <w:spacing w:val="6"/>
          <w:sz w:val="32"/>
          <w:szCs w:val="32"/>
        </w:rPr>
      </w:pPr>
    </w:p>
    <w:p w14:paraId="20346B8A">
      <w:pPr>
        <w:autoSpaceDE w:val="0"/>
        <w:autoSpaceDN w:val="0"/>
        <w:jc w:val="center"/>
        <w:rPr>
          <w:rFonts w:hint="eastAsia" w:ascii="仿宋" w:hAnsi="仿宋" w:eastAsia="仿宋" w:cs="仿宋"/>
          <w:b/>
          <w:spacing w:val="6"/>
          <w:sz w:val="32"/>
          <w:szCs w:val="32"/>
        </w:rPr>
      </w:pPr>
    </w:p>
    <w:p w14:paraId="160E5871">
      <w:pPr>
        <w:autoSpaceDE w:val="0"/>
        <w:autoSpaceDN w:val="0"/>
        <w:jc w:val="center"/>
        <w:rPr>
          <w:rFonts w:hint="eastAsia" w:ascii="仿宋" w:hAnsi="仿宋" w:eastAsia="仿宋" w:cs="仿宋"/>
          <w:b/>
          <w:spacing w:val="6"/>
          <w:sz w:val="32"/>
          <w:szCs w:val="32"/>
        </w:rPr>
      </w:pPr>
    </w:p>
    <w:p w14:paraId="3F63A039">
      <w:pPr>
        <w:autoSpaceDE w:val="0"/>
        <w:autoSpaceDN w:val="0"/>
        <w:jc w:val="center"/>
        <w:rPr>
          <w:rFonts w:hint="eastAsia" w:ascii="仿宋" w:hAnsi="仿宋" w:eastAsia="仿宋" w:cs="仿宋"/>
          <w:b/>
          <w:spacing w:val="6"/>
          <w:sz w:val="32"/>
          <w:szCs w:val="32"/>
        </w:rPr>
      </w:pPr>
    </w:p>
    <w:p w14:paraId="6C0674E2">
      <w:pPr>
        <w:autoSpaceDE w:val="0"/>
        <w:autoSpaceDN w:val="0"/>
        <w:jc w:val="center"/>
        <w:rPr>
          <w:rFonts w:hint="eastAsia" w:ascii="仿宋" w:hAnsi="仿宋" w:eastAsia="仿宋" w:cs="仿宋"/>
          <w:b/>
          <w:spacing w:val="6"/>
          <w:sz w:val="32"/>
          <w:szCs w:val="32"/>
        </w:rPr>
      </w:pPr>
    </w:p>
    <w:p w14:paraId="4EBEFB8F">
      <w:pPr>
        <w:autoSpaceDE w:val="0"/>
        <w:autoSpaceDN w:val="0"/>
        <w:jc w:val="center"/>
        <w:rPr>
          <w:rFonts w:hint="eastAsia" w:ascii="仿宋" w:hAnsi="仿宋" w:eastAsia="仿宋" w:cs="仿宋"/>
          <w:b/>
          <w:spacing w:val="6"/>
          <w:sz w:val="32"/>
          <w:szCs w:val="32"/>
        </w:rPr>
      </w:pPr>
    </w:p>
    <w:p w14:paraId="0FC587BA">
      <w:pPr>
        <w:autoSpaceDE w:val="0"/>
        <w:autoSpaceDN w:val="0"/>
        <w:jc w:val="center"/>
        <w:rPr>
          <w:rFonts w:hint="eastAsia" w:ascii="仿宋" w:hAnsi="仿宋" w:eastAsia="仿宋" w:cs="仿宋"/>
          <w:b/>
          <w:spacing w:val="6"/>
          <w:sz w:val="32"/>
          <w:szCs w:val="32"/>
        </w:rPr>
      </w:pPr>
    </w:p>
    <w:p w14:paraId="27F497D4">
      <w:pPr>
        <w:autoSpaceDE w:val="0"/>
        <w:autoSpaceDN w:val="0"/>
        <w:jc w:val="center"/>
        <w:rPr>
          <w:rFonts w:hint="eastAsia" w:ascii="仿宋" w:hAnsi="仿宋" w:eastAsia="仿宋" w:cs="仿宋"/>
          <w:b/>
          <w:spacing w:val="6"/>
          <w:sz w:val="32"/>
          <w:szCs w:val="32"/>
        </w:rPr>
      </w:pPr>
    </w:p>
    <w:p w14:paraId="6D716EC3">
      <w:pPr>
        <w:autoSpaceDE w:val="0"/>
        <w:autoSpaceDN w:val="0"/>
        <w:jc w:val="center"/>
        <w:rPr>
          <w:rFonts w:hint="eastAsia" w:ascii="仿宋" w:hAnsi="仿宋" w:eastAsia="仿宋" w:cs="仿宋"/>
          <w:b/>
          <w:spacing w:val="6"/>
          <w:sz w:val="32"/>
          <w:szCs w:val="32"/>
        </w:rPr>
      </w:pPr>
    </w:p>
    <w:p w14:paraId="33B32B5F">
      <w:pPr>
        <w:autoSpaceDE w:val="0"/>
        <w:autoSpaceDN w:val="0"/>
        <w:jc w:val="center"/>
        <w:rPr>
          <w:rFonts w:hint="eastAsia" w:ascii="仿宋" w:hAnsi="仿宋" w:eastAsia="仿宋" w:cs="仿宋"/>
          <w:b/>
          <w:spacing w:val="6"/>
          <w:sz w:val="32"/>
          <w:szCs w:val="32"/>
        </w:rPr>
      </w:pPr>
    </w:p>
    <w:p w14:paraId="7B93B127">
      <w:pPr>
        <w:autoSpaceDE w:val="0"/>
        <w:autoSpaceDN w:val="0"/>
        <w:jc w:val="center"/>
        <w:rPr>
          <w:rFonts w:hint="eastAsia" w:ascii="仿宋" w:hAnsi="仿宋" w:eastAsia="仿宋" w:cs="仿宋"/>
          <w:b/>
          <w:spacing w:val="6"/>
          <w:sz w:val="32"/>
          <w:szCs w:val="32"/>
        </w:rPr>
      </w:pPr>
    </w:p>
    <w:p w14:paraId="6C00169B">
      <w:pPr>
        <w:autoSpaceDE w:val="0"/>
        <w:autoSpaceDN w:val="0"/>
        <w:jc w:val="center"/>
        <w:rPr>
          <w:rFonts w:hint="eastAsia" w:ascii="仿宋" w:hAnsi="仿宋" w:eastAsia="仿宋" w:cs="仿宋"/>
          <w:b/>
          <w:spacing w:val="6"/>
          <w:sz w:val="32"/>
          <w:szCs w:val="32"/>
        </w:rPr>
      </w:pPr>
    </w:p>
    <w:p w14:paraId="5A7038CF">
      <w:pPr>
        <w:autoSpaceDE w:val="0"/>
        <w:autoSpaceDN w:val="0"/>
        <w:jc w:val="center"/>
        <w:rPr>
          <w:rFonts w:hint="eastAsia" w:ascii="仿宋" w:hAnsi="仿宋" w:eastAsia="仿宋" w:cs="仿宋"/>
          <w:b/>
          <w:spacing w:val="6"/>
          <w:sz w:val="32"/>
          <w:szCs w:val="32"/>
        </w:rPr>
      </w:pPr>
    </w:p>
    <w:p w14:paraId="1E404AD2">
      <w:pPr>
        <w:autoSpaceDE w:val="0"/>
        <w:autoSpaceDN w:val="0"/>
        <w:jc w:val="center"/>
        <w:rPr>
          <w:rFonts w:hint="eastAsia" w:ascii="仿宋" w:hAnsi="仿宋" w:eastAsia="仿宋" w:cs="仿宋"/>
          <w:b/>
          <w:spacing w:val="6"/>
          <w:sz w:val="32"/>
          <w:szCs w:val="32"/>
        </w:rPr>
      </w:pPr>
    </w:p>
    <w:p w14:paraId="23832A2A">
      <w:pPr>
        <w:autoSpaceDE w:val="0"/>
        <w:autoSpaceDN w:val="0"/>
        <w:jc w:val="center"/>
        <w:rPr>
          <w:rFonts w:hint="eastAsia" w:ascii="仿宋" w:hAnsi="仿宋" w:eastAsia="仿宋" w:cs="仿宋"/>
          <w:b/>
          <w:spacing w:val="6"/>
          <w:sz w:val="32"/>
          <w:szCs w:val="32"/>
        </w:rPr>
      </w:pPr>
    </w:p>
    <w:p w14:paraId="79F558DB">
      <w:pPr>
        <w:autoSpaceDE w:val="0"/>
        <w:autoSpaceDN w:val="0"/>
        <w:rPr>
          <w:rFonts w:hint="eastAsia" w:ascii="仿宋" w:hAnsi="仿宋" w:eastAsia="仿宋" w:cs="仿宋"/>
          <w:b/>
          <w:spacing w:val="6"/>
          <w:sz w:val="32"/>
          <w:szCs w:val="32"/>
        </w:rPr>
      </w:pPr>
    </w:p>
    <w:p w14:paraId="545ED453">
      <w:pPr>
        <w:autoSpaceDE w:val="0"/>
        <w:autoSpaceDN w:val="0"/>
        <w:jc w:val="center"/>
        <w:rPr>
          <w:rFonts w:hint="eastAsia" w:ascii="仿宋" w:hAnsi="仿宋" w:eastAsia="仿宋" w:cs="仿宋"/>
          <w:b/>
          <w:spacing w:val="6"/>
          <w:sz w:val="32"/>
          <w:szCs w:val="32"/>
        </w:rPr>
      </w:pPr>
    </w:p>
    <w:p w14:paraId="55045D47">
      <w:pPr>
        <w:autoSpaceDE w:val="0"/>
        <w:autoSpaceDN w:val="0"/>
        <w:jc w:val="center"/>
        <w:rPr>
          <w:rFonts w:hint="eastAsia" w:ascii="仿宋" w:hAnsi="仿宋" w:eastAsia="仿宋" w:cs="仿宋"/>
          <w:b/>
          <w:spacing w:val="6"/>
          <w:sz w:val="32"/>
          <w:szCs w:val="32"/>
        </w:rPr>
      </w:pPr>
    </w:p>
    <w:p w14:paraId="237B4091">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4A68B100">
      <w:pPr>
        <w:spacing w:line="360" w:lineRule="auto"/>
        <w:jc w:val="center"/>
        <w:rPr>
          <w:rFonts w:hint="eastAsia" w:ascii="仿宋" w:hAnsi="仿宋" w:eastAsia="仿宋" w:cs="仿宋"/>
          <w:sz w:val="24"/>
          <w:u w:val="single"/>
        </w:rPr>
      </w:pPr>
    </w:p>
    <w:p w14:paraId="2D5B1AE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1B24CC58">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桐庐县规划和自然资源局 </w:t>
      </w:r>
      <w:r>
        <w:rPr>
          <w:rFonts w:hint="eastAsia" w:ascii="仿宋" w:hAnsi="仿宋" w:eastAsia="仿宋" w:cs="仿宋"/>
          <w:sz w:val="24"/>
        </w:rPr>
        <w:t>的</w:t>
      </w:r>
      <w:r>
        <w:rPr>
          <w:rFonts w:hint="eastAsia" w:ascii="仿宋" w:hAnsi="仿宋" w:eastAsia="仿宋" w:cs="仿宋"/>
          <w:sz w:val="24"/>
          <w:u w:val="single"/>
        </w:rPr>
        <w:t xml:space="preserve"> 2024年基础测绘项目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DC0021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A1C258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4D9C1A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50E61FD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761747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0BD095C">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4F1D075B">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27B00E58">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823091B">
      <w:pPr>
        <w:spacing w:line="360" w:lineRule="auto"/>
        <w:ind w:right="420"/>
        <w:rPr>
          <w:rFonts w:hint="eastAsia" w:ascii="仿宋" w:hAnsi="仿宋" w:eastAsia="仿宋" w:cs="仿宋"/>
          <w:sz w:val="24"/>
        </w:rPr>
      </w:pPr>
    </w:p>
    <w:p w14:paraId="6321210E">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08FE0489">
      <w:pPr>
        <w:spacing w:line="360" w:lineRule="auto"/>
        <w:ind w:right="420" w:firstLine="480" w:firstLineChars="200"/>
        <w:rPr>
          <w:rFonts w:hint="eastAsia" w:ascii="仿宋" w:hAnsi="仿宋" w:eastAsia="仿宋" w:cs="仿宋"/>
          <w:color w:val="FF0000"/>
          <w:sz w:val="24"/>
        </w:rPr>
      </w:pPr>
      <w:r>
        <w:rPr>
          <w:rFonts w:hint="eastAsia" w:ascii="仿宋" w:hAnsi="仿宋" w:eastAsia="仿宋" w:cs="仿宋"/>
          <w:color w:val="FF0000"/>
          <w:sz w:val="24"/>
        </w:rPr>
        <w:t>1、填写要求：①“标的名称”、“采购文件中明确的所属行业”依据招标文件第二部分投标人须知前附表中“采购标的及其对应的中小企业划分标准所属行业”</w:t>
      </w:r>
      <w:r>
        <w:rPr>
          <w:rFonts w:hint="eastAsia" w:ascii="仿宋" w:hAnsi="仿宋" w:eastAsia="仿宋" w:cs="仿宋"/>
          <w:color w:val="FF0000"/>
          <w:sz w:val="24"/>
          <w:highlight w:val="yellow"/>
        </w:rPr>
        <w:t>的指引逐一</w:t>
      </w:r>
      <w:r>
        <w:rPr>
          <w:rFonts w:hint="eastAsia" w:ascii="仿宋" w:hAnsi="仿宋" w:eastAsia="仿宋" w:cs="仿宋"/>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00A535">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CEA6E3">
      <w:pPr>
        <w:pStyle w:val="2"/>
        <w:rPr>
          <w:rFonts w:hint="eastAsia" w:ascii="仿宋" w:eastAsia="仿宋" w:cs="仿宋"/>
          <w:lang w:val="en-US"/>
        </w:rPr>
      </w:pPr>
    </w:p>
    <w:p w14:paraId="4DE53AFD">
      <w:pPr>
        <w:spacing w:line="360" w:lineRule="auto"/>
        <w:ind w:right="420"/>
        <w:rPr>
          <w:rFonts w:hint="eastAsia" w:ascii="仿宋" w:hAnsi="仿宋" w:eastAsia="仿宋" w:cs="仿宋"/>
        </w:rPr>
      </w:pPr>
    </w:p>
    <w:p w14:paraId="6E14E4BB">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304" w:right="1417" w:bottom="1304"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wis721 Lt BT">
    <w:panose1 w:val="020B0403020202020204"/>
    <w:charset w:val="00"/>
    <w:family w:val="auto"/>
    <w:pitch w:val="default"/>
    <w:sig w:usb0="800000AF" w:usb1="1000204A" w:usb2="00000000" w:usb3="00000000" w:csb0="0000001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314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278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D289">
    <w:pPr>
      <w:pStyle w:val="41"/>
      <w:framePr w:wrap="around" w:vAnchor="text" w:hAnchor="margin" w:xAlign="right" w:y="1"/>
      <w:rPr>
        <w:rStyle w:val="72"/>
      </w:rPr>
    </w:pPr>
    <w:r>
      <w:fldChar w:fldCharType="begin"/>
    </w:r>
    <w:r>
      <w:rPr>
        <w:rStyle w:val="72"/>
      </w:rPr>
      <w:instrText xml:space="preserve">PAGE  </w:instrText>
    </w:r>
    <w:r>
      <w:fldChar w:fldCharType="end"/>
    </w:r>
  </w:p>
  <w:p w14:paraId="20CBD11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1A9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7" w:name="_Toc131845147"/>
    <w:bookmarkStart w:id="528" w:name="_Toc164085800"/>
    <w:bookmarkStart w:id="529" w:name="_Toc91899912"/>
    <w:bookmarkStart w:id="530" w:name="_Toc36110187"/>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6976">
    <w:pPr>
      <w:pStyle w:val="41"/>
      <w:framePr w:wrap="around" w:vAnchor="text" w:hAnchor="margin" w:xAlign="right" w:y="1"/>
      <w:rPr>
        <w:rStyle w:val="72"/>
      </w:rPr>
    </w:pPr>
    <w:r>
      <w:fldChar w:fldCharType="begin"/>
    </w:r>
    <w:r>
      <w:rPr>
        <w:rStyle w:val="72"/>
      </w:rPr>
      <w:instrText xml:space="preserve">PAGE  </w:instrText>
    </w:r>
    <w:r>
      <w:fldChar w:fldCharType="end"/>
    </w:r>
  </w:p>
  <w:p w14:paraId="75C6C76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E1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A9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F2A91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F90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FC746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4D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6F68F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0E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4DB3F8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8B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8681F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E63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643F8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BAE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21C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8C5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B9EA">
    <w:pPr>
      <w:pStyle w:val="42"/>
      <w:pBdr>
        <w:bottom w:val="none" w:color="auto" w:sz="0" w:space="1"/>
      </w:pBdr>
      <w:rPr>
        <w:rFonts w:ascii="仿宋_GB2312" w:eastAsia="仿宋_GB2312"/>
        <w:b/>
        <w:i/>
        <w:u w:val="single"/>
      </w:rPr>
    </w:pPr>
    <w:r>
      <w:t></w:t>
    </w:r>
    <w:r>
      <w:rPr>
        <w:rFonts w:hint="eastAsia"/>
      </w:rPr>
      <w:t xml:space="preserve">                                                  </w:t>
    </w:r>
    <w:r>
      <w:t xml:space="preserve">                     </w:t>
    </w:r>
  </w:p>
  <w:p w14:paraId="3A140DB7">
    <w:pPr>
      <w:pBdr>
        <w:bottom w:val="dotted"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8D9E">
    <w:pPr>
      <w:pStyle w:val="42"/>
    </w:pPr>
    <w:r>
      <w:t></w:t>
    </w:r>
    <w:r>
      <w:rPr>
        <w:rFonts w:hint="eastAsia"/>
      </w:rPr>
      <w:t xml:space="preserve">         </w:t>
    </w:r>
  </w:p>
  <w:p w14:paraId="4FCCAEEE">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2DDF">
    <w:pPr>
      <w:pStyle w:val="42"/>
      <w:pBdr>
        <w:bottom w:val="none" w:color="auto" w:sz="0" w:space="1"/>
      </w:pBdr>
      <w:jc w:val="both"/>
      <w:rPr>
        <w:rFonts w:ascii="仿宋_GB2312" w:eastAsia="仿宋_GB2312"/>
        <w:b/>
        <w:i/>
        <w:u w:val="single"/>
      </w:rPr>
    </w:pPr>
    <w:r>
      <w:t></w:t>
    </w:r>
    <w:r>
      <w:rPr>
        <w:rFonts w:hint="eastAsia"/>
      </w:rPr>
      <w:t xml:space="preserve">                                                  </w:t>
    </w:r>
  </w:p>
  <w:p w14:paraId="45939AEE">
    <w:pPr>
      <w:pBdr>
        <w:bottom w:val="dotted" w:color="auto" w:sz="4"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FE79">
    <w:pPr>
      <w:pStyle w:val="42"/>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680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CD45">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2C00">
    <w:pPr>
      <w:pStyle w:val="42"/>
      <w:pBdr>
        <w:bottom w:val="dotted" w:color="auto" w:sz="4"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55515"/>
    <w:multiLevelType w:val="singleLevel"/>
    <w:tmpl w:val="8AC55515"/>
    <w:lvl w:ilvl="0" w:tentative="0">
      <w:start w:val="4"/>
      <w:numFmt w:val="decimal"/>
      <w:suff w:val="nothing"/>
      <w:lvlText w:val="%1）"/>
      <w:lvlJc w:val="left"/>
    </w:lvl>
  </w:abstractNum>
  <w:abstractNum w:abstractNumId="1">
    <w:nsid w:val="90EA2F6A"/>
    <w:multiLevelType w:val="singleLevel"/>
    <w:tmpl w:val="90EA2F6A"/>
    <w:lvl w:ilvl="0" w:tentative="0">
      <w:start w:val="2"/>
      <w:numFmt w:val="chineseCounting"/>
      <w:suff w:val="nothing"/>
      <w:lvlText w:val="（%1）"/>
      <w:lvlJc w:val="left"/>
      <w:rPr>
        <w:rFonts w:hint="eastAsia"/>
      </w:rPr>
    </w:lvl>
  </w:abstractNum>
  <w:abstractNum w:abstractNumId="2">
    <w:nsid w:val="D79B5532"/>
    <w:multiLevelType w:val="singleLevel"/>
    <w:tmpl w:val="D79B5532"/>
    <w:lvl w:ilvl="0" w:tentative="0">
      <w:start w:val="3"/>
      <w:numFmt w:val="chineseCounting"/>
      <w:suff w:val="space"/>
      <w:lvlText w:val="第%1部分"/>
      <w:lvlJc w:val="left"/>
      <w:rPr>
        <w:rFonts w:hint="eastAsia"/>
      </w:rPr>
    </w:lvl>
  </w:abstractNum>
  <w:abstractNum w:abstractNumId="3">
    <w:nsid w:val="FE867728"/>
    <w:multiLevelType w:val="singleLevel"/>
    <w:tmpl w:val="FE867728"/>
    <w:lvl w:ilvl="0" w:tentative="0">
      <w:start w:val="1"/>
      <w:numFmt w:val="decimal"/>
      <w:suff w:val="nothing"/>
      <w:lvlText w:val="%1）"/>
      <w:lvlJc w:val="left"/>
      <w:pPr>
        <w:ind w:left="0" w:firstLine="0"/>
      </w:pPr>
      <w:rPr>
        <w:rFonts w:hint="eastAsia"/>
      </w:rPr>
    </w:lvl>
  </w:abstractNum>
  <w:abstractNum w:abstractNumId="4">
    <w:nsid w:val="63515F70"/>
    <w:multiLevelType w:val="multilevel"/>
    <w:tmpl w:val="63515F7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YWY0Mjg0NDI2NzA1N2U1YTdkMTU1MWRlYWRjN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3FC"/>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DA7"/>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B6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097"/>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76"/>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D0"/>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8A"/>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53F"/>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5B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2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7FE"/>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4B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81C"/>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79"/>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1C5B"/>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8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3BA"/>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60A"/>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23"/>
    <w:rsid w:val="008216CE"/>
    <w:rsid w:val="008218AE"/>
    <w:rsid w:val="00821D85"/>
    <w:rsid w:val="00821E47"/>
    <w:rsid w:val="008220F6"/>
    <w:rsid w:val="00822456"/>
    <w:rsid w:val="00823819"/>
    <w:rsid w:val="00823C4B"/>
    <w:rsid w:val="0082427D"/>
    <w:rsid w:val="00825441"/>
    <w:rsid w:val="00826463"/>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7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6F0"/>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3A8"/>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1E3"/>
    <w:rsid w:val="00A355F9"/>
    <w:rsid w:val="00A357D3"/>
    <w:rsid w:val="00A35AA9"/>
    <w:rsid w:val="00A35F3C"/>
    <w:rsid w:val="00A36CF6"/>
    <w:rsid w:val="00A37309"/>
    <w:rsid w:val="00A37329"/>
    <w:rsid w:val="00A3734E"/>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8D0"/>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73B"/>
    <w:rsid w:val="00AE6575"/>
    <w:rsid w:val="00AE705C"/>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F9"/>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02D"/>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85D"/>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141"/>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01"/>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915"/>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5DED"/>
    <w:rsid w:val="00E06100"/>
    <w:rsid w:val="00E0614E"/>
    <w:rsid w:val="00E06E97"/>
    <w:rsid w:val="00E07B8F"/>
    <w:rsid w:val="00E103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BEA"/>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109A"/>
    <w:rsid w:val="011F6449"/>
    <w:rsid w:val="01236AFB"/>
    <w:rsid w:val="01891B53"/>
    <w:rsid w:val="0195764A"/>
    <w:rsid w:val="019F7441"/>
    <w:rsid w:val="01B37585"/>
    <w:rsid w:val="01D55165"/>
    <w:rsid w:val="01DF6BF8"/>
    <w:rsid w:val="01EC2C57"/>
    <w:rsid w:val="01FD7E4B"/>
    <w:rsid w:val="02331ABF"/>
    <w:rsid w:val="025F0711"/>
    <w:rsid w:val="026B2E25"/>
    <w:rsid w:val="026F5A75"/>
    <w:rsid w:val="027A5940"/>
    <w:rsid w:val="02824D4D"/>
    <w:rsid w:val="029C7664"/>
    <w:rsid w:val="02A906B0"/>
    <w:rsid w:val="02B32C00"/>
    <w:rsid w:val="02DC4B10"/>
    <w:rsid w:val="02DD76CE"/>
    <w:rsid w:val="02F36323"/>
    <w:rsid w:val="02F5619C"/>
    <w:rsid w:val="0326446A"/>
    <w:rsid w:val="032D5555"/>
    <w:rsid w:val="036634D2"/>
    <w:rsid w:val="038C76D9"/>
    <w:rsid w:val="039B5B6E"/>
    <w:rsid w:val="03A65B92"/>
    <w:rsid w:val="03DD35E4"/>
    <w:rsid w:val="04076900"/>
    <w:rsid w:val="041A5A3B"/>
    <w:rsid w:val="042311BA"/>
    <w:rsid w:val="0429345E"/>
    <w:rsid w:val="042B157A"/>
    <w:rsid w:val="04300DED"/>
    <w:rsid w:val="048F763B"/>
    <w:rsid w:val="049F330E"/>
    <w:rsid w:val="049F343C"/>
    <w:rsid w:val="04AA775C"/>
    <w:rsid w:val="04AF1889"/>
    <w:rsid w:val="04F66F48"/>
    <w:rsid w:val="050E236F"/>
    <w:rsid w:val="05251E14"/>
    <w:rsid w:val="054042D8"/>
    <w:rsid w:val="05791EDF"/>
    <w:rsid w:val="05A16594"/>
    <w:rsid w:val="05A7762D"/>
    <w:rsid w:val="060E5941"/>
    <w:rsid w:val="06110FAF"/>
    <w:rsid w:val="06493CA7"/>
    <w:rsid w:val="065A6178"/>
    <w:rsid w:val="066F1CF3"/>
    <w:rsid w:val="068A3C77"/>
    <w:rsid w:val="06930BB8"/>
    <w:rsid w:val="069321C3"/>
    <w:rsid w:val="07245D42"/>
    <w:rsid w:val="07264C62"/>
    <w:rsid w:val="0779354C"/>
    <w:rsid w:val="07AB27BF"/>
    <w:rsid w:val="07FE2B6F"/>
    <w:rsid w:val="08061376"/>
    <w:rsid w:val="080F7083"/>
    <w:rsid w:val="08452D77"/>
    <w:rsid w:val="085D5AE7"/>
    <w:rsid w:val="086401F8"/>
    <w:rsid w:val="08751CAA"/>
    <w:rsid w:val="087E4C40"/>
    <w:rsid w:val="08A871D0"/>
    <w:rsid w:val="08D66AD6"/>
    <w:rsid w:val="08DA33A3"/>
    <w:rsid w:val="08E80F13"/>
    <w:rsid w:val="08F52632"/>
    <w:rsid w:val="08F55D20"/>
    <w:rsid w:val="09016473"/>
    <w:rsid w:val="091C32AD"/>
    <w:rsid w:val="09335624"/>
    <w:rsid w:val="0944690F"/>
    <w:rsid w:val="09535675"/>
    <w:rsid w:val="095F057D"/>
    <w:rsid w:val="09642282"/>
    <w:rsid w:val="09733572"/>
    <w:rsid w:val="09772C16"/>
    <w:rsid w:val="097F21A0"/>
    <w:rsid w:val="098353B5"/>
    <w:rsid w:val="09A92330"/>
    <w:rsid w:val="09B06B87"/>
    <w:rsid w:val="09C13146"/>
    <w:rsid w:val="09E04166"/>
    <w:rsid w:val="0A1C0718"/>
    <w:rsid w:val="0A3E7710"/>
    <w:rsid w:val="0A5B7E63"/>
    <w:rsid w:val="0A9F4195"/>
    <w:rsid w:val="0AA374A5"/>
    <w:rsid w:val="0AAB3AF1"/>
    <w:rsid w:val="0AAB7649"/>
    <w:rsid w:val="0ABC5606"/>
    <w:rsid w:val="0B296CCD"/>
    <w:rsid w:val="0B30404E"/>
    <w:rsid w:val="0B4C6C14"/>
    <w:rsid w:val="0B547599"/>
    <w:rsid w:val="0B631A88"/>
    <w:rsid w:val="0B662F05"/>
    <w:rsid w:val="0B6727D9"/>
    <w:rsid w:val="0B683D45"/>
    <w:rsid w:val="0B7F3F11"/>
    <w:rsid w:val="0B884417"/>
    <w:rsid w:val="0B9E5959"/>
    <w:rsid w:val="0BCB06B1"/>
    <w:rsid w:val="0BEB29C8"/>
    <w:rsid w:val="0BF6188C"/>
    <w:rsid w:val="0BF7330D"/>
    <w:rsid w:val="0BF73C91"/>
    <w:rsid w:val="0C170175"/>
    <w:rsid w:val="0C5114BF"/>
    <w:rsid w:val="0C571A41"/>
    <w:rsid w:val="0C5C1171"/>
    <w:rsid w:val="0C5E1CBC"/>
    <w:rsid w:val="0C615B50"/>
    <w:rsid w:val="0C83704C"/>
    <w:rsid w:val="0C8445DA"/>
    <w:rsid w:val="0C87121B"/>
    <w:rsid w:val="0CC007F7"/>
    <w:rsid w:val="0CC617AC"/>
    <w:rsid w:val="0CCA3020"/>
    <w:rsid w:val="0CE340E1"/>
    <w:rsid w:val="0CE618DF"/>
    <w:rsid w:val="0CFE707A"/>
    <w:rsid w:val="0D063BDA"/>
    <w:rsid w:val="0D08375F"/>
    <w:rsid w:val="0D181FDD"/>
    <w:rsid w:val="0D184CFB"/>
    <w:rsid w:val="0D4A7419"/>
    <w:rsid w:val="0D827401"/>
    <w:rsid w:val="0D84094E"/>
    <w:rsid w:val="0D8A00E9"/>
    <w:rsid w:val="0D8D589E"/>
    <w:rsid w:val="0DA01C73"/>
    <w:rsid w:val="0DD63300"/>
    <w:rsid w:val="0DF50604"/>
    <w:rsid w:val="0DF702FE"/>
    <w:rsid w:val="0E060E51"/>
    <w:rsid w:val="0E3270CE"/>
    <w:rsid w:val="0E5604B2"/>
    <w:rsid w:val="0E572FD9"/>
    <w:rsid w:val="0E6D5D79"/>
    <w:rsid w:val="0E9D0089"/>
    <w:rsid w:val="0EB803EE"/>
    <w:rsid w:val="0EC01676"/>
    <w:rsid w:val="0EF94D4B"/>
    <w:rsid w:val="0F4958DC"/>
    <w:rsid w:val="0F515DF7"/>
    <w:rsid w:val="0F596BA8"/>
    <w:rsid w:val="0F5F3EF3"/>
    <w:rsid w:val="0F6248D2"/>
    <w:rsid w:val="0F693536"/>
    <w:rsid w:val="0F7B0511"/>
    <w:rsid w:val="0F7B76D9"/>
    <w:rsid w:val="0F816ACD"/>
    <w:rsid w:val="0F9832DB"/>
    <w:rsid w:val="0FBF3FD2"/>
    <w:rsid w:val="0FBF7FF3"/>
    <w:rsid w:val="0FC621C4"/>
    <w:rsid w:val="0FD861D8"/>
    <w:rsid w:val="10646583"/>
    <w:rsid w:val="107D4B15"/>
    <w:rsid w:val="108A3C80"/>
    <w:rsid w:val="10BD5775"/>
    <w:rsid w:val="10C26171"/>
    <w:rsid w:val="10F33360"/>
    <w:rsid w:val="10FC16EA"/>
    <w:rsid w:val="110F1D40"/>
    <w:rsid w:val="11266F33"/>
    <w:rsid w:val="116A01CA"/>
    <w:rsid w:val="118963A1"/>
    <w:rsid w:val="11C6522A"/>
    <w:rsid w:val="11E104CC"/>
    <w:rsid w:val="11E20309"/>
    <w:rsid w:val="12255233"/>
    <w:rsid w:val="12530213"/>
    <w:rsid w:val="127723A9"/>
    <w:rsid w:val="12862074"/>
    <w:rsid w:val="12883966"/>
    <w:rsid w:val="128C7BAD"/>
    <w:rsid w:val="129E45B4"/>
    <w:rsid w:val="12D81596"/>
    <w:rsid w:val="12DB5F87"/>
    <w:rsid w:val="12EA441C"/>
    <w:rsid w:val="13072A44"/>
    <w:rsid w:val="135F4BE2"/>
    <w:rsid w:val="137D703E"/>
    <w:rsid w:val="139B1A0A"/>
    <w:rsid w:val="139D25C7"/>
    <w:rsid w:val="13A740BB"/>
    <w:rsid w:val="13BF3CE4"/>
    <w:rsid w:val="14094BBE"/>
    <w:rsid w:val="141008D8"/>
    <w:rsid w:val="14103FD7"/>
    <w:rsid w:val="14125FE6"/>
    <w:rsid w:val="14566C53"/>
    <w:rsid w:val="145B7551"/>
    <w:rsid w:val="1468384A"/>
    <w:rsid w:val="146D271E"/>
    <w:rsid w:val="14982588"/>
    <w:rsid w:val="149A5AD9"/>
    <w:rsid w:val="14A7619D"/>
    <w:rsid w:val="14BC1DE8"/>
    <w:rsid w:val="14F21366"/>
    <w:rsid w:val="150536C3"/>
    <w:rsid w:val="150C1963"/>
    <w:rsid w:val="151439D2"/>
    <w:rsid w:val="151447A0"/>
    <w:rsid w:val="153F7A0F"/>
    <w:rsid w:val="15431BC1"/>
    <w:rsid w:val="154A6454"/>
    <w:rsid w:val="15762120"/>
    <w:rsid w:val="15C471A6"/>
    <w:rsid w:val="166E63E5"/>
    <w:rsid w:val="16A8729C"/>
    <w:rsid w:val="16B33777"/>
    <w:rsid w:val="16B346F2"/>
    <w:rsid w:val="16B54D61"/>
    <w:rsid w:val="16BC70A7"/>
    <w:rsid w:val="16C23718"/>
    <w:rsid w:val="16C60412"/>
    <w:rsid w:val="16C6339E"/>
    <w:rsid w:val="16D74CB7"/>
    <w:rsid w:val="170B2BB3"/>
    <w:rsid w:val="172F2D79"/>
    <w:rsid w:val="17557BEF"/>
    <w:rsid w:val="176C5D79"/>
    <w:rsid w:val="17CB26F0"/>
    <w:rsid w:val="17D349C1"/>
    <w:rsid w:val="1830729E"/>
    <w:rsid w:val="1870062C"/>
    <w:rsid w:val="18817102"/>
    <w:rsid w:val="18830A15"/>
    <w:rsid w:val="18852B28"/>
    <w:rsid w:val="188B5321"/>
    <w:rsid w:val="18D771F0"/>
    <w:rsid w:val="18EF32B8"/>
    <w:rsid w:val="19024052"/>
    <w:rsid w:val="1934019F"/>
    <w:rsid w:val="197131A1"/>
    <w:rsid w:val="19932372"/>
    <w:rsid w:val="19A20DD5"/>
    <w:rsid w:val="19A4566B"/>
    <w:rsid w:val="19AE03F1"/>
    <w:rsid w:val="19CB1986"/>
    <w:rsid w:val="1A071A03"/>
    <w:rsid w:val="1A1F16AE"/>
    <w:rsid w:val="1A3B5C77"/>
    <w:rsid w:val="1A984BAD"/>
    <w:rsid w:val="1AB8220E"/>
    <w:rsid w:val="1AE4166C"/>
    <w:rsid w:val="1AF06CFB"/>
    <w:rsid w:val="1AF11B8D"/>
    <w:rsid w:val="1B11359C"/>
    <w:rsid w:val="1B237884"/>
    <w:rsid w:val="1B2A271F"/>
    <w:rsid w:val="1B530544"/>
    <w:rsid w:val="1B593EEC"/>
    <w:rsid w:val="1B640577"/>
    <w:rsid w:val="1B691E2B"/>
    <w:rsid w:val="1B6F3710"/>
    <w:rsid w:val="1B713184"/>
    <w:rsid w:val="1BA209CF"/>
    <w:rsid w:val="1BB4777D"/>
    <w:rsid w:val="1BB86E76"/>
    <w:rsid w:val="1BD75AB8"/>
    <w:rsid w:val="1BDB0DA5"/>
    <w:rsid w:val="1C0459C2"/>
    <w:rsid w:val="1C1B3B4A"/>
    <w:rsid w:val="1C88086E"/>
    <w:rsid w:val="1CD90831"/>
    <w:rsid w:val="1D102CD1"/>
    <w:rsid w:val="1D266CE1"/>
    <w:rsid w:val="1D2A63CE"/>
    <w:rsid w:val="1D3963AF"/>
    <w:rsid w:val="1D686669"/>
    <w:rsid w:val="1D6A673C"/>
    <w:rsid w:val="1D813BCE"/>
    <w:rsid w:val="1D9247AE"/>
    <w:rsid w:val="1DB567EC"/>
    <w:rsid w:val="1DF51A98"/>
    <w:rsid w:val="1E2A1B70"/>
    <w:rsid w:val="1E3D060F"/>
    <w:rsid w:val="1E3F7D2E"/>
    <w:rsid w:val="1E401394"/>
    <w:rsid w:val="1E4134E4"/>
    <w:rsid w:val="1E475CC2"/>
    <w:rsid w:val="1E5062B3"/>
    <w:rsid w:val="1E523514"/>
    <w:rsid w:val="1E714A66"/>
    <w:rsid w:val="1E802593"/>
    <w:rsid w:val="1E8B6156"/>
    <w:rsid w:val="1EA703CC"/>
    <w:rsid w:val="1EB7330C"/>
    <w:rsid w:val="1ED34CF5"/>
    <w:rsid w:val="1EFB2E9E"/>
    <w:rsid w:val="1F0A0FF3"/>
    <w:rsid w:val="1F40315C"/>
    <w:rsid w:val="1F446C62"/>
    <w:rsid w:val="1F5771FF"/>
    <w:rsid w:val="1FB36016"/>
    <w:rsid w:val="1FDC50EC"/>
    <w:rsid w:val="1FE868A9"/>
    <w:rsid w:val="1FEA5A5B"/>
    <w:rsid w:val="2000390F"/>
    <w:rsid w:val="20034907"/>
    <w:rsid w:val="20173E4B"/>
    <w:rsid w:val="20476A09"/>
    <w:rsid w:val="204E48BC"/>
    <w:rsid w:val="2087106F"/>
    <w:rsid w:val="208921B3"/>
    <w:rsid w:val="20973DEB"/>
    <w:rsid w:val="20B26522"/>
    <w:rsid w:val="20B44310"/>
    <w:rsid w:val="20EB02ED"/>
    <w:rsid w:val="211116EB"/>
    <w:rsid w:val="215533A8"/>
    <w:rsid w:val="216133FC"/>
    <w:rsid w:val="21BA145D"/>
    <w:rsid w:val="21D56769"/>
    <w:rsid w:val="21E52EF3"/>
    <w:rsid w:val="21FB5D7B"/>
    <w:rsid w:val="22015E94"/>
    <w:rsid w:val="220B1C3D"/>
    <w:rsid w:val="221D1D20"/>
    <w:rsid w:val="22284619"/>
    <w:rsid w:val="22334A87"/>
    <w:rsid w:val="22954E49"/>
    <w:rsid w:val="22AC45C3"/>
    <w:rsid w:val="22AC6FF8"/>
    <w:rsid w:val="22BA3AEC"/>
    <w:rsid w:val="22BE6801"/>
    <w:rsid w:val="22FD5AA5"/>
    <w:rsid w:val="23080DAD"/>
    <w:rsid w:val="233500BF"/>
    <w:rsid w:val="23377FF7"/>
    <w:rsid w:val="2366189C"/>
    <w:rsid w:val="236B425F"/>
    <w:rsid w:val="23836192"/>
    <w:rsid w:val="23875382"/>
    <w:rsid w:val="23885291"/>
    <w:rsid w:val="238D507B"/>
    <w:rsid w:val="23901F29"/>
    <w:rsid w:val="239C0061"/>
    <w:rsid w:val="23B908A4"/>
    <w:rsid w:val="23DE58D7"/>
    <w:rsid w:val="23E95BEF"/>
    <w:rsid w:val="23FD0064"/>
    <w:rsid w:val="24305A06"/>
    <w:rsid w:val="243B4AD7"/>
    <w:rsid w:val="244A3B3F"/>
    <w:rsid w:val="245375B0"/>
    <w:rsid w:val="24642C0A"/>
    <w:rsid w:val="24B22173"/>
    <w:rsid w:val="24B95AD9"/>
    <w:rsid w:val="24BE24DA"/>
    <w:rsid w:val="24CF5825"/>
    <w:rsid w:val="24D663E6"/>
    <w:rsid w:val="24D77F2B"/>
    <w:rsid w:val="253A4D8F"/>
    <w:rsid w:val="258B00E2"/>
    <w:rsid w:val="25910727"/>
    <w:rsid w:val="25A917A6"/>
    <w:rsid w:val="25B6018D"/>
    <w:rsid w:val="25BD32CA"/>
    <w:rsid w:val="25BE27CC"/>
    <w:rsid w:val="25EE5B79"/>
    <w:rsid w:val="25F74A5C"/>
    <w:rsid w:val="25FD670A"/>
    <w:rsid w:val="2628662C"/>
    <w:rsid w:val="262D45DE"/>
    <w:rsid w:val="26804A23"/>
    <w:rsid w:val="26871DC8"/>
    <w:rsid w:val="26A53EF9"/>
    <w:rsid w:val="26A94201"/>
    <w:rsid w:val="26AC274F"/>
    <w:rsid w:val="27044A29"/>
    <w:rsid w:val="271D34C8"/>
    <w:rsid w:val="276142BF"/>
    <w:rsid w:val="27783712"/>
    <w:rsid w:val="27907362"/>
    <w:rsid w:val="27E70AD2"/>
    <w:rsid w:val="28333E1D"/>
    <w:rsid w:val="28454BD6"/>
    <w:rsid w:val="28455253"/>
    <w:rsid w:val="28551971"/>
    <w:rsid w:val="285B1C53"/>
    <w:rsid w:val="28987E49"/>
    <w:rsid w:val="289F7086"/>
    <w:rsid w:val="28A6273B"/>
    <w:rsid w:val="28C32028"/>
    <w:rsid w:val="28CC490F"/>
    <w:rsid w:val="28DE40AA"/>
    <w:rsid w:val="29345E77"/>
    <w:rsid w:val="294C65AD"/>
    <w:rsid w:val="29806583"/>
    <w:rsid w:val="298B3C4C"/>
    <w:rsid w:val="298F31CF"/>
    <w:rsid w:val="299A7DC9"/>
    <w:rsid w:val="29A053DC"/>
    <w:rsid w:val="29F26D24"/>
    <w:rsid w:val="2A07545B"/>
    <w:rsid w:val="2A15033F"/>
    <w:rsid w:val="2A1662C1"/>
    <w:rsid w:val="2A1C7367"/>
    <w:rsid w:val="2A2815FA"/>
    <w:rsid w:val="2A5A593C"/>
    <w:rsid w:val="2A6D6092"/>
    <w:rsid w:val="2A7D76B4"/>
    <w:rsid w:val="2AC1560A"/>
    <w:rsid w:val="2AEF41AD"/>
    <w:rsid w:val="2B437463"/>
    <w:rsid w:val="2B7807EE"/>
    <w:rsid w:val="2BA50BF7"/>
    <w:rsid w:val="2BBF00EC"/>
    <w:rsid w:val="2BC37CFD"/>
    <w:rsid w:val="2BD5237F"/>
    <w:rsid w:val="2BD650E5"/>
    <w:rsid w:val="2BE536CE"/>
    <w:rsid w:val="2BE758D9"/>
    <w:rsid w:val="2C09049E"/>
    <w:rsid w:val="2C0A653C"/>
    <w:rsid w:val="2C191F85"/>
    <w:rsid w:val="2CCD4426"/>
    <w:rsid w:val="2CE82D6F"/>
    <w:rsid w:val="2D343236"/>
    <w:rsid w:val="2D8D3ECA"/>
    <w:rsid w:val="2DA22A5B"/>
    <w:rsid w:val="2DD15014"/>
    <w:rsid w:val="2DE03F4E"/>
    <w:rsid w:val="2DF126AA"/>
    <w:rsid w:val="2DF72DE4"/>
    <w:rsid w:val="2E0220AF"/>
    <w:rsid w:val="2E4B082A"/>
    <w:rsid w:val="2E560BA1"/>
    <w:rsid w:val="2E5D4E86"/>
    <w:rsid w:val="2E5D790B"/>
    <w:rsid w:val="2E976DAE"/>
    <w:rsid w:val="2E9A3C18"/>
    <w:rsid w:val="2E9C2616"/>
    <w:rsid w:val="2EB07E70"/>
    <w:rsid w:val="2EBB0FEE"/>
    <w:rsid w:val="2EC63002"/>
    <w:rsid w:val="2F0A6B38"/>
    <w:rsid w:val="2F1217FD"/>
    <w:rsid w:val="2F946CCB"/>
    <w:rsid w:val="2FCF2577"/>
    <w:rsid w:val="2FD25781"/>
    <w:rsid w:val="2FDC745C"/>
    <w:rsid w:val="2FFD7934"/>
    <w:rsid w:val="30253C79"/>
    <w:rsid w:val="30733ACD"/>
    <w:rsid w:val="308C3862"/>
    <w:rsid w:val="309379D8"/>
    <w:rsid w:val="309D2676"/>
    <w:rsid w:val="30A270F7"/>
    <w:rsid w:val="30DF1478"/>
    <w:rsid w:val="30EC586F"/>
    <w:rsid w:val="31077AEF"/>
    <w:rsid w:val="319C6071"/>
    <w:rsid w:val="31AC537E"/>
    <w:rsid w:val="31DE2F46"/>
    <w:rsid w:val="31E3679B"/>
    <w:rsid w:val="31E732FD"/>
    <w:rsid w:val="31EB7B2A"/>
    <w:rsid w:val="32063596"/>
    <w:rsid w:val="324E1E79"/>
    <w:rsid w:val="32517576"/>
    <w:rsid w:val="32BE5C2C"/>
    <w:rsid w:val="32FB6478"/>
    <w:rsid w:val="33263B3F"/>
    <w:rsid w:val="336963EB"/>
    <w:rsid w:val="33816EEB"/>
    <w:rsid w:val="33EB55CD"/>
    <w:rsid w:val="33EC4C02"/>
    <w:rsid w:val="340D2360"/>
    <w:rsid w:val="3410665D"/>
    <w:rsid w:val="34211214"/>
    <w:rsid w:val="342E63AB"/>
    <w:rsid w:val="347831DE"/>
    <w:rsid w:val="348E4283"/>
    <w:rsid w:val="34950E68"/>
    <w:rsid w:val="34986E94"/>
    <w:rsid w:val="34AF62C9"/>
    <w:rsid w:val="34CB4388"/>
    <w:rsid w:val="34FA6E12"/>
    <w:rsid w:val="35066A3B"/>
    <w:rsid w:val="351647A5"/>
    <w:rsid w:val="354D7158"/>
    <w:rsid w:val="358D5588"/>
    <w:rsid w:val="35ED7BFB"/>
    <w:rsid w:val="360F7B72"/>
    <w:rsid w:val="363A3B40"/>
    <w:rsid w:val="363D48F2"/>
    <w:rsid w:val="365302AE"/>
    <w:rsid w:val="36607A0A"/>
    <w:rsid w:val="366E227C"/>
    <w:rsid w:val="366F2E0D"/>
    <w:rsid w:val="367B6A5C"/>
    <w:rsid w:val="36A74ADA"/>
    <w:rsid w:val="36AD60D5"/>
    <w:rsid w:val="36B224F9"/>
    <w:rsid w:val="36EC0CC9"/>
    <w:rsid w:val="373F410B"/>
    <w:rsid w:val="37677539"/>
    <w:rsid w:val="376E5F61"/>
    <w:rsid w:val="37DC3A83"/>
    <w:rsid w:val="37EE7094"/>
    <w:rsid w:val="37F17BF7"/>
    <w:rsid w:val="38296C89"/>
    <w:rsid w:val="383002EB"/>
    <w:rsid w:val="38586797"/>
    <w:rsid w:val="38673C95"/>
    <w:rsid w:val="38BC0149"/>
    <w:rsid w:val="38C612A0"/>
    <w:rsid w:val="38D87D1C"/>
    <w:rsid w:val="3942025E"/>
    <w:rsid w:val="394624FA"/>
    <w:rsid w:val="39561614"/>
    <w:rsid w:val="39636459"/>
    <w:rsid w:val="396B7F6C"/>
    <w:rsid w:val="39882115"/>
    <w:rsid w:val="39B27192"/>
    <w:rsid w:val="39B417A9"/>
    <w:rsid w:val="39B822CE"/>
    <w:rsid w:val="39FC5695"/>
    <w:rsid w:val="3A006D8E"/>
    <w:rsid w:val="3A1D4DEB"/>
    <w:rsid w:val="3A2B2AA0"/>
    <w:rsid w:val="3A3651E5"/>
    <w:rsid w:val="3A4B52D3"/>
    <w:rsid w:val="3A744481"/>
    <w:rsid w:val="3A7857D3"/>
    <w:rsid w:val="3A7B5946"/>
    <w:rsid w:val="3A8C7BEF"/>
    <w:rsid w:val="3A906246"/>
    <w:rsid w:val="3B0752BB"/>
    <w:rsid w:val="3B2349B7"/>
    <w:rsid w:val="3B616CFF"/>
    <w:rsid w:val="3B6259F6"/>
    <w:rsid w:val="3B976654"/>
    <w:rsid w:val="3BC01EFC"/>
    <w:rsid w:val="3BCA786A"/>
    <w:rsid w:val="3BD31E2F"/>
    <w:rsid w:val="3BF15831"/>
    <w:rsid w:val="3C105946"/>
    <w:rsid w:val="3C120CA5"/>
    <w:rsid w:val="3C2024A6"/>
    <w:rsid w:val="3C340332"/>
    <w:rsid w:val="3C471448"/>
    <w:rsid w:val="3C53008C"/>
    <w:rsid w:val="3C5F759A"/>
    <w:rsid w:val="3C6C525A"/>
    <w:rsid w:val="3C90308E"/>
    <w:rsid w:val="3CCE23CB"/>
    <w:rsid w:val="3CD17D17"/>
    <w:rsid w:val="3CE718DC"/>
    <w:rsid w:val="3D3C7F39"/>
    <w:rsid w:val="3D440F09"/>
    <w:rsid w:val="3D4504A0"/>
    <w:rsid w:val="3D4C5207"/>
    <w:rsid w:val="3D7D3613"/>
    <w:rsid w:val="3D8734BB"/>
    <w:rsid w:val="3D8F1598"/>
    <w:rsid w:val="3D9A11D4"/>
    <w:rsid w:val="3DA16D89"/>
    <w:rsid w:val="3DA364BE"/>
    <w:rsid w:val="3DE041CB"/>
    <w:rsid w:val="3DE20C6D"/>
    <w:rsid w:val="3E0D48F6"/>
    <w:rsid w:val="3E1868B4"/>
    <w:rsid w:val="3E377251"/>
    <w:rsid w:val="3E384132"/>
    <w:rsid w:val="3E387E0F"/>
    <w:rsid w:val="3E412486"/>
    <w:rsid w:val="3E42664B"/>
    <w:rsid w:val="3E5A7334"/>
    <w:rsid w:val="3E6C5164"/>
    <w:rsid w:val="3E7B5D6B"/>
    <w:rsid w:val="3E843E66"/>
    <w:rsid w:val="3E8F51FE"/>
    <w:rsid w:val="3E926F87"/>
    <w:rsid w:val="3E9A59DE"/>
    <w:rsid w:val="3EAF4836"/>
    <w:rsid w:val="3EC33DFA"/>
    <w:rsid w:val="3EFA767A"/>
    <w:rsid w:val="3F060E16"/>
    <w:rsid w:val="3F1D1096"/>
    <w:rsid w:val="3F1E6F2B"/>
    <w:rsid w:val="3F2F0234"/>
    <w:rsid w:val="3F446ADE"/>
    <w:rsid w:val="3F6363FE"/>
    <w:rsid w:val="3F756B8F"/>
    <w:rsid w:val="3F95482B"/>
    <w:rsid w:val="3FE74B96"/>
    <w:rsid w:val="4019356B"/>
    <w:rsid w:val="40592157"/>
    <w:rsid w:val="406B3BF6"/>
    <w:rsid w:val="406E1CAE"/>
    <w:rsid w:val="40942CF8"/>
    <w:rsid w:val="409B01C7"/>
    <w:rsid w:val="40A0133A"/>
    <w:rsid w:val="40C31A53"/>
    <w:rsid w:val="40FF545D"/>
    <w:rsid w:val="410067C8"/>
    <w:rsid w:val="413D2E2E"/>
    <w:rsid w:val="418F0D2A"/>
    <w:rsid w:val="41D01505"/>
    <w:rsid w:val="42474939"/>
    <w:rsid w:val="424C3C57"/>
    <w:rsid w:val="424E37D0"/>
    <w:rsid w:val="42613FF3"/>
    <w:rsid w:val="42660D96"/>
    <w:rsid w:val="42702D0D"/>
    <w:rsid w:val="42834E92"/>
    <w:rsid w:val="428667D2"/>
    <w:rsid w:val="42BA0E65"/>
    <w:rsid w:val="42CD1CE0"/>
    <w:rsid w:val="42E1381E"/>
    <w:rsid w:val="42ED6459"/>
    <w:rsid w:val="42FE58DD"/>
    <w:rsid w:val="43174B3D"/>
    <w:rsid w:val="432F53AF"/>
    <w:rsid w:val="4346094B"/>
    <w:rsid w:val="434B790E"/>
    <w:rsid w:val="4360274F"/>
    <w:rsid w:val="43776D56"/>
    <w:rsid w:val="43977AB6"/>
    <w:rsid w:val="43A3342B"/>
    <w:rsid w:val="43BB4058"/>
    <w:rsid w:val="43C77C27"/>
    <w:rsid w:val="43DE09EE"/>
    <w:rsid w:val="43E048FB"/>
    <w:rsid w:val="44002FAD"/>
    <w:rsid w:val="444D49C6"/>
    <w:rsid w:val="44705C7F"/>
    <w:rsid w:val="449101DD"/>
    <w:rsid w:val="44B57B36"/>
    <w:rsid w:val="44BA748E"/>
    <w:rsid w:val="44DE1391"/>
    <w:rsid w:val="450D24AE"/>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D4611"/>
    <w:rsid w:val="46893F2B"/>
    <w:rsid w:val="46B1257F"/>
    <w:rsid w:val="46C4686E"/>
    <w:rsid w:val="46E44703"/>
    <w:rsid w:val="47771486"/>
    <w:rsid w:val="477B778F"/>
    <w:rsid w:val="478203EC"/>
    <w:rsid w:val="47B025FA"/>
    <w:rsid w:val="4809698F"/>
    <w:rsid w:val="4811697D"/>
    <w:rsid w:val="48473A2B"/>
    <w:rsid w:val="487A3E25"/>
    <w:rsid w:val="488B5503"/>
    <w:rsid w:val="48937E21"/>
    <w:rsid w:val="489A0361"/>
    <w:rsid w:val="48AC1250"/>
    <w:rsid w:val="48B94FF3"/>
    <w:rsid w:val="48E37AAB"/>
    <w:rsid w:val="48FD4B4C"/>
    <w:rsid w:val="490A68E0"/>
    <w:rsid w:val="491055FE"/>
    <w:rsid w:val="49115557"/>
    <w:rsid w:val="492C3B3C"/>
    <w:rsid w:val="495F5B3E"/>
    <w:rsid w:val="4968786D"/>
    <w:rsid w:val="496F77D7"/>
    <w:rsid w:val="497654FD"/>
    <w:rsid w:val="49B64211"/>
    <w:rsid w:val="49B91E77"/>
    <w:rsid w:val="49F6167F"/>
    <w:rsid w:val="4A064FA0"/>
    <w:rsid w:val="4A16615C"/>
    <w:rsid w:val="4A396330"/>
    <w:rsid w:val="4A4424D7"/>
    <w:rsid w:val="4A4A373D"/>
    <w:rsid w:val="4A5D6CA6"/>
    <w:rsid w:val="4AB82D0F"/>
    <w:rsid w:val="4AEB7664"/>
    <w:rsid w:val="4AFD7C19"/>
    <w:rsid w:val="4B0567D1"/>
    <w:rsid w:val="4B1732F9"/>
    <w:rsid w:val="4B236AAE"/>
    <w:rsid w:val="4B6E0A3F"/>
    <w:rsid w:val="4B707271"/>
    <w:rsid w:val="4B9739F7"/>
    <w:rsid w:val="4B9E7576"/>
    <w:rsid w:val="4BD44D46"/>
    <w:rsid w:val="4BDA4326"/>
    <w:rsid w:val="4BEE2503"/>
    <w:rsid w:val="4BFC429C"/>
    <w:rsid w:val="4C0B2731"/>
    <w:rsid w:val="4C245A30"/>
    <w:rsid w:val="4C4A5008"/>
    <w:rsid w:val="4C96649F"/>
    <w:rsid w:val="4CA85525"/>
    <w:rsid w:val="4CB6685F"/>
    <w:rsid w:val="4CC367FE"/>
    <w:rsid w:val="4CF3245E"/>
    <w:rsid w:val="4D077F3C"/>
    <w:rsid w:val="4D123355"/>
    <w:rsid w:val="4D2A3B31"/>
    <w:rsid w:val="4D312C52"/>
    <w:rsid w:val="4D905305"/>
    <w:rsid w:val="4D964A72"/>
    <w:rsid w:val="4D9C1254"/>
    <w:rsid w:val="4DF16654"/>
    <w:rsid w:val="4E1717AD"/>
    <w:rsid w:val="4E652E44"/>
    <w:rsid w:val="4E793892"/>
    <w:rsid w:val="4E800872"/>
    <w:rsid w:val="4E951D9B"/>
    <w:rsid w:val="4EB3158A"/>
    <w:rsid w:val="4EC569ED"/>
    <w:rsid w:val="4ED50EA1"/>
    <w:rsid w:val="4EEC050C"/>
    <w:rsid w:val="4F0D7F09"/>
    <w:rsid w:val="4F104EC3"/>
    <w:rsid w:val="4F47354A"/>
    <w:rsid w:val="4F500C99"/>
    <w:rsid w:val="4F764366"/>
    <w:rsid w:val="4F820F5D"/>
    <w:rsid w:val="4F911C54"/>
    <w:rsid w:val="4FBA797C"/>
    <w:rsid w:val="4FE625E0"/>
    <w:rsid w:val="4FF20B42"/>
    <w:rsid w:val="5021480F"/>
    <w:rsid w:val="50242014"/>
    <w:rsid w:val="50245B70"/>
    <w:rsid w:val="50484AED"/>
    <w:rsid w:val="505C744B"/>
    <w:rsid w:val="505E5526"/>
    <w:rsid w:val="50962ECB"/>
    <w:rsid w:val="509B2BD3"/>
    <w:rsid w:val="50A42E38"/>
    <w:rsid w:val="50A4577F"/>
    <w:rsid w:val="50B73D1F"/>
    <w:rsid w:val="50BD5BC9"/>
    <w:rsid w:val="50C11EEE"/>
    <w:rsid w:val="50D2381E"/>
    <w:rsid w:val="50D85150"/>
    <w:rsid w:val="50E426B9"/>
    <w:rsid w:val="50E97CFC"/>
    <w:rsid w:val="50FA4028"/>
    <w:rsid w:val="510065DD"/>
    <w:rsid w:val="510D65B7"/>
    <w:rsid w:val="511157AB"/>
    <w:rsid w:val="5142540C"/>
    <w:rsid w:val="516B0690"/>
    <w:rsid w:val="51713037"/>
    <w:rsid w:val="517A7D41"/>
    <w:rsid w:val="518832C8"/>
    <w:rsid w:val="51923B94"/>
    <w:rsid w:val="519D3C50"/>
    <w:rsid w:val="51A0432A"/>
    <w:rsid w:val="51A86090"/>
    <w:rsid w:val="51B7396D"/>
    <w:rsid w:val="51C25640"/>
    <w:rsid w:val="52172FD7"/>
    <w:rsid w:val="522E4CC3"/>
    <w:rsid w:val="5244713B"/>
    <w:rsid w:val="52615633"/>
    <w:rsid w:val="526F4DE4"/>
    <w:rsid w:val="52977FD4"/>
    <w:rsid w:val="52A25790"/>
    <w:rsid w:val="52A96B6F"/>
    <w:rsid w:val="52B45975"/>
    <w:rsid w:val="52D06EA9"/>
    <w:rsid w:val="52D94AA4"/>
    <w:rsid w:val="52EA3A62"/>
    <w:rsid w:val="52F50BB8"/>
    <w:rsid w:val="52F65EE9"/>
    <w:rsid w:val="53097272"/>
    <w:rsid w:val="53544462"/>
    <w:rsid w:val="5397158E"/>
    <w:rsid w:val="53B5131E"/>
    <w:rsid w:val="53E45D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609A7"/>
    <w:rsid w:val="55DC29B6"/>
    <w:rsid w:val="55DD4241"/>
    <w:rsid w:val="566B274A"/>
    <w:rsid w:val="566B6D1E"/>
    <w:rsid w:val="57032A2C"/>
    <w:rsid w:val="570F5219"/>
    <w:rsid w:val="5712700E"/>
    <w:rsid w:val="575D12B5"/>
    <w:rsid w:val="57610A87"/>
    <w:rsid w:val="57743881"/>
    <w:rsid w:val="577B1140"/>
    <w:rsid w:val="577B7F21"/>
    <w:rsid w:val="577F181B"/>
    <w:rsid w:val="57921984"/>
    <w:rsid w:val="579737F0"/>
    <w:rsid w:val="57A50A2D"/>
    <w:rsid w:val="57AB7B30"/>
    <w:rsid w:val="57AF5251"/>
    <w:rsid w:val="57B26373"/>
    <w:rsid w:val="57B63F04"/>
    <w:rsid w:val="57CB0543"/>
    <w:rsid w:val="57CD20C2"/>
    <w:rsid w:val="57D61E46"/>
    <w:rsid w:val="57D675AB"/>
    <w:rsid w:val="57D95FDD"/>
    <w:rsid w:val="58913FBE"/>
    <w:rsid w:val="58917D2F"/>
    <w:rsid w:val="5894085C"/>
    <w:rsid w:val="58A81A34"/>
    <w:rsid w:val="58AE4F0C"/>
    <w:rsid w:val="58B85899"/>
    <w:rsid w:val="58E363A9"/>
    <w:rsid w:val="592A069B"/>
    <w:rsid w:val="592B28F1"/>
    <w:rsid w:val="595E1678"/>
    <w:rsid w:val="596D5BD4"/>
    <w:rsid w:val="596E33D7"/>
    <w:rsid w:val="597E3DD8"/>
    <w:rsid w:val="59F80043"/>
    <w:rsid w:val="5A09252F"/>
    <w:rsid w:val="5A0B2778"/>
    <w:rsid w:val="5A2A7C7B"/>
    <w:rsid w:val="5A2E6681"/>
    <w:rsid w:val="5A3E2560"/>
    <w:rsid w:val="5A5D3B6E"/>
    <w:rsid w:val="5A637A76"/>
    <w:rsid w:val="5A6D33BA"/>
    <w:rsid w:val="5A792B1F"/>
    <w:rsid w:val="5A874767"/>
    <w:rsid w:val="5A902780"/>
    <w:rsid w:val="5AA85BE2"/>
    <w:rsid w:val="5AAD6F28"/>
    <w:rsid w:val="5AB26B9A"/>
    <w:rsid w:val="5AD63A24"/>
    <w:rsid w:val="5B264E92"/>
    <w:rsid w:val="5B2E1A1D"/>
    <w:rsid w:val="5B303F63"/>
    <w:rsid w:val="5B4E6197"/>
    <w:rsid w:val="5B843A1C"/>
    <w:rsid w:val="5B873E3F"/>
    <w:rsid w:val="5BB029AE"/>
    <w:rsid w:val="5BF31218"/>
    <w:rsid w:val="5C02690E"/>
    <w:rsid w:val="5C196DA7"/>
    <w:rsid w:val="5C2A048C"/>
    <w:rsid w:val="5C390BF5"/>
    <w:rsid w:val="5C80234E"/>
    <w:rsid w:val="5C8A680C"/>
    <w:rsid w:val="5D0C4701"/>
    <w:rsid w:val="5D0F0395"/>
    <w:rsid w:val="5D221076"/>
    <w:rsid w:val="5D397964"/>
    <w:rsid w:val="5D5A391C"/>
    <w:rsid w:val="5D5F10C0"/>
    <w:rsid w:val="5D891B7B"/>
    <w:rsid w:val="5D897500"/>
    <w:rsid w:val="5DAD38EE"/>
    <w:rsid w:val="5E006862"/>
    <w:rsid w:val="5E0207B9"/>
    <w:rsid w:val="5E1834A1"/>
    <w:rsid w:val="5E261785"/>
    <w:rsid w:val="5E287173"/>
    <w:rsid w:val="5E4A7017"/>
    <w:rsid w:val="5E552BBA"/>
    <w:rsid w:val="5E5A3B17"/>
    <w:rsid w:val="5E5E2B95"/>
    <w:rsid w:val="5E611C10"/>
    <w:rsid w:val="5E691701"/>
    <w:rsid w:val="5E6F08FE"/>
    <w:rsid w:val="5E7A0F3F"/>
    <w:rsid w:val="5EFC7377"/>
    <w:rsid w:val="5F06174D"/>
    <w:rsid w:val="5F3A3602"/>
    <w:rsid w:val="5F45733B"/>
    <w:rsid w:val="5F6277C6"/>
    <w:rsid w:val="5F6D0B1D"/>
    <w:rsid w:val="5F887EC9"/>
    <w:rsid w:val="5F8D0B82"/>
    <w:rsid w:val="5FCC5339"/>
    <w:rsid w:val="5FE34A5B"/>
    <w:rsid w:val="5FFE1E36"/>
    <w:rsid w:val="60232584"/>
    <w:rsid w:val="60676A65"/>
    <w:rsid w:val="607330CE"/>
    <w:rsid w:val="60825176"/>
    <w:rsid w:val="608A4E32"/>
    <w:rsid w:val="608C621E"/>
    <w:rsid w:val="609F2AC4"/>
    <w:rsid w:val="60FA2EE8"/>
    <w:rsid w:val="61054A27"/>
    <w:rsid w:val="610A52BC"/>
    <w:rsid w:val="611D2366"/>
    <w:rsid w:val="61421856"/>
    <w:rsid w:val="615227C4"/>
    <w:rsid w:val="61654E3F"/>
    <w:rsid w:val="6182292A"/>
    <w:rsid w:val="619F7F92"/>
    <w:rsid w:val="61F94C26"/>
    <w:rsid w:val="62000E56"/>
    <w:rsid w:val="62013F63"/>
    <w:rsid w:val="624F3E49"/>
    <w:rsid w:val="62632286"/>
    <w:rsid w:val="62885958"/>
    <w:rsid w:val="62E55633"/>
    <w:rsid w:val="62F40B65"/>
    <w:rsid w:val="62FC2CFE"/>
    <w:rsid w:val="63024505"/>
    <w:rsid w:val="635600A5"/>
    <w:rsid w:val="635B1DB5"/>
    <w:rsid w:val="63711FED"/>
    <w:rsid w:val="63880DDC"/>
    <w:rsid w:val="638D750D"/>
    <w:rsid w:val="63AC6CC0"/>
    <w:rsid w:val="63E678B4"/>
    <w:rsid w:val="64055776"/>
    <w:rsid w:val="64175CC0"/>
    <w:rsid w:val="64240056"/>
    <w:rsid w:val="643E143A"/>
    <w:rsid w:val="644545DB"/>
    <w:rsid w:val="64491666"/>
    <w:rsid w:val="64661951"/>
    <w:rsid w:val="648B6EEF"/>
    <w:rsid w:val="64B90B25"/>
    <w:rsid w:val="64C158BF"/>
    <w:rsid w:val="64CE2EAA"/>
    <w:rsid w:val="65006754"/>
    <w:rsid w:val="653B778C"/>
    <w:rsid w:val="653C3090"/>
    <w:rsid w:val="65462B67"/>
    <w:rsid w:val="657D7DA4"/>
    <w:rsid w:val="65854376"/>
    <w:rsid w:val="658767BE"/>
    <w:rsid w:val="65892531"/>
    <w:rsid w:val="65992EA3"/>
    <w:rsid w:val="65ED4F2A"/>
    <w:rsid w:val="65F20792"/>
    <w:rsid w:val="6603474E"/>
    <w:rsid w:val="66195831"/>
    <w:rsid w:val="662035F7"/>
    <w:rsid w:val="662E75B1"/>
    <w:rsid w:val="66342C2E"/>
    <w:rsid w:val="6635242D"/>
    <w:rsid w:val="663E784C"/>
    <w:rsid w:val="667B2536"/>
    <w:rsid w:val="668B6A45"/>
    <w:rsid w:val="66EC51E2"/>
    <w:rsid w:val="6723497B"/>
    <w:rsid w:val="672F3F24"/>
    <w:rsid w:val="673E055F"/>
    <w:rsid w:val="67551CE3"/>
    <w:rsid w:val="67A22552"/>
    <w:rsid w:val="67B22DCC"/>
    <w:rsid w:val="67BB4BB4"/>
    <w:rsid w:val="67BE71AA"/>
    <w:rsid w:val="67D90273"/>
    <w:rsid w:val="67DE5875"/>
    <w:rsid w:val="67E55852"/>
    <w:rsid w:val="67EB1AB4"/>
    <w:rsid w:val="67FA1285"/>
    <w:rsid w:val="684D1CB0"/>
    <w:rsid w:val="68551F4F"/>
    <w:rsid w:val="68557223"/>
    <w:rsid w:val="686831F3"/>
    <w:rsid w:val="68684D3C"/>
    <w:rsid w:val="686A0AB4"/>
    <w:rsid w:val="68792AA5"/>
    <w:rsid w:val="687C10C9"/>
    <w:rsid w:val="68840C16"/>
    <w:rsid w:val="68876EFB"/>
    <w:rsid w:val="68884654"/>
    <w:rsid w:val="689F444F"/>
    <w:rsid w:val="68B0223F"/>
    <w:rsid w:val="68B96DBB"/>
    <w:rsid w:val="68BC5088"/>
    <w:rsid w:val="68CA2805"/>
    <w:rsid w:val="68E937A3"/>
    <w:rsid w:val="68EF2D67"/>
    <w:rsid w:val="69296C1B"/>
    <w:rsid w:val="69344C1E"/>
    <w:rsid w:val="693E15D3"/>
    <w:rsid w:val="69627681"/>
    <w:rsid w:val="696F20FA"/>
    <w:rsid w:val="6977531D"/>
    <w:rsid w:val="69A021B3"/>
    <w:rsid w:val="69CC2BFF"/>
    <w:rsid w:val="69FD55B8"/>
    <w:rsid w:val="69FF522C"/>
    <w:rsid w:val="6A0A5231"/>
    <w:rsid w:val="6A0A6887"/>
    <w:rsid w:val="6A0B1C62"/>
    <w:rsid w:val="6A107439"/>
    <w:rsid w:val="6A2406C8"/>
    <w:rsid w:val="6A772168"/>
    <w:rsid w:val="6ADE0BD1"/>
    <w:rsid w:val="6AE96859"/>
    <w:rsid w:val="6B147746"/>
    <w:rsid w:val="6B1E7934"/>
    <w:rsid w:val="6B24787C"/>
    <w:rsid w:val="6B251B60"/>
    <w:rsid w:val="6B573233"/>
    <w:rsid w:val="6B5B6274"/>
    <w:rsid w:val="6B935D53"/>
    <w:rsid w:val="6C0B21AE"/>
    <w:rsid w:val="6C196F71"/>
    <w:rsid w:val="6C226FCB"/>
    <w:rsid w:val="6C31226F"/>
    <w:rsid w:val="6C552F0B"/>
    <w:rsid w:val="6C8C67B7"/>
    <w:rsid w:val="6C9D744C"/>
    <w:rsid w:val="6CB71DEE"/>
    <w:rsid w:val="6CD504C6"/>
    <w:rsid w:val="6D167928"/>
    <w:rsid w:val="6D26299B"/>
    <w:rsid w:val="6D4772EC"/>
    <w:rsid w:val="6D505D9E"/>
    <w:rsid w:val="6D8A12B0"/>
    <w:rsid w:val="6D9078AF"/>
    <w:rsid w:val="6DAA3FEF"/>
    <w:rsid w:val="6DC0172B"/>
    <w:rsid w:val="6DCB690C"/>
    <w:rsid w:val="6DD41A5B"/>
    <w:rsid w:val="6DF43C2E"/>
    <w:rsid w:val="6DF51CA3"/>
    <w:rsid w:val="6E7837FF"/>
    <w:rsid w:val="6E8335BD"/>
    <w:rsid w:val="6E8E12EF"/>
    <w:rsid w:val="6E972936"/>
    <w:rsid w:val="6E9817AB"/>
    <w:rsid w:val="6EB04D47"/>
    <w:rsid w:val="6ED446C5"/>
    <w:rsid w:val="6F01303C"/>
    <w:rsid w:val="6F0A08FB"/>
    <w:rsid w:val="6F2A7D94"/>
    <w:rsid w:val="6F4B15C8"/>
    <w:rsid w:val="6F547DC8"/>
    <w:rsid w:val="6F8331F1"/>
    <w:rsid w:val="6FAE1A09"/>
    <w:rsid w:val="6FCA3204"/>
    <w:rsid w:val="6FD75BF8"/>
    <w:rsid w:val="6FF869A5"/>
    <w:rsid w:val="70203B1B"/>
    <w:rsid w:val="70657DB3"/>
    <w:rsid w:val="707723D0"/>
    <w:rsid w:val="70C3382C"/>
    <w:rsid w:val="70F5661B"/>
    <w:rsid w:val="71360107"/>
    <w:rsid w:val="713B688E"/>
    <w:rsid w:val="71844269"/>
    <w:rsid w:val="71D21478"/>
    <w:rsid w:val="71D43752"/>
    <w:rsid w:val="71F1796A"/>
    <w:rsid w:val="72111FA0"/>
    <w:rsid w:val="72154626"/>
    <w:rsid w:val="72262B5D"/>
    <w:rsid w:val="72283FF7"/>
    <w:rsid w:val="722E7212"/>
    <w:rsid w:val="723A0474"/>
    <w:rsid w:val="725647A4"/>
    <w:rsid w:val="725923E4"/>
    <w:rsid w:val="72864BF7"/>
    <w:rsid w:val="729023FC"/>
    <w:rsid w:val="72A921D9"/>
    <w:rsid w:val="72C214EC"/>
    <w:rsid w:val="731C0BFD"/>
    <w:rsid w:val="73A47BD6"/>
    <w:rsid w:val="73C0646E"/>
    <w:rsid w:val="73ED4347"/>
    <w:rsid w:val="73F676A0"/>
    <w:rsid w:val="741B0EB4"/>
    <w:rsid w:val="742222F5"/>
    <w:rsid w:val="74476126"/>
    <w:rsid w:val="74706664"/>
    <w:rsid w:val="747F3682"/>
    <w:rsid w:val="749C4185"/>
    <w:rsid w:val="74D07EF1"/>
    <w:rsid w:val="75067759"/>
    <w:rsid w:val="75222372"/>
    <w:rsid w:val="752B2EE2"/>
    <w:rsid w:val="752C4051"/>
    <w:rsid w:val="752E6DCD"/>
    <w:rsid w:val="7551380D"/>
    <w:rsid w:val="75600BE5"/>
    <w:rsid w:val="7564475C"/>
    <w:rsid w:val="7583797F"/>
    <w:rsid w:val="75AD0232"/>
    <w:rsid w:val="75D20F1D"/>
    <w:rsid w:val="75DA2C18"/>
    <w:rsid w:val="75DA6B4D"/>
    <w:rsid w:val="75F54412"/>
    <w:rsid w:val="75F776FF"/>
    <w:rsid w:val="761D08E0"/>
    <w:rsid w:val="76203C68"/>
    <w:rsid w:val="76383242"/>
    <w:rsid w:val="765D347C"/>
    <w:rsid w:val="76650B0D"/>
    <w:rsid w:val="767D7549"/>
    <w:rsid w:val="76826699"/>
    <w:rsid w:val="76C87133"/>
    <w:rsid w:val="76CD08D5"/>
    <w:rsid w:val="76DB4B92"/>
    <w:rsid w:val="77052AA4"/>
    <w:rsid w:val="77136511"/>
    <w:rsid w:val="77340A39"/>
    <w:rsid w:val="77351FD0"/>
    <w:rsid w:val="77472422"/>
    <w:rsid w:val="777F31F2"/>
    <w:rsid w:val="77B87094"/>
    <w:rsid w:val="77BA4E88"/>
    <w:rsid w:val="77C462DC"/>
    <w:rsid w:val="77D1700D"/>
    <w:rsid w:val="77EC04CC"/>
    <w:rsid w:val="78775729"/>
    <w:rsid w:val="78A376CA"/>
    <w:rsid w:val="78A42DB0"/>
    <w:rsid w:val="78A656AB"/>
    <w:rsid w:val="78B2245C"/>
    <w:rsid w:val="78D41F79"/>
    <w:rsid w:val="78E172CC"/>
    <w:rsid w:val="78EA1D1F"/>
    <w:rsid w:val="7904172F"/>
    <w:rsid w:val="790F7E27"/>
    <w:rsid w:val="792A231A"/>
    <w:rsid w:val="79316829"/>
    <w:rsid w:val="797E66A9"/>
    <w:rsid w:val="798518A4"/>
    <w:rsid w:val="79975481"/>
    <w:rsid w:val="79A97383"/>
    <w:rsid w:val="79E27E8B"/>
    <w:rsid w:val="79F850CE"/>
    <w:rsid w:val="79FD443C"/>
    <w:rsid w:val="7A1C14E2"/>
    <w:rsid w:val="7A1D1975"/>
    <w:rsid w:val="7A3E5150"/>
    <w:rsid w:val="7A4670D6"/>
    <w:rsid w:val="7A4E60DF"/>
    <w:rsid w:val="7A534B63"/>
    <w:rsid w:val="7A615382"/>
    <w:rsid w:val="7A67303B"/>
    <w:rsid w:val="7AAA4D40"/>
    <w:rsid w:val="7AAB1D04"/>
    <w:rsid w:val="7ABA4368"/>
    <w:rsid w:val="7AD05746"/>
    <w:rsid w:val="7AD63D87"/>
    <w:rsid w:val="7AF366E7"/>
    <w:rsid w:val="7AF83CFD"/>
    <w:rsid w:val="7B095F0A"/>
    <w:rsid w:val="7B257FFD"/>
    <w:rsid w:val="7B343476"/>
    <w:rsid w:val="7B5A2978"/>
    <w:rsid w:val="7B5A7E4C"/>
    <w:rsid w:val="7B667AF9"/>
    <w:rsid w:val="7B7468F8"/>
    <w:rsid w:val="7BB0282A"/>
    <w:rsid w:val="7BEE0103"/>
    <w:rsid w:val="7BFF10BB"/>
    <w:rsid w:val="7C0A0FE4"/>
    <w:rsid w:val="7C254906"/>
    <w:rsid w:val="7C590818"/>
    <w:rsid w:val="7C79261F"/>
    <w:rsid w:val="7C7C10F6"/>
    <w:rsid w:val="7C853BEA"/>
    <w:rsid w:val="7C881368"/>
    <w:rsid w:val="7CE27788"/>
    <w:rsid w:val="7CF929AC"/>
    <w:rsid w:val="7D0C32F1"/>
    <w:rsid w:val="7D0F408D"/>
    <w:rsid w:val="7D491C6C"/>
    <w:rsid w:val="7D523DF2"/>
    <w:rsid w:val="7D5429C0"/>
    <w:rsid w:val="7D6E6D43"/>
    <w:rsid w:val="7D8115DE"/>
    <w:rsid w:val="7DB57A34"/>
    <w:rsid w:val="7DE60973"/>
    <w:rsid w:val="7DEC3146"/>
    <w:rsid w:val="7DEF0916"/>
    <w:rsid w:val="7E096221"/>
    <w:rsid w:val="7E1E5218"/>
    <w:rsid w:val="7E417A3A"/>
    <w:rsid w:val="7E482253"/>
    <w:rsid w:val="7E9A4E1F"/>
    <w:rsid w:val="7EA7723A"/>
    <w:rsid w:val="7EF56FBB"/>
    <w:rsid w:val="7F0768EB"/>
    <w:rsid w:val="7F143BEC"/>
    <w:rsid w:val="7F323556"/>
    <w:rsid w:val="7F631ED2"/>
    <w:rsid w:val="7F6A2CF0"/>
    <w:rsid w:val="7F715AF2"/>
    <w:rsid w:val="7F886E69"/>
    <w:rsid w:val="7FBA5A25"/>
    <w:rsid w:val="7FEB208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Fließtext"/>
    <w:basedOn w:val="1"/>
    <w:qFormat/>
    <w:uiPriority w:val="0"/>
    <w:pPr>
      <w:overflowPunct w:val="0"/>
      <w:autoSpaceDE w:val="0"/>
      <w:autoSpaceDN w:val="0"/>
      <w:textAlignment w:val="baseline"/>
    </w:pPr>
    <w:rPr>
      <w:kern w:val="28"/>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38054</Words>
  <Characters>41083</Characters>
  <Lines>343</Lines>
  <Paragraphs>96</Paragraphs>
  <TotalTime>6</TotalTime>
  <ScaleCrop>false</ScaleCrop>
  <LinksUpToDate>false</LinksUpToDate>
  <CharactersWithSpaces>46326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2024-08-09T07:52:00Z</dcterms:created>
  <dc:creator>玥</dc:creator>
  <cp:lastModifiedBy>田心</cp:lastModifiedBy>
  <cp:lastPrinted>2023-09-19T05:53:00Z</cp:lastPrinted>
  <dcterms:modified xsi:type="dcterms:W3CDTF">2024-08-21T01:13:58Z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06F483F10E154A81BD125B76A14815E6_13</vt:lpwstr>
  </property>
</Properties>
</file>