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24F3" w:rsidRDefault="006124F3">
      <w:pPr>
        <w:pStyle w:val="a7"/>
        <w:ind w:rightChars="74" w:right="163"/>
        <w:rPr>
          <w:rFonts w:ascii="仿宋" w:eastAsia="仿宋" w:hAnsi="仿宋"/>
          <w:sz w:val="20"/>
        </w:rPr>
      </w:pPr>
    </w:p>
    <w:p w:rsidR="006124F3" w:rsidRDefault="006124F3">
      <w:pPr>
        <w:pStyle w:val="a7"/>
        <w:ind w:rightChars="74" w:right="163"/>
        <w:rPr>
          <w:rFonts w:ascii="仿宋" w:eastAsia="仿宋" w:hAnsi="仿宋"/>
          <w:sz w:val="20"/>
        </w:rPr>
      </w:pPr>
    </w:p>
    <w:p w:rsidR="006124F3" w:rsidRDefault="006124F3">
      <w:pPr>
        <w:pStyle w:val="a7"/>
        <w:ind w:rightChars="74" w:right="163"/>
        <w:rPr>
          <w:rFonts w:ascii="仿宋" w:eastAsia="仿宋" w:hAnsi="仿宋"/>
          <w:sz w:val="20"/>
        </w:rPr>
      </w:pPr>
    </w:p>
    <w:p w:rsidR="006124F3" w:rsidRDefault="006124F3">
      <w:pPr>
        <w:pStyle w:val="a7"/>
        <w:ind w:rightChars="74" w:right="163"/>
        <w:rPr>
          <w:rFonts w:ascii="仿宋" w:eastAsia="仿宋" w:hAnsi="仿宋"/>
          <w:sz w:val="20"/>
        </w:rPr>
      </w:pPr>
    </w:p>
    <w:p w:rsidR="006124F3" w:rsidRDefault="006124F3">
      <w:pPr>
        <w:pStyle w:val="a7"/>
        <w:ind w:rightChars="74" w:right="163"/>
        <w:rPr>
          <w:rFonts w:ascii="仿宋" w:eastAsia="仿宋" w:hAnsi="仿宋"/>
          <w:sz w:val="20"/>
        </w:rPr>
      </w:pPr>
    </w:p>
    <w:p w:rsidR="006124F3" w:rsidRDefault="006124F3">
      <w:pPr>
        <w:pStyle w:val="a7"/>
        <w:ind w:rightChars="74" w:right="163"/>
        <w:rPr>
          <w:rFonts w:ascii="仿宋" w:eastAsia="仿宋" w:hAnsi="仿宋"/>
          <w:sz w:val="20"/>
        </w:rPr>
      </w:pPr>
    </w:p>
    <w:p w:rsidR="006124F3" w:rsidRDefault="006124F3">
      <w:pPr>
        <w:pStyle w:val="a7"/>
        <w:ind w:rightChars="74" w:right="163"/>
        <w:rPr>
          <w:rFonts w:ascii="仿宋" w:eastAsia="仿宋" w:hAnsi="仿宋"/>
          <w:sz w:val="20"/>
        </w:rPr>
      </w:pPr>
    </w:p>
    <w:p w:rsidR="006124F3" w:rsidRDefault="006124F3">
      <w:pPr>
        <w:pStyle w:val="a7"/>
        <w:ind w:rightChars="74" w:right="163"/>
        <w:rPr>
          <w:rFonts w:ascii="仿宋" w:eastAsia="仿宋" w:hAnsi="仿宋"/>
          <w:sz w:val="20"/>
          <w:lang w:eastAsia="zh-CN"/>
        </w:rPr>
      </w:pPr>
    </w:p>
    <w:p w:rsidR="006124F3" w:rsidRDefault="006124F3">
      <w:pPr>
        <w:pStyle w:val="a7"/>
        <w:ind w:rightChars="74" w:right="163"/>
        <w:rPr>
          <w:rFonts w:ascii="仿宋" w:eastAsia="仿宋" w:hAnsi="仿宋"/>
          <w:sz w:val="20"/>
        </w:rPr>
      </w:pPr>
    </w:p>
    <w:p w:rsidR="006124F3" w:rsidRDefault="002C7CD0">
      <w:pPr>
        <w:spacing w:before="157"/>
        <w:ind w:rightChars="74" w:right="163"/>
        <w:jc w:val="center"/>
        <w:rPr>
          <w:rFonts w:ascii="新宋体" w:eastAsia="新宋体" w:hAnsi="新宋体" w:cs="新宋体"/>
          <w:b/>
          <w:sz w:val="48"/>
          <w:lang w:eastAsia="zh-CN"/>
        </w:rPr>
      </w:pPr>
      <w:r>
        <w:rPr>
          <w:rFonts w:ascii="新宋体" w:eastAsia="新宋体" w:hAnsi="新宋体" w:cs="新宋体" w:hint="eastAsia"/>
          <w:b/>
          <w:sz w:val="48"/>
          <w:lang w:eastAsia="zh-CN"/>
        </w:rPr>
        <w:t>政府采购项目</w:t>
      </w:r>
    </w:p>
    <w:p w:rsidR="006124F3" w:rsidRDefault="006124F3">
      <w:pPr>
        <w:pStyle w:val="a7"/>
        <w:spacing w:before="2"/>
        <w:ind w:rightChars="74" w:right="163"/>
        <w:rPr>
          <w:rFonts w:ascii="新宋体" w:eastAsia="新宋体" w:hAnsi="新宋体" w:cs="新宋体"/>
          <w:b/>
          <w:sz w:val="68"/>
          <w:lang w:eastAsia="zh-CN"/>
        </w:rPr>
      </w:pPr>
    </w:p>
    <w:p w:rsidR="006124F3" w:rsidRDefault="002C7CD0">
      <w:pPr>
        <w:ind w:rightChars="74" w:right="163"/>
        <w:jc w:val="center"/>
        <w:rPr>
          <w:rFonts w:ascii="新宋体" w:eastAsia="新宋体" w:hAnsi="新宋体" w:cs="新宋体"/>
          <w:b/>
          <w:sz w:val="72"/>
          <w:lang w:eastAsia="zh-CN"/>
        </w:rPr>
      </w:pPr>
      <w:r>
        <w:rPr>
          <w:rFonts w:ascii="新宋体" w:eastAsia="新宋体" w:hAnsi="新宋体" w:cs="新宋体" w:hint="eastAsia"/>
          <w:b/>
          <w:sz w:val="72"/>
          <w:lang w:eastAsia="zh-CN"/>
        </w:rPr>
        <w:t>竞争性磋商采购文件</w:t>
      </w:r>
    </w:p>
    <w:p w:rsidR="006124F3" w:rsidRDefault="002C7CD0">
      <w:pPr>
        <w:spacing w:before="129"/>
        <w:ind w:rightChars="74" w:right="163"/>
        <w:jc w:val="center"/>
        <w:rPr>
          <w:rFonts w:ascii="新宋体" w:eastAsia="新宋体" w:hAnsi="新宋体" w:cs="新宋体"/>
          <w:sz w:val="30"/>
          <w:lang w:eastAsia="zh-CN"/>
        </w:rPr>
      </w:pPr>
      <w:r>
        <w:rPr>
          <w:rFonts w:ascii="新宋体" w:eastAsia="新宋体" w:hAnsi="新宋体" w:cs="新宋体" w:hint="eastAsia"/>
          <w:sz w:val="30"/>
          <w:lang w:eastAsia="zh-CN"/>
        </w:rPr>
        <w:t>（电子招投标版）</w:t>
      </w:r>
    </w:p>
    <w:p w:rsidR="006124F3" w:rsidRDefault="006124F3">
      <w:pPr>
        <w:pStyle w:val="a7"/>
        <w:ind w:rightChars="74" w:right="163"/>
        <w:rPr>
          <w:rFonts w:ascii="新宋体" w:eastAsia="新宋体" w:hAnsi="新宋体" w:cs="新宋体"/>
          <w:sz w:val="30"/>
          <w:lang w:eastAsia="zh-CN"/>
        </w:rPr>
      </w:pPr>
    </w:p>
    <w:p w:rsidR="006124F3" w:rsidRDefault="006124F3">
      <w:pPr>
        <w:pStyle w:val="a7"/>
        <w:ind w:rightChars="74" w:right="163"/>
        <w:rPr>
          <w:rFonts w:ascii="新宋体" w:eastAsia="新宋体" w:hAnsi="新宋体" w:cs="新宋体"/>
          <w:sz w:val="30"/>
          <w:lang w:eastAsia="zh-CN"/>
        </w:rPr>
      </w:pPr>
    </w:p>
    <w:p w:rsidR="006124F3" w:rsidRDefault="006124F3">
      <w:pPr>
        <w:pStyle w:val="a7"/>
        <w:ind w:rightChars="74" w:right="163"/>
        <w:rPr>
          <w:rFonts w:ascii="新宋体" w:eastAsia="新宋体" w:hAnsi="新宋体" w:cs="新宋体"/>
          <w:sz w:val="30"/>
          <w:lang w:eastAsia="zh-CN"/>
        </w:rPr>
      </w:pPr>
    </w:p>
    <w:p w:rsidR="006124F3" w:rsidRDefault="006124F3">
      <w:pPr>
        <w:pStyle w:val="a7"/>
        <w:spacing w:before="9"/>
        <w:ind w:rightChars="74" w:right="163"/>
        <w:rPr>
          <w:rFonts w:ascii="新宋体" w:eastAsia="新宋体" w:hAnsi="新宋体" w:cs="新宋体"/>
          <w:sz w:val="39"/>
          <w:lang w:eastAsia="zh-CN"/>
        </w:rPr>
      </w:pPr>
    </w:p>
    <w:p w:rsidR="006124F3" w:rsidRDefault="002C7CD0">
      <w:pPr>
        <w:spacing w:line="439" w:lineRule="auto"/>
        <w:ind w:left="357" w:rightChars="74" w:right="163"/>
        <w:rPr>
          <w:rFonts w:ascii="新宋体" w:eastAsia="新宋体" w:hAnsi="新宋体" w:cs="新宋体"/>
          <w:bCs/>
          <w:spacing w:val="-19"/>
          <w:w w:val="95"/>
          <w:sz w:val="32"/>
          <w:szCs w:val="32"/>
          <w:lang w:eastAsia="zh-CN"/>
        </w:rPr>
      </w:pPr>
      <w:r>
        <w:rPr>
          <w:rFonts w:ascii="新宋体" w:eastAsia="新宋体" w:hAnsi="新宋体" w:cs="新宋体" w:hint="eastAsia"/>
          <w:bCs/>
          <w:spacing w:val="-19"/>
          <w:w w:val="95"/>
          <w:sz w:val="32"/>
          <w:szCs w:val="32"/>
          <w:lang w:eastAsia="zh-CN"/>
        </w:rPr>
        <w:t>项目编号：NBZC24-018</w:t>
      </w:r>
    </w:p>
    <w:p w:rsidR="006124F3" w:rsidRDefault="002C7CD0">
      <w:pPr>
        <w:spacing w:line="439" w:lineRule="auto"/>
        <w:ind w:left="357" w:rightChars="74" w:right="163"/>
        <w:rPr>
          <w:rFonts w:ascii="新宋体" w:eastAsia="新宋体" w:hAnsi="新宋体" w:cs="新宋体"/>
          <w:bCs/>
          <w:spacing w:val="-19"/>
          <w:w w:val="95"/>
          <w:sz w:val="32"/>
          <w:szCs w:val="32"/>
          <w:lang w:eastAsia="zh-CN"/>
        </w:rPr>
      </w:pPr>
      <w:r>
        <w:rPr>
          <w:rFonts w:ascii="新宋体" w:eastAsia="新宋体" w:hAnsi="新宋体" w:cs="新宋体" w:hint="eastAsia"/>
          <w:bCs/>
          <w:w w:val="95"/>
          <w:sz w:val="32"/>
          <w:szCs w:val="32"/>
          <w:lang w:eastAsia="zh-CN"/>
        </w:rPr>
        <w:t>项目名称：</w:t>
      </w:r>
      <w:r>
        <w:rPr>
          <w:rFonts w:ascii="新宋体" w:eastAsia="新宋体" w:hAnsi="新宋体" w:cs="新宋体" w:hint="eastAsia"/>
          <w:bCs/>
          <w:spacing w:val="-19"/>
          <w:w w:val="95"/>
          <w:sz w:val="32"/>
          <w:szCs w:val="32"/>
          <w:lang w:eastAsia="zh-CN"/>
        </w:rPr>
        <w:t>朗霞街道居家养老服务中心第三方运营（外包）项目</w:t>
      </w:r>
    </w:p>
    <w:p w:rsidR="006124F3" w:rsidRDefault="002C7CD0">
      <w:pPr>
        <w:spacing w:line="439" w:lineRule="auto"/>
        <w:ind w:left="357" w:rightChars="74" w:right="163"/>
        <w:rPr>
          <w:rFonts w:ascii="新宋体" w:eastAsia="新宋体" w:hAnsi="新宋体" w:cs="新宋体"/>
          <w:bCs/>
          <w:spacing w:val="-19"/>
          <w:w w:val="95"/>
          <w:sz w:val="32"/>
          <w:szCs w:val="32"/>
          <w:lang w:eastAsia="zh-CN"/>
        </w:rPr>
      </w:pPr>
      <w:r>
        <w:rPr>
          <w:rFonts w:ascii="新宋体" w:eastAsia="新宋体" w:hAnsi="新宋体" w:cs="新宋体" w:hint="eastAsia"/>
          <w:bCs/>
          <w:spacing w:val="-19"/>
          <w:w w:val="95"/>
          <w:sz w:val="32"/>
          <w:szCs w:val="32"/>
          <w:lang w:eastAsia="zh-CN"/>
        </w:rPr>
        <w:t>采购人：余姚市人民政府朗霞街道办事处</w:t>
      </w:r>
    </w:p>
    <w:p w:rsidR="006124F3" w:rsidRDefault="002C7CD0">
      <w:pPr>
        <w:spacing w:line="439" w:lineRule="auto"/>
        <w:ind w:left="357" w:rightChars="74" w:right="163"/>
        <w:rPr>
          <w:rFonts w:ascii="新宋体" w:eastAsia="新宋体" w:hAnsi="新宋体" w:cs="新宋体"/>
          <w:bCs/>
          <w:w w:val="95"/>
          <w:sz w:val="32"/>
          <w:szCs w:val="32"/>
          <w:lang w:eastAsia="zh-CN"/>
        </w:rPr>
      </w:pPr>
      <w:r>
        <w:rPr>
          <w:rFonts w:ascii="新宋体" w:eastAsia="新宋体" w:hAnsi="新宋体" w:cs="新宋体" w:hint="eastAsia"/>
          <w:bCs/>
          <w:w w:val="95"/>
          <w:sz w:val="32"/>
          <w:szCs w:val="32"/>
          <w:lang w:eastAsia="zh-CN"/>
        </w:rPr>
        <w:t>采购代理机构：宁波</w:t>
      </w:r>
      <w:proofErr w:type="gramStart"/>
      <w:r>
        <w:rPr>
          <w:rFonts w:ascii="新宋体" w:eastAsia="新宋体" w:hAnsi="新宋体" w:cs="新宋体" w:hint="eastAsia"/>
          <w:bCs/>
          <w:w w:val="95"/>
          <w:sz w:val="32"/>
          <w:szCs w:val="32"/>
          <w:lang w:eastAsia="zh-CN"/>
        </w:rPr>
        <w:t>招采工程</w:t>
      </w:r>
      <w:proofErr w:type="gramEnd"/>
      <w:r>
        <w:rPr>
          <w:rFonts w:ascii="新宋体" w:eastAsia="新宋体" w:hAnsi="新宋体" w:cs="新宋体" w:hint="eastAsia"/>
          <w:bCs/>
          <w:w w:val="95"/>
          <w:sz w:val="32"/>
          <w:szCs w:val="32"/>
          <w:lang w:eastAsia="zh-CN"/>
        </w:rPr>
        <w:t>咨询有限公司</w:t>
      </w:r>
    </w:p>
    <w:p w:rsidR="006124F3" w:rsidRDefault="002C7CD0">
      <w:pPr>
        <w:spacing w:line="439" w:lineRule="auto"/>
        <w:ind w:left="357" w:rightChars="74" w:right="163"/>
        <w:rPr>
          <w:rFonts w:ascii="新宋体" w:eastAsia="新宋体" w:hAnsi="新宋体" w:cs="新宋体"/>
          <w:bCs/>
          <w:sz w:val="32"/>
          <w:szCs w:val="32"/>
          <w:lang w:eastAsia="zh-CN"/>
        </w:rPr>
      </w:pPr>
      <w:r>
        <w:rPr>
          <w:rFonts w:ascii="新宋体" w:eastAsia="新宋体" w:hAnsi="新宋体" w:cs="新宋体" w:hint="eastAsia"/>
          <w:bCs/>
          <w:spacing w:val="-1"/>
          <w:sz w:val="32"/>
          <w:szCs w:val="32"/>
          <w:lang w:eastAsia="zh-CN"/>
        </w:rPr>
        <w:t>编制时间：</w:t>
      </w:r>
      <w:r>
        <w:rPr>
          <w:rFonts w:ascii="新宋体" w:eastAsia="新宋体" w:hAnsi="新宋体" w:cs="新宋体" w:hint="eastAsia"/>
          <w:bCs/>
          <w:sz w:val="32"/>
          <w:szCs w:val="32"/>
          <w:lang w:eastAsia="zh-CN"/>
        </w:rPr>
        <w:t>2025年3月</w:t>
      </w:r>
    </w:p>
    <w:p w:rsidR="006124F3" w:rsidRDefault="002C7CD0">
      <w:pPr>
        <w:widowControl/>
        <w:autoSpaceDE/>
        <w:autoSpaceDN/>
        <w:rPr>
          <w:rFonts w:ascii="仿宋" w:eastAsia="仿宋" w:hAnsi="仿宋"/>
          <w:sz w:val="44"/>
          <w:lang w:eastAsia="zh-CN"/>
        </w:rPr>
      </w:pPr>
      <w:r>
        <w:rPr>
          <w:rFonts w:ascii="仿宋" w:eastAsia="仿宋" w:hAnsi="仿宋" w:hint="eastAsia"/>
          <w:sz w:val="44"/>
          <w:lang w:eastAsia="zh-CN"/>
        </w:rPr>
        <w:t xml:space="preserve"> </w:t>
      </w:r>
      <w:r>
        <w:rPr>
          <w:rFonts w:ascii="仿宋" w:eastAsia="仿宋" w:hAnsi="仿宋"/>
          <w:sz w:val="44"/>
          <w:lang w:eastAsia="zh-CN"/>
        </w:rPr>
        <w:br w:type="page"/>
      </w:r>
    </w:p>
    <w:p w:rsidR="006124F3" w:rsidRDefault="006124F3">
      <w:pPr>
        <w:tabs>
          <w:tab w:val="left" w:pos="4977"/>
        </w:tabs>
        <w:spacing w:before="84"/>
        <w:ind w:left="2997" w:rightChars="74" w:right="163"/>
        <w:rPr>
          <w:rFonts w:ascii="仿宋" w:eastAsia="仿宋" w:hAnsi="仿宋"/>
          <w:sz w:val="44"/>
          <w:lang w:eastAsia="zh-CN"/>
        </w:rPr>
        <w:sectPr w:rsidR="006124F3">
          <w:headerReference w:type="default" r:id="rId10"/>
          <w:pgSz w:w="11910" w:h="16840"/>
          <w:pgMar w:top="1418" w:right="1418" w:bottom="1418" w:left="1418" w:header="850" w:footer="850" w:gutter="0"/>
          <w:cols w:space="720"/>
          <w:docGrid w:linePitch="299"/>
        </w:sectPr>
      </w:pPr>
    </w:p>
    <w:p w:rsidR="006124F3" w:rsidRDefault="002C7CD0">
      <w:pPr>
        <w:wordWrap w:val="0"/>
        <w:spacing w:line="480" w:lineRule="auto"/>
        <w:jc w:val="center"/>
        <w:rPr>
          <w:rFonts w:ascii="新宋体" w:eastAsia="新宋体" w:hAnsi="新宋体" w:cs="新宋体"/>
          <w:kern w:val="1"/>
          <w:sz w:val="44"/>
          <w:szCs w:val="44"/>
        </w:rPr>
      </w:pPr>
      <w:r>
        <w:rPr>
          <w:rFonts w:ascii="新宋体" w:eastAsia="新宋体" w:hAnsi="新宋体" w:cs="新宋体" w:hint="eastAsia"/>
          <w:kern w:val="1"/>
          <w:sz w:val="44"/>
          <w:szCs w:val="44"/>
        </w:rPr>
        <w:lastRenderedPageBreak/>
        <w:t>目    录</w:t>
      </w:r>
    </w:p>
    <w:p w:rsidR="006124F3" w:rsidRDefault="002C7CD0">
      <w:pPr>
        <w:pStyle w:val="10"/>
        <w:tabs>
          <w:tab w:val="right" w:leader="dot" w:pos="8303"/>
        </w:tabs>
        <w:autoSpaceDE/>
        <w:autoSpaceDN/>
        <w:jc w:val="both"/>
        <w:rPr>
          <w:rStyle w:val="af8"/>
          <w:rFonts w:ascii="新宋体" w:eastAsia="新宋体" w:hAnsi="新宋体" w:cs="新宋体"/>
          <w:color w:val="000000"/>
          <w:kern w:val="2"/>
          <w:sz w:val="32"/>
          <w:szCs w:val="32"/>
          <w:lang w:eastAsia="ko-KR"/>
        </w:rPr>
      </w:pPr>
      <w:r>
        <w:rPr>
          <w:rFonts w:ascii="新宋体" w:eastAsia="新宋体" w:hAnsi="新宋体" w:cs="新宋体" w:hint="eastAsia"/>
          <w:bCs/>
          <w:sz w:val="32"/>
          <w:szCs w:val="32"/>
        </w:rPr>
        <w:fldChar w:fldCharType="begin"/>
      </w:r>
      <w:r>
        <w:rPr>
          <w:rFonts w:ascii="新宋体" w:eastAsia="新宋体" w:hAnsi="新宋体" w:cs="新宋体" w:hint="eastAsia"/>
          <w:bCs/>
          <w:sz w:val="32"/>
          <w:szCs w:val="32"/>
        </w:rPr>
        <w:instrText xml:space="preserve"> TOC \o "1-3" \h \z \u </w:instrText>
      </w:r>
      <w:r>
        <w:rPr>
          <w:rFonts w:ascii="新宋体" w:eastAsia="新宋体" w:hAnsi="新宋体" w:cs="新宋体" w:hint="eastAsia"/>
          <w:bCs/>
          <w:sz w:val="32"/>
          <w:szCs w:val="32"/>
        </w:rPr>
        <w:fldChar w:fldCharType="separate"/>
      </w:r>
      <w:hyperlink w:anchor="_Toc107818986" w:history="1">
        <w:r>
          <w:rPr>
            <w:rStyle w:val="af8"/>
            <w:rFonts w:ascii="新宋体" w:eastAsia="新宋体" w:hAnsi="新宋体" w:cs="新宋体" w:hint="eastAsia"/>
            <w:color w:val="000000"/>
            <w:kern w:val="2"/>
            <w:sz w:val="32"/>
            <w:szCs w:val="32"/>
            <w:lang w:eastAsia="zh-CN"/>
          </w:rPr>
          <w:t>第一章  竞争性磋商公告</w:t>
        </w:r>
      </w:hyperlink>
    </w:p>
    <w:p w:rsidR="006124F3" w:rsidRDefault="002C7CD0">
      <w:pPr>
        <w:pStyle w:val="10"/>
        <w:tabs>
          <w:tab w:val="right" w:leader="dot" w:pos="8303"/>
        </w:tabs>
        <w:autoSpaceDE/>
        <w:autoSpaceDN/>
        <w:jc w:val="both"/>
        <w:rPr>
          <w:rStyle w:val="af8"/>
          <w:rFonts w:ascii="新宋体" w:eastAsia="新宋体" w:hAnsi="新宋体" w:cs="新宋体"/>
          <w:color w:val="000000"/>
          <w:kern w:val="2"/>
          <w:sz w:val="32"/>
          <w:szCs w:val="32"/>
          <w:lang w:eastAsia="ko-KR"/>
        </w:rPr>
      </w:pPr>
      <w:hyperlink w:anchor="_Toc107818987" w:history="1">
        <w:r>
          <w:rPr>
            <w:rStyle w:val="af8"/>
            <w:rFonts w:ascii="新宋体" w:eastAsia="新宋体" w:hAnsi="新宋体" w:cs="新宋体" w:hint="eastAsia"/>
            <w:color w:val="000000"/>
            <w:kern w:val="2"/>
            <w:sz w:val="32"/>
            <w:szCs w:val="32"/>
            <w:lang w:eastAsia="zh-CN"/>
          </w:rPr>
          <w:t>第二章  磋商须知</w:t>
        </w:r>
      </w:hyperlink>
    </w:p>
    <w:p w:rsidR="006124F3" w:rsidRDefault="002C7CD0">
      <w:pPr>
        <w:pStyle w:val="10"/>
        <w:tabs>
          <w:tab w:val="right" w:leader="dot" w:pos="8303"/>
        </w:tabs>
        <w:autoSpaceDE/>
        <w:autoSpaceDN/>
        <w:jc w:val="both"/>
        <w:rPr>
          <w:rStyle w:val="af8"/>
          <w:rFonts w:ascii="新宋体" w:eastAsia="新宋体" w:hAnsi="新宋体" w:cs="新宋体"/>
          <w:color w:val="000000"/>
          <w:kern w:val="2"/>
          <w:sz w:val="32"/>
          <w:szCs w:val="32"/>
          <w:lang w:eastAsia="ko-KR"/>
        </w:rPr>
      </w:pPr>
      <w:hyperlink w:anchor="_Toc107818988" w:history="1">
        <w:r>
          <w:rPr>
            <w:rStyle w:val="af8"/>
            <w:rFonts w:ascii="新宋体" w:eastAsia="新宋体" w:hAnsi="新宋体" w:cs="新宋体" w:hint="eastAsia"/>
            <w:color w:val="000000"/>
            <w:kern w:val="2"/>
            <w:sz w:val="32"/>
            <w:szCs w:val="32"/>
            <w:lang w:eastAsia="zh-CN"/>
          </w:rPr>
          <w:t>第三章 合同文本</w:t>
        </w:r>
      </w:hyperlink>
    </w:p>
    <w:p w:rsidR="006124F3" w:rsidRDefault="002C7CD0">
      <w:pPr>
        <w:pStyle w:val="10"/>
        <w:tabs>
          <w:tab w:val="right" w:leader="dot" w:pos="8303"/>
        </w:tabs>
        <w:autoSpaceDE/>
        <w:autoSpaceDN/>
        <w:jc w:val="both"/>
        <w:rPr>
          <w:rStyle w:val="af8"/>
          <w:rFonts w:ascii="新宋体" w:eastAsia="新宋体" w:hAnsi="新宋体" w:cs="新宋体"/>
          <w:color w:val="000000"/>
          <w:kern w:val="2"/>
          <w:sz w:val="32"/>
          <w:szCs w:val="32"/>
          <w:lang w:eastAsia="ko-KR"/>
        </w:rPr>
      </w:pPr>
      <w:hyperlink w:anchor="_Toc107818989" w:history="1">
        <w:r>
          <w:rPr>
            <w:rStyle w:val="af8"/>
            <w:rFonts w:ascii="新宋体" w:eastAsia="新宋体" w:hAnsi="新宋体" w:cs="新宋体" w:hint="eastAsia"/>
            <w:color w:val="000000"/>
            <w:kern w:val="2"/>
            <w:sz w:val="32"/>
            <w:szCs w:val="32"/>
            <w:lang w:eastAsia="zh-CN"/>
          </w:rPr>
          <w:t>第四章 采购内容及要求</w:t>
        </w:r>
      </w:hyperlink>
    </w:p>
    <w:p w:rsidR="006124F3" w:rsidRDefault="002C7CD0">
      <w:pPr>
        <w:pStyle w:val="10"/>
        <w:tabs>
          <w:tab w:val="right" w:leader="dot" w:pos="8303"/>
        </w:tabs>
        <w:autoSpaceDE/>
        <w:autoSpaceDN/>
        <w:jc w:val="both"/>
        <w:rPr>
          <w:rStyle w:val="af8"/>
          <w:rFonts w:ascii="新宋体" w:eastAsia="新宋体" w:hAnsi="新宋体" w:cs="新宋体"/>
          <w:color w:val="000000"/>
          <w:kern w:val="2"/>
          <w:sz w:val="32"/>
          <w:szCs w:val="32"/>
          <w:lang w:eastAsia="ko-KR"/>
        </w:rPr>
      </w:pPr>
      <w:hyperlink w:anchor="_Toc107818990" w:history="1">
        <w:r>
          <w:rPr>
            <w:rStyle w:val="af8"/>
            <w:rFonts w:ascii="新宋体" w:eastAsia="新宋体" w:hAnsi="新宋体" w:cs="新宋体" w:hint="eastAsia"/>
            <w:color w:val="000000"/>
            <w:kern w:val="2"/>
            <w:sz w:val="32"/>
            <w:szCs w:val="32"/>
            <w:lang w:eastAsia="zh-CN"/>
          </w:rPr>
          <w:t>第五章 磋商响应文件格式</w:t>
        </w:r>
      </w:hyperlink>
    </w:p>
    <w:p w:rsidR="006124F3" w:rsidRDefault="002C7CD0">
      <w:pPr>
        <w:pStyle w:val="a7"/>
        <w:rPr>
          <w:rFonts w:ascii="仿宋" w:eastAsia="仿宋" w:hAnsi="仿宋"/>
          <w:lang w:eastAsia="zh-CN"/>
        </w:rPr>
      </w:pPr>
      <w:r>
        <w:rPr>
          <w:rFonts w:ascii="新宋体" w:eastAsia="新宋体" w:hAnsi="新宋体" w:cs="新宋体" w:hint="eastAsia"/>
          <w:bCs/>
          <w:sz w:val="32"/>
          <w:szCs w:val="32"/>
          <w:lang w:val="zh-CN"/>
        </w:rPr>
        <w:fldChar w:fldCharType="end"/>
      </w:r>
    </w:p>
    <w:p w:rsidR="006124F3" w:rsidRDefault="006124F3">
      <w:pPr>
        <w:rPr>
          <w:rFonts w:ascii="仿宋" w:eastAsia="仿宋" w:hAnsi="仿宋"/>
          <w:lang w:eastAsia="zh-CN"/>
        </w:rPr>
      </w:pPr>
    </w:p>
    <w:p w:rsidR="006124F3" w:rsidRDefault="006124F3">
      <w:pPr>
        <w:pStyle w:val="3"/>
        <w:tabs>
          <w:tab w:val="left" w:pos="3854"/>
        </w:tabs>
        <w:spacing w:before="58"/>
        <w:ind w:left="2892" w:rightChars="74" w:right="163"/>
        <w:rPr>
          <w:rFonts w:ascii="仿宋" w:eastAsia="仿宋" w:hAnsi="仿宋"/>
          <w:lang w:eastAsia="zh-CN"/>
        </w:rPr>
        <w:sectPr w:rsidR="006124F3">
          <w:headerReference w:type="default" r:id="rId11"/>
          <w:footerReference w:type="default" r:id="rId12"/>
          <w:pgSz w:w="11910" w:h="16840"/>
          <w:pgMar w:top="1418" w:right="1418" w:bottom="1418" w:left="1418" w:header="850" w:footer="850" w:gutter="0"/>
          <w:pgNumType w:start="1"/>
          <w:cols w:space="720"/>
          <w:docGrid w:linePitch="299"/>
        </w:sectPr>
      </w:pPr>
      <w:bookmarkStart w:id="0" w:name="第一章__竞争性磋商采购公告"/>
      <w:bookmarkEnd w:id="0"/>
    </w:p>
    <w:p w:rsidR="006124F3" w:rsidRDefault="002C7CD0">
      <w:pPr>
        <w:pStyle w:val="af4"/>
        <w:rPr>
          <w:rFonts w:ascii="新宋体" w:eastAsia="新宋体" w:hAnsi="新宋体" w:cs="新宋体"/>
          <w:sz w:val="36"/>
          <w:lang w:val="zh-CN" w:eastAsia="zh-CN"/>
        </w:rPr>
      </w:pPr>
      <w:bookmarkStart w:id="1" w:name="_Toc107409218"/>
      <w:r>
        <w:rPr>
          <w:rFonts w:ascii="新宋体" w:eastAsia="新宋体" w:hAnsi="新宋体" w:cs="新宋体" w:hint="eastAsia"/>
          <w:sz w:val="32"/>
          <w:lang w:val="zh-CN" w:eastAsia="zh-CN"/>
        </w:rPr>
        <w:lastRenderedPageBreak/>
        <w:t>第一章</w:t>
      </w:r>
      <w:r>
        <w:rPr>
          <w:rFonts w:ascii="新宋体" w:eastAsia="新宋体" w:hAnsi="新宋体" w:cs="新宋体" w:hint="eastAsia"/>
          <w:sz w:val="32"/>
          <w:lang w:val="zh-CN" w:eastAsia="zh-CN"/>
        </w:rPr>
        <w:tab/>
        <w:t>竞争性磋商公告</w:t>
      </w:r>
      <w:bookmarkEnd w:id="1"/>
    </w:p>
    <w:p w:rsidR="006124F3" w:rsidRDefault="002C7CD0">
      <w:pPr>
        <w:pBdr>
          <w:top w:val="single" w:sz="4" w:space="1" w:color="auto"/>
          <w:left w:val="single" w:sz="4" w:space="4" w:color="auto"/>
          <w:bottom w:val="single" w:sz="4" w:space="1" w:color="auto"/>
          <w:right w:val="single" w:sz="4" w:space="4" w:color="auto"/>
        </w:pBdr>
        <w:spacing w:line="360" w:lineRule="auto"/>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项目概况</w:t>
      </w:r>
    </w:p>
    <w:p w:rsidR="006124F3" w:rsidRDefault="002C7CD0">
      <w:pPr>
        <w:pBdr>
          <w:top w:val="single" w:sz="4" w:space="1" w:color="auto"/>
          <w:left w:val="single" w:sz="4" w:space="4" w:color="auto"/>
          <w:bottom w:val="single" w:sz="4" w:space="1" w:color="auto"/>
          <w:right w:val="single" w:sz="4" w:space="4" w:color="auto"/>
        </w:pBdr>
        <w:spacing w:line="360" w:lineRule="auto"/>
        <w:ind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朗霞街道</w:t>
      </w:r>
      <w:bookmarkStart w:id="2" w:name="OLE_LINK1"/>
      <w:r>
        <w:rPr>
          <w:rFonts w:ascii="新宋体" w:eastAsia="新宋体" w:hAnsi="新宋体" w:cs="新宋体" w:hint="eastAsia"/>
          <w:sz w:val="21"/>
          <w:szCs w:val="21"/>
          <w:u w:val="single"/>
          <w:lang w:eastAsia="zh-CN"/>
        </w:rPr>
        <w:t>居家养老服务</w:t>
      </w:r>
      <w:bookmarkEnd w:id="2"/>
      <w:r>
        <w:rPr>
          <w:rFonts w:ascii="新宋体" w:eastAsia="新宋体" w:hAnsi="新宋体" w:cs="新宋体" w:hint="eastAsia"/>
          <w:sz w:val="21"/>
          <w:szCs w:val="21"/>
          <w:u w:val="single"/>
          <w:lang w:eastAsia="zh-CN"/>
        </w:rPr>
        <w:t xml:space="preserve">中心第三方运营（外包）项目 </w:t>
      </w:r>
      <w:r>
        <w:rPr>
          <w:rFonts w:ascii="新宋体" w:eastAsia="新宋体" w:hAnsi="新宋体" w:cs="新宋体" w:hint="eastAsia"/>
          <w:sz w:val="21"/>
          <w:szCs w:val="21"/>
          <w:lang w:eastAsia="zh-CN"/>
        </w:rPr>
        <w:t>采购项目的潜在供应商应在</w:t>
      </w:r>
      <w:r>
        <w:rPr>
          <w:rFonts w:ascii="新宋体" w:eastAsia="新宋体" w:hAnsi="新宋体" w:cs="新宋体" w:hint="eastAsia"/>
          <w:sz w:val="21"/>
          <w:szCs w:val="21"/>
          <w:u w:val="single"/>
          <w:lang w:eastAsia="zh-CN"/>
        </w:rPr>
        <w:t>政</w:t>
      </w:r>
      <w:proofErr w:type="gramStart"/>
      <w:r>
        <w:rPr>
          <w:rFonts w:ascii="新宋体" w:eastAsia="新宋体" w:hAnsi="新宋体" w:cs="新宋体" w:hint="eastAsia"/>
          <w:sz w:val="21"/>
          <w:szCs w:val="21"/>
          <w:u w:val="single"/>
          <w:lang w:eastAsia="zh-CN"/>
        </w:rPr>
        <w:t>采云</w:t>
      </w:r>
      <w:proofErr w:type="gramEnd"/>
      <w:r>
        <w:rPr>
          <w:rFonts w:ascii="新宋体" w:eastAsia="新宋体" w:hAnsi="新宋体" w:cs="新宋体" w:hint="eastAsia"/>
          <w:sz w:val="21"/>
          <w:szCs w:val="21"/>
          <w:u w:val="single"/>
          <w:lang w:eastAsia="zh-CN"/>
        </w:rPr>
        <w:t>平台（http://zfcg.czt.zj.gov.cn）</w:t>
      </w:r>
      <w:r>
        <w:rPr>
          <w:rFonts w:ascii="新宋体" w:eastAsia="新宋体" w:hAnsi="新宋体" w:cs="新宋体" w:hint="eastAsia"/>
          <w:sz w:val="21"/>
          <w:szCs w:val="21"/>
          <w:lang w:eastAsia="zh-CN"/>
        </w:rPr>
        <w:t>获取（下载）采购文件，并于</w:t>
      </w:r>
      <w:r>
        <w:rPr>
          <w:rFonts w:ascii="新宋体" w:eastAsia="新宋体" w:hAnsi="新宋体" w:cs="新宋体" w:hint="eastAsia"/>
          <w:sz w:val="21"/>
          <w:szCs w:val="21"/>
          <w:u w:val="single"/>
          <w:lang w:eastAsia="zh-CN"/>
        </w:rPr>
        <w:t>2025年4月15日14：00</w:t>
      </w:r>
      <w:r>
        <w:rPr>
          <w:rFonts w:ascii="新宋体" w:eastAsia="新宋体" w:hAnsi="新宋体" w:cs="新宋体" w:hint="eastAsia"/>
          <w:bCs/>
          <w:sz w:val="21"/>
          <w:szCs w:val="21"/>
          <w:u w:val="single"/>
          <w:lang w:eastAsia="zh-CN"/>
        </w:rPr>
        <w:t>（</w:t>
      </w:r>
      <w:r>
        <w:rPr>
          <w:rFonts w:ascii="新宋体" w:eastAsia="新宋体" w:hAnsi="新宋体" w:cs="新宋体" w:hint="eastAsia"/>
          <w:bCs/>
          <w:sz w:val="21"/>
          <w:szCs w:val="21"/>
          <w:lang w:eastAsia="zh-CN"/>
        </w:rPr>
        <w:t>北京时间）前递交电子投标文件。</w:t>
      </w:r>
    </w:p>
    <w:p w:rsidR="006124F3" w:rsidRDefault="002C7CD0">
      <w:pPr>
        <w:pStyle w:val="af2"/>
        <w:spacing w:after="0" w:line="240" w:lineRule="auto"/>
        <w:jc w:val="left"/>
        <w:rPr>
          <w:rFonts w:ascii="新宋体" w:eastAsia="新宋体" w:hAnsi="新宋体" w:cs="新宋体"/>
          <w:sz w:val="21"/>
          <w:szCs w:val="21"/>
          <w:lang w:eastAsia="zh-CN"/>
        </w:rPr>
      </w:pPr>
      <w:bookmarkStart w:id="3" w:name="_Toc35393798"/>
      <w:bookmarkStart w:id="4" w:name="_Toc28359012"/>
      <w:bookmarkStart w:id="5" w:name="_Toc28359089"/>
      <w:bookmarkStart w:id="6" w:name="_Toc107409219"/>
      <w:bookmarkStart w:id="7" w:name="_Toc35393629"/>
      <w:r>
        <w:rPr>
          <w:rFonts w:ascii="新宋体" w:eastAsia="新宋体" w:hAnsi="新宋体" w:cs="新宋体" w:hint="eastAsia"/>
          <w:sz w:val="21"/>
          <w:szCs w:val="21"/>
          <w:lang w:eastAsia="zh-CN"/>
        </w:rPr>
        <w:t>一、项目基本情况</w:t>
      </w:r>
      <w:bookmarkEnd w:id="3"/>
      <w:bookmarkEnd w:id="4"/>
      <w:bookmarkEnd w:id="5"/>
      <w:bookmarkEnd w:id="6"/>
      <w:bookmarkEnd w:id="7"/>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招标编号：NBZC24-018</w:t>
      </w:r>
    </w:p>
    <w:p w:rsidR="006124F3" w:rsidRDefault="002C7CD0">
      <w:pPr>
        <w:spacing w:line="360" w:lineRule="auto"/>
        <w:ind w:firstLineChars="200" w:firstLine="420"/>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项目名称：朗霞街道居家养老服务中心第三方运营（外包）项目</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采购方式：竞争性磋商。</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预算金额（元）：2100000元</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最高限价（元）：2040000元</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采购需求：</w:t>
      </w:r>
    </w:p>
    <w:p w:rsidR="006124F3" w:rsidRDefault="002C7CD0">
      <w:pPr>
        <w:spacing w:line="360" w:lineRule="auto"/>
        <w:ind w:firstLineChars="400" w:firstLine="840"/>
        <w:rPr>
          <w:rFonts w:ascii="新宋体" w:eastAsia="新宋体" w:hAnsi="新宋体" w:cs="新宋体"/>
          <w:sz w:val="21"/>
          <w:szCs w:val="21"/>
          <w:lang w:eastAsia="zh-CN"/>
        </w:rPr>
      </w:pPr>
      <w:bookmarkStart w:id="8" w:name="_Toc35393799"/>
      <w:bookmarkStart w:id="9" w:name="_Toc28359090"/>
      <w:bookmarkStart w:id="10" w:name="_Toc28359013"/>
      <w:bookmarkStart w:id="11" w:name="_Toc35393630"/>
      <w:r>
        <w:rPr>
          <w:rFonts w:ascii="新宋体" w:eastAsia="新宋体" w:hAnsi="新宋体" w:cs="新宋体" w:hint="eastAsia"/>
          <w:sz w:val="21"/>
          <w:szCs w:val="21"/>
          <w:lang w:eastAsia="zh-CN"/>
        </w:rPr>
        <w:t>标项</w:t>
      </w:r>
      <w:proofErr w:type="gramStart"/>
      <w:r>
        <w:rPr>
          <w:rFonts w:ascii="新宋体" w:eastAsia="新宋体" w:hAnsi="新宋体" w:cs="新宋体" w:hint="eastAsia"/>
          <w:sz w:val="21"/>
          <w:szCs w:val="21"/>
          <w:lang w:eastAsia="zh-CN"/>
        </w:rPr>
        <w:t>一</w:t>
      </w:r>
      <w:proofErr w:type="gramEnd"/>
      <w:r>
        <w:rPr>
          <w:rFonts w:ascii="新宋体" w:eastAsia="新宋体" w:hAnsi="新宋体" w:cs="新宋体" w:hint="eastAsia"/>
          <w:sz w:val="21"/>
          <w:szCs w:val="21"/>
          <w:lang w:eastAsia="zh-CN"/>
        </w:rPr>
        <w:t>:</w:t>
      </w:r>
    </w:p>
    <w:p w:rsidR="006124F3" w:rsidRDefault="002C7CD0">
      <w:pPr>
        <w:spacing w:line="360" w:lineRule="auto"/>
        <w:ind w:firstLineChars="200" w:firstLine="420"/>
        <w:rPr>
          <w:rFonts w:ascii="新宋体" w:eastAsia="新宋体" w:hAnsi="新宋体" w:cs="新宋体"/>
          <w:sz w:val="21"/>
          <w:szCs w:val="21"/>
          <w:lang w:eastAsia="zh-CN"/>
        </w:rPr>
      </w:pPr>
      <w:proofErr w:type="gramStart"/>
      <w:r>
        <w:rPr>
          <w:rFonts w:ascii="新宋体" w:eastAsia="新宋体" w:hAnsi="新宋体" w:cs="新宋体" w:hint="eastAsia"/>
          <w:sz w:val="21"/>
          <w:szCs w:val="21"/>
          <w:lang w:eastAsia="zh-CN"/>
        </w:rPr>
        <w:t>标项名称</w:t>
      </w:r>
      <w:proofErr w:type="gramEnd"/>
      <w:r>
        <w:rPr>
          <w:rFonts w:ascii="新宋体" w:eastAsia="新宋体" w:hAnsi="新宋体" w:cs="新宋体" w:hint="eastAsia"/>
          <w:sz w:val="21"/>
          <w:szCs w:val="21"/>
          <w:lang w:eastAsia="zh-CN"/>
        </w:rPr>
        <w:t>: 朗霞街道居家养老服务中心第三方运营（外包）项目</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数量: 1  </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预算金额（元）: 2100000元</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简要规格描述或项目基本概况介绍、用途：朗霞街道居家养老服务中心第三方运营（外包）管理，详见第四章采购内容及技术要求。</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备注： </w:t>
      </w:r>
    </w:p>
    <w:p w:rsidR="006124F3" w:rsidRDefault="002C7CD0">
      <w:pPr>
        <w:spacing w:line="360" w:lineRule="auto"/>
        <w:ind w:firstLineChars="200" w:firstLine="420"/>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合同履行期限：</w:t>
      </w:r>
      <w:r>
        <w:rPr>
          <w:rFonts w:ascii="新宋体" w:eastAsia="新宋体" w:hAnsi="新宋体" w:cs="新宋体" w:hint="eastAsia"/>
          <w:bCs/>
          <w:sz w:val="21"/>
          <w:szCs w:val="21"/>
          <w:lang w:eastAsia="zh-CN"/>
        </w:rPr>
        <w:t>服务期限为3年，合同一年一签，合同到期后，经采购人考核合格，且双方协商一致，可续签下一年度合同。</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本项目（</w:t>
      </w:r>
      <w:r w:rsidR="00E81380">
        <w:rPr>
          <w:rFonts w:ascii="新宋体" w:eastAsia="新宋体" w:hAnsi="新宋体" w:cs="新宋体" w:hint="eastAsia"/>
          <w:b/>
          <w:bCs/>
          <w:sz w:val="21"/>
          <w:szCs w:val="21"/>
          <w:lang w:eastAsia="zh-CN"/>
        </w:rPr>
        <w:t>是</w:t>
      </w:r>
      <w:r>
        <w:rPr>
          <w:rFonts w:ascii="新宋体" w:eastAsia="新宋体" w:hAnsi="新宋体" w:cs="新宋体" w:hint="eastAsia"/>
          <w:sz w:val="21"/>
          <w:szCs w:val="21"/>
          <w:lang w:eastAsia="zh-CN"/>
        </w:rPr>
        <w:t>）接受联合体投标。</w:t>
      </w:r>
    </w:p>
    <w:p w:rsidR="006124F3" w:rsidRDefault="002C7CD0">
      <w:pPr>
        <w:pStyle w:val="af2"/>
        <w:spacing w:before="0" w:after="0" w:line="360" w:lineRule="auto"/>
        <w:jc w:val="left"/>
        <w:rPr>
          <w:rFonts w:ascii="新宋体" w:eastAsia="新宋体" w:hAnsi="新宋体" w:cs="新宋体"/>
          <w:sz w:val="21"/>
          <w:szCs w:val="21"/>
          <w:lang w:eastAsia="zh-CN"/>
        </w:rPr>
      </w:pPr>
      <w:bookmarkStart w:id="12" w:name="_Toc107409220"/>
      <w:r>
        <w:rPr>
          <w:rFonts w:ascii="新宋体" w:eastAsia="新宋体" w:hAnsi="新宋体" w:cs="新宋体" w:hint="eastAsia"/>
          <w:sz w:val="21"/>
          <w:szCs w:val="21"/>
          <w:lang w:eastAsia="zh-CN"/>
        </w:rPr>
        <w:t>二、申请人的资格要求</w:t>
      </w:r>
      <w:bookmarkEnd w:id="8"/>
      <w:bookmarkEnd w:id="9"/>
      <w:bookmarkEnd w:id="10"/>
      <w:bookmarkEnd w:id="11"/>
      <w:bookmarkEnd w:id="12"/>
    </w:p>
    <w:p w:rsidR="006124F3" w:rsidRDefault="002C7CD0">
      <w:pPr>
        <w:spacing w:line="360" w:lineRule="auto"/>
        <w:ind w:firstLineChars="200" w:firstLine="420"/>
        <w:rPr>
          <w:rFonts w:ascii="新宋体" w:eastAsia="新宋体" w:hAnsi="新宋体" w:cs="新宋体"/>
          <w:sz w:val="21"/>
          <w:szCs w:val="21"/>
          <w:lang w:eastAsia="zh-CN"/>
        </w:rPr>
      </w:pPr>
      <w:bookmarkStart w:id="13" w:name="_Toc28359014"/>
      <w:bookmarkStart w:id="14" w:name="_Toc28359091"/>
      <w:bookmarkStart w:id="15" w:name="_Toc35393631"/>
      <w:bookmarkStart w:id="16" w:name="_Toc35393800"/>
      <w:r>
        <w:rPr>
          <w:rFonts w:ascii="新宋体" w:eastAsia="新宋体" w:hAnsi="新宋体" w:cs="新宋体" w:hint="eastAsia"/>
          <w:sz w:val="21"/>
          <w:szCs w:val="21"/>
          <w:lang w:eastAsia="zh-CN"/>
        </w:rPr>
        <w:t>1. 满足《中华人民共和国政府采购法》第二十二条规定且未列入“信用中国”（www.creditchina.gov.cn)、中国政府采购网（www.ccgp.gov.cn）网站失信被执行人、重大税收违法失信主体、政府采购严重违法失信记录名单在禁止参加采购期限的供应商；</w:t>
      </w:r>
    </w:p>
    <w:p w:rsidR="006124F3" w:rsidRDefault="002C7CD0">
      <w:pPr>
        <w:spacing w:line="360" w:lineRule="auto"/>
        <w:ind w:firstLineChars="200" w:firstLine="420"/>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2.落实政府采购政策需满足的资格要求：</w:t>
      </w:r>
      <w:r>
        <w:rPr>
          <w:rFonts w:ascii="新宋体" w:eastAsia="新宋体" w:hAnsi="新宋体" w:cs="新宋体" w:hint="eastAsia"/>
          <w:sz w:val="21"/>
          <w:szCs w:val="21"/>
          <w:u w:val="single"/>
          <w:lang w:eastAsia="zh-CN"/>
        </w:rPr>
        <w:t>无。</w:t>
      </w:r>
    </w:p>
    <w:p w:rsidR="006124F3" w:rsidRDefault="002C7CD0">
      <w:pPr>
        <w:spacing w:line="360" w:lineRule="auto"/>
        <w:ind w:firstLineChars="200" w:firstLine="420"/>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3.本项目的特定资格要求：</w:t>
      </w:r>
      <w:r>
        <w:rPr>
          <w:rFonts w:ascii="新宋体" w:eastAsia="新宋体" w:hAnsi="新宋体" w:cs="新宋体" w:hint="eastAsia"/>
          <w:sz w:val="21"/>
          <w:szCs w:val="21"/>
          <w:u w:val="single"/>
          <w:lang w:eastAsia="zh-CN"/>
        </w:rPr>
        <w:t>无。</w:t>
      </w:r>
    </w:p>
    <w:p w:rsidR="006124F3" w:rsidRDefault="002C7CD0">
      <w:pPr>
        <w:pStyle w:val="af2"/>
        <w:spacing w:before="0" w:after="0" w:line="360" w:lineRule="auto"/>
        <w:jc w:val="left"/>
        <w:rPr>
          <w:rFonts w:ascii="新宋体" w:eastAsia="新宋体" w:hAnsi="新宋体" w:cs="新宋体"/>
          <w:sz w:val="21"/>
          <w:szCs w:val="21"/>
          <w:lang w:eastAsia="zh-CN"/>
        </w:rPr>
      </w:pPr>
      <w:bookmarkStart w:id="17" w:name="_Toc107409221"/>
      <w:r>
        <w:rPr>
          <w:rFonts w:ascii="新宋体" w:eastAsia="新宋体" w:hAnsi="新宋体" w:cs="新宋体" w:hint="eastAsia"/>
          <w:sz w:val="21"/>
          <w:szCs w:val="21"/>
          <w:lang w:eastAsia="zh-CN"/>
        </w:rPr>
        <w:t>三、获取采购文件</w:t>
      </w:r>
      <w:bookmarkEnd w:id="13"/>
      <w:bookmarkEnd w:id="14"/>
      <w:bookmarkEnd w:id="15"/>
      <w:bookmarkEnd w:id="16"/>
      <w:bookmarkEnd w:id="17"/>
    </w:p>
    <w:p w:rsidR="006124F3" w:rsidRDefault="002C7CD0">
      <w:pPr>
        <w:widowControl/>
        <w:spacing w:line="360" w:lineRule="auto"/>
        <w:ind w:firstLine="480"/>
        <w:rPr>
          <w:rFonts w:ascii="新宋体" w:eastAsia="新宋体" w:hAnsi="新宋体" w:cs="新宋体"/>
          <w:sz w:val="21"/>
          <w:szCs w:val="21"/>
          <w:lang w:eastAsia="zh-CN"/>
        </w:rPr>
      </w:pPr>
      <w:bookmarkStart w:id="18" w:name="_Toc28359015"/>
      <w:bookmarkStart w:id="19" w:name="_Toc35393801"/>
      <w:bookmarkStart w:id="20" w:name="_Toc28359092"/>
      <w:bookmarkStart w:id="21" w:name="_Toc35393632"/>
      <w:r>
        <w:rPr>
          <w:rFonts w:ascii="新宋体" w:eastAsia="新宋体" w:hAnsi="新宋体" w:cs="新宋体" w:hint="eastAsia"/>
          <w:sz w:val="21"/>
          <w:szCs w:val="21"/>
          <w:lang w:eastAsia="zh-CN"/>
        </w:rPr>
        <w:t>时间：2025年4月3日至2025年4月11日，每天上午00:00至12:00，下午12:00至23:59（北京时间，线上获取法定节假日均可，线下获取文件法定节假日除外）</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地点（网址）：政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方式：</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1、本项目磋商文件实行“政府采购云平台”在线获取，不</w:t>
      </w:r>
      <w:proofErr w:type="gramStart"/>
      <w:r>
        <w:rPr>
          <w:rFonts w:ascii="新宋体" w:eastAsia="新宋体" w:hAnsi="新宋体" w:cs="新宋体" w:hint="eastAsia"/>
          <w:sz w:val="21"/>
          <w:szCs w:val="21"/>
          <w:lang w:eastAsia="zh-CN"/>
        </w:rPr>
        <w:t>提供磋商</w:t>
      </w:r>
      <w:proofErr w:type="gramEnd"/>
      <w:r>
        <w:rPr>
          <w:rFonts w:ascii="新宋体" w:eastAsia="新宋体" w:hAnsi="新宋体" w:cs="新宋体" w:hint="eastAsia"/>
          <w:sz w:val="21"/>
          <w:szCs w:val="21"/>
          <w:lang w:eastAsia="zh-CN"/>
        </w:rPr>
        <w:t>文件纸质版。供应商</w:t>
      </w:r>
      <w:proofErr w:type="gramStart"/>
      <w:r>
        <w:rPr>
          <w:rFonts w:ascii="新宋体" w:eastAsia="新宋体" w:hAnsi="新宋体" w:cs="新宋体" w:hint="eastAsia"/>
          <w:sz w:val="21"/>
          <w:szCs w:val="21"/>
          <w:lang w:eastAsia="zh-CN"/>
        </w:rPr>
        <w:t>获取磋商</w:t>
      </w:r>
      <w:proofErr w:type="gramEnd"/>
      <w:r>
        <w:rPr>
          <w:rFonts w:ascii="新宋体" w:eastAsia="新宋体" w:hAnsi="新宋体" w:cs="新宋体" w:hint="eastAsia"/>
          <w:sz w:val="21"/>
          <w:szCs w:val="21"/>
          <w:lang w:eastAsia="zh-CN"/>
        </w:rPr>
        <w:t>文件前应先完成“政府采购云平台”的账号注册；</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2、潜在供应商登陆政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在线申请获取采购文件（进入“项目采购”应用，在获取采购文件菜单中选择项目，申请获取采购文件，本项目采购文件不收取工本费；仅需浏览采购文件的供应商可点击“游客，浏览磋商文件”直接下载采购文件浏览）；</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3、招标公告附件内的采购文件（或采购需求）仅供阅览使用，供应商只有在“政府采购云平台”完成获取采购文件申请并下载了磋商文件后才视作依法获取采购文件（法律法规所指的供应商</w:t>
      </w:r>
      <w:proofErr w:type="gramStart"/>
      <w:r>
        <w:rPr>
          <w:rFonts w:ascii="新宋体" w:eastAsia="新宋体" w:hAnsi="新宋体" w:cs="新宋体" w:hint="eastAsia"/>
          <w:sz w:val="21"/>
          <w:szCs w:val="21"/>
          <w:lang w:eastAsia="zh-CN"/>
        </w:rPr>
        <w:t>获取磋商</w:t>
      </w:r>
      <w:proofErr w:type="gramEnd"/>
      <w:r>
        <w:rPr>
          <w:rFonts w:ascii="新宋体" w:eastAsia="新宋体" w:hAnsi="新宋体" w:cs="新宋体" w:hint="eastAsia"/>
          <w:sz w:val="21"/>
          <w:szCs w:val="21"/>
          <w:lang w:eastAsia="zh-CN"/>
        </w:rPr>
        <w:t>文件时间以供应商完成</w:t>
      </w:r>
      <w:proofErr w:type="gramStart"/>
      <w:r>
        <w:rPr>
          <w:rFonts w:ascii="新宋体" w:eastAsia="新宋体" w:hAnsi="新宋体" w:cs="新宋体" w:hint="eastAsia"/>
          <w:sz w:val="21"/>
          <w:szCs w:val="21"/>
          <w:lang w:eastAsia="zh-CN"/>
        </w:rPr>
        <w:t>获取磋商</w:t>
      </w:r>
      <w:proofErr w:type="gramEnd"/>
      <w:r>
        <w:rPr>
          <w:rFonts w:ascii="新宋体" w:eastAsia="新宋体" w:hAnsi="新宋体" w:cs="新宋体" w:hint="eastAsia"/>
          <w:sz w:val="21"/>
          <w:szCs w:val="21"/>
          <w:lang w:eastAsia="zh-CN"/>
        </w:rPr>
        <w:t>文件申请后下载采购文件的时间为准）。</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注：请供应商按上述要求获取采购文件，如未在“政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”系统内完成相关流程，引起的投标无效责任自负。</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售价（元）：0 </w:t>
      </w:r>
    </w:p>
    <w:p w:rsidR="006124F3" w:rsidRDefault="002C7CD0">
      <w:pPr>
        <w:pStyle w:val="af2"/>
        <w:spacing w:before="0" w:after="0" w:line="360" w:lineRule="auto"/>
        <w:jc w:val="left"/>
        <w:rPr>
          <w:rFonts w:ascii="新宋体" w:eastAsia="新宋体" w:hAnsi="新宋体" w:cs="新宋体"/>
          <w:sz w:val="21"/>
          <w:szCs w:val="21"/>
          <w:lang w:eastAsia="zh-CN"/>
        </w:rPr>
      </w:pPr>
      <w:bookmarkStart w:id="22" w:name="_Toc107409222"/>
      <w:r>
        <w:rPr>
          <w:rFonts w:ascii="新宋体" w:eastAsia="新宋体" w:hAnsi="新宋体" w:cs="新宋体" w:hint="eastAsia"/>
          <w:sz w:val="21"/>
          <w:szCs w:val="21"/>
          <w:lang w:eastAsia="zh-CN"/>
        </w:rPr>
        <w:t>四、响应文件提交</w:t>
      </w:r>
      <w:bookmarkEnd w:id="18"/>
      <w:bookmarkEnd w:id="19"/>
      <w:bookmarkEnd w:id="20"/>
      <w:bookmarkEnd w:id="21"/>
      <w:r>
        <w:rPr>
          <w:rFonts w:ascii="新宋体" w:eastAsia="新宋体" w:hAnsi="新宋体" w:cs="新宋体" w:hint="eastAsia"/>
          <w:sz w:val="21"/>
          <w:szCs w:val="21"/>
          <w:lang w:eastAsia="zh-CN"/>
        </w:rPr>
        <w:t>（上传）</w:t>
      </w:r>
      <w:bookmarkEnd w:id="22"/>
    </w:p>
    <w:p w:rsidR="006124F3" w:rsidRDefault="002C7CD0">
      <w:pPr>
        <w:spacing w:line="360" w:lineRule="auto"/>
        <w:ind w:firstLineChars="200" w:firstLine="420"/>
        <w:rPr>
          <w:rFonts w:ascii="新宋体" w:eastAsia="新宋体" w:hAnsi="新宋体" w:cs="新宋体"/>
          <w:bCs/>
          <w:sz w:val="21"/>
          <w:szCs w:val="21"/>
          <w:u w:val="single"/>
          <w:lang w:eastAsia="zh-CN"/>
        </w:rPr>
      </w:pPr>
      <w:r>
        <w:rPr>
          <w:rFonts w:ascii="新宋体" w:eastAsia="新宋体" w:hAnsi="新宋体" w:cs="新宋体" w:hint="eastAsia"/>
          <w:sz w:val="21"/>
          <w:szCs w:val="21"/>
          <w:lang w:eastAsia="zh-CN"/>
        </w:rPr>
        <w:t>截止时间：</w:t>
      </w:r>
      <w:r>
        <w:rPr>
          <w:rFonts w:ascii="新宋体" w:eastAsia="新宋体" w:hAnsi="新宋体" w:cs="新宋体" w:hint="eastAsia"/>
          <w:sz w:val="21"/>
          <w:szCs w:val="21"/>
          <w:u w:val="single"/>
          <w:lang w:eastAsia="zh-CN"/>
        </w:rPr>
        <w:t>2025年4月15日14：00</w:t>
      </w:r>
      <w:r>
        <w:rPr>
          <w:rFonts w:ascii="新宋体" w:eastAsia="新宋体" w:hAnsi="新宋体" w:cs="新宋体" w:hint="eastAsia"/>
          <w:bCs/>
          <w:sz w:val="21"/>
          <w:szCs w:val="21"/>
          <w:lang w:eastAsia="zh-CN"/>
        </w:rPr>
        <w:t>（北京时间）</w:t>
      </w:r>
    </w:p>
    <w:p w:rsidR="006124F3" w:rsidRDefault="002C7CD0">
      <w:pPr>
        <w:spacing w:line="360" w:lineRule="auto"/>
        <w:ind w:firstLineChars="200" w:firstLine="420"/>
        <w:rPr>
          <w:rFonts w:ascii="新宋体" w:eastAsia="新宋体" w:hAnsi="新宋体" w:cs="新宋体"/>
          <w:bCs/>
          <w:sz w:val="21"/>
          <w:szCs w:val="21"/>
          <w:u w:val="single"/>
          <w:lang w:eastAsia="zh-CN"/>
        </w:rPr>
      </w:pPr>
      <w:r>
        <w:rPr>
          <w:rFonts w:ascii="新宋体" w:eastAsia="新宋体" w:hAnsi="新宋体" w:cs="新宋体" w:hint="eastAsia"/>
          <w:sz w:val="21"/>
          <w:szCs w:val="21"/>
          <w:lang w:eastAsia="zh-CN"/>
        </w:rPr>
        <w:t>地点（网址）：政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平台（https://www.zcygov.cn/）。</w:t>
      </w:r>
    </w:p>
    <w:p w:rsidR="006124F3" w:rsidRDefault="002C7CD0">
      <w:pPr>
        <w:pStyle w:val="af2"/>
        <w:spacing w:before="0" w:after="0" w:line="360" w:lineRule="auto"/>
        <w:jc w:val="left"/>
        <w:rPr>
          <w:rFonts w:ascii="新宋体" w:eastAsia="新宋体" w:hAnsi="新宋体" w:cs="新宋体"/>
          <w:sz w:val="21"/>
          <w:szCs w:val="21"/>
          <w:lang w:eastAsia="zh-CN"/>
        </w:rPr>
      </w:pPr>
      <w:bookmarkStart w:id="23" w:name="_Toc107409223"/>
      <w:bookmarkStart w:id="24" w:name="_Toc35393633"/>
      <w:bookmarkStart w:id="25" w:name="_Toc35393802"/>
      <w:bookmarkStart w:id="26" w:name="_Toc28359093"/>
      <w:bookmarkStart w:id="27" w:name="_Toc28359016"/>
      <w:r>
        <w:rPr>
          <w:rFonts w:ascii="新宋体" w:eastAsia="新宋体" w:hAnsi="新宋体" w:cs="新宋体" w:hint="eastAsia"/>
          <w:sz w:val="21"/>
          <w:szCs w:val="21"/>
          <w:lang w:eastAsia="zh-CN"/>
        </w:rPr>
        <w:t>五、响应文件开启</w:t>
      </w:r>
      <w:bookmarkEnd w:id="23"/>
      <w:bookmarkEnd w:id="24"/>
      <w:bookmarkEnd w:id="25"/>
      <w:bookmarkEnd w:id="26"/>
      <w:bookmarkEnd w:id="27"/>
    </w:p>
    <w:p w:rsidR="006124F3" w:rsidRDefault="002C7CD0">
      <w:pPr>
        <w:spacing w:line="360" w:lineRule="auto"/>
        <w:ind w:firstLineChars="200" w:firstLine="420"/>
        <w:rPr>
          <w:rFonts w:ascii="新宋体" w:eastAsia="新宋体" w:hAnsi="新宋体" w:cs="新宋体"/>
          <w:bCs/>
          <w:sz w:val="21"/>
          <w:szCs w:val="21"/>
          <w:u w:val="single"/>
          <w:lang w:eastAsia="zh-CN"/>
        </w:rPr>
      </w:pPr>
      <w:r>
        <w:rPr>
          <w:rFonts w:ascii="新宋体" w:eastAsia="新宋体" w:hAnsi="新宋体" w:cs="新宋体" w:hint="eastAsia"/>
          <w:sz w:val="21"/>
          <w:szCs w:val="21"/>
          <w:lang w:eastAsia="zh-CN"/>
        </w:rPr>
        <w:t>开启时间：</w:t>
      </w:r>
      <w:r>
        <w:rPr>
          <w:rFonts w:ascii="新宋体" w:eastAsia="新宋体" w:hAnsi="新宋体" w:cs="新宋体" w:hint="eastAsia"/>
          <w:sz w:val="21"/>
          <w:szCs w:val="21"/>
          <w:u w:val="single"/>
          <w:lang w:eastAsia="zh-CN"/>
        </w:rPr>
        <w:t>2025年4月15日14：00</w:t>
      </w:r>
      <w:r>
        <w:rPr>
          <w:rFonts w:ascii="新宋体" w:eastAsia="新宋体" w:hAnsi="新宋体" w:cs="新宋体" w:hint="eastAsia"/>
          <w:bCs/>
          <w:sz w:val="21"/>
          <w:szCs w:val="21"/>
          <w:lang w:eastAsia="zh-CN"/>
        </w:rPr>
        <w:t>（北京时间）</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地点（网址）：政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平台（https://www.zcygov.cn/）。</w:t>
      </w:r>
    </w:p>
    <w:p w:rsidR="006124F3" w:rsidRDefault="002C7CD0">
      <w:pPr>
        <w:pStyle w:val="af2"/>
        <w:spacing w:before="0" w:after="0" w:line="360" w:lineRule="auto"/>
        <w:jc w:val="left"/>
        <w:rPr>
          <w:rFonts w:ascii="新宋体" w:eastAsia="新宋体" w:hAnsi="新宋体" w:cs="新宋体"/>
          <w:sz w:val="21"/>
          <w:szCs w:val="21"/>
          <w:lang w:eastAsia="zh-CN"/>
        </w:rPr>
      </w:pPr>
      <w:bookmarkStart w:id="28" w:name="_Toc35393803"/>
      <w:bookmarkStart w:id="29" w:name="_Toc107409224"/>
      <w:bookmarkStart w:id="30" w:name="_Toc28359017"/>
      <w:bookmarkStart w:id="31" w:name="_Toc35393634"/>
      <w:bookmarkStart w:id="32" w:name="_Toc28359094"/>
      <w:r>
        <w:rPr>
          <w:rFonts w:ascii="新宋体" w:eastAsia="新宋体" w:hAnsi="新宋体" w:cs="新宋体" w:hint="eastAsia"/>
          <w:sz w:val="21"/>
          <w:szCs w:val="21"/>
          <w:lang w:eastAsia="zh-CN"/>
        </w:rPr>
        <w:t>六、公告期限</w:t>
      </w:r>
      <w:bookmarkEnd w:id="28"/>
      <w:bookmarkEnd w:id="29"/>
      <w:bookmarkEnd w:id="30"/>
      <w:bookmarkEnd w:id="31"/>
      <w:bookmarkEnd w:id="32"/>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自本公告发布之日起3个工作日。</w:t>
      </w:r>
    </w:p>
    <w:p w:rsidR="006124F3" w:rsidRDefault="002C7CD0">
      <w:pPr>
        <w:pStyle w:val="af2"/>
        <w:spacing w:before="0" w:after="0" w:line="360" w:lineRule="auto"/>
        <w:jc w:val="left"/>
        <w:rPr>
          <w:rFonts w:ascii="新宋体" w:eastAsia="新宋体" w:hAnsi="新宋体" w:cs="新宋体"/>
          <w:sz w:val="21"/>
          <w:szCs w:val="21"/>
          <w:lang w:eastAsia="zh-CN"/>
        </w:rPr>
      </w:pPr>
      <w:bookmarkStart w:id="33" w:name="_Toc35393635"/>
      <w:bookmarkStart w:id="34" w:name="_Toc107409225"/>
      <w:bookmarkStart w:id="35" w:name="_Toc35393804"/>
      <w:r>
        <w:rPr>
          <w:rFonts w:ascii="新宋体" w:eastAsia="新宋体" w:hAnsi="新宋体" w:cs="新宋体" w:hint="eastAsia"/>
          <w:sz w:val="21"/>
          <w:szCs w:val="21"/>
          <w:lang w:eastAsia="zh-CN"/>
        </w:rPr>
        <w:t>七、其他补充事宜</w:t>
      </w:r>
      <w:bookmarkEnd w:id="33"/>
      <w:bookmarkEnd w:id="34"/>
      <w:bookmarkEnd w:id="35"/>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1.《浙江省财政厅关于进一步发挥政府采购政策功能全力推动经济稳进提质的通知》（</w:t>
      </w:r>
      <w:proofErr w:type="gramStart"/>
      <w:r>
        <w:rPr>
          <w:rFonts w:ascii="新宋体" w:eastAsia="新宋体" w:hAnsi="新宋体" w:cs="新宋体" w:hint="eastAsia"/>
          <w:sz w:val="21"/>
          <w:szCs w:val="21"/>
          <w:lang w:eastAsia="zh-CN"/>
        </w:rPr>
        <w:t>浙财采监</w:t>
      </w:r>
      <w:proofErr w:type="gramEnd"/>
      <w:r>
        <w:rPr>
          <w:rFonts w:ascii="新宋体" w:eastAsia="新宋体" w:hAnsi="新宋体" w:cs="新宋体" w:hint="eastAsia"/>
          <w:sz w:val="21"/>
          <w:szCs w:val="21"/>
          <w:lang w:eastAsia="zh-CN"/>
        </w:rPr>
        <w:t>（2022）3号）、《浙江省财政厅关于进一步促进政府采购公平竞争打造最优营商环境的通知》（</w:t>
      </w:r>
      <w:proofErr w:type="gramStart"/>
      <w:r>
        <w:rPr>
          <w:rFonts w:ascii="新宋体" w:eastAsia="新宋体" w:hAnsi="新宋体" w:cs="新宋体" w:hint="eastAsia"/>
          <w:sz w:val="21"/>
          <w:szCs w:val="21"/>
          <w:lang w:eastAsia="zh-CN"/>
        </w:rPr>
        <w:t>浙财采监</w:t>
      </w:r>
      <w:proofErr w:type="gramEnd"/>
      <w:r>
        <w:rPr>
          <w:rFonts w:ascii="新宋体" w:eastAsia="新宋体" w:hAnsi="新宋体" w:cs="新宋体" w:hint="eastAsia"/>
          <w:sz w:val="21"/>
          <w:szCs w:val="21"/>
          <w:lang w:eastAsia="zh-CN"/>
        </w:rPr>
        <w:t>（2021）22号）、《浙江省财政厅关于进一步加大政府采购支持中小企业力度助力扎实稳住经济的通知》（</w:t>
      </w:r>
      <w:proofErr w:type="gramStart"/>
      <w:r>
        <w:rPr>
          <w:rFonts w:ascii="新宋体" w:eastAsia="新宋体" w:hAnsi="新宋体" w:cs="新宋体" w:hint="eastAsia"/>
          <w:sz w:val="21"/>
          <w:szCs w:val="21"/>
          <w:lang w:eastAsia="zh-CN"/>
        </w:rPr>
        <w:t>浙财采监</w:t>
      </w:r>
      <w:proofErr w:type="gramEnd"/>
      <w:r>
        <w:rPr>
          <w:rFonts w:ascii="新宋体" w:eastAsia="新宋体" w:hAnsi="新宋体" w:cs="新宋体" w:hint="eastAsia"/>
          <w:sz w:val="21"/>
          <w:szCs w:val="21"/>
          <w:lang w:eastAsia="zh-CN"/>
        </w:rPr>
        <w:t>（2022）8号）已分别于2022年1月29日、2022年2月1日和2022年7月1日开始实施，此前有关规定与上述文件内容不一致的，按上述文件要求执行。</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2.根据《浙江省财政厅关于进一步促进政府采购公平竞争打造最优营商环境的通知》（</w:t>
      </w:r>
      <w:proofErr w:type="gramStart"/>
      <w:r>
        <w:rPr>
          <w:rFonts w:ascii="新宋体" w:eastAsia="新宋体" w:hAnsi="新宋体" w:cs="新宋体" w:hint="eastAsia"/>
          <w:sz w:val="21"/>
          <w:szCs w:val="21"/>
          <w:lang w:eastAsia="zh-CN"/>
        </w:rPr>
        <w:t>浙财采监</w:t>
      </w:r>
      <w:proofErr w:type="gramEnd"/>
      <w:r>
        <w:rPr>
          <w:rFonts w:ascii="新宋体" w:eastAsia="新宋体" w:hAnsi="新宋体" w:cs="新宋体" w:hint="eastAsia"/>
          <w:sz w:val="21"/>
          <w:szCs w:val="21"/>
          <w:lang w:eastAsia="zh-CN"/>
        </w:rPr>
        <w:t>（2021）22号）文件关于“健全行政裁决机制”要求，鼓励供应商在线提起询问，路径为：政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-项目采购-询问质疑投诉-询问列表：鼓励供应商在线提起质疑，路径为：政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-项目采购-询问质疑投诉-质疑列表。质疑供应商对在线质疑答复不满意的，可在线提起投诉，路径为：浙江政府服务网-政府采购投诉处理-在线办理。</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3.供应商认为采购文件使自己的权益受到损害的，可以自获取采购文件之日或者采购公告期限届满之日（公告期限届满后获取采购文件的，以公告期限届满之日为准）起7个工</w:t>
      </w:r>
      <w:r>
        <w:rPr>
          <w:rFonts w:ascii="新宋体" w:eastAsia="新宋体" w:hAnsi="新宋体" w:cs="新宋体" w:hint="eastAsia"/>
          <w:sz w:val="21"/>
          <w:szCs w:val="21"/>
          <w:lang w:eastAsia="zh-CN"/>
        </w:rPr>
        <w:lastRenderedPageBreak/>
        <w:t>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ascii="新宋体" w:eastAsia="新宋体" w:hAnsi="新宋体" w:cs="新宋体" w:hint="eastAsia"/>
          <w:sz w:val="21"/>
          <w:szCs w:val="21"/>
          <w:lang w:eastAsia="zh-CN"/>
        </w:rPr>
        <w:t>作出</w:t>
      </w:r>
      <w:proofErr w:type="gramEnd"/>
      <w:r>
        <w:rPr>
          <w:rFonts w:ascii="新宋体" w:eastAsia="新宋体" w:hAnsi="新宋体" w:cs="新宋体" w:hint="eastAsia"/>
          <w:sz w:val="21"/>
          <w:szCs w:val="21"/>
          <w:lang w:eastAsia="zh-CN"/>
        </w:rPr>
        <w:t>答复的，可以在答复期满后十五个工作日内向同级政府采购监督管理部门投诉。质疑函范本、投诉书范本请到浙江政府采购网下载专区下载。</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4.关于在线投标响应（电子投标）说明</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（1）本项目通过“政府采购云平台”实行在线投标响应（电子投标），投标人应先安装“政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电子交易客户端”，并按照本招标文件和“政府采购云平台”的要求，通过“政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电子交易客户端”编制并加密投标文件。未按规定加密的投标文件，“政府采购云平台”将予以拒收。</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请自行前往“浙江政府采购网-下载专区-电子交易客户端”进行下载；电子投标具体操作流程详见本公告附件《供应商项目采购-电子招投标操作指南》；通过“政府采购云平台”参与在线投标时如遇平台技术问题详</w:t>
      </w:r>
      <w:proofErr w:type="gramStart"/>
      <w:r>
        <w:rPr>
          <w:rFonts w:ascii="新宋体" w:eastAsia="新宋体" w:hAnsi="新宋体" w:cs="新宋体" w:hint="eastAsia"/>
          <w:sz w:val="21"/>
          <w:szCs w:val="21"/>
          <w:lang w:eastAsia="zh-CN"/>
        </w:rPr>
        <w:t>询</w:t>
      </w:r>
      <w:proofErr w:type="gramEnd"/>
      <w:r>
        <w:rPr>
          <w:rFonts w:ascii="新宋体" w:eastAsia="新宋体" w:hAnsi="新宋体" w:cs="新宋体" w:hint="eastAsia"/>
          <w:sz w:val="21"/>
          <w:szCs w:val="21"/>
          <w:lang w:eastAsia="zh-CN"/>
        </w:rPr>
        <w:t>95763。</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（2）为确保网上操作合法、有效和安全，投标人应当在投标截止时间前完成在“政府采购云平台”的身份认证，确保在电子投标过程中能够对相关数据电文进行加密和使用电子签章。使用“政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电子交易客户端”需要提前申领CA数字证书，以下二种申领流程均可：</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（2.1）请自行前往“浙江政府采购网-下载专区-电子交易客户端-</w:t>
      </w:r>
      <w:hyperlink r:id="rId13" w:tooltip="CA驱动和申领流程" w:history="1">
        <w:r>
          <w:rPr>
            <w:rFonts w:ascii="新宋体" w:eastAsia="新宋体" w:hAnsi="新宋体" w:cs="新宋体" w:hint="eastAsia"/>
            <w:sz w:val="21"/>
            <w:szCs w:val="21"/>
            <w:lang w:eastAsia="zh-CN"/>
          </w:rPr>
          <w:t>CA驱动和申领流程</w:t>
        </w:r>
      </w:hyperlink>
      <w:r>
        <w:rPr>
          <w:rFonts w:ascii="新宋体" w:eastAsia="新宋体" w:hAnsi="新宋体" w:cs="新宋体" w:hint="eastAsia"/>
          <w:sz w:val="21"/>
          <w:szCs w:val="21"/>
          <w:lang w:eastAsia="zh-CN"/>
        </w:rPr>
        <w:t>”进行查阅；（操作指南链接https://service.zcygov.cn/#/knowledges/cm2eqWwBFdiHxlNd_otq/lwV6GXABiyELHE-oVMj3?keyword=CA）</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2.2）投标人应于投标截止时间前登录余姚招投标项目专用数字证书用户自助服务系统（网址：http://www.tseal.cn/tcloud/yyztb.xhtml?statusCode=303）完成“数字证书”及电子公章办理工作（发证单位杭州天谷信息科技有限公司咨询电话：400-0878-198），用于电子投标。</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（3）投标人应当在投标截止时间前，将生成的“电子加密投标文件”上传递交至“政府采购云平台”。投标截止时间以后上传递交的投标文件将被“政府采购云平台”拒收。</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平台拒收。</w:t>
      </w:r>
    </w:p>
    <w:p w:rsidR="006124F3" w:rsidRDefault="002C7CD0">
      <w:pPr>
        <w:widowControl/>
        <w:spacing w:line="360" w:lineRule="auto"/>
        <w:ind w:firstLine="480"/>
        <w:rPr>
          <w:rFonts w:ascii="新宋体" w:eastAsia="新宋体" w:hAnsi="新宋体" w:cs="新宋体"/>
          <w:sz w:val="21"/>
          <w:szCs w:val="21"/>
          <w:lang w:eastAsia="zh-CN"/>
        </w:rPr>
      </w:pPr>
      <w:r>
        <w:rPr>
          <w:rFonts w:ascii="新宋体" w:eastAsia="新宋体" w:hAnsi="新宋体" w:cs="新宋体" w:hint="eastAsia"/>
          <w:sz w:val="21"/>
          <w:szCs w:val="21"/>
          <w:lang w:eastAsia="zh-CN"/>
        </w:rPr>
        <w:t>5.其他事项：本次政府采购活动有关信息在浙江政府采购网（https://zfcg.czt.zj.gov.cn/）和宁波市公共资源交易电子服务系统（</w:t>
      </w:r>
      <w:proofErr w:type="gramStart"/>
      <w:r>
        <w:rPr>
          <w:rFonts w:ascii="新宋体" w:eastAsia="新宋体" w:hAnsi="新宋体" w:cs="新宋体" w:hint="eastAsia"/>
          <w:sz w:val="21"/>
          <w:szCs w:val="21"/>
          <w:lang w:eastAsia="zh-CN"/>
        </w:rPr>
        <w:t>甬易阳光</w:t>
      </w:r>
      <w:proofErr w:type="gramEnd"/>
      <w:r>
        <w:rPr>
          <w:rFonts w:ascii="新宋体" w:eastAsia="新宋体" w:hAnsi="新宋体" w:cs="新宋体" w:hint="eastAsia"/>
          <w:sz w:val="21"/>
          <w:szCs w:val="21"/>
          <w:lang w:eastAsia="zh-CN"/>
        </w:rPr>
        <w:t>）</w:t>
      </w:r>
      <w:r>
        <w:rPr>
          <w:rFonts w:ascii="新宋体" w:eastAsia="新宋体" w:hAnsi="新宋体" w:cs="新宋体" w:hint="eastAsia"/>
          <w:sz w:val="21"/>
          <w:szCs w:val="21"/>
          <w:lang w:eastAsia="zh-CN"/>
        </w:rPr>
        <w:lastRenderedPageBreak/>
        <w:t>（https://jyxt.zwb.ningbo.gov.cn:4011/website/home）公布，视同送达所有潜在供应商。公开招标公告内容与公开招标文件内容不一致处，以公开招标文件为准。</w:t>
      </w:r>
    </w:p>
    <w:p w:rsidR="006124F3" w:rsidRDefault="002C7CD0">
      <w:pPr>
        <w:pStyle w:val="af2"/>
        <w:spacing w:before="0" w:after="0" w:line="360" w:lineRule="auto"/>
        <w:jc w:val="left"/>
        <w:rPr>
          <w:rFonts w:ascii="新宋体" w:eastAsia="新宋体" w:hAnsi="新宋体" w:cs="新宋体"/>
          <w:sz w:val="21"/>
          <w:szCs w:val="21"/>
          <w:lang w:eastAsia="zh-CN"/>
        </w:rPr>
      </w:pPr>
      <w:bookmarkStart w:id="36" w:name="_Toc35393636"/>
      <w:bookmarkStart w:id="37" w:name="_Toc35393805"/>
      <w:bookmarkStart w:id="38" w:name="_Toc28359018"/>
      <w:bookmarkStart w:id="39" w:name="_Toc107409226"/>
      <w:bookmarkStart w:id="40" w:name="_Toc28359095"/>
      <w:r>
        <w:rPr>
          <w:rFonts w:ascii="新宋体" w:eastAsia="新宋体" w:hAnsi="新宋体" w:cs="新宋体" w:hint="eastAsia"/>
          <w:sz w:val="21"/>
          <w:szCs w:val="21"/>
          <w:lang w:eastAsia="zh-CN"/>
        </w:rPr>
        <w:t>八、凡对本次招标提出询问、质疑、投诉，请按以下方式联系。</w:t>
      </w:r>
      <w:bookmarkEnd w:id="36"/>
      <w:bookmarkEnd w:id="37"/>
      <w:bookmarkEnd w:id="38"/>
      <w:bookmarkEnd w:id="39"/>
      <w:bookmarkEnd w:id="40"/>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1.采购人信息</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名    称：余姚市人民政府朗霞街道办事处</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地    址：宁波市余姚市朗霞</w:t>
      </w:r>
      <w:proofErr w:type="gramStart"/>
      <w:r>
        <w:rPr>
          <w:rFonts w:ascii="新宋体" w:eastAsia="新宋体" w:hAnsi="新宋体" w:cs="新宋体" w:hint="eastAsia"/>
          <w:sz w:val="21"/>
          <w:szCs w:val="21"/>
          <w:lang w:eastAsia="zh-CN"/>
        </w:rPr>
        <w:t>街道迎霞北路</w:t>
      </w:r>
      <w:proofErr w:type="gramEnd"/>
      <w:r>
        <w:rPr>
          <w:rFonts w:ascii="新宋体" w:eastAsia="新宋体" w:hAnsi="新宋体" w:cs="新宋体" w:hint="eastAsia"/>
          <w:sz w:val="21"/>
          <w:szCs w:val="21"/>
          <w:lang w:eastAsia="zh-CN"/>
        </w:rPr>
        <w:t xml:space="preserve">88号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传    真：/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项目联系人（询问）：张女士</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项目联系方式（询问）：0574-62288661</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质疑联系人：邵先生</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质疑联系方式：0574-62288661</w:t>
      </w:r>
    </w:p>
    <w:p w:rsidR="006124F3" w:rsidRDefault="006124F3">
      <w:pPr>
        <w:spacing w:line="276" w:lineRule="auto"/>
        <w:rPr>
          <w:rFonts w:ascii="新宋体" w:eastAsia="新宋体" w:hAnsi="新宋体" w:cs="新宋体"/>
          <w:sz w:val="21"/>
          <w:szCs w:val="21"/>
          <w:lang w:eastAsia="zh-CN"/>
        </w:rPr>
      </w:pP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2.采购代理机构信息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名    称：宁波</w:t>
      </w:r>
      <w:proofErr w:type="gramStart"/>
      <w:r>
        <w:rPr>
          <w:rFonts w:ascii="新宋体" w:eastAsia="新宋体" w:hAnsi="新宋体" w:cs="新宋体" w:hint="eastAsia"/>
          <w:sz w:val="21"/>
          <w:szCs w:val="21"/>
          <w:lang w:eastAsia="zh-CN"/>
        </w:rPr>
        <w:t>招采工程</w:t>
      </w:r>
      <w:proofErr w:type="gramEnd"/>
      <w:r>
        <w:rPr>
          <w:rFonts w:ascii="新宋体" w:eastAsia="新宋体" w:hAnsi="新宋体" w:cs="新宋体" w:hint="eastAsia"/>
          <w:sz w:val="21"/>
          <w:szCs w:val="21"/>
          <w:lang w:eastAsia="zh-CN"/>
        </w:rPr>
        <w:t xml:space="preserve">咨询有限公司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地    址：余姚市白云商贸中心601室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传    真：/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项目联系人（询问）：柳工</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项目联系方式（询问）：0574-62683587   13698087203</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质疑联系人：周工</w:t>
      </w:r>
    </w:p>
    <w:p w:rsidR="006124F3" w:rsidRDefault="002C7CD0">
      <w:pPr>
        <w:spacing w:line="276" w:lineRule="auto"/>
        <w:ind w:firstLine="405"/>
        <w:rPr>
          <w:rFonts w:ascii="新宋体" w:eastAsia="新宋体" w:hAnsi="新宋体" w:cs="新宋体"/>
          <w:sz w:val="21"/>
          <w:szCs w:val="21"/>
          <w:lang w:eastAsia="zh-CN"/>
        </w:rPr>
      </w:pPr>
      <w:r>
        <w:rPr>
          <w:rFonts w:ascii="新宋体" w:eastAsia="新宋体" w:hAnsi="新宋体" w:cs="新宋体" w:hint="eastAsia"/>
          <w:sz w:val="21"/>
          <w:szCs w:val="21"/>
          <w:lang w:eastAsia="zh-CN"/>
        </w:rPr>
        <w:t>质疑联系方式：0574-62683587</w:t>
      </w:r>
    </w:p>
    <w:p w:rsidR="006124F3" w:rsidRDefault="006124F3">
      <w:pPr>
        <w:spacing w:line="276" w:lineRule="auto"/>
        <w:rPr>
          <w:rFonts w:ascii="新宋体" w:eastAsia="新宋体" w:hAnsi="新宋体" w:cs="新宋体"/>
          <w:sz w:val="21"/>
          <w:szCs w:val="21"/>
          <w:lang w:eastAsia="zh-CN"/>
        </w:rPr>
      </w:pP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3.同级政府采购监督管理部门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名    称：余姚市财政局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地    址：余姚市南滨江路118号             </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传    真：/</w:t>
      </w:r>
    </w:p>
    <w:p w:rsidR="006124F3" w:rsidRDefault="002C7CD0">
      <w:pPr>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联 系 人：</w:t>
      </w:r>
      <w:r>
        <w:rPr>
          <w:rFonts w:ascii="新宋体" w:eastAsia="新宋体" w:hAnsi="新宋体" w:cs="新宋体" w:hint="eastAsia"/>
          <w:b/>
          <w:bCs/>
          <w:sz w:val="21"/>
          <w:szCs w:val="21"/>
          <w:lang w:eastAsia="zh-CN"/>
        </w:rPr>
        <w:t>309办公室</w:t>
      </w:r>
      <w:r>
        <w:rPr>
          <w:rFonts w:ascii="新宋体" w:eastAsia="新宋体" w:hAnsi="新宋体" w:cs="新宋体" w:hint="eastAsia"/>
          <w:sz w:val="21"/>
          <w:szCs w:val="21"/>
          <w:lang w:eastAsia="zh-CN"/>
        </w:rPr>
        <w:t xml:space="preserve">               </w:t>
      </w:r>
    </w:p>
    <w:p w:rsidR="006124F3" w:rsidRDefault="002C7CD0">
      <w:pPr>
        <w:spacing w:line="276" w:lineRule="auto"/>
        <w:ind w:firstLineChars="200" w:firstLine="420"/>
        <w:rPr>
          <w:rFonts w:ascii="新宋体" w:eastAsia="新宋体" w:hAnsi="新宋体" w:cs="新宋体"/>
          <w:szCs w:val="21"/>
          <w:lang w:eastAsia="zh-CN"/>
        </w:rPr>
      </w:pPr>
      <w:r>
        <w:rPr>
          <w:rFonts w:ascii="新宋体" w:eastAsia="新宋体" w:hAnsi="新宋体" w:cs="新宋体" w:hint="eastAsia"/>
          <w:sz w:val="21"/>
          <w:szCs w:val="21"/>
          <w:lang w:eastAsia="zh-CN"/>
        </w:rPr>
        <w:t xml:space="preserve">监督投诉电话：0574-89553033  </w:t>
      </w:r>
      <w:r>
        <w:rPr>
          <w:rFonts w:ascii="新宋体" w:eastAsia="新宋体" w:hAnsi="新宋体" w:cs="新宋体" w:hint="eastAsia"/>
          <w:szCs w:val="21"/>
          <w:lang w:eastAsia="zh-CN"/>
        </w:rPr>
        <w:t xml:space="preserve">     </w:t>
      </w:r>
    </w:p>
    <w:p w:rsidR="006124F3" w:rsidRDefault="006124F3">
      <w:pPr>
        <w:pStyle w:val="a7"/>
        <w:rPr>
          <w:rFonts w:ascii="新宋体" w:eastAsia="新宋体" w:hAnsi="新宋体" w:cs="新宋体"/>
          <w:lang w:eastAsia="zh-CN"/>
        </w:rPr>
      </w:pPr>
    </w:p>
    <w:p w:rsidR="006124F3" w:rsidRDefault="002C7CD0">
      <w:pPr>
        <w:wordWrap w:val="0"/>
        <w:ind w:firstLine="420"/>
        <w:rPr>
          <w:rFonts w:ascii="新宋体" w:eastAsia="新宋体" w:hAnsi="新宋体" w:cs="新宋体"/>
          <w:b/>
          <w:bCs/>
          <w:sz w:val="21"/>
          <w:szCs w:val="21"/>
          <w:lang w:eastAsia="zh-CN"/>
        </w:rPr>
      </w:pPr>
      <w:bookmarkStart w:id="41" w:name="第二章__磋商须知"/>
      <w:bookmarkEnd w:id="41"/>
      <w:r>
        <w:rPr>
          <w:rFonts w:ascii="新宋体" w:eastAsia="新宋体" w:hAnsi="新宋体" w:cs="新宋体" w:hint="eastAsia"/>
          <w:b/>
          <w:bCs/>
          <w:sz w:val="21"/>
          <w:szCs w:val="21"/>
          <w:lang w:eastAsia="zh-CN"/>
        </w:rPr>
        <w:t>若对项目采购电子交易系统操作有疑问，可登录政</w:t>
      </w:r>
      <w:proofErr w:type="gramStart"/>
      <w:r>
        <w:rPr>
          <w:rFonts w:ascii="新宋体" w:eastAsia="新宋体" w:hAnsi="新宋体" w:cs="新宋体" w:hint="eastAsia"/>
          <w:b/>
          <w:bCs/>
          <w:sz w:val="21"/>
          <w:szCs w:val="21"/>
          <w:lang w:eastAsia="zh-CN"/>
        </w:rPr>
        <w:t>采云</w:t>
      </w:r>
      <w:proofErr w:type="gramEnd"/>
      <w:r>
        <w:rPr>
          <w:rFonts w:ascii="新宋体" w:eastAsia="新宋体" w:hAnsi="新宋体" w:cs="新宋体" w:hint="eastAsia"/>
          <w:b/>
          <w:bCs/>
          <w:sz w:val="21"/>
          <w:szCs w:val="21"/>
          <w:lang w:eastAsia="zh-CN"/>
        </w:rPr>
        <w:t>（https://www.zcygov.cn/），点击右侧咨询小采，获取采小蜜智能服务管家帮助，或拨打政</w:t>
      </w:r>
      <w:proofErr w:type="gramStart"/>
      <w:r>
        <w:rPr>
          <w:rFonts w:ascii="新宋体" w:eastAsia="新宋体" w:hAnsi="新宋体" w:cs="新宋体" w:hint="eastAsia"/>
          <w:b/>
          <w:bCs/>
          <w:sz w:val="21"/>
          <w:szCs w:val="21"/>
          <w:lang w:eastAsia="zh-CN"/>
        </w:rPr>
        <w:t>采云</w:t>
      </w:r>
      <w:proofErr w:type="gramEnd"/>
      <w:r>
        <w:rPr>
          <w:rFonts w:ascii="新宋体" w:eastAsia="新宋体" w:hAnsi="新宋体" w:cs="新宋体" w:hint="eastAsia"/>
          <w:b/>
          <w:bCs/>
          <w:sz w:val="21"/>
          <w:szCs w:val="21"/>
          <w:lang w:eastAsia="zh-CN"/>
        </w:rPr>
        <w:t>服务热线400-881-7190获取热线服务帮助。</w:t>
      </w:r>
    </w:p>
    <w:p w:rsidR="006124F3" w:rsidRDefault="002C7CD0">
      <w:pPr>
        <w:widowControl/>
        <w:autoSpaceDE/>
        <w:autoSpaceDN/>
        <w:rPr>
          <w:rFonts w:ascii="仿宋" w:eastAsia="仿宋" w:hAnsi="仿宋"/>
          <w:b/>
          <w:bCs/>
          <w:sz w:val="36"/>
          <w:szCs w:val="32"/>
          <w:lang w:val="zh-CN" w:eastAsia="zh-CN"/>
        </w:rPr>
      </w:pPr>
      <w:r>
        <w:rPr>
          <w:rFonts w:ascii="新宋体" w:eastAsia="新宋体" w:hAnsi="新宋体" w:cs="新宋体" w:hint="eastAsia"/>
          <w:b/>
          <w:bCs/>
          <w:sz w:val="21"/>
          <w:szCs w:val="21"/>
          <w:lang w:eastAsia="zh-CN"/>
        </w:rPr>
        <w:t>CA问题联系电话（人工）：</w:t>
      </w:r>
      <w:proofErr w:type="gramStart"/>
      <w:r>
        <w:rPr>
          <w:rFonts w:ascii="新宋体" w:eastAsia="新宋体" w:hAnsi="新宋体" w:cs="新宋体" w:hint="eastAsia"/>
          <w:b/>
          <w:bCs/>
          <w:sz w:val="21"/>
          <w:szCs w:val="21"/>
          <w:lang w:eastAsia="zh-CN"/>
        </w:rPr>
        <w:t>汇信</w:t>
      </w:r>
      <w:proofErr w:type="gramEnd"/>
      <w:r>
        <w:rPr>
          <w:rFonts w:ascii="新宋体" w:eastAsia="新宋体" w:hAnsi="新宋体" w:cs="新宋体" w:hint="eastAsia"/>
          <w:b/>
          <w:bCs/>
          <w:sz w:val="21"/>
          <w:szCs w:val="21"/>
          <w:lang w:eastAsia="zh-CN"/>
        </w:rPr>
        <w:t>CA 400-888-4636；天谷CA 400-087-8198。</w:t>
      </w:r>
      <w:r>
        <w:rPr>
          <w:rFonts w:ascii="仿宋" w:eastAsia="仿宋" w:hAnsi="仿宋"/>
          <w:sz w:val="36"/>
          <w:lang w:val="zh-CN" w:eastAsia="zh-CN"/>
        </w:rPr>
        <w:br w:type="page"/>
      </w:r>
    </w:p>
    <w:p w:rsidR="006124F3" w:rsidRDefault="002C7CD0">
      <w:pPr>
        <w:pStyle w:val="af4"/>
        <w:rPr>
          <w:rFonts w:ascii="新宋体" w:eastAsia="新宋体" w:hAnsi="新宋体" w:cs="新宋体"/>
          <w:sz w:val="36"/>
          <w:lang w:val="zh-CN" w:eastAsia="zh-CN"/>
        </w:rPr>
      </w:pPr>
      <w:bookmarkStart w:id="42" w:name="_Toc107409227"/>
      <w:r>
        <w:rPr>
          <w:rFonts w:ascii="新宋体" w:eastAsia="新宋体" w:hAnsi="新宋体" w:cs="新宋体" w:hint="eastAsia"/>
          <w:sz w:val="32"/>
          <w:lang w:val="zh-CN" w:eastAsia="zh-CN"/>
        </w:rPr>
        <w:lastRenderedPageBreak/>
        <w:t>第二章</w:t>
      </w:r>
      <w:r>
        <w:rPr>
          <w:rFonts w:ascii="新宋体" w:eastAsia="新宋体" w:hAnsi="新宋体" w:cs="新宋体" w:hint="eastAsia"/>
          <w:sz w:val="32"/>
          <w:lang w:val="zh-CN" w:eastAsia="zh-CN"/>
        </w:rPr>
        <w:tab/>
        <w:t>磋商须知</w:t>
      </w:r>
      <w:bookmarkEnd w:id="42"/>
    </w:p>
    <w:p w:rsidR="006124F3" w:rsidRDefault="002C7CD0">
      <w:pPr>
        <w:pStyle w:val="af2"/>
        <w:spacing w:before="0" w:after="0" w:line="360" w:lineRule="auto"/>
        <w:rPr>
          <w:rFonts w:ascii="新宋体" w:eastAsia="新宋体" w:hAnsi="新宋体" w:cs="新宋体"/>
          <w:sz w:val="21"/>
          <w:szCs w:val="21"/>
          <w:lang w:eastAsia="zh-CN"/>
        </w:rPr>
      </w:pPr>
      <w:bookmarkStart w:id="43" w:name="_Toc107409228"/>
      <w:r>
        <w:rPr>
          <w:rFonts w:ascii="新宋体" w:eastAsia="新宋体" w:hAnsi="新宋体" w:cs="新宋体" w:hint="eastAsia"/>
          <w:sz w:val="21"/>
          <w:szCs w:val="21"/>
          <w:lang w:eastAsia="zh-CN"/>
        </w:rPr>
        <w:t>前附表</w:t>
      </w:r>
      <w:bookmarkEnd w:id="43"/>
    </w:p>
    <w:tbl>
      <w:tblPr>
        <w:tblW w:w="8814" w:type="dxa"/>
        <w:tblInd w:w="1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28"/>
        <w:gridCol w:w="1869"/>
        <w:gridCol w:w="6117"/>
      </w:tblGrid>
      <w:tr w:rsidR="006124F3">
        <w:trPr>
          <w:trHeight w:val="427"/>
        </w:trPr>
        <w:tc>
          <w:tcPr>
            <w:tcW w:w="828" w:type="dxa"/>
            <w:vAlign w:val="center"/>
          </w:tcPr>
          <w:p w:rsidR="006124F3" w:rsidRDefault="002C7CD0">
            <w:pPr>
              <w:pStyle w:val="TableParagraph"/>
              <w:ind w:left="108" w:rightChars="74" w:right="163"/>
              <w:jc w:val="center"/>
              <w:rPr>
                <w:rFonts w:ascii="新宋体" w:eastAsia="新宋体" w:hAnsi="新宋体" w:cs="新宋体"/>
                <w:b/>
                <w:sz w:val="21"/>
                <w:szCs w:val="21"/>
              </w:rPr>
            </w:pPr>
            <w:r>
              <w:rPr>
                <w:rFonts w:ascii="新宋体" w:eastAsia="新宋体" w:hAnsi="新宋体" w:cs="新宋体" w:hint="eastAsia"/>
                <w:b/>
                <w:sz w:val="21"/>
                <w:szCs w:val="21"/>
              </w:rPr>
              <w:t>序号</w:t>
            </w:r>
          </w:p>
        </w:tc>
        <w:tc>
          <w:tcPr>
            <w:tcW w:w="1869" w:type="dxa"/>
            <w:vAlign w:val="center"/>
          </w:tcPr>
          <w:p w:rsidR="006124F3" w:rsidRDefault="002C7CD0">
            <w:pPr>
              <w:pStyle w:val="TableParagraph"/>
              <w:tabs>
                <w:tab w:val="left" w:pos="737"/>
              </w:tabs>
              <w:ind w:left="108" w:rightChars="74" w:right="163"/>
              <w:jc w:val="center"/>
              <w:rPr>
                <w:rFonts w:ascii="新宋体" w:eastAsia="新宋体" w:hAnsi="新宋体" w:cs="新宋体"/>
                <w:b/>
                <w:sz w:val="21"/>
                <w:szCs w:val="21"/>
              </w:rPr>
            </w:pPr>
            <w:r>
              <w:rPr>
                <w:rFonts w:ascii="新宋体" w:eastAsia="新宋体" w:hAnsi="新宋体" w:cs="新宋体" w:hint="eastAsia"/>
                <w:b/>
                <w:sz w:val="21"/>
                <w:szCs w:val="21"/>
              </w:rPr>
              <w:t>内</w:t>
            </w:r>
            <w:r>
              <w:rPr>
                <w:rFonts w:ascii="新宋体" w:eastAsia="新宋体" w:hAnsi="新宋体" w:cs="新宋体" w:hint="eastAsia"/>
                <w:b/>
                <w:sz w:val="21"/>
                <w:szCs w:val="21"/>
              </w:rPr>
              <w:tab/>
              <w:t>容</w:t>
            </w:r>
          </w:p>
        </w:tc>
        <w:tc>
          <w:tcPr>
            <w:tcW w:w="6117" w:type="dxa"/>
            <w:vAlign w:val="center"/>
          </w:tcPr>
          <w:p w:rsidR="006124F3" w:rsidRDefault="002C7CD0">
            <w:pPr>
              <w:pStyle w:val="TableParagraph"/>
              <w:ind w:left="107" w:rightChars="74" w:right="163"/>
              <w:jc w:val="center"/>
              <w:rPr>
                <w:rFonts w:ascii="新宋体" w:eastAsia="新宋体" w:hAnsi="新宋体" w:cs="新宋体"/>
                <w:b/>
                <w:sz w:val="21"/>
                <w:szCs w:val="21"/>
              </w:rPr>
            </w:pPr>
            <w:r>
              <w:rPr>
                <w:rFonts w:ascii="新宋体" w:eastAsia="新宋体" w:hAnsi="新宋体" w:cs="新宋体" w:hint="eastAsia"/>
                <w:b/>
                <w:sz w:val="21"/>
                <w:szCs w:val="21"/>
              </w:rPr>
              <w:t>说明与要求</w:t>
            </w:r>
          </w:p>
        </w:tc>
      </w:tr>
      <w:tr w:rsidR="006124F3">
        <w:trPr>
          <w:trHeight w:val="481"/>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采购人</w:t>
            </w:r>
          </w:p>
        </w:tc>
        <w:tc>
          <w:tcPr>
            <w:tcW w:w="6117" w:type="dxa"/>
            <w:vAlign w:val="center"/>
          </w:tcPr>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采购人：余姚市人民政府朗霞街道办事处</w:t>
            </w:r>
          </w:p>
        </w:tc>
      </w:tr>
      <w:tr w:rsidR="006124F3">
        <w:trPr>
          <w:trHeight w:val="922"/>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2</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项目名称及编号</w:t>
            </w:r>
          </w:p>
        </w:tc>
        <w:tc>
          <w:tcPr>
            <w:tcW w:w="6117" w:type="dxa"/>
            <w:vAlign w:val="center"/>
          </w:tcPr>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项目名称：朗霞街道居家养老服务中心第三方运营（外包）项目</w:t>
            </w:r>
          </w:p>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项目编号：NBZC24-018 </w:t>
            </w:r>
          </w:p>
        </w:tc>
      </w:tr>
      <w:tr w:rsidR="006124F3">
        <w:trPr>
          <w:trHeight w:val="435"/>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3</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采购方式</w:t>
            </w:r>
          </w:p>
        </w:tc>
        <w:tc>
          <w:tcPr>
            <w:tcW w:w="6117" w:type="dxa"/>
            <w:vAlign w:val="center"/>
          </w:tcPr>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竞争性磋商</w:t>
            </w:r>
          </w:p>
        </w:tc>
      </w:tr>
      <w:tr w:rsidR="006124F3">
        <w:trPr>
          <w:trHeight w:val="496"/>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4</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磋商范围与内容</w:t>
            </w:r>
          </w:p>
        </w:tc>
        <w:tc>
          <w:tcPr>
            <w:tcW w:w="6117" w:type="dxa"/>
            <w:vAlign w:val="center"/>
          </w:tcPr>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详见竞争性磋商采购文件第四章</w:t>
            </w:r>
          </w:p>
        </w:tc>
      </w:tr>
      <w:tr w:rsidR="006124F3">
        <w:trPr>
          <w:trHeight w:val="2619"/>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5</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w:t>
            </w:r>
            <w:proofErr w:type="gramStart"/>
            <w:r>
              <w:rPr>
                <w:rFonts w:ascii="新宋体" w:eastAsia="新宋体" w:hAnsi="新宋体" w:cs="新宋体" w:hint="eastAsia"/>
                <w:sz w:val="21"/>
                <w:szCs w:val="21"/>
                <w:lang w:eastAsia="zh-CN"/>
              </w:rPr>
              <w:t>方资格</w:t>
            </w:r>
            <w:proofErr w:type="gramEnd"/>
          </w:p>
        </w:tc>
        <w:tc>
          <w:tcPr>
            <w:tcW w:w="6117" w:type="dxa"/>
            <w:vAlign w:val="center"/>
          </w:tcPr>
          <w:p w:rsidR="006124F3" w:rsidRDefault="002C7CD0">
            <w:pPr>
              <w:pStyle w:val="TableParagraph"/>
              <w:spacing w:before="60" w:line="345"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详见采购公告</w:t>
            </w:r>
          </w:p>
          <w:p w:rsidR="006124F3" w:rsidRDefault="002C7CD0">
            <w:pPr>
              <w:pStyle w:val="TableParagraph"/>
              <w:spacing w:before="60" w:line="345" w:lineRule="auto"/>
              <w:ind w:left="108" w:rightChars="74" w:right="163"/>
              <w:jc w:val="both"/>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注：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tc>
      </w:tr>
      <w:tr w:rsidR="006124F3">
        <w:trPr>
          <w:trHeight w:val="300"/>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6</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磋商采购文件发出之日</w:t>
            </w:r>
          </w:p>
        </w:tc>
        <w:tc>
          <w:tcPr>
            <w:tcW w:w="6117" w:type="dxa"/>
            <w:vAlign w:val="center"/>
          </w:tcPr>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详见采购公告</w:t>
            </w:r>
          </w:p>
        </w:tc>
      </w:tr>
      <w:tr w:rsidR="006124F3">
        <w:trPr>
          <w:trHeight w:val="732"/>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7</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磋商采购文件的下载及要求</w:t>
            </w:r>
          </w:p>
        </w:tc>
        <w:tc>
          <w:tcPr>
            <w:tcW w:w="6117" w:type="dxa"/>
            <w:vAlign w:val="center"/>
          </w:tcPr>
          <w:p w:rsidR="006124F3" w:rsidRDefault="002C7CD0">
            <w:pPr>
              <w:pStyle w:val="TableParagraph"/>
              <w:spacing w:before="60"/>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详见采购公告</w:t>
            </w:r>
          </w:p>
        </w:tc>
      </w:tr>
      <w:tr w:rsidR="006124F3">
        <w:trPr>
          <w:trHeight w:val="732"/>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8</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▲磋商报价及费用</w:t>
            </w:r>
          </w:p>
        </w:tc>
        <w:tc>
          <w:tcPr>
            <w:tcW w:w="6117" w:type="dxa"/>
            <w:vAlign w:val="center"/>
          </w:tcPr>
          <w:p w:rsidR="006124F3" w:rsidRDefault="002C7CD0">
            <w:pPr>
              <w:pStyle w:val="TableParagraph"/>
              <w:spacing w:before="60" w:line="345"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1.本次采购项目预算价人民币：2100000元，最高限价人民币：2040000元，超过上述任</w:t>
            </w:r>
            <w:proofErr w:type="gramStart"/>
            <w:r>
              <w:rPr>
                <w:rFonts w:ascii="新宋体" w:eastAsia="新宋体" w:hAnsi="新宋体" w:cs="新宋体" w:hint="eastAsia"/>
                <w:sz w:val="21"/>
                <w:szCs w:val="21"/>
                <w:lang w:eastAsia="zh-CN"/>
              </w:rPr>
              <w:t>一</w:t>
            </w:r>
            <w:proofErr w:type="gramEnd"/>
            <w:r>
              <w:rPr>
                <w:rFonts w:ascii="新宋体" w:eastAsia="新宋体" w:hAnsi="新宋体" w:cs="新宋体" w:hint="eastAsia"/>
                <w:sz w:val="21"/>
                <w:szCs w:val="21"/>
                <w:lang w:eastAsia="zh-CN"/>
              </w:rPr>
              <w:t>最高限价均作无效标处理。</w:t>
            </w:r>
          </w:p>
          <w:p w:rsidR="006124F3" w:rsidRDefault="002C7CD0">
            <w:pPr>
              <w:pStyle w:val="TableParagraph"/>
              <w:spacing w:before="60" w:line="345"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2.本项目磋商报价应以人民币报价；</w:t>
            </w:r>
          </w:p>
          <w:p w:rsidR="006124F3" w:rsidRDefault="002C7CD0">
            <w:pPr>
              <w:pStyle w:val="TableParagraph"/>
              <w:spacing w:before="60" w:line="345"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3.报价内容：包括人员工资、补贴福利、社会保险、人身保险、风险、管理费、利润、税金，管理费等一切费用。</w:t>
            </w:r>
          </w:p>
          <w:p w:rsidR="006124F3" w:rsidRDefault="002C7CD0">
            <w:pPr>
              <w:pStyle w:val="TableParagraph"/>
              <w:spacing w:before="60" w:line="345"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4.不论磋商结果如何，磋商响应方均应自行承担所有与磋商有关的全部费用。</w:t>
            </w:r>
          </w:p>
        </w:tc>
      </w:tr>
      <w:tr w:rsidR="006124F3">
        <w:trPr>
          <w:trHeight w:val="514"/>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9</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磋商保证金</w:t>
            </w:r>
          </w:p>
        </w:tc>
        <w:tc>
          <w:tcPr>
            <w:tcW w:w="6117" w:type="dxa"/>
            <w:vAlign w:val="center"/>
          </w:tcPr>
          <w:p w:rsidR="006124F3" w:rsidRDefault="002C7CD0">
            <w:pPr>
              <w:pStyle w:val="TableParagraph"/>
              <w:spacing w:before="59"/>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本项目不需缴纳磋商保证金。</w:t>
            </w:r>
          </w:p>
        </w:tc>
      </w:tr>
      <w:tr w:rsidR="006124F3">
        <w:trPr>
          <w:trHeight w:val="717"/>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10</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磋商响应文件的接收</w:t>
            </w:r>
          </w:p>
        </w:tc>
        <w:tc>
          <w:tcPr>
            <w:tcW w:w="6117" w:type="dxa"/>
            <w:vAlign w:val="center"/>
          </w:tcPr>
          <w:p w:rsidR="006124F3" w:rsidRDefault="002C7CD0">
            <w:pPr>
              <w:pStyle w:val="TableParagraph"/>
              <w:spacing w:before="59" w:line="348" w:lineRule="auto"/>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方应当在磋商响应文件提交截止时间前完成电子磋商响应文件的传输递交，并可以补充、修改或者撤回电子磋商响应文件。补充或者修改电子磋商响应文件的，应当先行撤回原文件，补充、修改后重新传输递交。磋商截止时间前未完成传输的，视为撤回电子磋商响应文件。磋商响应文件提交截止时间后传输递交的电子磋商响应文件，将被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lastRenderedPageBreak/>
              <w:t>平台拒收。</w:t>
            </w:r>
          </w:p>
        </w:tc>
      </w:tr>
      <w:tr w:rsidR="006124F3">
        <w:trPr>
          <w:trHeight w:val="300"/>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11</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磋商开标时间及方式</w:t>
            </w:r>
          </w:p>
        </w:tc>
        <w:tc>
          <w:tcPr>
            <w:tcW w:w="6117" w:type="dxa"/>
            <w:vAlign w:val="center"/>
          </w:tcPr>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磋商开始时间详见采购公告；</w:t>
            </w:r>
          </w:p>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1、解密时间：自开启解密后半小时内磋商响应方登录“政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”平台，进行解密电子磋商响应文件。若磋商响应方在该规定时间内无法解密或解密失败的则作放弃处理。解密响应文件必须有CA锁，路径：登入政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平台—用户中心—项目采购—开标评标。</w:t>
            </w:r>
          </w:p>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2、磋商方式：本项目采用不见面磋商，通过“政府采购项目电子交易平台”实施电子化方式采购。磋商响应方的法定代表人或其授权代表人</w:t>
            </w:r>
            <w:proofErr w:type="gramStart"/>
            <w:r>
              <w:rPr>
                <w:rFonts w:ascii="新宋体" w:eastAsia="新宋体" w:hAnsi="新宋体" w:cs="新宋体" w:hint="eastAsia"/>
                <w:sz w:val="21"/>
                <w:szCs w:val="21"/>
                <w:lang w:eastAsia="zh-CN"/>
              </w:rPr>
              <w:t>无须来</w:t>
            </w:r>
            <w:proofErr w:type="gramEnd"/>
            <w:r>
              <w:rPr>
                <w:rFonts w:ascii="新宋体" w:eastAsia="新宋体" w:hAnsi="新宋体" w:cs="新宋体" w:hint="eastAsia"/>
                <w:sz w:val="21"/>
                <w:szCs w:val="21"/>
                <w:lang w:eastAsia="zh-CN"/>
              </w:rPr>
              <w:t>磋商现场，但必须保障“政府采购项目电子交易平台”实施及通讯的顺畅。在磋商开始时间后直至评审结果公布，供应商应当全程保持通讯正常，且全程登入“政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”平台，备好CA锁，随时响应采购过程中的询标、在线磋商、最后报价等，否则自行承担所有不利后果。</w:t>
            </w:r>
          </w:p>
          <w:p w:rsidR="006124F3" w:rsidRDefault="002C7CD0">
            <w:pPr>
              <w:pStyle w:val="TableParagraph"/>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【请各供应商提前进行专题学习，熟悉操作，避免影响采购活动。浙江省“电子交易/不见面开评标”学习专题（网址</w:t>
            </w:r>
            <w:hyperlink r:id="rId14" w:history="1">
              <w:r>
                <w:rPr>
                  <w:rFonts w:ascii="新宋体" w:eastAsia="新宋体" w:hAnsi="新宋体" w:cs="新宋体" w:hint="eastAsia"/>
                  <w:sz w:val="21"/>
                  <w:szCs w:val="21"/>
                  <w:lang w:eastAsia="zh-CN"/>
                </w:rPr>
                <w:t>https://edu.zcygov.cn/luban/e-biding</w:t>
              </w:r>
            </w:hyperlink>
            <w:r>
              <w:rPr>
                <w:rFonts w:ascii="新宋体" w:eastAsia="新宋体" w:hAnsi="新宋体" w:cs="新宋体" w:hint="eastAsia"/>
                <w:sz w:val="21"/>
                <w:szCs w:val="21"/>
                <w:lang w:eastAsia="zh-CN"/>
              </w:rPr>
              <w:t>），政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平台客服电话: 400-881-7190】</w:t>
            </w:r>
          </w:p>
        </w:tc>
      </w:tr>
      <w:tr w:rsidR="006124F3">
        <w:trPr>
          <w:trHeight w:val="518"/>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12</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磋商响应文件有效期</w:t>
            </w:r>
          </w:p>
        </w:tc>
        <w:tc>
          <w:tcPr>
            <w:tcW w:w="6117" w:type="dxa"/>
            <w:vAlign w:val="center"/>
          </w:tcPr>
          <w:p w:rsidR="006124F3" w:rsidRDefault="002C7CD0">
            <w:pPr>
              <w:pStyle w:val="TableParagraph"/>
              <w:spacing w:line="360" w:lineRule="auto"/>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磋商之日起90日历天。</w:t>
            </w:r>
          </w:p>
        </w:tc>
      </w:tr>
      <w:tr w:rsidR="006124F3">
        <w:trPr>
          <w:trHeight w:val="586"/>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13</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合同签订时间及地点</w:t>
            </w:r>
          </w:p>
        </w:tc>
        <w:tc>
          <w:tcPr>
            <w:tcW w:w="6117" w:type="dxa"/>
            <w:vAlign w:val="center"/>
          </w:tcPr>
          <w:p w:rsidR="006124F3" w:rsidRDefault="002C7CD0">
            <w:pPr>
              <w:pStyle w:val="TableParagraph"/>
              <w:spacing w:before="60" w:line="345"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时间：成交通知书发出后30天内</w:t>
            </w:r>
          </w:p>
          <w:p w:rsidR="006124F3" w:rsidRDefault="002C7CD0">
            <w:pPr>
              <w:pStyle w:val="TableParagraph"/>
              <w:spacing w:before="60" w:line="345"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地点：采购人指定地点</w:t>
            </w:r>
          </w:p>
        </w:tc>
      </w:tr>
      <w:tr w:rsidR="006124F3">
        <w:trPr>
          <w:trHeight w:val="729"/>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14</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合同履约保证金</w:t>
            </w:r>
          </w:p>
        </w:tc>
        <w:tc>
          <w:tcPr>
            <w:tcW w:w="6117" w:type="dxa"/>
            <w:vAlign w:val="center"/>
          </w:tcPr>
          <w:p w:rsidR="006124F3" w:rsidRDefault="002C7CD0">
            <w:pPr>
              <w:pStyle w:val="TableParagraph"/>
              <w:spacing w:before="61"/>
              <w:ind w:left="107"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本项目不作要求。</w:t>
            </w:r>
          </w:p>
        </w:tc>
      </w:tr>
      <w:tr w:rsidR="006124F3">
        <w:trPr>
          <w:trHeight w:val="596"/>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15</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采购代理费</w:t>
            </w:r>
          </w:p>
        </w:tc>
        <w:tc>
          <w:tcPr>
            <w:tcW w:w="6117" w:type="dxa"/>
            <w:vAlign w:val="center"/>
          </w:tcPr>
          <w:p w:rsidR="006124F3" w:rsidRDefault="002C7CD0">
            <w:pPr>
              <w:pStyle w:val="TableParagraph"/>
              <w:spacing w:before="60" w:line="276"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1.本项目中标服务费：按宁波市中介</w:t>
            </w:r>
            <w:proofErr w:type="gramStart"/>
            <w:r>
              <w:rPr>
                <w:rFonts w:ascii="新宋体" w:eastAsia="新宋体" w:hAnsi="新宋体" w:cs="新宋体" w:hint="eastAsia"/>
                <w:sz w:val="21"/>
                <w:szCs w:val="21"/>
                <w:lang w:eastAsia="zh-CN"/>
              </w:rPr>
              <w:t>超市网</w:t>
            </w:r>
            <w:proofErr w:type="gramEnd"/>
            <w:r>
              <w:rPr>
                <w:rFonts w:ascii="新宋体" w:eastAsia="新宋体" w:hAnsi="新宋体" w:cs="新宋体" w:hint="eastAsia"/>
                <w:sz w:val="21"/>
                <w:szCs w:val="21"/>
                <w:lang w:eastAsia="zh-CN"/>
              </w:rPr>
              <w:t>中选价格，本项目中标服务费</w:t>
            </w:r>
            <w:r>
              <w:rPr>
                <w:rFonts w:ascii="新宋体" w:eastAsia="新宋体" w:hAnsi="新宋体" w:cs="新宋体" w:hint="eastAsia"/>
                <w:b/>
                <w:bCs/>
                <w:sz w:val="21"/>
                <w:szCs w:val="21"/>
                <w:lang w:eastAsia="zh-CN"/>
              </w:rPr>
              <w:t>17850</w:t>
            </w:r>
            <w:r>
              <w:rPr>
                <w:rFonts w:ascii="新宋体" w:eastAsia="新宋体" w:hAnsi="新宋体" w:cs="新宋体" w:hint="eastAsia"/>
                <w:sz w:val="21"/>
                <w:szCs w:val="21"/>
                <w:lang w:eastAsia="zh-CN"/>
              </w:rPr>
              <w:t>元（</w:t>
            </w:r>
            <w:r>
              <w:rPr>
                <w:rFonts w:ascii="新宋体" w:eastAsia="新宋体" w:hAnsi="新宋体" w:cs="新宋体" w:hint="eastAsia"/>
                <w:b/>
                <w:bCs/>
                <w:sz w:val="21"/>
                <w:szCs w:val="21"/>
                <w:lang w:eastAsia="zh-CN"/>
              </w:rPr>
              <w:t>不含专家费</w:t>
            </w:r>
            <w:r>
              <w:rPr>
                <w:rFonts w:ascii="新宋体" w:eastAsia="新宋体" w:hAnsi="新宋体" w:cs="新宋体" w:hint="eastAsia"/>
                <w:sz w:val="21"/>
                <w:szCs w:val="21"/>
                <w:lang w:eastAsia="zh-CN"/>
              </w:rPr>
              <w:t>），由中标单位支付给招标代理机构。</w:t>
            </w:r>
          </w:p>
          <w:p w:rsidR="006124F3" w:rsidRDefault="002C7CD0">
            <w:pPr>
              <w:pStyle w:val="TableParagraph"/>
              <w:spacing w:before="60" w:line="276"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2.中标服务费只</w:t>
            </w:r>
            <w:proofErr w:type="gramStart"/>
            <w:r>
              <w:rPr>
                <w:rFonts w:ascii="新宋体" w:eastAsia="新宋体" w:hAnsi="新宋体" w:cs="新宋体" w:hint="eastAsia"/>
                <w:sz w:val="21"/>
                <w:szCs w:val="21"/>
                <w:lang w:eastAsia="zh-CN"/>
              </w:rPr>
              <w:t>收银行</w:t>
            </w:r>
            <w:proofErr w:type="gramEnd"/>
            <w:r>
              <w:rPr>
                <w:rFonts w:ascii="新宋体" w:eastAsia="新宋体" w:hAnsi="新宋体" w:cs="新宋体" w:hint="eastAsia"/>
                <w:sz w:val="21"/>
                <w:szCs w:val="21"/>
                <w:lang w:eastAsia="zh-CN"/>
              </w:rPr>
              <w:t>票汇款、电汇款。</w:t>
            </w:r>
          </w:p>
          <w:p w:rsidR="006124F3" w:rsidRDefault="002C7CD0">
            <w:pPr>
              <w:pStyle w:val="TableParagraph"/>
              <w:spacing w:before="60" w:line="276"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3.招标代理服务费缴纳账号：</w:t>
            </w:r>
          </w:p>
          <w:p w:rsidR="006124F3" w:rsidRDefault="002C7CD0">
            <w:pPr>
              <w:pStyle w:val="TableParagraph"/>
              <w:spacing w:before="60" w:line="276"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户  名：宁波</w:t>
            </w:r>
            <w:proofErr w:type="gramStart"/>
            <w:r>
              <w:rPr>
                <w:rFonts w:ascii="新宋体" w:eastAsia="新宋体" w:hAnsi="新宋体" w:cs="新宋体" w:hint="eastAsia"/>
                <w:sz w:val="21"/>
                <w:szCs w:val="21"/>
                <w:lang w:eastAsia="zh-CN"/>
              </w:rPr>
              <w:t>招采工程</w:t>
            </w:r>
            <w:proofErr w:type="gramEnd"/>
            <w:r>
              <w:rPr>
                <w:rFonts w:ascii="新宋体" w:eastAsia="新宋体" w:hAnsi="新宋体" w:cs="新宋体" w:hint="eastAsia"/>
                <w:sz w:val="21"/>
                <w:szCs w:val="21"/>
                <w:lang w:eastAsia="zh-CN"/>
              </w:rPr>
              <w:t>咨询有限公司</w:t>
            </w:r>
          </w:p>
          <w:p w:rsidR="006124F3" w:rsidRDefault="002C7CD0">
            <w:pPr>
              <w:pStyle w:val="TableParagraph"/>
              <w:spacing w:before="60" w:line="276" w:lineRule="auto"/>
              <w:ind w:left="108"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开户行：宁波余姚农村商业银行</w:t>
            </w:r>
            <w:proofErr w:type="gramStart"/>
            <w:r>
              <w:rPr>
                <w:rFonts w:ascii="新宋体" w:eastAsia="新宋体" w:hAnsi="新宋体" w:cs="新宋体" w:hint="eastAsia"/>
                <w:sz w:val="21"/>
                <w:szCs w:val="21"/>
                <w:lang w:eastAsia="zh-CN"/>
              </w:rPr>
              <w:t>股份有限公司梁辉支行</w:t>
            </w:r>
            <w:proofErr w:type="gramEnd"/>
          </w:p>
          <w:p w:rsidR="006124F3" w:rsidRDefault="002C7CD0">
            <w:pPr>
              <w:pStyle w:val="TableParagraph"/>
              <w:spacing w:before="60" w:line="276" w:lineRule="auto"/>
              <w:ind w:left="108" w:rightChars="74" w:right="163"/>
              <w:jc w:val="both"/>
              <w:rPr>
                <w:rFonts w:ascii="新宋体" w:eastAsia="新宋体" w:hAnsi="新宋体" w:cs="新宋体"/>
                <w:sz w:val="21"/>
                <w:szCs w:val="21"/>
                <w:lang w:eastAsia="zh-CN"/>
              </w:rPr>
            </w:pPr>
            <w:proofErr w:type="gramStart"/>
            <w:r>
              <w:rPr>
                <w:rFonts w:ascii="新宋体" w:eastAsia="新宋体" w:hAnsi="新宋体" w:cs="新宋体" w:hint="eastAsia"/>
                <w:sz w:val="21"/>
                <w:szCs w:val="21"/>
                <w:lang w:eastAsia="zh-CN"/>
              </w:rPr>
              <w:t>账</w:t>
            </w:r>
            <w:proofErr w:type="gramEnd"/>
            <w:r>
              <w:rPr>
                <w:rFonts w:ascii="新宋体" w:eastAsia="新宋体" w:hAnsi="新宋体" w:cs="新宋体" w:hint="eastAsia"/>
                <w:sz w:val="21"/>
                <w:szCs w:val="21"/>
                <w:lang w:eastAsia="zh-CN"/>
              </w:rPr>
              <w:t xml:space="preserve">  号：201000367430985</w:t>
            </w:r>
          </w:p>
        </w:tc>
      </w:tr>
      <w:tr w:rsidR="006124F3">
        <w:trPr>
          <w:trHeight w:val="610"/>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16</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资格审查</w:t>
            </w:r>
          </w:p>
        </w:tc>
        <w:tc>
          <w:tcPr>
            <w:tcW w:w="6117" w:type="dxa"/>
            <w:vAlign w:val="center"/>
          </w:tcPr>
          <w:p w:rsidR="006124F3" w:rsidRDefault="002C7CD0">
            <w:pPr>
              <w:pStyle w:val="TableParagraph"/>
              <w:spacing w:before="61"/>
              <w:ind w:left="107"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本项目采用资格后审。</w:t>
            </w:r>
          </w:p>
        </w:tc>
      </w:tr>
      <w:tr w:rsidR="006124F3">
        <w:trPr>
          <w:trHeight w:val="610"/>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17</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信用信息查询</w:t>
            </w:r>
          </w:p>
        </w:tc>
        <w:tc>
          <w:tcPr>
            <w:tcW w:w="6117" w:type="dxa"/>
            <w:vAlign w:val="center"/>
          </w:tcPr>
          <w:p w:rsidR="006124F3" w:rsidRDefault="002C7CD0">
            <w:pPr>
              <w:pStyle w:val="TableParagraph"/>
              <w:spacing w:before="61"/>
              <w:ind w:left="107"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1.供应商资格要求中有关信用中国及中国政府采购网查询的内容由采购人代表在进行供应商资格审查环节时查询，查询资料保存期限为从采购结束之日起保存十五年。在评审过程中因不可抗力无法进行查询的，则在评审结束后进行查询，如参加供应商在上述名单里并影响成交结果的，采购人应按照政府采购有关规定确定排名次位的成交候选人作为成交供应商或重新组织采购。</w:t>
            </w:r>
          </w:p>
          <w:p w:rsidR="006124F3" w:rsidRDefault="002C7CD0">
            <w:pPr>
              <w:pStyle w:val="TableParagraph"/>
              <w:spacing w:before="61"/>
              <w:ind w:left="107"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2.供应商为联合体的审查主体为联合体牵头人及联合体所有</w:t>
            </w:r>
            <w:r>
              <w:rPr>
                <w:rFonts w:ascii="新宋体" w:eastAsia="新宋体" w:hAnsi="新宋体" w:cs="新宋体" w:hint="eastAsia"/>
                <w:sz w:val="21"/>
                <w:szCs w:val="21"/>
                <w:lang w:eastAsia="zh-CN"/>
              </w:rPr>
              <w:lastRenderedPageBreak/>
              <w:t>成员。</w:t>
            </w:r>
          </w:p>
        </w:tc>
      </w:tr>
      <w:tr w:rsidR="006124F3">
        <w:trPr>
          <w:trHeight w:val="610"/>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18</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解释权</w:t>
            </w:r>
          </w:p>
        </w:tc>
        <w:tc>
          <w:tcPr>
            <w:tcW w:w="6117" w:type="dxa"/>
            <w:vAlign w:val="center"/>
          </w:tcPr>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本采购文件的解释权属于采购单位。</w:t>
            </w:r>
          </w:p>
        </w:tc>
      </w:tr>
      <w:tr w:rsidR="006124F3">
        <w:trPr>
          <w:trHeight w:val="610"/>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bookmarkStart w:id="44" w:name="_Toc107409229"/>
            <w:r>
              <w:rPr>
                <w:rFonts w:ascii="新宋体" w:eastAsia="新宋体" w:hAnsi="新宋体" w:cs="新宋体" w:hint="eastAsia"/>
                <w:sz w:val="21"/>
                <w:szCs w:val="21"/>
                <w:lang w:eastAsia="zh-CN"/>
              </w:rPr>
              <w:t>19</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在线投标响应（电子投标）说明</w:t>
            </w:r>
          </w:p>
        </w:tc>
        <w:tc>
          <w:tcPr>
            <w:tcW w:w="6117" w:type="dxa"/>
            <w:vAlign w:val="center"/>
          </w:tcPr>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1.本项目通过“政府采购云平台（https://www.zcygov.cn/）”实行在线投标响应（电子投标），供应商应先安装“政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电子交易客户端”，并按照本项目采购文件和“政府采购云平台”的要求，通过“政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电子交易客户端”编制并加密投标文件。未按规定加密的投标文件，“政府采购云平台”将予以拒收。</w:t>
            </w:r>
          </w:p>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电子交易客户端”请自行前往“浙江政府采购网-下载专区-电子交易客户端”进行下载；电子投标具体操作流程详见本公告附件《供应商政府采购项目电子交易操作指南》； 通过“政府采购云平台”参与在线投标时如遇平台技术问题详</w:t>
            </w:r>
            <w:proofErr w:type="gramStart"/>
            <w:r>
              <w:rPr>
                <w:rFonts w:ascii="新宋体" w:eastAsia="新宋体" w:hAnsi="新宋体" w:cs="新宋体" w:hint="eastAsia"/>
                <w:sz w:val="21"/>
                <w:szCs w:val="21"/>
                <w:lang w:eastAsia="zh-CN"/>
              </w:rPr>
              <w:t>询</w:t>
            </w:r>
            <w:proofErr w:type="gramEnd"/>
            <w:r>
              <w:rPr>
                <w:rFonts w:ascii="新宋体" w:eastAsia="新宋体" w:hAnsi="新宋体" w:cs="新宋体" w:hint="eastAsia"/>
                <w:sz w:val="21"/>
                <w:szCs w:val="21"/>
                <w:lang w:eastAsia="zh-CN"/>
              </w:rPr>
              <w:t xml:space="preserve"> 400-881-7190。</w:t>
            </w:r>
          </w:p>
          <w:p w:rsidR="006124F3" w:rsidRDefault="002C7CD0">
            <w:pPr>
              <w:pStyle w:val="TableParagraph"/>
              <w:spacing w:before="61"/>
              <w:ind w:left="107" w:rightChars="74" w:right="163"/>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特别提醒：请使用 windows7 及以上 64 位操作系统，不适用于 mac 或 linux 桌面系统。</w:t>
            </w:r>
          </w:p>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2.为确保网上操作合法、有效和安全，供应商应当在投标截止时间前完成在“政府采购云平台”的身份认证，确保在电子投标过程中能够对相关数据电文进行加密和使用电子签章。使用“政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电子交易客户端”需要提前申领 CA 数字证书，如未申领的供应商，请注意申领所需时间，以下二种申领流程均可：</w:t>
            </w:r>
          </w:p>
          <w:p w:rsidR="006124F3" w:rsidRDefault="002C7CD0">
            <w:pPr>
              <w:pStyle w:val="TableParagraph"/>
              <w:spacing w:before="61"/>
              <w:ind w:left="107" w:rightChars="74" w:right="163" w:firstLineChars="100" w:firstLine="21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（1）请自行前往“浙江政府采购网-下载专区-电子交易客户端-CA 驱动和申领流程”进行查阅；（操作指南链接https://service.zcygov.cn/#/knowledges/cm2eqWwBFdiHxlNd_otq/lwV6GXABiyELHE-oVMj3? keyword=CA）</w:t>
            </w:r>
          </w:p>
          <w:p w:rsidR="006124F3" w:rsidRDefault="002C7CD0">
            <w:pPr>
              <w:pStyle w:val="TableParagraph"/>
              <w:spacing w:before="61"/>
              <w:ind w:left="107" w:rightChars="74" w:right="163" w:firstLineChars="100" w:firstLine="21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2）请自行登录余姚招投标项目专用数字证书用户自助申报系统（网址http://www.tseal.cn/tcloud/yyztb.xhtml?statusCode=303）完成“数字证书”及电子公章办理工作（发证单位杭州天谷信息科技有限公司咨询电话：400-0878-198），用于电子投标。</w:t>
            </w:r>
          </w:p>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特别提醒：请各投标（响应）人提前进行专题学习，熟悉操作，避免影响采购活动。浙江省“电子交易/不见面开评标”学习专题（网址 https://edu.zcygov.cn/luban/e-biding）， 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平台客</w:t>
            </w:r>
            <w:proofErr w:type="gramStart"/>
            <w:r>
              <w:rPr>
                <w:rFonts w:ascii="新宋体" w:eastAsia="新宋体" w:hAnsi="新宋体" w:cs="新宋体" w:hint="eastAsia"/>
                <w:sz w:val="21"/>
                <w:szCs w:val="21"/>
                <w:lang w:eastAsia="zh-CN"/>
              </w:rPr>
              <w:t>服电话</w:t>
            </w:r>
            <w:proofErr w:type="gramEnd"/>
            <w:r>
              <w:rPr>
                <w:rFonts w:ascii="新宋体" w:eastAsia="新宋体" w:hAnsi="新宋体" w:cs="新宋体" w:hint="eastAsia"/>
                <w:sz w:val="21"/>
                <w:szCs w:val="21"/>
                <w:lang w:eastAsia="zh-CN"/>
              </w:rPr>
              <w:t>: 400-881-7190；</w:t>
            </w:r>
          </w:p>
        </w:tc>
      </w:tr>
      <w:tr w:rsidR="006124F3">
        <w:trPr>
          <w:trHeight w:val="610"/>
        </w:trPr>
        <w:tc>
          <w:tcPr>
            <w:tcW w:w="828"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20</w:t>
            </w:r>
          </w:p>
        </w:tc>
        <w:tc>
          <w:tcPr>
            <w:tcW w:w="1869" w:type="dxa"/>
            <w:vAlign w:val="center"/>
          </w:tcPr>
          <w:p w:rsidR="006124F3" w:rsidRDefault="002C7CD0">
            <w:pPr>
              <w:pStyle w:val="TableParagraph"/>
              <w:spacing w:before="61"/>
              <w:ind w:left="107" w:rightChars="74" w:right="163"/>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其他事项说明</w:t>
            </w:r>
          </w:p>
        </w:tc>
        <w:tc>
          <w:tcPr>
            <w:tcW w:w="6117" w:type="dxa"/>
            <w:vAlign w:val="center"/>
          </w:tcPr>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1.供应商需按照《浙江省政府采购供应商注册及诚信管理暂行办法》的规定在“浙江政府采购网(http://www.zjzfcg.gov.cn)”政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平台注册登记，成为浙江省政府采购注册供应商。如未注册的供应商，请注意注册所需时间。</w:t>
            </w:r>
          </w:p>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2.本次政府采购活动有关信息在浙江政府采购网（http://www.zjzfcg.gov.cn）和宁波市公共资源交易网余姚分网（http://www.yyztb.gov.cn）上公布，视同送达所有潜在供应商。</w:t>
            </w:r>
          </w:p>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3.潜在供应商已依法获取其可质疑的磋商采购文件的，可以对该文件提出质疑。对磋商采购文件提出质疑的，应当</w:t>
            </w:r>
            <w:r>
              <w:rPr>
                <w:rFonts w:ascii="新宋体" w:eastAsia="新宋体" w:hAnsi="新宋体" w:cs="新宋体" w:hint="eastAsia"/>
                <w:sz w:val="21"/>
                <w:szCs w:val="21"/>
                <w:lang w:eastAsia="zh-CN"/>
              </w:rPr>
              <w:lastRenderedPageBreak/>
              <w:t>在</w:t>
            </w:r>
            <w:proofErr w:type="gramStart"/>
            <w:r>
              <w:rPr>
                <w:rFonts w:ascii="新宋体" w:eastAsia="新宋体" w:hAnsi="新宋体" w:cs="新宋体" w:hint="eastAsia"/>
                <w:sz w:val="21"/>
                <w:szCs w:val="21"/>
                <w:lang w:eastAsia="zh-CN"/>
              </w:rPr>
              <w:t>获取磋商</w:t>
            </w:r>
            <w:proofErr w:type="gramEnd"/>
            <w:r>
              <w:rPr>
                <w:rFonts w:ascii="新宋体" w:eastAsia="新宋体" w:hAnsi="新宋体" w:cs="新宋体" w:hint="eastAsia"/>
                <w:sz w:val="21"/>
                <w:szCs w:val="21"/>
                <w:lang w:eastAsia="zh-CN"/>
              </w:rPr>
              <w:t>采购文件或者磋商采购文件公告期限届满之日（</w:t>
            </w:r>
            <w:proofErr w:type="gramStart"/>
            <w:r>
              <w:rPr>
                <w:rFonts w:ascii="新宋体" w:eastAsia="新宋体" w:hAnsi="新宋体" w:cs="新宋体" w:hint="eastAsia"/>
                <w:sz w:val="21"/>
                <w:szCs w:val="21"/>
                <w:lang w:eastAsia="zh-CN"/>
              </w:rPr>
              <w:t>获取磋商</w:t>
            </w:r>
            <w:proofErr w:type="gramEnd"/>
            <w:r>
              <w:rPr>
                <w:rFonts w:ascii="新宋体" w:eastAsia="新宋体" w:hAnsi="新宋体" w:cs="新宋体" w:hint="eastAsia"/>
                <w:sz w:val="21"/>
                <w:szCs w:val="21"/>
                <w:lang w:eastAsia="zh-CN"/>
              </w:rPr>
              <w:t>采购文件晚于磋商采购文件公告期限届满之日的，以磋商采购文件公告期限届满之日起算）起7个工作日内提出，以书面形式向招标人和招标代理机构提出质疑。质疑供应商对招标人、招标代理机构的答复不满意或者招标人、招标代理机构未在规定的时间内</w:t>
            </w:r>
            <w:proofErr w:type="gramStart"/>
            <w:r>
              <w:rPr>
                <w:rFonts w:ascii="新宋体" w:eastAsia="新宋体" w:hAnsi="新宋体" w:cs="新宋体" w:hint="eastAsia"/>
                <w:sz w:val="21"/>
                <w:szCs w:val="21"/>
                <w:lang w:eastAsia="zh-CN"/>
              </w:rPr>
              <w:t>作出</w:t>
            </w:r>
            <w:proofErr w:type="gramEnd"/>
            <w:r>
              <w:rPr>
                <w:rFonts w:ascii="新宋体" w:eastAsia="新宋体" w:hAnsi="新宋体" w:cs="新宋体" w:hint="eastAsia"/>
                <w:sz w:val="21"/>
                <w:szCs w:val="21"/>
                <w:lang w:eastAsia="zh-CN"/>
              </w:rPr>
              <w:t>答复的，可以在答复期满后十五个工作日内向同级政府采购监督管理部门投诉。</w:t>
            </w:r>
          </w:p>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4.因未注册入库、未办理CA数字证书等原因造成无法投标或投标失败等后果由供应商自行承担。</w:t>
            </w:r>
          </w:p>
          <w:p w:rsidR="006124F3" w:rsidRDefault="002C7CD0">
            <w:pPr>
              <w:pStyle w:val="TableParagraph"/>
              <w:spacing w:before="61"/>
              <w:ind w:left="107" w:rightChars="74" w:right="163" w:firstLineChars="200" w:firstLine="420"/>
              <w:jc w:val="both"/>
              <w:rPr>
                <w:rFonts w:ascii="新宋体" w:eastAsia="新宋体" w:hAnsi="新宋体" w:cs="新宋体"/>
                <w:sz w:val="21"/>
                <w:szCs w:val="21"/>
                <w:lang w:eastAsia="zh-CN"/>
              </w:rPr>
            </w:pPr>
            <w:r>
              <w:rPr>
                <w:rFonts w:ascii="新宋体" w:eastAsia="新宋体" w:hAnsi="新宋体" w:cs="新宋体" w:hint="eastAsia"/>
                <w:sz w:val="21"/>
                <w:szCs w:val="21"/>
                <w:lang w:eastAsia="zh-CN"/>
              </w:rPr>
              <w:t>5.本公告与磋商采购文件内容如有不一致，以磋商采购文件为准。</w:t>
            </w:r>
          </w:p>
        </w:tc>
      </w:tr>
    </w:tbl>
    <w:p w:rsidR="006124F3" w:rsidRDefault="006124F3">
      <w:pPr>
        <w:rPr>
          <w:rFonts w:ascii="仿宋" w:eastAsia="仿宋" w:hAnsi="仿宋"/>
          <w:lang w:eastAsia="zh-CN"/>
        </w:rPr>
      </w:pPr>
      <w:bookmarkStart w:id="45" w:name="一、总__则"/>
      <w:bookmarkEnd w:id="45"/>
    </w:p>
    <w:p w:rsidR="006124F3" w:rsidRDefault="006124F3">
      <w:pPr>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21"/>
        <w:ind w:left="440" w:firstLine="400"/>
        <w:rPr>
          <w:rFonts w:ascii="仿宋" w:eastAsia="仿宋" w:hAnsi="仿宋"/>
          <w:lang w:eastAsia="zh-CN"/>
        </w:rPr>
      </w:pPr>
    </w:p>
    <w:p w:rsidR="006124F3" w:rsidRDefault="006124F3">
      <w:pPr>
        <w:pStyle w:val="a7"/>
        <w:rPr>
          <w:rFonts w:ascii="仿宋" w:eastAsia="仿宋" w:hAnsi="仿宋"/>
          <w:lang w:eastAsia="zh-CN"/>
        </w:rPr>
      </w:pPr>
    </w:p>
    <w:p w:rsidR="006124F3" w:rsidRDefault="006124F3" w:rsidP="002C7CD0">
      <w:pPr>
        <w:pStyle w:val="a6"/>
        <w:ind w:firstLine="420"/>
        <w:rPr>
          <w:rFonts w:ascii="仿宋" w:eastAsia="仿宋" w:hAnsi="仿宋"/>
        </w:rPr>
      </w:pPr>
    </w:p>
    <w:p w:rsidR="006124F3" w:rsidRDefault="006124F3">
      <w:pPr>
        <w:rPr>
          <w:rFonts w:ascii="仿宋" w:eastAsia="仿宋" w:hAnsi="仿宋"/>
          <w:lang w:eastAsia="zh-CN"/>
        </w:rPr>
      </w:pPr>
    </w:p>
    <w:p w:rsidR="006124F3" w:rsidRDefault="006124F3">
      <w:pPr>
        <w:pStyle w:val="21"/>
        <w:ind w:leftChars="0" w:left="0" w:firstLineChars="0" w:firstLine="0"/>
        <w:rPr>
          <w:rFonts w:ascii="仿宋" w:eastAsia="仿宋" w:hAnsi="仿宋"/>
          <w:lang w:eastAsia="zh-CN"/>
        </w:rPr>
      </w:pPr>
    </w:p>
    <w:p w:rsidR="006124F3" w:rsidRDefault="002C7CD0">
      <w:pPr>
        <w:jc w:val="center"/>
        <w:rPr>
          <w:rFonts w:ascii="新宋体" w:eastAsia="新宋体" w:hAnsi="新宋体" w:cs="新宋体"/>
          <w:b/>
          <w:bCs/>
          <w:sz w:val="21"/>
          <w:szCs w:val="21"/>
          <w:lang w:eastAsia="zh-CN"/>
        </w:rPr>
      </w:pPr>
      <w:bookmarkStart w:id="46" w:name="_Toc89694530"/>
      <w:bookmarkEnd w:id="44"/>
      <w:r>
        <w:rPr>
          <w:rFonts w:ascii="新宋体" w:eastAsia="新宋体" w:hAnsi="新宋体" w:cs="新宋体" w:hint="eastAsia"/>
          <w:b/>
          <w:bCs/>
          <w:sz w:val="21"/>
          <w:szCs w:val="21"/>
          <w:lang w:eastAsia="zh-CN"/>
        </w:rPr>
        <w:lastRenderedPageBreak/>
        <w:t>一、总  则</w:t>
      </w:r>
      <w:bookmarkEnd w:id="46"/>
    </w:p>
    <w:p w:rsidR="006124F3" w:rsidRDefault="002C7CD0">
      <w:pPr>
        <w:wordWrap w:val="0"/>
        <w:spacing w:line="440" w:lineRule="exact"/>
        <w:rPr>
          <w:rFonts w:ascii="新宋体" w:eastAsia="新宋体" w:hAnsi="新宋体" w:cs="新宋体"/>
          <w:b/>
          <w:bCs/>
          <w:sz w:val="21"/>
          <w:szCs w:val="21"/>
          <w:lang w:eastAsia="zh-CN"/>
        </w:rPr>
      </w:pPr>
      <w:bookmarkStart w:id="47" w:name="_Toc89694531"/>
      <w:r>
        <w:rPr>
          <w:rFonts w:ascii="新宋体" w:eastAsia="新宋体" w:hAnsi="新宋体" w:cs="新宋体" w:hint="eastAsia"/>
          <w:b/>
          <w:bCs/>
          <w:sz w:val="21"/>
          <w:szCs w:val="21"/>
          <w:lang w:eastAsia="zh-CN"/>
        </w:rPr>
        <w:t>1.采购范围</w:t>
      </w:r>
      <w:bookmarkEnd w:id="47"/>
    </w:p>
    <w:p w:rsidR="006124F3" w:rsidRDefault="002C7CD0">
      <w:pPr>
        <w:tabs>
          <w:tab w:val="left" w:pos="105"/>
          <w:tab w:val="left" w:pos="945"/>
          <w:tab w:val="left" w:pos="336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1.1本次采购人见前附表。 </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1.2本次采购项目名称及项目编号见前附表。</w:t>
      </w:r>
    </w:p>
    <w:p w:rsidR="006124F3" w:rsidRDefault="002C7CD0">
      <w:pPr>
        <w:wordWrap w:val="0"/>
        <w:spacing w:line="440" w:lineRule="exact"/>
        <w:rPr>
          <w:rFonts w:ascii="新宋体" w:eastAsia="新宋体" w:hAnsi="新宋体" w:cs="新宋体"/>
          <w:b/>
          <w:bCs/>
          <w:sz w:val="21"/>
          <w:szCs w:val="21"/>
          <w:lang w:eastAsia="zh-CN"/>
        </w:rPr>
      </w:pPr>
      <w:bookmarkStart w:id="48" w:name="_Toc89694532"/>
      <w:r>
        <w:rPr>
          <w:rFonts w:ascii="新宋体" w:eastAsia="新宋体" w:hAnsi="新宋体" w:cs="新宋体" w:hint="eastAsia"/>
          <w:b/>
          <w:bCs/>
          <w:sz w:val="21"/>
          <w:szCs w:val="21"/>
          <w:lang w:eastAsia="zh-CN"/>
        </w:rPr>
        <w:t>2.合格的供应商</w:t>
      </w:r>
      <w:bookmarkEnd w:id="48"/>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2.1合格的供应商资格详见前附表。</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2.2供应商应遵守国家有关法律、法规和规章。</w:t>
      </w:r>
    </w:p>
    <w:p w:rsidR="006124F3" w:rsidRDefault="002C7CD0">
      <w:pPr>
        <w:wordWrap w:val="0"/>
        <w:spacing w:line="440" w:lineRule="exact"/>
        <w:rPr>
          <w:rFonts w:ascii="新宋体" w:eastAsia="新宋体" w:hAnsi="新宋体" w:cs="新宋体"/>
          <w:b/>
          <w:bCs/>
          <w:sz w:val="21"/>
          <w:szCs w:val="21"/>
          <w:lang w:eastAsia="zh-CN"/>
        </w:rPr>
      </w:pPr>
      <w:bookmarkStart w:id="49" w:name="_Toc89694533"/>
      <w:r>
        <w:rPr>
          <w:rFonts w:ascii="新宋体" w:eastAsia="新宋体" w:hAnsi="新宋体" w:cs="新宋体" w:hint="eastAsia"/>
          <w:b/>
          <w:bCs/>
          <w:sz w:val="21"/>
          <w:szCs w:val="21"/>
          <w:lang w:eastAsia="zh-CN"/>
        </w:rPr>
        <w:t>3.磋商费用</w:t>
      </w:r>
      <w:bookmarkEnd w:id="49"/>
    </w:p>
    <w:p w:rsidR="006124F3" w:rsidRDefault="002C7CD0">
      <w:pPr>
        <w:wordWrap w:val="0"/>
        <w:spacing w:line="44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供应商应承担所有与参加磋商有关的全部费用，无论磋商的结果如何，采购人在任何情况下均无义务和责任承担这些费用。磋商响应文件一律不退还。</w:t>
      </w:r>
    </w:p>
    <w:p w:rsidR="006124F3" w:rsidRDefault="006124F3">
      <w:pPr>
        <w:wordWrap w:val="0"/>
        <w:spacing w:line="500" w:lineRule="exact"/>
        <w:ind w:firstLine="420"/>
        <w:jc w:val="center"/>
        <w:rPr>
          <w:rFonts w:ascii="新宋体" w:eastAsia="新宋体" w:hAnsi="新宋体" w:cs="新宋体"/>
          <w:b/>
          <w:sz w:val="21"/>
          <w:szCs w:val="21"/>
          <w:lang w:eastAsia="zh-CN"/>
        </w:rPr>
      </w:pPr>
    </w:p>
    <w:p w:rsidR="006124F3" w:rsidRDefault="002C7CD0">
      <w:pPr>
        <w:jc w:val="center"/>
        <w:rPr>
          <w:rFonts w:ascii="新宋体" w:eastAsia="新宋体" w:hAnsi="新宋体" w:cs="新宋体"/>
          <w:b/>
          <w:bCs/>
          <w:sz w:val="21"/>
          <w:szCs w:val="21"/>
          <w:lang w:eastAsia="zh-CN"/>
        </w:rPr>
      </w:pPr>
      <w:bookmarkStart w:id="50" w:name="_Toc89694534"/>
      <w:r>
        <w:rPr>
          <w:rFonts w:ascii="新宋体" w:eastAsia="新宋体" w:hAnsi="新宋体" w:cs="新宋体" w:hint="eastAsia"/>
          <w:b/>
          <w:bCs/>
          <w:sz w:val="21"/>
          <w:szCs w:val="21"/>
          <w:lang w:eastAsia="zh-CN"/>
        </w:rPr>
        <w:t>二、竞争性磋商文件</w:t>
      </w:r>
      <w:bookmarkEnd w:id="50"/>
    </w:p>
    <w:p w:rsidR="006124F3" w:rsidRDefault="002C7CD0">
      <w:pPr>
        <w:wordWrap w:val="0"/>
        <w:spacing w:line="440" w:lineRule="exact"/>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4.竞争性磋商文件的内容</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4.1竞争性磋商文件的组成。   </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4.1.1第一章 磋商公告。</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4.1.2第二章 磋商须知。</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4.1.3第三章 合同文本。</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4.1.4第四章 采购内容及要求。</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4.1.5第五章 磋商响应文件格式。</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4.2供应商应详细阅读竞争性磋商文件的全部内容。不按竞争性磋商文件要求提供的磋商响应文件，将被视为无效标而</w:t>
      </w:r>
      <w:proofErr w:type="gramStart"/>
      <w:r>
        <w:rPr>
          <w:rFonts w:ascii="新宋体" w:eastAsia="新宋体" w:hAnsi="新宋体" w:cs="新宋体" w:hint="eastAsia"/>
          <w:sz w:val="21"/>
          <w:szCs w:val="21"/>
          <w:lang w:eastAsia="zh-CN"/>
        </w:rPr>
        <w:t>导致磋商</w:t>
      </w:r>
      <w:proofErr w:type="gramEnd"/>
      <w:r>
        <w:rPr>
          <w:rFonts w:ascii="新宋体" w:eastAsia="新宋体" w:hAnsi="新宋体" w:cs="新宋体" w:hint="eastAsia"/>
          <w:sz w:val="21"/>
          <w:szCs w:val="21"/>
          <w:lang w:eastAsia="zh-CN"/>
        </w:rPr>
        <w:t>被拒绝。</w:t>
      </w:r>
    </w:p>
    <w:p w:rsidR="006124F3" w:rsidRDefault="002C7CD0">
      <w:pPr>
        <w:wordWrap w:val="0"/>
        <w:spacing w:line="440" w:lineRule="exact"/>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5.竞争性磋商文件的质疑与投诉</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5.1磋商响应方认为采购文件、采购过程、成交结果使自己的权益受到损害的，按照《政府采购质疑和投诉办法》执行。</w:t>
      </w:r>
    </w:p>
    <w:p w:rsidR="006124F3" w:rsidRDefault="002C7CD0">
      <w:pPr>
        <w:wordWrap w:val="0"/>
        <w:spacing w:line="440" w:lineRule="exact"/>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6.竞争性磋商文件的修改</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6.1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w:t>
      </w:r>
      <w:proofErr w:type="gramStart"/>
      <w:r>
        <w:rPr>
          <w:rFonts w:ascii="新宋体" w:eastAsia="新宋体" w:hAnsi="新宋体" w:cs="新宋体" w:hint="eastAsia"/>
          <w:sz w:val="21"/>
          <w:szCs w:val="21"/>
          <w:lang w:eastAsia="zh-CN"/>
        </w:rPr>
        <w:t>获取磋商</w:t>
      </w:r>
      <w:proofErr w:type="gramEnd"/>
      <w:r>
        <w:rPr>
          <w:rFonts w:ascii="新宋体" w:eastAsia="新宋体" w:hAnsi="新宋体" w:cs="新宋体" w:hint="eastAsia"/>
          <w:sz w:val="21"/>
          <w:szCs w:val="21"/>
          <w:lang w:eastAsia="zh-CN"/>
        </w:rPr>
        <w:t>文件的供应商；不足5日的，采购人、采购代理机构应当顺延提交首次响应文件截止时间。</w:t>
      </w:r>
    </w:p>
    <w:p w:rsidR="006124F3" w:rsidRDefault="002C7CD0">
      <w:pPr>
        <w:jc w:val="center"/>
        <w:rPr>
          <w:rFonts w:ascii="新宋体" w:eastAsia="新宋体" w:hAnsi="新宋体" w:cs="新宋体"/>
          <w:b/>
          <w:sz w:val="21"/>
          <w:szCs w:val="21"/>
          <w:lang w:eastAsia="zh-CN"/>
        </w:rPr>
      </w:pPr>
      <w:bookmarkStart w:id="51" w:name="_Toc89694535"/>
      <w:r>
        <w:rPr>
          <w:rFonts w:ascii="新宋体" w:eastAsia="新宋体" w:hAnsi="新宋体" w:cs="新宋体" w:hint="eastAsia"/>
          <w:b/>
          <w:sz w:val="21"/>
          <w:szCs w:val="21"/>
          <w:lang w:eastAsia="zh-CN"/>
        </w:rPr>
        <w:br w:type="page"/>
      </w:r>
      <w:r>
        <w:rPr>
          <w:rFonts w:ascii="新宋体" w:eastAsia="新宋体" w:hAnsi="新宋体" w:cs="新宋体" w:hint="eastAsia"/>
          <w:b/>
          <w:bCs/>
          <w:sz w:val="21"/>
          <w:szCs w:val="21"/>
          <w:lang w:eastAsia="zh-CN"/>
        </w:rPr>
        <w:lastRenderedPageBreak/>
        <w:t>三、磋商响应文件的编制</w:t>
      </w:r>
      <w:bookmarkEnd w:id="51"/>
    </w:p>
    <w:p w:rsidR="006124F3" w:rsidRDefault="002C7CD0">
      <w:pPr>
        <w:wordWrap w:val="0"/>
        <w:spacing w:line="440" w:lineRule="exact"/>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7.磋商响应文件的形式</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7.1 磋商响应文件形式为电子加密标书。</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7.2 电子加密标书（后缀jmbs），按“供应商-电子交易操作手册.pdf”及本磋商采购文件规定的格式和顺序编制并进行关联定位、加密并在投标截止时间前上传。</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b/>
          <w:sz w:val="21"/>
          <w:szCs w:val="21"/>
          <w:lang w:eastAsia="zh-CN"/>
        </w:rPr>
        <w:t>7.3 电子备份标书（后缀bfbs）和纸质磋商响应文件在投标时无需递交。</w:t>
      </w:r>
    </w:p>
    <w:p w:rsidR="006124F3" w:rsidRDefault="002C7CD0">
      <w:pPr>
        <w:wordWrap w:val="0"/>
        <w:spacing w:before="160"/>
        <w:ind w:rightChars="74" w:right="163"/>
        <w:rPr>
          <w:rFonts w:ascii="新宋体" w:eastAsia="新宋体" w:hAnsi="新宋体" w:cs="新宋体"/>
          <w:b/>
          <w:i/>
          <w:sz w:val="21"/>
          <w:szCs w:val="21"/>
          <w:u w:val="single"/>
          <w:lang w:eastAsia="zh-CN"/>
        </w:rPr>
      </w:pPr>
      <w:r>
        <w:rPr>
          <w:rFonts w:ascii="新宋体" w:eastAsia="新宋体" w:hAnsi="新宋体" w:cs="新宋体" w:hint="eastAsia"/>
          <w:b/>
          <w:sz w:val="21"/>
          <w:szCs w:val="21"/>
          <w:lang w:eastAsia="zh-CN"/>
        </w:rPr>
        <w:t>8.磋商响应文件的效力</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8.1 磋商响应方在投标截止时间前需要对磋商响应文件进行补充、修改的，应当</w:t>
      </w:r>
      <w:proofErr w:type="gramStart"/>
      <w:r>
        <w:rPr>
          <w:rFonts w:ascii="新宋体" w:eastAsia="新宋体" w:hAnsi="新宋体" w:cs="新宋体" w:hint="eastAsia"/>
          <w:sz w:val="21"/>
          <w:szCs w:val="21"/>
          <w:lang w:eastAsia="zh-CN"/>
        </w:rPr>
        <w:t>使用磋商</w:t>
      </w:r>
      <w:proofErr w:type="gramEnd"/>
      <w:r>
        <w:rPr>
          <w:rFonts w:ascii="新宋体" w:eastAsia="新宋体" w:hAnsi="新宋体" w:cs="新宋体" w:hint="eastAsia"/>
          <w:sz w:val="21"/>
          <w:szCs w:val="21"/>
          <w:lang w:eastAsia="zh-CN"/>
        </w:rPr>
        <w:t>响应文件制作工具重新制作并上传。在投标截止时间之后，磋商响应方不得撤回投标。</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8.2供应商未在投标截止时间前上传电子加密标书的，作无效标处理。供应商在规定时间内按时解密的，以电子加密标书作为评审依据；供应商在规定时间内未按时解密或解密失败，作无效标处理。</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8.3 因电子交易平台无法正常运行，采购组织机构应中止电子交易活动，重新发布磋商公告，重新组织采购活动。</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8.4 采购过程中出现以下情形，导致电子交易平台无法正常运行，且无法保证电子交易的公平、公正和安全时，采购组织机构可中止电子交易活动：</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8.4.1 电子交易平台发生故障而无法登录访问的；</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8.4.2 电子交易平台应用或数据库出现错误，不能进行正常操作的；</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8.4.3 电子交易平台发现严重安全漏洞，有潜在泄密危险的；</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8.4.4 病毒发作导致不能进行正常操作的；</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8.4.5 其他无法保证电子交易的公平、公正和安全的情况。</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8.5 出现前款规定情形，采购组织机构应中止电子交易活动，重新发布磋商公告，重新组织采购活动。</w:t>
      </w:r>
    </w:p>
    <w:p w:rsidR="006124F3" w:rsidRDefault="002C7CD0">
      <w:pPr>
        <w:wordWrap w:val="0"/>
        <w:spacing w:before="160"/>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9. 磋商响应文件制作说明</w:t>
      </w:r>
    </w:p>
    <w:p w:rsidR="006124F3" w:rsidRDefault="002C7CD0">
      <w:pPr>
        <w:wordWrap w:val="0"/>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9.1 电子加密标书（后缀jmbs）的制作</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9.1.1 磋商响应方应按照磋商采购文件和电子交易平台的要求编制、加密并递交电子加密标书。电子加密标书中所须加盖公章部分均采用CA签章。</w:t>
      </w:r>
    </w:p>
    <w:p w:rsidR="006124F3" w:rsidRDefault="002C7CD0">
      <w:pPr>
        <w:wordWrap w:val="0"/>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磋商响应方在使用“政府采购项目电子交易平台”的过程中遇到涉及平台使用的任何</w:t>
      </w:r>
      <w:r>
        <w:rPr>
          <w:rFonts w:ascii="新宋体" w:eastAsia="新宋体" w:hAnsi="新宋体" w:cs="新宋体" w:hint="eastAsia"/>
          <w:sz w:val="21"/>
          <w:szCs w:val="21"/>
          <w:lang w:eastAsia="zh-CN"/>
        </w:rPr>
        <w:lastRenderedPageBreak/>
        <w:t>问题，可致电电子交易平台技术支持热线咨询，联系方式：400-881-7190。</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rPr>
        <w:t>9.1.2 电子交易平台电子投标工具请磋商响应方自行在“浙江省政府采购网”上下载并安装，（“政采云电子交易客户端”下载网址：https://zfcg.czt.zj.gov.cn/bidClientTemplate/2021-11-01/12975.html），电子投标具体流程详见“政府采购项目电子交易管理操作指南-供应商”（网址https://service.zcygov.cn/#/knowledges/CW1EtGwBFdiHxlNd6I3m/6IMVAG0BFdiHxlNdQ8Na）。</w:t>
      </w:r>
      <w:r>
        <w:rPr>
          <w:rFonts w:ascii="新宋体" w:eastAsia="新宋体" w:hAnsi="新宋体" w:cs="新宋体" w:hint="eastAsia"/>
          <w:sz w:val="21"/>
          <w:szCs w:val="21"/>
          <w:lang w:eastAsia="zh-CN"/>
        </w:rPr>
        <w:t>磋商响应方登录政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账号，点链接就可以跳转到操作指南的界面。</w:t>
      </w:r>
    </w:p>
    <w:p w:rsidR="006124F3" w:rsidRDefault="002C7CD0">
      <w:pPr>
        <w:spacing w:line="360" w:lineRule="auto"/>
        <w:ind w:firstLine="425"/>
        <w:rPr>
          <w:rFonts w:ascii="新宋体" w:eastAsia="新宋体" w:hAnsi="新宋体" w:cs="新宋体"/>
          <w:b/>
          <w:sz w:val="21"/>
          <w:szCs w:val="21"/>
          <w:lang w:eastAsia="zh-CN"/>
        </w:rPr>
      </w:pPr>
      <w:r>
        <w:rPr>
          <w:rFonts w:ascii="新宋体" w:eastAsia="新宋体" w:hAnsi="新宋体" w:cs="新宋体" w:hint="eastAsia"/>
          <w:sz w:val="21"/>
          <w:szCs w:val="21"/>
          <w:lang w:eastAsia="zh-CN"/>
        </w:rPr>
        <w:t>9.1.3 请使用64位的win7及以上操作系统。</w:t>
      </w:r>
    </w:p>
    <w:p w:rsidR="006124F3" w:rsidRDefault="002C7CD0">
      <w:pPr>
        <w:spacing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10.磋商响应文件的组成</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磋商响应文件由报价部分、资格证明材料和商务技术部分组成：</w:t>
      </w:r>
    </w:p>
    <w:p w:rsidR="006124F3" w:rsidRDefault="002C7CD0">
      <w:pPr>
        <w:spacing w:line="360" w:lineRule="auto"/>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10.1报价部分：</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10.1.1报价部分封面</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10.1.2报价部分目录</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10.1.3▲磋商响应函(附件一)；</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10.1.4▲初次报价表（附件二）；</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10.1.5分项报价表（附件三）；</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10.1.6其他需提供的报价资料。</w:t>
      </w:r>
    </w:p>
    <w:p w:rsidR="006124F3" w:rsidRDefault="002C7CD0">
      <w:pPr>
        <w:spacing w:line="360" w:lineRule="auto"/>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10.2资格证明材料部分（供应商为联合体的提供联合体牵头人及联合体所有成员的资格文件证明材料）：</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10.2.1资格证明材料部分封面</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10.2.2资格证明材料部分目录</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10.2.3▲ 有效的企业营业执照副本复印件加盖公章</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10.2.4▲ 中小企业声明函（附件四-1） 或《残疾人福利性单位声明函》（附件四-2）或《监狱企业证明文件》[由省级以上监狱管理局、戒毒管理局（含新疆生产建设兵团）出具的属于监狱企业的证明文件]；</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10.2.5▲具有良好的商业信誉和健全的财务会计制度的声明书；（附件五-1）</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10.2.6▲具有履行合同所必需的设备和专业技术能力的声明书；（附件五-2）</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10.2.7▲有依法缴纳税收和社会保障资金的良好记录的声明书；（附件五-3）</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10.2.8▲参加采购活动前三年内，在经营活动中没有重大违法记录的声明书；（附件五-4）</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10.2.9▲未被“信用中国”（</w:t>
      </w:r>
      <w:hyperlink r:id="rId15">
        <w:r>
          <w:rPr>
            <w:rFonts w:ascii="新宋体" w:eastAsia="新宋体" w:hAnsi="新宋体" w:cs="新宋体" w:hint="eastAsia"/>
            <w:sz w:val="21"/>
            <w:szCs w:val="21"/>
            <w:lang w:eastAsia="zh-CN"/>
          </w:rPr>
          <w:t>www.creditchina.gov.cn</w:t>
        </w:r>
      </w:hyperlink>
      <w:r>
        <w:rPr>
          <w:rFonts w:ascii="新宋体" w:eastAsia="新宋体" w:hAnsi="新宋体" w:cs="新宋体" w:hint="eastAsia"/>
          <w:sz w:val="21"/>
          <w:szCs w:val="21"/>
          <w:lang w:eastAsia="zh-CN"/>
        </w:rPr>
        <w:t>）、中国政府采购网</w:t>
      </w:r>
      <w:hyperlink r:id="rId16">
        <w:r>
          <w:rPr>
            <w:rFonts w:ascii="新宋体" w:eastAsia="新宋体" w:hAnsi="新宋体" w:cs="新宋体" w:hint="eastAsia"/>
            <w:sz w:val="21"/>
            <w:szCs w:val="21"/>
            <w:lang w:eastAsia="zh-CN"/>
          </w:rPr>
          <w:t>（www.ccgp.gov.cn</w:t>
        </w:r>
      </w:hyperlink>
      <w:r>
        <w:rPr>
          <w:rFonts w:ascii="新宋体" w:eastAsia="新宋体" w:hAnsi="新宋体" w:cs="新宋体" w:hint="eastAsia"/>
          <w:sz w:val="21"/>
          <w:szCs w:val="21"/>
          <w:lang w:eastAsia="zh-CN"/>
        </w:rPr>
        <w:t>）列入失信被执行人、 重大税收违法失信主体 、政府采购严重违法失信行为记录名单的声明书；（附件五-5）</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sz w:val="21"/>
          <w:szCs w:val="21"/>
          <w:lang w:eastAsia="zh-CN"/>
        </w:rPr>
        <w:t xml:space="preserve">10.2.10 联合投标协议书（联合体单位提供）（附件六-1）或 联合投标授权委托书（联合体单位提供）（附件六-2） </w:t>
      </w:r>
      <w:r>
        <w:rPr>
          <w:rFonts w:ascii="新宋体" w:eastAsia="新宋体" w:hAnsi="新宋体" w:cs="新宋体" w:hint="eastAsia"/>
          <w:b/>
          <w:sz w:val="21"/>
          <w:szCs w:val="21"/>
          <w:lang w:eastAsia="zh-CN"/>
        </w:rPr>
        <w:t>供应商以联合体方式响应的必须提供联合体协议书，否则作无效标处理。</w:t>
      </w:r>
    </w:p>
    <w:p w:rsidR="006124F3" w:rsidRDefault="002C7CD0">
      <w:pPr>
        <w:tabs>
          <w:tab w:val="left" w:pos="1260"/>
        </w:tabs>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10.2.11</w:t>
      </w:r>
      <w:r>
        <w:rPr>
          <w:rFonts w:ascii="新宋体" w:eastAsia="新宋体" w:hAnsi="新宋体" w:cs="新宋体" w:hint="eastAsia"/>
          <w:sz w:val="21"/>
          <w:szCs w:val="21"/>
          <w:lang w:eastAsia="zh-CN"/>
        </w:rPr>
        <w:tab/>
        <w:t>分包意向协议（附件六-3）</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10.2.12▲法定代表人（或企业负责人或经营者）的身份证明（附件七-1）；</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10.2.13▲如果供应商</w:t>
      </w:r>
      <w:proofErr w:type="gramStart"/>
      <w:r>
        <w:rPr>
          <w:rFonts w:ascii="新宋体" w:eastAsia="新宋体" w:hAnsi="新宋体" w:cs="新宋体" w:hint="eastAsia"/>
          <w:sz w:val="21"/>
          <w:szCs w:val="21"/>
          <w:lang w:eastAsia="zh-CN"/>
        </w:rPr>
        <w:t>派委托</w:t>
      </w:r>
      <w:proofErr w:type="gramEnd"/>
      <w:r>
        <w:rPr>
          <w:rFonts w:ascii="新宋体" w:eastAsia="新宋体" w:hAnsi="新宋体" w:cs="新宋体" w:hint="eastAsia"/>
          <w:sz w:val="21"/>
          <w:szCs w:val="21"/>
          <w:lang w:eastAsia="zh-CN"/>
        </w:rPr>
        <w:t>代理人参加磋商的，提供法定代表人（或企业负责人或经营者）授权书（附件七-2）；</w:t>
      </w:r>
    </w:p>
    <w:p w:rsidR="006124F3" w:rsidRDefault="002C7CD0">
      <w:pPr>
        <w:tabs>
          <w:tab w:val="left" w:pos="1260"/>
        </w:tabs>
        <w:spacing w:line="500" w:lineRule="exact"/>
        <w:ind w:firstLine="425"/>
        <w:rPr>
          <w:rFonts w:ascii="新宋体" w:eastAsia="新宋体" w:hAnsi="新宋体" w:cs="新宋体"/>
          <w:sz w:val="21"/>
          <w:szCs w:val="21"/>
          <w:highlight w:val="yellow"/>
          <w:lang w:eastAsia="zh-CN"/>
        </w:rPr>
      </w:pPr>
      <w:r>
        <w:rPr>
          <w:rFonts w:ascii="新宋体" w:eastAsia="新宋体" w:hAnsi="新宋体" w:cs="新宋体" w:hint="eastAsia"/>
          <w:sz w:val="21"/>
          <w:szCs w:val="21"/>
          <w:highlight w:val="yellow"/>
          <w:lang w:eastAsia="zh-CN"/>
        </w:rPr>
        <w:t>10.2.14▲出现下列情形之一的，视为供应商串通响应，作无效标处理：</w:t>
      </w:r>
    </w:p>
    <w:p w:rsidR="006124F3" w:rsidRDefault="002C7CD0">
      <w:pPr>
        <w:tabs>
          <w:tab w:val="left" w:pos="1260"/>
        </w:tabs>
        <w:spacing w:line="500" w:lineRule="exact"/>
        <w:ind w:firstLine="425"/>
        <w:rPr>
          <w:rFonts w:ascii="新宋体" w:eastAsia="新宋体" w:hAnsi="新宋体" w:cs="新宋体"/>
          <w:sz w:val="21"/>
          <w:szCs w:val="21"/>
          <w:highlight w:val="yellow"/>
          <w:lang w:eastAsia="zh-CN"/>
        </w:rPr>
      </w:pPr>
      <w:r>
        <w:rPr>
          <w:rFonts w:ascii="新宋体" w:eastAsia="新宋体" w:hAnsi="新宋体" w:cs="新宋体" w:hint="eastAsia"/>
          <w:sz w:val="21"/>
          <w:szCs w:val="21"/>
          <w:highlight w:val="yellow"/>
          <w:lang w:eastAsia="zh-CN"/>
        </w:rPr>
        <w:t>1.不同供应商的响应文件由同一单位或者个人编制；</w:t>
      </w:r>
    </w:p>
    <w:p w:rsidR="006124F3" w:rsidRDefault="002C7CD0">
      <w:pPr>
        <w:tabs>
          <w:tab w:val="left" w:pos="1260"/>
        </w:tabs>
        <w:spacing w:line="500" w:lineRule="exact"/>
        <w:ind w:firstLine="425"/>
        <w:rPr>
          <w:rFonts w:ascii="新宋体" w:eastAsia="新宋体" w:hAnsi="新宋体" w:cs="新宋体"/>
          <w:sz w:val="21"/>
          <w:szCs w:val="21"/>
          <w:highlight w:val="yellow"/>
          <w:lang w:eastAsia="zh-CN"/>
        </w:rPr>
      </w:pPr>
      <w:r>
        <w:rPr>
          <w:rFonts w:ascii="新宋体" w:eastAsia="新宋体" w:hAnsi="新宋体" w:cs="新宋体" w:hint="eastAsia"/>
          <w:sz w:val="21"/>
          <w:szCs w:val="21"/>
          <w:highlight w:val="yellow"/>
          <w:lang w:eastAsia="zh-CN"/>
        </w:rPr>
        <w:t>2.不同供应商委托同一单位或者个人办理响应事宜；</w:t>
      </w:r>
    </w:p>
    <w:p w:rsidR="006124F3" w:rsidRDefault="002C7CD0">
      <w:pPr>
        <w:tabs>
          <w:tab w:val="left" w:pos="1260"/>
        </w:tabs>
        <w:spacing w:line="500" w:lineRule="exact"/>
        <w:ind w:firstLine="425"/>
        <w:rPr>
          <w:rFonts w:ascii="新宋体" w:eastAsia="新宋体" w:hAnsi="新宋体" w:cs="新宋体"/>
          <w:sz w:val="21"/>
          <w:szCs w:val="21"/>
          <w:highlight w:val="yellow"/>
          <w:lang w:eastAsia="zh-CN"/>
        </w:rPr>
      </w:pPr>
      <w:r>
        <w:rPr>
          <w:rFonts w:ascii="新宋体" w:eastAsia="新宋体" w:hAnsi="新宋体" w:cs="新宋体" w:hint="eastAsia"/>
          <w:sz w:val="21"/>
          <w:szCs w:val="21"/>
          <w:highlight w:val="yellow"/>
          <w:lang w:eastAsia="zh-CN"/>
        </w:rPr>
        <w:t>3.不同供应商的响应文件载明的项目管理成员或者联系人员为同一人；</w:t>
      </w:r>
    </w:p>
    <w:p w:rsidR="006124F3" w:rsidRDefault="002C7CD0">
      <w:pPr>
        <w:tabs>
          <w:tab w:val="left" w:pos="1260"/>
        </w:tabs>
        <w:spacing w:line="500" w:lineRule="exact"/>
        <w:ind w:firstLine="425"/>
        <w:rPr>
          <w:rFonts w:ascii="新宋体" w:eastAsia="新宋体" w:hAnsi="新宋体" w:cs="新宋体"/>
          <w:sz w:val="21"/>
          <w:szCs w:val="21"/>
          <w:highlight w:val="yellow"/>
          <w:lang w:eastAsia="zh-CN"/>
        </w:rPr>
      </w:pPr>
      <w:r>
        <w:rPr>
          <w:rFonts w:ascii="新宋体" w:eastAsia="新宋体" w:hAnsi="新宋体" w:cs="新宋体" w:hint="eastAsia"/>
          <w:sz w:val="21"/>
          <w:szCs w:val="21"/>
          <w:highlight w:val="yellow"/>
          <w:lang w:eastAsia="zh-CN"/>
        </w:rPr>
        <w:t>4.不同供应商的响应文件异常一致或者报价呈规律性差异；</w:t>
      </w:r>
    </w:p>
    <w:p w:rsidR="006124F3" w:rsidRDefault="002C7CD0">
      <w:pPr>
        <w:tabs>
          <w:tab w:val="left" w:pos="1260"/>
        </w:tabs>
        <w:spacing w:line="500" w:lineRule="exact"/>
        <w:ind w:firstLine="425"/>
        <w:rPr>
          <w:rFonts w:ascii="新宋体" w:eastAsia="新宋体" w:hAnsi="新宋体" w:cs="新宋体"/>
          <w:sz w:val="21"/>
          <w:szCs w:val="21"/>
          <w:highlight w:val="yellow"/>
          <w:lang w:eastAsia="zh-CN"/>
        </w:rPr>
      </w:pPr>
      <w:r>
        <w:rPr>
          <w:rFonts w:ascii="新宋体" w:eastAsia="新宋体" w:hAnsi="新宋体" w:cs="新宋体" w:hint="eastAsia"/>
          <w:sz w:val="21"/>
          <w:szCs w:val="21"/>
          <w:highlight w:val="yellow"/>
          <w:lang w:eastAsia="zh-CN"/>
        </w:rPr>
        <w:t>5.不同供应商的响应文件相互混装。</w:t>
      </w:r>
    </w:p>
    <w:p w:rsidR="006124F3" w:rsidRDefault="002C7CD0">
      <w:pPr>
        <w:tabs>
          <w:tab w:val="left" w:pos="1260"/>
        </w:tabs>
        <w:spacing w:line="500" w:lineRule="exact"/>
        <w:ind w:firstLine="425"/>
        <w:rPr>
          <w:rFonts w:ascii="新宋体" w:eastAsia="新宋体" w:hAnsi="新宋体" w:cs="新宋体"/>
          <w:sz w:val="21"/>
          <w:szCs w:val="21"/>
          <w:highlight w:val="yellow"/>
          <w:lang w:eastAsia="zh-CN"/>
        </w:rPr>
      </w:pPr>
      <w:r>
        <w:rPr>
          <w:rFonts w:ascii="新宋体" w:eastAsia="新宋体" w:hAnsi="新宋体" w:cs="新宋体" w:hint="eastAsia"/>
          <w:sz w:val="21"/>
          <w:szCs w:val="21"/>
          <w:highlight w:val="yellow"/>
          <w:lang w:eastAsia="zh-CN"/>
        </w:rPr>
        <w:t>6.参与同一个采购包（标段）的供应</w:t>
      </w:r>
      <w:proofErr w:type="gramStart"/>
      <w:r>
        <w:rPr>
          <w:rFonts w:ascii="新宋体" w:eastAsia="新宋体" w:hAnsi="新宋体" w:cs="新宋体" w:hint="eastAsia"/>
          <w:sz w:val="21"/>
          <w:szCs w:val="21"/>
          <w:highlight w:val="yellow"/>
          <w:lang w:eastAsia="zh-CN"/>
        </w:rPr>
        <w:t>商存在</w:t>
      </w:r>
      <w:proofErr w:type="gramEnd"/>
      <w:r>
        <w:rPr>
          <w:rFonts w:ascii="新宋体" w:eastAsia="新宋体" w:hAnsi="新宋体" w:cs="新宋体" w:hint="eastAsia"/>
          <w:sz w:val="21"/>
          <w:szCs w:val="21"/>
          <w:highlight w:val="yellow"/>
          <w:lang w:eastAsia="zh-CN"/>
        </w:rPr>
        <w:t>下列情形之一的，其投标（响应）文件无效：(1）不同供应商的电子投标（响应）文件上传计算机的网卡 MAC 地址、 CPU 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且无法合理解释的；(4）不同供应商联系人为同一人或不同联系人的联系电话一致，且无法合理解释的。（5）不同投标人的投标文件出自同一终端设备的或在相同Internet主机分配地址（相同IP地址）网上投标的。</w:t>
      </w:r>
    </w:p>
    <w:p w:rsidR="006124F3" w:rsidRDefault="002C7CD0">
      <w:pPr>
        <w:spacing w:line="360" w:lineRule="auto"/>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10.3商务技术部分：</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10.3.1商务技术部分封面；</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10.3.2商务技术部分目录；</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10.3.3▲供应</w:t>
      </w:r>
      <w:proofErr w:type="gramStart"/>
      <w:r>
        <w:rPr>
          <w:rFonts w:ascii="新宋体" w:eastAsia="新宋体" w:hAnsi="新宋体" w:cs="新宋体" w:hint="eastAsia"/>
          <w:sz w:val="21"/>
          <w:szCs w:val="21"/>
          <w:lang w:eastAsia="zh-CN"/>
        </w:rPr>
        <w:t>商情况</w:t>
      </w:r>
      <w:proofErr w:type="gramEnd"/>
      <w:r>
        <w:rPr>
          <w:rFonts w:ascii="新宋体" w:eastAsia="新宋体" w:hAnsi="新宋体" w:cs="新宋体" w:hint="eastAsia"/>
          <w:sz w:val="21"/>
          <w:szCs w:val="21"/>
          <w:lang w:eastAsia="zh-CN"/>
        </w:rPr>
        <w:t>表（附件八）；</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10.3.4▲服务要求与合同条款偏离表（附件九）；</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10.3.5为满足评审标准得分而需提供的资料（如有需提供）；</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10.3.6供应商认为需要的其他资料。</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以上条款中带▲的条款为必备资料，缺少将作无效标处理。</w:t>
      </w:r>
    </w:p>
    <w:p w:rsidR="006124F3" w:rsidRDefault="002C7CD0">
      <w:pPr>
        <w:spacing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11.磋商报价</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11.1 供应商应全面充分了解本项目，阅读采购文件全部内容，按照采购文件规定与要求报价，并包含服务过程中可能涉及的费用。</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11.2 供应商须按报价部分的格式内容要求填写完整。</w:t>
      </w:r>
    </w:p>
    <w:p w:rsidR="006124F3" w:rsidRDefault="002C7CD0">
      <w:pPr>
        <w:spacing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12.磋商响应文件的语言及磋商响应货币</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12.1 磋商响应文件和与磋商有关的所有文件均使用中文，涉及外文的应提供中文译本。</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12.2 磋商报价采用的币种为人民币。</w:t>
      </w:r>
    </w:p>
    <w:p w:rsidR="006124F3" w:rsidRDefault="002C7CD0">
      <w:pPr>
        <w:spacing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13.磋商有效期</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13.1 磋商有效期见前附表所规定的期限，在此期限内，凡符合竞争性磋商采购文件要求的磋商响应文件均保持有效。</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13.2 在特殊情况下，采购人在</w:t>
      </w:r>
      <w:proofErr w:type="gramStart"/>
      <w:r>
        <w:rPr>
          <w:rFonts w:ascii="新宋体" w:eastAsia="新宋体" w:hAnsi="新宋体" w:cs="新宋体" w:hint="eastAsia"/>
          <w:sz w:val="21"/>
          <w:szCs w:val="21"/>
          <w:lang w:eastAsia="zh-CN"/>
        </w:rPr>
        <w:t>原定磋商</w:t>
      </w:r>
      <w:proofErr w:type="gramEnd"/>
      <w:r>
        <w:rPr>
          <w:rFonts w:ascii="新宋体" w:eastAsia="新宋体" w:hAnsi="新宋体" w:cs="新宋体" w:hint="eastAsia"/>
          <w:sz w:val="21"/>
          <w:szCs w:val="21"/>
          <w:lang w:eastAsia="zh-CN"/>
        </w:rPr>
        <w:t>有效期内可以根据需要向供应商提出延长磋商响应文件有效期的要求，供应商应立即以书面形式对此要求向采购人</w:t>
      </w:r>
      <w:proofErr w:type="gramStart"/>
      <w:r>
        <w:rPr>
          <w:rFonts w:ascii="新宋体" w:eastAsia="新宋体" w:hAnsi="新宋体" w:cs="新宋体" w:hint="eastAsia"/>
          <w:sz w:val="21"/>
          <w:szCs w:val="21"/>
          <w:lang w:eastAsia="zh-CN"/>
        </w:rPr>
        <w:t>作出</w:t>
      </w:r>
      <w:proofErr w:type="gramEnd"/>
      <w:r>
        <w:rPr>
          <w:rFonts w:ascii="新宋体" w:eastAsia="新宋体" w:hAnsi="新宋体" w:cs="新宋体" w:hint="eastAsia"/>
          <w:sz w:val="21"/>
          <w:szCs w:val="21"/>
          <w:lang w:eastAsia="zh-CN"/>
        </w:rPr>
        <w:t>答复；供应商可以拒绝采购人的要求，而不会因此被没收磋商保证金。同意延期的供应商应相应地延长磋商保证金的有效期，但不得因此而提出修改磋商响应文件的要求。在延长期内，本磋商响应文件关于磋商保证金的退还与否的规定仍然适用。</w:t>
      </w:r>
    </w:p>
    <w:p w:rsidR="006124F3" w:rsidRDefault="002C7CD0">
      <w:pPr>
        <w:spacing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14.磋商保证金</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本项目不需缴纳磋商保证金。</w:t>
      </w:r>
    </w:p>
    <w:p w:rsidR="006124F3" w:rsidRDefault="002C7CD0">
      <w:pPr>
        <w:spacing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15.磋商响应文件的签署及装订</w:t>
      </w:r>
    </w:p>
    <w:p w:rsidR="006124F3" w:rsidRDefault="002C7CD0">
      <w:pPr>
        <w:spacing w:line="500" w:lineRule="exact"/>
        <w:ind w:firstLine="425"/>
        <w:rPr>
          <w:rFonts w:ascii="新宋体" w:eastAsia="新宋体" w:hAnsi="新宋体" w:cs="新宋体"/>
          <w:sz w:val="21"/>
          <w:szCs w:val="21"/>
          <w:lang w:eastAsia="zh-CN"/>
        </w:rPr>
      </w:pPr>
      <w:bookmarkStart w:id="52" w:name="四、磋商响应文件的提交"/>
      <w:bookmarkEnd w:id="52"/>
      <w:r>
        <w:rPr>
          <w:rFonts w:ascii="新宋体" w:eastAsia="新宋体" w:hAnsi="新宋体" w:cs="新宋体" w:hint="eastAsia"/>
          <w:sz w:val="21"/>
          <w:szCs w:val="21"/>
          <w:lang w:eastAsia="zh-CN"/>
        </w:rPr>
        <w:t>15.1 供应商应按本竞争性磋商采购文件规定的内容编制磋商响应文件。</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15.2 盖章说明：电子加密标书中所须加盖公章部分均采用CA签章，按照电子交易平台签章要求完成签章，电子标书内需法定代表人（或企业负责人或经营者）</w:t>
      </w:r>
      <w:proofErr w:type="gramStart"/>
      <w:r>
        <w:rPr>
          <w:rFonts w:ascii="新宋体" w:eastAsia="新宋体" w:hAnsi="新宋体" w:cs="新宋体" w:hint="eastAsia"/>
          <w:sz w:val="21"/>
          <w:szCs w:val="21"/>
          <w:lang w:eastAsia="zh-CN"/>
        </w:rPr>
        <w:t>盖电子章</w:t>
      </w:r>
      <w:proofErr w:type="gramEnd"/>
      <w:r>
        <w:rPr>
          <w:rFonts w:ascii="新宋体" w:eastAsia="新宋体" w:hAnsi="新宋体" w:cs="新宋体" w:hint="eastAsia"/>
          <w:sz w:val="21"/>
          <w:szCs w:val="21"/>
          <w:lang w:eastAsia="zh-CN"/>
        </w:rPr>
        <w:t>的可线下签字或加盖法定代表人（或企业负责人或经营者）实体章后再将其放入线上投标文件内。 联合体投标的，除联合体协议书格式之外，仅由联合体牵头人加盖电子章、法定代表人个人印章即可。</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15.3本项目为电子招投标，投标人无需装订。</w:t>
      </w:r>
    </w:p>
    <w:p w:rsidR="006124F3" w:rsidRDefault="002C7CD0">
      <w:pPr>
        <w:jc w:val="center"/>
        <w:rPr>
          <w:rFonts w:ascii="新宋体" w:eastAsia="新宋体" w:hAnsi="新宋体" w:cs="新宋体"/>
          <w:b/>
          <w:bCs/>
          <w:sz w:val="21"/>
          <w:szCs w:val="21"/>
          <w:lang w:eastAsia="zh-CN"/>
        </w:rPr>
      </w:pPr>
      <w:bookmarkStart w:id="53" w:name="_Toc89694536"/>
      <w:r>
        <w:rPr>
          <w:rFonts w:ascii="新宋体" w:eastAsia="新宋体" w:hAnsi="新宋体" w:cs="新宋体" w:hint="eastAsia"/>
          <w:b/>
          <w:bCs/>
          <w:sz w:val="21"/>
          <w:szCs w:val="21"/>
          <w:lang w:eastAsia="zh-CN"/>
        </w:rPr>
        <w:t>四、磋商响应文件的提交</w:t>
      </w:r>
      <w:bookmarkEnd w:id="53"/>
    </w:p>
    <w:p w:rsidR="006124F3" w:rsidRDefault="002C7CD0">
      <w:pPr>
        <w:spacing w:before="146"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16.磋商响应文件的投标截止时间及递交方式</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16.1 磋商响应文件投标截止时间见前附表，参加投标的供应商必须在磋商开启时间起半个小时内完成磋商响应文件解密工作（用制作磋商响应文件时同一数字认证证书（CA证书）。</w:t>
      </w:r>
      <w:proofErr w:type="gramStart"/>
      <w:r>
        <w:rPr>
          <w:rFonts w:ascii="新宋体" w:eastAsia="新宋体" w:hAnsi="新宋体" w:cs="新宋体" w:hint="eastAsia"/>
          <w:sz w:val="21"/>
          <w:szCs w:val="21"/>
          <w:lang w:eastAsia="zh-CN"/>
        </w:rPr>
        <w:t>解密磋商</w:t>
      </w:r>
      <w:proofErr w:type="gramEnd"/>
      <w:r>
        <w:rPr>
          <w:rFonts w:ascii="新宋体" w:eastAsia="新宋体" w:hAnsi="新宋体" w:cs="新宋体" w:hint="eastAsia"/>
          <w:sz w:val="21"/>
          <w:szCs w:val="21"/>
          <w:lang w:eastAsia="zh-CN"/>
        </w:rPr>
        <w:t>响应文件必须有CA锁，解密路径：登入电子交易平台—用户中心—项目采购—开标评标（如供应商均提前解密完成则可提前进入下一个环节）。</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16.2 关于在线投标响应（电子投标）说明：</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rPr>
        <w:t>（1）本项目通过“政府采购云平台（www.zcygov.cn）”实行在线投标响应（电子投标），投标人应先安装“政采云电子交易客户端”，并按照本磋商文件和“政府采购云平台”的要求，通过“政采云电子交易客户端”编制并加密投标文件。</w:t>
      </w:r>
      <w:r>
        <w:rPr>
          <w:rFonts w:ascii="新宋体" w:eastAsia="新宋体" w:hAnsi="新宋体" w:cs="新宋体" w:hint="eastAsia"/>
          <w:sz w:val="21"/>
          <w:szCs w:val="21"/>
          <w:lang w:eastAsia="zh-CN"/>
        </w:rPr>
        <w:t>未按规定加密的投标文件，“政府采购云平台”将予以拒收。</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请自行前往“浙江政府采购网-下载专区-电子交易客户端”进行下载；电子投标具体操作流程详见本公告附件《供应商项目采购-电子招投标操作指南》；通过“政府采购云平台”参与在线投标时如遇平台技术问题详</w:t>
      </w:r>
      <w:proofErr w:type="gramStart"/>
      <w:r>
        <w:rPr>
          <w:rFonts w:ascii="新宋体" w:eastAsia="新宋体" w:hAnsi="新宋体" w:cs="新宋体" w:hint="eastAsia"/>
          <w:sz w:val="21"/>
          <w:szCs w:val="21"/>
          <w:lang w:eastAsia="zh-CN"/>
        </w:rPr>
        <w:t>询</w:t>
      </w:r>
      <w:proofErr w:type="gramEnd"/>
      <w:r>
        <w:rPr>
          <w:rFonts w:ascii="新宋体" w:eastAsia="新宋体" w:hAnsi="新宋体" w:cs="新宋体" w:hint="eastAsia"/>
          <w:sz w:val="21"/>
          <w:szCs w:val="21"/>
          <w:lang w:eastAsia="zh-CN"/>
        </w:rPr>
        <w:t>400-881-7190。</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（2）为确保网上操作合法、有效和安全，投标人应当在投标截止时间前完成在“政府采购云平台”的身份认证，确保在电子投标过程中能够对相关数据电文进行加密和使用电子签章。使用“政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电子交易客户端”需要提前申领CA数字证书，以下二种申领流程均可：</w:t>
      </w:r>
    </w:p>
    <w:p w:rsidR="006124F3" w:rsidRDefault="002C7CD0">
      <w:pPr>
        <w:spacing w:line="360" w:lineRule="auto"/>
        <w:ind w:firstLine="425"/>
        <w:rPr>
          <w:rFonts w:ascii="新宋体" w:eastAsia="新宋体" w:hAnsi="新宋体" w:cs="新宋体"/>
          <w:sz w:val="21"/>
          <w:szCs w:val="21"/>
        </w:rPr>
      </w:pPr>
      <w:r>
        <w:rPr>
          <w:rFonts w:ascii="新宋体" w:eastAsia="新宋体" w:hAnsi="新宋体" w:cs="新宋体" w:hint="eastAsia"/>
          <w:sz w:val="21"/>
          <w:szCs w:val="21"/>
        </w:rPr>
        <w:t>（1）请自行前往“浙江政府采购网-下载专区-电子交易客户端-</w:t>
      </w:r>
      <w:hyperlink r:id="rId17" w:tooltip="CA驱动和申领流程" w:history="1">
        <w:r>
          <w:rPr>
            <w:rFonts w:ascii="新宋体" w:eastAsia="新宋体" w:hAnsi="新宋体" w:cs="新宋体" w:hint="eastAsia"/>
            <w:sz w:val="21"/>
            <w:szCs w:val="21"/>
          </w:rPr>
          <w:t>CA驱动和申领流程</w:t>
        </w:r>
      </w:hyperlink>
      <w:r>
        <w:rPr>
          <w:rFonts w:ascii="新宋体" w:eastAsia="新宋体" w:hAnsi="新宋体" w:cs="新宋体" w:hint="eastAsia"/>
          <w:sz w:val="21"/>
          <w:szCs w:val="21"/>
        </w:rPr>
        <w:t>”进行查阅；（操作指南链接https://service.zcygov.cn/#/knowledges/cm2eqWwBFdiHxlNd_otq/lwV6GXABiyELHE-oVMj3?keyword=CA）</w:t>
      </w:r>
    </w:p>
    <w:p w:rsidR="006124F3" w:rsidRDefault="002C7CD0">
      <w:pPr>
        <w:spacing w:line="360" w:lineRule="auto"/>
        <w:ind w:firstLine="425"/>
        <w:rPr>
          <w:rFonts w:ascii="新宋体" w:eastAsia="新宋体" w:hAnsi="新宋体" w:cs="新宋体"/>
          <w:sz w:val="21"/>
          <w:szCs w:val="21"/>
        </w:rPr>
      </w:pPr>
      <w:r>
        <w:rPr>
          <w:rFonts w:ascii="新宋体" w:eastAsia="新宋体" w:hAnsi="新宋体" w:cs="新宋体" w:hint="eastAsia"/>
          <w:sz w:val="21"/>
          <w:szCs w:val="21"/>
        </w:rPr>
        <w:t>（2）投标人应于投标截止时间前登录余姚招投标中心数字证书用户自助服务系统（网址：http://www.tseal.cn/tcloud/yyztb.xhtml?statusCode=303）完成“数字证书”及电子公章办理工作（发证单位杭州天谷信息科技有限公司咨询电话：400-0878-198），用于电子投标。</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（3）投标人应当在投标截止时间前，将生成的“电子加密投标文件”上传递交至“政府采购云平台”。投标截止时间以后上传递交的投标文件将被“政府采购云平台”拒收。</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平台拒收。</w:t>
      </w:r>
    </w:p>
    <w:p w:rsidR="006124F3" w:rsidRDefault="002C7CD0">
      <w:pPr>
        <w:spacing w:before="146" w:line="360" w:lineRule="auto"/>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17.磋商响应文件的修改和撤回</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17.1 磋商响应方在磋商响应文件投标截止时间前，可以对电子加密标书进行补充、修改或者撤回，补充或者修改电子加密标书的，应当先行撤回原文件，补充、修改后重新传输递交。磋商截止时间前未完成传输的，视为撤回电子加密标书。磋商响应文件投标截止时间后传输递交的电子加密标书，将被电子交易平台拒收。</w:t>
      </w:r>
    </w:p>
    <w:p w:rsidR="006124F3" w:rsidRDefault="002C7CD0">
      <w:pPr>
        <w:spacing w:line="360" w:lineRule="auto"/>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17.2 磋商响应文件投标截止时间后磋商响应方不得</w:t>
      </w:r>
      <w:proofErr w:type="gramStart"/>
      <w:r>
        <w:rPr>
          <w:rFonts w:ascii="新宋体" w:eastAsia="新宋体" w:hAnsi="新宋体" w:cs="新宋体" w:hint="eastAsia"/>
          <w:sz w:val="21"/>
          <w:szCs w:val="21"/>
          <w:lang w:eastAsia="zh-CN"/>
        </w:rPr>
        <w:t>撤回磋商</w:t>
      </w:r>
      <w:proofErr w:type="gramEnd"/>
      <w:r>
        <w:rPr>
          <w:rFonts w:ascii="新宋体" w:eastAsia="新宋体" w:hAnsi="新宋体" w:cs="新宋体" w:hint="eastAsia"/>
          <w:sz w:val="21"/>
          <w:szCs w:val="21"/>
          <w:lang w:eastAsia="zh-CN"/>
        </w:rPr>
        <w:t>响应文件。</w:t>
      </w:r>
    </w:p>
    <w:p w:rsidR="006124F3" w:rsidRDefault="006124F3">
      <w:pPr>
        <w:pStyle w:val="a7"/>
        <w:spacing w:before="10"/>
        <w:ind w:rightChars="74" w:right="163"/>
        <w:rPr>
          <w:rFonts w:ascii="新宋体" w:eastAsia="新宋体" w:hAnsi="新宋体" w:cs="新宋体"/>
          <w:sz w:val="21"/>
          <w:szCs w:val="21"/>
          <w:lang w:eastAsia="zh-CN"/>
        </w:rPr>
      </w:pPr>
    </w:p>
    <w:p w:rsidR="006124F3" w:rsidRDefault="002C7CD0">
      <w:pPr>
        <w:tabs>
          <w:tab w:val="left" w:pos="2940"/>
          <w:tab w:val="center" w:pos="4156"/>
        </w:tabs>
        <w:rPr>
          <w:rFonts w:ascii="新宋体" w:eastAsia="新宋体" w:hAnsi="新宋体" w:cs="新宋体"/>
          <w:b/>
          <w:sz w:val="21"/>
          <w:szCs w:val="21"/>
          <w:lang w:eastAsia="zh-CN"/>
        </w:rPr>
      </w:pPr>
      <w:bookmarkStart w:id="54" w:name="五、磋商评审要点"/>
      <w:bookmarkStart w:id="55" w:name="_Toc89694537"/>
      <w:bookmarkEnd w:id="54"/>
      <w:r>
        <w:rPr>
          <w:rFonts w:ascii="新宋体" w:eastAsia="新宋体" w:hAnsi="新宋体" w:cs="新宋体" w:hint="eastAsia"/>
          <w:b/>
          <w:sz w:val="21"/>
          <w:szCs w:val="21"/>
          <w:lang w:eastAsia="zh-CN"/>
        </w:rPr>
        <w:tab/>
      </w:r>
    </w:p>
    <w:p w:rsidR="006124F3" w:rsidRDefault="002C7CD0">
      <w:pPr>
        <w:pStyle w:val="af4"/>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ab/>
        <w:t>五.磋商评审要点</w:t>
      </w:r>
      <w:bookmarkEnd w:id="55"/>
    </w:p>
    <w:p w:rsidR="006124F3" w:rsidRDefault="002C7CD0">
      <w:pPr>
        <w:spacing w:before="146"/>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18.磋商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本项目采用不见面磋商，通过“政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电子招投标系统”实施电子化方式采购。磋商响应方的法定代表人或其授权代表人无须全程在磋商现场，但必须保障“政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招投标系统”实施及通讯的顺畅。在磋商开标时间后直至评审结果公布，供应商应当全程保持通讯正常，且全程登入电子交易平台，备好CA锁，随时响应采购过程中的询标、在线磋商、最后报价等，否则自行承担所有不利后果。</w:t>
      </w:r>
    </w:p>
    <w:p w:rsidR="006124F3" w:rsidRDefault="002C7CD0">
      <w:pPr>
        <w:spacing w:before="146"/>
        <w:ind w:rightChars="74" w:right="163"/>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19.评审</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19.1 磋商小组：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磋商小组由采购人代表和评审专家共3人以上单数组成，其中评审专家人数不得</w:t>
      </w:r>
      <w:proofErr w:type="gramStart"/>
      <w:r>
        <w:rPr>
          <w:rFonts w:ascii="新宋体" w:eastAsia="新宋体" w:hAnsi="新宋体" w:cs="新宋体" w:hint="eastAsia"/>
          <w:sz w:val="21"/>
          <w:szCs w:val="21"/>
          <w:lang w:eastAsia="zh-CN"/>
        </w:rPr>
        <w:t>少于磋商</w:t>
      </w:r>
      <w:proofErr w:type="gramEnd"/>
      <w:r>
        <w:rPr>
          <w:rFonts w:ascii="新宋体" w:eastAsia="新宋体" w:hAnsi="新宋体" w:cs="新宋体" w:hint="eastAsia"/>
          <w:sz w:val="21"/>
          <w:szCs w:val="21"/>
          <w:lang w:eastAsia="zh-CN"/>
        </w:rPr>
        <w:t>小组成员总数的2/3。</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19.2 磋商原则：</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19.2.1 公平、公正地对待所有合格的磋商响应方；</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19.2.2 遵守《政府采购竞争性磋商采购方式管理暂行办法》等有关规定；</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19.2.3 磋商必须以竞争性磋商采购文件中各项规定条件为准。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19.2.4 磋商小组所有成员集中与单一供应商就有关价格、技术、交货期、付款方式、售后服务等问题分别进行一轮磋商或多轮磋商。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19.2.5 凡出现以下情况之一的磋商响应文件将被视为无效标，不进入技术评议及综合打分。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19.2.5.1符合下列条件之一的，资格性审查不合格：</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（1）不符合政府采购法第22条第一款之规定；</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（2）列入失信被执行人、 重大税收违法失信主体 、政府采购严重违法失信记录名单在禁止参加采购期限的供应商（以磋商响应文件提交截止日“信用中国</w:t>
      </w:r>
      <w:hyperlink r:id="rId18">
        <w:r>
          <w:rPr>
            <w:rFonts w:ascii="新宋体" w:eastAsia="新宋体" w:hAnsi="新宋体" w:cs="新宋体" w:hint="eastAsia"/>
            <w:sz w:val="21"/>
            <w:szCs w:val="21"/>
            <w:lang w:eastAsia="zh-CN"/>
          </w:rPr>
          <w:t>www.creditchina.gov.cn</w:t>
        </w:r>
      </w:hyperlink>
      <w:r>
        <w:rPr>
          <w:rFonts w:ascii="新宋体" w:eastAsia="新宋体" w:hAnsi="新宋体" w:cs="新宋体" w:hint="eastAsia"/>
          <w:sz w:val="21"/>
          <w:szCs w:val="21"/>
          <w:lang w:eastAsia="zh-CN"/>
        </w:rPr>
        <w:t>”网站查询数据为准，打印不合格磋商响应方的查询记录网页一并作为资格审查资料存档）；</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（3）不符合资质条件的。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19.2.5.2符合下列条件之一的，符合性审查不合格：</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（1）未按要求提供带▲的有关资料；</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（2）未满足磋商采购文件第四章中要求的；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（3）磋商有效期</w:t>
      </w:r>
      <w:proofErr w:type="gramStart"/>
      <w:r>
        <w:rPr>
          <w:rFonts w:ascii="新宋体" w:eastAsia="新宋体" w:hAnsi="新宋体" w:cs="新宋体" w:hint="eastAsia"/>
          <w:sz w:val="21"/>
          <w:szCs w:val="21"/>
          <w:lang w:eastAsia="zh-CN"/>
        </w:rPr>
        <w:t>少于磋商</w:t>
      </w:r>
      <w:proofErr w:type="gramEnd"/>
      <w:r>
        <w:rPr>
          <w:rFonts w:ascii="新宋体" w:eastAsia="新宋体" w:hAnsi="新宋体" w:cs="新宋体" w:hint="eastAsia"/>
          <w:sz w:val="21"/>
          <w:szCs w:val="21"/>
          <w:lang w:eastAsia="zh-CN"/>
        </w:rPr>
        <w:t>采购文件要求的；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（4）未按竞争性磋商采购文件规定要求盖章的；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（5）提供的电子加密标书无法读取的；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（6）报价超过任</w:t>
      </w:r>
      <w:proofErr w:type="gramStart"/>
      <w:r>
        <w:rPr>
          <w:rFonts w:ascii="新宋体" w:eastAsia="新宋体" w:hAnsi="新宋体" w:cs="新宋体" w:hint="eastAsia"/>
          <w:sz w:val="21"/>
          <w:szCs w:val="21"/>
          <w:lang w:eastAsia="zh-CN"/>
        </w:rPr>
        <w:t>一</w:t>
      </w:r>
      <w:proofErr w:type="gramEnd"/>
      <w:r>
        <w:rPr>
          <w:rFonts w:ascii="新宋体" w:eastAsia="新宋体" w:hAnsi="新宋体" w:cs="新宋体" w:hint="eastAsia"/>
          <w:sz w:val="21"/>
          <w:szCs w:val="21"/>
          <w:lang w:eastAsia="zh-CN"/>
        </w:rPr>
        <w:t>设置的最高限价的；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（7）磋商响应文件未按要求编制，内容缺失、不完整，导致无法评审的；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（8）报价错误且不同意按磋商采购文件要求进行修正的；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（9）磋商响应方应做好详细的投标成本测算，有下列情形之一的，</w:t>
      </w:r>
      <w:proofErr w:type="gramStart"/>
      <w:r>
        <w:rPr>
          <w:rFonts w:ascii="新宋体" w:eastAsia="新宋体" w:hAnsi="新宋体" w:cs="新宋体" w:hint="eastAsia"/>
          <w:sz w:val="21"/>
          <w:szCs w:val="21"/>
          <w:lang w:eastAsia="zh-CN"/>
        </w:rPr>
        <w:t>视为磋商</w:t>
      </w:r>
      <w:proofErr w:type="gramEnd"/>
      <w:r>
        <w:rPr>
          <w:rFonts w:ascii="新宋体" w:eastAsia="新宋体" w:hAnsi="新宋体" w:cs="新宋体" w:hint="eastAsia"/>
          <w:sz w:val="21"/>
          <w:szCs w:val="21"/>
          <w:lang w:eastAsia="zh-CN"/>
        </w:rPr>
        <w:t>响应方不能证明其报价合理性：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（10）法律、法规和规章规定的其他情形。</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19.2.6 在磋商采购中，出现下列情形之一的应予以废标：</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19.2.6.1对竞争性磋商采购文件</w:t>
      </w:r>
      <w:proofErr w:type="gramStart"/>
      <w:r>
        <w:rPr>
          <w:rFonts w:ascii="新宋体" w:eastAsia="新宋体" w:hAnsi="新宋体" w:cs="新宋体" w:hint="eastAsia"/>
          <w:sz w:val="21"/>
          <w:szCs w:val="21"/>
          <w:lang w:eastAsia="zh-CN"/>
        </w:rPr>
        <w:t>作出</w:t>
      </w:r>
      <w:proofErr w:type="gramEnd"/>
      <w:r>
        <w:rPr>
          <w:rFonts w:ascii="新宋体" w:eastAsia="新宋体" w:hAnsi="新宋体" w:cs="新宋体" w:hint="eastAsia"/>
          <w:sz w:val="21"/>
          <w:szCs w:val="21"/>
          <w:lang w:eastAsia="zh-CN"/>
        </w:rPr>
        <w:t>实质性响应的供应商不足3家的；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19.2.6.2出现影响采购公正的违法、违规行为的；</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19.2.6.3因重大变故，采购任务取消的。</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19.3 磋商程序：</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19.3.1 磋商响应文件投标截止时间后，磋商响应方登录电子交易平台，通过“项目采购-开标评标”功能对电子加密标书进行在线解密。在线解密电子加密标书时间为磋商开启时间起半个小时内。对在规定期限内解密的标书进行电子开标。（如供应商均提前解密完成则可提前进入下一个环节）</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19.3.3 磋商小组对资格和商务技术响应文件进行评审；</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19.3.4 公开资格和商务技术评审结果（原则上具体得分情况在最终报价提交后公布）；</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19.3.5 在系统上开启初次磋商报价；</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19.3.6 磋商小组与磋商响应方进行在线谈判；</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19.3.7 在系统上开启新一轮谈判报价或最终报价。</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lastRenderedPageBreak/>
        <w:t>（以上流程按政</w:t>
      </w:r>
      <w:proofErr w:type="gramStart"/>
      <w:r>
        <w:rPr>
          <w:rFonts w:ascii="新宋体" w:eastAsia="新宋体" w:hAnsi="新宋体" w:cs="新宋体" w:hint="eastAsia"/>
          <w:b/>
          <w:sz w:val="21"/>
          <w:szCs w:val="21"/>
          <w:lang w:eastAsia="zh-CN"/>
        </w:rPr>
        <w:t>采云</w:t>
      </w:r>
      <w:proofErr w:type="gramEnd"/>
      <w:r>
        <w:rPr>
          <w:rFonts w:ascii="新宋体" w:eastAsia="新宋体" w:hAnsi="新宋体" w:cs="新宋体" w:hint="eastAsia"/>
          <w:b/>
          <w:sz w:val="21"/>
          <w:szCs w:val="21"/>
          <w:lang w:eastAsia="zh-CN"/>
        </w:rPr>
        <w:t>实际流程为准）</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19.4 最终报价</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19.4.1 经磋商小组对资格和商务技术响应文件评审符合要求的磋商响应方在系统规定的30分钟内进行最终报价；</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19.4.2 磋商响应方在系统规定的30分钟内未最终报价或超过30分钟后最终报价的，系统上确定的仍是上一轮的报价；</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19.4.3磋商响应最终报价应等于或</w:t>
      </w:r>
      <w:proofErr w:type="gramStart"/>
      <w:r>
        <w:rPr>
          <w:rFonts w:ascii="新宋体" w:eastAsia="新宋体" w:hAnsi="新宋体" w:cs="新宋体" w:hint="eastAsia"/>
          <w:sz w:val="21"/>
          <w:szCs w:val="21"/>
          <w:lang w:eastAsia="zh-CN"/>
        </w:rPr>
        <w:t>低于磋商</w:t>
      </w:r>
      <w:proofErr w:type="gramEnd"/>
      <w:r>
        <w:rPr>
          <w:rFonts w:ascii="新宋体" w:eastAsia="新宋体" w:hAnsi="新宋体" w:cs="新宋体" w:hint="eastAsia"/>
          <w:sz w:val="21"/>
          <w:szCs w:val="21"/>
          <w:lang w:eastAsia="zh-CN"/>
        </w:rPr>
        <w:t>响应初次报价，如供应商未在规定时间内</w:t>
      </w:r>
      <w:proofErr w:type="gramStart"/>
      <w:r>
        <w:rPr>
          <w:rFonts w:ascii="新宋体" w:eastAsia="新宋体" w:hAnsi="新宋体" w:cs="新宋体" w:hint="eastAsia"/>
          <w:sz w:val="21"/>
          <w:szCs w:val="21"/>
          <w:lang w:eastAsia="zh-CN"/>
        </w:rPr>
        <w:t>作出</w:t>
      </w:r>
      <w:proofErr w:type="gramEnd"/>
      <w:r>
        <w:rPr>
          <w:rFonts w:ascii="新宋体" w:eastAsia="新宋体" w:hAnsi="新宋体" w:cs="新宋体" w:hint="eastAsia"/>
          <w:sz w:val="21"/>
          <w:szCs w:val="21"/>
          <w:lang w:eastAsia="zh-CN"/>
        </w:rPr>
        <w:t>最终报价，以初次报价作为其最终报价；</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19.4.4在系统上公布评审结果。</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特别说明：政</w:t>
      </w:r>
      <w:proofErr w:type="gramStart"/>
      <w:r>
        <w:rPr>
          <w:rFonts w:ascii="新宋体" w:eastAsia="新宋体" w:hAnsi="新宋体" w:cs="新宋体" w:hint="eastAsia"/>
          <w:b/>
          <w:sz w:val="21"/>
          <w:szCs w:val="21"/>
          <w:lang w:eastAsia="zh-CN"/>
        </w:rPr>
        <w:t>采云</w:t>
      </w:r>
      <w:proofErr w:type="gramEnd"/>
      <w:r>
        <w:rPr>
          <w:rFonts w:ascii="新宋体" w:eastAsia="新宋体" w:hAnsi="新宋体" w:cs="新宋体" w:hint="eastAsia"/>
          <w:b/>
          <w:sz w:val="21"/>
          <w:szCs w:val="21"/>
          <w:lang w:eastAsia="zh-CN"/>
        </w:rPr>
        <w:t>公司如对电子化开标及评审程序有调整的，按调整后的程序操作。</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19.5对磋商响应文件的初审：</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19.5.1 初审内容为磋商响应文件是否符合竞争性磋商采购文件的要求、内容是否完整、价格构成有无计算错误，文件签署是否齐全及磋商保证金是否提交。</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19.5.2 磋商时，磋商采购文件中磋商响应</w:t>
      </w:r>
      <w:proofErr w:type="gramStart"/>
      <w:r>
        <w:rPr>
          <w:rFonts w:ascii="新宋体" w:eastAsia="新宋体" w:hAnsi="新宋体" w:cs="新宋体" w:hint="eastAsia"/>
          <w:sz w:val="21"/>
          <w:szCs w:val="21"/>
          <w:lang w:eastAsia="zh-CN"/>
        </w:rPr>
        <w:t>函内容</w:t>
      </w:r>
      <w:proofErr w:type="gramEnd"/>
      <w:r>
        <w:rPr>
          <w:rFonts w:ascii="新宋体" w:eastAsia="新宋体" w:hAnsi="新宋体" w:cs="新宋体" w:hint="eastAsia"/>
          <w:sz w:val="21"/>
          <w:szCs w:val="21"/>
          <w:lang w:eastAsia="zh-CN"/>
        </w:rPr>
        <w:t>与磋商采购文件中明细表内容不一致的，以磋商响应函为准。初审中，对价格的计算错误按下述原则修正：</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（1）初次报价表的大写金额和小写金额不一致的，以大写金额为准；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（2）初次报价表的总价金额与按单价汇总金额不一致的，以单价金额计算结果为准；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（3）单价金额小数点有明显错位的，应以总价为准，并修改单价；</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（4）对不同文字文本磋商响应文件的解释发生异议的，以中文文本为准；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（5）磋商响应方不同意以上修正，则其响应磋商将被拒绝。</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（6）与竞争性磋商采购文件有重大偏离的磋商响应文件将被拒绝。</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（7）采购人对磋商响应文件的判定，只依据磋商响应文件内容本身，不</w:t>
      </w:r>
      <w:proofErr w:type="gramStart"/>
      <w:r>
        <w:rPr>
          <w:rFonts w:ascii="新宋体" w:eastAsia="新宋体" w:hAnsi="新宋体" w:cs="新宋体" w:hint="eastAsia"/>
          <w:sz w:val="21"/>
          <w:szCs w:val="21"/>
          <w:lang w:eastAsia="zh-CN"/>
        </w:rPr>
        <w:t>依靠磋商</w:t>
      </w:r>
      <w:proofErr w:type="gramEnd"/>
      <w:r>
        <w:rPr>
          <w:rFonts w:ascii="新宋体" w:eastAsia="新宋体" w:hAnsi="新宋体" w:cs="新宋体" w:hint="eastAsia"/>
          <w:sz w:val="21"/>
          <w:szCs w:val="21"/>
          <w:lang w:eastAsia="zh-CN"/>
        </w:rPr>
        <w:t>后的任何外来证明。</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19.6 磋商响应的澄清：</w:t>
      </w:r>
    </w:p>
    <w:p w:rsidR="006124F3" w:rsidRDefault="002C7CD0">
      <w:pPr>
        <w:spacing w:line="500" w:lineRule="exact"/>
        <w:ind w:firstLine="425"/>
        <w:rPr>
          <w:rFonts w:ascii="新宋体" w:eastAsia="新宋体" w:hAnsi="新宋体" w:cs="新宋体"/>
          <w:color w:val="000000"/>
          <w:sz w:val="21"/>
          <w:szCs w:val="21"/>
          <w:lang w:eastAsia="zh-CN"/>
        </w:rPr>
      </w:pPr>
      <w:r>
        <w:rPr>
          <w:rFonts w:ascii="新宋体" w:eastAsia="新宋体" w:hAnsi="新宋体" w:cs="新宋体" w:hint="eastAsia"/>
          <w:sz w:val="21"/>
          <w:szCs w:val="21"/>
          <w:lang w:eastAsia="zh-CN"/>
        </w:rPr>
        <w:t>19.6.1 磋商小组有权就磋商响应文件中含义不明确、同类问题表述不一致或者有明显文字和计算错误的内容向磋商响应方提出询问或澄清要求。磋商响应方必须在“政</w:t>
      </w:r>
      <w:proofErr w:type="gramStart"/>
      <w:r>
        <w:rPr>
          <w:rFonts w:ascii="新宋体" w:eastAsia="新宋体" w:hAnsi="新宋体" w:cs="新宋体" w:hint="eastAsia"/>
          <w:sz w:val="21"/>
          <w:szCs w:val="21"/>
          <w:lang w:eastAsia="zh-CN"/>
        </w:rPr>
        <w:t>采云</w:t>
      </w:r>
      <w:proofErr w:type="gramEnd"/>
      <w:r>
        <w:rPr>
          <w:rFonts w:ascii="新宋体" w:eastAsia="新宋体" w:hAnsi="新宋体" w:cs="新宋体" w:hint="eastAsia"/>
          <w:sz w:val="21"/>
          <w:szCs w:val="21"/>
          <w:lang w:eastAsia="zh-CN"/>
        </w:rPr>
        <w:t>电子招投标系统”中规定的时间内进行答疑和澄清，</w:t>
      </w:r>
      <w:r>
        <w:rPr>
          <w:rFonts w:ascii="新宋体" w:eastAsia="新宋体" w:hAnsi="新宋体" w:cs="新宋体" w:hint="eastAsia"/>
          <w:color w:val="000000"/>
          <w:sz w:val="21"/>
          <w:szCs w:val="21"/>
          <w:lang w:eastAsia="zh-CN"/>
        </w:rPr>
        <w:t>否则视为供应商放弃答复，并自行承担</w:t>
      </w:r>
      <w:r>
        <w:rPr>
          <w:rFonts w:ascii="新宋体" w:eastAsia="新宋体" w:hAnsi="新宋体" w:cs="新宋体" w:hint="eastAsia"/>
          <w:color w:val="000000"/>
          <w:sz w:val="21"/>
          <w:szCs w:val="21"/>
          <w:lang w:eastAsia="zh-CN"/>
        </w:rPr>
        <w:lastRenderedPageBreak/>
        <w:t xml:space="preserve">因此而产生的不利后果。澄清、说明或者补正不得超出投标文件的范围或者改变投标文件的实质性内容。 </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19.6.2 凡发现有两份及以上磋商响应文件相互之间有特别相同或相似之处，且经询标澄清，磋商响应方无令人信服的理由和可靠证据证明其合理性的，经磋商小组半数以上成员确认，其磋商响应文件按无效标处理，不进入下一阶段的磋商。</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19.7 磋商响应文件的评审:</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19.7.1 磋商严格按照竞争性磋商采购文件的要求和条件，以公正、公平、效益的原则进行；</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19.7.2 磋商过程中如发现有舞弊情况，由磋商小组集体讨论，予以认定。</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19.7.3 评审过程中，采购人有权就磋商响应文件中含混之处向磋商响应方提出询标或澄清要求，磋商响应方应当在规定时间内在电子交易平台上做出答复，相关答复将作为磋商响应文件的一部分，磋商响应方对磋商响应文件的澄清不得改变投标价格及实质内容。</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19.7.4 磋商结束后，磋商小组应当要求所有实质性响应的供应商在规定时间内提交最后报价。</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19.7.5 磋商小组应当根据综合评分情况，按照评审得分由高到低顺序推荐3名及以上成交候选供应商，并编写评审报告。</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20.磋商过程保密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20.1 磋商之后，直到</w:t>
      </w:r>
      <w:proofErr w:type="gramStart"/>
      <w:r>
        <w:rPr>
          <w:rFonts w:ascii="新宋体" w:eastAsia="新宋体" w:hAnsi="新宋体" w:cs="新宋体" w:hint="eastAsia"/>
          <w:sz w:val="21"/>
          <w:szCs w:val="21"/>
          <w:lang w:eastAsia="zh-CN"/>
        </w:rPr>
        <w:t>授予磋商响应方合同止</w:t>
      </w:r>
      <w:proofErr w:type="gramEnd"/>
      <w:r>
        <w:rPr>
          <w:rFonts w:ascii="新宋体" w:eastAsia="新宋体" w:hAnsi="新宋体" w:cs="新宋体" w:hint="eastAsia"/>
          <w:sz w:val="21"/>
          <w:szCs w:val="21"/>
          <w:lang w:eastAsia="zh-CN"/>
        </w:rPr>
        <w:t>，凡是属于审查、澄清、评价和比较磋商响应的有关资料以及授标意向等情况，均不得向磋商响应方或其他无关人员透露。</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20.2 在磋商期间，磋商响应方企图影响采购人的任何活动，将</w:t>
      </w:r>
      <w:proofErr w:type="gramStart"/>
      <w:r>
        <w:rPr>
          <w:rFonts w:ascii="新宋体" w:eastAsia="新宋体" w:hAnsi="新宋体" w:cs="新宋体" w:hint="eastAsia"/>
          <w:sz w:val="21"/>
          <w:szCs w:val="21"/>
          <w:lang w:eastAsia="zh-CN"/>
        </w:rPr>
        <w:t>导致磋商</w:t>
      </w:r>
      <w:proofErr w:type="gramEnd"/>
      <w:r>
        <w:rPr>
          <w:rFonts w:ascii="新宋体" w:eastAsia="新宋体" w:hAnsi="新宋体" w:cs="新宋体" w:hint="eastAsia"/>
          <w:sz w:val="21"/>
          <w:szCs w:val="21"/>
          <w:lang w:eastAsia="zh-CN"/>
        </w:rPr>
        <w:t>响应被拒绝，并承担相应法律责任。</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21.评审报告</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21.1 磋商小组应向采购人提交评审报告。</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21.2 评审报告应当包括以下主要内容：</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（一）邀请供应商参加采购活动的具体方式和相关情况；</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（二）响应文件开启日期和地点；</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（三）</w:t>
      </w:r>
      <w:proofErr w:type="gramStart"/>
      <w:r>
        <w:rPr>
          <w:rFonts w:ascii="新宋体" w:eastAsia="新宋体" w:hAnsi="新宋体" w:cs="新宋体" w:hint="eastAsia"/>
          <w:sz w:val="21"/>
          <w:szCs w:val="21"/>
          <w:lang w:eastAsia="zh-CN"/>
        </w:rPr>
        <w:t>获取磋商</w:t>
      </w:r>
      <w:proofErr w:type="gramEnd"/>
      <w:r>
        <w:rPr>
          <w:rFonts w:ascii="新宋体" w:eastAsia="新宋体" w:hAnsi="新宋体" w:cs="新宋体" w:hint="eastAsia"/>
          <w:sz w:val="21"/>
          <w:szCs w:val="21"/>
          <w:lang w:eastAsia="zh-CN"/>
        </w:rPr>
        <w:t>采购文件的供应商名单和磋商小组成员名单；</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（四）评审情况记录和说明，包括对供应商的资格审查情况、供应商响应文件评审情况、磋商情况、报价情况等；</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（五）提出的成交候选供应商的排序名单及理由。</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21.3 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22.定标</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22.1 采购代理机构应当在评审结束后2个工作日内将评审报告送采购人确认。</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22.2 采购人应当在收到评审报告后5个工作日内，从评审报告提出的成交候选供应商中，按照排序由高到低的原则确定成交供应商。采购人逾期未确定成交</w:t>
      </w:r>
      <w:proofErr w:type="gramStart"/>
      <w:r>
        <w:rPr>
          <w:rFonts w:ascii="新宋体" w:eastAsia="新宋体" w:hAnsi="新宋体" w:cs="新宋体" w:hint="eastAsia"/>
          <w:sz w:val="21"/>
          <w:szCs w:val="21"/>
          <w:lang w:eastAsia="zh-CN"/>
        </w:rPr>
        <w:t>供应商且不</w:t>
      </w:r>
      <w:proofErr w:type="gramEnd"/>
      <w:r>
        <w:rPr>
          <w:rFonts w:ascii="新宋体" w:eastAsia="新宋体" w:hAnsi="新宋体" w:cs="新宋体" w:hint="eastAsia"/>
          <w:sz w:val="21"/>
          <w:szCs w:val="21"/>
          <w:lang w:eastAsia="zh-CN"/>
        </w:rPr>
        <w:t>提出异议的，视为确定评审报告提出的排序第一的供应商为成交供应商。</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23.结果公告</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在采购人成交供应商确定后2个工作日内，在省级以上财政部门指定的政府采购信息发布媒体上公告成交结果，同时向成交供应商发出成交通知书，并将磋商采购文件随成交结果同时公告。</w:t>
      </w:r>
    </w:p>
    <w:p w:rsidR="006124F3" w:rsidRDefault="002C7CD0">
      <w:pPr>
        <w:jc w:val="center"/>
        <w:rPr>
          <w:rFonts w:ascii="新宋体" w:eastAsia="新宋体" w:hAnsi="新宋体" w:cs="新宋体"/>
          <w:b/>
          <w:bCs/>
          <w:sz w:val="21"/>
          <w:szCs w:val="21"/>
          <w:lang w:eastAsia="zh-CN"/>
        </w:rPr>
      </w:pPr>
      <w:bookmarkStart w:id="56" w:name="六、磋商评审细则"/>
      <w:bookmarkStart w:id="57" w:name="_Toc89694538"/>
      <w:bookmarkEnd w:id="56"/>
      <w:r>
        <w:rPr>
          <w:rFonts w:ascii="新宋体" w:eastAsia="新宋体" w:hAnsi="新宋体" w:cs="新宋体" w:hint="eastAsia"/>
          <w:b/>
          <w:bCs/>
          <w:sz w:val="21"/>
          <w:szCs w:val="21"/>
          <w:lang w:eastAsia="zh-CN"/>
        </w:rPr>
        <w:t>六、磋商评审细则</w:t>
      </w:r>
      <w:bookmarkEnd w:id="57"/>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24.磋商办法</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本项目采用“综合评分法”：是指响应文件满足磋商采购文件全部实质性要求且按评审因素的量化指标评审得分最高的供应商为成交候选供应商的评审方法。</w:t>
      </w:r>
    </w:p>
    <w:p w:rsidR="006124F3" w:rsidRDefault="002C7CD0">
      <w:pPr>
        <w:spacing w:line="500" w:lineRule="exact"/>
        <w:ind w:firstLine="42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25.评审细则</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25.1 根据本项目竞争性磋商采购文件的要求，按照本办法规定的内容和分值设置，对供应商的磋商响应文件中的技术、资信、商务、价格等内容进行评分，最终得出该供应商的总分；按照各供应</w:t>
      </w:r>
      <w:proofErr w:type="gramStart"/>
      <w:r>
        <w:rPr>
          <w:rFonts w:ascii="新宋体" w:eastAsia="新宋体" w:hAnsi="新宋体" w:cs="新宋体" w:hint="eastAsia"/>
          <w:sz w:val="21"/>
          <w:szCs w:val="21"/>
          <w:lang w:eastAsia="zh-CN"/>
        </w:rPr>
        <w:t>商综合</w:t>
      </w:r>
      <w:proofErr w:type="gramEnd"/>
      <w:r>
        <w:rPr>
          <w:rFonts w:ascii="新宋体" w:eastAsia="新宋体" w:hAnsi="新宋体" w:cs="新宋体" w:hint="eastAsia"/>
          <w:sz w:val="21"/>
          <w:szCs w:val="21"/>
          <w:lang w:eastAsia="zh-CN"/>
        </w:rPr>
        <w:t>得分高低进行排序，综合得分最高的供应商为第一</w:t>
      </w:r>
      <w:proofErr w:type="gramStart"/>
      <w:r>
        <w:rPr>
          <w:rFonts w:ascii="新宋体" w:eastAsia="新宋体" w:hAnsi="新宋体" w:cs="新宋体" w:hint="eastAsia"/>
          <w:sz w:val="21"/>
          <w:szCs w:val="21"/>
          <w:lang w:eastAsia="zh-CN"/>
        </w:rPr>
        <w:t>预成交</w:t>
      </w:r>
      <w:proofErr w:type="gramEnd"/>
      <w:r>
        <w:rPr>
          <w:rFonts w:ascii="新宋体" w:eastAsia="新宋体" w:hAnsi="新宋体" w:cs="新宋体" w:hint="eastAsia"/>
          <w:sz w:val="21"/>
          <w:szCs w:val="21"/>
          <w:lang w:eastAsia="zh-CN"/>
        </w:rPr>
        <w:t>供应商，得分次高的供应商为第二</w:t>
      </w:r>
      <w:proofErr w:type="gramStart"/>
      <w:r>
        <w:rPr>
          <w:rFonts w:ascii="新宋体" w:eastAsia="新宋体" w:hAnsi="新宋体" w:cs="新宋体" w:hint="eastAsia"/>
          <w:sz w:val="21"/>
          <w:szCs w:val="21"/>
          <w:lang w:eastAsia="zh-CN"/>
        </w:rPr>
        <w:t>预成交</w:t>
      </w:r>
      <w:proofErr w:type="gramEnd"/>
      <w:r>
        <w:rPr>
          <w:rFonts w:ascii="新宋体" w:eastAsia="新宋体" w:hAnsi="新宋体" w:cs="新宋体" w:hint="eastAsia"/>
          <w:sz w:val="21"/>
          <w:szCs w:val="21"/>
          <w:lang w:eastAsia="zh-CN"/>
        </w:rPr>
        <w:t>供应商。第三高得分的为第三</w:t>
      </w:r>
      <w:proofErr w:type="gramStart"/>
      <w:r>
        <w:rPr>
          <w:rFonts w:ascii="新宋体" w:eastAsia="新宋体" w:hAnsi="新宋体" w:cs="新宋体" w:hint="eastAsia"/>
          <w:sz w:val="21"/>
          <w:szCs w:val="21"/>
          <w:lang w:eastAsia="zh-CN"/>
        </w:rPr>
        <w:t>预成交</w:t>
      </w:r>
      <w:proofErr w:type="gramEnd"/>
      <w:r>
        <w:rPr>
          <w:rFonts w:ascii="新宋体" w:eastAsia="新宋体" w:hAnsi="新宋体" w:cs="新宋体" w:hint="eastAsia"/>
          <w:sz w:val="21"/>
          <w:szCs w:val="21"/>
          <w:lang w:eastAsia="zh-CN"/>
        </w:rPr>
        <w:t>供应商。各供应商的最终得分若出现并列分，则最终报价低的排列在前；评审得分且最终报价相同的，按照技术指标（技术指标是指资信商务技术分中除客观分以外的全部分数）优劣顺序推荐。</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25.2 磋商得分分布：磋商总分为100分，详见评审标准本章第25.6条款。</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25.2.1 根据竞争性磋商采购文件的完整性、有效性及资格等方面进行审查，通过审查的磋商响应文件才能进入商务技术评议。</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25.2.2 综合评分主要因素是最终</w:t>
      </w:r>
      <w:proofErr w:type="gramStart"/>
      <w:r>
        <w:rPr>
          <w:rFonts w:ascii="新宋体" w:eastAsia="新宋体" w:hAnsi="新宋体" w:cs="新宋体" w:hint="eastAsia"/>
          <w:sz w:val="21"/>
          <w:szCs w:val="21"/>
          <w:lang w:eastAsia="zh-CN"/>
        </w:rPr>
        <w:t>磋商总</w:t>
      </w:r>
      <w:proofErr w:type="gramEnd"/>
      <w:r>
        <w:rPr>
          <w:rFonts w:ascii="新宋体" w:eastAsia="新宋体" w:hAnsi="新宋体" w:cs="新宋体" w:hint="eastAsia"/>
          <w:sz w:val="21"/>
          <w:szCs w:val="21"/>
          <w:lang w:eastAsia="zh-CN"/>
        </w:rPr>
        <w:t>报价、技术、财务状况、信誉、业绩、服务以及对竞争性磋商采购文件响应程度，评审时磋商小组各成员应当独立对每个入围评审的供应商的磋商响应文件进行打分，然后汇总每个供应商每项评分因素的得分。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25.3 评审办法：</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25.3.1 由磋商小组对各供应商的磋商响应文件进行审阅，然后对供应商进行询标和评议，并按以上指标（除</w:t>
      </w:r>
      <w:proofErr w:type="gramStart"/>
      <w:r>
        <w:rPr>
          <w:rFonts w:ascii="新宋体" w:eastAsia="新宋体" w:hAnsi="新宋体" w:cs="新宋体" w:hint="eastAsia"/>
          <w:sz w:val="21"/>
          <w:szCs w:val="21"/>
          <w:lang w:eastAsia="zh-CN"/>
        </w:rPr>
        <w:t>报价部</w:t>
      </w:r>
      <w:proofErr w:type="gramEnd"/>
      <w:r>
        <w:rPr>
          <w:rFonts w:ascii="新宋体" w:eastAsia="新宋体" w:hAnsi="新宋体" w:cs="新宋体" w:hint="eastAsia"/>
          <w:sz w:val="21"/>
          <w:szCs w:val="21"/>
          <w:lang w:eastAsia="zh-CN"/>
        </w:rPr>
        <w:t>分外）进行记名打分。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25.3.2 商务技术部分的评分，除明确给出评判标准的项目，各项指标得分的最小打分单位为0.1分。采购工作人员统计、汇总所有磋商小组成员对每一份磋商响应文件的评分，然后用算术平均法计算出每一份磋商响应文件技术和资信部分的平均得分（所有分值保留两位小数）。</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25.3.3 最终磋商报价部分的评审，先由磋商小组对各供应商的分项报价进行分析。审查最终磋商报价是否符合竞争性磋商采购文件的基本要求，有无明显错误、漏项、漏量等情况，在取得基本一致的意见后进行判别计算（分值保留两位小数）。</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25.4最终得分与</w:t>
      </w:r>
      <w:proofErr w:type="gramStart"/>
      <w:r>
        <w:rPr>
          <w:rFonts w:ascii="新宋体" w:eastAsia="新宋体" w:hAnsi="新宋体" w:cs="新宋体" w:hint="eastAsia"/>
          <w:sz w:val="21"/>
          <w:szCs w:val="21"/>
          <w:lang w:eastAsia="zh-CN"/>
        </w:rPr>
        <w:t>预成交</w:t>
      </w:r>
      <w:proofErr w:type="gramEnd"/>
      <w:r>
        <w:rPr>
          <w:rFonts w:ascii="新宋体" w:eastAsia="新宋体" w:hAnsi="新宋体" w:cs="新宋体" w:hint="eastAsia"/>
          <w:sz w:val="21"/>
          <w:szCs w:val="21"/>
          <w:lang w:eastAsia="zh-CN"/>
        </w:rPr>
        <w:t>供应商的确定：</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25.4.1 各供应商最终得分按以下方法进行计算：最终得分＝报价部分得分＋商务技术部分得分。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25.4.2 磋商小组在审标、询标的基础上根据竞争性磋商采购文件规定的评审办法</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25.4.3 本项目采用综合评标法，按照各供应</w:t>
      </w:r>
      <w:proofErr w:type="gramStart"/>
      <w:r>
        <w:rPr>
          <w:rFonts w:ascii="新宋体" w:eastAsia="新宋体" w:hAnsi="新宋体" w:cs="新宋体" w:hint="eastAsia"/>
          <w:sz w:val="21"/>
          <w:szCs w:val="21"/>
          <w:lang w:eastAsia="zh-CN"/>
        </w:rPr>
        <w:t>商综合</w:t>
      </w:r>
      <w:proofErr w:type="gramEnd"/>
      <w:r>
        <w:rPr>
          <w:rFonts w:ascii="新宋体" w:eastAsia="新宋体" w:hAnsi="新宋体" w:cs="新宋体" w:hint="eastAsia"/>
          <w:sz w:val="21"/>
          <w:szCs w:val="21"/>
          <w:lang w:eastAsia="zh-CN"/>
        </w:rPr>
        <w:t>得分高低进行排序，综合得分最高的供应商为第一</w:t>
      </w:r>
      <w:proofErr w:type="gramStart"/>
      <w:r>
        <w:rPr>
          <w:rFonts w:ascii="新宋体" w:eastAsia="新宋体" w:hAnsi="新宋体" w:cs="新宋体" w:hint="eastAsia"/>
          <w:sz w:val="21"/>
          <w:szCs w:val="21"/>
          <w:lang w:eastAsia="zh-CN"/>
        </w:rPr>
        <w:t>预成交</w:t>
      </w:r>
      <w:proofErr w:type="gramEnd"/>
      <w:r>
        <w:rPr>
          <w:rFonts w:ascii="新宋体" w:eastAsia="新宋体" w:hAnsi="新宋体" w:cs="新宋体" w:hint="eastAsia"/>
          <w:sz w:val="21"/>
          <w:szCs w:val="21"/>
          <w:lang w:eastAsia="zh-CN"/>
        </w:rPr>
        <w:t>供应商，得分次高的供应商为第二</w:t>
      </w:r>
      <w:proofErr w:type="gramStart"/>
      <w:r>
        <w:rPr>
          <w:rFonts w:ascii="新宋体" w:eastAsia="新宋体" w:hAnsi="新宋体" w:cs="新宋体" w:hint="eastAsia"/>
          <w:sz w:val="21"/>
          <w:szCs w:val="21"/>
          <w:lang w:eastAsia="zh-CN"/>
        </w:rPr>
        <w:t>预成交</w:t>
      </w:r>
      <w:proofErr w:type="gramEnd"/>
      <w:r>
        <w:rPr>
          <w:rFonts w:ascii="新宋体" w:eastAsia="新宋体" w:hAnsi="新宋体" w:cs="新宋体" w:hint="eastAsia"/>
          <w:sz w:val="21"/>
          <w:szCs w:val="21"/>
          <w:lang w:eastAsia="zh-CN"/>
        </w:rPr>
        <w:t>供应商。第三高得分的为第三</w:t>
      </w:r>
      <w:proofErr w:type="gramStart"/>
      <w:r>
        <w:rPr>
          <w:rFonts w:ascii="新宋体" w:eastAsia="新宋体" w:hAnsi="新宋体" w:cs="新宋体" w:hint="eastAsia"/>
          <w:sz w:val="21"/>
          <w:szCs w:val="21"/>
          <w:lang w:eastAsia="zh-CN"/>
        </w:rPr>
        <w:t>预成交</w:t>
      </w:r>
      <w:proofErr w:type="gramEnd"/>
      <w:r>
        <w:rPr>
          <w:rFonts w:ascii="新宋体" w:eastAsia="新宋体" w:hAnsi="新宋体" w:cs="新宋体" w:hint="eastAsia"/>
          <w:sz w:val="21"/>
          <w:szCs w:val="21"/>
          <w:lang w:eastAsia="zh-CN"/>
        </w:rPr>
        <w:t>供应商。各供应商的最终得分若出现并列分，则最终报价低的排列在前；评审得分且最终报价相同的，按照技术指标（技术指标是指资信商务技术分中除客观分以外的全部分数）优劣顺序推荐。</w:t>
      </w:r>
    </w:p>
    <w:p w:rsidR="006124F3" w:rsidRDefault="002C7CD0">
      <w:pPr>
        <w:spacing w:line="500" w:lineRule="exact"/>
        <w:ind w:firstLine="425"/>
        <w:rPr>
          <w:rFonts w:ascii="新宋体" w:eastAsia="新宋体" w:hAnsi="新宋体" w:cs="新宋体"/>
          <w:b/>
          <w:sz w:val="21"/>
          <w:szCs w:val="21"/>
        </w:rPr>
      </w:pPr>
      <w:r>
        <w:rPr>
          <w:rFonts w:ascii="新宋体" w:eastAsia="新宋体" w:hAnsi="新宋体" w:cs="新宋体" w:hint="eastAsia"/>
          <w:b/>
          <w:sz w:val="21"/>
          <w:szCs w:val="21"/>
        </w:rPr>
        <w:t>25.5 例外处理</w:t>
      </w:r>
    </w:p>
    <w:p w:rsidR="006124F3" w:rsidRDefault="002C7CD0">
      <w:pPr>
        <w:spacing w:line="500" w:lineRule="exact"/>
        <w:ind w:firstLine="425"/>
        <w:rPr>
          <w:rFonts w:ascii="新宋体" w:eastAsia="新宋体" w:hAnsi="新宋体" w:cs="新宋体"/>
          <w:sz w:val="21"/>
          <w:szCs w:val="21"/>
          <w:lang w:eastAsia="zh-CN"/>
        </w:rPr>
      </w:pPr>
      <w:r>
        <w:rPr>
          <w:rFonts w:ascii="新宋体" w:eastAsia="新宋体" w:hAnsi="新宋体" w:cs="新宋体" w:hint="eastAsia"/>
          <w:sz w:val="21"/>
          <w:szCs w:val="21"/>
          <w:lang w:eastAsia="zh-CN"/>
        </w:rPr>
        <w:t>25.5.1采用竞争性磋商采购方式采购的政府购买服务项目（含政府和社会资本合作项</w:t>
      </w:r>
      <w:r>
        <w:rPr>
          <w:rFonts w:ascii="新宋体" w:eastAsia="新宋体" w:hAnsi="新宋体" w:cs="新宋体" w:hint="eastAsia"/>
          <w:sz w:val="21"/>
          <w:szCs w:val="21"/>
          <w:lang w:eastAsia="zh-CN"/>
        </w:rPr>
        <w:lastRenderedPageBreak/>
        <w:t>目），在采购过程中符合要求的供应商（社会资本）只有2家的，竞争性磋商采购活动可以继续进行。采购过程中符合要求的供应商（社会资本）只有1家的，采购人（项目实施机构）或者采购代理机构终止竞争性磋商采购活动，发布项目终止公告并说明原因，重新开展采购活动。</w:t>
      </w:r>
    </w:p>
    <w:p w:rsidR="006124F3" w:rsidRDefault="002C7CD0">
      <w:pPr>
        <w:spacing w:line="360" w:lineRule="auto"/>
        <w:ind w:firstLine="425"/>
        <w:rPr>
          <w:rFonts w:ascii="仿宋" w:eastAsia="仿宋" w:hAnsi="仿宋" w:cs="Times New Roman"/>
          <w:lang w:eastAsia="zh-CN"/>
        </w:rPr>
      </w:pPr>
      <w:r>
        <w:rPr>
          <w:rFonts w:ascii="仿宋" w:eastAsia="仿宋" w:hAnsi="仿宋"/>
          <w:b/>
          <w:lang w:eastAsia="zh-CN"/>
        </w:rPr>
        <w:br w:type="page"/>
      </w:r>
    </w:p>
    <w:p w:rsidR="006124F3" w:rsidRDefault="002C7CD0">
      <w:pPr>
        <w:pStyle w:val="a7"/>
        <w:spacing w:before="104" w:after="4"/>
        <w:ind w:left="357" w:rightChars="74" w:right="163"/>
        <w:rPr>
          <w:rFonts w:ascii="新宋体" w:eastAsia="新宋体" w:hAnsi="新宋体" w:cs="新宋体"/>
          <w:b/>
          <w:lang w:eastAsia="zh-CN"/>
        </w:rPr>
      </w:pPr>
      <w:r>
        <w:rPr>
          <w:rFonts w:ascii="新宋体" w:eastAsia="新宋体" w:hAnsi="新宋体" w:cs="新宋体" w:hint="eastAsia"/>
          <w:b/>
          <w:lang w:eastAsia="zh-CN"/>
        </w:rPr>
        <w:lastRenderedPageBreak/>
        <w:t>2</w:t>
      </w:r>
      <w:r w:rsidR="00E81380">
        <w:rPr>
          <w:rFonts w:ascii="新宋体" w:eastAsia="新宋体" w:hAnsi="新宋体" w:cs="新宋体" w:hint="eastAsia"/>
          <w:b/>
          <w:lang w:eastAsia="zh-CN"/>
        </w:rPr>
        <w:t>5</w:t>
      </w:r>
      <w:r>
        <w:rPr>
          <w:rFonts w:ascii="新宋体" w:eastAsia="新宋体" w:hAnsi="新宋体" w:cs="新宋体" w:hint="eastAsia"/>
          <w:b/>
          <w:lang w:eastAsia="zh-CN"/>
        </w:rPr>
        <w:t>.6 评审标准</w:t>
      </w:r>
      <w:bookmarkStart w:id="58" w:name="22.6评审标准"/>
      <w:bookmarkStart w:id="59" w:name="七、合同的授予"/>
      <w:bookmarkEnd w:id="58"/>
      <w:bookmarkEnd w:id="59"/>
    </w:p>
    <w:tbl>
      <w:tblPr>
        <w:tblW w:w="9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0"/>
        <w:gridCol w:w="1182"/>
        <w:gridCol w:w="375"/>
        <w:gridCol w:w="6723"/>
      </w:tblGrid>
      <w:tr w:rsidR="006124F3">
        <w:trPr>
          <w:jc w:val="center"/>
        </w:trPr>
        <w:tc>
          <w:tcPr>
            <w:tcW w:w="1180" w:type="dxa"/>
            <w:vAlign w:val="center"/>
          </w:tcPr>
          <w:p w:rsidR="006124F3" w:rsidRDefault="002C7CD0">
            <w:pPr>
              <w:adjustRightInd w:val="0"/>
              <w:jc w:val="center"/>
              <w:textAlignment w:val="baseline"/>
              <w:rPr>
                <w:rFonts w:ascii="新宋体" w:eastAsia="新宋体" w:hAnsi="新宋体" w:cs="新宋体"/>
                <w:b/>
                <w:color w:val="000000"/>
                <w:sz w:val="21"/>
                <w:szCs w:val="21"/>
              </w:rPr>
            </w:pPr>
            <w:r>
              <w:rPr>
                <w:rFonts w:ascii="新宋体" w:eastAsia="新宋体" w:hAnsi="新宋体" w:cs="新宋体" w:hint="eastAsia"/>
                <w:b/>
                <w:color w:val="000000"/>
                <w:sz w:val="21"/>
                <w:szCs w:val="21"/>
              </w:rPr>
              <w:t>评分项目</w:t>
            </w:r>
          </w:p>
        </w:tc>
        <w:tc>
          <w:tcPr>
            <w:tcW w:w="8280" w:type="dxa"/>
            <w:gridSpan w:val="3"/>
            <w:vAlign w:val="center"/>
          </w:tcPr>
          <w:p w:rsidR="006124F3" w:rsidRDefault="002C7CD0">
            <w:pPr>
              <w:adjustRightInd w:val="0"/>
              <w:ind w:firstLineChars="735" w:firstLine="1550"/>
              <w:textAlignment w:val="baseline"/>
              <w:rPr>
                <w:rFonts w:ascii="新宋体" w:eastAsia="新宋体" w:hAnsi="新宋体" w:cs="新宋体"/>
                <w:b/>
                <w:color w:val="000000"/>
                <w:sz w:val="21"/>
                <w:szCs w:val="21"/>
              </w:rPr>
            </w:pPr>
            <w:r>
              <w:rPr>
                <w:rFonts w:ascii="新宋体" w:eastAsia="新宋体" w:hAnsi="新宋体" w:cs="新宋体" w:hint="eastAsia"/>
                <w:b/>
                <w:color w:val="000000"/>
                <w:sz w:val="21"/>
                <w:szCs w:val="21"/>
              </w:rPr>
              <w:t>评  分  标  准  及  细  则</w:t>
            </w:r>
          </w:p>
        </w:tc>
      </w:tr>
      <w:tr w:rsidR="006124F3">
        <w:trPr>
          <w:trHeight w:val="90"/>
          <w:jc w:val="center"/>
        </w:trPr>
        <w:tc>
          <w:tcPr>
            <w:tcW w:w="1180" w:type="dxa"/>
            <w:vAlign w:val="center"/>
          </w:tcPr>
          <w:p w:rsidR="006124F3" w:rsidRDefault="002C7CD0">
            <w:pPr>
              <w:widowControl/>
              <w:rPr>
                <w:rFonts w:ascii="新宋体" w:eastAsia="新宋体" w:hAnsi="新宋体" w:cs="新宋体"/>
                <w:color w:val="000000"/>
                <w:sz w:val="21"/>
                <w:szCs w:val="21"/>
              </w:rPr>
            </w:pPr>
            <w:r>
              <w:rPr>
                <w:rFonts w:ascii="新宋体" w:eastAsia="新宋体" w:hAnsi="新宋体" w:cs="新宋体" w:hint="eastAsia"/>
                <w:color w:val="000000"/>
                <w:sz w:val="21"/>
                <w:szCs w:val="21"/>
              </w:rPr>
              <w:t>报价</w:t>
            </w:r>
          </w:p>
          <w:p w:rsidR="006124F3" w:rsidRDefault="002C7CD0">
            <w:pPr>
              <w:widowControl/>
              <w:rPr>
                <w:rFonts w:ascii="新宋体" w:eastAsia="新宋体" w:hAnsi="新宋体" w:cs="新宋体"/>
                <w:color w:val="000000"/>
                <w:sz w:val="21"/>
                <w:szCs w:val="21"/>
              </w:rPr>
            </w:pPr>
            <w:r>
              <w:rPr>
                <w:rFonts w:ascii="新宋体" w:eastAsia="新宋体" w:hAnsi="新宋体" w:cs="新宋体" w:hint="eastAsia"/>
                <w:color w:val="000000"/>
                <w:sz w:val="21"/>
                <w:szCs w:val="21"/>
              </w:rPr>
              <w:t>（2</w:t>
            </w:r>
            <w:r>
              <w:rPr>
                <w:rFonts w:ascii="新宋体" w:eastAsia="新宋体" w:hAnsi="新宋体" w:cs="新宋体" w:hint="eastAsia"/>
                <w:color w:val="000000"/>
                <w:sz w:val="21"/>
                <w:szCs w:val="21"/>
                <w:lang w:eastAsia="zh-CN"/>
              </w:rPr>
              <w:t>0</w:t>
            </w:r>
            <w:r>
              <w:rPr>
                <w:rFonts w:ascii="新宋体" w:eastAsia="新宋体" w:hAnsi="新宋体" w:cs="新宋体" w:hint="eastAsia"/>
                <w:color w:val="000000"/>
                <w:sz w:val="21"/>
                <w:szCs w:val="21"/>
              </w:rPr>
              <w:t>分）</w:t>
            </w:r>
          </w:p>
        </w:tc>
        <w:tc>
          <w:tcPr>
            <w:tcW w:w="1182" w:type="dxa"/>
            <w:vAlign w:val="center"/>
          </w:tcPr>
          <w:p w:rsidR="006124F3" w:rsidRDefault="002C7CD0">
            <w:pPr>
              <w:widowControl/>
              <w:jc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价格分</w:t>
            </w:r>
          </w:p>
          <w:p w:rsidR="006124F3" w:rsidRDefault="002C7CD0">
            <w:pPr>
              <w:widowControl/>
              <w:jc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（2</w:t>
            </w:r>
            <w:r>
              <w:rPr>
                <w:rFonts w:ascii="新宋体" w:eastAsia="新宋体" w:hAnsi="新宋体" w:cs="新宋体" w:hint="eastAsia"/>
                <w:color w:val="000000"/>
                <w:sz w:val="21"/>
                <w:szCs w:val="21"/>
                <w:lang w:eastAsia="zh-CN"/>
              </w:rPr>
              <w:t>0</w:t>
            </w:r>
            <w:r>
              <w:rPr>
                <w:rFonts w:ascii="新宋体" w:eastAsia="新宋体" w:hAnsi="新宋体" w:cs="新宋体" w:hint="eastAsia"/>
                <w:color w:val="000000"/>
                <w:sz w:val="21"/>
                <w:szCs w:val="21"/>
              </w:rPr>
              <w:t>分）</w:t>
            </w:r>
          </w:p>
        </w:tc>
        <w:tc>
          <w:tcPr>
            <w:tcW w:w="7098" w:type="dxa"/>
            <w:gridSpan w:val="2"/>
            <w:tcBorders>
              <w:bottom w:val="single" w:sz="4" w:space="0" w:color="auto"/>
            </w:tcBorders>
            <w:vAlign w:val="center"/>
          </w:tcPr>
          <w:p w:rsidR="006124F3" w:rsidRDefault="002C7CD0">
            <w:pPr>
              <w:pStyle w:val="61"/>
              <w:rPr>
                <w:rFonts w:ascii="新宋体" w:eastAsia="新宋体" w:hAnsi="新宋体" w:cs="新宋体"/>
                <w:color w:val="000000"/>
              </w:rPr>
            </w:pPr>
            <w:r>
              <w:rPr>
                <w:rFonts w:ascii="新宋体" w:eastAsia="新宋体" w:hAnsi="新宋体" w:cs="新宋体" w:hint="eastAsia"/>
                <w:color w:val="000000"/>
              </w:rPr>
              <w:t>参与评审价格=最终报价-小</w:t>
            </w:r>
            <w:proofErr w:type="gramStart"/>
            <w:r>
              <w:rPr>
                <w:rFonts w:ascii="新宋体" w:eastAsia="新宋体" w:hAnsi="新宋体" w:cs="新宋体" w:hint="eastAsia"/>
                <w:color w:val="000000"/>
              </w:rPr>
              <w:t>微企业</w:t>
            </w:r>
            <w:proofErr w:type="gramEnd"/>
            <w:r>
              <w:rPr>
                <w:rFonts w:ascii="新宋体" w:eastAsia="新宋体" w:hAnsi="新宋体" w:cs="新宋体" w:hint="eastAsia"/>
                <w:color w:val="000000"/>
              </w:rPr>
              <w:t>价格扣除优惠值。</w:t>
            </w:r>
          </w:p>
          <w:p w:rsidR="006124F3" w:rsidRDefault="002C7CD0">
            <w:pPr>
              <w:pStyle w:val="61"/>
              <w:rPr>
                <w:rFonts w:ascii="新宋体" w:eastAsia="新宋体" w:hAnsi="新宋体" w:cs="新宋体"/>
                <w:color w:val="000000"/>
              </w:rPr>
            </w:pPr>
            <w:r>
              <w:rPr>
                <w:rFonts w:ascii="新宋体" w:eastAsia="新宋体" w:hAnsi="新宋体" w:cs="新宋体" w:hint="eastAsia"/>
                <w:color w:val="000000"/>
              </w:rPr>
              <w:t>磋商基准价=满足采购文件要求且参与评审的价格中最低的价格为磋商基准价，磋商基准价得分为满分。</w:t>
            </w:r>
          </w:p>
          <w:p w:rsidR="006124F3" w:rsidRDefault="002C7CD0">
            <w:pPr>
              <w:pStyle w:val="61"/>
              <w:rPr>
                <w:rFonts w:ascii="新宋体" w:eastAsia="新宋体" w:hAnsi="新宋体" w:cs="新宋体"/>
                <w:color w:val="000000"/>
              </w:rPr>
            </w:pPr>
            <w:r>
              <w:rPr>
                <w:rFonts w:ascii="新宋体" w:eastAsia="新宋体" w:hAnsi="新宋体" w:cs="新宋体" w:hint="eastAsia"/>
                <w:color w:val="000000"/>
              </w:rPr>
              <w:t>报价得分=（磋商基准价/参与评审的价格）×20分。</w:t>
            </w:r>
          </w:p>
          <w:p w:rsidR="006124F3" w:rsidRDefault="002C7CD0">
            <w:pPr>
              <w:pStyle w:val="61"/>
              <w:rPr>
                <w:rFonts w:ascii="新宋体" w:eastAsia="新宋体" w:hAnsi="新宋体" w:cs="新宋体"/>
                <w:color w:val="000000"/>
              </w:rPr>
            </w:pPr>
            <w:r>
              <w:rPr>
                <w:rFonts w:ascii="新宋体" w:eastAsia="新宋体" w:hAnsi="新宋体" w:cs="新宋体" w:hint="eastAsia"/>
                <w:color w:val="000000"/>
              </w:rPr>
              <w:t>报价得分以四舍五入保留小数点后两位。</w:t>
            </w:r>
          </w:p>
          <w:p w:rsidR="006124F3" w:rsidRDefault="002C7CD0">
            <w:pPr>
              <w:pStyle w:val="61"/>
              <w:rPr>
                <w:rFonts w:ascii="新宋体" w:eastAsia="新宋体" w:hAnsi="新宋体" w:cs="新宋体"/>
                <w:color w:val="000000"/>
              </w:rPr>
            </w:pPr>
            <w:r>
              <w:rPr>
                <w:rFonts w:ascii="新宋体" w:eastAsia="新宋体" w:hAnsi="新宋体" w:cs="新宋体" w:hint="eastAsia"/>
                <w:color w:val="000000"/>
              </w:rPr>
              <w:t>监狱企业和残疾人福利性单位视同小微企业（提供证明材料）</w:t>
            </w:r>
          </w:p>
        </w:tc>
      </w:tr>
      <w:tr w:rsidR="006124F3">
        <w:trPr>
          <w:trHeight w:val="90"/>
          <w:jc w:val="center"/>
        </w:trPr>
        <w:tc>
          <w:tcPr>
            <w:tcW w:w="1180" w:type="dxa"/>
            <w:vMerge w:val="restart"/>
            <w:tcMar>
              <w:top w:w="0" w:type="dxa"/>
              <w:left w:w="28" w:type="dxa"/>
              <w:bottom w:w="0" w:type="dxa"/>
              <w:right w:w="28" w:type="dxa"/>
            </w:tcMar>
            <w:vAlign w:val="center"/>
          </w:tcPr>
          <w:p w:rsidR="006124F3" w:rsidRDefault="002C7CD0">
            <w:pPr>
              <w:widowControl/>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资格技术（</w:t>
            </w:r>
            <w:r>
              <w:rPr>
                <w:rFonts w:ascii="新宋体" w:eastAsia="新宋体" w:hAnsi="新宋体" w:cs="新宋体" w:hint="eastAsia"/>
                <w:color w:val="000000"/>
                <w:sz w:val="21"/>
                <w:szCs w:val="21"/>
                <w:lang w:eastAsia="zh-CN"/>
              </w:rPr>
              <w:t>80</w:t>
            </w:r>
            <w:r>
              <w:rPr>
                <w:rFonts w:ascii="新宋体" w:eastAsia="新宋体" w:hAnsi="新宋体" w:cs="新宋体" w:hint="eastAsia"/>
                <w:color w:val="000000"/>
                <w:sz w:val="21"/>
                <w:szCs w:val="21"/>
              </w:rPr>
              <w:t>分）</w:t>
            </w:r>
          </w:p>
          <w:p w:rsidR="006124F3" w:rsidRDefault="006124F3">
            <w:pPr>
              <w:widowControl/>
              <w:rPr>
                <w:rFonts w:ascii="新宋体" w:eastAsia="新宋体" w:hAnsi="新宋体" w:cs="新宋体"/>
                <w:sz w:val="21"/>
                <w:szCs w:val="21"/>
              </w:rPr>
            </w:pPr>
          </w:p>
          <w:p w:rsidR="006124F3" w:rsidRDefault="006124F3">
            <w:pPr>
              <w:pStyle w:val="14"/>
              <w:rPr>
                <w:rFonts w:ascii="新宋体" w:eastAsia="新宋体" w:hAnsi="新宋体" w:cs="新宋体"/>
                <w:color w:val="000000"/>
                <w:sz w:val="21"/>
                <w:szCs w:val="21"/>
              </w:rPr>
            </w:pPr>
          </w:p>
          <w:p w:rsidR="006124F3" w:rsidRDefault="006124F3">
            <w:pPr>
              <w:pStyle w:val="14"/>
              <w:rPr>
                <w:rFonts w:ascii="新宋体" w:eastAsia="新宋体" w:hAnsi="新宋体" w:cs="新宋体"/>
                <w:color w:val="000000"/>
                <w:sz w:val="21"/>
                <w:szCs w:val="21"/>
              </w:rPr>
            </w:pPr>
          </w:p>
        </w:tc>
        <w:tc>
          <w:tcPr>
            <w:tcW w:w="1182" w:type="dxa"/>
            <w:vAlign w:val="center"/>
          </w:tcPr>
          <w:p w:rsidR="006124F3" w:rsidRDefault="002C7CD0">
            <w:pPr>
              <w:widowControl/>
              <w:spacing w:line="276" w:lineRule="auto"/>
              <w:jc w:val="center"/>
              <w:rPr>
                <w:rFonts w:ascii="新宋体" w:eastAsia="新宋体" w:hAnsi="新宋体" w:cs="新宋体"/>
                <w:sz w:val="21"/>
                <w:szCs w:val="21"/>
              </w:rPr>
            </w:pPr>
            <w:r>
              <w:rPr>
                <w:rFonts w:ascii="新宋体" w:eastAsia="新宋体" w:hAnsi="新宋体" w:cs="新宋体" w:hint="eastAsia"/>
                <w:sz w:val="21"/>
                <w:szCs w:val="21"/>
                <w:lang w:eastAsia="zh-CN"/>
              </w:rPr>
              <w:t>类似业绩(</w:t>
            </w:r>
            <w:r>
              <w:rPr>
                <w:rFonts w:ascii="新宋体" w:eastAsia="新宋体" w:hAnsi="新宋体" w:cs="新宋体" w:hint="eastAsia"/>
                <w:sz w:val="21"/>
                <w:szCs w:val="21"/>
              </w:rPr>
              <w:t>2</w:t>
            </w:r>
            <w:r>
              <w:rPr>
                <w:rFonts w:ascii="新宋体" w:eastAsia="新宋体" w:hAnsi="新宋体" w:cs="新宋体" w:hint="eastAsia"/>
                <w:sz w:val="21"/>
                <w:szCs w:val="21"/>
                <w:lang w:eastAsia="zh-CN"/>
              </w:rPr>
              <w:t>分）</w:t>
            </w:r>
          </w:p>
        </w:tc>
        <w:tc>
          <w:tcPr>
            <w:tcW w:w="375" w:type="dxa"/>
            <w:tcBorders>
              <w:bottom w:val="single" w:sz="4" w:space="0" w:color="auto"/>
            </w:tcBorders>
            <w:vAlign w:val="center"/>
          </w:tcPr>
          <w:p w:rsidR="006124F3" w:rsidRDefault="002C7CD0">
            <w:pPr>
              <w:widowControl/>
              <w:spacing w:line="276" w:lineRule="auto"/>
              <w:rPr>
                <w:rFonts w:ascii="新宋体" w:eastAsia="新宋体" w:hAnsi="新宋体" w:cs="新宋体"/>
                <w:sz w:val="21"/>
                <w:szCs w:val="21"/>
              </w:rPr>
            </w:pPr>
            <w:r>
              <w:rPr>
                <w:rFonts w:ascii="新宋体" w:eastAsia="新宋体" w:hAnsi="新宋体" w:cs="新宋体" w:hint="eastAsia"/>
                <w:sz w:val="21"/>
                <w:szCs w:val="21"/>
                <w:lang w:eastAsia="zh-CN"/>
              </w:rPr>
              <w:t>客观分</w:t>
            </w:r>
          </w:p>
        </w:tc>
        <w:tc>
          <w:tcPr>
            <w:tcW w:w="6723" w:type="dxa"/>
            <w:tcBorders>
              <w:bottom w:val="single" w:sz="4" w:space="0" w:color="auto"/>
            </w:tcBorders>
            <w:vAlign w:val="center"/>
          </w:tcPr>
          <w:p w:rsidR="006124F3" w:rsidRDefault="002C7CD0">
            <w:pPr>
              <w:pStyle w:val="61"/>
              <w:rPr>
                <w:rFonts w:ascii="新宋体" w:eastAsia="新宋体" w:hAnsi="新宋体" w:cs="新宋体"/>
              </w:rPr>
            </w:pPr>
            <w:r>
              <w:rPr>
                <w:rFonts w:ascii="新宋体" w:eastAsia="新宋体" w:hAnsi="新宋体" w:cs="新宋体" w:hint="eastAsia"/>
              </w:rPr>
              <w:t>2021年1月1日以来（以合同签订时间为准），供应商已完成或正在执行的养老运营项目，每提供一个得1分，满分2分。（认定标准：同一个服务项目下的多个合同，只能认定为一个合同）</w:t>
            </w:r>
          </w:p>
          <w:p w:rsidR="006124F3" w:rsidRDefault="002C7CD0">
            <w:pPr>
              <w:widowControl/>
              <w:spacing w:line="276" w:lineRule="auto"/>
              <w:rPr>
                <w:rFonts w:ascii="新宋体" w:eastAsia="新宋体" w:hAnsi="新宋体" w:cs="新宋体"/>
                <w:kern w:val="2"/>
                <w:sz w:val="21"/>
                <w:szCs w:val="21"/>
                <w:lang w:eastAsia="zh-CN"/>
              </w:rPr>
            </w:pPr>
            <w:r>
              <w:rPr>
                <w:rFonts w:ascii="新宋体" w:eastAsia="新宋体" w:hAnsi="新宋体" w:cs="新宋体" w:hint="eastAsia"/>
                <w:sz w:val="21"/>
                <w:szCs w:val="21"/>
                <w:lang w:eastAsia="zh-CN"/>
              </w:rPr>
              <w:t>（提供合同复印件并加盖公章）</w:t>
            </w:r>
          </w:p>
        </w:tc>
      </w:tr>
      <w:tr w:rsidR="006124F3">
        <w:trPr>
          <w:trHeight w:val="931"/>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Merge w:val="restart"/>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项目人员证书</w:t>
            </w:r>
          </w:p>
          <w:p w:rsidR="006124F3" w:rsidRDefault="002C7CD0">
            <w:pPr>
              <w:pStyle w:val="61"/>
              <w:jc w:val="center"/>
              <w:rPr>
                <w:rFonts w:ascii="新宋体" w:eastAsia="新宋体" w:hAnsi="新宋体" w:cs="新宋体"/>
                <w:color w:val="000000"/>
              </w:rPr>
            </w:pPr>
            <w:r>
              <w:rPr>
                <w:rFonts w:ascii="新宋体" w:eastAsia="新宋体" w:hAnsi="新宋体" w:cs="新宋体" w:hint="eastAsia"/>
              </w:rPr>
              <w:t>（6分）</w:t>
            </w:r>
          </w:p>
        </w:tc>
        <w:tc>
          <w:tcPr>
            <w:tcW w:w="375" w:type="dxa"/>
            <w:vAlign w:val="center"/>
          </w:tcPr>
          <w:p w:rsidR="006124F3" w:rsidRDefault="002C7CD0">
            <w:pPr>
              <w:widowControl/>
              <w:spacing w:line="276" w:lineRule="auto"/>
              <w:rPr>
                <w:rFonts w:ascii="新宋体" w:eastAsia="新宋体" w:hAnsi="新宋体" w:cs="新宋体"/>
                <w:sz w:val="21"/>
                <w:szCs w:val="21"/>
              </w:rPr>
            </w:pPr>
            <w:r>
              <w:rPr>
                <w:rFonts w:ascii="新宋体" w:eastAsia="新宋体" w:hAnsi="新宋体" w:cs="新宋体" w:hint="eastAsia"/>
                <w:sz w:val="21"/>
                <w:szCs w:val="21"/>
                <w:lang w:eastAsia="zh-CN"/>
              </w:rPr>
              <w:t>客观分</w:t>
            </w:r>
          </w:p>
        </w:tc>
        <w:tc>
          <w:tcPr>
            <w:tcW w:w="6723" w:type="dxa"/>
          </w:tcPr>
          <w:p w:rsidR="006124F3" w:rsidRDefault="002C7CD0">
            <w:pPr>
              <w:pStyle w:val="61"/>
              <w:rPr>
                <w:rFonts w:ascii="新宋体" w:eastAsia="新宋体" w:hAnsi="新宋体" w:cs="新宋体"/>
                <w:color w:val="000000"/>
              </w:rPr>
            </w:pPr>
            <w:r>
              <w:rPr>
                <w:rFonts w:ascii="新宋体" w:eastAsia="新宋体" w:hAnsi="新宋体" w:cs="新宋体" w:hint="eastAsia"/>
              </w:rPr>
              <w:t>参与项目的服务人员具有</w:t>
            </w:r>
            <w:bookmarkStart w:id="60" w:name="OLE_LINK2"/>
            <w:bookmarkStart w:id="61" w:name="OLE_LINK3"/>
            <w:r>
              <w:rPr>
                <w:rFonts w:ascii="新宋体" w:eastAsia="新宋体" w:hAnsi="新宋体" w:cs="新宋体" w:hint="eastAsia"/>
              </w:rPr>
              <w:t>养老护理员证书，每提供一张证书得1分。本项最高得3分。（</w:t>
            </w:r>
            <w:r>
              <w:rPr>
                <w:rFonts w:ascii="新宋体" w:eastAsia="新宋体" w:hAnsi="新宋体" w:cs="新宋体" w:hint="eastAsia"/>
                <w:b/>
                <w:bCs/>
                <w:color w:val="000000"/>
              </w:rPr>
              <w:t>需提供开标前三个月</w:t>
            </w:r>
            <w:r w:rsidRPr="002C7CD0">
              <w:rPr>
                <w:rFonts w:ascii="新宋体" w:eastAsia="新宋体" w:hAnsi="新宋体" w:cs="新宋体" w:hint="eastAsia"/>
                <w:b/>
                <w:bCs/>
                <w:color w:val="FF0000"/>
              </w:rPr>
              <w:t>任一月份</w:t>
            </w:r>
            <w:proofErr w:type="gramStart"/>
            <w:r>
              <w:rPr>
                <w:rFonts w:ascii="新宋体" w:eastAsia="新宋体" w:hAnsi="新宋体" w:cs="新宋体" w:hint="eastAsia"/>
                <w:b/>
                <w:bCs/>
                <w:color w:val="000000"/>
              </w:rPr>
              <w:t>社保证明</w:t>
            </w:r>
            <w:bookmarkEnd w:id="60"/>
            <w:bookmarkEnd w:id="61"/>
            <w:proofErr w:type="gramEnd"/>
            <w:r>
              <w:rPr>
                <w:rFonts w:ascii="新宋体" w:eastAsia="新宋体" w:hAnsi="新宋体" w:cs="新宋体" w:hint="eastAsia"/>
                <w:b/>
                <w:bCs/>
                <w:color w:val="000000"/>
              </w:rPr>
              <w:t>，</w:t>
            </w:r>
            <w:r>
              <w:rPr>
                <w:rFonts w:ascii="新宋体" w:eastAsia="新宋体" w:hAnsi="新宋体" w:cs="新宋体" w:hint="eastAsia"/>
              </w:rPr>
              <w:t>提供相关证书复印件并加盖公章，证书在有效期内）</w:t>
            </w:r>
          </w:p>
        </w:tc>
      </w:tr>
      <w:tr w:rsidR="006124F3">
        <w:trPr>
          <w:trHeight w:val="90"/>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Merge/>
            <w:tcMar>
              <w:top w:w="0" w:type="dxa"/>
              <w:left w:w="57" w:type="dxa"/>
              <w:bottom w:w="0" w:type="dxa"/>
              <w:right w:w="57" w:type="dxa"/>
            </w:tcMar>
            <w:vAlign w:val="center"/>
          </w:tcPr>
          <w:p w:rsidR="006124F3" w:rsidRDefault="006124F3">
            <w:pPr>
              <w:pStyle w:val="61"/>
              <w:jc w:val="center"/>
              <w:rPr>
                <w:rFonts w:ascii="新宋体" w:eastAsia="新宋体" w:hAnsi="新宋体" w:cs="新宋体"/>
              </w:rPr>
            </w:pPr>
          </w:p>
        </w:tc>
        <w:tc>
          <w:tcPr>
            <w:tcW w:w="375" w:type="dxa"/>
            <w:vAlign w:val="center"/>
          </w:tcPr>
          <w:p w:rsidR="006124F3" w:rsidRDefault="002C7CD0">
            <w:pPr>
              <w:widowControl/>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客观分</w:t>
            </w:r>
          </w:p>
        </w:tc>
        <w:tc>
          <w:tcPr>
            <w:tcW w:w="6723" w:type="dxa"/>
          </w:tcPr>
          <w:p w:rsidR="006124F3" w:rsidRDefault="002C7CD0">
            <w:pPr>
              <w:pStyle w:val="61"/>
              <w:rPr>
                <w:rFonts w:ascii="新宋体" w:eastAsia="新宋体" w:hAnsi="新宋体" w:cs="新宋体"/>
              </w:rPr>
            </w:pPr>
            <w:r>
              <w:rPr>
                <w:rFonts w:ascii="新宋体" w:eastAsia="新宋体" w:hAnsi="新宋体" w:cs="新宋体" w:hint="eastAsia"/>
              </w:rPr>
              <w:t>参与项目的服务人员具有社工证书，每提供一张证书得1分。本项最高得3分。</w:t>
            </w:r>
          </w:p>
          <w:p w:rsidR="006124F3" w:rsidRDefault="002C7CD0">
            <w:pPr>
              <w:pStyle w:val="61"/>
              <w:rPr>
                <w:rFonts w:ascii="新宋体" w:eastAsia="新宋体" w:hAnsi="新宋体" w:cs="新宋体"/>
              </w:rPr>
            </w:pPr>
            <w:r>
              <w:rPr>
                <w:rFonts w:ascii="新宋体" w:eastAsia="新宋体" w:hAnsi="新宋体" w:cs="新宋体" w:hint="eastAsia"/>
              </w:rPr>
              <w:t>（提供相关证书复印件并加盖公章，证书在有效期内）</w:t>
            </w:r>
          </w:p>
        </w:tc>
      </w:tr>
      <w:tr w:rsidR="006124F3">
        <w:trPr>
          <w:trHeight w:val="90"/>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tcMar>
              <w:top w:w="0" w:type="dxa"/>
              <w:left w:w="57" w:type="dxa"/>
              <w:bottom w:w="0" w:type="dxa"/>
              <w:right w:w="57" w:type="dxa"/>
            </w:tcMar>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供应商体系认证情况（6）</w:t>
            </w:r>
          </w:p>
        </w:tc>
        <w:tc>
          <w:tcPr>
            <w:tcW w:w="375" w:type="dxa"/>
            <w:vAlign w:val="center"/>
          </w:tcPr>
          <w:p w:rsidR="006124F3" w:rsidRDefault="002C7CD0">
            <w:pPr>
              <w:widowControl/>
              <w:spacing w:line="276" w:lineRule="auto"/>
              <w:rPr>
                <w:rFonts w:ascii="新宋体" w:eastAsia="新宋体" w:hAnsi="新宋体" w:cs="新宋体"/>
                <w:color w:val="000000"/>
                <w:kern w:val="2"/>
                <w:sz w:val="21"/>
                <w:szCs w:val="21"/>
                <w:lang w:eastAsia="zh-CN"/>
              </w:rPr>
            </w:pPr>
            <w:r>
              <w:rPr>
                <w:rFonts w:ascii="新宋体" w:eastAsia="新宋体" w:hAnsi="新宋体" w:cs="新宋体" w:hint="eastAsia"/>
                <w:sz w:val="21"/>
                <w:szCs w:val="21"/>
                <w:lang w:eastAsia="zh-CN"/>
              </w:rPr>
              <w:t>客观分</w:t>
            </w:r>
          </w:p>
        </w:tc>
        <w:tc>
          <w:tcPr>
            <w:tcW w:w="6723" w:type="dxa"/>
          </w:tcPr>
          <w:p w:rsidR="006124F3" w:rsidRDefault="002C7CD0">
            <w:pPr>
              <w:pStyle w:val="61"/>
              <w:rPr>
                <w:rFonts w:ascii="新宋体" w:eastAsia="新宋体" w:hAnsi="新宋体" w:cs="新宋体"/>
              </w:rPr>
            </w:pPr>
            <w:r>
              <w:rPr>
                <w:rFonts w:ascii="新宋体" w:eastAsia="新宋体" w:hAnsi="新宋体" w:cs="新宋体" w:hint="eastAsia"/>
              </w:rPr>
              <w:t>供应商具备有效期内的质量管理体系认证证书、环境管理体系认证证书、职业健康安全管理体系认证证书(范围包含与养老服务相关行业类)每提供一张证书得2分。本项最高得6分。注:提供证书复印件并加盖公章，否则不得分。</w:t>
            </w:r>
          </w:p>
        </w:tc>
      </w:tr>
      <w:tr w:rsidR="006124F3">
        <w:trPr>
          <w:trHeight w:val="784"/>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tcMar>
              <w:top w:w="0" w:type="dxa"/>
              <w:left w:w="57" w:type="dxa"/>
              <w:bottom w:w="0" w:type="dxa"/>
              <w:right w:w="57"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重难点分析及解决</w:t>
            </w:r>
          </w:p>
          <w:p w:rsidR="006124F3" w:rsidRDefault="002C7CD0">
            <w:pPr>
              <w:widowControl/>
              <w:jc w:val="center"/>
              <w:textAlignment w:val="center"/>
              <w:rPr>
                <w:rFonts w:ascii="新宋体" w:eastAsia="新宋体" w:hAnsi="新宋体" w:cs="新宋体"/>
                <w:kern w:val="2"/>
                <w:sz w:val="21"/>
                <w:szCs w:val="21"/>
                <w:lang w:eastAsia="zh-CN"/>
              </w:rPr>
            </w:pPr>
            <w:r>
              <w:rPr>
                <w:rFonts w:ascii="新宋体" w:eastAsia="新宋体" w:hAnsi="新宋体" w:cs="新宋体" w:hint="eastAsia"/>
                <w:color w:val="000000"/>
                <w:sz w:val="21"/>
                <w:szCs w:val="21"/>
                <w:lang w:eastAsia="zh-CN"/>
              </w:rPr>
              <w:t>（8分）</w:t>
            </w:r>
          </w:p>
        </w:tc>
        <w:tc>
          <w:tcPr>
            <w:tcW w:w="375" w:type="dxa"/>
            <w:vAlign w:val="center"/>
          </w:tcPr>
          <w:p w:rsidR="006124F3" w:rsidRDefault="002C7CD0">
            <w:pPr>
              <w:widowControl/>
              <w:jc w:val="center"/>
              <w:textAlignment w:val="center"/>
              <w:rPr>
                <w:rFonts w:ascii="新宋体" w:eastAsia="新宋体" w:hAnsi="新宋体" w:cs="新宋体"/>
                <w:color w:val="000000"/>
                <w:kern w:val="2"/>
                <w:sz w:val="21"/>
                <w:szCs w:val="21"/>
                <w:lang w:eastAsia="zh-CN"/>
              </w:rPr>
            </w:pPr>
            <w:r>
              <w:rPr>
                <w:rFonts w:ascii="新宋体" w:eastAsia="新宋体" w:hAnsi="新宋体" w:cs="新宋体" w:hint="eastAsia"/>
                <w:kern w:val="2"/>
                <w:sz w:val="21"/>
                <w:szCs w:val="21"/>
                <w:lang w:eastAsia="zh-CN"/>
              </w:rPr>
              <w:t>主观分</w:t>
            </w:r>
          </w:p>
        </w:tc>
        <w:tc>
          <w:tcPr>
            <w:tcW w:w="6723" w:type="dxa"/>
            <w:vAlign w:val="center"/>
          </w:tcPr>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提供对本项目的了解情况及项目运行的重点、难点分析，根据分析的准确性（0分、1分、2分）、合理性（0分、1分、2分），进行综合评议。</w:t>
            </w:r>
          </w:p>
          <w:p w:rsidR="006124F3" w:rsidRDefault="002C7CD0">
            <w:pPr>
              <w:widowControl/>
              <w:textAlignment w:val="center"/>
              <w:rPr>
                <w:rFonts w:ascii="新宋体" w:eastAsia="新宋体" w:hAnsi="新宋体" w:cs="新宋体"/>
                <w:kern w:val="2"/>
                <w:sz w:val="21"/>
                <w:szCs w:val="21"/>
                <w:lang w:eastAsia="zh-CN"/>
              </w:rPr>
            </w:pPr>
            <w:r>
              <w:rPr>
                <w:rFonts w:ascii="新宋体" w:eastAsia="新宋体" w:hAnsi="新宋体" w:cs="新宋体" w:hint="eastAsia"/>
                <w:color w:val="000000"/>
                <w:sz w:val="21"/>
                <w:szCs w:val="21"/>
                <w:lang w:eastAsia="zh-CN"/>
              </w:rPr>
              <w:t>提供重点、难点的解决方法和措施，根据方案的针对性（0分、1分、2分）、科学合理性（0分、1分、2分），进行综合评议。</w:t>
            </w:r>
          </w:p>
        </w:tc>
      </w:tr>
      <w:tr w:rsidR="006124F3">
        <w:trPr>
          <w:trHeight w:val="822"/>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Merge w:val="restart"/>
            <w:tcMar>
              <w:top w:w="0" w:type="dxa"/>
              <w:left w:w="57" w:type="dxa"/>
              <w:bottom w:w="0" w:type="dxa"/>
              <w:right w:w="57" w:type="dxa"/>
            </w:tcMar>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项目实施方案</w:t>
            </w:r>
          </w:p>
          <w:p w:rsidR="006124F3" w:rsidRDefault="002C7CD0">
            <w:pPr>
              <w:pStyle w:val="61"/>
              <w:jc w:val="center"/>
              <w:rPr>
                <w:rFonts w:ascii="新宋体" w:eastAsia="新宋体" w:hAnsi="新宋体" w:cs="新宋体"/>
              </w:rPr>
            </w:pPr>
            <w:r>
              <w:rPr>
                <w:rFonts w:ascii="新宋体" w:eastAsia="新宋体" w:hAnsi="新宋体" w:cs="新宋体" w:hint="eastAsia"/>
              </w:rPr>
              <w:t>（24分）</w:t>
            </w:r>
          </w:p>
        </w:tc>
        <w:tc>
          <w:tcPr>
            <w:tcW w:w="375" w:type="dxa"/>
            <w:vAlign w:val="center"/>
          </w:tcPr>
          <w:p w:rsidR="006124F3" w:rsidRDefault="002C7CD0">
            <w:pPr>
              <w:widowControl/>
              <w:spacing w:line="276" w:lineRule="auto"/>
              <w:rPr>
                <w:rFonts w:ascii="新宋体" w:eastAsia="新宋体" w:hAnsi="新宋体" w:cs="新宋体"/>
                <w:color w:val="000000"/>
                <w:kern w:val="2"/>
                <w:sz w:val="21"/>
                <w:szCs w:val="21"/>
                <w:lang w:eastAsia="zh-CN"/>
              </w:rPr>
            </w:pPr>
            <w:r>
              <w:rPr>
                <w:rFonts w:ascii="新宋体" w:eastAsia="新宋体" w:hAnsi="新宋体" w:cs="新宋体" w:hint="eastAsia"/>
                <w:sz w:val="21"/>
                <w:szCs w:val="21"/>
                <w:lang w:eastAsia="zh-CN"/>
              </w:rPr>
              <w:t>主观分</w:t>
            </w:r>
          </w:p>
        </w:tc>
        <w:tc>
          <w:tcPr>
            <w:tcW w:w="6723" w:type="dxa"/>
            <w:vAlign w:val="center"/>
          </w:tcPr>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供应商针对本项目服务内容“生活照料”类别的具体工作内容、方式、流程、服务标准等提供具体的方案。</w:t>
            </w:r>
          </w:p>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方案内容全面（1分）、工作方式体现先进性（1分）、工作流程清晰合理（1分）。服务质量标准化（1分）、专业化（1分）、并有服务后的质量监督内控制度（1分）。本项最高得6分。</w:t>
            </w:r>
          </w:p>
        </w:tc>
      </w:tr>
      <w:tr w:rsidR="006124F3">
        <w:trPr>
          <w:trHeight w:val="822"/>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Merge/>
            <w:tcMar>
              <w:top w:w="0" w:type="dxa"/>
              <w:left w:w="57" w:type="dxa"/>
              <w:bottom w:w="0" w:type="dxa"/>
              <w:right w:w="57" w:type="dxa"/>
            </w:tcMar>
            <w:vAlign w:val="center"/>
          </w:tcPr>
          <w:p w:rsidR="006124F3" w:rsidRDefault="006124F3">
            <w:pPr>
              <w:pStyle w:val="61"/>
              <w:jc w:val="center"/>
              <w:rPr>
                <w:rFonts w:ascii="新宋体" w:eastAsia="新宋体" w:hAnsi="新宋体" w:cs="新宋体"/>
              </w:rPr>
            </w:pPr>
          </w:p>
        </w:tc>
        <w:tc>
          <w:tcPr>
            <w:tcW w:w="375" w:type="dxa"/>
            <w:vAlign w:val="center"/>
          </w:tcPr>
          <w:p w:rsidR="006124F3" w:rsidRDefault="002C7CD0">
            <w:pPr>
              <w:widowControl/>
              <w:spacing w:line="276" w:lineRule="auto"/>
              <w:rPr>
                <w:rFonts w:ascii="新宋体" w:eastAsia="新宋体" w:hAnsi="新宋体" w:cs="新宋体"/>
                <w:color w:val="000000" w:themeColor="text1"/>
                <w:sz w:val="21"/>
                <w:szCs w:val="21"/>
                <w:lang w:eastAsia="zh-CN"/>
              </w:rPr>
            </w:pPr>
            <w:r>
              <w:rPr>
                <w:rFonts w:ascii="新宋体" w:eastAsia="新宋体" w:hAnsi="新宋体" w:cs="新宋体" w:hint="eastAsia"/>
                <w:color w:val="000000" w:themeColor="text1"/>
                <w:sz w:val="21"/>
                <w:szCs w:val="21"/>
                <w:lang w:eastAsia="zh-CN"/>
              </w:rPr>
              <w:t>主观分</w:t>
            </w:r>
          </w:p>
        </w:tc>
        <w:tc>
          <w:tcPr>
            <w:tcW w:w="6723" w:type="dxa"/>
            <w:vAlign w:val="center"/>
          </w:tcPr>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供应商针对本项目服务内容“健康护理”类别的具体工作内容、方式、流程、服务标准等提供具体的方案。</w:t>
            </w:r>
          </w:p>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方案内容全面（0分、1分、2分）、工作方式体现先进性（0分、1分、2分）、工作流程清晰合理（0分、1分、2分）。服务质量标准化（0分、1分、2分）、专业化（0分、1分）、并有服务后的质量监督内控制度（0分、1分）。本项最高得10分</w:t>
            </w:r>
          </w:p>
        </w:tc>
      </w:tr>
      <w:tr w:rsidR="006124F3">
        <w:trPr>
          <w:trHeight w:val="822"/>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Merge/>
            <w:tcMar>
              <w:top w:w="0" w:type="dxa"/>
              <w:left w:w="57" w:type="dxa"/>
              <w:bottom w:w="0" w:type="dxa"/>
              <w:right w:w="57" w:type="dxa"/>
            </w:tcMar>
            <w:vAlign w:val="center"/>
          </w:tcPr>
          <w:p w:rsidR="006124F3" w:rsidRDefault="006124F3">
            <w:pPr>
              <w:pStyle w:val="61"/>
              <w:rPr>
                <w:rFonts w:ascii="新宋体" w:eastAsia="新宋体" w:hAnsi="新宋体" w:cs="新宋体"/>
              </w:rPr>
            </w:pPr>
          </w:p>
        </w:tc>
        <w:tc>
          <w:tcPr>
            <w:tcW w:w="375" w:type="dxa"/>
            <w:vAlign w:val="center"/>
          </w:tcPr>
          <w:p w:rsidR="006124F3" w:rsidRDefault="002C7CD0">
            <w:pPr>
              <w:widowControl/>
              <w:spacing w:line="276" w:lineRule="auto"/>
              <w:rPr>
                <w:rFonts w:ascii="新宋体" w:eastAsia="新宋体" w:hAnsi="新宋体" w:cs="新宋体"/>
                <w:color w:val="000000"/>
                <w:sz w:val="21"/>
                <w:szCs w:val="21"/>
                <w:lang w:eastAsia="zh-CN"/>
              </w:rPr>
            </w:pPr>
            <w:r>
              <w:rPr>
                <w:rFonts w:ascii="新宋体" w:eastAsia="新宋体" w:hAnsi="新宋体" w:cs="新宋体" w:hint="eastAsia"/>
                <w:sz w:val="21"/>
                <w:szCs w:val="21"/>
                <w:lang w:eastAsia="zh-CN"/>
              </w:rPr>
              <w:t>主观分</w:t>
            </w:r>
          </w:p>
        </w:tc>
        <w:tc>
          <w:tcPr>
            <w:tcW w:w="6723" w:type="dxa"/>
            <w:vAlign w:val="center"/>
          </w:tcPr>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供应商针对本项目服务内容“精神慰籍”类别的具体工作内容、方式、流程、服务标准等提供具体的方案。</w:t>
            </w:r>
          </w:p>
          <w:p w:rsidR="006124F3" w:rsidRDefault="002C7CD0">
            <w:pPr>
              <w:widowControl/>
              <w:textAlignment w:val="center"/>
              <w:rPr>
                <w:rFonts w:ascii="新宋体" w:eastAsia="新宋体" w:hAnsi="新宋体" w:cs="新宋体"/>
                <w:sz w:val="21"/>
                <w:szCs w:val="21"/>
              </w:rPr>
            </w:pPr>
            <w:r>
              <w:rPr>
                <w:rFonts w:ascii="新宋体" w:eastAsia="新宋体" w:hAnsi="新宋体" w:cs="新宋体" w:hint="eastAsia"/>
                <w:color w:val="000000"/>
                <w:sz w:val="21"/>
                <w:szCs w:val="21"/>
                <w:lang w:eastAsia="zh-CN"/>
              </w:rPr>
              <w:t>方案内容全面（0分、1分、2分）、工作方式体现先进性（0分、1分、2分）、工作流程清晰合理（0分、1分）。服务质量标准化（0分、1分）、专业化（0分、1分）、并有服务后的质量监督内控制度（0分、1分）。本项最高得8分</w:t>
            </w:r>
          </w:p>
        </w:tc>
      </w:tr>
      <w:tr w:rsidR="006124F3">
        <w:trPr>
          <w:trHeight w:val="822"/>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tcMar>
              <w:top w:w="0" w:type="dxa"/>
              <w:left w:w="57" w:type="dxa"/>
              <w:bottom w:w="0" w:type="dxa"/>
              <w:right w:w="57" w:type="dxa"/>
            </w:tcMar>
            <w:vAlign w:val="center"/>
          </w:tcPr>
          <w:p w:rsidR="006124F3" w:rsidRDefault="006124F3">
            <w:pPr>
              <w:pStyle w:val="61"/>
              <w:rPr>
                <w:rFonts w:ascii="新宋体" w:eastAsia="新宋体" w:hAnsi="新宋体" w:cs="新宋体"/>
              </w:rPr>
            </w:pPr>
          </w:p>
        </w:tc>
        <w:tc>
          <w:tcPr>
            <w:tcW w:w="375" w:type="dxa"/>
            <w:vAlign w:val="center"/>
          </w:tcPr>
          <w:p w:rsidR="006124F3" w:rsidRDefault="002C7CD0">
            <w:pPr>
              <w:widowControl/>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主观分</w:t>
            </w:r>
          </w:p>
        </w:tc>
        <w:tc>
          <w:tcPr>
            <w:tcW w:w="6723" w:type="dxa"/>
            <w:vAlign w:val="center"/>
          </w:tcPr>
          <w:p w:rsidR="006124F3" w:rsidRDefault="002C7CD0">
            <w:pPr>
              <w:pStyle w:val="61"/>
              <w:rPr>
                <w:rFonts w:ascii="新宋体" w:eastAsia="新宋体" w:hAnsi="新宋体" w:cs="新宋体"/>
              </w:rPr>
            </w:pPr>
            <w:r>
              <w:rPr>
                <w:rFonts w:ascii="新宋体" w:eastAsia="新宋体" w:hAnsi="新宋体" w:cs="新宋体" w:hint="eastAsia"/>
                <w:color w:val="000000"/>
                <w:kern w:val="0"/>
              </w:rPr>
              <w:t>4.评审小组根据供应商提供服务特色与创新方案，在助洁、助浴、助行等服务的基础上，能够根据不同类型的老人的实际需要服务情况，合理制定适合的服务方案，提供个性化的服务。特色创新（0分、1</w:t>
            </w:r>
            <w:r>
              <w:rPr>
                <w:rFonts w:ascii="新宋体" w:eastAsia="新宋体" w:hAnsi="新宋体" w:cs="新宋体" w:hint="eastAsia"/>
                <w:color w:val="000000"/>
                <w:kern w:val="0"/>
              </w:rPr>
              <w:lastRenderedPageBreak/>
              <w:t>分、2分）、方案科学合理（0分、1分、2分）、具有较强的可行性（0分、1分、2分）。本项最高得6分。</w:t>
            </w:r>
          </w:p>
        </w:tc>
      </w:tr>
      <w:tr w:rsidR="006124F3">
        <w:trPr>
          <w:trHeight w:val="822"/>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shd w:val="clear" w:color="auto" w:fill="auto"/>
            <w:tcMar>
              <w:top w:w="0" w:type="dxa"/>
              <w:left w:w="57" w:type="dxa"/>
              <w:bottom w:w="0" w:type="dxa"/>
              <w:right w:w="57" w:type="dxa"/>
            </w:tcMar>
            <w:vAlign w:val="center"/>
          </w:tcPr>
          <w:p w:rsidR="006124F3" w:rsidRDefault="002C7CD0">
            <w:pPr>
              <w:spacing w:line="300" w:lineRule="exact"/>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送餐、助餐服务</w:t>
            </w:r>
          </w:p>
          <w:p w:rsidR="006124F3" w:rsidRDefault="002C7CD0">
            <w:pPr>
              <w:spacing w:line="300" w:lineRule="exact"/>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（6分）</w:t>
            </w:r>
          </w:p>
        </w:tc>
        <w:tc>
          <w:tcPr>
            <w:tcW w:w="375" w:type="dxa"/>
            <w:shd w:val="clear" w:color="auto" w:fill="auto"/>
            <w:vAlign w:val="center"/>
          </w:tcPr>
          <w:p w:rsidR="006124F3" w:rsidRDefault="002C7CD0">
            <w:pPr>
              <w:spacing w:line="300" w:lineRule="exact"/>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主观分</w:t>
            </w:r>
          </w:p>
        </w:tc>
        <w:tc>
          <w:tcPr>
            <w:tcW w:w="6723" w:type="dxa"/>
            <w:shd w:val="clear" w:color="auto" w:fill="auto"/>
            <w:vAlign w:val="center"/>
          </w:tcPr>
          <w:p w:rsidR="006124F3" w:rsidRDefault="002C7CD0">
            <w:pPr>
              <w:spacing w:line="300" w:lineRule="exact"/>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评审小组根据供应商</w:t>
            </w:r>
            <w:proofErr w:type="gramStart"/>
            <w:r>
              <w:rPr>
                <w:rFonts w:ascii="新宋体" w:eastAsia="新宋体" w:hAnsi="新宋体" w:cs="新宋体" w:hint="eastAsia"/>
                <w:color w:val="000000"/>
                <w:sz w:val="21"/>
                <w:szCs w:val="21"/>
                <w:lang w:eastAsia="zh-CN"/>
              </w:rPr>
              <w:t>提供食材的</w:t>
            </w:r>
            <w:proofErr w:type="gramEnd"/>
            <w:r>
              <w:rPr>
                <w:rFonts w:ascii="新宋体" w:eastAsia="新宋体" w:hAnsi="新宋体" w:cs="新宋体" w:hint="eastAsia"/>
                <w:color w:val="000000"/>
                <w:sz w:val="21"/>
                <w:szCs w:val="21"/>
                <w:lang w:eastAsia="zh-CN"/>
              </w:rPr>
              <w:t>储存是否卫生整洁（0分、1分、2分）、配送计划是否完善合理（0分、1分、2分）、维护配送车辆的日常保养和清洁工作（0分、1分、2分）。本项最高得6分。</w:t>
            </w:r>
          </w:p>
        </w:tc>
      </w:tr>
      <w:tr w:rsidR="006124F3">
        <w:trPr>
          <w:trHeight w:val="116"/>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tcMar>
              <w:top w:w="0" w:type="dxa"/>
              <w:left w:w="57" w:type="dxa"/>
              <w:bottom w:w="0" w:type="dxa"/>
              <w:right w:w="57" w:type="dxa"/>
            </w:tcMar>
            <w:vAlign w:val="center"/>
          </w:tcPr>
          <w:p w:rsidR="006124F3" w:rsidRDefault="002C7CD0">
            <w:pPr>
              <w:spacing w:line="300" w:lineRule="exact"/>
              <w:jc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管理机构设置及管理制度（6分）</w:t>
            </w:r>
          </w:p>
        </w:tc>
        <w:tc>
          <w:tcPr>
            <w:tcW w:w="375" w:type="dxa"/>
            <w:vAlign w:val="center"/>
          </w:tcPr>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主观分</w:t>
            </w:r>
          </w:p>
        </w:tc>
        <w:tc>
          <w:tcPr>
            <w:tcW w:w="6723" w:type="dxa"/>
            <w:vAlign w:val="center"/>
          </w:tcPr>
          <w:p w:rsidR="006124F3" w:rsidRDefault="002C7CD0">
            <w:pPr>
              <w:spacing w:line="300" w:lineRule="exact"/>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1.评审小组根据供应商的管理机构设置合理性，管理构架和各部门职责是否明确（0分、1分、2分）；</w:t>
            </w:r>
          </w:p>
          <w:p w:rsidR="006124F3" w:rsidRDefault="002C7CD0">
            <w:pPr>
              <w:spacing w:line="300" w:lineRule="exact"/>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2.评审小组根据供应商的管理、激励、监督、奖惩等规章制度是否健全规范（0分、1分、2分）；</w:t>
            </w:r>
          </w:p>
          <w:p w:rsidR="006124F3" w:rsidRDefault="002C7CD0">
            <w:pPr>
              <w:spacing w:line="300" w:lineRule="exact"/>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3.有关服务人员的人身安全管理制度是否健全、合理（0分、1分、2分）。本项最高得6分。</w:t>
            </w:r>
          </w:p>
        </w:tc>
      </w:tr>
      <w:tr w:rsidR="006124F3">
        <w:trPr>
          <w:trHeight w:val="116"/>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tcMar>
              <w:top w:w="0" w:type="dxa"/>
              <w:left w:w="57" w:type="dxa"/>
              <w:bottom w:w="0" w:type="dxa"/>
              <w:right w:w="57" w:type="dxa"/>
            </w:tcMar>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档案管理制度（4分）</w:t>
            </w:r>
          </w:p>
        </w:tc>
        <w:tc>
          <w:tcPr>
            <w:tcW w:w="375" w:type="dxa"/>
            <w:vAlign w:val="center"/>
          </w:tcPr>
          <w:p w:rsidR="006124F3" w:rsidRDefault="002C7CD0">
            <w:pPr>
              <w:widowControl/>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主观分</w:t>
            </w:r>
          </w:p>
        </w:tc>
        <w:tc>
          <w:tcPr>
            <w:tcW w:w="6723" w:type="dxa"/>
            <w:vAlign w:val="center"/>
          </w:tcPr>
          <w:p w:rsidR="006124F3" w:rsidRDefault="002C7CD0">
            <w:pPr>
              <w:pStyle w:val="61"/>
              <w:rPr>
                <w:rFonts w:ascii="新宋体" w:eastAsia="新宋体" w:hAnsi="新宋体" w:cs="新宋体"/>
              </w:rPr>
            </w:pPr>
            <w:r>
              <w:rPr>
                <w:rFonts w:ascii="新宋体" w:eastAsia="新宋体" w:hAnsi="新宋体" w:cs="新宋体" w:hint="eastAsia"/>
              </w:rPr>
              <w:t>针对本项目制定档案管理制度、保密制度，根据制度的规范性（</w:t>
            </w:r>
            <w:r>
              <w:rPr>
                <w:rFonts w:ascii="新宋体" w:eastAsia="新宋体" w:hAnsi="新宋体" w:cs="新宋体" w:hint="eastAsia"/>
                <w:color w:val="000000"/>
              </w:rPr>
              <w:t>0分、1分、2分</w:t>
            </w:r>
            <w:r>
              <w:rPr>
                <w:rFonts w:ascii="新宋体" w:eastAsia="新宋体" w:hAnsi="新宋体" w:cs="新宋体" w:hint="eastAsia"/>
              </w:rPr>
              <w:t>）、可行性（</w:t>
            </w:r>
            <w:r>
              <w:rPr>
                <w:rFonts w:ascii="新宋体" w:eastAsia="新宋体" w:hAnsi="新宋体" w:cs="新宋体" w:hint="eastAsia"/>
                <w:color w:val="000000"/>
              </w:rPr>
              <w:t>0分、1分、2分</w:t>
            </w:r>
            <w:r>
              <w:rPr>
                <w:rFonts w:ascii="新宋体" w:eastAsia="新宋体" w:hAnsi="新宋体" w:cs="新宋体" w:hint="eastAsia"/>
              </w:rPr>
              <w:t>），</w:t>
            </w:r>
            <w:r>
              <w:rPr>
                <w:rFonts w:ascii="新宋体" w:eastAsia="新宋体" w:hAnsi="新宋体" w:cs="新宋体" w:hint="eastAsia"/>
                <w:color w:val="000000"/>
                <w:kern w:val="0"/>
              </w:rPr>
              <w:t>进行综合评议</w:t>
            </w:r>
            <w:r>
              <w:rPr>
                <w:rFonts w:ascii="新宋体" w:eastAsia="新宋体" w:hAnsi="新宋体" w:cs="新宋体" w:hint="eastAsia"/>
              </w:rPr>
              <w:t>。</w:t>
            </w:r>
          </w:p>
        </w:tc>
      </w:tr>
      <w:tr w:rsidR="006124F3">
        <w:trPr>
          <w:trHeight w:val="116"/>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tcMar>
              <w:top w:w="0" w:type="dxa"/>
              <w:left w:w="57" w:type="dxa"/>
              <w:bottom w:w="0" w:type="dxa"/>
              <w:right w:w="57" w:type="dxa"/>
            </w:tcMar>
            <w:vAlign w:val="center"/>
          </w:tcPr>
          <w:p w:rsidR="006124F3" w:rsidRDefault="002C7CD0">
            <w:pPr>
              <w:pStyle w:val="61"/>
              <w:jc w:val="center"/>
              <w:rPr>
                <w:rFonts w:ascii="新宋体" w:eastAsia="新宋体" w:hAnsi="新宋体" w:cs="新宋体"/>
                <w:color w:val="000000"/>
              </w:rPr>
            </w:pPr>
            <w:r>
              <w:rPr>
                <w:rFonts w:ascii="新宋体" w:eastAsia="新宋体" w:hAnsi="新宋体" w:cs="新宋体" w:hint="eastAsia"/>
                <w:color w:val="000000"/>
              </w:rPr>
              <w:t>人员管理方案（8分）</w:t>
            </w:r>
          </w:p>
        </w:tc>
        <w:tc>
          <w:tcPr>
            <w:tcW w:w="375" w:type="dxa"/>
            <w:vAlign w:val="center"/>
          </w:tcPr>
          <w:p w:rsidR="006124F3" w:rsidRDefault="002C7CD0">
            <w:pPr>
              <w:widowControl/>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主观分</w:t>
            </w:r>
          </w:p>
        </w:tc>
        <w:tc>
          <w:tcPr>
            <w:tcW w:w="6723" w:type="dxa"/>
            <w:vAlign w:val="center"/>
          </w:tcPr>
          <w:p w:rsidR="006124F3" w:rsidRDefault="002C7CD0">
            <w:pPr>
              <w:pStyle w:val="61"/>
              <w:rPr>
                <w:rFonts w:ascii="新宋体" w:eastAsia="新宋体" w:hAnsi="新宋体" w:cs="新宋体"/>
              </w:rPr>
            </w:pPr>
            <w:r>
              <w:rPr>
                <w:rFonts w:ascii="新宋体" w:eastAsia="新宋体" w:hAnsi="新宋体" w:cs="新宋体" w:hint="eastAsia"/>
                <w:color w:val="000000"/>
              </w:rPr>
              <w:t>制定针对本项目的人员管理方案，如人员考核方案（0分、1分、2分）、合同执行期间的人员数量保障方案（0分、1分、2分）、人员安全保障措施（0分、1分）、人员管理规范（0分、1分）、</w:t>
            </w:r>
            <w:r>
              <w:rPr>
                <w:rFonts w:ascii="新宋体" w:eastAsia="新宋体" w:hAnsi="新宋体" w:cs="新宋体" w:hint="eastAsia"/>
              </w:rPr>
              <w:t>人员培训方案（</w:t>
            </w:r>
            <w:proofErr w:type="gramStart"/>
            <w:r>
              <w:rPr>
                <w:rFonts w:ascii="新宋体" w:eastAsia="新宋体" w:hAnsi="新宋体" w:cs="新宋体" w:hint="eastAsia"/>
              </w:rPr>
              <w:t>含服务</w:t>
            </w:r>
            <w:proofErr w:type="gramEnd"/>
            <w:r>
              <w:rPr>
                <w:rFonts w:ascii="新宋体" w:eastAsia="新宋体" w:hAnsi="新宋体" w:cs="新宋体" w:hint="eastAsia"/>
              </w:rPr>
              <w:t>人员、管理人员的培训）</w:t>
            </w:r>
            <w:r>
              <w:rPr>
                <w:rFonts w:ascii="新宋体" w:eastAsia="新宋体" w:hAnsi="新宋体" w:cs="新宋体" w:hint="eastAsia"/>
                <w:color w:val="000000"/>
              </w:rPr>
              <w:t>（0分、1分、2分）等</w:t>
            </w:r>
            <w:r>
              <w:rPr>
                <w:rFonts w:ascii="新宋体" w:eastAsia="新宋体" w:hAnsi="新宋体" w:cs="新宋体" w:hint="eastAsia"/>
              </w:rPr>
              <w:t>进行综合评议。</w:t>
            </w:r>
          </w:p>
        </w:tc>
      </w:tr>
      <w:tr w:rsidR="006124F3">
        <w:trPr>
          <w:trHeight w:val="116"/>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投诉处理方案</w:t>
            </w:r>
          </w:p>
          <w:p w:rsidR="006124F3" w:rsidRDefault="002C7CD0">
            <w:pPr>
              <w:pStyle w:val="61"/>
              <w:jc w:val="center"/>
              <w:rPr>
                <w:rFonts w:ascii="新宋体" w:eastAsia="新宋体" w:hAnsi="新宋体" w:cs="新宋体"/>
              </w:rPr>
            </w:pPr>
            <w:r>
              <w:rPr>
                <w:rFonts w:ascii="新宋体" w:eastAsia="新宋体" w:hAnsi="新宋体" w:cs="新宋体" w:hint="eastAsia"/>
              </w:rPr>
              <w:t>（3分）</w:t>
            </w:r>
          </w:p>
        </w:tc>
        <w:tc>
          <w:tcPr>
            <w:tcW w:w="375" w:type="dxa"/>
            <w:vAlign w:val="center"/>
          </w:tcPr>
          <w:p w:rsidR="006124F3" w:rsidRDefault="002C7CD0">
            <w:pPr>
              <w:widowControl/>
              <w:spacing w:line="276" w:lineRule="auto"/>
              <w:rPr>
                <w:rFonts w:ascii="新宋体" w:eastAsia="新宋体" w:hAnsi="新宋体" w:cs="新宋体"/>
                <w:color w:val="000000"/>
                <w:sz w:val="21"/>
                <w:szCs w:val="21"/>
                <w:highlight w:val="yellow"/>
                <w:lang w:eastAsia="zh-CN"/>
              </w:rPr>
            </w:pPr>
            <w:r>
              <w:rPr>
                <w:rFonts w:ascii="新宋体" w:eastAsia="新宋体" w:hAnsi="新宋体" w:cs="新宋体" w:hint="eastAsia"/>
                <w:sz w:val="21"/>
                <w:szCs w:val="21"/>
                <w:lang w:eastAsia="zh-CN"/>
              </w:rPr>
              <w:t>主观分</w:t>
            </w:r>
          </w:p>
        </w:tc>
        <w:tc>
          <w:tcPr>
            <w:tcW w:w="6723" w:type="dxa"/>
            <w:vAlign w:val="center"/>
          </w:tcPr>
          <w:p w:rsidR="006124F3" w:rsidRDefault="002C7CD0">
            <w:pPr>
              <w:pStyle w:val="61"/>
              <w:jc w:val="left"/>
              <w:rPr>
                <w:rFonts w:ascii="新宋体" w:eastAsia="新宋体" w:hAnsi="新宋体" w:cs="新宋体"/>
              </w:rPr>
            </w:pPr>
            <w:r>
              <w:rPr>
                <w:rFonts w:ascii="新宋体" w:eastAsia="新宋体" w:hAnsi="新宋体" w:cs="新宋体" w:hint="eastAsia"/>
              </w:rPr>
              <w:t>制定投诉处理方案，根据方案的针对性（</w:t>
            </w:r>
            <w:r>
              <w:rPr>
                <w:rFonts w:ascii="新宋体" w:eastAsia="新宋体" w:hAnsi="新宋体" w:cs="新宋体" w:hint="eastAsia"/>
                <w:color w:val="000000"/>
              </w:rPr>
              <w:t>0分、1分</w:t>
            </w:r>
            <w:r>
              <w:rPr>
                <w:rFonts w:ascii="新宋体" w:eastAsia="新宋体" w:hAnsi="新宋体" w:cs="新宋体" w:hint="eastAsia"/>
              </w:rPr>
              <w:t>）、合理性（</w:t>
            </w:r>
            <w:r>
              <w:rPr>
                <w:rFonts w:ascii="新宋体" w:eastAsia="新宋体" w:hAnsi="新宋体" w:cs="新宋体" w:hint="eastAsia"/>
                <w:color w:val="000000"/>
              </w:rPr>
              <w:t>0分、1分</w:t>
            </w:r>
            <w:r>
              <w:rPr>
                <w:rFonts w:ascii="新宋体" w:eastAsia="新宋体" w:hAnsi="新宋体" w:cs="新宋体" w:hint="eastAsia"/>
              </w:rPr>
              <w:t>）、可行性（</w:t>
            </w:r>
            <w:r>
              <w:rPr>
                <w:rFonts w:ascii="新宋体" w:eastAsia="新宋体" w:hAnsi="新宋体" w:cs="新宋体" w:hint="eastAsia"/>
                <w:color w:val="000000"/>
              </w:rPr>
              <w:t>0分、1分</w:t>
            </w:r>
            <w:r>
              <w:rPr>
                <w:rFonts w:ascii="新宋体" w:eastAsia="新宋体" w:hAnsi="新宋体" w:cs="新宋体" w:hint="eastAsia"/>
              </w:rPr>
              <w:t>）</w:t>
            </w:r>
            <w:r>
              <w:rPr>
                <w:rFonts w:ascii="新宋体" w:eastAsia="新宋体" w:hAnsi="新宋体" w:cs="新宋体" w:hint="eastAsia"/>
                <w:color w:val="000000"/>
                <w:kern w:val="0"/>
              </w:rPr>
              <w:t>进行综合评议。</w:t>
            </w:r>
          </w:p>
        </w:tc>
      </w:tr>
      <w:tr w:rsidR="006124F3">
        <w:trPr>
          <w:trHeight w:val="116"/>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应急预案（6分）</w:t>
            </w:r>
          </w:p>
        </w:tc>
        <w:tc>
          <w:tcPr>
            <w:tcW w:w="375" w:type="dxa"/>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主观分</w:t>
            </w:r>
          </w:p>
        </w:tc>
        <w:tc>
          <w:tcPr>
            <w:tcW w:w="6723" w:type="dxa"/>
            <w:vAlign w:val="center"/>
          </w:tcPr>
          <w:p w:rsidR="006124F3" w:rsidRDefault="002C7CD0">
            <w:pPr>
              <w:pStyle w:val="61"/>
              <w:jc w:val="left"/>
              <w:rPr>
                <w:rFonts w:ascii="新宋体" w:eastAsia="新宋体" w:hAnsi="新宋体" w:cs="新宋体"/>
              </w:rPr>
            </w:pPr>
            <w:r>
              <w:rPr>
                <w:rFonts w:ascii="新宋体" w:eastAsia="新宋体" w:hAnsi="新宋体" w:cs="新宋体" w:hint="eastAsia"/>
              </w:rPr>
              <w:t>供应商在本项目实施期间，罗列可能出现的突发事件、突击任务等情形，并制定对应的应急预案。事件罗列充分全面（</w:t>
            </w:r>
            <w:r>
              <w:rPr>
                <w:rFonts w:ascii="新宋体" w:eastAsia="新宋体" w:hAnsi="新宋体" w:cs="新宋体" w:hint="eastAsia"/>
                <w:color w:val="000000"/>
              </w:rPr>
              <w:t>0分、1分、2分</w:t>
            </w:r>
            <w:r>
              <w:rPr>
                <w:rFonts w:ascii="新宋体" w:eastAsia="新宋体" w:hAnsi="新宋体" w:cs="新宋体" w:hint="eastAsia"/>
              </w:rPr>
              <w:t>）；对应的应急预案完整（</w:t>
            </w:r>
            <w:r>
              <w:rPr>
                <w:rFonts w:ascii="新宋体" w:eastAsia="新宋体" w:hAnsi="新宋体" w:cs="新宋体" w:hint="eastAsia"/>
                <w:color w:val="000000"/>
              </w:rPr>
              <w:t>0分、1分、2分</w:t>
            </w:r>
            <w:r>
              <w:rPr>
                <w:rFonts w:ascii="新宋体" w:eastAsia="新宋体" w:hAnsi="新宋体" w:cs="新宋体" w:hint="eastAsia"/>
              </w:rPr>
              <w:t>），采取的措施科学针对性强（</w:t>
            </w:r>
            <w:r>
              <w:rPr>
                <w:rFonts w:ascii="新宋体" w:eastAsia="新宋体" w:hAnsi="新宋体" w:cs="新宋体" w:hint="eastAsia"/>
                <w:color w:val="000000"/>
              </w:rPr>
              <w:t>0分、1分、2分</w:t>
            </w:r>
            <w:r>
              <w:rPr>
                <w:rFonts w:ascii="新宋体" w:eastAsia="新宋体" w:hAnsi="新宋体" w:cs="新宋体" w:hint="eastAsia"/>
              </w:rPr>
              <w:t>）。</w:t>
            </w:r>
          </w:p>
        </w:tc>
      </w:tr>
      <w:tr w:rsidR="006124F3">
        <w:trPr>
          <w:trHeight w:val="116"/>
          <w:jc w:val="center"/>
        </w:trPr>
        <w:tc>
          <w:tcPr>
            <w:tcW w:w="1180" w:type="dxa"/>
            <w:vMerge/>
            <w:vAlign w:val="center"/>
          </w:tcPr>
          <w:p w:rsidR="006124F3" w:rsidRDefault="006124F3">
            <w:pPr>
              <w:widowControl/>
              <w:rPr>
                <w:rFonts w:ascii="新宋体" w:eastAsia="新宋体" w:hAnsi="新宋体" w:cs="新宋体"/>
                <w:color w:val="000000"/>
                <w:sz w:val="21"/>
                <w:szCs w:val="21"/>
                <w:lang w:eastAsia="zh-CN"/>
              </w:rPr>
            </w:pPr>
          </w:p>
        </w:tc>
        <w:tc>
          <w:tcPr>
            <w:tcW w:w="1182" w:type="dxa"/>
            <w:vAlign w:val="center"/>
          </w:tcPr>
          <w:p w:rsidR="006124F3" w:rsidRDefault="002C7CD0">
            <w:pPr>
              <w:pStyle w:val="61"/>
              <w:jc w:val="center"/>
              <w:rPr>
                <w:rFonts w:ascii="新宋体" w:eastAsia="新宋体" w:hAnsi="新宋体" w:cs="新宋体"/>
              </w:rPr>
            </w:pPr>
            <w:r>
              <w:rPr>
                <w:rFonts w:ascii="新宋体" w:eastAsia="新宋体" w:hAnsi="新宋体" w:cs="新宋体" w:hint="eastAsia"/>
              </w:rPr>
              <w:t>政府采购政策</w:t>
            </w:r>
          </w:p>
          <w:p w:rsidR="006124F3" w:rsidRDefault="002C7CD0">
            <w:pPr>
              <w:pStyle w:val="61"/>
              <w:jc w:val="center"/>
              <w:rPr>
                <w:rFonts w:ascii="新宋体" w:eastAsia="新宋体" w:hAnsi="新宋体" w:cs="新宋体"/>
              </w:rPr>
            </w:pPr>
            <w:r>
              <w:rPr>
                <w:rFonts w:ascii="新宋体" w:eastAsia="新宋体" w:hAnsi="新宋体" w:cs="新宋体" w:hint="eastAsia"/>
              </w:rPr>
              <w:t>（1分）</w:t>
            </w:r>
          </w:p>
        </w:tc>
        <w:tc>
          <w:tcPr>
            <w:tcW w:w="375" w:type="dxa"/>
            <w:vAlign w:val="center"/>
          </w:tcPr>
          <w:p w:rsidR="006124F3" w:rsidRDefault="002C7CD0">
            <w:pPr>
              <w:jc w:val="center"/>
              <w:rPr>
                <w:rFonts w:ascii="新宋体" w:eastAsia="新宋体" w:hAnsi="新宋体" w:cs="新宋体"/>
                <w:sz w:val="21"/>
                <w:szCs w:val="21"/>
              </w:rPr>
            </w:pPr>
            <w:r>
              <w:rPr>
                <w:rFonts w:ascii="新宋体" w:eastAsia="新宋体" w:hAnsi="新宋体" w:cs="新宋体" w:hint="eastAsia"/>
                <w:sz w:val="21"/>
                <w:szCs w:val="21"/>
              </w:rPr>
              <w:t>客观分</w:t>
            </w:r>
          </w:p>
        </w:tc>
        <w:tc>
          <w:tcPr>
            <w:tcW w:w="6723" w:type="dxa"/>
            <w:vAlign w:val="center"/>
          </w:tcPr>
          <w:p w:rsidR="006124F3" w:rsidRDefault="002C7CD0">
            <w:pPr>
              <w:rPr>
                <w:rFonts w:ascii="新宋体" w:eastAsia="新宋体" w:hAnsi="新宋体" w:cs="新宋体"/>
                <w:sz w:val="21"/>
                <w:szCs w:val="21"/>
                <w:lang w:eastAsia="zh-CN"/>
              </w:rPr>
            </w:pPr>
            <w:r>
              <w:rPr>
                <w:rFonts w:ascii="新宋体" w:eastAsia="新宋体" w:hAnsi="新宋体" w:cs="新宋体" w:hint="eastAsia"/>
                <w:sz w:val="21"/>
                <w:szCs w:val="21"/>
                <w:lang w:eastAsia="zh-CN"/>
              </w:rPr>
              <w:t>①供应</w:t>
            </w:r>
            <w:proofErr w:type="gramStart"/>
            <w:r>
              <w:rPr>
                <w:rFonts w:ascii="新宋体" w:eastAsia="新宋体" w:hAnsi="新宋体" w:cs="新宋体" w:hint="eastAsia"/>
                <w:sz w:val="21"/>
                <w:szCs w:val="21"/>
                <w:lang w:eastAsia="zh-CN"/>
              </w:rPr>
              <w:t>商注册</w:t>
            </w:r>
            <w:proofErr w:type="gramEnd"/>
            <w:r>
              <w:rPr>
                <w:rFonts w:ascii="新宋体" w:eastAsia="新宋体" w:hAnsi="新宋体" w:cs="新宋体" w:hint="eastAsia"/>
                <w:sz w:val="21"/>
                <w:szCs w:val="21"/>
                <w:lang w:eastAsia="zh-CN"/>
              </w:rPr>
              <w:t>在扶持不发达地区的，得0.5 分；②供应</w:t>
            </w:r>
            <w:proofErr w:type="gramStart"/>
            <w:r>
              <w:rPr>
                <w:rFonts w:ascii="新宋体" w:eastAsia="新宋体" w:hAnsi="新宋体" w:cs="新宋体" w:hint="eastAsia"/>
                <w:sz w:val="21"/>
                <w:szCs w:val="21"/>
                <w:lang w:eastAsia="zh-CN"/>
              </w:rPr>
              <w:t>商注册</w:t>
            </w:r>
            <w:proofErr w:type="gramEnd"/>
            <w:r>
              <w:rPr>
                <w:rFonts w:ascii="新宋体" w:eastAsia="新宋体" w:hAnsi="新宋体" w:cs="新宋体" w:hint="eastAsia"/>
                <w:sz w:val="21"/>
                <w:szCs w:val="21"/>
                <w:lang w:eastAsia="zh-CN"/>
              </w:rPr>
              <w:t>在少数民族地区的，得0.5分； 注：供应商应在响应文件中提供相关证明资料（例如“政府部门文件”或“政 府部门媒体网站发布的相关信息”中说明供应</w:t>
            </w:r>
            <w:proofErr w:type="gramStart"/>
            <w:r>
              <w:rPr>
                <w:rFonts w:ascii="新宋体" w:eastAsia="新宋体" w:hAnsi="新宋体" w:cs="新宋体" w:hint="eastAsia"/>
                <w:sz w:val="21"/>
                <w:szCs w:val="21"/>
                <w:lang w:eastAsia="zh-CN"/>
              </w:rPr>
              <w:t>商注册</w:t>
            </w:r>
            <w:proofErr w:type="gramEnd"/>
            <w:r>
              <w:rPr>
                <w:rFonts w:ascii="新宋体" w:eastAsia="新宋体" w:hAnsi="新宋体" w:cs="新宋体" w:hint="eastAsia"/>
                <w:sz w:val="21"/>
                <w:szCs w:val="21"/>
                <w:lang w:eastAsia="zh-CN"/>
              </w:rPr>
              <w:t>地属于“扶持不发达地区”、 “少数民族地区”等等资料）。</w:t>
            </w:r>
          </w:p>
        </w:tc>
      </w:tr>
    </w:tbl>
    <w:p w:rsidR="006124F3" w:rsidRDefault="006124F3">
      <w:pPr>
        <w:rPr>
          <w:rFonts w:ascii="新宋体" w:eastAsia="新宋体" w:hAnsi="新宋体" w:cs="新宋体"/>
          <w:sz w:val="21"/>
          <w:szCs w:val="21"/>
          <w:lang w:eastAsia="zh-CN"/>
        </w:rPr>
      </w:pPr>
    </w:p>
    <w:p w:rsidR="006124F3" w:rsidRDefault="006124F3">
      <w:pPr>
        <w:rPr>
          <w:rFonts w:ascii="新宋体" w:eastAsia="新宋体" w:hAnsi="新宋体" w:cs="新宋体"/>
          <w:sz w:val="21"/>
          <w:szCs w:val="21"/>
          <w:lang w:eastAsia="zh-CN"/>
        </w:rPr>
      </w:pPr>
    </w:p>
    <w:p w:rsidR="006124F3" w:rsidRDefault="002C7CD0">
      <w:pPr>
        <w:snapToGrid w:val="0"/>
        <w:spacing w:line="276" w:lineRule="auto"/>
        <w:ind w:firstLineChars="192" w:firstLine="405"/>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注：磋商小组在上表设定的分值范围内打分(四舍五入保留一位小数)。所有分值汇总后平均分值计算四舍五入保留二位小数。</w:t>
      </w:r>
    </w:p>
    <w:p w:rsidR="006124F3" w:rsidRDefault="002C7CD0">
      <w:pPr>
        <w:snapToGrid w:val="0"/>
        <w:spacing w:line="276" w:lineRule="auto"/>
        <w:ind w:firstLineChars="192" w:firstLine="405"/>
        <w:rPr>
          <w:rFonts w:ascii="仿宋" w:eastAsia="仿宋" w:hAnsi="仿宋"/>
          <w:b/>
          <w:lang w:eastAsia="zh-CN"/>
        </w:rPr>
      </w:pPr>
      <w:r>
        <w:rPr>
          <w:rFonts w:ascii="新宋体" w:eastAsia="新宋体" w:hAnsi="新宋体" w:cs="新宋体" w:hint="eastAsia"/>
          <w:b/>
          <w:sz w:val="21"/>
          <w:szCs w:val="21"/>
          <w:lang w:eastAsia="zh-CN"/>
        </w:rPr>
        <w:t>*不合理报价的认定：1、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rsidR="006124F3" w:rsidRDefault="006124F3">
      <w:pPr>
        <w:snapToGrid w:val="0"/>
        <w:spacing w:line="400" w:lineRule="exact"/>
        <w:rPr>
          <w:szCs w:val="21"/>
          <w:lang w:eastAsia="zh-CN"/>
        </w:rPr>
      </w:pPr>
    </w:p>
    <w:p w:rsidR="006124F3" w:rsidRDefault="006124F3" w:rsidP="002C7CD0">
      <w:pPr>
        <w:pStyle w:val="21"/>
        <w:ind w:left="440" w:firstLine="400"/>
        <w:rPr>
          <w:lang w:eastAsia="zh-CN"/>
        </w:rPr>
      </w:pPr>
    </w:p>
    <w:p w:rsidR="006124F3" w:rsidRDefault="006124F3">
      <w:pPr>
        <w:pStyle w:val="a7"/>
        <w:rPr>
          <w:lang w:eastAsia="zh-CN"/>
        </w:rPr>
      </w:pPr>
    </w:p>
    <w:p w:rsidR="006124F3" w:rsidRDefault="006124F3" w:rsidP="002C7CD0">
      <w:pPr>
        <w:pStyle w:val="a6"/>
        <w:ind w:firstLine="420"/>
      </w:pPr>
    </w:p>
    <w:p w:rsidR="006124F3" w:rsidRDefault="006124F3">
      <w:pPr>
        <w:snapToGrid w:val="0"/>
        <w:spacing w:line="400" w:lineRule="exact"/>
        <w:ind w:firstLine="465"/>
        <w:rPr>
          <w:rFonts w:ascii="新宋体" w:eastAsia="新宋体" w:hAnsi="新宋体" w:cs="新宋体"/>
          <w:szCs w:val="21"/>
          <w:lang w:eastAsia="zh-CN"/>
        </w:rPr>
      </w:pP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注①：关于小</w:t>
      </w:r>
      <w:proofErr w:type="gramStart"/>
      <w:r>
        <w:rPr>
          <w:rFonts w:ascii="新宋体" w:eastAsia="新宋体" w:hAnsi="新宋体" w:cs="新宋体" w:hint="eastAsia"/>
          <w:sz w:val="21"/>
          <w:szCs w:val="21"/>
          <w:lang w:eastAsia="zh-CN"/>
        </w:rPr>
        <w:t>微企业</w:t>
      </w:r>
      <w:proofErr w:type="gramEnd"/>
      <w:r>
        <w:rPr>
          <w:rFonts w:ascii="新宋体" w:eastAsia="新宋体" w:hAnsi="新宋体" w:cs="新宋体" w:hint="eastAsia"/>
          <w:sz w:val="21"/>
          <w:szCs w:val="21"/>
          <w:lang w:eastAsia="zh-CN"/>
        </w:rPr>
        <w:t>报价扣除比例说明</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1．关于小微企业：</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按</w:t>
      </w:r>
      <w:r>
        <w:rPr>
          <w:rFonts w:ascii="新宋体" w:eastAsia="新宋体" w:hAnsi="新宋体" w:cs="新宋体" w:hint="eastAsia"/>
          <w:spacing w:val="-4"/>
          <w:sz w:val="21"/>
          <w:szCs w:val="21"/>
          <w:lang w:eastAsia="zh-CN"/>
        </w:rPr>
        <w:t>《政府采购促进中小企业发展管理办法》（财库〔2020〕46号）</w:t>
      </w:r>
      <w:r>
        <w:rPr>
          <w:rFonts w:ascii="新宋体" w:eastAsia="新宋体" w:hAnsi="新宋体" w:cs="新宋体" w:hint="eastAsia"/>
          <w:sz w:val="21"/>
          <w:szCs w:val="21"/>
          <w:lang w:eastAsia="zh-CN"/>
        </w:rPr>
        <w:t>的规定，中小企业的标准为：</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（1）提供本企业制造的货物、承担的工程或者服务，或者提供其他中小企业制造的货物，不包括提供或使用大型企业注册商标的货物。</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（2）所称中小企业划分标准按照《工业和信息化部、国家统计局、国家发展和改革委员会、财政部关于印发中小企业划型标准规定的通知》（工信部联企业〔2011〕300号）执行，须提供《中小企业声明函》。</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（3）小型、微型企业提供有中型企业制造的货物的，视同为中型企业；小型、微型、中型企业提供有大型企业制造的货物的，视同为大型企业。</w:t>
      </w:r>
    </w:p>
    <w:p w:rsidR="006124F3" w:rsidRDefault="002C7CD0">
      <w:pPr>
        <w:snapToGrid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2．依照&lt;财政部、司法部关于政府采购支持监狱企业发展有关问题的通知&gt;（财库〔2014〕68号）之规定，监狱企业应当符合以下条件：</w:t>
      </w:r>
    </w:p>
    <w:p w:rsidR="006124F3" w:rsidRDefault="002C7CD0">
      <w:pPr>
        <w:snapToGrid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（2）监狱企业参加政府采购活动时，视同小型、微型企业，应当提供由省级以上监狱管理局、戒毒管理局（含新疆生产建设兵团）出具的属于监狱企业的证明文件。</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3．</w:t>
      </w:r>
      <w:r>
        <w:rPr>
          <w:rFonts w:ascii="新宋体" w:eastAsia="新宋体" w:hAnsi="新宋体" w:cs="新宋体" w:hint="eastAsia"/>
          <w:bCs/>
          <w:sz w:val="21"/>
          <w:szCs w:val="21"/>
          <w:lang w:eastAsia="zh-CN"/>
        </w:rPr>
        <w:t>根据《关于促进残疾人就业政府采购政策的通知》（财库[2017]141号）规定，在政府采购活动中，残疾人福利性单位视同小型、微型企业。残疾人福利性单位参加政府采购活动时，提供《残疾人福利性单位声明函》。</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4．具体投标报价扣除比例说明：</w:t>
      </w:r>
    </w:p>
    <w:p w:rsidR="006124F3" w:rsidRDefault="002C7CD0">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（1）投标人为非联合体投标的，对小型、微型企业给予</w:t>
      </w:r>
      <w:r w:rsidRPr="00D86072">
        <w:rPr>
          <w:rFonts w:ascii="新宋体" w:eastAsia="新宋体" w:hAnsi="新宋体" w:cs="新宋体" w:hint="eastAsia"/>
          <w:b/>
          <w:sz w:val="21"/>
          <w:szCs w:val="21"/>
          <w:lang w:eastAsia="zh-CN"/>
        </w:rPr>
        <w:t>20%</w:t>
      </w:r>
      <w:r>
        <w:rPr>
          <w:rFonts w:ascii="新宋体" w:eastAsia="新宋体" w:hAnsi="新宋体" w:cs="新宋体" w:hint="eastAsia"/>
          <w:sz w:val="21"/>
          <w:szCs w:val="21"/>
          <w:lang w:eastAsia="zh-CN"/>
        </w:rPr>
        <w:t>的扣除，以扣除后的报价参与评审。</w:t>
      </w:r>
    </w:p>
    <w:p w:rsidR="006124F3" w:rsidRPr="00D86072" w:rsidRDefault="002C7CD0" w:rsidP="00D86072">
      <w:pPr>
        <w:snapToGrid w:val="0"/>
        <w:spacing w:line="400" w:lineRule="exact"/>
        <w:ind w:firstLine="465"/>
        <w:rPr>
          <w:rFonts w:ascii="新宋体" w:eastAsia="新宋体" w:hAnsi="新宋体" w:cs="新宋体"/>
          <w:sz w:val="21"/>
          <w:szCs w:val="21"/>
          <w:lang w:eastAsia="zh-CN"/>
        </w:rPr>
      </w:pPr>
      <w:r>
        <w:rPr>
          <w:rFonts w:ascii="新宋体" w:eastAsia="新宋体" w:hAnsi="新宋体" w:cs="新宋体" w:hint="eastAsia"/>
          <w:sz w:val="21"/>
          <w:szCs w:val="21"/>
          <w:lang w:eastAsia="zh-CN"/>
        </w:rPr>
        <w:t>（2）投标人为联合体投标的，对于联合协议或者分包意向协议约定小</w:t>
      </w:r>
      <w:proofErr w:type="gramStart"/>
      <w:r>
        <w:rPr>
          <w:rFonts w:ascii="新宋体" w:eastAsia="新宋体" w:hAnsi="新宋体" w:cs="新宋体" w:hint="eastAsia"/>
          <w:sz w:val="21"/>
          <w:szCs w:val="21"/>
          <w:lang w:eastAsia="zh-CN"/>
        </w:rPr>
        <w:t>微企业</w:t>
      </w:r>
      <w:proofErr w:type="gramEnd"/>
      <w:r>
        <w:rPr>
          <w:rFonts w:ascii="新宋体" w:eastAsia="新宋体" w:hAnsi="新宋体" w:cs="新宋体" w:hint="eastAsia"/>
          <w:sz w:val="21"/>
          <w:szCs w:val="21"/>
          <w:lang w:eastAsia="zh-CN"/>
        </w:rPr>
        <w:t>的合同份额占到合同总金额30%以上的，采购单位、采购代理机构应当对联合体或者大中型企业的报价按最高优惠幅度</w:t>
      </w:r>
      <w:r w:rsidRPr="00D86072">
        <w:rPr>
          <w:rFonts w:ascii="新宋体" w:eastAsia="新宋体" w:hAnsi="新宋体" w:cs="新宋体" w:hint="eastAsia"/>
          <w:b/>
          <w:sz w:val="21"/>
          <w:szCs w:val="21"/>
          <w:lang w:eastAsia="zh-CN"/>
        </w:rPr>
        <w:t>6%</w:t>
      </w:r>
      <w:r>
        <w:rPr>
          <w:rFonts w:ascii="新宋体" w:eastAsia="新宋体" w:hAnsi="新宋体" w:cs="新宋体" w:hint="eastAsia"/>
          <w:sz w:val="21"/>
          <w:szCs w:val="21"/>
          <w:lang w:eastAsia="zh-CN"/>
        </w:rPr>
        <w:t>给予扣除，用扣除后的价格参加评审。</w:t>
      </w:r>
    </w:p>
    <w:p w:rsidR="006124F3" w:rsidRDefault="006124F3">
      <w:pPr>
        <w:pStyle w:val="2"/>
        <w:rPr>
          <w:rFonts w:ascii="仿宋" w:eastAsia="仿宋" w:hAnsi="仿宋"/>
          <w:lang w:eastAsia="zh-CN"/>
        </w:rPr>
      </w:pPr>
    </w:p>
    <w:p w:rsidR="006124F3" w:rsidRDefault="006124F3">
      <w:pPr>
        <w:rPr>
          <w:rFonts w:ascii="仿宋" w:eastAsia="仿宋" w:hAnsi="仿宋"/>
          <w:b/>
          <w:lang w:eastAsia="zh-CN"/>
        </w:rPr>
      </w:pPr>
    </w:p>
    <w:p w:rsidR="006124F3" w:rsidRDefault="006124F3">
      <w:pPr>
        <w:pStyle w:val="2"/>
        <w:rPr>
          <w:rFonts w:ascii="仿宋" w:eastAsia="仿宋" w:hAnsi="仿宋"/>
          <w:lang w:eastAsia="zh-CN"/>
        </w:rPr>
      </w:pPr>
    </w:p>
    <w:p w:rsidR="006124F3" w:rsidRDefault="006124F3">
      <w:pPr>
        <w:rPr>
          <w:rFonts w:ascii="仿宋" w:eastAsia="仿宋" w:hAnsi="仿宋"/>
          <w:b/>
          <w:lang w:eastAsia="zh-CN"/>
        </w:rPr>
      </w:pPr>
    </w:p>
    <w:p w:rsidR="006124F3" w:rsidRDefault="006124F3">
      <w:pPr>
        <w:pStyle w:val="2"/>
        <w:rPr>
          <w:rFonts w:ascii="仿宋" w:eastAsia="仿宋" w:hAnsi="仿宋"/>
          <w:lang w:eastAsia="zh-CN"/>
        </w:rPr>
      </w:pPr>
    </w:p>
    <w:p w:rsidR="006124F3" w:rsidRDefault="006124F3">
      <w:pPr>
        <w:rPr>
          <w:rFonts w:ascii="仿宋" w:eastAsia="仿宋" w:hAnsi="仿宋"/>
          <w:b/>
          <w:lang w:eastAsia="zh-CN"/>
        </w:rPr>
      </w:pPr>
    </w:p>
    <w:p w:rsidR="006124F3" w:rsidRDefault="006124F3">
      <w:pPr>
        <w:pStyle w:val="2"/>
        <w:rPr>
          <w:rFonts w:ascii="仿宋" w:eastAsia="仿宋" w:hAnsi="仿宋"/>
          <w:lang w:eastAsia="zh-CN"/>
        </w:rPr>
      </w:pPr>
    </w:p>
    <w:p w:rsidR="006124F3" w:rsidRDefault="002C7CD0">
      <w:pPr>
        <w:jc w:val="center"/>
        <w:rPr>
          <w:rFonts w:ascii="新宋体" w:eastAsia="新宋体" w:hAnsi="新宋体" w:cs="新宋体"/>
          <w:b/>
          <w:bCs/>
          <w:sz w:val="21"/>
          <w:szCs w:val="21"/>
          <w:lang w:eastAsia="zh-CN"/>
        </w:rPr>
      </w:pPr>
      <w:bookmarkStart w:id="62" w:name="_Toc89694540"/>
      <w:r>
        <w:rPr>
          <w:rFonts w:ascii="新宋体" w:eastAsia="新宋体" w:hAnsi="新宋体" w:cs="新宋体" w:hint="eastAsia"/>
          <w:b/>
          <w:bCs/>
          <w:sz w:val="21"/>
          <w:szCs w:val="21"/>
          <w:lang w:eastAsia="zh-CN"/>
        </w:rPr>
        <w:lastRenderedPageBreak/>
        <w:t>七、合同的授予</w:t>
      </w:r>
      <w:bookmarkEnd w:id="62"/>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b/>
          <w:bCs/>
          <w:sz w:val="21"/>
          <w:szCs w:val="21"/>
          <w:lang w:eastAsia="zh-CN"/>
        </w:rPr>
        <w:t>26.成交通知</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26.1采购代理机构应当自评审结束之日起2个工作日内将评审报告送交采购人。采购人应当自收到评审报告之日起5个工作日内在评审报告推荐的中标或者成交候选人中按顺序确定中标或者成交供应商。采购人或者采购代理机构应当自中标、成交供应商确定之日起2个工作日内，发出中标、成交通知书，并在发布过磋商公告的媒体上公告采购结果。</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26.2成交通知书作为合同的组成部分。</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b/>
          <w:bCs/>
          <w:sz w:val="21"/>
          <w:szCs w:val="21"/>
          <w:lang w:eastAsia="zh-CN"/>
        </w:rPr>
        <w:t>27.签订合同</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27.1成交通知书发出后30天内，成交供应商须派法定代表人（或企业负责人或经营者）或其委托代理人前往竞争性磋商文件须知前附表约定的时间、地点与采购人签订政府采购合同。</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27.2竞争性磋商文件，成交供应商的磋商响应文件及评审过程中有关澄清文件均应作为合同附件。</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b/>
          <w:bCs/>
          <w:sz w:val="21"/>
          <w:szCs w:val="21"/>
          <w:lang w:eastAsia="zh-CN"/>
        </w:rPr>
        <w:t>28.履约保证金</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28.1成交供应商应在合同特殊条款约定的时限内，向采购人提交履约保证金。</w:t>
      </w:r>
    </w:p>
    <w:p w:rsidR="006124F3" w:rsidRDefault="002C7CD0">
      <w:pPr>
        <w:tabs>
          <w:tab w:val="left" w:pos="0"/>
        </w:tabs>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28.2成交供应商如未按第27.1及28.1条的约定办理，采购人有权撤销其成交资格并不</w:t>
      </w:r>
      <w:proofErr w:type="gramStart"/>
      <w:r>
        <w:rPr>
          <w:rFonts w:ascii="新宋体" w:eastAsia="新宋体" w:hAnsi="新宋体" w:cs="新宋体" w:hint="eastAsia"/>
          <w:sz w:val="21"/>
          <w:szCs w:val="21"/>
          <w:lang w:eastAsia="zh-CN"/>
        </w:rPr>
        <w:t>予退</w:t>
      </w:r>
      <w:proofErr w:type="gramEnd"/>
      <w:r>
        <w:rPr>
          <w:rFonts w:ascii="新宋体" w:eastAsia="新宋体" w:hAnsi="新宋体" w:cs="新宋体" w:hint="eastAsia"/>
          <w:sz w:val="21"/>
          <w:szCs w:val="21"/>
          <w:lang w:eastAsia="zh-CN"/>
        </w:rPr>
        <w:t>还磋商保证金。在这种情况下，采购人可另选成交供应商或另行磋商。</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28.3履约保证金的形式为支票或银行汇票或银行出具的保函或保险公司出具的保函等非现金形式缴纳。</w:t>
      </w:r>
    </w:p>
    <w:p w:rsidR="006124F3" w:rsidRDefault="002C7CD0">
      <w:pPr>
        <w:wordWrap w:val="0"/>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28.4 在合同履约结束后无违约事项，履约保证金15日内按规定一次性无息退还（如中标人未能履行合同规定的义务，采购人有权从履约保证金中扣除该扣部分，履约保证金不足以赔偿损失的，按实际损失赔偿）。</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b/>
          <w:bCs/>
          <w:sz w:val="21"/>
          <w:szCs w:val="21"/>
          <w:lang w:eastAsia="zh-CN"/>
        </w:rPr>
        <w:t>29.转包或分包</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29.1本项目</w:t>
      </w:r>
      <w:r>
        <w:rPr>
          <w:rFonts w:ascii="新宋体" w:eastAsia="新宋体" w:hAnsi="新宋体" w:cs="新宋体" w:hint="eastAsia"/>
          <w:b/>
          <w:bCs/>
          <w:sz w:val="21"/>
          <w:szCs w:val="21"/>
          <w:lang w:eastAsia="zh-CN"/>
        </w:rPr>
        <w:t>允许</w:t>
      </w:r>
      <w:r>
        <w:rPr>
          <w:rFonts w:ascii="新宋体" w:eastAsia="新宋体" w:hAnsi="新宋体" w:cs="新宋体" w:hint="eastAsia"/>
          <w:sz w:val="21"/>
          <w:szCs w:val="21"/>
          <w:lang w:eastAsia="zh-CN"/>
        </w:rPr>
        <w:t>分包。</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29.2投标人根据招标文件的规定和采购项目的实际情况，拟在中标后将中标项目的非主体、非关键性工作分包的，应当在投标文件中载明分包承担主体，分包承担主体应当具备相应资质条件且不得再次分包。当分包份额占到合同总金额100%时，视为转包。此情况根据《中华人民共和国政府采购法实施条例》（国务院令第658号）文件第七十二条规定，将依照政府采购法第七十七条第一款的规定追究相应法律责任。</w:t>
      </w:r>
    </w:p>
    <w:p w:rsidR="006124F3" w:rsidRDefault="006124F3">
      <w:pPr>
        <w:jc w:val="center"/>
        <w:rPr>
          <w:rFonts w:ascii="新宋体" w:eastAsia="新宋体" w:hAnsi="新宋体" w:cs="新宋体"/>
          <w:sz w:val="21"/>
          <w:szCs w:val="21"/>
          <w:lang w:eastAsia="zh-CN"/>
        </w:rPr>
        <w:sectPr w:rsidR="006124F3">
          <w:pgSz w:w="11907" w:h="16840"/>
          <w:pgMar w:top="1440" w:right="1797" w:bottom="1440" w:left="1797" w:header="851" w:footer="992" w:gutter="0"/>
          <w:cols w:space="720"/>
          <w:docGrid w:linePitch="312"/>
        </w:sectPr>
      </w:pPr>
    </w:p>
    <w:p w:rsidR="006124F3" w:rsidRDefault="002C7CD0">
      <w:pPr>
        <w:jc w:val="center"/>
        <w:rPr>
          <w:rFonts w:ascii="新宋体" w:eastAsia="新宋体" w:hAnsi="新宋体" w:cs="新宋体"/>
          <w:b/>
          <w:bCs/>
          <w:sz w:val="21"/>
          <w:szCs w:val="21"/>
          <w:lang w:eastAsia="zh-CN"/>
        </w:rPr>
      </w:pPr>
      <w:bookmarkStart w:id="63" w:name="_Toc89694541"/>
      <w:r>
        <w:rPr>
          <w:rFonts w:ascii="新宋体" w:eastAsia="新宋体" w:hAnsi="新宋体" w:cs="新宋体" w:hint="eastAsia"/>
          <w:b/>
          <w:bCs/>
          <w:sz w:val="21"/>
          <w:szCs w:val="21"/>
          <w:lang w:eastAsia="zh-CN"/>
        </w:rPr>
        <w:lastRenderedPageBreak/>
        <w:t>八、关于中小企业的说明</w:t>
      </w:r>
      <w:bookmarkEnd w:id="63"/>
    </w:p>
    <w:p w:rsidR="006124F3" w:rsidRDefault="002C7CD0">
      <w:pPr>
        <w:tabs>
          <w:tab w:val="left" w:pos="0"/>
        </w:tabs>
        <w:spacing w:line="440" w:lineRule="exact"/>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30、中小企业声明：</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根据《政府采购促进中小企业发展管理办法》（财库﹝2020﹞46号）的规定，中小企业的标准为：</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根据《工业和信息化部、国家统计局、国家发展和改革委员会、财政部关于印发中小企业划型标准规定的通知》（工信部联企业〔2011〕300号）执行。</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（2）在政府采购活动中，供应商提供的货物、工程或者服务符合下列情形的，享受本办法规定的中小企业扶持政策：</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①在货物采购项目中，货物由中小企业制造，即货物由中小企业生产且使用该中小企业商号或者注册商标；</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②在工程采购项目中，工程由中小企业承建，即工程施工单位为中小企业；</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③在服务采购项目中，服务由中小企业承接，即提供服务的人员为中小企业依照《中华人民共和国劳动合同法》订立劳动合同的从业人员。</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④在货物采购项目中，供应商提供的货物既有中小企业制造货物，也有大型企业制造货物的，不享受本办法规定的中小企业扶持政策。</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⑤以联合体形</w:t>
      </w:r>
      <w:proofErr w:type="gramStart"/>
      <w:r>
        <w:rPr>
          <w:rFonts w:ascii="新宋体" w:eastAsia="新宋体" w:hAnsi="新宋体" w:cs="新宋体" w:hint="eastAsia"/>
          <w:sz w:val="21"/>
          <w:szCs w:val="21"/>
          <w:lang w:eastAsia="zh-CN"/>
        </w:rPr>
        <w:t>式参加</w:t>
      </w:r>
      <w:proofErr w:type="gramEnd"/>
      <w:r>
        <w:rPr>
          <w:rFonts w:ascii="新宋体" w:eastAsia="新宋体" w:hAnsi="新宋体" w:cs="新宋体" w:hint="eastAsia"/>
          <w:sz w:val="21"/>
          <w:szCs w:val="21"/>
          <w:lang w:eastAsia="zh-CN"/>
        </w:rPr>
        <w:t>政府采购活动，联合体各方均为中小企业的，联合体视同中小企业。其中，联合体各方均为小</w:t>
      </w:r>
      <w:proofErr w:type="gramStart"/>
      <w:r>
        <w:rPr>
          <w:rFonts w:ascii="新宋体" w:eastAsia="新宋体" w:hAnsi="新宋体" w:cs="新宋体" w:hint="eastAsia"/>
          <w:sz w:val="21"/>
          <w:szCs w:val="21"/>
          <w:lang w:eastAsia="zh-CN"/>
        </w:rPr>
        <w:t>微企业</w:t>
      </w:r>
      <w:proofErr w:type="gramEnd"/>
      <w:r>
        <w:rPr>
          <w:rFonts w:ascii="新宋体" w:eastAsia="新宋体" w:hAnsi="新宋体" w:cs="新宋体" w:hint="eastAsia"/>
          <w:sz w:val="21"/>
          <w:szCs w:val="21"/>
          <w:lang w:eastAsia="zh-CN"/>
        </w:rPr>
        <w:t>的，联合体视同小微企业。</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（3）采购活动过程中，对供应商的“中小企业”资格认定，以供应商提交的《中小企业声明函》为准，供应商必须实事求是地提交声明函，如有虚假，将依法承担法律责任。</w:t>
      </w:r>
    </w:p>
    <w:p w:rsidR="006124F3" w:rsidRDefault="002C7CD0">
      <w:pPr>
        <w:tabs>
          <w:tab w:val="left" w:pos="0"/>
        </w:tabs>
        <w:spacing w:line="440" w:lineRule="exact"/>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31、监狱企业：</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根据《财政部、司法部关于政府采购支持监狱企业发展有关问题的通知》（财库〔2014〕68号）规定，监狱企业应当符合以下条件：</w:t>
      </w: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6124F3" w:rsidRDefault="006124F3">
      <w:pPr>
        <w:tabs>
          <w:tab w:val="left" w:pos="0"/>
        </w:tabs>
        <w:spacing w:line="440" w:lineRule="exact"/>
        <w:rPr>
          <w:rFonts w:ascii="新宋体" w:eastAsia="新宋体" w:hAnsi="新宋体" w:cs="新宋体"/>
          <w:sz w:val="21"/>
          <w:szCs w:val="21"/>
          <w:lang w:eastAsia="zh-CN"/>
        </w:rPr>
        <w:sectPr w:rsidR="006124F3">
          <w:footerReference w:type="default" r:id="rId19"/>
          <w:pgSz w:w="11910" w:h="16840"/>
          <w:pgMar w:top="1418" w:right="1278" w:bottom="1418" w:left="1418" w:header="850" w:footer="850" w:gutter="0"/>
          <w:pgNumType w:start="1"/>
          <w:cols w:space="720"/>
          <w:docGrid w:linePitch="299"/>
        </w:sectPr>
      </w:pPr>
    </w:p>
    <w:p w:rsidR="006124F3" w:rsidRDefault="002C7CD0">
      <w:pPr>
        <w:tabs>
          <w:tab w:val="left" w:pos="0"/>
        </w:tabs>
        <w:spacing w:line="44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（2）监狱企业参加政府采购活动时，视同小型、微型企业，应当提供由省级以上监狱管理局、戒毒管理局（含新疆生产建设兵团）出具的属于监狱企业的证明文件。</w:t>
      </w:r>
    </w:p>
    <w:p w:rsidR="006124F3" w:rsidRDefault="002C7CD0">
      <w:pPr>
        <w:tabs>
          <w:tab w:val="left" w:pos="0"/>
        </w:tabs>
        <w:spacing w:line="440" w:lineRule="exact"/>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32、残疾人福利性单位：</w:t>
      </w:r>
    </w:p>
    <w:p w:rsidR="006124F3" w:rsidRDefault="002C7CD0">
      <w:pPr>
        <w:wordWrap w:val="0"/>
        <w:spacing w:line="360" w:lineRule="auto"/>
        <w:contextualSpacing/>
        <w:rPr>
          <w:rFonts w:ascii="新宋体" w:eastAsia="新宋体" w:hAnsi="新宋体" w:cs="新宋体"/>
          <w:sz w:val="21"/>
          <w:szCs w:val="21"/>
          <w:lang w:eastAsia="zh-CN"/>
        </w:rPr>
      </w:pPr>
      <w:r>
        <w:rPr>
          <w:rFonts w:ascii="新宋体" w:eastAsia="新宋体" w:hAnsi="新宋体" w:cs="新宋体" w:hint="eastAsia"/>
          <w:sz w:val="21"/>
          <w:szCs w:val="21"/>
          <w:lang w:eastAsia="zh-CN"/>
        </w:rPr>
        <w:t>根据《财政部 民政部 中国残疾人联合会关于促进残疾人就业政府采购政策的通知》（财库[2017]141号）规定，在政府采购活动中，残疾人福利性单位视同小型、微型企业。残疾人福利性单位参加政府采购活动时，提供《残疾人福利性单位声明函》。</w:t>
      </w:r>
    </w:p>
    <w:p w:rsidR="006124F3" w:rsidRDefault="006124F3">
      <w:pPr>
        <w:pStyle w:val="a7"/>
        <w:spacing w:before="1"/>
        <w:ind w:rightChars="74" w:right="163"/>
        <w:rPr>
          <w:rFonts w:ascii="仿宋" w:eastAsia="仿宋" w:hAnsi="仿宋"/>
          <w:sz w:val="10"/>
          <w:lang w:eastAsia="zh-CN"/>
        </w:rPr>
      </w:pPr>
    </w:p>
    <w:p w:rsidR="006124F3" w:rsidRDefault="002C7CD0">
      <w:pPr>
        <w:widowControl/>
        <w:autoSpaceDE/>
        <w:autoSpaceDN/>
        <w:rPr>
          <w:rFonts w:ascii="仿宋" w:eastAsia="仿宋" w:hAnsi="仿宋"/>
          <w:b/>
          <w:bCs/>
          <w:sz w:val="36"/>
          <w:szCs w:val="32"/>
          <w:lang w:val="zh-CN" w:eastAsia="zh-CN"/>
        </w:rPr>
      </w:pPr>
      <w:bookmarkStart w:id="64" w:name="第三章_合同文本"/>
      <w:bookmarkStart w:id="65" w:name="_Toc107409265"/>
      <w:bookmarkEnd w:id="64"/>
      <w:r>
        <w:rPr>
          <w:rFonts w:ascii="仿宋" w:eastAsia="仿宋" w:hAnsi="仿宋"/>
          <w:sz w:val="36"/>
          <w:lang w:val="zh-CN" w:eastAsia="zh-CN"/>
        </w:rPr>
        <w:br w:type="page"/>
      </w:r>
    </w:p>
    <w:p w:rsidR="006124F3" w:rsidRDefault="002C7CD0">
      <w:pPr>
        <w:pStyle w:val="af4"/>
        <w:rPr>
          <w:rFonts w:ascii="新宋体" w:eastAsia="新宋体" w:hAnsi="新宋体" w:cs="新宋体"/>
          <w:sz w:val="32"/>
          <w:lang w:val="zh-CN" w:eastAsia="zh-CN"/>
        </w:rPr>
      </w:pPr>
      <w:r>
        <w:rPr>
          <w:rFonts w:ascii="新宋体" w:eastAsia="新宋体" w:hAnsi="新宋体" w:cs="新宋体" w:hint="eastAsia"/>
          <w:sz w:val="32"/>
          <w:lang w:val="zh-CN" w:eastAsia="zh-CN"/>
        </w:rPr>
        <w:lastRenderedPageBreak/>
        <w:t>第三章</w:t>
      </w:r>
      <w:r>
        <w:rPr>
          <w:rFonts w:ascii="新宋体" w:eastAsia="新宋体" w:hAnsi="新宋体" w:cs="新宋体" w:hint="eastAsia"/>
          <w:sz w:val="32"/>
          <w:lang w:val="zh-CN" w:eastAsia="zh-CN"/>
        </w:rPr>
        <w:tab/>
        <w:t>合同文本</w:t>
      </w:r>
      <w:bookmarkEnd w:id="65"/>
    </w:p>
    <w:p w:rsidR="006124F3" w:rsidRDefault="006124F3">
      <w:pPr>
        <w:rPr>
          <w:rFonts w:ascii="新宋体" w:eastAsia="新宋体" w:hAnsi="新宋体" w:cs="新宋体"/>
          <w:sz w:val="32"/>
          <w:szCs w:val="32"/>
          <w:lang w:eastAsia="zh-CN"/>
        </w:rPr>
      </w:pPr>
    </w:p>
    <w:p w:rsidR="006124F3" w:rsidRDefault="006124F3" w:rsidP="002C7CD0">
      <w:pPr>
        <w:pStyle w:val="21"/>
        <w:ind w:left="440" w:firstLine="640"/>
        <w:rPr>
          <w:rFonts w:ascii="新宋体" w:eastAsia="新宋体" w:hAnsi="新宋体" w:cs="新宋体"/>
          <w:sz w:val="32"/>
          <w:szCs w:val="32"/>
          <w:lang w:eastAsia="zh-CN"/>
        </w:rPr>
      </w:pPr>
    </w:p>
    <w:p w:rsidR="006124F3" w:rsidRDefault="006124F3" w:rsidP="002C7CD0">
      <w:pPr>
        <w:pStyle w:val="21"/>
        <w:ind w:left="440" w:firstLine="640"/>
        <w:rPr>
          <w:rFonts w:ascii="新宋体" w:eastAsia="新宋体" w:hAnsi="新宋体" w:cs="新宋体"/>
          <w:sz w:val="32"/>
          <w:szCs w:val="32"/>
          <w:lang w:eastAsia="zh-CN"/>
        </w:rPr>
      </w:pPr>
    </w:p>
    <w:p w:rsidR="006124F3" w:rsidRDefault="002C7CD0">
      <w:pPr>
        <w:pStyle w:val="21"/>
        <w:tabs>
          <w:tab w:val="clear" w:pos="0"/>
          <w:tab w:val="left" w:pos="-284"/>
        </w:tabs>
        <w:spacing w:line="600" w:lineRule="auto"/>
        <w:ind w:leftChars="-135" w:left="-297" w:rightChars="-89" w:right="-196" w:firstLineChars="1" w:firstLine="3"/>
        <w:jc w:val="center"/>
        <w:rPr>
          <w:rFonts w:ascii="新宋体" w:eastAsia="新宋体" w:hAnsi="新宋体" w:cs="新宋体"/>
          <w:sz w:val="40"/>
          <w:lang w:eastAsia="zh-CN"/>
        </w:rPr>
      </w:pPr>
      <w:r>
        <w:rPr>
          <w:rFonts w:ascii="新宋体" w:eastAsia="新宋体" w:hAnsi="新宋体" w:cs="新宋体" w:hint="eastAsia"/>
          <w:b/>
          <w:bCs/>
          <w:sz w:val="32"/>
          <w:szCs w:val="32"/>
          <w:lang w:eastAsia="zh-CN"/>
        </w:rPr>
        <w:t>朗霞街道居家养老服务中心第三方运营（外包）项目</w:t>
      </w:r>
    </w:p>
    <w:p w:rsidR="006124F3" w:rsidRDefault="002C7CD0">
      <w:pPr>
        <w:pStyle w:val="21"/>
        <w:spacing w:line="360" w:lineRule="auto"/>
        <w:ind w:leftChars="0" w:left="0" w:firstLineChars="1" w:firstLine="3"/>
        <w:jc w:val="center"/>
        <w:rPr>
          <w:rFonts w:ascii="新宋体" w:eastAsia="新宋体" w:hAnsi="新宋体" w:cs="新宋体"/>
          <w:b/>
          <w:bCs/>
          <w:sz w:val="32"/>
          <w:szCs w:val="32"/>
          <w:lang w:eastAsia="zh-CN"/>
        </w:rPr>
      </w:pPr>
      <w:r>
        <w:rPr>
          <w:rFonts w:ascii="新宋体" w:eastAsia="新宋体" w:hAnsi="新宋体" w:cs="新宋体" w:hint="eastAsia"/>
          <w:b/>
          <w:bCs/>
          <w:sz w:val="32"/>
          <w:szCs w:val="32"/>
          <w:lang w:eastAsia="zh-CN"/>
        </w:rPr>
        <w:t>政</w:t>
      </w:r>
    </w:p>
    <w:p w:rsidR="006124F3" w:rsidRDefault="002C7CD0">
      <w:pPr>
        <w:pStyle w:val="21"/>
        <w:spacing w:line="360" w:lineRule="auto"/>
        <w:ind w:leftChars="0" w:left="0" w:firstLineChars="1" w:firstLine="3"/>
        <w:jc w:val="center"/>
        <w:rPr>
          <w:rFonts w:ascii="新宋体" w:eastAsia="新宋体" w:hAnsi="新宋体" w:cs="新宋体"/>
          <w:b/>
          <w:bCs/>
          <w:sz w:val="32"/>
          <w:szCs w:val="32"/>
          <w:lang w:eastAsia="zh-CN"/>
        </w:rPr>
      </w:pPr>
      <w:r>
        <w:rPr>
          <w:rFonts w:ascii="新宋体" w:eastAsia="新宋体" w:hAnsi="新宋体" w:cs="新宋体" w:hint="eastAsia"/>
          <w:b/>
          <w:bCs/>
          <w:sz w:val="32"/>
          <w:szCs w:val="32"/>
          <w:lang w:eastAsia="zh-CN"/>
        </w:rPr>
        <w:t>府</w:t>
      </w:r>
    </w:p>
    <w:p w:rsidR="006124F3" w:rsidRDefault="002C7CD0">
      <w:pPr>
        <w:pStyle w:val="21"/>
        <w:spacing w:line="360" w:lineRule="auto"/>
        <w:ind w:leftChars="0" w:left="0" w:firstLineChars="1" w:firstLine="3"/>
        <w:jc w:val="center"/>
        <w:rPr>
          <w:rFonts w:ascii="新宋体" w:eastAsia="新宋体" w:hAnsi="新宋体" w:cs="新宋体"/>
          <w:b/>
          <w:bCs/>
          <w:sz w:val="32"/>
          <w:szCs w:val="32"/>
          <w:lang w:eastAsia="zh-CN"/>
        </w:rPr>
      </w:pPr>
      <w:r>
        <w:rPr>
          <w:rFonts w:ascii="新宋体" w:eastAsia="新宋体" w:hAnsi="新宋体" w:cs="新宋体" w:hint="eastAsia"/>
          <w:b/>
          <w:bCs/>
          <w:sz w:val="32"/>
          <w:szCs w:val="32"/>
          <w:lang w:eastAsia="zh-CN"/>
        </w:rPr>
        <w:t>采</w:t>
      </w:r>
    </w:p>
    <w:p w:rsidR="006124F3" w:rsidRDefault="002C7CD0">
      <w:pPr>
        <w:pStyle w:val="21"/>
        <w:spacing w:line="360" w:lineRule="auto"/>
        <w:ind w:leftChars="0" w:left="0" w:firstLineChars="1" w:firstLine="3"/>
        <w:jc w:val="center"/>
        <w:rPr>
          <w:rFonts w:ascii="新宋体" w:eastAsia="新宋体" w:hAnsi="新宋体" w:cs="新宋体"/>
          <w:b/>
          <w:bCs/>
          <w:sz w:val="32"/>
          <w:szCs w:val="32"/>
          <w:lang w:eastAsia="zh-CN"/>
        </w:rPr>
      </w:pPr>
      <w:r>
        <w:rPr>
          <w:rFonts w:ascii="新宋体" w:eastAsia="新宋体" w:hAnsi="新宋体" w:cs="新宋体" w:hint="eastAsia"/>
          <w:b/>
          <w:bCs/>
          <w:sz w:val="32"/>
          <w:szCs w:val="32"/>
          <w:lang w:eastAsia="zh-CN"/>
        </w:rPr>
        <w:t>购</w:t>
      </w:r>
    </w:p>
    <w:p w:rsidR="006124F3" w:rsidRDefault="002C7CD0">
      <w:pPr>
        <w:pStyle w:val="21"/>
        <w:spacing w:line="360" w:lineRule="auto"/>
        <w:ind w:leftChars="0" w:left="0" w:firstLineChars="1" w:firstLine="3"/>
        <w:jc w:val="center"/>
        <w:rPr>
          <w:rFonts w:ascii="新宋体" w:eastAsia="新宋体" w:hAnsi="新宋体" w:cs="新宋体"/>
          <w:b/>
          <w:bCs/>
          <w:sz w:val="32"/>
          <w:szCs w:val="32"/>
          <w:lang w:eastAsia="zh-CN"/>
        </w:rPr>
      </w:pPr>
      <w:r>
        <w:rPr>
          <w:rFonts w:ascii="新宋体" w:eastAsia="新宋体" w:hAnsi="新宋体" w:cs="新宋体" w:hint="eastAsia"/>
          <w:b/>
          <w:bCs/>
          <w:sz w:val="32"/>
          <w:szCs w:val="32"/>
          <w:lang w:eastAsia="zh-CN"/>
        </w:rPr>
        <w:t>合</w:t>
      </w:r>
    </w:p>
    <w:p w:rsidR="006124F3" w:rsidRDefault="002C7CD0">
      <w:pPr>
        <w:pStyle w:val="21"/>
        <w:spacing w:line="360" w:lineRule="auto"/>
        <w:ind w:leftChars="0" w:left="0" w:firstLineChars="1" w:firstLine="3"/>
        <w:jc w:val="center"/>
        <w:rPr>
          <w:rFonts w:ascii="新宋体" w:eastAsia="新宋体" w:hAnsi="新宋体" w:cs="新宋体"/>
          <w:b/>
          <w:bCs/>
          <w:sz w:val="44"/>
          <w:lang w:eastAsia="zh-CN"/>
        </w:rPr>
      </w:pPr>
      <w:r>
        <w:rPr>
          <w:rFonts w:ascii="新宋体" w:eastAsia="新宋体" w:hAnsi="新宋体" w:cs="新宋体" w:hint="eastAsia"/>
          <w:b/>
          <w:bCs/>
          <w:sz w:val="32"/>
          <w:szCs w:val="32"/>
          <w:lang w:eastAsia="zh-CN"/>
        </w:rPr>
        <w:t>同</w:t>
      </w:r>
    </w:p>
    <w:p w:rsidR="006124F3" w:rsidRDefault="006124F3">
      <w:pPr>
        <w:pStyle w:val="21"/>
        <w:ind w:left="440" w:firstLine="400"/>
        <w:rPr>
          <w:rFonts w:ascii="新宋体" w:eastAsia="新宋体" w:hAnsi="新宋体" w:cs="新宋体"/>
          <w:lang w:eastAsia="zh-CN"/>
        </w:rPr>
      </w:pPr>
    </w:p>
    <w:p w:rsidR="006124F3" w:rsidRDefault="006124F3">
      <w:pPr>
        <w:pStyle w:val="21"/>
        <w:ind w:left="440" w:firstLine="400"/>
        <w:rPr>
          <w:rFonts w:ascii="新宋体" w:eastAsia="新宋体" w:hAnsi="新宋体" w:cs="新宋体"/>
          <w:lang w:eastAsia="zh-CN"/>
        </w:rPr>
      </w:pPr>
    </w:p>
    <w:p w:rsidR="006124F3" w:rsidRDefault="006124F3">
      <w:pPr>
        <w:pStyle w:val="21"/>
        <w:ind w:left="440" w:firstLine="400"/>
        <w:rPr>
          <w:rFonts w:ascii="新宋体" w:eastAsia="新宋体" w:hAnsi="新宋体" w:cs="新宋体"/>
          <w:lang w:eastAsia="zh-CN"/>
        </w:rPr>
      </w:pPr>
    </w:p>
    <w:p w:rsidR="006124F3" w:rsidRDefault="006124F3">
      <w:pPr>
        <w:pStyle w:val="21"/>
        <w:ind w:left="440" w:firstLine="400"/>
        <w:rPr>
          <w:rFonts w:ascii="新宋体" w:eastAsia="新宋体" w:hAnsi="新宋体" w:cs="新宋体"/>
          <w:lang w:eastAsia="zh-CN"/>
        </w:rPr>
      </w:pPr>
    </w:p>
    <w:p w:rsidR="006124F3" w:rsidRDefault="002C7CD0">
      <w:pPr>
        <w:pStyle w:val="21"/>
        <w:tabs>
          <w:tab w:val="clear" w:pos="1260"/>
          <w:tab w:val="left" w:pos="1560"/>
        </w:tabs>
        <w:ind w:leftChars="877" w:left="1929" w:firstLineChars="1" w:firstLine="3"/>
        <w:rPr>
          <w:rFonts w:ascii="新宋体" w:eastAsia="新宋体" w:hAnsi="新宋体" w:cs="新宋体"/>
          <w:b/>
          <w:bCs/>
          <w:sz w:val="32"/>
          <w:szCs w:val="32"/>
          <w:lang w:eastAsia="zh-CN"/>
        </w:rPr>
      </w:pPr>
      <w:r>
        <w:rPr>
          <w:rFonts w:ascii="新宋体" w:eastAsia="新宋体" w:hAnsi="新宋体" w:cs="新宋体" w:hint="eastAsia"/>
          <w:b/>
          <w:bCs/>
          <w:sz w:val="32"/>
          <w:szCs w:val="32"/>
          <w:lang w:eastAsia="zh-CN"/>
        </w:rPr>
        <w:t>甲方：</w:t>
      </w:r>
      <w:r>
        <w:rPr>
          <w:rFonts w:ascii="新宋体" w:eastAsia="新宋体" w:hAnsi="新宋体" w:cs="新宋体" w:hint="eastAsia"/>
          <w:b/>
          <w:bCs/>
          <w:sz w:val="32"/>
          <w:szCs w:val="32"/>
          <w:u w:val="single"/>
          <w:lang w:eastAsia="zh-CN"/>
        </w:rPr>
        <w:t xml:space="preserve">  余姚市人民政府朗霞街道办事处  </w:t>
      </w:r>
    </w:p>
    <w:p w:rsidR="006124F3" w:rsidRDefault="002C7CD0">
      <w:pPr>
        <w:pStyle w:val="21"/>
        <w:tabs>
          <w:tab w:val="clear" w:pos="1260"/>
          <w:tab w:val="left" w:pos="1560"/>
        </w:tabs>
        <w:ind w:leftChars="877" w:left="1929" w:firstLineChars="1" w:firstLine="3"/>
        <w:rPr>
          <w:rFonts w:ascii="新宋体" w:eastAsia="新宋体" w:hAnsi="新宋体" w:cs="新宋体"/>
          <w:b/>
          <w:bCs/>
          <w:sz w:val="32"/>
          <w:szCs w:val="32"/>
          <w:lang w:eastAsia="zh-CN"/>
        </w:rPr>
      </w:pPr>
      <w:r>
        <w:rPr>
          <w:rFonts w:ascii="新宋体" w:eastAsia="新宋体" w:hAnsi="新宋体" w:cs="新宋体" w:hint="eastAsia"/>
          <w:b/>
          <w:bCs/>
          <w:sz w:val="32"/>
          <w:szCs w:val="32"/>
          <w:lang w:eastAsia="zh-CN"/>
        </w:rPr>
        <w:t>乙方：</w:t>
      </w:r>
      <w:r>
        <w:rPr>
          <w:rFonts w:ascii="新宋体" w:eastAsia="新宋体" w:hAnsi="新宋体" w:cs="新宋体" w:hint="eastAsia"/>
          <w:b/>
          <w:bCs/>
          <w:sz w:val="32"/>
          <w:szCs w:val="32"/>
          <w:u w:val="single"/>
          <w:lang w:eastAsia="zh-CN"/>
        </w:rPr>
        <w:t xml:space="preserve">                                 </w:t>
      </w:r>
    </w:p>
    <w:p w:rsidR="006124F3" w:rsidRDefault="006124F3">
      <w:pPr>
        <w:pStyle w:val="21"/>
        <w:ind w:left="440" w:firstLine="400"/>
        <w:rPr>
          <w:rFonts w:ascii="新宋体" w:eastAsia="新宋体" w:hAnsi="新宋体" w:cs="新宋体"/>
          <w:lang w:eastAsia="zh-CN"/>
        </w:rPr>
      </w:pPr>
    </w:p>
    <w:p w:rsidR="006124F3" w:rsidRDefault="006124F3">
      <w:pPr>
        <w:pStyle w:val="21"/>
        <w:ind w:left="440" w:firstLine="400"/>
        <w:rPr>
          <w:rFonts w:ascii="新宋体" w:eastAsia="新宋体" w:hAnsi="新宋体" w:cs="新宋体"/>
          <w:lang w:eastAsia="zh-CN"/>
        </w:rPr>
      </w:pPr>
    </w:p>
    <w:p w:rsidR="006124F3" w:rsidRDefault="006124F3">
      <w:pPr>
        <w:pStyle w:val="21"/>
        <w:ind w:left="440" w:firstLine="400"/>
        <w:rPr>
          <w:rFonts w:ascii="新宋体" w:eastAsia="新宋体" w:hAnsi="新宋体" w:cs="新宋体"/>
          <w:lang w:eastAsia="zh-CN"/>
        </w:rPr>
      </w:pPr>
    </w:p>
    <w:p w:rsidR="006124F3" w:rsidRDefault="002C7CD0">
      <w:pPr>
        <w:widowControl/>
        <w:rPr>
          <w:rFonts w:ascii="新宋体" w:eastAsia="新宋体" w:hAnsi="新宋体" w:cs="新宋体"/>
          <w:b/>
          <w:sz w:val="20"/>
          <w:szCs w:val="24"/>
          <w:lang w:eastAsia="zh-CN"/>
        </w:rPr>
      </w:pPr>
      <w:r>
        <w:rPr>
          <w:rFonts w:ascii="新宋体" w:eastAsia="新宋体" w:hAnsi="新宋体" w:cs="新宋体" w:hint="eastAsia"/>
          <w:b/>
          <w:lang w:eastAsia="zh-CN"/>
        </w:rPr>
        <w:br w:type="page"/>
      </w:r>
    </w:p>
    <w:p w:rsidR="006124F3" w:rsidRDefault="002C7CD0">
      <w:pPr>
        <w:spacing w:line="360" w:lineRule="auto"/>
        <w:jc w:val="center"/>
        <w:rPr>
          <w:rFonts w:ascii="新宋体" w:eastAsia="新宋体" w:hAnsi="新宋体" w:cs="新宋体"/>
          <w:color w:val="000000"/>
          <w:sz w:val="28"/>
          <w:szCs w:val="28"/>
          <w:lang w:eastAsia="zh-CN"/>
        </w:rPr>
      </w:pPr>
      <w:r>
        <w:rPr>
          <w:rFonts w:ascii="新宋体" w:eastAsia="新宋体" w:hAnsi="新宋体" w:cs="新宋体" w:hint="eastAsia"/>
          <w:b/>
          <w:bCs/>
          <w:color w:val="000000"/>
          <w:sz w:val="32"/>
          <w:szCs w:val="32"/>
          <w:lang w:eastAsia="zh-CN"/>
        </w:rPr>
        <w:lastRenderedPageBreak/>
        <w:t>朗霞街道居家养老服务中心第三方运营（外包）项目</w:t>
      </w:r>
      <w:r>
        <w:rPr>
          <w:rFonts w:ascii="新宋体" w:eastAsia="新宋体" w:hAnsi="新宋体" w:cs="新宋体" w:hint="eastAsia"/>
          <w:b/>
          <w:color w:val="000000"/>
          <w:sz w:val="32"/>
          <w:szCs w:val="32"/>
          <w:lang w:eastAsia="zh-CN"/>
        </w:rPr>
        <w:t>采购合同</w:t>
      </w:r>
    </w:p>
    <w:p w:rsidR="006124F3" w:rsidRDefault="002C7CD0">
      <w:pPr>
        <w:spacing w:line="360" w:lineRule="auto"/>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甲方：</w:t>
      </w:r>
      <w:r>
        <w:rPr>
          <w:rFonts w:ascii="新宋体" w:eastAsia="新宋体" w:hAnsi="新宋体" w:cs="新宋体" w:hint="eastAsia"/>
          <w:b/>
          <w:bCs/>
          <w:color w:val="000000"/>
          <w:sz w:val="21"/>
          <w:szCs w:val="21"/>
          <w:u w:val="single"/>
          <w:lang w:eastAsia="zh-CN"/>
        </w:rPr>
        <w:t>余姚市人民政府朗霞街道办事处</w:t>
      </w:r>
      <w:r>
        <w:rPr>
          <w:rFonts w:ascii="新宋体" w:eastAsia="新宋体" w:hAnsi="新宋体" w:cs="新宋体" w:hint="eastAsia"/>
          <w:color w:val="000000"/>
          <w:sz w:val="21"/>
          <w:szCs w:val="21"/>
          <w:u w:val="single"/>
          <w:lang w:eastAsia="zh-CN"/>
        </w:rPr>
        <w:t xml:space="preserve"> </w:t>
      </w:r>
    </w:p>
    <w:p w:rsidR="006124F3" w:rsidRDefault="002C7CD0">
      <w:pPr>
        <w:spacing w:line="360" w:lineRule="auto"/>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乙方：</w:t>
      </w:r>
      <w:r>
        <w:rPr>
          <w:rFonts w:ascii="新宋体" w:eastAsia="新宋体" w:hAnsi="新宋体" w:cs="新宋体" w:hint="eastAsia"/>
          <w:color w:val="000000"/>
          <w:sz w:val="21"/>
          <w:szCs w:val="21"/>
          <w:u w:val="single"/>
          <w:lang w:eastAsia="zh-CN"/>
        </w:rPr>
        <w:t xml:space="preserve">                     </w:t>
      </w:r>
    </w:p>
    <w:p w:rsidR="006124F3" w:rsidRDefault="002C7CD0">
      <w:pPr>
        <w:spacing w:line="360" w:lineRule="auto"/>
        <w:ind w:firstLineChars="200" w:firstLine="420"/>
        <w:rPr>
          <w:rFonts w:ascii="新宋体" w:eastAsia="新宋体" w:hAnsi="新宋体" w:cs="新宋体"/>
          <w:bCs/>
          <w:color w:val="000000"/>
          <w:sz w:val="21"/>
          <w:szCs w:val="21"/>
          <w:lang w:eastAsia="zh-CN"/>
        </w:rPr>
      </w:pPr>
      <w:r>
        <w:rPr>
          <w:rFonts w:ascii="新宋体" w:eastAsia="新宋体" w:hAnsi="新宋体" w:cs="新宋体" w:hint="eastAsia"/>
          <w:bCs/>
          <w:color w:val="000000"/>
          <w:sz w:val="21"/>
          <w:szCs w:val="21"/>
          <w:lang w:eastAsia="zh-CN"/>
        </w:rPr>
        <w:t>根据</w:t>
      </w:r>
      <w:r>
        <w:rPr>
          <w:rFonts w:ascii="新宋体" w:eastAsia="新宋体" w:hAnsi="新宋体" w:cs="新宋体" w:hint="eastAsia"/>
          <w:bCs/>
          <w:color w:val="000000"/>
          <w:sz w:val="21"/>
          <w:szCs w:val="21"/>
          <w:u w:val="single"/>
          <w:lang w:eastAsia="zh-CN"/>
        </w:rPr>
        <w:t>朗霞街道居家养老服务中心第三方运营（外包）项目</w:t>
      </w:r>
      <w:r>
        <w:rPr>
          <w:rFonts w:ascii="新宋体" w:eastAsia="新宋体" w:hAnsi="新宋体" w:cs="新宋体" w:hint="eastAsia"/>
          <w:bCs/>
          <w:color w:val="000000"/>
          <w:sz w:val="21"/>
          <w:szCs w:val="21"/>
          <w:lang w:eastAsia="zh-CN"/>
        </w:rPr>
        <w:t>（项目编号：NBZC24-018）的采购结果，按照《中华人民共和国政府采购法》及其实施条例、87号令的规定，经双方协商，本着平等互利和诚实信用的原则，一致同意签订本合同如下。</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一、服务范围与内容</w:t>
      </w:r>
    </w:p>
    <w:p w:rsidR="006124F3" w:rsidRDefault="002C7CD0" w:rsidP="002C7CD0">
      <w:pPr>
        <w:pStyle w:val="21"/>
        <w:spacing w:line="360" w:lineRule="auto"/>
        <w:ind w:leftChars="0" w:left="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1.朗霞街道区域性居家养老服务中心常态化运营托管；</w:t>
      </w:r>
    </w:p>
    <w:p w:rsidR="006124F3" w:rsidRDefault="002C7CD0" w:rsidP="002C7CD0">
      <w:pPr>
        <w:pStyle w:val="21"/>
        <w:spacing w:line="360" w:lineRule="auto"/>
        <w:ind w:leftChars="0" w:left="0" w:firstLine="420"/>
        <w:rPr>
          <w:rFonts w:ascii="新宋体" w:eastAsia="新宋体" w:hAnsi="新宋体" w:cs="新宋体"/>
          <w:sz w:val="21"/>
          <w:szCs w:val="21"/>
          <w:lang w:eastAsia="zh-CN"/>
        </w:rPr>
      </w:pPr>
      <w:r>
        <w:rPr>
          <w:rFonts w:ascii="新宋体" w:eastAsia="新宋体" w:hAnsi="新宋体" w:cs="新宋体" w:hint="eastAsia"/>
          <w:color w:val="000000"/>
          <w:sz w:val="21"/>
          <w:szCs w:val="21"/>
          <w:lang w:eastAsia="zh-CN"/>
        </w:rPr>
        <w:t>2.对</w:t>
      </w:r>
      <w:r>
        <w:rPr>
          <w:rFonts w:ascii="新宋体" w:eastAsia="新宋体" w:hAnsi="新宋体" w:cs="新宋体" w:hint="eastAsia"/>
          <w:sz w:val="21"/>
          <w:szCs w:val="21"/>
          <w:lang w:eastAsia="zh-CN"/>
        </w:rPr>
        <w:t>60周岁以上辖区内老人做好居家养老服务指导管理。</w:t>
      </w:r>
    </w:p>
    <w:p w:rsidR="006124F3" w:rsidRDefault="002C7CD0" w:rsidP="002C7CD0">
      <w:pPr>
        <w:pStyle w:val="21"/>
        <w:spacing w:line="360" w:lineRule="auto"/>
        <w:ind w:leftChars="0" w:left="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3.协助街道做好民政局老龄事业发展促进中心的各项工作任务。</w:t>
      </w:r>
    </w:p>
    <w:p w:rsidR="006124F3" w:rsidRDefault="002C7CD0">
      <w:pPr>
        <w:pStyle w:val="a7"/>
        <w:spacing w:line="360" w:lineRule="auto"/>
        <w:rPr>
          <w:rFonts w:ascii="新宋体" w:eastAsia="新宋体" w:hAnsi="新宋体" w:cs="新宋体"/>
          <w:color w:val="000000"/>
          <w:sz w:val="21"/>
          <w:szCs w:val="21"/>
          <w:lang w:eastAsia="zh-CN"/>
        </w:rPr>
      </w:pPr>
      <w:r>
        <w:rPr>
          <w:rFonts w:ascii="新宋体" w:eastAsia="新宋体" w:hAnsi="新宋体" w:cs="新宋体" w:hint="eastAsia"/>
          <w:sz w:val="21"/>
          <w:szCs w:val="21"/>
          <w:lang w:eastAsia="zh-CN"/>
        </w:rPr>
        <w:t xml:space="preserve">    4.做好辖区内老年人助餐工作。</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二、履约保证金</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本项目不作要求。</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三、合同金额与期限</w:t>
      </w:r>
    </w:p>
    <w:p w:rsidR="006124F3" w:rsidRDefault="002C7CD0">
      <w:pPr>
        <w:spacing w:line="360" w:lineRule="auto"/>
        <w:ind w:firstLineChars="202" w:firstLine="424"/>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1.本合同金额为：人民币（大写）</w:t>
      </w:r>
      <w:r>
        <w:rPr>
          <w:rFonts w:ascii="新宋体" w:eastAsia="新宋体" w:hAnsi="新宋体" w:cs="新宋体" w:hint="eastAsia"/>
          <w:b/>
          <w:bCs/>
          <w:color w:val="000000"/>
          <w:sz w:val="21"/>
          <w:szCs w:val="21"/>
          <w:lang w:eastAsia="zh-CN"/>
        </w:rPr>
        <w:t>壹年</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元（￥</w:t>
      </w:r>
      <w:r>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元/年）（其中餐费补助17万/年是固定报价费用，街道补贴为5元每人每餐</w:t>
      </w:r>
      <w:r w:rsidRPr="00D86072">
        <w:rPr>
          <w:rFonts w:ascii="新宋体" w:eastAsia="新宋体" w:hAnsi="新宋体" w:cs="新宋体" w:hint="eastAsia"/>
          <w:color w:val="000000"/>
          <w:sz w:val="21"/>
          <w:szCs w:val="21"/>
          <w:lang w:eastAsia="zh-CN"/>
        </w:rPr>
        <w:t>，最终按实际产生费用结算</w:t>
      </w:r>
      <w:r>
        <w:rPr>
          <w:rFonts w:ascii="新宋体" w:eastAsia="新宋体" w:hAnsi="新宋体" w:cs="新宋体" w:hint="eastAsia"/>
          <w:color w:val="000000"/>
          <w:sz w:val="21"/>
          <w:szCs w:val="21"/>
          <w:lang w:eastAsia="zh-CN"/>
        </w:rPr>
        <w:t>）。</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2.服务期限为3年，合同一年一签，合同到期后，经采购人考核合格，且双方协商一致，可续签下一年度合同。</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3.本合同有效期限</w:t>
      </w:r>
      <w:r>
        <w:rPr>
          <w:rFonts w:ascii="新宋体" w:eastAsia="新宋体" w:hAnsi="新宋体" w:cs="新宋体" w:hint="eastAsia"/>
          <w:bCs/>
          <w:color w:val="000000"/>
          <w:sz w:val="21"/>
          <w:szCs w:val="21"/>
          <w:lang w:eastAsia="zh-CN"/>
        </w:rPr>
        <w:t>为合同签订之日起</w:t>
      </w:r>
      <w:r>
        <w:rPr>
          <w:rFonts w:ascii="新宋体" w:eastAsia="新宋体" w:hAnsi="新宋体" w:cs="新宋体" w:hint="eastAsia"/>
          <w:b/>
          <w:color w:val="000000"/>
          <w:sz w:val="21"/>
          <w:szCs w:val="21"/>
          <w:lang w:eastAsia="zh-CN"/>
        </w:rPr>
        <w:t>一年</w:t>
      </w:r>
      <w:r>
        <w:rPr>
          <w:rFonts w:ascii="新宋体" w:eastAsia="新宋体" w:hAnsi="新宋体" w:cs="新宋体" w:hint="eastAsia"/>
          <w:bCs/>
          <w:color w:val="000000"/>
          <w:sz w:val="21"/>
          <w:szCs w:val="21"/>
          <w:lang w:eastAsia="zh-CN"/>
        </w:rPr>
        <w:t>，</w:t>
      </w:r>
      <w:r>
        <w:rPr>
          <w:rFonts w:ascii="新宋体" w:eastAsia="新宋体" w:hAnsi="新宋体" w:cs="新宋体" w:hint="eastAsia"/>
          <w:color w:val="000000"/>
          <w:sz w:val="21"/>
          <w:szCs w:val="21"/>
          <w:lang w:eastAsia="zh-CN"/>
        </w:rPr>
        <w:t>自</w:t>
      </w:r>
      <w:r w:rsidR="00313692">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年</w:t>
      </w:r>
      <w:r>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月</w:t>
      </w:r>
      <w:r>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日至</w:t>
      </w:r>
      <w:r w:rsidR="00313692">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年</w:t>
      </w:r>
      <w:r>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月</w:t>
      </w:r>
      <w:r>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日止。</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四、付款方式</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预付款：合同签订后7日内预付合同价款的40%作为预付款，同时乙方向甲方提交预付款保函。在签订合同时，乙方明确表示无需预付款或者主动要求降低预付款比例的，甲方可不支付或减少预付款支付比例。</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2.按季支付，</w:t>
      </w:r>
      <w:r>
        <w:rPr>
          <w:rFonts w:ascii="新宋体" w:eastAsia="新宋体" w:hAnsi="新宋体" w:cs="新宋体" w:hint="eastAsia"/>
          <w:color w:val="000000"/>
          <w:sz w:val="21"/>
          <w:szCs w:val="21"/>
          <w:lang w:eastAsia="zh-CN"/>
        </w:rPr>
        <w:t>根据助餐开展及人员配置情况，结合考核成绩，</w:t>
      </w:r>
      <w:r>
        <w:rPr>
          <w:rFonts w:ascii="新宋体" w:eastAsia="新宋体" w:hAnsi="新宋体" w:cs="新宋体" w:hint="eastAsia"/>
          <w:color w:val="000000"/>
          <w:sz w:val="21"/>
          <w:szCs w:val="21"/>
          <w:lang w:val="zh-TW" w:eastAsia="zh-CN"/>
        </w:rPr>
        <w:t>每季度结束后第一个月</w:t>
      </w:r>
      <w:r>
        <w:rPr>
          <w:rFonts w:ascii="新宋体" w:eastAsia="新宋体" w:hAnsi="新宋体" w:cs="新宋体" w:hint="eastAsia"/>
          <w:color w:val="000000"/>
          <w:sz w:val="21"/>
          <w:szCs w:val="21"/>
          <w:lang w:eastAsia="zh-CN"/>
        </w:rPr>
        <w:t>的</w:t>
      </w:r>
      <w:r>
        <w:rPr>
          <w:rFonts w:ascii="新宋体" w:eastAsia="新宋体" w:hAnsi="新宋体" w:cs="新宋体" w:hint="eastAsia"/>
          <w:color w:val="000000"/>
          <w:sz w:val="21"/>
          <w:szCs w:val="21"/>
          <w:lang w:val="zh-TW" w:eastAsia="zh-CN"/>
        </w:rPr>
        <w:t>15天内支付上季度的费用（即</w:t>
      </w:r>
      <w:r>
        <w:rPr>
          <w:rFonts w:ascii="新宋体" w:eastAsia="新宋体" w:hAnsi="新宋体" w:cs="新宋体" w:hint="eastAsia"/>
          <w:color w:val="000000"/>
          <w:sz w:val="21"/>
          <w:szCs w:val="21"/>
          <w:lang w:eastAsia="zh-CN"/>
        </w:rPr>
        <w:t>按实际人员配置所发生居家中心运营费的25%+助餐补助-考核扣款</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lang w:val="zh-TW" w:eastAsia="zh-CN"/>
        </w:rPr>
      </w:pPr>
      <w:r>
        <w:rPr>
          <w:rFonts w:ascii="新宋体" w:eastAsia="新宋体" w:hAnsi="新宋体" w:cs="新宋体" w:hint="eastAsia"/>
          <w:color w:val="000000"/>
          <w:sz w:val="21"/>
          <w:szCs w:val="21"/>
          <w:lang w:eastAsia="zh-CN"/>
        </w:rPr>
        <w:t>3.</w:t>
      </w:r>
      <w:r>
        <w:rPr>
          <w:rFonts w:ascii="新宋体" w:eastAsia="新宋体" w:hAnsi="新宋体" w:cs="新宋体" w:hint="eastAsia"/>
          <w:color w:val="000000"/>
          <w:sz w:val="21"/>
          <w:szCs w:val="21"/>
          <w:lang w:val="zh-TW" w:eastAsia="zh-CN"/>
        </w:rPr>
        <w:t>每次支付费用前须开具符合税务部门要求的票据提交采购人。</w:t>
      </w:r>
    </w:p>
    <w:p w:rsidR="006124F3" w:rsidRDefault="002C7CD0">
      <w:pPr>
        <w:spacing w:line="360" w:lineRule="auto"/>
        <w:rPr>
          <w:rFonts w:ascii="新宋体" w:eastAsia="新宋体" w:hAnsi="新宋体" w:cs="新宋体"/>
          <w:b/>
          <w:bCs/>
          <w:color w:val="000000"/>
          <w:sz w:val="21"/>
          <w:szCs w:val="21"/>
          <w:lang w:eastAsia="zh-CN"/>
        </w:rPr>
      </w:pPr>
      <w:r>
        <w:rPr>
          <w:rFonts w:ascii="新宋体" w:eastAsia="新宋体" w:hAnsi="新宋体" w:cs="新宋体" w:hint="eastAsia"/>
          <w:b/>
          <w:bCs/>
          <w:color w:val="000000"/>
          <w:sz w:val="21"/>
          <w:szCs w:val="21"/>
          <w:lang w:eastAsia="zh-CN"/>
        </w:rPr>
        <w:t xml:space="preserve">   五、考核</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采购人</w:t>
      </w:r>
      <w:r>
        <w:rPr>
          <w:rFonts w:ascii="新宋体" w:eastAsia="新宋体" w:hAnsi="新宋体" w:cs="新宋体" w:hint="eastAsia"/>
          <w:color w:val="000000"/>
          <w:sz w:val="21"/>
          <w:szCs w:val="21"/>
          <w:lang w:eastAsia="zh-CN"/>
        </w:rPr>
        <w:t>按季</w:t>
      </w:r>
      <w:r>
        <w:rPr>
          <w:rFonts w:ascii="新宋体" w:eastAsia="新宋体" w:hAnsi="新宋体" w:cs="新宋体" w:hint="eastAsia"/>
          <w:color w:val="000000"/>
          <w:sz w:val="21"/>
          <w:szCs w:val="21"/>
          <w:lang w:val="zh-TW" w:eastAsia="zh-CN"/>
        </w:rPr>
        <w:t>进行满意度考核，</w:t>
      </w:r>
      <w:r>
        <w:rPr>
          <w:rFonts w:ascii="新宋体" w:eastAsia="新宋体" w:hAnsi="新宋体" w:cs="新宋体" w:hint="eastAsia"/>
          <w:color w:val="000000"/>
          <w:sz w:val="21"/>
          <w:szCs w:val="21"/>
          <w:lang w:eastAsia="zh-CN"/>
        </w:rPr>
        <w:t>并按以下要求进行扣款</w:t>
      </w:r>
      <w:r>
        <w:rPr>
          <w:rFonts w:ascii="新宋体" w:eastAsia="新宋体" w:hAnsi="新宋体" w:cs="新宋体" w:hint="eastAsia"/>
          <w:color w:val="000000"/>
          <w:sz w:val="21"/>
          <w:szCs w:val="21"/>
          <w:lang w:val="zh-TW" w:eastAsia="zh-CN"/>
        </w:rPr>
        <w:t>：</w:t>
      </w:r>
      <w:r>
        <w:rPr>
          <w:rFonts w:ascii="新宋体" w:eastAsia="新宋体" w:hAnsi="新宋体" w:cs="新宋体" w:hint="eastAsia"/>
          <w:color w:val="000000"/>
          <w:sz w:val="21"/>
          <w:szCs w:val="21"/>
          <w:lang w:eastAsia="zh-CN"/>
        </w:rPr>
        <w:t>（</w:t>
      </w:r>
      <w:r>
        <w:rPr>
          <w:rFonts w:ascii="新宋体" w:eastAsia="新宋体" w:hAnsi="新宋体" w:cs="新宋体" w:hint="eastAsia"/>
          <w:b/>
          <w:bCs/>
          <w:color w:val="000000"/>
          <w:sz w:val="21"/>
          <w:szCs w:val="21"/>
          <w:lang w:eastAsia="zh-CN"/>
        </w:rPr>
        <w:t>扣款金额不含助餐补助费用</w:t>
      </w:r>
      <w:r>
        <w:rPr>
          <w:rFonts w:ascii="新宋体" w:eastAsia="新宋体" w:hAnsi="新宋体" w:cs="新宋体" w:hint="eastAsia"/>
          <w:color w:val="000000"/>
          <w:sz w:val="21"/>
          <w:szCs w:val="21"/>
          <w:lang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1.</w:t>
      </w:r>
      <w:r>
        <w:rPr>
          <w:rFonts w:ascii="新宋体" w:eastAsia="新宋体" w:hAnsi="新宋体" w:cs="新宋体" w:hint="eastAsia"/>
          <w:color w:val="000000"/>
          <w:sz w:val="21"/>
          <w:szCs w:val="21"/>
          <w:lang w:val="zh-TW" w:eastAsia="zh-CN"/>
        </w:rPr>
        <w:t>考核分达到90分（含）以上，</w:t>
      </w:r>
      <w:r>
        <w:rPr>
          <w:rFonts w:ascii="新宋体" w:eastAsia="新宋体" w:hAnsi="新宋体" w:cs="新宋体" w:hint="eastAsia"/>
          <w:color w:val="000000"/>
          <w:sz w:val="21"/>
          <w:szCs w:val="21"/>
          <w:lang w:eastAsia="zh-CN"/>
        </w:rPr>
        <w:t>全额支付季度款</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2.</w:t>
      </w:r>
      <w:r>
        <w:rPr>
          <w:rFonts w:ascii="新宋体" w:eastAsia="新宋体" w:hAnsi="新宋体" w:cs="新宋体" w:hint="eastAsia"/>
          <w:color w:val="000000"/>
          <w:sz w:val="21"/>
          <w:szCs w:val="21"/>
          <w:lang w:val="zh-TW" w:eastAsia="zh-CN"/>
        </w:rPr>
        <w:t>考核分在85分（含）-90分之间的为良好，</w:t>
      </w:r>
      <w:r>
        <w:rPr>
          <w:rFonts w:ascii="新宋体" w:eastAsia="新宋体" w:hAnsi="新宋体" w:cs="新宋体" w:hint="eastAsia"/>
          <w:color w:val="000000"/>
          <w:sz w:val="21"/>
          <w:szCs w:val="21"/>
          <w:lang w:eastAsia="zh-CN"/>
        </w:rPr>
        <w:t>扣除当季款项的5%</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3.</w:t>
      </w:r>
      <w:r>
        <w:rPr>
          <w:rFonts w:ascii="新宋体" w:eastAsia="新宋体" w:hAnsi="新宋体" w:cs="新宋体" w:hint="eastAsia"/>
          <w:color w:val="000000"/>
          <w:sz w:val="21"/>
          <w:szCs w:val="21"/>
          <w:lang w:val="zh-TW" w:eastAsia="zh-CN"/>
        </w:rPr>
        <w:t>考核分在80分（含）-85分之间的为合格，</w:t>
      </w:r>
      <w:r>
        <w:rPr>
          <w:rFonts w:ascii="新宋体" w:eastAsia="新宋体" w:hAnsi="新宋体" w:cs="新宋体" w:hint="eastAsia"/>
          <w:color w:val="000000"/>
          <w:sz w:val="21"/>
          <w:szCs w:val="21"/>
          <w:lang w:eastAsia="zh-CN"/>
        </w:rPr>
        <w:t>扣除当季款项的10%</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4.</w:t>
      </w:r>
      <w:r>
        <w:rPr>
          <w:rFonts w:ascii="新宋体" w:eastAsia="新宋体" w:hAnsi="新宋体" w:cs="新宋体" w:hint="eastAsia"/>
          <w:color w:val="000000"/>
          <w:sz w:val="21"/>
          <w:szCs w:val="21"/>
          <w:lang w:val="zh-TW" w:eastAsia="zh-CN"/>
        </w:rPr>
        <w:t>考核分在80分以下，</w:t>
      </w:r>
      <w:r>
        <w:rPr>
          <w:rFonts w:ascii="新宋体" w:eastAsia="新宋体" w:hAnsi="新宋体" w:cs="新宋体" w:hint="eastAsia"/>
          <w:color w:val="000000"/>
          <w:sz w:val="21"/>
          <w:szCs w:val="21"/>
          <w:lang w:eastAsia="zh-CN"/>
        </w:rPr>
        <w:t>扣除当季款项的15%</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5.</w:t>
      </w:r>
      <w:r>
        <w:rPr>
          <w:rFonts w:ascii="新宋体" w:eastAsia="新宋体" w:hAnsi="新宋体" w:cs="新宋体" w:hint="eastAsia"/>
          <w:color w:val="000000"/>
          <w:sz w:val="21"/>
          <w:szCs w:val="21"/>
          <w:lang w:val="zh-TW" w:eastAsia="zh-CN"/>
        </w:rPr>
        <w:t>年度累计二个季度考核分在80分以下的，采购人有权单方解除合同，由此产生的后果由该供</w:t>
      </w:r>
      <w:r>
        <w:rPr>
          <w:rFonts w:ascii="新宋体" w:eastAsia="新宋体" w:hAnsi="新宋体" w:cs="新宋体" w:hint="eastAsia"/>
          <w:color w:val="000000"/>
          <w:sz w:val="21"/>
          <w:szCs w:val="21"/>
          <w:lang w:val="zh-TW" w:eastAsia="zh-CN"/>
        </w:rPr>
        <w:lastRenderedPageBreak/>
        <w:t>应商自行承担。</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6</w:t>
      </w:r>
      <w:r>
        <w:rPr>
          <w:rFonts w:ascii="新宋体" w:eastAsia="新宋体" w:hAnsi="新宋体" w:cs="新宋体" w:hint="eastAsia"/>
          <w:color w:val="000000"/>
          <w:sz w:val="21"/>
          <w:szCs w:val="21"/>
          <w:lang w:val="zh-TW" w:eastAsia="zh-CN"/>
        </w:rPr>
        <w:t>.具体考核详见：附件一 朗霞街道区域居家养老服务中心满意度测评表。</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六、税费</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本合同执行中相关的一切税费均由乙方负担。</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七、质量保证及后续服务</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1.乙方应按采购文件规定及谈判响应时的承诺向甲方提供服务；</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2、居家中心上级补助资金严格按照上级要求使用、建账，接受上级相关部门的检查、审计。</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在服务工作中如因乙方工作失误或管理处置不当或服务质量标准达不到合同约定的要求或未按承诺向甲方提供服务或直接造成甲方损失的或给甲方带来负面影响的，在处罚的基础上，乙方还应负责采取补救措施，承担由此造成的全部损失和影响，经甲方指出后仍未有改进的，甲方可单方解除合同，并按乙方违约处理，乙方不得有异议。</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八、违约责任</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合同生效后，乙方要求终止或解除合同，视为乙方违约，甲方按规定有权解除合同并不给乙方任何补偿，且不予退还乙方所交的履约保证金（若有），并有权追究乙方因此而给甲方造成的一切经济损失及违约责任；</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每个季度由甲方对乙方进行考评，考评内容详见“采购文件”。一个年度合同期内有二个季度及以上考评达不到合格分的（合格分为80分），除扣减经费外，甲方有权解除合同并不给乙方任何补偿，且不予退还乙方所交的履约保证金（若有）；</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3.乙方未能如期提供完整的服务，按1500元/日向甲方支付违约金。乙方超过约定日期5个工作日仍不能提供完整的服务，甲方可解除本合同。乙方因未能如期提供完整的服务或因其他违约行为导致甲方解除合同的，乙方应向甲方支付合同总值5%的违约金，如造成甲方损失超过违约金的，超出部分由乙方继续承担赔偿责任，且不予支付剩余款项。</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4.由于乙方工作失误或管理处置不当或服务质量标准达不到合同约定的要求或未按承诺向甲方提供服务或直接造成甲方损失的或给甲方带来负面影响的，甲方在对乙方进行处罚的基础上，甲方有权书面要求乙方限期整改、赔偿甲方的直接经济损失，若乙方拒不整改或整改后仍不能达到甲方要求的，就该项内容甲方有权另行委托他人进行服务，所需费用由乙方承担，即在乙方服务费中直接扣减；情况严重的，甲方可解除合同，乙方不得有异议，并按乙方违约处理。</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具体处罚如下：</w:t>
      </w:r>
    </w:p>
    <w:p w:rsidR="006124F3" w:rsidRDefault="002C7CD0">
      <w:pPr>
        <w:spacing w:line="360" w:lineRule="auto"/>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（1）经甲方警告后，仍未达到甲方要求的，甲方将以书面形式通知乙方，每发出一次书面限期整改通知，甲方将扣除乙方当季服务费1000元作为违约金；</w:t>
      </w:r>
    </w:p>
    <w:p w:rsidR="006124F3" w:rsidRDefault="002C7CD0">
      <w:pPr>
        <w:spacing w:line="360" w:lineRule="auto"/>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（2）每经群众反映造成一定影响的，甲方将扣除乙方当季服务费2000元作为违约金；</w:t>
      </w:r>
    </w:p>
    <w:p w:rsidR="006124F3" w:rsidRDefault="002C7CD0">
      <w:pPr>
        <w:spacing w:line="360" w:lineRule="auto"/>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（3）每经媒体曝光带来社会影响的，甲方将扣除乙方当季服务费5000元～10000 元作为违约金（其中地市级及以上媒体曝光带来社会影响的，采购人将扣除乙方当季服务费10000元作为违约金）。</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5. 其他违约责任：</w:t>
      </w:r>
      <w:r>
        <w:rPr>
          <w:rFonts w:ascii="新宋体" w:eastAsia="新宋体" w:hAnsi="新宋体" w:cs="新宋体" w:hint="eastAsia"/>
          <w:color w:val="000000"/>
          <w:sz w:val="21"/>
          <w:szCs w:val="21"/>
          <w:u w:val="single"/>
          <w:lang w:eastAsia="zh-CN"/>
        </w:rPr>
        <w:t xml:space="preserve">                        </w:t>
      </w:r>
      <w:r>
        <w:rPr>
          <w:rFonts w:ascii="新宋体" w:eastAsia="新宋体" w:hAnsi="新宋体" w:cs="新宋体" w:hint="eastAsia"/>
          <w:color w:val="000000"/>
          <w:sz w:val="21"/>
          <w:szCs w:val="21"/>
          <w:lang w:eastAsia="zh-CN"/>
        </w:rPr>
        <w:t xml:space="preserve"> 。</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lastRenderedPageBreak/>
        <w:t>九、不可抗力事件处理</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1.在合同有效期内，任何一方因不可抗力事件导致不能履行合同，则合同履行期可延长，其延长期与不可抗力影响期相同。</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2.不可抗力事件发生后，应立即通知对方，并寄送有关权威机构出具的证明。</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3.不可抗力事件延续120 天以上，双方应通过友好协商，确定是否继续履行合同。</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十、转包或分包</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1.本合同范围的服务，应由乙方直接提供，不得转让他人提供；</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2.如有转让和未经甲方同意的分包行为，甲方有权解除合同，没收履约保证金（若有）并追究乙方的违约责任。</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十一、争议的解决：</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bidi="ja-JP"/>
        </w:rPr>
        <w:t>本合同在履行过程中发生争议时，当事人双方应及时协调解决。如协商不成，可向甲方所在地法院起诉</w:t>
      </w:r>
      <w:r>
        <w:rPr>
          <w:rFonts w:ascii="新宋体" w:eastAsia="新宋体" w:hAnsi="新宋体" w:cs="新宋体" w:hint="eastAsia"/>
          <w:color w:val="000000"/>
          <w:sz w:val="21"/>
          <w:szCs w:val="21"/>
          <w:lang w:eastAsia="zh-CN"/>
        </w:rPr>
        <w:t>。</w:t>
      </w:r>
    </w:p>
    <w:p w:rsidR="006124F3" w:rsidRDefault="002C7CD0">
      <w:pPr>
        <w:spacing w:line="360" w:lineRule="auto"/>
        <w:ind w:firstLineChars="200" w:firstLine="422"/>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十二、合同生效及其他：</w:t>
      </w:r>
    </w:p>
    <w:p w:rsidR="006124F3" w:rsidRDefault="002C7CD0">
      <w:pPr>
        <w:spacing w:line="360" w:lineRule="auto"/>
        <w:ind w:firstLineChars="200" w:firstLine="420"/>
        <w:rPr>
          <w:rFonts w:ascii="新宋体" w:eastAsia="新宋体" w:hAnsi="新宋体" w:cs="新宋体"/>
          <w:color w:val="000000"/>
          <w:sz w:val="21"/>
          <w:szCs w:val="21"/>
          <w:lang w:eastAsia="zh-CN" w:bidi="ja-JP"/>
        </w:rPr>
      </w:pPr>
      <w:r>
        <w:rPr>
          <w:rFonts w:ascii="新宋体" w:eastAsia="新宋体" w:hAnsi="新宋体" w:cs="新宋体" w:hint="eastAsia"/>
          <w:color w:val="000000"/>
          <w:sz w:val="21"/>
          <w:szCs w:val="21"/>
          <w:lang w:eastAsia="zh-CN" w:bidi="ja-JP"/>
        </w:rPr>
        <w:t>1.合同经双方法定代表人或授权代表签字并加盖单位公章后生效。</w:t>
      </w:r>
    </w:p>
    <w:p w:rsidR="006124F3" w:rsidRDefault="002C7CD0">
      <w:pPr>
        <w:spacing w:line="360" w:lineRule="auto"/>
        <w:ind w:firstLineChars="200" w:firstLine="420"/>
        <w:rPr>
          <w:rFonts w:ascii="新宋体" w:eastAsia="新宋体" w:hAnsi="新宋体" w:cs="新宋体"/>
          <w:color w:val="000000"/>
          <w:sz w:val="21"/>
          <w:szCs w:val="21"/>
          <w:lang w:eastAsia="zh-CN" w:bidi="ja-JP"/>
        </w:rPr>
      </w:pPr>
      <w:r>
        <w:rPr>
          <w:rFonts w:ascii="新宋体" w:eastAsia="新宋体" w:hAnsi="新宋体" w:cs="新宋体" w:hint="eastAsia"/>
          <w:color w:val="000000"/>
          <w:sz w:val="21"/>
          <w:szCs w:val="21"/>
          <w:lang w:eastAsia="zh-CN" w:bidi="ja-JP"/>
        </w:rPr>
        <w:t>2.本合同未尽事宜，遵照《民法典》有关条文执行。</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bidi="ja-JP"/>
        </w:rPr>
        <w:t>3.本合同一式</w:t>
      </w:r>
      <w:r>
        <w:rPr>
          <w:rFonts w:ascii="新宋体" w:eastAsia="新宋体" w:hAnsi="新宋体" w:cs="新宋体" w:hint="eastAsia"/>
          <w:color w:val="000000"/>
          <w:sz w:val="21"/>
          <w:szCs w:val="21"/>
          <w:u w:val="single"/>
          <w:lang w:eastAsia="zh-CN" w:bidi="ja-JP"/>
        </w:rPr>
        <w:t>肆</w:t>
      </w:r>
      <w:r>
        <w:rPr>
          <w:rFonts w:ascii="新宋体" w:eastAsia="新宋体" w:hAnsi="新宋体" w:cs="新宋体" w:hint="eastAsia"/>
          <w:color w:val="000000"/>
          <w:sz w:val="21"/>
          <w:szCs w:val="21"/>
          <w:lang w:eastAsia="zh-CN" w:bidi="ja-JP"/>
        </w:rPr>
        <w:t>份，甲乙双方各</w:t>
      </w:r>
      <w:r>
        <w:rPr>
          <w:rFonts w:ascii="新宋体" w:eastAsia="新宋体" w:hAnsi="新宋体" w:cs="新宋体" w:hint="eastAsia"/>
          <w:color w:val="000000"/>
          <w:sz w:val="21"/>
          <w:szCs w:val="21"/>
          <w:u w:val="single"/>
          <w:lang w:eastAsia="zh-CN" w:bidi="ja-JP"/>
        </w:rPr>
        <w:t>贰</w:t>
      </w:r>
      <w:r>
        <w:rPr>
          <w:rFonts w:ascii="新宋体" w:eastAsia="新宋体" w:hAnsi="新宋体" w:cs="新宋体" w:hint="eastAsia"/>
          <w:color w:val="000000"/>
          <w:sz w:val="21"/>
          <w:szCs w:val="21"/>
          <w:lang w:eastAsia="zh-CN" w:bidi="ja-JP"/>
        </w:rPr>
        <w:t>份。</w:t>
      </w:r>
    </w:p>
    <w:tbl>
      <w:tblPr>
        <w:tblW w:w="9214" w:type="dxa"/>
        <w:tblInd w:w="-426" w:type="dxa"/>
        <w:tblLayout w:type="fixed"/>
        <w:tblCellMar>
          <w:top w:w="15" w:type="dxa"/>
          <w:left w:w="15" w:type="dxa"/>
          <w:bottom w:w="15" w:type="dxa"/>
          <w:right w:w="15" w:type="dxa"/>
        </w:tblCellMar>
        <w:tblLook w:val="04A0" w:firstRow="1" w:lastRow="0" w:firstColumn="1" w:lastColumn="0" w:noHBand="0" w:noVBand="1"/>
      </w:tblPr>
      <w:tblGrid>
        <w:gridCol w:w="4826"/>
        <w:gridCol w:w="4388"/>
      </w:tblGrid>
      <w:tr w:rsidR="006124F3">
        <w:tc>
          <w:tcPr>
            <w:tcW w:w="4826"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甲方（公章）：</w:t>
            </w:r>
          </w:p>
        </w:tc>
        <w:tc>
          <w:tcPr>
            <w:tcW w:w="4388"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乙方（公章）：</w:t>
            </w:r>
          </w:p>
        </w:tc>
      </w:tr>
      <w:tr w:rsidR="006124F3">
        <w:tc>
          <w:tcPr>
            <w:tcW w:w="4826"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法定代表人或授权委托人</w:t>
            </w:r>
          </w:p>
        </w:tc>
        <w:tc>
          <w:tcPr>
            <w:tcW w:w="4388"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法定代表人或授权委托人</w:t>
            </w:r>
          </w:p>
        </w:tc>
      </w:tr>
      <w:tr w:rsidR="006124F3">
        <w:tc>
          <w:tcPr>
            <w:tcW w:w="4826"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（签字或盖章）：</w:t>
            </w:r>
          </w:p>
        </w:tc>
        <w:tc>
          <w:tcPr>
            <w:tcW w:w="4388"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（签字或盖章）：</w:t>
            </w:r>
          </w:p>
        </w:tc>
      </w:tr>
      <w:tr w:rsidR="006124F3">
        <w:tc>
          <w:tcPr>
            <w:tcW w:w="4826"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地址：</w:t>
            </w:r>
          </w:p>
        </w:tc>
        <w:tc>
          <w:tcPr>
            <w:tcW w:w="4388"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地址：</w:t>
            </w:r>
          </w:p>
        </w:tc>
      </w:tr>
      <w:tr w:rsidR="006124F3">
        <w:tc>
          <w:tcPr>
            <w:tcW w:w="4826"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电话：</w:t>
            </w:r>
          </w:p>
        </w:tc>
        <w:tc>
          <w:tcPr>
            <w:tcW w:w="4388"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电话：</w:t>
            </w:r>
          </w:p>
        </w:tc>
      </w:tr>
      <w:tr w:rsidR="006124F3">
        <w:tc>
          <w:tcPr>
            <w:tcW w:w="4826"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开户银行：</w:t>
            </w:r>
          </w:p>
        </w:tc>
        <w:tc>
          <w:tcPr>
            <w:tcW w:w="4388"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开户银行：</w:t>
            </w:r>
          </w:p>
        </w:tc>
      </w:tr>
      <w:tr w:rsidR="006124F3">
        <w:tc>
          <w:tcPr>
            <w:tcW w:w="4826"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账号：</w:t>
            </w:r>
          </w:p>
        </w:tc>
        <w:tc>
          <w:tcPr>
            <w:tcW w:w="4388" w:type="dxa"/>
            <w:tcMar>
              <w:top w:w="150" w:type="dxa"/>
              <w:left w:w="0" w:type="dxa"/>
              <w:bottom w:w="150" w:type="dxa"/>
              <w:right w:w="0" w:type="dxa"/>
            </w:tcMar>
            <w:vAlign w:val="center"/>
          </w:tcPr>
          <w:p w:rsidR="006124F3" w:rsidRDefault="002C7CD0">
            <w:pPr>
              <w:spacing w:line="360" w:lineRule="exact"/>
              <w:ind w:firstLineChars="200" w:firstLine="420"/>
              <w:rPr>
                <w:rFonts w:ascii="新宋体" w:eastAsia="新宋体" w:hAnsi="新宋体" w:cs="新宋体"/>
                <w:color w:val="000000"/>
                <w:sz w:val="21"/>
                <w:szCs w:val="21"/>
              </w:rPr>
            </w:pPr>
            <w:r>
              <w:rPr>
                <w:rFonts w:ascii="新宋体" w:eastAsia="新宋体" w:hAnsi="新宋体" w:cs="新宋体" w:hint="eastAsia"/>
                <w:color w:val="000000"/>
                <w:sz w:val="21"/>
                <w:szCs w:val="21"/>
              </w:rPr>
              <w:t>账号：</w:t>
            </w:r>
          </w:p>
        </w:tc>
      </w:tr>
    </w:tbl>
    <w:p w:rsidR="006124F3" w:rsidRDefault="006124F3">
      <w:pPr>
        <w:pStyle w:val="aff8"/>
        <w:rPr>
          <w:rFonts w:ascii="仿宋" w:eastAsia="仿宋" w:hAnsi="仿宋"/>
        </w:rPr>
      </w:pPr>
    </w:p>
    <w:p w:rsidR="006124F3" w:rsidRDefault="002C7CD0">
      <w:pPr>
        <w:widowControl/>
        <w:autoSpaceDE/>
        <w:autoSpaceDN/>
        <w:rPr>
          <w:rFonts w:ascii="仿宋" w:eastAsia="仿宋" w:hAnsi="仿宋" w:cs="Times New Roman"/>
          <w:kern w:val="2"/>
          <w:sz w:val="24"/>
          <w:szCs w:val="24"/>
          <w:lang w:val="zh-CN" w:eastAsia="zh-CN"/>
        </w:rPr>
      </w:pPr>
      <w:r>
        <w:rPr>
          <w:rFonts w:ascii="仿宋" w:eastAsia="仿宋" w:hAnsi="仿宋"/>
        </w:rPr>
        <w:br w:type="page"/>
      </w:r>
    </w:p>
    <w:tbl>
      <w:tblPr>
        <w:tblW w:w="9479" w:type="dxa"/>
        <w:tblLayout w:type="fixed"/>
        <w:tblCellMar>
          <w:left w:w="0" w:type="dxa"/>
          <w:right w:w="0" w:type="dxa"/>
        </w:tblCellMar>
        <w:tblLook w:val="04A0" w:firstRow="1" w:lastRow="0" w:firstColumn="1" w:lastColumn="0" w:noHBand="0" w:noVBand="1"/>
      </w:tblPr>
      <w:tblGrid>
        <w:gridCol w:w="533"/>
        <w:gridCol w:w="643"/>
        <w:gridCol w:w="1227"/>
        <w:gridCol w:w="3690"/>
        <w:gridCol w:w="2853"/>
        <w:gridCol w:w="533"/>
      </w:tblGrid>
      <w:tr w:rsidR="006124F3">
        <w:trPr>
          <w:trHeight w:val="552"/>
        </w:trPr>
        <w:tc>
          <w:tcPr>
            <w:tcW w:w="9479" w:type="dxa"/>
            <w:gridSpan w:val="6"/>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both"/>
              <w:textAlignment w:val="center"/>
              <w:rPr>
                <w:rFonts w:ascii="新宋体" w:eastAsia="新宋体" w:hAnsi="新宋体" w:cs="新宋体"/>
                <w:b/>
                <w:color w:val="000000"/>
                <w:sz w:val="21"/>
                <w:szCs w:val="21"/>
                <w:lang w:eastAsia="zh-CN"/>
              </w:rPr>
            </w:pPr>
            <w:r>
              <w:rPr>
                <w:rFonts w:ascii="新宋体" w:eastAsia="新宋体" w:hAnsi="新宋体" w:cs="新宋体" w:hint="eastAsia"/>
                <w:sz w:val="21"/>
                <w:szCs w:val="21"/>
                <w:lang w:eastAsia="zh-CN"/>
              </w:rPr>
              <w:lastRenderedPageBreak/>
              <w:t xml:space="preserve">附件1       </w:t>
            </w:r>
            <w:r>
              <w:rPr>
                <w:rFonts w:ascii="新宋体" w:eastAsia="新宋体" w:hAnsi="新宋体" w:cs="新宋体" w:hint="eastAsia"/>
                <w:bCs/>
                <w:sz w:val="21"/>
                <w:szCs w:val="21"/>
                <w:lang w:eastAsia="zh-CN"/>
              </w:rPr>
              <w:t>朗霞街道区域居家养老服务中心</w:t>
            </w:r>
            <w:r>
              <w:rPr>
                <w:rStyle w:val="font01"/>
                <w:rFonts w:ascii="新宋体" w:eastAsia="新宋体" w:hAnsi="新宋体" w:cs="新宋体" w:hint="eastAsia"/>
                <w:lang w:eastAsia="zh-CN"/>
              </w:rPr>
              <w:t>满意度测评表</w:t>
            </w:r>
          </w:p>
        </w:tc>
      </w:tr>
      <w:tr w:rsidR="006124F3">
        <w:trPr>
          <w:trHeight w:val="520"/>
        </w:trPr>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序号</w:t>
            </w:r>
          </w:p>
        </w:tc>
        <w:tc>
          <w:tcPr>
            <w:tcW w:w="64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测评主体</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测评项目</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测评内容</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评分标准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得分</w:t>
            </w:r>
          </w:p>
        </w:tc>
      </w:tr>
      <w:tr w:rsidR="006124F3">
        <w:trPr>
          <w:trHeight w:val="905"/>
        </w:trPr>
        <w:tc>
          <w:tcPr>
            <w:tcW w:w="533" w:type="dxa"/>
            <w:vMerge w:val="restart"/>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1</w:t>
            </w:r>
          </w:p>
        </w:tc>
        <w:tc>
          <w:tcPr>
            <w:tcW w:w="643" w:type="dxa"/>
            <w:vMerge w:val="restart"/>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乡镇</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3</w:t>
            </w:r>
            <w:r>
              <w:rPr>
                <w:rFonts w:ascii="新宋体" w:eastAsia="新宋体" w:hAnsi="新宋体" w:cs="新宋体" w:hint="eastAsia"/>
                <w:color w:val="000000"/>
                <w:sz w:val="21"/>
                <w:szCs w:val="21"/>
              </w:rPr>
              <w:t>0分）</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工作配合</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6</w:t>
            </w:r>
            <w:r>
              <w:rPr>
                <w:rFonts w:ascii="新宋体" w:eastAsia="新宋体" w:hAnsi="新宋体" w:cs="新宋体" w:hint="eastAsia"/>
                <w:color w:val="000000"/>
                <w:sz w:val="21"/>
                <w:szCs w:val="21"/>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工作能及时和街道交流，配合默契，共同推进工作开展。</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配合默契、沟通顺畅得6分；基本满意得5分，不满意不得分。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855"/>
        </w:trPr>
        <w:tc>
          <w:tcPr>
            <w:tcW w:w="53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64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服务质量</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6</w:t>
            </w:r>
            <w:r>
              <w:rPr>
                <w:rFonts w:ascii="新宋体" w:eastAsia="新宋体" w:hAnsi="新宋体" w:cs="新宋体" w:hint="eastAsia"/>
                <w:color w:val="000000"/>
                <w:sz w:val="21"/>
                <w:szCs w:val="21"/>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履行服务承诺，在常规工作日、重大传统节日开展活动，质量上乘，服务规范，及时有效。</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质量上乘得6分；基本满意得5分，不满意不得分。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825"/>
        </w:trPr>
        <w:tc>
          <w:tcPr>
            <w:tcW w:w="53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64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服务成效</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6</w:t>
            </w:r>
            <w:r>
              <w:rPr>
                <w:rFonts w:ascii="新宋体" w:eastAsia="新宋体" w:hAnsi="新宋体" w:cs="新宋体" w:hint="eastAsia"/>
                <w:color w:val="000000"/>
                <w:sz w:val="21"/>
                <w:szCs w:val="21"/>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服务内容多样，能满足服务对象不同服务需求，口碑良好，服务成效明显。</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口碑良好得6分；基本满意得5分，不满意不得分。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939"/>
        </w:trPr>
        <w:tc>
          <w:tcPr>
            <w:tcW w:w="53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64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规范管理</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6</w:t>
            </w:r>
            <w:r>
              <w:rPr>
                <w:rFonts w:ascii="新宋体" w:eastAsia="新宋体" w:hAnsi="新宋体" w:cs="新宋体" w:hint="eastAsia"/>
                <w:color w:val="000000"/>
                <w:sz w:val="21"/>
                <w:szCs w:val="21"/>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扎实做好服务对象建档管理，服务行为档案记录齐全；制度建设齐全；保持场所环境整洁。</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档案制度齐全，环境整洁得6分，基本满意得5分，不满意不得分。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939"/>
        </w:trPr>
        <w:tc>
          <w:tcPr>
            <w:tcW w:w="533" w:type="dxa"/>
            <w:vMerge/>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643" w:type="dxa"/>
            <w:vMerge/>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运营状况</w:t>
            </w:r>
          </w:p>
          <w:p w:rsidR="006124F3" w:rsidRDefault="002C7CD0">
            <w:pPr>
              <w:pStyle w:val="21"/>
              <w:ind w:leftChars="0" w:left="0" w:firstLineChars="0" w:firstLine="0"/>
              <w:jc w:val="center"/>
              <w:rPr>
                <w:rFonts w:ascii="新宋体" w:eastAsia="新宋体" w:hAnsi="新宋体" w:cs="新宋体"/>
                <w:sz w:val="21"/>
                <w:szCs w:val="21"/>
                <w:lang w:eastAsia="zh-CN"/>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6</w:t>
            </w:r>
            <w:r>
              <w:rPr>
                <w:rFonts w:ascii="新宋体" w:eastAsia="新宋体" w:hAnsi="新宋体" w:cs="新宋体" w:hint="eastAsia"/>
                <w:color w:val="000000"/>
                <w:sz w:val="21"/>
                <w:szCs w:val="21"/>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对中心运营状况的满意程度评价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整体运营良好得6分；运营一般得5分，运营差不得分。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827"/>
        </w:trPr>
        <w:tc>
          <w:tcPr>
            <w:tcW w:w="53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2</w:t>
            </w:r>
          </w:p>
        </w:tc>
        <w:tc>
          <w:tcPr>
            <w:tcW w:w="64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助餐服务</w:t>
            </w:r>
          </w:p>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(30分)</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食堂状况</w:t>
            </w:r>
          </w:p>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食堂卫生情况，食堂安全情况。</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情况良好得10分；情况一般得9分，不满意不得分。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827"/>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 w:val="21"/>
                <w:szCs w:val="21"/>
                <w:highlight w:val="yellow"/>
                <w:shd w:val="clear" w:color="FFFFFF" w:fill="D9D9D9"/>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 w:val="21"/>
                <w:szCs w:val="21"/>
                <w:highlight w:val="yellow"/>
                <w:shd w:val="clear" w:color="FFFFFF" w:fill="D9D9D9"/>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餐品质量</w:t>
            </w:r>
          </w:p>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（10分）</w:t>
            </w:r>
          </w:p>
        </w:tc>
        <w:tc>
          <w:tcPr>
            <w:tcW w:w="3690"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餐</w:t>
            </w:r>
            <w:proofErr w:type="gramStart"/>
            <w:r>
              <w:rPr>
                <w:rFonts w:ascii="新宋体" w:eastAsia="新宋体" w:hAnsi="新宋体" w:cs="新宋体" w:hint="eastAsia"/>
                <w:color w:val="000000"/>
                <w:sz w:val="21"/>
                <w:szCs w:val="21"/>
                <w:lang w:eastAsia="zh-CN"/>
              </w:rPr>
              <w:t>品卫生</w:t>
            </w:r>
            <w:proofErr w:type="gramEnd"/>
            <w:r>
              <w:rPr>
                <w:rFonts w:ascii="新宋体" w:eastAsia="新宋体" w:hAnsi="新宋体" w:cs="新宋体" w:hint="eastAsia"/>
                <w:color w:val="000000"/>
                <w:sz w:val="21"/>
                <w:szCs w:val="21"/>
                <w:lang w:eastAsia="zh-CN"/>
              </w:rPr>
              <w:t>状况，</w:t>
            </w:r>
            <w:proofErr w:type="gramStart"/>
            <w:r>
              <w:rPr>
                <w:rFonts w:ascii="新宋体" w:eastAsia="新宋体" w:hAnsi="新宋体" w:cs="新宋体" w:hint="eastAsia"/>
                <w:color w:val="000000"/>
                <w:sz w:val="21"/>
                <w:szCs w:val="21"/>
                <w:lang w:eastAsia="zh-CN"/>
              </w:rPr>
              <w:t>食材情况</w:t>
            </w:r>
            <w:proofErr w:type="gramEnd"/>
            <w:r>
              <w:rPr>
                <w:rFonts w:ascii="新宋体" w:eastAsia="新宋体" w:hAnsi="新宋体" w:cs="新宋体" w:hint="eastAsia"/>
                <w:color w:val="000000"/>
                <w:sz w:val="21"/>
                <w:szCs w:val="21"/>
                <w:lang w:eastAsia="zh-CN"/>
              </w:rPr>
              <w:t>。</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质量上乘得10分；基本满意得9分，不满意不得分。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815"/>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 w:val="21"/>
                <w:szCs w:val="21"/>
                <w:highlight w:val="yellow"/>
                <w:shd w:val="clear" w:color="FFFFFF" w:fill="D9D9D9"/>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 w:val="21"/>
                <w:szCs w:val="21"/>
                <w:highlight w:val="yellow"/>
                <w:shd w:val="clear" w:color="FFFFFF" w:fill="D9D9D9"/>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服务状况</w:t>
            </w:r>
          </w:p>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送餐人员整体形象、服务态度、送达时效，助餐老年人反馈。</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口碑良好得10分；基本满意得9分，不满意不得分。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720"/>
        </w:trPr>
        <w:tc>
          <w:tcPr>
            <w:tcW w:w="53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3</w:t>
            </w:r>
          </w:p>
        </w:tc>
        <w:tc>
          <w:tcPr>
            <w:tcW w:w="64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服务</w:t>
            </w:r>
          </w:p>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对象</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40</w:t>
            </w:r>
            <w:r>
              <w:rPr>
                <w:rFonts w:ascii="新宋体" w:eastAsia="新宋体" w:hAnsi="新宋体" w:cs="新宋体" w:hint="eastAsia"/>
                <w:color w:val="000000"/>
                <w:sz w:val="21"/>
                <w:szCs w:val="21"/>
              </w:rPr>
              <w:t>分）</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服务态度</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对中心工作人员</w:t>
            </w:r>
          </w:p>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服务态度评价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690"/>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办事效率</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对中心工作人员</w:t>
            </w:r>
          </w:p>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办事效率评价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645"/>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尽职程度</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对中心工作人员</w:t>
            </w:r>
          </w:p>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尽心尽责程度评价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600"/>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 w:val="21"/>
                <w:szCs w:val="21"/>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rPr>
              <w:t>服务状况</w:t>
            </w:r>
          </w:p>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rPr>
              <w:t>（</w:t>
            </w:r>
            <w:r>
              <w:rPr>
                <w:rFonts w:ascii="新宋体" w:eastAsia="新宋体" w:hAnsi="新宋体" w:cs="新宋体" w:hint="eastAsia"/>
                <w:color w:val="000000"/>
                <w:sz w:val="21"/>
                <w:szCs w:val="21"/>
                <w:lang w:eastAsia="zh-CN"/>
              </w:rPr>
              <w:t>10</w:t>
            </w:r>
            <w:r>
              <w:rPr>
                <w:rFonts w:ascii="新宋体" w:eastAsia="新宋体" w:hAnsi="新宋体" w:cs="新宋体" w:hint="eastAsia"/>
                <w:color w:val="000000"/>
                <w:sz w:val="21"/>
                <w:szCs w:val="21"/>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对中心组织开展活动、</w:t>
            </w:r>
          </w:p>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服务的数量、质量评价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 w:val="21"/>
                <w:szCs w:val="21"/>
                <w:lang w:eastAsia="zh-CN"/>
              </w:rPr>
            </w:pPr>
          </w:p>
        </w:tc>
      </w:tr>
      <w:tr w:rsidR="006124F3">
        <w:trPr>
          <w:trHeight w:val="1020"/>
        </w:trPr>
        <w:tc>
          <w:tcPr>
            <w:tcW w:w="9479" w:type="dxa"/>
            <w:gridSpan w:val="6"/>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加分项：全年无有效投诉事件；获得县市级及以上媒体报道宣传；受到服务对象来信或锦旗表扬等情况酌情加分；总加分最多不超过5分。</w:t>
            </w:r>
          </w:p>
          <w:p w:rsidR="006124F3" w:rsidRDefault="006124F3">
            <w:pPr>
              <w:pStyle w:val="a8"/>
              <w:spacing w:line="240" w:lineRule="auto"/>
              <w:jc w:val="center"/>
              <w:rPr>
                <w:rFonts w:ascii="新宋体" w:eastAsia="新宋体" w:hAnsi="新宋体" w:cs="新宋体"/>
                <w:sz w:val="21"/>
                <w:szCs w:val="21"/>
              </w:rPr>
            </w:pPr>
          </w:p>
        </w:tc>
      </w:tr>
    </w:tbl>
    <w:p w:rsidR="006124F3" w:rsidRDefault="006124F3">
      <w:pPr>
        <w:pStyle w:val="aff8"/>
        <w:rPr>
          <w:rFonts w:ascii="仿宋" w:eastAsia="仿宋" w:hAnsi="仿宋"/>
          <w:lang w:val="en-US"/>
        </w:rPr>
      </w:pPr>
    </w:p>
    <w:p w:rsidR="006124F3" w:rsidRDefault="002C7CD0">
      <w:pPr>
        <w:widowControl/>
        <w:autoSpaceDE/>
        <w:autoSpaceDN/>
        <w:rPr>
          <w:rFonts w:ascii="仿宋" w:eastAsia="仿宋" w:hAnsi="仿宋"/>
          <w:b/>
          <w:bCs/>
          <w:sz w:val="36"/>
          <w:szCs w:val="32"/>
          <w:lang w:val="zh-CN" w:eastAsia="zh-CN"/>
        </w:rPr>
      </w:pPr>
      <w:bookmarkStart w:id="66" w:name="_Toc107409266"/>
      <w:r>
        <w:rPr>
          <w:rFonts w:ascii="仿宋" w:eastAsia="仿宋" w:hAnsi="仿宋"/>
          <w:sz w:val="36"/>
          <w:lang w:val="zh-CN" w:eastAsia="zh-CN"/>
        </w:rPr>
        <w:br w:type="page"/>
      </w:r>
    </w:p>
    <w:p w:rsidR="006124F3" w:rsidRDefault="002C7CD0">
      <w:pPr>
        <w:pStyle w:val="af4"/>
        <w:rPr>
          <w:rFonts w:ascii="新宋体" w:eastAsia="新宋体" w:hAnsi="新宋体" w:cs="新宋体"/>
          <w:sz w:val="36"/>
          <w:lang w:val="zh-CN" w:eastAsia="zh-CN"/>
        </w:rPr>
      </w:pPr>
      <w:r>
        <w:rPr>
          <w:rFonts w:ascii="新宋体" w:eastAsia="新宋体" w:hAnsi="新宋体" w:cs="新宋体" w:hint="eastAsia"/>
          <w:sz w:val="32"/>
          <w:lang w:val="zh-CN" w:eastAsia="zh-CN"/>
        </w:rPr>
        <w:lastRenderedPageBreak/>
        <w:t>第四章 采购内容及要求</w:t>
      </w:r>
      <w:bookmarkEnd w:id="66"/>
    </w:p>
    <w:p w:rsidR="006124F3" w:rsidRDefault="002C7CD0">
      <w:pPr>
        <w:pStyle w:val="tabletextchar"/>
        <w:spacing w:before="0" w:beforeAutospacing="0" w:after="0" w:afterAutospacing="0" w:line="360" w:lineRule="auto"/>
        <w:outlineLvl w:val="1"/>
        <w:rPr>
          <w:rStyle w:val="PlainTextChar"/>
          <w:rFonts w:ascii="新宋体" w:eastAsia="新宋体" w:hAnsi="新宋体" w:cs="新宋体"/>
          <w:b/>
          <w:sz w:val="21"/>
          <w:szCs w:val="21"/>
        </w:rPr>
      </w:pPr>
      <w:bookmarkStart w:id="67" w:name="第五章_磋商响应文件格式"/>
      <w:bookmarkStart w:id="68" w:name="_Toc107409273"/>
      <w:bookmarkEnd w:id="67"/>
      <w:r>
        <w:rPr>
          <w:rStyle w:val="PlainTextChar"/>
          <w:rFonts w:ascii="新宋体" w:eastAsia="新宋体" w:hAnsi="新宋体" w:cs="新宋体" w:hint="eastAsia"/>
          <w:b/>
          <w:sz w:val="21"/>
          <w:szCs w:val="21"/>
        </w:rPr>
        <w:t xml:space="preserve">一、项目背景 </w:t>
      </w:r>
    </w:p>
    <w:p w:rsidR="006124F3" w:rsidRDefault="002C7CD0" w:rsidP="002C7CD0">
      <w:pPr>
        <w:pStyle w:val="21"/>
        <w:spacing w:line="360" w:lineRule="auto"/>
        <w:ind w:leftChars="0" w:left="0" w:firstLine="420"/>
        <w:rPr>
          <w:rFonts w:ascii="新宋体" w:eastAsia="新宋体" w:hAnsi="新宋体" w:cs="新宋体"/>
          <w:b/>
          <w:bCs/>
          <w:color w:val="000000"/>
          <w:sz w:val="21"/>
          <w:szCs w:val="21"/>
          <w:lang w:eastAsia="zh-CN"/>
        </w:rPr>
      </w:pPr>
      <w:r>
        <w:rPr>
          <w:rFonts w:ascii="新宋体" w:eastAsia="新宋体" w:hAnsi="新宋体" w:cs="新宋体" w:hint="eastAsia"/>
          <w:sz w:val="21"/>
          <w:szCs w:val="21"/>
          <w:lang w:eastAsia="zh-CN"/>
        </w:rPr>
        <w:t>为贯彻《宁波市居家养老服务条例》，更好做好居家养老服务工作，按照余姚市民政局统一布置，朗霞街道居家养老服务中心将委托第三方进行常态化</w:t>
      </w:r>
      <w:r>
        <w:rPr>
          <w:rFonts w:ascii="新宋体" w:eastAsia="新宋体" w:hAnsi="新宋体" w:cs="新宋体" w:hint="eastAsia"/>
          <w:color w:val="000000"/>
          <w:sz w:val="21"/>
          <w:szCs w:val="21"/>
          <w:lang w:eastAsia="zh-CN"/>
        </w:rPr>
        <w:t>运营</w:t>
      </w:r>
      <w:r>
        <w:rPr>
          <w:rFonts w:ascii="新宋体" w:eastAsia="新宋体" w:hAnsi="新宋体" w:cs="新宋体" w:hint="eastAsia"/>
          <w:sz w:val="21"/>
          <w:szCs w:val="21"/>
          <w:lang w:eastAsia="zh-CN"/>
        </w:rPr>
        <w:t>。</w:t>
      </w:r>
    </w:p>
    <w:p w:rsidR="006124F3" w:rsidRDefault="002C7CD0">
      <w:pPr>
        <w:pStyle w:val="tabletextchar"/>
        <w:spacing w:before="0" w:beforeAutospacing="0" w:after="0" w:afterAutospacing="0" w:line="360" w:lineRule="auto"/>
        <w:outlineLvl w:val="1"/>
        <w:rPr>
          <w:rStyle w:val="PlainTextChar"/>
          <w:rFonts w:ascii="新宋体" w:eastAsia="新宋体" w:hAnsi="新宋体" w:cs="新宋体"/>
          <w:b/>
          <w:sz w:val="21"/>
          <w:szCs w:val="21"/>
        </w:rPr>
      </w:pPr>
      <w:r>
        <w:rPr>
          <w:rStyle w:val="PlainTextChar"/>
          <w:rFonts w:ascii="新宋体" w:eastAsia="新宋体" w:hAnsi="新宋体" w:cs="新宋体" w:hint="eastAsia"/>
          <w:b/>
          <w:sz w:val="21"/>
          <w:szCs w:val="21"/>
        </w:rPr>
        <w:t xml:space="preserve">二、服务对象与内容 </w:t>
      </w:r>
    </w:p>
    <w:p w:rsidR="006124F3" w:rsidRDefault="002C7CD0" w:rsidP="002C7CD0">
      <w:pPr>
        <w:pStyle w:val="21"/>
        <w:spacing w:line="360" w:lineRule="auto"/>
        <w:ind w:leftChars="0" w:left="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1.朗霞街道区域性居家养老服务中心常态化运营托管；</w:t>
      </w:r>
    </w:p>
    <w:p w:rsidR="006124F3" w:rsidRDefault="002C7CD0" w:rsidP="002C7CD0">
      <w:pPr>
        <w:pStyle w:val="21"/>
        <w:spacing w:line="360" w:lineRule="auto"/>
        <w:ind w:leftChars="0" w:left="0" w:firstLine="420"/>
        <w:rPr>
          <w:rFonts w:ascii="新宋体" w:eastAsia="新宋体" w:hAnsi="新宋体" w:cs="新宋体"/>
          <w:sz w:val="21"/>
          <w:szCs w:val="21"/>
          <w:lang w:eastAsia="zh-CN"/>
        </w:rPr>
      </w:pPr>
      <w:r>
        <w:rPr>
          <w:rFonts w:ascii="新宋体" w:eastAsia="新宋体" w:hAnsi="新宋体" w:cs="新宋体" w:hint="eastAsia"/>
          <w:color w:val="000000"/>
          <w:sz w:val="21"/>
          <w:szCs w:val="21"/>
          <w:lang w:eastAsia="zh-CN"/>
        </w:rPr>
        <w:t>2.对</w:t>
      </w:r>
      <w:r>
        <w:rPr>
          <w:rFonts w:ascii="新宋体" w:eastAsia="新宋体" w:hAnsi="新宋体" w:cs="新宋体" w:hint="eastAsia"/>
          <w:sz w:val="21"/>
          <w:szCs w:val="21"/>
          <w:lang w:eastAsia="zh-CN"/>
        </w:rPr>
        <w:t>60周岁以上辖区内老人做好居家养老服务指导管理。</w:t>
      </w:r>
    </w:p>
    <w:p w:rsidR="006124F3" w:rsidRDefault="002C7CD0" w:rsidP="002C7CD0">
      <w:pPr>
        <w:pStyle w:val="21"/>
        <w:spacing w:line="360" w:lineRule="auto"/>
        <w:ind w:leftChars="0" w:left="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3.协助街道做好民政局老龄事业发展促进中心的各项工作任务。</w:t>
      </w:r>
    </w:p>
    <w:p w:rsidR="006124F3" w:rsidRDefault="002C7CD0">
      <w:pPr>
        <w:pStyle w:val="a7"/>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4.做好辖区内老年人助餐工作。</w:t>
      </w:r>
    </w:p>
    <w:p w:rsidR="006124F3" w:rsidRDefault="002C7CD0">
      <w:pPr>
        <w:pStyle w:val="tabletextchar"/>
        <w:spacing w:before="0" w:beforeAutospacing="0" w:after="0" w:afterAutospacing="0" w:line="360" w:lineRule="auto"/>
        <w:outlineLvl w:val="1"/>
        <w:rPr>
          <w:rStyle w:val="PlainTextChar"/>
          <w:rFonts w:ascii="新宋体" w:eastAsia="新宋体" w:hAnsi="新宋体" w:cs="新宋体"/>
          <w:b/>
          <w:sz w:val="21"/>
          <w:szCs w:val="21"/>
        </w:rPr>
      </w:pPr>
      <w:r>
        <w:rPr>
          <w:rStyle w:val="PlainTextChar"/>
          <w:rFonts w:ascii="新宋体" w:eastAsia="新宋体" w:hAnsi="新宋体" w:cs="新宋体" w:hint="eastAsia"/>
          <w:b/>
          <w:sz w:val="21"/>
          <w:szCs w:val="21"/>
        </w:rPr>
        <w:t>三、居家养老服务中心托管运营服务要求</w:t>
      </w:r>
    </w:p>
    <w:p w:rsidR="006124F3" w:rsidRDefault="002C7CD0">
      <w:pPr>
        <w:spacing w:line="360" w:lineRule="auto"/>
        <w:ind w:firstLine="560"/>
        <w:rPr>
          <w:rFonts w:ascii="新宋体" w:eastAsia="新宋体" w:hAnsi="新宋体" w:cs="新宋体"/>
          <w:b/>
          <w:bCs/>
          <w:sz w:val="21"/>
          <w:szCs w:val="21"/>
          <w:lang w:val="zh-TW" w:eastAsia="zh-CN"/>
        </w:rPr>
      </w:pPr>
      <w:r>
        <w:rPr>
          <w:rFonts w:ascii="新宋体" w:eastAsia="新宋体" w:hAnsi="新宋体" w:cs="新宋体" w:hint="eastAsia"/>
          <w:b/>
          <w:bCs/>
          <w:sz w:val="21"/>
          <w:szCs w:val="21"/>
          <w:lang w:val="zh-TW" w:eastAsia="zh-CN"/>
        </w:rPr>
        <w:t>（一）基本要求</w:t>
      </w:r>
    </w:p>
    <w:p w:rsidR="006124F3" w:rsidRDefault="002C7CD0">
      <w:pPr>
        <w:spacing w:line="360" w:lineRule="auto"/>
        <w:ind w:firstLine="560"/>
        <w:rPr>
          <w:rFonts w:ascii="新宋体" w:eastAsia="新宋体" w:hAnsi="新宋体" w:cs="新宋体"/>
          <w:sz w:val="21"/>
          <w:szCs w:val="21"/>
          <w:lang w:eastAsia="zh-CN"/>
        </w:rPr>
      </w:pPr>
      <w:r>
        <w:rPr>
          <w:rFonts w:ascii="新宋体" w:eastAsia="新宋体" w:hAnsi="新宋体" w:cs="新宋体" w:hint="eastAsia"/>
          <w:sz w:val="21"/>
          <w:szCs w:val="21"/>
          <w:lang w:eastAsia="zh-CN"/>
        </w:rPr>
        <w:t>1.朗霞街道区域性居家养老服务中心常态化运营托管应有组织老年人的服务预案，活动计划须含每月至少组织一次主题公益广场活动（街道内60周岁以上老年人）、在特色传统节日与文化习俗（如春节、元宵、立夏、端午、中秋、重阳等）时组织活动（街道内60周岁以上老年人）、常态化的服务，明确服务内容与实施记录；助餐、</w:t>
      </w:r>
      <w:proofErr w:type="gramStart"/>
      <w:r>
        <w:rPr>
          <w:rFonts w:ascii="新宋体" w:eastAsia="新宋体" w:hAnsi="新宋体" w:cs="新宋体" w:hint="eastAsia"/>
          <w:sz w:val="21"/>
          <w:szCs w:val="21"/>
          <w:lang w:eastAsia="zh-CN"/>
        </w:rPr>
        <w:t>助浴个性化</w:t>
      </w:r>
      <w:proofErr w:type="gramEnd"/>
      <w:r>
        <w:rPr>
          <w:rFonts w:ascii="新宋体" w:eastAsia="新宋体" w:hAnsi="新宋体" w:cs="新宋体" w:hint="eastAsia"/>
          <w:sz w:val="21"/>
          <w:szCs w:val="21"/>
          <w:lang w:eastAsia="zh-CN"/>
        </w:rPr>
        <w:t>优化服务；寓教</w:t>
      </w:r>
      <w:proofErr w:type="gramStart"/>
      <w:r>
        <w:rPr>
          <w:rFonts w:ascii="新宋体" w:eastAsia="新宋体" w:hAnsi="新宋体" w:cs="新宋体" w:hint="eastAsia"/>
          <w:sz w:val="21"/>
          <w:szCs w:val="21"/>
          <w:lang w:eastAsia="zh-CN"/>
        </w:rPr>
        <w:t>颐</w:t>
      </w:r>
      <w:proofErr w:type="gramEnd"/>
      <w:r>
        <w:rPr>
          <w:rFonts w:ascii="新宋体" w:eastAsia="新宋体" w:hAnsi="新宋体" w:cs="新宋体" w:hint="eastAsia"/>
          <w:sz w:val="21"/>
          <w:szCs w:val="21"/>
          <w:lang w:eastAsia="zh-CN"/>
        </w:rPr>
        <w:t>乐课堂；创建通过AAA级居家养老服务中心复评验收并做好全街道居家养老服务站点评级的带动与指导。</w:t>
      </w:r>
    </w:p>
    <w:p w:rsidR="006124F3" w:rsidRDefault="002C7CD0">
      <w:pPr>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2.辖区内居家养老服务指导管理：协助各村、社区养老服务站点的指导和带动。</w:t>
      </w:r>
    </w:p>
    <w:p w:rsidR="006124F3" w:rsidRDefault="002C7CD0">
      <w:pPr>
        <w:autoSpaceDE/>
        <w:autoSpaceDN/>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3.居家养老服务中心除食堂人员外常年至少1人及以上在岗值守。</w:t>
      </w:r>
    </w:p>
    <w:p w:rsidR="006124F3" w:rsidRDefault="002C7CD0">
      <w:pPr>
        <w:autoSpaceDE/>
        <w:autoSpaceDN/>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4.居家养老服务中心运营所有费用由中标人承担（包括但不限于人工、水、电等费用）。</w:t>
      </w:r>
    </w:p>
    <w:p w:rsidR="006124F3" w:rsidRDefault="002C7CD0">
      <w:pPr>
        <w:spacing w:line="360" w:lineRule="auto"/>
        <w:ind w:firstLineChars="195" w:firstLine="409"/>
        <w:rPr>
          <w:rFonts w:ascii="新宋体" w:eastAsia="新宋体" w:hAnsi="新宋体" w:cs="新宋体"/>
          <w:sz w:val="21"/>
          <w:szCs w:val="21"/>
          <w:lang w:eastAsia="zh-CN"/>
        </w:rPr>
      </w:pPr>
      <w:r>
        <w:rPr>
          <w:rFonts w:ascii="新宋体" w:eastAsia="新宋体" w:hAnsi="新宋体" w:cs="新宋体" w:hint="eastAsia"/>
          <w:sz w:val="21"/>
          <w:szCs w:val="21"/>
          <w:lang w:eastAsia="zh-CN"/>
        </w:rPr>
        <w:t>5.中标人在服务期间须对居家中心场所进行日常维护（包含但不限于提场地、水电、设施设备等）。</w:t>
      </w:r>
    </w:p>
    <w:p w:rsidR="006124F3" w:rsidRDefault="002C7CD0">
      <w:pPr>
        <w:spacing w:line="360" w:lineRule="auto"/>
        <w:ind w:firstLine="560"/>
        <w:rPr>
          <w:rFonts w:ascii="新宋体" w:eastAsia="新宋体" w:hAnsi="新宋体" w:cs="新宋体"/>
          <w:b/>
          <w:bCs/>
          <w:color w:val="000000"/>
          <w:sz w:val="21"/>
          <w:szCs w:val="21"/>
          <w:lang w:eastAsia="zh-CN"/>
        </w:rPr>
      </w:pPr>
      <w:r>
        <w:rPr>
          <w:rFonts w:ascii="新宋体" w:eastAsia="新宋体" w:hAnsi="新宋体" w:cs="新宋体" w:hint="eastAsia"/>
          <w:b/>
          <w:bCs/>
          <w:color w:val="000000"/>
          <w:sz w:val="21"/>
          <w:szCs w:val="21"/>
          <w:lang w:val="zh-TW" w:eastAsia="zh-CN"/>
        </w:rPr>
        <w:t>（二）具体</w:t>
      </w:r>
      <w:r>
        <w:rPr>
          <w:rFonts w:ascii="新宋体" w:eastAsia="新宋体" w:hAnsi="新宋体" w:cs="新宋体" w:hint="eastAsia"/>
          <w:b/>
          <w:bCs/>
          <w:color w:val="000000"/>
          <w:sz w:val="21"/>
          <w:szCs w:val="21"/>
          <w:lang w:eastAsia="zh-CN"/>
        </w:rPr>
        <w:t>服务</w:t>
      </w:r>
      <w:r>
        <w:rPr>
          <w:rFonts w:ascii="新宋体" w:eastAsia="新宋体" w:hAnsi="新宋体" w:cs="新宋体" w:hint="eastAsia"/>
          <w:b/>
          <w:bCs/>
          <w:color w:val="000000"/>
          <w:sz w:val="21"/>
          <w:szCs w:val="21"/>
          <w:lang w:val="zh-TW" w:eastAsia="zh-CN"/>
        </w:rPr>
        <w:t>内容</w:t>
      </w:r>
      <w:r>
        <w:rPr>
          <w:rFonts w:ascii="新宋体" w:eastAsia="新宋体" w:hAnsi="新宋体" w:cs="新宋体" w:hint="eastAsia"/>
          <w:b/>
          <w:bCs/>
          <w:color w:val="000000"/>
          <w:sz w:val="21"/>
          <w:szCs w:val="21"/>
          <w:lang w:eastAsia="zh-CN"/>
        </w:rPr>
        <w:t>培训、管理要求</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生活照料服务</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（1）助餐服务：洗、煮饭应干净、卫生；尊重老年人的饮食生活习惯；注意营养，合理配餐，每周有食谱；</w:t>
      </w:r>
      <w:r>
        <w:rPr>
          <w:rFonts w:ascii="新宋体" w:eastAsia="新宋体" w:hAnsi="新宋体" w:cs="新宋体" w:hint="eastAsia"/>
          <w:color w:val="000000"/>
          <w:sz w:val="21"/>
          <w:szCs w:val="21"/>
          <w:lang w:eastAsia="zh-CN"/>
        </w:rPr>
        <w:t>根据老人需求开设堂食与</w:t>
      </w:r>
      <w:r>
        <w:rPr>
          <w:rFonts w:ascii="新宋体" w:eastAsia="新宋体" w:hAnsi="新宋体" w:cs="新宋体" w:hint="eastAsia"/>
          <w:color w:val="000000"/>
          <w:sz w:val="21"/>
          <w:szCs w:val="21"/>
          <w:lang w:val="zh-TW" w:eastAsia="zh-CN"/>
        </w:rPr>
        <w:t>送餐上门</w:t>
      </w:r>
      <w:r>
        <w:rPr>
          <w:rFonts w:ascii="新宋体" w:eastAsia="新宋体" w:hAnsi="新宋体" w:cs="新宋体" w:hint="eastAsia"/>
          <w:color w:val="000000"/>
          <w:sz w:val="21"/>
          <w:szCs w:val="21"/>
          <w:lang w:eastAsia="zh-CN"/>
        </w:rPr>
        <w:t>服务，做到</w:t>
      </w:r>
      <w:r>
        <w:rPr>
          <w:rFonts w:ascii="新宋体" w:eastAsia="新宋体" w:hAnsi="新宋体" w:cs="新宋体" w:hint="eastAsia"/>
          <w:color w:val="000000"/>
          <w:sz w:val="21"/>
          <w:szCs w:val="21"/>
          <w:lang w:val="zh-TW" w:eastAsia="zh-CN"/>
        </w:rPr>
        <w:t>及时</w:t>
      </w:r>
      <w:r>
        <w:rPr>
          <w:rFonts w:ascii="新宋体" w:eastAsia="新宋体" w:hAnsi="新宋体" w:cs="新宋体" w:hint="eastAsia"/>
          <w:color w:val="000000"/>
          <w:sz w:val="21"/>
          <w:szCs w:val="21"/>
          <w:lang w:eastAsia="zh-CN"/>
        </w:rPr>
        <w:t>有序</w:t>
      </w:r>
      <w:r>
        <w:rPr>
          <w:rFonts w:ascii="新宋体" w:eastAsia="新宋体" w:hAnsi="新宋体" w:cs="新宋体" w:hint="eastAsia"/>
          <w:color w:val="000000"/>
          <w:sz w:val="21"/>
          <w:szCs w:val="21"/>
          <w:lang w:val="zh-TW" w:eastAsia="zh-CN"/>
        </w:rPr>
        <w:t>，保温、保鲜；</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（2）起居服务：协助老年人生活起居，无不适现象；定时为卧床老年人翻身，无褥疮；</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（3）</w:t>
      </w:r>
      <w:proofErr w:type="gramStart"/>
      <w:r>
        <w:rPr>
          <w:rFonts w:ascii="新宋体" w:eastAsia="新宋体" w:hAnsi="新宋体" w:cs="新宋体" w:hint="eastAsia"/>
          <w:color w:val="000000"/>
          <w:sz w:val="21"/>
          <w:szCs w:val="21"/>
          <w:lang w:val="zh-TW" w:eastAsia="zh-CN"/>
        </w:rPr>
        <w:t>助浴服务</w:t>
      </w:r>
      <w:proofErr w:type="gramEnd"/>
      <w:r>
        <w:rPr>
          <w:rFonts w:ascii="新宋体" w:eastAsia="新宋体" w:hAnsi="新宋体" w:cs="新宋体" w:hint="eastAsia"/>
          <w:color w:val="000000"/>
          <w:sz w:val="21"/>
          <w:szCs w:val="21"/>
          <w:lang w:val="zh-TW" w:eastAsia="zh-CN"/>
        </w:rPr>
        <w:t>：助浴前应进行安全提示，</w:t>
      </w:r>
      <w:proofErr w:type="gramStart"/>
      <w:r>
        <w:rPr>
          <w:rFonts w:ascii="新宋体" w:eastAsia="新宋体" w:hAnsi="新宋体" w:cs="新宋体" w:hint="eastAsia"/>
          <w:color w:val="000000"/>
          <w:sz w:val="21"/>
          <w:szCs w:val="21"/>
          <w:lang w:val="zh-TW" w:eastAsia="zh-CN"/>
        </w:rPr>
        <w:t>助浴过程</w:t>
      </w:r>
      <w:proofErr w:type="gramEnd"/>
      <w:r>
        <w:rPr>
          <w:rFonts w:ascii="新宋体" w:eastAsia="新宋体" w:hAnsi="新宋体" w:cs="新宋体" w:hint="eastAsia"/>
          <w:color w:val="000000"/>
          <w:sz w:val="21"/>
          <w:szCs w:val="21"/>
          <w:lang w:val="zh-TW" w:eastAsia="zh-CN"/>
        </w:rPr>
        <w:t>应有家属或助老员在场；</w:t>
      </w:r>
      <w:proofErr w:type="gramStart"/>
      <w:r>
        <w:rPr>
          <w:rFonts w:ascii="新宋体" w:eastAsia="新宋体" w:hAnsi="新宋体" w:cs="新宋体" w:hint="eastAsia"/>
          <w:color w:val="000000"/>
          <w:sz w:val="21"/>
          <w:szCs w:val="21"/>
          <w:lang w:val="zh-TW" w:eastAsia="zh-CN"/>
        </w:rPr>
        <w:t>上门助浴时</w:t>
      </w:r>
      <w:proofErr w:type="gramEnd"/>
      <w:r>
        <w:rPr>
          <w:rFonts w:ascii="新宋体" w:eastAsia="新宋体" w:hAnsi="新宋体" w:cs="新宋体" w:hint="eastAsia"/>
          <w:color w:val="000000"/>
          <w:sz w:val="21"/>
          <w:szCs w:val="21"/>
          <w:lang w:val="zh-TW" w:eastAsia="zh-CN"/>
        </w:rPr>
        <w:t>应根据四季气候情况和老年人居住条件，注意防寒保暖、防暑降温和浴室内通风；</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（4）卫生清理服务：协助刷牙、洗脸、洗脚、按摩动作适当，老年人无不适现象，做到老人容貌整洁、衣着适度、指（</w:t>
      </w:r>
      <w:proofErr w:type="gramStart"/>
      <w:r>
        <w:rPr>
          <w:rFonts w:ascii="新宋体" w:eastAsia="新宋体" w:hAnsi="新宋体" w:cs="新宋体" w:hint="eastAsia"/>
          <w:color w:val="000000"/>
          <w:sz w:val="21"/>
          <w:szCs w:val="21"/>
          <w:lang w:val="zh-TW" w:eastAsia="zh-CN"/>
        </w:rPr>
        <w:t>趾</w:t>
      </w:r>
      <w:proofErr w:type="gramEnd"/>
      <w:r>
        <w:rPr>
          <w:rFonts w:ascii="新宋体" w:eastAsia="新宋体" w:hAnsi="新宋体" w:cs="新宋体" w:hint="eastAsia"/>
          <w:color w:val="000000"/>
          <w:sz w:val="21"/>
          <w:szCs w:val="21"/>
          <w:lang w:val="zh-TW" w:eastAsia="zh-CN"/>
        </w:rPr>
        <w:t>）甲整洁、无异味；定期清洗、更换床单和衣物，无脏污；定时打扫室内卫生，做到清洁、干净；</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（5）代办服务：代换煤气、代办各种手续、代缴各种费用等，应按照老人的要求及时办理。</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医疗保健服务</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lastRenderedPageBreak/>
        <w:t>（1）预防保健服务：掌握预防老年病的基本知识并进行基础性的预防；</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（2）医疗协助服务：遵照医嘱及时提醒和监督老年人按时服药，或陪同就医；协助开展医疗协助性工作，应能正确测量血压、体温等；</w:t>
      </w:r>
    </w:p>
    <w:p w:rsidR="006124F3" w:rsidRDefault="002C7CD0">
      <w:pPr>
        <w:spacing w:line="360" w:lineRule="auto"/>
        <w:ind w:firstLine="56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val="zh-TW" w:eastAsia="zh-CN"/>
        </w:rPr>
        <w:t>（3）康复护理服务：指导老年人正确执行医嘱，协助老年人正确使用康复、保健仪器；</w:t>
      </w:r>
      <w:r>
        <w:rPr>
          <w:rFonts w:ascii="新宋体" w:eastAsia="新宋体" w:hAnsi="新宋体" w:cs="新宋体" w:hint="eastAsia"/>
          <w:color w:val="000000"/>
          <w:sz w:val="21"/>
          <w:szCs w:val="21"/>
          <w:lang w:eastAsia="zh-CN"/>
        </w:rPr>
        <w:t>免费提供康复器材租借；</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（4）健康咨询服务：通过电话、网络及会议报告或老年学校等方式为老年人提供预防保健、康复护理及老年期营养、心理健康等知识教育；</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（5）服务对象健康档案建档率达100%。</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3</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家政服务</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 安装维修家电：热水器、净水器、洗衣机等家电的安装维修，按老年人要求进行，维（装）修后无安全隐患，能正常使用；</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（2）清洗服务：清洗换气扇、油烟机、煤气灶类应做到清洗干净、卫生，符合老年人要求；</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（3）疏通服务：水池、浴缸、座便器、蹲坑、地漏疏通等应按照老年人要求进行疏通，疏通后能正常使用；</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（4）其他家政类服务。</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4</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精神慰藉服务</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（1）精神支持服务：读报，耐心倾听，能与老年人进行谈心、交流；</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（2）心理疏导服务：掌握老年人心理特点和基本沟通技巧，能够观察老年人的情绪变化，并通过心理干预手段调整老年人心理状态；</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（3）尊重并保护老年人隐私。</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5</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紧急救助服务</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w:t>
      </w:r>
      <w:r>
        <w:rPr>
          <w:rFonts w:ascii="新宋体" w:eastAsia="新宋体" w:hAnsi="新宋体" w:cs="新宋体" w:hint="eastAsia"/>
          <w:color w:val="000000"/>
          <w:sz w:val="21"/>
          <w:szCs w:val="21"/>
          <w:lang w:eastAsia="zh-CN"/>
        </w:rPr>
        <w:t>根据老人需求配置</w:t>
      </w:r>
      <w:r>
        <w:rPr>
          <w:rFonts w:ascii="新宋体" w:eastAsia="新宋体" w:hAnsi="新宋体" w:cs="新宋体" w:hint="eastAsia"/>
          <w:color w:val="000000"/>
          <w:sz w:val="21"/>
          <w:szCs w:val="21"/>
          <w:lang w:val="zh-TW" w:eastAsia="zh-CN"/>
        </w:rPr>
        <w:t>呼叫器、求助门铃、远红外感应器等安全防护器材，</w:t>
      </w:r>
      <w:r>
        <w:rPr>
          <w:rFonts w:ascii="新宋体" w:eastAsia="新宋体" w:hAnsi="新宋体" w:cs="新宋体" w:hint="eastAsia"/>
          <w:color w:val="000000"/>
          <w:sz w:val="21"/>
          <w:szCs w:val="21"/>
          <w:lang w:eastAsia="zh-CN"/>
        </w:rPr>
        <w:t>该类器材</w:t>
      </w:r>
      <w:r>
        <w:rPr>
          <w:rFonts w:ascii="新宋体" w:eastAsia="新宋体" w:hAnsi="新宋体" w:cs="新宋体" w:hint="eastAsia"/>
          <w:color w:val="000000"/>
          <w:sz w:val="21"/>
          <w:szCs w:val="21"/>
          <w:lang w:val="zh-TW" w:eastAsia="zh-CN"/>
        </w:rPr>
        <w:t>应符合国家规定，质量完好率达100%；其功能应符合老年人的特点和需求。</w:t>
      </w:r>
    </w:p>
    <w:p w:rsidR="006124F3" w:rsidRDefault="002C7CD0">
      <w:pPr>
        <w:spacing w:line="360" w:lineRule="auto"/>
        <w:ind w:firstLine="560"/>
        <w:rPr>
          <w:rFonts w:ascii="新宋体" w:eastAsia="新宋体" w:hAnsi="新宋体" w:cs="新宋体"/>
          <w:color w:val="1C1A10"/>
          <w:sz w:val="21"/>
          <w:szCs w:val="21"/>
          <w:lang w:eastAsia="zh-CN"/>
        </w:rPr>
      </w:pPr>
      <w:r>
        <w:rPr>
          <w:rFonts w:ascii="新宋体" w:eastAsia="新宋体" w:hAnsi="新宋体" w:cs="新宋体" w:hint="eastAsia"/>
          <w:color w:val="1C1A10"/>
          <w:sz w:val="21"/>
          <w:szCs w:val="21"/>
          <w:lang w:val="zh-TW" w:eastAsia="zh-CN"/>
        </w:rPr>
        <w:t>（2）</w:t>
      </w:r>
      <w:r>
        <w:rPr>
          <w:rFonts w:ascii="新宋体" w:eastAsia="新宋体" w:hAnsi="新宋体" w:cs="新宋体" w:hint="eastAsia"/>
          <w:color w:val="1C1A10"/>
          <w:sz w:val="21"/>
          <w:szCs w:val="21"/>
          <w:lang w:eastAsia="zh-CN"/>
        </w:rPr>
        <w:t>居家服务中心工作人员应经过宁波市红十会应急救护培训考核，随时接应辖区内老人的突发需求。</w:t>
      </w:r>
    </w:p>
    <w:p w:rsidR="006124F3" w:rsidRDefault="002C7CD0">
      <w:pPr>
        <w:spacing w:line="360" w:lineRule="auto"/>
        <w:ind w:firstLine="560"/>
        <w:rPr>
          <w:rFonts w:ascii="新宋体" w:eastAsia="新宋体" w:hAnsi="新宋体" w:cs="新宋体"/>
          <w:color w:val="1C1A10"/>
          <w:sz w:val="21"/>
          <w:szCs w:val="21"/>
          <w:lang w:val="zh-TW" w:eastAsia="zh-CN"/>
        </w:rPr>
      </w:pPr>
      <w:r>
        <w:rPr>
          <w:rFonts w:ascii="新宋体" w:eastAsia="新宋体" w:hAnsi="新宋体" w:cs="新宋体" w:hint="eastAsia"/>
          <w:color w:val="1C1A10"/>
          <w:sz w:val="21"/>
          <w:szCs w:val="21"/>
          <w:lang w:val="zh-TW" w:eastAsia="zh-CN"/>
        </w:rPr>
        <w:t>6</w:t>
      </w:r>
      <w:r>
        <w:rPr>
          <w:rFonts w:ascii="新宋体" w:eastAsia="新宋体" w:hAnsi="新宋体" w:cs="新宋体" w:hint="eastAsia"/>
          <w:color w:val="1C1A10"/>
          <w:sz w:val="21"/>
          <w:szCs w:val="21"/>
          <w:lang w:eastAsia="zh-CN"/>
        </w:rPr>
        <w:t>.</w:t>
      </w:r>
      <w:r>
        <w:rPr>
          <w:rFonts w:ascii="新宋体" w:eastAsia="新宋体" w:hAnsi="新宋体" w:cs="新宋体" w:hint="eastAsia"/>
          <w:color w:val="1C1A10"/>
          <w:sz w:val="21"/>
          <w:szCs w:val="21"/>
          <w:lang w:val="zh-TW" w:eastAsia="zh-CN"/>
        </w:rPr>
        <w:t>其他</w:t>
      </w:r>
    </w:p>
    <w:p w:rsidR="006124F3" w:rsidRDefault="002C7CD0">
      <w:pPr>
        <w:spacing w:line="360" w:lineRule="auto"/>
        <w:ind w:firstLine="56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提供文化体育服务、法律咨询服务以及其他老年人需求的服务。</w:t>
      </w:r>
    </w:p>
    <w:p w:rsidR="006124F3" w:rsidRDefault="002C7CD0">
      <w:pPr>
        <w:pStyle w:val="3"/>
        <w:numPr>
          <w:ilvl w:val="0"/>
          <w:numId w:val="3"/>
        </w:numPr>
        <w:tabs>
          <w:tab w:val="left" w:pos="900"/>
        </w:tabs>
        <w:spacing w:line="360" w:lineRule="auto"/>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老年人助餐服务要求</w:t>
      </w:r>
    </w:p>
    <w:p w:rsidR="006124F3" w:rsidRDefault="002C7CD0">
      <w:pPr>
        <w:tabs>
          <w:tab w:val="left" w:pos="0"/>
          <w:tab w:val="left" w:pos="1260"/>
          <w:tab w:val="left" w:pos="1365"/>
        </w:tabs>
        <w:wordWrap w:val="0"/>
        <w:spacing w:line="360" w:lineRule="auto"/>
        <w:ind w:firstLineChars="200" w:firstLine="420"/>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1.服务范围：朗霞街道辖区范围内。</w:t>
      </w:r>
    </w:p>
    <w:p w:rsidR="006124F3" w:rsidRDefault="002C7CD0">
      <w:pPr>
        <w:tabs>
          <w:tab w:val="left" w:pos="0"/>
          <w:tab w:val="left" w:pos="1260"/>
          <w:tab w:val="left" w:pos="1365"/>
        </w:tabs>
        <w:wordWrap w:val="0"/>
        <w:spacing w:line="360" w:lineRule="auto"/>
        <w:ind w:firstLineChars="200" w:firstLine="420"/>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2.服务内容：依托朗霞街道居家养老服务中心老年食堂，开伙制餐，提供符合老年人营养需求的适老化膳食，并提供上门送餐或堂食服务。</w:t>
      </w:r>
    </w:p>
    <w:p w:rsidR="006124F3" w:rsidRDefault="002C7CD0">
      <w:pPr>
        <w:tabs>
          <w:tab w:val="left" w:pos="0"/>
          <w:tab w:val="left" w:pos="1260"/>
          <w:tab w:val="left" w:pos="1365"/>
        </w:tabs>
        <w:wordWrap w:val="0"/>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bCs/>
          <w:sz w:val="21"/>
          <w:szCs w:val="21"/>
          <w:lang w:eastAsia="zh-CN"/>
        </w:rPr>
        <w:t>3.服务要求：烹饪后的膳食应在烹饪后一小时内</w:t>
      </w:r>
      <w:r>
        <w:rPr>
          <w:rFonts w:ascii="新宋体" w:eastAsia="新宋体" w:hAnsi="新宋体" w:cs="新宋体" w:hint="eastAsia"/>
          <w:sz w:val="21"/>
          <w:szCs w:val="21"/>
          <w:lang w:eastAsia="zh-CN"/>
        </w:rPr>
        <w:t>送达，</w:t>
      </w:r>
      <w:proofErr w:type="gramStart"/>
      <w:r>
        <w:rPr>
          <w:rFonts w:ascii="新宋体" w:eastAsia="新宋体" w:hAnsi="新宋体" w:cs="新宋体" w:hint="eastAsia"/>
          <w:sz w:val="21"/>
          <w:szCs w:val="21"/>
          <w:lang w:eastAsia="zh-CN"/>
        </w:rPr>
        <w:t>保证食材新鲜</w:t>
      </w:r>
      <w:proofErr w:type="gramEnd"/>
      <w:r>
        <w:rPr>
          <w:rFonts w:ascii="新宋体" w:eastAsia="新宋体" w:hAnsi="新宋体" w:cs="新宋体" w:hint="eastAsia"/>
          <w:sz w:val="21"/>
          <w:szCs w:val="21"/>
          <w:lang w:eastAsia="zh-CN"/>
        </w:rPr>
        <w:t>、口味良好、无变质情况发生，食堂所有操作加工过程必须符合市场监管要求。</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4.送餐标准：</w:t>
      </w:r>
      <w:proofErr w:type="gramStart"/>
      <w:r>
        <w:rPr>
          <w:rFonts w:ascii="新宋体" w:eastAsia="新宋体" w:hAnsi="新宋体" w:cs="新宋体" w:hint="eastAsia"/>
          <w:sz w:val="21"/>
          <w:szCs w:val="21"/>
          <w:lang w:eastAsia="zh-CN"/>
        </w:rPr>
        <w:t>一全荤二素加</w:t>
      </w:r>
      <w:proofErr w:type="gramEnd"/>
      <w:r>
        <w:rPr>
          <w:rFonts w:ascii="新宋体" w:eastAsia="新宋体" w:hAnsi="新宋体" w:cs="新宋体" w:hint="eastAsia"/>
          <w:sz w:val="21"/>
          <w:szCs w:val="21"/>
          <w:lang w:eastAsia="zh-CN"/>
        </w:rPr>
        <w:t>米饭，每人每天提供两餐，午餐及晚餐。</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5.中标人负责居家中心（包括老年食堂）所有费用的支出，包括但不限于粮油类和非粮油类所有食材、人工、水、电、煤气等费用。</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6.作业车辆、工器具设备要求</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（1）采购人现有作业车辆1辆，可供中标人免费使用，供应商须自备符合要求的驾驶员。</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（2）车辆在使用过程中的安全责任事故均由中标人负责，与采购人无关。</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（3）车辆在保险到期后由中标人负责交纳第三方责任险（不低于100万）及其他足额保险，不得脱保上路。</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（4）车辆所产生的年检费、油费、保养、维修等均由中标人承担。</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（5）车辆使用范围仅限于送餐等养老服务领域，不得挪作他用。</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（6）服务到期后将车辆归还采购人，车辆除日常消耗外不得随意损坏。</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（7）中标人还须配备满足日常作业的其他车辆及设施设备，所投入的车辆不得带病上路。</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7.老年食堂内所提供的所有设备设施、餐具、刀具等供中标人无偿使用，服务到期后如数归还采购人，除日常消耗外不得随意损坏，如有损坏照价赔偿。</w:t>
      </w:r>
    </w:p>
    <w:p w:rsidR="006124F3" w:rsidRPr="00B5365F" w:rsidRDefault="002C7CD0" w:rsidP="00B5365F">
      <w:pPr>
        <w:spacing w:line="360" w:lineRule="auto"/>
        <w:ind w:firstLineChars="200" w:firstLine="420"/>
        <w:rPr>
          <w:rFonts w:ascii="新宋体" w:eastAsia="新宋体" w:hAnsi="新宋体" w:cs="新宋体"/>
          <w:sz w:val="21"/>
          <w:szCs w:val="21"/>
          <w:lang w:eastAsia="zh-CN"/>
        </w:rPr>
      </w:pPr>
      <w:r w:rsidRPr="00B5365F">
        <w:rPr>
          <w:rFonts w:ascii="新宋体" w:eastAsia="新宋体" w:hAnsi="新宋体" w:cs="新宋体" w:hint="eastAsia"/>
          <w:sz w:val="21"/>
          <w:szCs w:val="21"/>
          <w:lang w:eastAsia="zh-CN"/>
        </w:rPr>
        <w:t>8.街道补助5元</w:t>
      </w:r>
      <w:r w:rsidR="00B5365F">
        <w:rPr>
          <w:rFonts w:ascii="新宋体" w:eastAsia="新宋体" w:hAnsi="新宋体" w:cs="新宋体" w:hint="eastAsia"/>
          <w:sz w:val="21"/>
          <w:szCs w:val="21"/>
          <w:lang w:eastAsia="zh-CN"/>
        </w:rPr>
        <w:t>/人</w:t>
      </w:r>
      <w:r w:rsidRPr="00B5365F">
        <w:rPr>
          <w:rFonts w:ascii="新宋体" w:eastAsia="新宋体" w:hAnsi="新宋体" w:cs="新宋体" w:hint="eastAsia"/>
          <w:sz w:val="21"/>
          <w:szCs w:val="21"/>
          <w:lang w:eastAsia="zh-CN"/>
        </w:rPr>
        <w:t>/餐次给中标单位，按实结算。</w:t>
      </w:r>
      <w:bookmarkStart w:id="69" w:name="_GoBack"/>
      <w:bookmarkEnd w:id="69"/>
    </w:p>
    <w:p w:rsidR="006124F3" w:rsidRDefault="002C7CD0">
      <w:pPr>
        <w:spacing w:line="360" w:lineRule="auto"/>
        <w:rPr>
          <w:rFonts w:ascii="新宋体" w:eastAsia="新宋体" w:hAnsi="新宋体" w:cs="新宋体"/>
          <w:b/>
          <w:bCs/>
          <w:color w:val="000000"/>
          <w:sz w:val="21"/>
          <w:szCs w:val="21"/>
          <w:lang w:val="zh-TW" w:eastAsia="zh-CN"/>
        </w:rPr>
      </w:pPr>
      <w:r>
        <w:rPr>
          <w:rFonts w:ascii="新宋体" w:eastAsia="新宋体" w:hAnsi="新宋体" w:cs="新宋体" w:hint="eastAsia"/>
          <w:b/>
          <w:bCs/>
          <w:color w:val="000000"/>
          <w:sz w:val="21"/>
          <w:szCs w:val="21"/>
          <w:lang w:eastAsia="zh-CN"/>
        </w:rPr>
        <w:t>五</w:t>
      </w:r>
      <w:r>
        <w:rPr>
          <w:rFonts w:ascii="新宋体" w:eastAsia="新宋体" w:hAnsi="新宋体" w:cs="新宋体" w:hint="eastAsia"/>
          <w:b/>
          <w:bCs/>
          <w:color w:val="000000"/>
          <w:sz w:val="21"/>
          <w:szCs w:val="21"/>
          <w:lang w:val="zh-TW" w:eastAsia="zh-TW"/>
        </w:rPr>
        <w:t>、</w:t>
      </w:r>
      <w:r>
        <w:rPr>
          <w:rFonts w:ascii="新宋体" w:eastAsia="新宋体" w:hAnsi="新宋体" w:cs="新宋体" w:hint="eastAsia"/>
          <w:b/>
          <w:bCs/>
          <w:color w:val="000000"/>
          <w:sz w:val="21"/>
          <w:szCs w:val="21"/>
          <w:lang w:val="zh-TW" w:eastAsia="zh-CN"/>
        </w:rPr>
        <w:t>服务团队人员</w:t>
      </w:r>
      <w:r>
        <w:rPr>
          <w:rFonts w:ascii="新宋体" w:eastAsia="新宋体" w:hAnsi="新宋体" w:cs="新宋体" w:hint="eastAsia"/>
          <w:b/>
          <w:bCs/>
          <w:color w:val="000000"/>
          <w:sz w:val="21"/>
          <w:szCs w:val="21"/>
          <w:lang w:val="zh-TW" w:eastAsia="zh-TW"/>
        </w:rPr>
        <w:t>要求</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基本要求：</w:t>
      </w:r>
    </w:p>
    <w:p w:rsidR="006124F3" w:rsidRDefault="002C7CD0" w:rsidP="002C7CD0">
      <w:pPr>
        <w:pStyle w:val="21"/>
        <w:spacing w:line="360" w:lineRule="auto"/>
        <w:ind w:leftChars="0" w:left="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（1）团队人员数量配置要求</w:t>
      </w:r>
    </w:p>
    <w:p w:rsidR="006124F3" w:rsidRDefault="002C7CD0">
      <w:pPr>
        <w:pStyle w:val="21"/>
        <w:spacing w:line="360" w:lineRule="auto"/>
        <w:ind w:leftChars="0" w:left="0" w:firstLineChars="0" w:firstLine="0"/>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供应商人员配置情况表</w:t>
      </w:r>
    </w:p>
    <w:tbl>
      <w:tblPr>
        <w:tblW w:w="9579" w:type="dxa"/>
        <w:tblInd w:w="93" w:type="dxa"/>
        <w:tblLayout w:type="fixed"/>
        <w:tblLook w:val="04A0" w:firstRow="1" w:lastRow="0" w:firstColumn="1" w:lastColumn="0" w:noHBand="0" w:noVBand="1"/>
      </w:tblPr>
      <w:tblGrid>
        <w:gridCol w:w="573"/>
        <w:gridCol w:w="1482"/>
        <w:gridCol w:w="2010"/>
        <w:gridCol w:w="3135"/>
        <w:gridCol w:w="2379"/>
      </w:tblGrid>
      <w:tr w:rsidR="006124F3">
        <w:trPr>
          <w:trHeight w:val="612"/>
        </w:trPr>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序号</w:t>
            </w:r>
          </w:p>
        </w:tc>
        <w:tc>
          <w:tcPr>
            <w:tcW w:w="1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内容</w:t>
            </w: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ascii="新宋体" w:eastAsia="新宋体" w:hAnsi="新宋体" w:cs="新宋体" w:hint="eastAsia"/>
                <w:sz w:val="21"/>
                <w:szCs w:val="21"/>
              </w:rPr>
              <w:t>岗位名称</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ascii="新宋体" w:eastAsia="新宋体" w:hAnsi="新宋体" w:cs="新宋体" w:hint="eastAsia"/>
                <w:sz w:val="21"/>
                <w:szCs w:val="21"/>
              </w:rPr>
              <w:t>人员最低数量要求</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备注</w:t>
            </w:r>
          </w:p>
        </w:tc>
      </w:tr>
      <w:tr w:rsidR="006124F3">
        <w:trPr>
          <w:trHeight w:val="612"/>
        </w:trPr>
        <w:tc>
          <w:tcPr>
            <w:tcW w:w="57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1</w:t>
            </w:r>
          </w:p>
        </w:tc>
        <w:tc>
          <w:tcPr>
            <w:tcW w:w="148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中心人员</w:t>
            </w: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主管</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hint="eastAsia"/>
                <w:color w:val="000000"/>
                <w:lang w:eastAsia="zh-CN" w:bidi="ar"/>
              </w:rPr>
              <w:t>一名</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612"/>
        </w:trPr>
        <w:tc>
          <w:tcPr>
            <w:tcW w:w="57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48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文员</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hint="eastAsia"/>
                <w:color w:val="000000"/>
                <w:lang w:eastAsia="zh-CN" w:bidi="ar"/>
              </w:rPr>
              <w:t>一名</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612"/>
        </w:trPr>
        <w:tc>
          <w:tcPr>
            <w:tcW w:w="57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48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厨师</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hint="eastAsia"/>
                <w:color w:val="000000"/>
                <w:lang w:eastAsia="zh-CN" w:bidi="ar"/>
              </w:rPr>
              <w:t>一名</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612"/>
        </w:trPr>
        <w:tc>
          <w:tcPr>
            <w:tcW w:w="57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48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帮厨</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hint="eastAsia"/>
                <w:color w:val="000000"/>
                <w:lang w:eastAsia="zh-CN" w:bidi="ar"/>
              </w:rPr>
              <w:t>一名</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612"/>
        </w:trPr>
        <w:tc>
          <w:tcPr>
            <w:tcW w:w="57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48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送餐员</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hint="eastAsia"/>
                <w:color w:val="000000"/>
                <w:lang w:eastAsia="zh-CN" w:bidi="ar"/>
              </w:rPr>
              <w:t>一名</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jc w:val="center"/>
              <w:rPr>
                <w:color w:val="000000"/>
                <w:lang w:eastAsia="zh-CN"/>
              </w:rPr>
            </w:pPr>
            <w:r>
              <w:rPr>
                <w:rFonts w:ascii="新宋体" w:eastAsia="新宋体" w:hAnsi="新宋体" w:cs="新宋体" w:hint="eastAsia"/>
                <w:sz w:val="21"/>
                <w:szCs w:val="21"/>
                <w:lang w:eastAsia="zh-CN"/>
              </w:rPr>
              <w:t>助餐行政村1个时，不设送餐员，</w:t>
            </w:r>
            <w:proofErr w:type="gramStart"/>
            <w:r>
              <w:rPr>
                <w:rFonts w:ascii="新宋体" w:eastAsia="新宋体" w:hAnsi="新宋体" w:cs="新宋体" w:hint="eastAsia"/>
                <w:sz w:val="21"/>
                <w:szCs w:val="21"/>
                <w:lang w:eastAsia="zh-CN"/>
              </w:rPr>
              <w:t>故扣4万</w:t>
            </w:r>
            <w:proofErr w:type="gramEnd"/>
            <w:r>
              <w:rPr>
                <w:rFonts w:ascii="新宋体" w:eastAsia="新宋体" w:hAnsi="新宋体" w:cs="新宋体" w:hint="eastAsia"/>
                <w:sz w:val="21"/>
                <w:szCs w:val="21"/>
                <w:lang w:eastAsia="zh-CN"/>
              </w:rPr>
              <w:t>/年。</w:t>
            </w:r>
            <w:proofErr w:type="gramStart"/>
            <w:r>
              <w:rPr>
                <w:rFonts w:ascii="新宋体" w:eastAsia="新宋体" w:hAnsi="新宋体" w:cs="新宋体" w:hint="eastAsia"/>
                <w:sz w:val="21"/>
                <w:szCs w:val="21"/>
                <w:lang w:eastAsia="zh-CN"/>
              </w:rPr>
              <w:t>助餐达2个</w:t>
            </w:r>
            <w:proofErr w:type="gramEnd"/>
            <w:r>
              <w:rPr>
                <w:rFonts w:ascii="新宋体" w:eastAsia="新宋体" w:hAnsi="新宋体" w:cs="新宋体" w:hint="eastAsia"/>
                <w:sz w:val="21"/>
                <w:szCs w:val="21"/>
                <w:lang w:eastAsia="zh-CN"/>
              </w:rPr>
              <w:t>及以上行政村时，不予扣除。</w:t>
            </w:r>
          </w:p>
        </w:tc>
      </w:tr>
      <w:tr w:rsidR="006124F3">
        <w:trPr>
          <w:trHeight w:val="612"/>
        </w:trPr>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2</w:t>
            </w:r>
          </w:p>
        </w:tc>
        <w:tc>
          <w:tcPr>
            <w:tcW w:w="1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站点人员</w:t>
            </w: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送餐员</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hint="eastAsia"/>
                <w:color w:val="000000"/>
                <w:lang w:eastAsia="zh-CN" w:bidi="ar"/>
              </w:rPr>
              <w:t>三名</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rPr>
            </w:pPr>
            <w:r>
              <w:rPr>
                <w:rFonts w:hint="eastAsia"/>
                <w:color w:val="000000"/>
                <w:lang w:eastAsia="zh-CN" w:bidi="ar"/>
              </w:rPr>
              <w:t>3个站点；</w:t>
            </w:r>
            <w:r>
              <w:rPr>
                <w:rFonts w:ascii="新宋体" w:eastAsia="新宋体" w:hAnsi="新宋体" w:cs="新宋体" w:hint="eastAsia"/>
                <w:sz w:val="21"/>
                <w:szCs w:val="21"/>
                <w:lang w:eastAsia="zh-CN"/>
              </w:rPr>
              <w:t>按3个行政村开展助餐3名站点送餐员估算，实际每少一个村扣1.8万/年</w:t>
            </w:r>
          </w:p>
        </w:tc>
      </w:tr>
      <w:tr w:rsidR="006124F3">
        <w:trPr>
          <w:trHeight w:val="612"/>
        </w:trPr>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3</w:t>
            </w:r>
          </w:p>
        </w:tc>
        <w:tc>
          <w:tcPr>
            <w:tcW w:w="1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ascii="新宋体" w:eastAsia="新宋体" w:hAnsi="新宋体" w:cs="新宋体" w:hint="eastAsia"/>
                <w:sz w:val="21"/>
                <w:szCs w:val="21"/>
                <w:lang w:eastAsia="zh-CN"/>
              </w:rPr>
              <w:t>保洁、策划等</w:t>
            </w:r>
          </w:p>
        </w:tc>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ascii="新宋体" w:eastAsia="新宋体" w:hAnsi="新宋体" w:cs="新宋体" w:hint="eastAsia"/>
                <w:sz w:val="21"/>
                <w:szCs w:val="21"/>
                <w:lang w:eastAsia="zh-CN"/>
              </w:rPr>
              <w:t>保洁、策划等</w:t>
            </w:r>
          </w:p>
        </w:tc>
        <w:tc>
          <w:tcPr>
            <w:tcW w:w="31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bidi="ar"/>
              </w:rPr>
            </w:pPr>
            <w:r>
              <w:rPr>
                <w:rFonts w:ascii="新宋体" w:eastAsia="新宋体" w:hAnsi="新宋体" w:cs="新宋体" w:hint="eastAsia"/>
                <w:sz w:val="21"/>
                <w:szCs w:val="21"/>
              </w:rPr>
              <w:t>按需配置</w:t>
            </w:r>
          </w:p>
        </w:tc>
        <w:tc>
          <w:tcPr>
            <w:tcW w:w="23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bl>
    <w:p w:rsidR="006124F3" w:rsidRDefault="006124F3">
      <w:pPr>
        <w:pStyle w:val="a7"/>
        <w:rPr>
          <w:lang w:eastAsia="zh-CN"/>
        </w:rPr>
      </w:pP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val="zh-TW" w:eastAsia="zh-CN"/>
        </w:rPr>
        <w:lastRenderedPageBreak/>
        <w:t>（</w:t>
      </w:r>
      <w:r>
        <w:rPr>
          <w:rFonts w:ascii="新宋体" w:eastAsia="新宋体" w:hAnsi="新宋体" w:cs="新宋体" w:hint="eastAsia"/>
          <w:color w:val="000000"/>
          <w:sz w:val="21"/>
          <w:szCs w:val="21"/>
          <w:lang w:eastAsia="zh-CN"/>
        </w:rPr>
        <w:t>2</w:t>
      </w:r>
      <w:r>
        <w:rPr>
          <w:rFonts w:ascii="新宋体" w:eastAsia="新宋体" w:hAnsi="新宋体" w:cs="新宋体" w:hint="eastAsia"/>
          <w:color w:val="000000"/>
          <w:sz w:val="21"/>
          <w:szCs w:val="21"/>
          <w:lang w:val="zh-TW" w:eastAsia="zh-CN"/>
        </w:rPr>
        <w:t>）供应商的所有人员须具备合法的劳动从业资格，依法签订劳动合同或就业协议，供应商应按规定为适龄员工交纳社保（五险），为超龄部分员工交纳足额的商业险（额度不低于50W的商业人身意外险）；</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w:t>
      </w:r>
      <w:r>
        <w:rPr>
          <w:rFonts w:ascii="新宋体" w:eastAsia="新宋体" w:hAnsi="新宋体" w:cs="新宋体" w:hint="eastAsia"/>
          <w:color w:val="000000"/>
          <w:sz w:val="21"/>
          <w:szCs w:val="21"/>
          <w:lang w:eastAsia="zh-CN"/>
        </w:rPr>
        <w:t>3</w:t>
      </w:r>
      <w:r>
        <w:rPr>
          <w:rFonts w:ascii="新宋体" w:eastAsia="新宋体" w:hAnsi="新宋体" w:cs="新宋体" w:hint="eastAsia"/>
          <w:color w:val="000000"/>
          <w:sz w:val="21"/>
          <w:szCs w:val="21"/>
          <w:lang w:val="zh-TW" w:eastAsia="zh-CN"/>
        </w:rPr>
        <w:t>）信守职业道德，遵纪守法，熟悉居家养老服务程序和规范要求；</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val="zh-TW" w:eastAsia="zh-CN"/>
        </w:rPr>
        <w:t>（</w:t>
      </w:r>
      <w:r>
        <w:rPr>
          <w:rFonts w:ascii="新宋体" w:eastAsia="新宋体" w:hAnsi="新宋体" w:cs="新宋体" w:hint="eastAsia"/>
          <w:color w:val="000000"/>
          <w:sz w:val="21"/>
          <w:szCs w:val="21"/>
          <w:lang w:eastAsia="zh-CN"/>
        </w:rPr>
        <w:t>4</w:t>
      </w:r>
      <w:r>
        <w:rPr>
          <w:rFonts w:ascii="新宋体" w:eastAsia="新宋体" w:hAnsi="新宋体" w:cs="新宋体" w:hint="eastAsia"/>
          <w:color w:val="000000"/>
          <w:sz w:val="21"/>
          <w:szCs w:val="21"/>
          <w:lang w:val="zh-TW" w:eastAsia="zh-CN"/>
        </w:rPr>
        <w:t>）</w:t>
      </w:r>
      <w:r>
        <w:rPr>
          <w:rFonts w:ascii="新宋体" w:eastAsia="新宋体" w:hAnsi="新宋体" w:cs="新宋体" w:hint="eastAsia"/>
          <w:sz w:val="21"/>
          <w:szCs w:val="21"/>
          <w:lang w:eastAsia="zh-CN"/>
        </w:rPr>
        <w:t>供应商需采取切实有效的措</w:t>
      </w:r>
      <w:r w:rsidRPr="00313692">
        <w:rPr>
          <w:rFonts w:ascii="新宋体" w:eastAsia="新宋体" w:hAnsi="新宋体" w:cs="新宋体" w:hint="eastAsia"/>
          <w:color w:val="000000"/>
          <w:sz w:val="21"/>
          <w:szCs w:val="21"/>
          <w:lang w:eastAsia="zh-CN"/>
        </w:rPr>
        <w:t>施保持队伍的稳定，控制人员的流动，如需要更换服务人员的，需提前15天以书面形式通知采购人，征得其同意后更换服务人员。确保服务质量不因人员变动而受影响。因老年人本地方言沟通等习惯，本地户籍服务员人数占比不得低于</w:t>
      </w:r>
      <w:r>
        <w:rPr>
          <w:rFonts w:ascii="新宋体" w:eastAsia="新宋体" w:hAnsi="新宋体" w:cs="新宋体" w:hint="eastAsia"/>
          <w:color w:val="000000"/>
          <w:sz w:val="21"/>
          <w:szCs w:val="21"/>
          <w:lang w:eastAsia="zh-CN"/>
        </w:rPr>
        <w:t>60%，</w:t>
      </w:r>
      <w:r w:rsidRPr="00313692">
        <w:rPr>
          <w:rFonts w:ascii="新宋体" w:eastAsia="新宋体" w:hAnsi="新宋体" w:cs="新宋体" w:hint="eastAsia"/>
          <w:color w:val="000000"/>
          <w:sz w:val="21"/>
          <w:szCs w:val="21"/>
          <w:lang w:eastAsia="zh-CN"/>
        </w:rPr>
        <w:t>能够提供余姚话、普通话双语服务</w:t>
      </w:r>
      <w:r>
        <w:rPr>
          <w:rFonts w:ascii="新宋体" w:eastAsia="新宋体" w:hAnsi="新宋体" w:cs="新宋体" w:hint="eastAsia"/>
          <w:color w:val="000000"/>
          <w:sz w:val="21"/>
          <w:szCs w:val="21"/>
          <w:lang w:eastAsia="zh-CN"/>
        </w:rPr>
        <w:t>；</w:t>
      </w:r>
    </w:p>
    <w:p w:rsidR="006124F3" w:rsidRDefault="002C7CD0" w:rsidP="00313692">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（5）</w:t>
      </w:r>
      <w:r w:rsidRPr="00313692">
        <w:rPr>
          <w:rFonts w:ascii="新宋体" w:eastAsia="新宋体" w:hAnsi="新宋体" w:cs="新宋体" w:hint="eastAsia"/>
          <w:color w:val="000000"/>
          <w:sz w:val="21"/>
          <w:szCs w:val="21"/>
          <w:lang w:eastAsia="zh-CN"/>
        </w:rPr>
        <w:t>出现服务人员不能胜任工作或采购人不满意要求调换的，应及时更换。</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其他要求：</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（1）了解国家和行业主管部门有关居家养老服务的法律、法规和规定；</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（2）无精神病史和各类传染病；</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（3）掌握企业管理、经营项目的有关专业知识及专业技术；</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（4）具有高中以上文化程度</w:t>
      </w:r>
      <w:r w:rsidRPr="00313692">
        <w:rPr>
          <w:rFonts w:ascii="新宋体" w:eastAsia="新宋体" w:hAnsi="新宋体" w:cs="新宋体" w:hint="eastAsia"/>
          <w:color w:val="000000"/>
          <w:sz w:val="21"/>
          <w:szCs w:val="21"/>
          <w:lang w:val="zh-TW" w:eastAsia="zh-CN"/>
        </w:rPr>
        <w:t>或</w:t>
      </w:r>
      <w:r>
        <w:rPr>
          <w:rFonts w:ascii="新宋体" w:eastAsia="新宋体" w:hAnsi="新宋体" w:cs="新宋体" w:hint="eastAsia"/>
          <w:color w:val="000000"/>
          <w:sz w:val="21"/>
          <w:szCs w:val="21"/>
          <w:lang w:val="zh-TW" w:eastAsia="zh-CN"/>
        </w:rPr>
        <w:t>一定年限的管理工作经历；</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（5）每年至少参加1次以上管理培训活动；</w:t>
      </w:r>
    </w:p>
    <w:p w:rsidR="006124F3" w:rsidRDefault="002C7CD0" w:rsidP="00313692">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w:t>
      </w:r>
      <w:r w:rsidRPr="00313692">
        <w:rPr>
          <w:rFonts w:ascii="新宋体" w:eastAsia="新宋体" w:hAnsi="新宋体" w:cs="新宋体" w:hint="eastAsia"/>
          <w:color w:val="000000"/>
          <w:sz w:val="21"/>
          <w:szCs w:val="21"/>
          <w:lang w:val="zh-TW" w:eastAsia="zh-CN"/>
        </w:rPr>
        <w:t>6</w:t>
      </w:r>
      <w:r>
        <w:rPr>
          <w:rFonts w:ascii="新宋体" w:eastAsia="新宋体" w:hAnsi="新宋体" w:cs="新宋体" w:hint="eastAsia"/>
          <w:color w:val="000000"/>
          <w:sz w:val="21"/>
          <w:szCs w:val="21"/>
          <w:lang w:val="zh-TW" w:eastAsia="zh-CN"/>
        </w:rPr>
        <w:t>）服务人员在岗履行工作职责期间，发生自身的人身伤害、伤亡等各类事故，均</w:t>
      </w:r>
      <w:proofErr w:type="gramStart"/>
      <w:r>
        <w:rPr>
          <w:rFonts w:ascii="新宋体" w:eastAsia="新宋体" w:hAnsi="新宋体" w:cs="新宋体" w:hint="eastAsia"/>
          <w:color w:val="000000"/>
          <w:sz w:val="21"/>
          <w:szCs w:val="21"/>
          <w:lang w:val="zh-TW" w:eastAsia="zh-CN"/>
        </w:rPr>
        <w:t>由成交</w:t>
      </w:r>
      <w:proofErr w:type="gramEnd"/>
      <w:r>
        <w:rPr>
          <w:rFonts w:ascii="新宋体" w:eastAsia="新宋体" w:hAnsi="新宋体" w:cs="新宋体" w:hint="eastAsia"/>
          <w:color w:val="000000"/>
          <w:sz w:val="21"/>
          <w:szCs w:val="21"/>
          <w:lang w:val="zh-TW" w:eastAsia="zh-CN"/>
        </w:rPr>
        <w:t>供应商负全部责任（含全部经济和道义上的责任），采购人不承担任何责任。</w:t>
      </w:r>
    </w:p>
    <w:p w:rsidR="006124F3" w:rsidRDefault="002C7CD0" w:rsidP="00313692">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w:t>
      </w:r>
      <w:r w:rsidRPr="00313692">
        <w:rPr>
          <w:rFonts w:ascii="新宋体" w:eastAsia="新宋体" w:hAnsi="新宋体" w:cs="新宋体" w:hint="eastAsia"/>
          <w:color w:val="000000"/>
          <w:sz w:val="21"/>
          <w:szCs w:val="21"/>
          <w:lang w:val="zh-TW" w:eastAsia="zh-CN"/>
        </w:rPr>
        <w:t>7</w:t>
      </w:r>
      <w:r>
        <w:rPr>
          <w:rFonts w:ascii="新宋体" w:eastAsia="新宋体" w:hAnsi="新宋体" w:cs="新宋体" w:hint="eastAsia"/>
          <w:color w:val="000000"/>
          <w:sz w:val="21"/>
          <w:szCs w:val="21"/>
          <w:lang w:val="zh-TW" w:eastAsia="zh-CN"/>
        </w:rPr>
        <w:t>）供应商在服务中，因故意或过失造成他人人身伤亡或任何财产损失事故的，均由供应商负责处理并承担全部责任（含道义上的责任），采购人不承担任何责任。</w:t>
      </w:r>
    </w:p>
    <w:p w:rsidR="006124F3" w:rsidRDefault="002C7CD0" w:rsidP="00313692">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w:t>
      </w:r>
      <w:r w:rsidRPr="00313692">
        <w:rPr>
          <w:rFonts w:ascii="新宋体" w:eastAsia="新宋体" w:hAnsi="新宋体" w:cs="新宋体" w:hint="eastAsia"/>
          <w:color w:val="000000"/>
          <w:sz w:val="21"/>
          <w:szCs w:val="21"/>
          <w:lang w:val="zh-TW" w:eastAsia="zh-CN"/>
        </w:rPr>
        <w:t>8</w:t>
      </w:r>
      <w:r>
        <w:rPr>
          <w:rFonts w:ascii="新宋体" w:eastAsia="新宋体" w:hAnsi="新宋体" w:cs="新宋体" w:hint="eastAsia"/>
          <w:color w:val="000000"/>
          <w:sz w:val="21"/>
          <w:szCs w:val="21"/>
          <w:lang w:val="zh-TW" w:eastAsia="zh-CN"/>
        </w:rPr>
        <w:t>）供应商违反国家相关法规，与聘用人员发生任何劳资纠纷和工伤事故的，均由成供应商自行调解与处理，采购人不承担任何责任。</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3</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行为规范：</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（1）仪表仪容端庄、大方、整洁；</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w:t>
      </w:r>
      <w:r>
        <w:rPr>
          <w:rFonts w:ascii="新宋体" w:eastAsia="新宋体" w:hAnsi="新宋体" w:cs="新宋体" w:hint="eastAsia"/>
          <w:color w:val="000000"/>
          <w:sz w:val="21"/>
          <w:szCs w:val="21"/>
          <w:lang w:eastAsia="zh-CN"/>
        </w:rPr>
        <w:t>2</w:t>
      </w:r>
      <w:r>
        <w:rPr>
          <w:rFonts w:ascii="新宋体" w:eastAsia="新宋体" w:hAnsi="新宋体" w:cs="新宋体" w:hint="eastAsia"/>
          <w:color w:val="000000"/>
          <w:sz w:val="21"/>
          <w:szCs w:val="21"/>
          <w:lang w:val="zh-TW" w:eastAsia="zh-CN"/>
        </w:rPr>
        <w:t>）主动服务，符合相应岗位的服务礼仪规范；</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w:t>
      </w:r>
      <w:r>
        <w:rPr>
          <w:rFonts w:ascii="新宋体" w:eastAsia="新宋体" w:hAnsi="新宋体" w:cs="新宋体" w:hint="eastAsia"/>
          <w:color w:val="000000"/>
          <w:sz w:val="21"/>
          <w:szCs w:val="21"/>
          <w:lang w:eastAsia="zh-CN"/>
        </w:rPr>
        <w:t>3</w:t>
      </w:r>
      <w:r>
        <w:rPr>
          <w:rFonts w:ascii="新宋体" w:eastAsia="新宋体" w:hAnsi="新宋体" w:cs="新宋体" w:hint="eastAsia"/>
          <w:color w:val="000000"/>
          <w:sz w:val="21"/>
          <w:szCs w:val="21"/>
          <w:lang w:val="zh-TW" w:eastAsia="zh-CN"/>
        </w:rPr>
        <w:t>）尊老敬老，对老年人富有爱心。</w:t>
      </w:r>
    </w:p>
    <w:p w:rsidR="006124F3" w:rsidRDefault="002C7CD0">
      <w:pPr>
        <w:pStyle w:val="tabletextchar"/>
        <w:spacing w:before="0" w:beforeAutospacing="0" w:after="0" w:afterAutospacing="0" w:line="360" w:lineRule="auto"/>
        <w:outlineLvl w:val="1"/>
        <w:rPr>
          <w:rStyle w:val="PlainTextChar"/>
          <w:rFonts w:ascii="新宋体" w:eastAsia="新宋体" w:hAnsi="新宋体" w:cs="新宋体"/>
          <w:b/>
          <w:sz w:val="21"/>
          <w:szCs w:val="21"/>
        </w:rPr>
      </w:pPr>
      <w:r>
        <w:rPr>
          <w:rStyle w:val="PlainTextChar"/>
          <w:rFonts w:ascii="新宋体" w:eastAsia="新宋体" w:hAnsi="新宋体" w:cs="新宋体" w:hint="eastAsia"/>
          <w:b/>
          <w:sz w:val="21"/>
          <w:szCs w:val="21"/>
        </w:rPr>
        <w:t>六、费用支付</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1</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预付款：合同签订后7日内预付合同价款的40%作为预付款，同时乙方向甲方提交预付款保函。在签订合同时，乙方明确表示无需预付款或者主动要求降低预付款比例的，甲方可不支付或减少预付款支付比例。</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t>2.按季支付，</w:t>
      </w:r>
      <w:r>
        <w:rPr>
          <w:rFonts w:ascii="新宋体" w:eastAsia="新宋体" w:hAnsi="新宋体" w:cs="新宋体" w:hint="eastAsia"/>
          <w:color w:val="000000"/>
          <w:sz w:val="21"/>
          <w:szCs w:val="21"/>
          <w:lang w:eastAsia="zh-CN"/>
        </w:rPr>
        <w:t>根据助餐开展及人员配置情况，结合考核成绩，</w:t>
      </w:r>
      <w:r>
        <w:rPr>
          <w:rFonts w:ascii="新宋体" w:eastAsia="新宋体" w:hAnsi="新宋体" w:cs="新宋体" w:hint="eastAsia"/>
          <w:color w:val="000000"/>
          <w:sz w:val="21"/>
          <w:szCs w:val="21"/>
          <w:lang w:val="zh-TW" w:eastAsia="zh-CN"/>
        </w:rPr>
        <w:t>每季度结束后第一个月</w:t>
      </w:r>
      <w:r>
        <w:rPr>
          <w:rFonts w:ascii="新宋体" w:eastAsia="新宋体" w:hAnsi="新宋体" w:cs="新宋体" w:hint="eastAsia"/>
          <w:color w:val="000000"/>
          <w:sz w:val="21"/>
          <w:szCs w:val="21"/>
          <w:lang w:eastAsia="zh-CN"/>
        </w:rPr>
        <w:t>的</w:t>
      </w:r>
      <w:r>
        <w:rPr>
          <w:rFonts w:ascii="新宋体" w:eastAsia="新宋体" w:hAnsi="新宋体" w:cs="新宋体" w:hint="eastAsia"/>
          <w:color w:val="000000"/>
          <w:sz w:val="21"/>
          <w:szCs w:val="21"/>
          <w:lang w:val="zh-TW" w:eastAsia="zh-CN"/>
        </w:rPr>
        <w:t>15天内支付上季度的费用（即</w:t>
      </w:r>
      <w:r>
        <w:rPr>
          <w:rFonts w:ascii="新宋体" w:eastAsia="新宋体" w:hAnsi="新宋体" w:cs="新宋体" w:hint="eastAsia"/>
          <w:color w:val="000000"/>
          <w:sz w:val="21"/>
          <w:szCs w:val="21"/>
          <w:lang w:eastAsia="zh-CN"/>
        </w:rPr>
        <w:t>按实际人员配置所发生居家中心运营费的25%+助餐补助-考核扣款</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3.</w:t>
      </w:r>
      <w:r>
        <w:rPr>
          <w:rFonts w:ascii="新宋体" w:eastAsia="新宋体" w:hAnsi="新宋体" w:cs="新宋体" w:hint="eastAsia"/>
          <w:color w:val="000000"/>
          <w:sz w:val="21"/>
          <w:szCs w:val="21"/>
          <w:lang w:val="zh-TW" w:eastAsia="zh-CN"/>
        </w:rPr>
        <w:t>每次支付费用前须开具符合税务部门要求的票据提交采购人。</w:t>
      </w:r>
    </w:p>
    <w:p w:rsidR="006124F3" w:rsidRDefault="006124F3" w:rsidP="002C7CD0">
      <w:pPr>
        <w:pStyle w:val="21"/>
        <w:ind w:left="440" w:firstLine="400"/>
        <w:rPr>
          <w:lang w:val="zh-TW" w:eastAsia="zh-CN"/>
        </w:rPr>
      </w:pPr>
    </w:p>
    <w:p w:rsidR="006124F3" w:rsidRDefault="002C7CD0">
      <w:pPr>
        <w:spacing w:line="360" w:lineRule="auto"/>
        <w:rPr>
          <w:rFonts w:ascii="新宋体" w:eastAsia="新宋体" w:hAnsi="新宋体" w:cs="新宋体"/>
          <w:b/>
          <w:bCs/>
          <w:color w:val="000000"/>
          <w:sz w:val="21"/>
          <w:szCs w:val="21"/>
          <w:lang w:eastAsia="zh-CN"/>
        </w:rPr>
      </w:pPr>
      <w:r>
        <w:rPr>
          <w:rFonts w:ascii="新宋体" w:eastAsia="新宋体" w:hAnsi="新宋体" w:cs="新宋体" w:hint="eastAsia"/>
          <w:b/>
          <w:bCs/>
          <w:color w:val="000000"/>
          <w:sz w:val="21"/>
          <w:szCs w:val="21"/>
          <w:lang w:eastAsia="zh-CN"/>
        </w:rPr>
        <w:t>七、考核</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val="zh-TW" w:eastAsia="zh-CN"/>
        </w:rPr>
        <w:lastRenderedPageBreak/>
        <w:t>采购人</w:t>
      </w:r>
      <w:r>
        <w:rPr>
          <w:rFonts w:ascii="新宋体" w:eastAsia="新宋体" w:hAnsi="新宋体" w:cs="新宋体" w:hint="eastAsia"/>
          <w:color w:val="000000"/>
          <w:sz w:val="21"/>
          <w:szCs w:val="21"/>
          <w:lang w:eastAsia="zh-CN"/>
        </w:rPr>
        <w:t>按季</w:t>
      </w:r>
      <w:r>
        <w:rPr>
          <w:rFonts w:ascii="新宋体" w:eastAsia="新宋体" w:hAnsi="新宋体" w:cs="新宋体" w:hint="eastAsia"/>
          <w:color w:val="000000"/>
          <w:sz w:val="21"/>
          <w:szCs w:val="21"/>
          <w:lang w:val="zh-TW" w:eastAsia="zh-CN"/>
        </w:rPr>
        <w:t>进行满意度考核，</w:t>
      </w:r>
      <w:r>
        <w:rPr>
          <w:rFonts w:ascii="新宋体" w:eastAsia="新宋体" w:hAnsi="新宋体" w:cs="新宋体" w:hint="eastAsia"/>
          <w:color w:val="000000"/>
          <w:sz w:val="21"/>
          <w:szCs w:val="21"/>
          <w:lang w:eastAsia="zh-CN"/>
        </w:rPr>
        <w:t>并按以下要求进行扣款</w:t>
      </w:r>
      <w:r>
        <w:rPr>
          <w:rFonts w:ascii="新宋体" w:eastAsia="新宋体" w:hAnsi="新宋体" w:cs="新宋体" w:hint="eastAsia"/>
          <w:color w:val="000000"/>
          <w:sz w:val="21"/>
          <w:szCs w:val="21"/>
          <w:lang w:val="zh-TW" w:eastAsia="zh-CN"/>
        </w:rPr>
        <w:t>：</w:t>
      </w:r>
      <w:r>
        <w:rPr>
          <w:rFonts w:ascii="新宋体" w:eastAsia="新宋体" w:hAnsi="新宋体" w:cs="新宋体" w:hint="eastAsia"/>
          <w:color w:val="000000"/>
          <w:sz w:val="21"/>
          <w:szCs w:val="21"/>
          <w:lang w:eastAsia="zh-CN"/>
        </w:rPr>
        <w:t>（</w:t>
      </w:r>
      <w:r>
        <w:rPr>
          <w:rFonts w:ascii="新宋体" w:eastAsia="新宋体" w:hAnsi="新宋体" w:cs="新宋体" w:hint="eastAsia"/>
          <w:b/>
          <w:bCs/>
          <w:color w:val="000000"/>
          <w:sz w:val="21"/>
          <w:szCs w:val="21"/>
          <w:lang w:eastAsia="zh-CN"/>
        </w:rPr>
        <w:t>扣款金额不含助餐补助费用</w:t>
      </w:r>
      <w:r>
        <w:rPr>
          <w:rFonts w:ascii="新宋体" w:eastAsia="新宋体" w:hAnsi="新宋体" w:cs="新宋体" w:hint="eastAsia"/>
          <w:color w:val="000000"/>
          <w:sz w:val="21"/>
          <w:szCs w:val="21"/>
          <w:lang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1.</w:t>
      </w:r>
      <w:r>
        <w:rPr>
          <w:rFonts w:ascii="新宋体" w:eastAsia="新宋体" w:hAnsi="新宋体" w:cs="新宋体" w:hint="eastAsia"/>
          <w:color w:val="000000"/>
          <w:sz w:val="21"/>
          <w:szCs w:val="21"/>
          <w:lang w:val="zh-TW" w:eastAsia="zh-CN"/>
        </w:rPr>
        <w:t>考核分达到90分（含）以上，</w:t>
      </w:r>
      <w:r>
        <w:rPr>
          <w:rFonts w:ascii="新宋体" w:eastAsia="新宋体" w:hAnsi="新宋体" w:cs="新宋体" w:hint="eastAsia"/>
          <w:color w:val="000000"/>
          <w:sz w:val="21"/>
          <w:szCs w:val="21"/>
          <w:lang w:eastAsia="zh-CN"/>
        </w:rPr>
        <w:t>全额支付季度款</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2.</w:t>
      </w:r>
      <w:r>
        <w:rPr>
          <w:rFonts w:ascii="新宋体" w:eastAsia="新宋体" w:hAnsi="新宋体" w:cs="新宋体" w:hint="eastAsia"/>
          <w:color w:val="000000"/>
          <w:sz w:val="21"/>
          <w:szCs w:val="21"/>
          <w:lang w:val="zh-TW" w:eastAsia="zh-CN"/>
        </w:rPr>
        <w:t>考核分在85分（含）-90分之间的为良好，</w:t>
      </w:r>
      <w:r>
        <w:rPr>
          <w:rFonts w:ascii="新宋体" w:eastAsia="新宋体" w:hAnsi="新宋体" w:cs="新宋体" w:hint="eastAsia"/>
          <w:color w:val="000000"/>
          <w:sz w:val="21"/>
          <w:szCs w:val="21"/>
          <w:lang w:eastAsia="zh-CN"/>
        </w:rPr>
        <w:t>扣除当季款项的5%</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3.</w:t>
      </w:r>
      <w:r>
        <w:rPr>
          <w:rFonts w:ascii="新宋体" w:eastAsia="新宋体" w:hAnsi="新宋体" w:cs="新宋体" w:hint="eastAsia"/>
          <w:color w:val="000000"/>
          <w:sz w:val="21"/>
          <w:szCs w:val="21"/>
          <w:lang w:val="zh-TW" w:eastAsia="zh-CN"/>
        </w:rPr>
        <w:t>考核分在80分（含）-85分之间的为合格，</w:t>
      </w:r>
      <w:r>
        <w:rPr>
          <w:rFonts w:ascii="新宋体" w:eastAsia="新宋体" w:hAnsi="新宋体" w:cs="新宋体" w:hint="eastAsia"/>
          <w:color w:val="000000"/>
          <w:sz w:val="21"/>
          <w:szCs w:val="21"/>
          <w:lang w:eastAsia="zh-CN"/>
        </w:rPr>
        <w:t>扣除当季款项的10%</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4.</w:t>
      </w:r>
      <w:r>
        <w:rPr>
          <w:rFonts w:ascii="新宋体" w:eastAsia="新宋体" w:hAnsi="新宋体" w:cs="新宋体" w:hint="eastAsia"/>
          <w:color w:val="000000"/>
          <w:sz w:val="21"/>
          <w:szCs w:val="21"/>
          <w:lang w:val="zh-TW" w:eastAsia="zh-CN"/>
        </w:rPr>
        <w:t>考核分在80分以下，</w:t>
      </w:r>
      <w:r>
        <w:rPr>
          <w:rFonts w:ascii="新宋体" w:eastAsia="新宋体" w:hAnsi="新宋体" w:cs="新宋体" w:hint="eastAsia"/>
          <w:color w:val="000000"/>
          <w:sz w:val="21"/>
          <w:szCs w:val="21"/>
          <w:lang w:eastAsia="zh-CN"/>
        </w:rPr>
        <w:t>扣除当季款项的15%</w:t>
      </w:r>
      <w:r>
        <w:rPr>
          <w:rFonts w:ascii="新宋体" w:eastAsia="新宋体" w:hAnsi="新宋体" w:cs="新宋体" w:hint="eastAsia"/>
          <w:color w:val="000000"/>
          <w:sz w:val="21"/>
          <w:szCs w:val="21"/>
          <w:lang w:val="zh-TW" w:eastAsia="zh-CN"/>
        </w:rPr>
        <w:t>；</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5.</w:t>
      </w:r>
      <w:r>
        <w:rPr>
          <w:rFonts w:ascii="新宋体" w:eastAsia="新宋体" w:hAnsi="新宋体" w:cs="新宋体" w:hint="eastAsia"/>
          <w:color w:val="000000"/>
          <w:sz w:val="21"/>
          <w:szCs w:val="21"/>
          <w:lang w:val="zh-TW" w:eastAsia="zh-CN"/>
        </w:rPr>
        <w:t>年度累计二个季度考核分在80分以下的，采购人有权单方解除合同，由此产生的后果由该供应商自行承担。</w:t>
      </w:r>
    </w:p>
    <w:p w:rsidR="006124F3" w:rsidRDefault="002C7CD0">
      <w:pPr>
        <w:spacing w:line="360" w:lineRule="auto"/>
        <w:ind w:firstLineChars="200" w:firstLine="420"/>
        <w:rPr>
          <w:rFonts w:ascii="新宋体" w:eastAsia="新宋体" w:hAnsi="新宋体" w:cs="新宋体"/>
          <w:color w:val="000000"/>
          <w:sz w:val="21"/>
          <w:szCs w:val="21"/>
          <w:lang w:val="zh-TW" w:eastAsia="zh-CN"/>
        </w:rPr>
      </w:pPr>
      <w:r>
        <w:rPr>
          <w:rFonts w:ascii="新宋体" w:eastAsia="新宋体" w:hAnsi="新宋体" w:cs="新宋体" w:hint="eastAsia"/>
          <w:color w:val="000000"/>
          <w:sz w:val="21"/>
          <w:szCs w:val="21"/>
          <w:lang w:eastAsia="zh-CN"/>
        </w:rPr>
        <w:t>6</w:t>
      </w:r>
      <w:r>
        <w:rPr>
          <w:rFonts w:ascii="新宋体" w:eastAsia="新宋体" w:hAnsi="新宋体" w:cs="新宋体" w:hint="eastAsia"/>
          <w:color w:val="000000"/>
          <w:sz w:val="21"/>
          <w:szCs w:val="21"/>
          <w:lang w:val="zh-TW" w:eastAsia="zh-CN"/>
        </w:rPr>
        <w:t>.具体考核详见：附件一 朗霞街道区域居家养老服务中心满意度测评表。</w:t>
      </w:r>
    </w:p>
    <w:p w:rsidR="006124F3" w:rsidRDefault="002C7CD0">
      <w:pPr>
        <w:pStyle w:val="tabletextchar"/>
        <w:spacing w:before="0" w:beforeAutospacing="0" w:after="0" w:afterAutospacing="0" w:line="360" w:lineRule="auto"/>
        <w:outlineLvl w:val="1"/>
        <w:rPr>
          <w:rStyle w:val="PlainTextChar"/>
          <w:rFonts w:ascii="新宋体" w:eastAsia="新宋体" w:hAnsi="新宋体" w:cs="新宋体"/>
          <w:b/>
          <w:sz w:val="21"/>
          <w:szCs w:val="21"/>
        </w:rPr>
      </w:pPr>
      <w:r>
        <w:rPr>
          <w:rStyle w:val="PlainTextChar"/>
          <w:rFonts w:ascii="新宋体" w:eastAsia="新宋体" w:hAnsi="新宋体" w:cs="新宋体" w:hint="eastAsia"/>
          <w:b/>
          <w:sz w:val="21"/>
          <w:szCs w:val="21"/>
        </w:rPr>
        <w:t>八、其它</w:t>
      </w:r>
    </w:p>
    <w:p w:rsidR="006124F3" w:rsidRDefault="002C7CD0">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rPr>
        <w:t>1.</w:t>
      </w:r>
      <w:r>
        <w:rPr>
          <w:rFonts w:ascii="新宋体" w:eastAsia="新宋体" w:hAnsi="新宋体" w:cs="新宋体" w:hint="eastAsia"/>
          <w:color w:val="000000"/>
          <w:sz w:val="21"/>
          <w:szCs w:val="21"/>
          <w:lang w:val="zh-TW" w:eastAsia="zh-CN"/>
        </w:rPr>
        <w:t>本项目要结合</w:t>
      </w:r>
      <w:r>
        <w:rPr>
          <w:rFonts w:ascii="新宋体" w:eastAsia="新宋体" w:hAnsi="新宋体" w:cs="新宋体" w:hint="eastAsia"/>
          <w:color w:val="000000"/>
          <w:sz w:val="21"/>
          <w:szCs w:val="21"/>
          <w:lang w:eastAsia="zh-CN"/>
        </w:rPr>
        <w:t>相关</w:t>
      </w:r>
      <w:r>
        <w:rPr>
          <w:rFonts w:ascii="新宋体" w:eastAsia="新宋体" w:hAnsi="新宋体" w:cs="新宋体" w:hint="eastAsia"/>
          <w:color w:val="000000"/>
          <w:sz w:val="21"/>
          <w:szCs w:val="21"/>
          <w:lang w:val="zh-TW" w:eastAsia="zh-CN"/>
        </w:rPr>
        <w:t>养老平台提供服务，</w:t>
      </w:r>
      <w:r>
        <w:rPr>
          <w:rFonts w:ascii="新宋体" w:eastAsia="新宋体" w:hAnsi="新宋体" w:cs="新宋体" w:hint="eastAsia"/>
          <w:color w:val="000000"/>
          <w:sz w:val="21"/>
          <w:szCs w:val="21"/>
          <w:lang w:eastAsia="zh-CN"/>
        </w:rPr>
        <w:t>完善相关平台的数据。</w:t>
      </w:r>
    </w:p>
    <w:p w:rsidR="006124F3" w:rsidRPr="00313692" w:rsidRDefault="002C7CD0" w:rsidP="00313692">
      <w:pPr>
        <w:spacing w:line="360" w:lineRule="auto"/>
        <w:ind w:firstLineChars="200" w:firstLine="420"/>
        <w:rPr>
          <w:rFonts w:ascii="新宋体" w:eastAsia="新宋体" w:hAnsi="新宋体" w:cs="新宋体"/>
          <w:color w:val="000000"/>
          <w:sz w:val="21"/>
          <w:szCs w:val="21"/>
          <w:lang w:eastAsia="zh-CN"/>
        </w:rPr>
      </w:pPr>
      <w:r>
        <w:rPr>
          <w:rFonts w:ascii="新宋体" w:eastAsia="新宋体" w:hAnsi="新宋体" w:cs="新宋体" w:hint="eastAsia"/>
          <w:sz w:val="21"/>
          <w:szCs w:val="21"/>
          <w:lang w:eastAsia="zh-CN"/>
        </w:rPr>
        <w:t>2.本项目预算价（即最高限价）为204万元/三年，超过最高限价作无效标处理，供应商的报价应是完成本项目所需的所有费用[包含但不限于人工（包括人员工资、社会保障费用、人身意外保险、高温费、培训费等）、车辆（含保险、油费、维修等）、材料、机械设备、仪器工具、日常活动经费（组</w:t>
      </w:r>
      <w:r w:rsidRPr="00313692">
        <w:rPr>
          <w:rFonts w:ascii="新宋体" w:eastAsia="新宋体" w:hAnsi="新宋体" w:cs="新宋体" w:hint="eastAsia"/>
          <w:color w:val="000000"/>
          <w:sz w:val="21"/>
          <w:szCs w:val="21"/>
          <w:lang w:eastAsia="zh-CN"/>
        </w:rPr>
        <w:t>织每月主题公益广场、常态化每日服务工具材料、一堂</w:t>
      </w:r>
      <w:proofErr w:type="gramStart"/>
      <w:r w:rsidRPr="00313692">
        <w:rPr>
          <w:rFonts w:ascii="新宋体" w:eastAsia="新宋体" w:hAnsi="新宋体" w:cs="新宋体" w:hint="eastAsia"/>
          <w:color w:val="000000"/>
          <w:sz w:val="21"/>
          <w:szCs w:val="21"/>
          <w:lang w:eastAsia="zh-CN"/>
        </w:rPr>
        <w:t>一乐适老课程</w:t>
      </w:r>
      <w:proofErr w:type="gramEnd"/>
      <w:r w:rsidRPr="00313692">
        <w:rPr>
          <w:rFonts w:ascii="新宋体" w:eastAsia="新宋体" w:hAnsi="新宋体" w:cs="新宋体" w:hint="eastAsia"/>
          <w:color w:val="000000"/>
          <w:sz w:val="21"/>
          <w:szCs w:val="21"/>
          <w:lang w:eastAsia="zh-CN"/>
        </w:rPr>
        <w:t>、为老服务员技能培训，传统节日活动组织物料）日常运营（水、电、煤气，设备、器械维护，房屋日常维修、花草修剪、垃圾清运、监控、网络、报刊、有线电视等）、服装费、办公经费、通信费、交通费、耗材、代理费、利润、管理费、税金、政策性文件规定及合同包含的所有风险、责任等其他各项应有的费用]。</w:t>
      </w:r>
    </w:p>
    <w:p w:rsidR="006124F3" w:rsidRPr="00313692" w:rsidRDefault="002C7CD0" w:rsidP="00313692">
      <w:pPr>
        <w:spacing w:line="360" w:lineRule="auto"/>
        <w:ind w:firstLineChars="200" w:firstLine="420"/>
        <w:rPr>
          <w:rFonts w:ascii="新宋体" w:eastAsia="新宋体" w:hAnsi="新宋体" w:cs="新宋体"/>
          <w:color w:val="000000"/>
          <w:sz w:val="21"/>
          <w:szCs w:val="21"/>
          <w:lang w:eastAsia="zh-CN"/>
        </w:rPr>
      </w:pPr>
      <w:r w:rsidRPr="00313692">
        <w:rPr>
          <w:rFonts w:ascii="新宋体" w:eastAsia="新宋体" w:hAnsi="新宋体" w:cs="新宋体" w:hint="eastAsia"/>
          <w:color w:val="000000"/>
          <w:sz w:val="21"/>
          <w:szCs w:val="21"/>
          <w:lang w:eastAsia="zh-CN"/>
        </w:rPr>
        <w:t>3.不论采购结果如何，供应商均应自行承担所有与采购有关的全部费用。</w:t>
      </w:r>
    </w:p>
    <w:p w:rsidR="006124F3" w:rsidRPr="00313692" w:rsidRDefault="002C7CD0" w:rsidP="00313692">
      <w:pPr>
        <w:spacing w:line="360" w:lineRule="auto"/>
        <w:ind w:firstLineChars="200" w:firstLine="420"/>
        <w:rPr>
          <w:rFonts w:ascii="新宋体" w:eastAsia="新宋体" w:hAnsi="新宋体" w:cs="新宋体"/>
          <w:color w:val="000000"/>
          <w:sz w:val="21"/>
          <w:szCs w:val="21"/>
          <w:lang w:eastAsia="zh-CN"/>
        </w:rPr>
      </w:pPr>
      <w:r w:rsidRPr="00313692">
        <w:rPr>
          <w:rFonts w:ascii="新宋体" w:eastAsia="新宋体" w:hAnsi="新宋体" w:cs="新宋体" w:hint="eastAsia"/>
          <w:color w:val="000000"/>
          <w:sz w:val="21"/>
          <w:szCs w:val="21"/>
          <w:lang w:eastAsia="zh-CN"/>
        </w:rPr>
        <w:t>4.居家中心运营和助餐应单独建账，居家中心上级补助资金严格按照上级要求使用、建账，接受相关部门审计和检查。</w:t>
      </w:r>
    </w:p>
    <w:p w:rsidR="006124F3" w:rsidRDefault="002C7CD0">
      <w:pPr>
        <w:pStyle w:val="tabletextchar"/>
        <w:spacing w:before="0" w:beforeAutospacing="0" w:after="0" w:afterAutospacing="0" w:line="360" w:lineRule="auto"/>
        <w:outlineLvl w:val="1"/>
        <w:rPr>
          <w:rStyle w:val="PlainTextChar"/>
          <w:rFonts w:ascii="新宋体" w:eastAsia="新宋体" w:hAnsi="新宋体" w:cs="新宋体"/>
          <w:b/>
          <w:sz w:val="21"/>
          <w:szCs w:val="21"/>
        </w:rPr>
      </w:pPr>
      <w:r>
        <w:rPr>
          <w:rStyle w:val="PlainTextChar"/>
          <w:rFonts w:ascii="新宋体" w:eastAsia="新宋体" w:hAnsi="新宋体" w:cs="新宋体" w:hint="eastAsia"/>
          <w:b/>
          <w:sz w:val="21"/>
          <w:szCs w:val="21"/>
        </w:rPr>
        <w:t>九、成果要求</w:t>
      </w:r>
    </w:p>
    <w:p w:rsidR="006124F3" w:rsidRDefault="002C7CD0">
      <w:pPr>
        <w:spacing w:line="360" w:lineRule="auto"/>
        <w:ind w:firstLineChars="200" w:firstLine="420"/>
        <w:rPr>
          <w:rFonts w:ascii="新宋体" w:eastAsia="新宋体" w:hAnsi="新宋体" w:cs="新宋体"/>
          <w:sz w:val="21"/>
          <w:szCs w:val="21"/>
          <w:lang w:val="zh-TW" w:eastAsia="zh-CN"/>
        </w:rPr>
      </w:pPr>
      <w:r>
        <w:rPr>
          <w:rFonts w:ascii="新宋体" w:eastAsia="新宋体" w:hAnsi="新宋体" w:cs="新宋体" w:hint="eastAsia"/>
          <w:color w:val="000000"/>
          <w:sz w:val="21"/>
          <w:szCs w:val="21"/>
          <w:lang w:val="zh-TW" w:eastAsia="zh-CN"/>
        </w:rPr>
        <w:t>1</w:t>
      </w:r>
      <w:r>
        <w:rPr>
          <w:rFonts w:ascii="新宋体" w:eastAsia="新宋体" w:hAnsi="新宋体" w:cs="新宋体" w:hint="eastAsia"/>
          <w:color w:val="000000"/>
          <w:sz w:val="21"/>
          <w:szCs w:val="21"/>
          <w:lang w:eastAsia="zh-CN"/>
        </w:rPr>
        <w:t>.</w:t>
      </w:r>
      <w:r>
        <w:rPr>
          <w:rFonts w:ascii="新宋体" w:eastAsia="新宋体" w:hAnsi="新宋体" w:cs="新宋体" w:hint="eastAsia"/>
          <w:color w:val="000000"/>
          <w:sz w:val="21"/>
          <w:szCs w:val="21"/>
          <w:lang w:val="zh-TW" w:eastAsia="zh-CN"/>
        </w:rPr>
        <w:t>完</w:t>
      </w:r>
      <w:r>
        <w:rPr>
          <w:rFonts w:ascii="新宋体" w:eastAsia="新宋体" w:hAnsi="新宋体" w:cs="新宋体" w:hint="eastAsia"/>
          <w:sz w:val="21"/>
          <w:szCs w:val="21"/>
          <w:lang w:val="zh-TW" w:eastAsia="zh-CN"/>
        </w:rPr>
        <w:t>成本项目的服务后，根据采购人的要求，提供运营期间所有涉及到的书面及电子版本的成果文件或资料。</w:t>
      </w:r>
    </w:p>
    <w:p w:rsidR="006124F3" w:rsidRDefault="002C7CD0">
      <w:pPr>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2.</w:t>
      </w:r>
      <w:r>
        <w:rPr>
          <w:rFonts w:ascii="新宋体" w:eastAsia="新宋体" w:hAnsi="新宋体" w:cs="新宋体" w:hint="eastAsia"/>
          <w:sz w:val="21"/>
          <w:szCs w:val="21"/>
          <w:lang w:val="zh-TW" w:eastAsia="zh-CN"/>
        </w:rPr>
        <w:t>资料数量：</w:t>
      </w:r>
      <w:r>
        <w:rPr>
          <w:rFonts w:ascii="新宋体" w:eastAsia="新宋体" w:hAnsi="新宋体" w:cs="新宋体" w:hint="eastAsia"/>
          <w:sz w:val="21"/>
          <w:szCs w:val="21"/>
          <w:lang w:eastAsia="zh-CN"/>
        </w:rPr>
        <w:t>书面资料</w:t>
      </w:r>
      <w:r>
        <w:rPr>
          <w:rFonts w:ascii="新宋体" w:eastAsia="新宋体" w:hAnsi="新宋体" w:cs="新宋体" w:hint="eastAsia"/>
          <w:sz w:val="21"/>
          <w:szCs w:val="21"/>
          <w:lang w:val="zh-TW" w:eastAsia="zh-CN"/>
        </w:rPr>
        <w:t>一式</w:t>
      </w:r>
      <w:r>
        <w:rPr>
          <w:rFonts w:ascii="新宋体" w:eastAsia="新宋体" w:hAnsi="新宋体" w:cs="新宋体" w:hint="eastAsia"/>
          <w:sz w:val="21"/>
          <w:szCs w:val="21"/>
          <w:lang w:eastAsia="zh-CN"/>
        </w:rPr>
        <w:t>二</w:t>
      </w:r>
      <w:r>
        <w:rPr>
          <w:rFonts w:ascii="新宋体" w:eastAsia="新宋体" w:hAnsi="新宋体" w:cs="新宋体" w:hint="eastAsia"/>
          <w:sz w:val="21"/>
          <w:szCs w:val="21"/>
          <w:lang w:val="zh-TW" w:eastAsia="zh-CN"/>
        </w:rPr>
        <w:t>份，</w:t>
      </w:r>
      <w:r>
        <w:rPr>
          <w:rFonts w:ascii="新宋体" w:eastAsia="新宋体" w:hAnsi="新宋体" w:cs="新宋体" w:hint="eastAsia"/>
          <w:sz w:val="21"/>
          <w:szCs w:val="21"/>
          <w:lang w:eastAsia="zh-CN"/>
        </w:rPr>
        <w:t>电子版一份。</w:t>
      </w:r>
    </w:p>
    <w:p w:rsidR="006124F3" w:rsidRDefault="002C7CD0">
      <w:pPr>
        <w:rPr>
          <w:rFonts w:ascii="新宋体" w:eastAsia="新宋体" w:hAnsi="新宋体" w:cs="新宋体"/>
          <w:lang w:eastAsia="zh-CN"/>
        </w:rPr>
      </w:pPr>
      <w:r>
        <w:rPr>
          <w:rFonts w:ascii="新宋体" w:eastAsia="新宋体" w:hAnsi="新宋体" w:cs="新宋体" w:hint="eastAsia"/>
          <w:lang w:eastAsia="zh-CN"/>
        </w:rPr>
        <w:br w:type="page"/>
      </w:r>
    </w:p>
    <w:tbl>
      <w:tblPr>
        <w:tblW w:w="9479" w:type="dxa"/>
        <w:tblLayout w:type="fixed"/>
        <w:tblCellMar>
          <w:left w:w="0" w:type="dxa"/>
          <w:right w:w="0" w:type="dxa"/>
        </w:tblCellMar>
        <w:tblLook w:val="04A0" w:firstRow="1" w:lastRow="0" w:firstColumn="1" w:lastColumn="0" w:noHBand="0" w:noVBand="1"/>
      </w:tblPr>
      <w:tblGrid>
        <w:gridCol w:w="533"/>
        <w:gridCol w:w="643"/>
        <w:gridCol w:w="1227"/>
        <w:gridCol w:w="3690"/>
        <w:gridCol w:w="2853"/>
        <w:gridCol w:w="533"/>
      </w:tblGrid>
      <w:tr w:rsidR="006124F3">
        <w:trPr>
          <w:trHeight w:val="552"/>
        </w:trPr>
        <w:tc>
          <w:tcPr>
            <w:tcW w:w="9479" w:type="dxa"/>
            <w:gridSpan w:val="6"/>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both"/>
              <w:textAlignment w:val="center"/>
              <w:rPr>
                <w:rFonts w:ascii="新宋体" w:eastAsia="新宋体" w:hAnsi="新宋体" w:cs="新宋体"/>
                <w:b/>
                <w:color w:val="000000"/>
                <w:szCs w:val="24"/>
                <w:lang w:eastAsia="zh-CN"/>
              </w:rPr>
            </w:pPr>
            <w:r>
              <w:rPr>
                <w:rFonts w:ascii="新宋体" w:eastAsia="新宋体" w:hAnsi="新宋体" w:cs="新宋体" w:hint="eastAsia"/>
                <w:szCs w:val="24"/>
                <w:lang w:eastAsia="zh-CN"/>
              </w:rPr>
              <w:lastRenderedPageBreak/>
              <w:t xml:space="preserve">附件1   </w:t>
            </w:r>
            <w:r>
              <w:rPr>
                <w:rFonts w:ascii="新宋体" w:eastAsia="新宋体" w:hAnsi="新宋体" w:cs="新宋体" w:hint="eastAsia"/>
                <w:sz w:val="36"/>
                <w:szCs w:val="36"/>
                <w:lang w:eastAsia="zh-CN"/>
              </w:rPr>
              <w:t xml:space="preserve">    </w:t>
            </w:r>
            <w:r>
              <w:rPr>
                <w:rFonts w:ascii="新宋体" w:eastAsia="新宋体" w:hAnsi="新宋体" w:cs="新宋体" w:hint="eastAsia"/>
                <w:bCs/>
                <w:sz w:val="32"/>
                <w:szCs w:val="32"/>
                <w:lang w:eastAsia="zh-CN"/>
              </w:rPr>
              <w:t>朗霞街道区域居家养老服务中心</w:t>
            </w:r>
            <w:r>
              <w:rPr>
                <w:rStyle w:val="font01"/>
                <w:rFonts w:ascii="新宋体" w:eastAsia="新宋体" w:hAnsi="新宋体" w:cs="新宋体" w:hint="eastAsia"/>
                <w:sz w:val="32"/>
                <w:szCs w:val="32"/>
                <w:lang w:eastAsia="zh-CN"/>
              </w:rPr>
              <w:t>满意度测评表</w:t>
            </w:r>
          </w:p>
        </w:tc>
      </w:tr>
      <w:tr w:rsidR="006124F3">
        <w:trPr>
          <w:trHeight w:val="520"/>
        </w:trPr>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序号</w:t>
            </w:r>
          </w:p>
        </w:tc>
        <w:tc>
          <w:tcPr>
            <w:tcW w:w="64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测评主体</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测评项目</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测评内容</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评分标准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得分</w:t>
            </w:r>
          </w:p>
        </w:tc>
      </w:tr>
      <w:tr w:rsidR="006124F3">
        <w:trPr>
          <w:trHeight w:val="905"/>
        </w:trPr>
        <w:tc>
          <w:tcPr>
            <w:tcW w:w="533" w:type="dxa"/>
            <w:vMerge w:val="restart"/>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1</w:t>
            </w:r>
          </w:p>
        </w:tc>
        <w:tc>
          <w:tcPr>
            <w:tcW w:w="643" w:type="dxa"/>
            <w:vMerge w:val="restart"/>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乡镇</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3</w:t>
            </w:r>
            <w:r>
              <w:rPr>
                <w:rFonts w:ascii="新宋体" w:eastAsia="新宋体" w:hAnsi="新宋体" w:cs="新宋体" w:hint="eastAsia"/>
                <w:color w:val="000000"/>
                <w:szCs w:val="24"/>
              </w:rPr>
              <w:t>0分）</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工作配合</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6</w:t>
            </w:r>
            <w:r>
              <w:rPr>
                <w:rFonts w:ascii="新宋体" w:eastAsia="新宋体" w:hAnsi="新宋体" w:cs="新宋体" w:hint="eastAsia"/>
                <w:color w:val="000000"/>
                <w:szCs w:val="24"/>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工作能及时和街道交流，配合默契，共同推进工作开展。</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配合默契、沟通顺畅得6分；基本满意得5分，不满意不得分。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855"/>
        </w:trPr>
        <w:tc>
          <w:tcPr>
            <w:tcW w:w="53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64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服务质量</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6</w:t>
            </w:r>
            <w:r>
              <w:rPr>
                <w:rFonts w:ascii="新宋体" w:eastAsia="新宋体" w:hAnsi="新宋体" w:cs="新宋体" w:hint="eastAsia"/>
                <w:color w:val="000000"/>
                <w:szCs w:val="24"/>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履行服务承诺，在常规工作日、重大传统节日开展活动，质量上乘，服务规范，及时有效。</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质量上乘得6分；基本满意得5分，不满意不得分。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825"/>
        </w:trPr>
        <w:tc>
          <w:tcPr>
            <w:tcW w:w="53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64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服务成效</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6</w:t>
            </w:r>
            <w:r>
              <w:rPr>
                <w:rFonts w:ascii="新宋体" w:eastAsia="新宋体" w:hAnsi="新宋体" w:cs="新宋体" w:hint="eastAsia"/>
                <w:color w:val="000000"/>
                <w:szCs w:val="24"/>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服务内容多样，能满足服务对象不同服务需求，口碑良好，服务成效明显。</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口碑良好得6分；基本满意得5分，不满意不得分。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939"/>
        </w:trPr>
        <w:tc>
          <w:tcPr>
            <w:tcW w:w="53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643" w:type="dxa"/>
            <w:vMerge/>
            <w:tcBorders>
              <w:left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规范管理</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6</w:t>
            </w:r>
            <w:r>
              <w:rPr>
                <w:rFonts w:ascii="新宋体" w:eastAsia="新宋体" w:hAnsi="新宋体" w:cs="新宋体" w:hint="eastAsia"/>
                <w:color w:val="000000"/>
                <w:szCs w:val="24"/>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扎实做好服务对象建档管理，服务行为档案记录齐全；制度建设齐全；保持场所环境整洁。</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档案制度齐全，环境整洁得6分，基本满意得5分，不满意不得分。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939"/>
        </w:trPr>
        <w:tc>
          <w:tcPr>
            <w:tcW w:w="533" w:type="dxa"/>
            <w:vMerge/>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643" w:type="dxa"/>
            <w:vMerge/>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运营状况</w:t>
            </w:r>
          </w:p>
          <w:p w:rsidR="006124F3" w:rsidRDefault="002C7CD0">
            <w:pPr>
              <w:pStyle w:val="21"/>
              <w:ind w:leftChars="0" w:left="0" w:firstLineChars="0" w:firstLine="0"/>
              <w:jc w:val="center"/>
              <w:rPr>
                <w:rFonts w:ascii="新宋体" w:eastAsia="新宋体" w:hAnsi="新宋体" w:cs="新宋体"/>
                <w:lang w:eastAsia="zh-CN"/>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6</w:t>
            </w:r>
            <w:r>
              <w:rPr>
                <w:rFonts w:ascii="新宋体" w:eastAsia="新宋体" w:hAnsi="新宋体" w:cs="新宋体" w:hint="eastAsia"/>
                <w:color w:val="000000"/>
                <w:szCs w:val="24"/>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对中心运营状况的满意程度评价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整体运营良好得6分；运营一般得5分，运营差不得分。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827"/>
        </w:trPr>
        <w:tc>
          <w:tcPr>
            <w:tcW w:w="53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2</w:t>
            </w:r>
          </w:p>
        </w:tc>
        <w:tc>
          <w:tcPr>
            <w:tcW w:w="64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助餐服务</w:t>
            </w:r>
          </w:p>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(30分)</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食堂状况</w:t>
            </w:r>
          </w:p>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食堂卫生情况，食堂安全情况。</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情况良好得10分；情况一般得9分，不满意不得分。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827"/>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Cs w:val="24"/>
                <w:highlight w:val="yellow"/>
                <w:shd w:val="clear" w:color="FFFFFF" w:fill="D9D9D9"/>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Cs w:val="24"/>
                <w:highlight w:val="yellow"/>
                <w:shd w:val="clear" w:color="FFFFFF" w:fill="D9D9D9"/>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餐品质量</w:t>
            </w:r>
          </w:p>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（10分）</w:t>
            </w:r>
          </w:p>
        </w:tc>
        <w:tc>
          <w:tcPr>
            <w:tcW w:w="3690"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餐</w:t>
            </w:r>
            <w:proofErr w:type="gramStart"/>
            <w:r>
              <w:rPr>
                <w:rFonts w:ascii="新宋体" w:eastAsia="新宋体" w:hAnsi="新宋体" w:cs="新宋体" w:hint="eastAsia"/>
                <w:color w:val="000000"/>
                <w:szCs w:val="24"/>
                <w:lang w:eastAsia="zh-CN"/>
              </w:rPr>
              <w:t>品卫生</w:t>
            </w:r>
            <w:proofErr w:type="gramEnd"/>
            <w:r>
              <w:rPr>
                <w:rFonts w:ascii="新宋体" w:eastAsia="新宋体" w:hAnsi="新宋体" w:cs="新宋体" w:hint="eastAsia"/>
                <w:color w:val="000000"/>
                <w:szCs w:val="24"/>
                <w:lang w:eastAsia="zh-CN"/>
              </w:rPr>
              <w:t>状况，</w:t>
            </w:r>
            <w:proofErr w:type="gramStart"/>
            <w:r>
              <w:rPr>
                <w:rFonts w:ascii="新宋体" w:eastAsia="新宋体" w:hAnsi="新宋体" w:cs="新宋体" w:hint="eastAsia"/>
                <w:color w:val="000000"/>
                <w:szCs w:val="24"/>
                <w:lang w:eastAsia="zh-CN"/>
              </w:rPr>
              <w:t>食材情况</w:t>
            </w:r>
            <w:proofErr w:type="gramEnd"/>
            <w:r>
              <w:rPr>
                <w:rFonts w:ascii="新宋体" w:eastAsia="新宋体" w:hAnsi="新宋体" w:cs="新宋体" w:hint="eastAsia"/>
                <w:color w:val="000000"/>
                <w:szCs w:val="24"/>
                <w:lang w:eastAsia="zh-CN"/>
              </w:rPr>
              <w:t>。</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质量上乘得10分；基本满意得9分，不满意不得分。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815"/>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Cs w:val="24"/>
                <w:highlight w:val="yellow"/>
                <w:shd w:val="clear" w:color="FFFFFF" w:fill="D9D9D9"/>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szCs w:val="24"/>
                <w:highlight w:val="yellow"/>
                <w:shd w:val="clear" w:color="FFFFFF" w:fill="D9D9D9"/>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服务状况</w:t>
            </w:r>
          </w:p>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送餐人员整体形象、服务态度、送达时效，助餐老年人反馈。</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口碑良好得10分；基本满意得9分，不满意不得分。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720"/>
        </w:trPr>
        <w:tc>
          <w:tcPr>
            <w:tcW w:w="53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3</w:t>
            </w:r>
          </w:p>
        </w:tc>
        <w:tc>
          <w:tcPr>
            <w:tcW w:w="643"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服务</w:t>
            </w:r>
          </w:p>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对象</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40</w:t>
            </w:r>
            <w:r>
              <w:rPr>
                <w:rFonts w:ascii="新宋体" w:eastAsia="新宋体" w:hAnsi="新宋体" w:cs="新宋体" w:hint="eastAsia"/>
                <w:color w:val="000000"/>
                <w:szCs w:val="24"/>
              </w:rPr>
              <w:t>分）</w:t>
            </w: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服务态度</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对中心工作人员</w:t>
            </w:r>
          </w:p>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服务态度评价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690"/>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办事效率</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对中心工作人员</w:t>
            </w:r>
          </w:p>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办事效率评价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645"/>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尽职程度</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（10分）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对中心工作人员</w:t>
            </w:r>
          </w:p>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尽心尽责程度评价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600"/>
        </w:trPr>
        <w:tc>
          <w:tcPr>
            <w:tcW w:w="53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643"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jc w:val="center"/>
              <w:rPr>
                <w:rFonts w:ascii="新宋体" w:eastAsia="新宋体" w:hAnsi="新宋体" w:cs="新宋体"/>
                <w:color w:val="000000"/>
                <w:szCs w:val="24"/>
                <w:lang w:eastAsia="zh-CN"/>
              </w:rPr>
            </w:pPr>
          </w:p>
        </w:tc>
        <w:tc>
          <w:tcPr>
            <w:tcW w:w="122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jc w:val="center"/>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rPr>
              <w:t>服务状况</w:t>
            </w:r>
          </w:p>
          <w:p w:rsidR="006124F3" w:rsidRDefault="002C7CD0">
            <w:pPr>
              <w:widowControl/>
              <w:jc w:val="center"/>
              <w:textAlignment w:val="center"/>
              <w:rPr>
                <w:rFonts w:ascii="新宋体" w:eastAsia="新宋体" w:hAnsi="新宋体" w:cs="新宋体"/>
                <w:color w:val="000000"/>
                <w:szCs w:val="24"/>
              </w:rPr>
            </w:pPr>
            <w:r>
              <w:rPr>
                <w:rFonts w:ascii="新宋体" w:eastAsia="新宋体" w:hAnsi="新宋体" w:cs="新宋体" w:hint="eastAsia"/>
                <w:color w:val="000000"/>
                <w:szCs w:val="24"/>
              </w:rPr>
              <w:t>（</w:t>
            </w:r>
            <w:r>
              <w:rPr>
                <w:rFonts w:ascii="新宋体" w:eastAsia="新宋体" w:hAnsi="新宋体" w:cs="新宋体" w:hint="eastAsia"/>
                <w:color w:val="000000"/>
                <w:szCs w:val="24"/>
                <w:lang w:eastAsia="zh-CN"/>
              </w:rPr>
              <w:t>10</w:t>
            </w:r>
            <w:r>
              <w:rPr>
                <w:rFonts w:ascii="新宋体" w:eastAsia="新宋体" w:hAnsi="新宋体" w:cs="新宋体" w:hint="eastAsia"/>
                <w:color w:val="000000"/>
                <w:szCs w:val="24"/>
              </w:rPr>
              <w:t>分）</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对中心组织开展活动、</w:t>
            </w:r>
          </w:p>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服务的数量、质量评价</w:t>
            </w:r>
          </w:p>
        </w:tc>
        <w:tc>
          <w:tcPr>
            <w:tcW w:w="285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ind w:leftChars="46" w:left="101" w:rightChars="76" w:right="167"/>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非常满意10分，基本满意得9分，一般得8分，其他不满意不得分</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6124F3">
            <w:pPr>
              <w:ind w:leftChars="46" w:left="101" w:rightChars="76" w:right="167"/>
              <w:rPr>
                <w:rFonts w:ascii="新宋体" w:eastAsia="新宋体" w:hAnsi="新宋体" w:cs="新宋体"/>
                <w:color w:val="000000"/>
                <w:szCs w:val="24"/>
                <w:lang w:eastAsia="zh-CN"/>
              </w:rPr>
            </w:pPr>
          </w:p>
        </w:tc>
      </w:tr>
      <w:tr w:rsidR="006124F3">
        <w:trPr>
          <w:trHeight w:val="1020"/>
        </w:trPr>
        <w:tc>
          <w:tcPr>
            <w:tcW w:w="9479" w:type="dxa"/>
            <w:gridSpan w:val="6"/>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24F3" w:rsidRDefault="002C7CD0">
            <w:pPr>
              <w:widowControl/>
              <w:textAlignment w:val="center"/>
              <w:rPr>
                <w:rFonts w:ascii="新宋体" w:eastAsia="新宋体" w:hAnsi="新宋体" w:cs="新宋体"/>
                <w:color w:val="000000"/>
                <w:szCs w:val="24"/>
                <w:lang w:eastAsia="zh-CN"/>
              </w:rPr>
            </w:pPr>
            <w:r>
              <w:rPr>
                <w:rFonts w:ascii="新宋体" w:eastAsia="新宋体" w:hAnsi="新宋体" w:cs="新宋体" w:hint="eastAsia"/>
                <w:color w:val="000000"/>
                <w:szCs w:val="24"/>
                <w:lang w:eastAsia="zh-CN"/>
              </w:rPr>
              <w:t>加分项：全年无有效投诉事件；获得县市级及以上媒体报道宣传；受到服务对象来信或锦旗表扬等情况酌情加分；总加分最多不超过5分。</w:t>
            </w:r>
          </w:p>
          <w:p w:rsidR="006124F3" w:rsidRDefault="006124F3">
            <w:pPr>
              <w:pStyle w:val="a8"/>
              <w:spacing w:line="240" w:lineRule="auto"/>
              <w:jc w:val="center"/>
              <w:rPr>
                <w:rFonts w:ascii="新宋体" w:eastAsia="新宋体" w:hAnsi="新宋体" w:cs="新宋体"/>
                <w:sz w:val="22"/>
              </w:rPr>
            </w:pPr>
          </w:p>
        </w:tc>
      </w:tr>
    </w:tbl>
    <w:p w:rsidR="006124F3" w:rsidRDefault="006124F3">
      <w:pPr>
        <w:pStyle w:val="aff8"/>
      </w:pPr>
    </w:p>
    <w:p w:rsidR="006124F3" w:rsidRDefault="002C7CD0">
      <w:pPr>
        <w:widowControl/>
        <w:autoSpaceDE/>
        <w:autoSpaceDN/>
        <w:rPr>
          <w:rFonts w:cs="Times New Roman"/>
          <w:kern w:val="2"/>
          <w:sz w:val="24"/>
          <w:szCs w:val="24"/>
          <w:lang w:val="zh-CN" w:eastAsia="zh-CN"/>
        </w:rPr>
      </w:pPr>
      <w:r>
        <w:rPr>
          <w:lang w:eastAsia="zh-CN"/>
        </w:rPr>
        <w:br w:type="page"/>
      </w:r>
    </w:p>
    <w:p w:rsidR="006124F3" w:rsidRDefault="006124F3">
      <w:pPr>
        <w:pStyle w:val="aff8"/>
      </w:pPr>
    </w:p>
    <w:p w:rsidR="006124F3" w:rsidRDefault="002C7CD0">
      <w:pPr>
        <w:pStyle w:val="af4"/>
        <w:rPr>
          <w:rFonts w:ascii="新宋体" w:eastAsia="新宋体" w:hAnsi="新宋体" w:cs="新宋体"/>
          <w:sz w:val="21"/>
          <w:szCs w:val="21"/>
          <w:lang w:eastAsia="zh-CN"/>
        </w:rPr>
      </w:pPr>
      <w:bookmarkStart w:id="70" w:name="_Toc136175286"/>
      <w:bookmarkEnd w:id="68"/>
      <w:r>
        <w:rPr>
          <w:rStyle w:val="Chard"/>
          <w:rFonts w:ascii="新宋体" w:eastAsia="新宋体" w:hAnsi="新宋体" w:cs="新宋体" w:hint="eastAsia"/>
          <w:b/>
          <w:bCs/>
          <w:sz w:val="21"/>
          <w:szCs w:val="21"/>
          <w:lang w:eastAsia="zh-CN"/>
        </w:rPr>
        <w:t>第五章 磋商响应文件格式</w:t>
      </w:r>
      <w:bookmarkEnd w:id="70"/>
    </w:p>
    <w:p w:rsidR="006124F3" w:rsidRDefault="006124F3">
      <w:pPr>
        <w:wordWrap w:val="0"/>
        <w:jc w:val="center"/>
        <w:rPr>
          <w:rFonts w:ascii="新宋体" w:eastAsia="新宋体" w:hAnsi="新宋体" w:cs="新宋体"/>
          <w:sz w:val="21"/>
          <w:szCs w:val="21"/>
          <w:lang w:eastAsia="zh-CN"/>
        </w:rPr>
      </w:pPr>
    </w:p>
    <w:p w:rsidR="006124F3" w:rsidRDefault="002C7CD0">
      <w:pPr>
        <w:wordWrap w:val="0"/>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p>
    <w:p w:rsidR="006124F3" w:rsidRDefault="002C7CD0">
      <w:pPr>
        <w:wordWrap w:val="0"/>
        <w:spacing w:line="1000" w:lineRule="exact"/>
        <w:jc w:val="center"/>
        <w:rPr>
          <w:rFonts w:ascii="新宋体" w:eastAsia="新宋体" w:hAnsi="新宋体" w:cs="新宋体"/>
          <w:sz w:val="21"/>
          <w:szCs w:val="21"/>
          <w:lang w:eastAsia="zh-CN"/>
        </w:rPr>
      </w:pPr>
      <w:bookmarkStart w:id="71" w:name="_Toc89694555"/>
      <w:r>
        <w:rPr>
          <w:rFonts w:ascii="新宋体" w:eastAsia="新宋体" w:hAnsi="新宋体" w:cs="新宋体" w:hint="eastAsia"/>
          <w:sz w:val="21"/>
          <w:szCs w:val="21"/>
          <w:lang w:eastAsia="zh-CN"/>
        </w:rPr>
        <w:t>报价部分封面</w:t>
      </w:r>
      <w:bookmarkEnd w:id="71"/>
    </w:p>
    <w:p w:rsidR="006124F3" w:rsidRDefault="002C7CD0">
      <w:pPr>
        <w:wordWrap w:val="0"/>
        <w:spacing w:line="1000" w:lineRule="exact"/>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磋商响应文件（报价部分）</w:t>
      </w:r>
    </w:p>
    <w:p w:rsidR="006124F3" w:rsidRDefault="006124F3">
      <w:pPr>
        <w:wordWrap w:val="0"/>
        <w:jc w:val="center"/>
        <w:rPr>
          <w:rFonts w:ascii="新宋体" w:eastAsia="新宋体" w:hAnsi="新宋体" w:cs="新宋体"/>
          <w:sz w:val="21"/>
          <w:szCs w:val="21"/>
          <w:lang w:eastAsia="zh-CN"/>
        </w:rPr>
      </w:pPr>
    </w:p>
    <w:p w:rsidR="006124F3" w:rsidRDefault="006124F3">
      <w:pPr>
        <w:wordWrap w:val="0"/>
        <w:jc w:val="center"/>
        <w:rPr>
          <w:rFonts w:ascii="新宋体" w:eastAsia="新宋体" w:hAnsi="新宋体" w:cs="新宋体"/>
          <w:sz w:val="21"/>
          <w:szCs w:val="21"/>
          <w:lang w:eastAsia="zh-CN"/>
        </w:rPr>
      </w:pPr>
    </w:p>
    <w:p w:rsidR="006124F3" w:rsidRDefault="006124F3">
      <w:pPr>
        <w:wordWrap w:val="0"/>
        <w:jc w:val="center"/>
        <w:rPr>
          <w:rFonts w:ascii="新宋体" w:eastAsia="新宋体" w:hAnsi="新宋体" w:cs="新宋体"/>
          <w:sz w:val="21"/>
          <w:szCs w:val="21"/>
          <w:lang w:eastAsia="zh-CN"/>
        </w:rPr>
      </w:pPr>
    </w:p>
    <w:p w:rsidR="006124F3" w:rsidRDefault="006124F3">
      <w:pPr>
        <w:wordWrap w:val="0"/>
        <w:jc w:val="center"/>
        <w:rPr>
          <w:rFonts w:ascii="新宋体" w:eastAsia="新宋体" w:hAnsi="新宋体" w:cs="新宋体"/>
          <w:sz w:val="21"/>
          <w:szCs w:val="21"/>
          <w:lang w:eastAsia="zh-CN"/>
        </w:rPr>
      </w:pPr>
    </w:p>
    <w:p w:rsidR="006124F3" w:rsidRDefault="006124F3">
      <w:pPr>
        <w:wordWrap w:val="0"/>
        <w:spacing w:line="360" w:lineRule="auto"/>
        <w:jc w:val="center"/>
        <w:rPr>
          <w:rFonts w:ascii="新宋体" w:eastAsia="新宋体" w:hAnsi="新宋体" w:cs="新宋体"/>
          <w:sz w:val="21"/>
          <w:szCs w:val="21"/>
          <w:lang w:eastAsia="zh-CN"/>
        </w:rPr>
      </w:pPr>
    </w:p>
    <w:p w:rsidR="006124F3" w:rsidRDefault="002C7CD0">
      <w:pPr>
        <w:tabs>
          <w:tab w:val="left" w:pos="6930"/>
        </w:tabs>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项目编号:</w:t>
      </w:r>
      <w:r>
        <w:rPr>
          <w:rFonts w:ascii="新宋体" w:eastAsia="新宋体" w:hAnsi="新宋体" w:cs="新宋体" w:hint="eastAsia"/>
          <w:sz w:val="21"/>
          <w:szCs w:val="21"/>
          <w:u w:val="single"/>
          <w:lang w:eastAsia="zh-CN"/>
        </w:rPr>
        <w:t xml:space="preserve">                  </w:t>
      </w:r>
    </w:p>
    <w:p w:rsidR="006124F3" w:rsidRDefault="002C7CD0">
      <w:pPr>
        <w:tabs>
          <w:tab w:val="left" w:pos="7350"/>
        </w:tabs>
        <w:wordWrap w:val="0"/>
        <w:spacing w:line="360" w:lineRule="auto"/>
        <w:ind w:firstLineChars="400" w:firstLine="840"/>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项目名称：</w:t>
      </w:r>
      <w:r>
        <w:rPr>
          <w:rFonts w:ascii="新宋体" w:eastAsia="新宋体" w:hAnsi="新宋体" w:cs="新宋体" w:hint="eastAsia"/>
          <w:sz w:val="21"/>
          <w:szCs w:val="21"/>
          <w:u w:val="single"/>
          <w:lang w:eastAsia="zh-CN"/>
        </w:rPr>
        <w:t xml:space="preserve">                 </w:t>
      </w:r>
    </w:p>
    <w:p w:rsidR="006124F3" w:rsidRDefault="002C7CD0">
      <w:pPr>
        <w:wordWrap w:val="0"/>
        <w:spacing w:line="360" w:lineRule="auto"/>
        <w:ind w:firstLineChars="400" w:firstLine="840"/>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供应商：</w:t>
      </w:r>
      <w:r>
        <w:rPr>
          <w:rFonts w:ascii="新宋体" w:eastAsia="新宋体" w:hAnsi="新宋体" w:cs="新宋体" w:hint="eastAsia"/>
          <w:sz w:val="21"/>
          <w:szCs w:val="21"/>
          <w:u w:val="single"/>
          <w:lang w:eastAsia="zh-CN"/>
        </w:rPr>
        <w:t xml:space="preserve">                   </w:t>
      </w:r>
    </w:p>
    <w:p w:rsidR="006124F3" w:rsidRDefault="006124F3">
      <w:pPr>
        <w:wordWrap w:val="0"/>
        <w:ind w:firstLineChars="400" w:firstLine="840"/>
        <w:rPr>
          <w:rFonts w:ascii="新宋体" w:eastAsia="新宋体" w:hAnsi="新宋体" w:cs="新宋体"/>
          <w:sz w:val="21"/>
          <w:szCs w:val="21"/>
          <w:u w:val="single"/>
          <w:lang w:eastAsia="zh-CN"/>
        </w:rPr>
      </w:pPr>
    </w:p>
    <w:p w:rsidR="006124F3" w:rsidRDefault="006124F3">
      <w:pPr>
        <w:wordWrap w:val="0"/>
        <w:rPr>
          <w:rFonts w:ascii="新宋体" w:eastAsia="新宋体" w:hAnsi="新宋体" w:cs="新宋体"/>
          <w:sz w:val="21"/>
          <w:szCs w:val="21"/>
          <w:lang w:eastAsia="zh-CN"/>
        </w:rPr>
      </w:pPr>
    </w:p>
    <w:p w:rsidR="006124F3" w:rsidRDefault="006124F3">
      <w:pPr>
        <w:wordWrap w:val="0"/>
        <w:rPr>
          <w:rFonts w:ascii="新宋体" w:eastAsia="新宋体" w:hAnsi="新宋体" w:cs="新宋体"/>
          <w:sz w:val="21"/>
          <w:szCs w:val="21"/>
          <w:lang w:eastAsia="zh-CN"/>
        </w:rPr>
      </w:pPr>
    </w:p>
    <w:p w:rsidR="006124F3" w:rsidRDefault="006124F3">
      <w:pPr>
        <w:wordWrap w:val="0"/>
        <w:rPr>
          <w:rFonts w:ascii="新宋体" w:eastAsia="新宋体" w:hAnsi="新宋体" w:cs="新宋体"/>
          <w:sz w:val="21"/>
          <w:szCs w:val="21"/>
          <w:lang w:eastAsia="zh-CN"/>
        </w:rPr>
      </w:pPr>
    </w:p>
    <w:p w:rsidR="006124F3" w:rsidRDefault="002C7CD0">
      <w:pPr>
        <w:wordWrap w:val="0"/>
        <w:ind w:leftChars="1000" w:left="2200" w:firstLineChars="95" w:firstLine="199"/>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pStyle w:val="a7"/>
        <w:spacing w:before="7"/>
        <w:ind w:rightChars="74" w:right="163"/>
        <w:rPr>
          <w:rFonts w:ascii="新宋体" w:eastAsia="新宋体" w:hAnsi="新宋体" w:cs="新宋体"/>
          <w:sz w:val="21"/>
          <w:szCs w:val="21"/>
          <w:lang w:eastAsia="zh-CN"/>
        </w:rPr>
      </w:pPr>
    </w:p>
    <w:p w:rsidR="006124F3" w:rsidRDefault="002C7CD0">
      <w:pPr>
        <w:widowControl/>
        <w:autoSpaceDE/>
        <w:autoSpaceDN/>
        <w:rPr>
          <w:rFonts w:ascii="新宋体" w:eastAsia="新宋体" w:hAnsi="新宋体" w:cs="新宋体"/>
          <w:b/>
          <w:bCs/>
          <w:sz w:val="21"/>
          <w:szCs w:val="21"/>
          <w:lang w:eastAsia="zh-CN"/>
        </w:rPr>
      </w:pPr>
      <w:bookmarkStart w:id="72" w:name="一、报价部分目录"/>
      <w:bookmarkEnd w:id="72"/>
      <w:r>
        <w:rPr>
          <w:rFonts w:ascii="新宋体" w:eastAsia="新宋体" w:hAnsi="新宋体" w:cs="新宋体" w:hint="eastAsia"/>
          <w:sz w:val="21"/>
          <w:szCs w:val="21"/>
          <w:lang w:eastAsia="zh-CN"/>
        </w:rPr>
        <w:br w:type="page"/>
      </w:r>
    </w:p>
    <w:p w:rsidR="006124F3" w:rsidRDefault="002C7CD0">
      <w:pPr>
        <w:wordWrap w:val="0"/>
        <w:jc w:val="center"/>
        <w:rPr>
          <w:rFonts w:ascii="新宋体" w:eastAsia="新宋体" w:hAnsi="新宋体" w:cs="新宋体"/>
          <w:b/>
          <w:sz w:val="21"/>
          <w:szCs w:val="21"/>
          <w:lang w:eastAsia="zh-CN"/>
        </w:rPr>
      </w:pPr>
      <w:bookmarkStart w:id="73" w:name="附件一"/>
      <w:bookmarkStart w:id="74" w:name="_Toc89694556"/>
      <w:bookmarkEnd w:id="73"/>
      <w:r>
        <w:rPr>
          <w:rFonts w:ascii="新宋体" w:eastAsia="新宋体" w:hAnsi="新宋体" w:cs="新宋体" w:hint="eastAsia"/>
          <w:b/>
          <w:sz w:val="21"/>
          <w:szCs w:val="21"/>
          <w:lang w:eastAsia="zh-CN"/>
        </w:rPr>
        <w:lastRenderedPageBreak/>
        <w:t>一、报价部分目录</w:t>
      </w:r>
      <w:bookmarkEnd w:id="74"/>
    </w:p>
    <w:p w:rsidR="006124F3" w:rsidRDefault="006124F3">
      <w:pPr>
        <w:wordWrap w:val="0"/>
        <w:spacing w:line="240" w:lineRule="exact"/>
        <w:jc w:val="center"/>
        <w:rPr>
          <w:rFonts w:ascii="新宋体" w:eastAsia="新宋体" w:hAnsi="新宋体" w:cs="新宋体"/>
          <w:sz w:val="21"/>
          <w:szCs w:val="21"/>
          <w:lang w:eastAsia="zh-CN"/>
        </w:rPr>
      </w:pPr>
    </w:p>
    <w:tbl>
      <w:tblPr>
        <w:tblW w:w="8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3"/>
        <w:gridCol w:w="4633"/>
        <w:gridCol w:w="2843"/>
      </w:tblGrid>
      <w:tr w:rsidR="006124F3">
        <w:trPr>
          <w:trHeight w:val="675"/>
        </w:trPr>
        <w:tc>
          <w:tcPr>
            <w:tcW w:w="105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序号</w:t>
            </w:r>
          </w:p>
        </w:tc>
        <w:tc>
          <w:tcPr>
            <w:tcW w:w="463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材料名称</w:t>
            </w:r>
          </w:p>
        </w:tc>
        <w:tc>
          <w:tcPr>
            <w:tcW w:w="284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说  明</w:t>
            </w:r>
          </w:p>
        </w:tc>
      </w:tr>
      <w:tr w:rsidR="006124F3">
        <w:trPr>
          <w:trHeight w:val="675"/>
        </w:trPr>
        <w:tc>
          <w:tcPr>
            <w:tcW w:w="105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1</w:t>
            </w:r>
          </w:p>
        </w:tc>
        <w:tc>
          <w:tcPr>
            <w:tcW w:w="463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磋商响应函</w:t>
            </w:r>
          </w:p>
        </w:tc>
        <w:tc>
          <w:tcPr>
            <w:tcW w:w="284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附件一</w:t>
            </w:r>
          </w:p>
        </w:tc>
      </w:tr>
      <w:tr w:rsidR="006124F3">
        <w:trPr>
          <w:trHeight w:val="675"/>
        </w:trPr>
        <w:tc>
          <w:tcPr>
            <w:tcW w:w="105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2</w:t>
            </w:r>
          </w:p>
        </w:tc>
        <w:tc>
          <w:tcPr>
            <w:tcW w:w="463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初次报价表</w:t>
            </w:r>
          </w:p>
        </w:tc>
        <w:tc>
          <w:tcPr>
            <w:tcW w:w="284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附件二</w:t>
            </w:r>
          </w:p>
        </w:tc>
      </w:tr>
      <w:tr w:rsidR="006124F3">
        <w:trPr>
          <w:trHeight w:val="675"/>
        </w:trPr>
        <w:tc>
          <w:tcPr>
            <w:tcW w:w="105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3</w:t>
            </w:r>
          </w:p>
        </w:tc>
        <w:tc>
          <w:tcPr>
            <w:tcW w:w="463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分项报价表</w:t>
            </w:r>
          </w:p>
        </w:tc>
        <w:tc>
          <w:tcPr>
            <w:tcW w:w="284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附件三</w:t>
            </w:r>
          </w:p>
        </w:tc>
      </w:tr>
      <w:tr w:rsidR="006124F3">
        <w:trPr>
          <w:trHeight w:val="675"/>
        </w:trPr>
        <w:tc>
          <w:tcPr>
            <w:tcW w:w="1053" w:type="dxa"/>
            <w:vAlign w:val="center"/>
          </w:tcPr>
          <w:p w:rsidR="006124F3" w:rsidRDefault="002C7CD0">
            <w:pPr>
              <w:wordWrap w:val="0"/>
              <w:jc w:val="center"/>
              <w:rPr>
                <w:rFonts w:ascii="新宋体" w:eastAsia="新宋体" w:hAnsi="新宋体" w:cs="新宋体"/>
                <w:sz w:val="21"/>
                <w:szCs w:val="21"/>
              </w:rPr>
            </w:pPr>
            <w:r>
              <w:rPr>
                <w:rFonts w:ascii="新宋体" w:eastAsia="新宋体" w:hAnsi="新宋体" w:cs="新宋体" w:hint="eastAsia"/>
                <w:sz w:val="21"/>
                <w:szCs w:val="21"/>
              </w:rPr>
              <w:t>4</w:t>
            </w:r>
          </w:p>
        </w:tc>
        <w:tc>
          <w:tcPr>
            <w:tcW w:w="4633" w:type="dxa"/>
            <w:vAlign w:val="center"/>
          </w:tcPr>
          <w:p w:rsidR="006124F3" w:rsidRDefault="002C7CD0">
            <w:pPr>
              <w:wordWrap w:val="0"/>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其他需提供的报价资料</w:t>
            </w:r>
          </w:p>
        </w:tc>
        <w:tc>
          <w:tcPr>
            <w:tcW w:w="2843" w:type="dxa"/>
            <w:vAlign w:val="center"/>
          </w:tcPr>
          <w:p w:rsidR="006124F3" w:rsidRDefault="006124F3">
            <w:pPr>
              <w:wordWrap w:val="0"/>
              <w:jc w:val="center"/>
              <w:rPr>
                <w:rFonts w:ascii="新宋体" w:eastAsia="新宋体" w:hAnsi="新宋体" w:cs="新宋体"/>
                <w:sz w:val="21"/>
                <w:szCs w:val="21"/>
                <w:lang w:eastAsia="zh-CN"/>
              </w:rPr>
            </w:pPr>
          </w:p>
        </w:tc>
      </w:tr>
      <w:tr w:rsidR="006124F3">
        <w:trPr>
          <w:trHeight w:val="675"/>
        </w:trPr>
        <w:tc>
          <w:tcPr>
            <w:tcW w:w="1053" w:type="dxa"/>
            <w:vAlign w:val="center"/>
          </w:tcPr>
          <w:p w:rsidR="006124F3" w:rsidRDefault="006124F3">
            <w:pPr>
              <w:wordWrap w:val="0"/>
              <w:jc w:val="center"/>
              <w:rPr>
                <w:rFonts w:ascii="新宋体" w:eastAsia="新宋体" w:hAnsi="新宋体" w:cs="新宋体"/>
                <w:sz w:val="21"/>
                <w:szCs w:val="21"/>
                <w:lang w:eastAsia="zh-CN"/>
              </w:rPr>
            </w:pPr>
          </w:p>
        </w:tc>
        <w:tc>
          <w:tcPr>
            <w:tcW w:w="4633" w:type="dxa"/>
            <w:vAlign w:val="center"/>
          </w:tcPr>
          <w:p w:rsidR="006124F3" w:rsidRDefault="006124F3">
            <w:pPr>
              <w:wordWrap w:val="0"/>
              <w:jc w:val="center"/>
              <w:rPr>
                <w:rFonts w:ascii="新宋体" w:eastAsia="新宋体" w:hAnsi="新宋体" w:cs="新宋体"/>
                <w:sz w:val="21"/>
                <w:szCs w:val="21"/>
                <w:lang w:eastAsia="zh-CN"/>
              </w:rPr>
            </w:pPr>
          </w:p>
        </w:tc>
        <w:tc>
          <w:tcPr>
            <w:tcW w:w="2843" w:type="dxa"/>
            <w:vAlign w:val="center"/>
          </w:tcPr>
          <w:p w:rsidR="006124F3" w:rsidRDefault="006124F3">
            <w:pPr>
              <w:wordWrap w:val="0"/>
              <w:jc w:val="center"/>
              <w:rPr>
                <w:rFonts w:ascii="新宋体" w:eastAsia="新宋体" w:hAnsi="新宋体" w:cs="新宋体"/>
                <w:sz w:val="21"/>
                <w:szCs w:val="21"/>
                <w:lang w:eastAsia="zh-CN"/>
              </w:rPr>
            </w:pPr>
          </w:p>
        </w:tc>
      </w:tr>
      <w:tr w:rsidR="006124F3">
        <w:trPr>
          <w:trHeight w:val="675"/>
        </w:trPr>
        <w:tc>
          <w:tcPr>
            <w:tcW w:w="1053" w:type="dxa"/>
            <w:vAlign w:val="center"/>
          </w:tcPr>
          <w:p w:rsidR="006124F3" w:rsidRDefault="006124F3">
            <w:pPr>
              <w:wordWrap w:val="0"/>
              <w:jc w:val="center"/>
              <w:rPr>
                <w:rFonts w:ascii="新宋体" w:eastAsia="新宋体" w:hAnsi="新宋体" w:cs="新宋体"/>
                <w:sz w:val="21"/>
                <w:szCs w:val="21"/>
                <w:lang w:eastAsia="zh-CN"/>
              </w:rPr>
            </w:pPr>
          </w:p>
        </w:tc>
        <w:tc>
          <w:tcPr>
            <w:tcW w:w="4633" w:type="dxa"/>
            <w:vAlign w:val="center"/>
          </w:tcPr>
          <w:p w:rsidR="006124F3" w:rsidRDefault="006124F3">
            <w:pPr>
              <w:wordWrap w:val="0"/>
              <w:jc w:val="center"/>
              <w:rPr>
                <w:rFonts w:ascii="新宋体" w:eastAsia="新宋体" w:hAnsi="新宋体" w:cs="新宋体"/>
                <w:sz w:val="21"/>
                <w:szCs w:val="21"/>
                <w:lang w:eastAsia="zh-CN"/>
              </w:rPr>
            </w:pPr>
          </w:p>
        </w:tc>
        <w:tc>
          <w:tcPr>
            <w:tcW w:w="2843" w:type="dxa"/>
            <w:vAlign w:val="center"/>
          </w:tcPr>
          <w:p w:rsidR="006124F3" w:rsidRDefault="006124F3">
            <w:pPr>
              <w:wordWrap w:val="0"/>
              <w:jc w:val="center"/>
              <w:rPr>
                <w:rFonts w:ascii="新宋体" w:eastAsia="新宋体" w:hAnsi="新宋体" w:cs="新宋体"/>
                <w:sz w:val="21"/>
                <w:szCs w:val="21"/>
                <w:lang w:eastAsia="zh-CN"/>
              </w:rPr>
            </w:pPr>
          </w:p>
        </w:tc>
      </w:tr>
      <w:tr w:rsidR="006124F3">
        <w:trPr>
          <w:trHeight w:val="675"/>
        </w:trPr>
        <w:tc>
          <w:tcPr>
            <w:tcW w:w="1053" w:type="dxa"/>
            <w:vAlign w:val="center"/>
          </w:tcPr>
          <w:p w:rsidR="006124F3" w:rsidRDefault="006124F3">
            <w:pPr>
              <w:wordWrap w:val="0"/>
              <w:jc w:val="center"/>
              <w:rPr>
                <w:rFonts w:ascii="新宋体" w:eastAsia="新宋体" w:hAnsi="新宋体" w:cs="新宋体"/>
                <w:sz w:val="21"/>
                <w:szCs w:val="21"/>
                <w:lang w:eastAsia="zh-CN"/>
              </w:rPr>
            </w:pPr>
          </w:p>
        </w:tc>
        <w:tc>
          <w:tcPr>
            <w:tcW w:w="4633" w:type="dxa"/>
            <w:vAlign w:val="center"/>
          </w:tcPr>
          <w:p w:rsidR="006124F3" w:rsidRDefault="006124F3">
            <w:pPr>
              <w:wordWrap w:val="0"/>
              <w:jc w:val="center"/>
              <w:rPr>
                <w:rFonts w:ascii="新宋体" w:eastAsia="新宋体" w:hAnsi="新宋体" w:cs="新宋体"/>
                <w:sz w:val="21"/>
                <w:szCs w:val="21"/>
                <w:lang w:eastAsia="zh-CN"/>
              </w:rPr>
            </w:pPr>
          </w:p>
        </w:tc>
        <w:tc>
          <w:tcPr>
            <w:tcW w:w="2843" w:type="dxa"/>
            <w:vAlign w:val="center"/>
          </w:tcPr>
          <w:p w:rsidR="006124F3" w:rsidRDefault="006124F3">
            <w:pPr>
              <w:wordWrap w:val="0"/>
              <w:jc w:val="center"/>
              <w:rPr>
                <w:rFonts w:ascii="新宋体" w:eastAsia="新宋体" w:hAnsi="新宋体" w:cs="新宋体"/>
                <w:sz w:val="21"/>
                <w:szCs w:val="21"/>
                <w:lang w:eastAsia="zh-CN"/>
              </w:rPr>
            </w:pPr>
          </w:p>
        </w:tc>
      </w:tr>
      <w:tr w:rsidR="006124F3">
        <w:trPr>
          <w:trHeight w:val="675"/>
        </w:trPr>
        <w:tc>
          <w:tcPr>
            <w:tcW w:w="1053" w:type="dxa"/>
          </w:tcPr>
          <w:p w:rsidR="006124F3" w:rsidRDefault="006124F3">
            <w:pPr>
              <w:wordWrap w:val="0"/>
              <w:jc w:val="center"/>
              <w:rPr>
                <w:rFonts w:ascii="新宋体" w:eastAsia="新宋体" w:hAnsi="新宋体" w:cs="新宋体"/>
                <w:sz w:val="21"/>
                <w:szCs w:val="21"/>
                <w:lang w:eastAsia="zh-CN"/>
              </w:rPr>
            </w:pPr>
          </w:p>
        </w:tc>
        <w:tc>
          <w:tcPr>
            <w:tcW w:w="4633" w:type="dxa"/>
            <w:vAlign w:val="center"/>
          </w:tcPr>
          <w:p w:rsidR="006124F3" w:rsidRDefault="006124F3">
            <w:pPr>
              <w:wordWrap w:val="0"/>
              <w:jc w:val="center"/>
              <w:rPr>
                <w:rFonts w:ascii="新宋体" w:eastAsia="新宋体" w:hAnsi="新宋体" w:cs="新宋体"/>
                <w:sz w:val="21"/>
                <w:szCs w:val="21"/>
                <w:lang w:eastAsia="zh-CN"/>
              </w:rPr>
            </w:pPr>
          </w:p>
        </w:tc>
        <w:tc>
          <w:tcPr>
            <w:tcW w:w="2843" w:type="dxa"/>
            <w:vAlign w:val="center"/>
          </w:tcPr>
          <w:p w:rsidR="006124F3" w:rsidRDefault="006124F3">
            <w:pPr>
              <w:wordWrap w:val="0"/>
              <w:jc w:val="center"/>
              <w:rPr>
                <w:rFonts w:ascii="新宋体" w:eastAsia="新宋体" w:hAnsi="新宋体" w:cs="新宋体"/>
                <w:sz w:val="21"/>
                <w:szCs w:val="21"/>
                <w:lang w:eastAsia="zh-CN"/>
              </w:rPr>
            </w:pPr>
          </w:p>
        </w:tc>
      </w:tr>
      <w:tr w:rsidR="006124F3">
        <w:trPr>
          <w:trHeight w:val="675"/>
        </w:trPr>
        <w:tc>
          <w:tcPr>
            <w:tcW w:w="1053" w:type="dxa"/>
          </w:tcPr>
          <w:p w:rsidR="006124F3" w:rsidRDefault="006124F3">
            <w:pPr>
              <w:wordWrap w:val="0"/>
              <w:jc w:val="center"/>
              <w:rPr>
                <w:rFonts w:ascii="新宋体" w:eastAsia="新宋体" w:hAnsi="新宋体" w:cs="新宋体"/>
                <w:sz w:val="21"/>
                <w:szCs w:val="21"/>
                <w:lang w:eastAsia="zh-CN"/>
              </w:rPr>
            </w:pPr>
          </w:p>
        </w:tc>
        <w:tc>
          <w:tcPr>
            <w:tcW w:w="4633" w:type="dxa"/>
            <w:vAlign w:val="center"/>
          </w:tcPr>
          <w:p w:rsidR="006124F3" w:rsidRDefault="006124F3">
            <w:pPr>
              <w:wordWrap w:val="0"/>
              <w:jc w:val="center"/>
              <w:rPr>
                <w:rFonts w:ascii="新宋体" w:eastAsia="新宋体" w:hAnsi="新宋体" w:cs="新宋体"/>
                <w:sz w:val="21"/>
                <w:szCs w:val="21"/>
                <w:lang w:eastAsia="zh-CN"/>
              </w:rPr>
            </w:pPr>
          </w:p>
        </w:tc>
        <w:tc>
          <w:tcPr>
            <w:tcW w:w="2843" w:type="dxa"/>
            <w:vAlign w:val="center"/>
          </w:tcPr>
          <w:p w:rsidR="006124F3" w:rsidRDefault="006124F3">
            <w:pPr>
              <w:wordWrap w:val="0"/>
              <w:jc w:val="center"/>
              <w:rPr>
                <w:rFonts w:ascii="新宋体" w:eastAsia="新宋体" w:hAnsi="新宋体" w:cs="新宋体"/>
                <w:sz w:val="21"/>
                <w:szCs w:val="21"/>
                <w:lang w:eastAsia="zh-CN"/>
              </w:rPr>
            </w:pPr>
          </w:p>
        </w:tc>
      </w:tr>
    </w:tbl>
    <w:p w:rsidR="006124F3" w:rsidRDefault="006124F3">
      <w:pPr>
        <w:rPr>
          <w:rFonts w:ascii="新宋体" w:eastAsia="新宋体" w:hAnsi="新宋体" w:cs="新宋体"/>
          <w:sz w:val="21"/>
          <w:szCs w:val="21"/>
          <w:lang w:eastAsia="zh-CN"/>
        </w:rPr>
      </w:pPr>
    </w:p>
    <w:p w:rsidR="006124F3" w:rsidRDefault="002C7CD0">
      <w:pPr>
        <w:pStyle w:val="a7"/>
        <w:rPr>
          <w:rFonts w:ascii="新宋体" w:eastAsia="新宋体" w:hAnsi="新宋体" w:cs="新宋体"/>
          <w:sz w:val="21"/>
          <w:szCs w:val="21"/>
          <w:lang w:eastAsia="zh-CN"/>
        </w:rPr>
      </w:pPr>
      <w:r>
        <w:rPr>
          <w:rFonts w:ascii="新宋体" w:eastAsia="新宋体" w:hAnsi="新宋体" w:cs="新宋体" w:hint="eastAsia"/>
          <w:sz w:val="21"/>
          <w:szCs w:val="21"/>
          <w:lang w:eastAsia="zh-CN"/>
        </w:rPr>
        <w:br w:type="page"/>
      </w:r>
    </w:p>
    <w:p w:rsidR="006124F3" w:rsidRDefault="002C7CD0">
      <w:pPr>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附件一</w:t>
      </w:r>
    </w:p>
    <w:p w:rsidR="006124F3" w:rsidRDefault="002C7CD0">
      <w:pPr>
        <w:wordWrap w:val="0"/>
        <w:spacing w:line="400" w:lineRule="exact"/>
        <w:jc w:val="center"/>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磋商响应函</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bCs/>
          <w:sz w:val="21"/>
          <w:szCs w:val="21"/>
          <w:lang w:eastAsia="zh-CN"/>
        </w:rPr>
        <w:t>余姚市人民政府朗霞街道办事处</w:t>
      </w:r>
      <w:r>
        <w:rPr>
          <w:rFonts w:ascii="新宋体" w:eastAsia="新宋体" w:hAnsi="新宋体" w:cs="新宋体" w:hint="eastAsia"/>
          <w:sz w:val="21"/>
          <w:szCs w:val="21"/>
          <w:lang w:eastAsia="zh-CN"/>
        </w:rPr>
        <w:t xml:space="preserve">： </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（供应商全称）授权</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（其委托代理人姓名）</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（职务、职称）为其委托代理人，参加贵方组织的</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（项目编号、项目名称）的有关活动。为此：</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1.</w:t>
      </w:r>
      <w:proofErr w:type="gramStart"/>
      <w:r>
        <w:rPr>
          <w:rFonts w:ascii="新宋体" w:eastAsia="新宋体" w:hAnsi="新宋体" w:cs="新宋体" w:hint="eastAsia"/>
          <w:sz w:val="21"/>
          <w:szCs w:val="21"/>
          <w:lang w:eastAsia="zh-CN"/>
        </w:rPr>
        <w:t>提供磋商</w:t>
      </w:r>
      <w:proofErr w:type="gramEnd"/>
      <w:r>
        <w:rPr>
          <w:rFonts w:ascii="新宋体" w:eastAsia="新宋体" w:hAnsi="新宋体" w:cs="新宋体" w:hint="eastAsia"/>
          <w:sz w:val="21"/>
          <w:szCs w:val="21"/>
          <w:lang w:eastAsia="zh-CN"/>
        </w:rPr>
        <w:t>须知规定的全部磋商响应文件；</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2.我单位已详细审查全部“采购文件”，包括修改文件（如有的话）以及全部参考资料和有关附件，已经了解我单位对于采购文件、采购过程、采购结果有依法进行询问、质疑、投诉的权利及相关渠道和要求。</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3. 我单位在响应之前已经与贵方进行了充分的沟通，完全理解并接受采购文件的各项规定和要求，对采购文件的合理性、合法性不再有异议。</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4.本磋商响应有效期自磋商开始日起</w:t>
      </w:r>
      <w:r>
        <w:rPr>
          <w:rFonts w:ascii="新宋体" w:eastAsia="新宋体" w:hAnsi="新宋体" w:cs="新宋体" w:hint="eastAsia"/>
          <w:sz w:val="21"/>
          <w:szCs w:val="21"/>
          <w:u w:val="single"/>
          <w:lang w:eastAsia="zh-CN"/>
        </w:rPr>
        <w:t xml:space="preserve"> 90 </w:t>
      </w:r>
      <w:proofErr w:type="gramStart"/>
      <w:r>
        <w:rPr>
          <w:rFonts w:ascii="新宋体" w:eastAsia="新宋体" w:hAnsi="新宋体" w:cs="新宋体" w:hint="eastAsia"/>
          <w:sz w:val="21"/>
          <w:szCs w:val="21"/>
          <w:lang w:eastAsia="zh-CN"/>
        </w:rPr>
        <w:t>个</w:t>
      </w:r>
      <w:proofErr w:type="gramEnd"/>
      <w:r>
        <w:rPr>
          <w:rFonts w:ascii="新宋体" w:eastAsia="新宋体" w:hAnsi="新宋体" w:cs="新宋体" w:hint="eastAsia"/>
          <w:sz w:val="21"/>
          <w:szCs w:val="21"/>
          <w:lang w:eastAsia="zh-CN"/>
        </w:rPr>
        <w:t>日历天。</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5.如成交，本磋商响应文件至本项目合同履行</w:t>
      </w:r>
      <w:proofErr w:type="gramStart"/>
      <w:r>
        <w:rPr>
          <w:rFonts w:ascii="新宋体" w:eastAsia="新宋体" w:hAnsi="新宋体" w:cs="新宋体" w:hint="eastAsia"/>
          <w:sz w:val="21"/>
          <w:szCs w:val="21"/>
          <w:lang w:eastAsia="zh-CN"/>
        </w:rPr>
        <w:t>完毕止均保持</w:t>
      </w:r>
      <w:proofErr w:type="gramEnd"/>
      <w:r>
        <w:rPr>
          <w:rFonts w:ascii="新宋体" w:eastAsia="新宋体" w:hAnsi="新宋体" w:cs="新宋体" w:hint="eastAsia"/>
          <w:sz w:val="21"/>
          <w:szCs w:val="21"/>
          <w:lang w:eastAsia="zh-CN"/>
        </w:rPr>
        <w:t>有效，本供应商将按“采购文件”及政府采购法律、法规的规定履行合同责任和义务。</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6. 我单位同意按照贵方要求提供与磋商有关的一切数据或资料。</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7.与本采购有关的一切往来通讯请寄：</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名  称：</w:t>
      </w:r>
      <w:r>
        <w:rPr>
          <w:rFonts w:ascii="新宋体" w:eastAsia="新宋体" w:hAnsi="新宋体" w:cs="新宋体" w:hint="eastAsia"/>
          <w:sz w:val="21"/>
          <w:szCs w:val="21"/>
          <w:u w:val="single"/>
          <w:lang w:eastAsia="zh-CN"/>
        </w:rPr>
        <w:t xml:space="preserve">                         </w:t>
      </w:r>
    </w:p>
    <w:p w:rsidR="006124F3" w:rsidRDefault="002C7CD0">
      <w:pPr>
        <w:wordWrap w:val="0"/>
        <w:spacing w:line="400" w:lineRule="exact"/>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地  址：</w:t>
      </w:r>
      <w:r>
        <w:rPr>
          <w:rFonts w:ascii="新宋体" w:eastAsia="新宋体" w:hAnsi="新宋体" w:cs="新宋体" w:hint="eastAsia"/>
          <w:sz w:val="21"/>
          <w:szCs w:val="21"/>
          <w:u w:val="single"/>
          <w:lang w:eastAsia="zh-CN"/>
        </w:rPr>
        <w:t xml:space="preserve">                         </w:t>
      </w:r>
      <w:proofErr w:type="gramStart"/>
      <w:r>
        <w:rPr>
          <w:rFonts w:ascii="新宋体" w:eastAsia="新宋体" w:hAnsi="新宋体" w:cs="新宋体" w:hint="eastAsia"/>
          <w:sz w:val="21"/>
          <w:szCs w:val="21"/>
          <w:lang w:eastAsia="zh-CN"/>
        </w:rPr>
        <w:t>邮</w:t>
      </w:r>
      <w:proofErr w:type="gramEnd"/>
      <w:r>
        <w:rPr>
          <w:rFonts w:ascii="新宋体" w:eastAsia="新宋体" w:hAnsi="新宋体" w:cs="新宋体" w:hint="eastAsia"/>
          <w:sz w:val="21"/>
          <w:szCs w:val="21"/>
          <w:lang w:eastAsia="zh-CN"/>
        </w:rPr>
        <w:t xml:space="preserve">  编：</w:t>
      </w:r>
      <w:r>
        <w:rPr>
          <w:rFonts w:ascii="新宋体" w:eastAsia="新宋体" w:hAnsi="新宋体" w:cs="新宋体" w:hint="eastAsia"/>
          <w:sz w:val="21"/>
          <w:szCs w:val="21"/>
          <w:u w:val="single"/>
          <w:lang w:eastAsia="zh-CN"/>
        </w:rPr>
        <w:t xml:space="preserve">                                      </w:t>
      </w:r>
    </w:p>
    <w:p w:rsidR="006124F3" w:rsidRDefault="002C7CD0">
      <w:pPr>
        <w:wordWrap w:val="0"/>
        <w:spacing w:line="400" w:lineRule="exact"/>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联系人：</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电  话：</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 xml:space="preserve">传  真： </w:t>
      </w:r>
      <w:r>
        <w:rPr>
          <w:rFonts w:ascii="新宋体" w:eastAsia="新宋体" w:hAnsi="新宋体" w:cs="新宋体" w:hint="eastAsia"/>
          <w:sz w:val="21"/>
          <w:szCs w:val="21"/>
          <w:u w:val="single"/>
          <w:lang w:eastAsia="zh-CN"/>
        </w:rPr>
        <w:t xml:space="preserve">              </w:t>
      </w:r>
    </w:p>
    <w:p w:rsidR="006124F3" w:rsidRDefault="002C7CD0">
      <w:pPr>
        <w:wordWrap w:val="0"/>
        <w:spacing w:line="400" w:lineRule="exact"/>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手  机：</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电子邮箱：</w:t>
      </w:r>
      <w:r>
        <w:rPr>
          <w:rFonts w:ascii="新宋体" w:eastAsia="新宋体" w:hAnsi="新宋体" w:cs="新宋体" w:hint="eastAsia"/>
          <w:sz w:val="21"/>
          <w:szCs w:val="21"/>
          <w:u w:val="single"/>
          <w:lang w:eastAsia="zh-CN"/>
        </w:rPr>
        <w:t xml:space="preserve">                         </w:t>
      </w:r>
    </w:p>
    <w:p w:rsidR="006124F3" w:rsidRDefault="006124F3">
      <w:pPr>
        <w:wordWrap w:val="0"/>
        <w:spacing w:line="400" w:lineRule="exact"/>
        <w:rPr>
          <w:rFonts w:ascii="新宋体" w:eastAsia="新宋体" w:hAnsi="新宋体" w:cs="新宋体"/>
          <w:sz w:val="21"/>
          <w:szCs w:val="21"/>
          <w:lang w:eastAsia="zh-CN"/>
        </w:rPr>
      </w:pPr>
    </w:p>
    <w:p w:rsidR="006124F3" w:rsidRDefault="006124F3">
      <w:pPr>
        <w:wordWrap w:val="0"/>
        <w:spacing w:line="400" w:lineRule="exact"/>
        <w:rPr>
          <w:rFonts w:ascii="新宋体" w:eastAsia="新宋体" w:hAnsi="新宋体" w:cs="新宋体"/>
          <w:sz w:val="21"/>
          <w:szCs w:val="21"/>
          <w:lang w:eastAsia="zh-CN"/>
        </w:rPr>
      </w:pPr>
    </w:p>
    <w:p w:rsidR="006124F3" w:rsidRDefault="002C7CD0">
      <w:pPr>
        <w:wordWrap w:val="0"/>
        <w:spacing w:line="400" w:lineRule="exact"/>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p>
    <w:p w:rsidR="006124F3" w:rsidRDefault="006124F3">
      <w:pPr>
        <w:wordWrap w:val="0"/>
        <w:spacing w:line="400" w:lineRule="exact"/>
        <w:jc w:val="center"/>
        <w:rPr>
          <w:rFonts w:ascii="新宋体" w:eastAsia="新宋体" w:hAnsi="新宋体" w:cs="新宋体"/>
          <w:sz w:val="21"/>
          <w:szCs w:val="21"/>
          <w:lang w:eastAsia="zh-CN"/>
        </w:rPr>
      </w:pPr>
    </w:p>
    <w:p w:rsidR="006124F3" w:rsidRDefault="002C7CD0">
      <w:pPr>
        <w:wordWrap w:val="0"/>
        <w:spacing w:line="400" w:lineRule="exact"/>
        <w:jc w:val="center"/>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2C7CD0">
      <w:pP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br w:type="page"/>
      </w:r>
    </w:p>
    <w:p w:rsidR="006124F3" w:rsidRDefault="002C7CD0">
      <w:pPr>
        <w:pStyle w:val="a7"/>
        <w:spacing w:before="56"/>
        <w:ind w:left="360" w:rightChars="74" w:right="163"/>
        <w:rPr>
          <w:rFonts w:ascii="新宋体" w:eastAsia="新宋体" w:hAnsi="新宋体" w:cs="新宋体"/>
          <w:sz w:val="21"/>
          <w:szCs w:val="21"/>
          <w:lang w:eastAsia="zh-CN"/>
        </w:rPr>
      </w:pPr>
      <w:bookmarkStart w:id="75" w:name="附件二"/>
      <w:bookmarkEnd w:id="75"/>
      <w:r>
        <w:rPr>
          <w:rFonts w:ascii="新宋体" w:eastAsia="新宋体" w:hAnsi="新宋体" w:cs="新宋体" w:hint="eastAsia"/>
          <w:sz w:val="21"/>
          <w:szCs w:val="21"/>
          <w:lang w:eastAsia="zh-CN"/>
        </w:rPr>
        <w:lastRenderedPageBreak/>
        <w:t>附件二</w:t>
      </w:r>
    </w:p>
    <w:p w:rsidR="006124F3" w:rsidRDefault="002C7CD0">
      <w:pPr>
        <w:pStyle w:val="ab"/>
        <w:ind w:leftChars="0" w:left="0"/>
        <w:jc w:val="center"/>
        <w:rPr>
          <w:rFonts w:ascii="新宋体" w:eastAsia="新宋体" w:hAnsi="新宋体" w:cs="新宋体"/>
          <w:b/>
          <w:sz w:val="21"/>
          <w:szCs w:val="21"/>
          <w:lang w:eastAsia="zh-CN"/>
        </w:rPr>
      </w:pPr>
      <w:bookmarkStart w:id="76" w:name="附件三"/>
      <w:bookmarkEnd w:id="76"/>
      <w:r>
        <w:rPr>
          <w:rFonts w:ascii="新宋体" w:eastAsia="新宋体" w:hAnsi="新宋体" w:cs="新宋体" w:hint="eastAsia"/>
          <w:b/>
          <w:sz w:val="21"/>
          <w:szCs w:val="21"/>
          <w:lang w:eastAsia="zh-CN"/>
        </w:rPr>
        <w:t>初次报价表</w:t>
      </w:r>
    </w:p>
    <w:p w:rsidR="006124F3" w:rsidRDefault="006124F3">
      <w:pPr>
        <w:spacing w:line="390" w:lineRule="exact"/>
        <w:rPr>
          <w:rFonts w:ascii="新宋体" w:eastAsia="新宋体" w:hAnsi="新宋体" w:cs="新宋体"/>
          <w:sz w:val="21"/>
          <w:szCs w:val="21"/>
          <w:lang w:eastAsia="zh-CN"/>
        </w:rPr>
      </w:pPr>
    </w:p>
    <w:p w:rsidR="006124F3" w:rsidRDefault="002C7CD0">
      <w:pPr>
        <w:spacing w:line="400" w:lineRule="exact"/>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项目编号：</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项目名称：</w:t>
      </w:r>
      <w:r>
        <w:rPr>
          <w:rFonts w:ascii="新宋体" w:eastAsia="新宋体" w:hAnsi="新宋体" w:cs="新宋体" w:hint="eastAsia"/>
          <w:sz w:val="21"/>
          <w:szCs w:val="21"/>
          <w:u w:val="single"/>
          <w:lang w:eastAsia="zh-CN"/>
        </w:rPr>
        <w:t xml:space="preserve">                                </w:t>
      </w:r>
    </w:p>
    <w:p w:rsidR="006124F3" w:rsidRDefault="002C7CD0">
      <w:pPr>
        <w:snapToGrid w:val="0"/>
        <w:spacing w:before="50" w:after="50"/>
        <w:jc w:val="right"/>
        <w:rPr>
          <w:rFonts w:ascii="新宋体" w:eastAsia="新宋体" w:hAnsi="新宋体" w:cs="新宋体"/>
          <w:sz w:val="21"/>
          <w:szCs w:val="21"/>
          <w:lang w:eastAsia="zh-CN"/>
        </w:rPr>
      </w:pPr>
      <w:r>
        <w:rPr>
          <w:rFonts w:ascii="新宋体" w:eastAsia="新宋体" w:hAnsi="新宋体" w:cs="新宋体" w:hint="eastAsia"/>
          <w:sz w:val="21"/>
          <w:szCs w:val="21"/>
          <w:lang w:eastAsia="zh-CN"/>
        </w:rPr>
        <w:t>单位：人民币元</w:t>
      </w:r>
    </w:p>
    <w:tbl>
      <w:tblPr>
        <w:tblW w:w="9660" w:type="dxa"/>
        <w:tblInd w:w="93" w:type="dxa"/>
        <w:tblLayout w:type="fixed"/>
        <w:tblLook w:val="04A0" w:firstRow="1" w:lastRow="0" w:firstColumn="1" w:lastColumn="0" w:noHBand="0" w:noVBand="1"/>
      </w:tblPr>
      <w:tblGrid>
        <w:gridCol w:w="795"/>
        <w:gridCol w:w="1515"/>
        <w:gridCol w:w="1875"/>
        <w:gridCol w:w="1080"/>
        <w:gridCol w:w="2475"/>
        <w:gridCol w:w="1920"/>
      </w:tblGrid>
      <w:tr w:rsidR="006124F3">
        <w:trPr>
          <w:trHeight w:val="600"/>
        </w:trPr>
        <w:tc>
          <w:tcPr>
            <w:tcW w:w="7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序号</w:t>
            </w:r>
          </w:p>
        </w:tc>
        <w:tc>
          <w:tcPr>
            <w:tcW w:w="15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项目名称</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服务内容</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服务期限</w:t>
            </w:r>
          </w:p>
        </w:tc>
        <w:tc>
          <w:tcPr>
            <w:tcW w:w="24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报价/一年</w:t>
            </w:r>
          </w:p>
        </w:tc>
        <w:tc>
          <w:tcPr>
            <w:tcW w:w="1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备注</w:t>
            </w:r>
          </w:p>
        </w:tc>
      </w:tr>
      <w:tr w:rsidR="006124F3">
        <w:trPr>
          <w:trHeight w:val="1000"/>
        </w:trPr>
        <w:tc>
          <w:tcPr>
            <w:tcW w:w="7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1</w:t>
            </w:r>
          </w:p>
        </w:tc>
        <w:tc>
          <w:tcPr>
            <w:tcW w:w="15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中心运营服务</w:t>
            </w:r>
          </w:p>
        </w:tc>
        <w:tc>
          <w:tcPr>
            <w:tcW w:w="187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响应采购文件需求</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rFonts w:ascii="新宋体" w:eastAsia="新宋体" w:hAnsi="新宋体" w:cs="新宋体"/>
                <w:color w:val="000000"/>
                <w:sz w:val="21"/>
                <w:szCs w:val="21"/>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u w:val="single"/>
              </w:rPr>
            </w:pPr>
            <w:r>
              <w:rPr>
                <w:rFonts w:ascii="新宋体" w:eastAsia="新宋体" w:hAnsi="新宋体" w:cs="新宋体" w:hint="eastAsia"/>
                <w:color w:val="000000"/>
                <w:sz w:val="21"/>
                <w:szCs w:val="21"/>
                <w:u w:val="single"/>
                <w:lang w:eastAsia="zh-CN" w:bidi="ar"/>
              </w:rPr>
              <w:t xml:space="preserve">        元/年</w:t>
            </w:r>
          </w:p>
        </w:tc>
        <w:tc>
          <w:tcPr>
            <w:tcW w:w="1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bidi="ar"/>
              </w:rPr>
              <w:t>最高限价51万元/年，超过最高限价作无效标处理。</w:t>
            </w:r>
          </w:p>
        </w:tc>
      </w:tr>
      <w:tr w:rsidR="006124F3">
        <w:trPr>
          <w:trHeight w:val="1800"/>
        </w:trPr>
        <w:tc>
          <w:tcPr>
            <w:tcW w:w="7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2</w:t>
            </w:r>
          </w:p>
        </w:tc>
        <w:tc>
          <w:tcPr>
            <w:tcW w:w="15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居家养老助餐补助</w:t>
            </w:r>
          </w:p>
        </w:tc>
        <w:tc>
          <w:tcPr>
            <w:tcW w:w="187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rFonts w:ascii="新宋体" w:eastAsia="新宋体" w:hAnsi="新宋体" w:cs="新宋体"/>
                <w:color w:val="000000"/>
                <w:sz w:val="21"/>
                <w:szCs w:val="21"/>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rFonts w:ascii="新宋体" w:eastAsia="新宋体" w:hAnsi="新宋体" w:cs="新宋体"/>
                <w:color w:val="000000"/>
                <w:sz w:val="21"/>
                <w:szCs w:val="21"/>
              </w:rPr>
            </w:pPr>
          </w:p>
        </w:tc>
        <w:tc>
          <w:tcPr>
            <w:tcW w:w="24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u w:val="single"/>
              </w:rPr>
            </w:pPr>
            <w:r>
              <w:rPr>
                <w:rFonts w:ascii="新宋体" w:eastAsia="新宋体" w:hAnsi="新宋体" w:cs="新宋体" w:hint="eastAsia"/>
                <w:b/>
                <w:bCs/>
                <w:color w:val="000000"/>
                <w:sz w:val="21"/>
                <w:szCs w:val="21"/>
                <w:u w:val="single"/>
                <w:lang w:eastAsia="zh-CN" w:bidi="ar"/>
              </w:rPr>
              <w:t>17万</w:t>
            </w:r>
            <w:r>
              <w:rPr>
                <w:rFonts w:ascii="新宋体" w:eastAsia="新宋体" w:hAnsi="新宋体" w:cs="新宋体" w:hint="eastAsia"/>
                <w:color w:val="000000"/>
                <w:sz w:val="21"/>
                <w:szCs w:val="21"/>
                <w:u w:val="single"/>
                <w:lang w:eastAsia="zh-CN" w:bidi="ar"/>
              </w:rPr>
              <w:t xml:space="preserve"> </w:t>
            </w:r>
            <w:r>
              <w:rPr>
                <w:rFonts w:ascii="新宋体" w:eastAsia="新宋体" w:hAnsi="新宋体" w:cs="新宋体" w:hint="eastAsia"/>
                <w:color w:val="000000"/>
                <w:sz w:val="21"/>
                <w:szCs w:val="21"/>
                <w:lang w:eastAsia="zh-CN" w:bidi="ar"/>
              </w:rPr>
              <w:t>元/年</w:t>
            </w:r>
          </w:p>
        </w:tc>
        <w:tc>
          <w:tcPr>
            <w:tcW w:w="1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bidi="ar"/>
              </w:rPr>
              <w:t>此项报价不得更改，否则作无效标处理，年度支付最高限价17万元/年。</w:t>
            </w:r>
          </w:p>
        </w:tc>
      </w:tr>
      <w:tr w:rsidR="006124F3">
        <w:trPr>
          <w:trHeight w:val="1200"/>
        </w:trPr>
        <w:tc>
          <w:tcPr>
            <w:tcW w:w="2310"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bidi="ar"/>
              </w:rPr>
              <w:t>投标响应合计报价（人民币元）</w:t>
            </w:r>
          </w:p>
        </w:tc>
        <w:tc>
          <w:tcPr>
            <w:tcW w:w="735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bidi="ar"/>
              </w:rPr>
              <w:t>1年（大写）：</w:t>
            </w:r>
            <w:r>
              <w:rPr>
                <w:rStyle w:val="font11"/>
                <w:rFonts w:ascii="新宋体" w:eastAsia="新宋体" w:hAnsi="新宋体" w:cs="新宋体" w:hint="default"/>
                <w:sz w:val="21"/>
                <w:szCs w:val="21"/>
                <w:lang w:eastAsia="zh-CN" w:bidi="ar"/>
              </w:rPr>
              <w:t xml:space="preserve">              </w:t>
            </w:r>
            <w:r>
              <w:rPr>
                <w:rFonts w:ascii="新宋体" w:eastAsia="新宋体" w:hAnsi="新宋体" w:cs="新宋体" w:hint="eastAsia"/>
                <w:color w:val="000000"/>
                <w:sz w:val="21"/>
                <w:szCs w:val="21"/>
                <w:lang w:eastAsia="zh-CN" w:bidi="ar"/>
              </w:rPr>
              <w:t>圆整；（小写）：</w:t>
            </w:r>
            <w:r>
              <w:rPr>
                <w:rStyle w:val="font11"/>
                <w:rFonts w:ascii="新宋体" w:eastAsia="新宋体" w:hAnsi="新宋体" w:cs="新宋体" w:hint="default"/>
                <w:sz w:val="21"/>
                <w:szCs w:val="21"/>
                <w:lang w:eastAsia="zh-CN" w:bidi="ar"/>
              </w:rPr>
              <w:t xml:space="preserve">           </w:t>
            </w:r>
            <w:r>
              <w:rPr>
                <w:rFonts w:ascii="新宋体" w:eastAsia="新宋体" w:hAnsi="新宋体" w:cs="新宋体" w:hint="eastAsia"/>
                <w:color w:val="000000"/>
                <w:sz w:val="21"/>
                <w:szCs w:val="21"/>
                <w:lang w:eastAsia="zh-CN" w:bidi="ar"/>
              </w:rPr>
              <w:t>元整</w:t>
            </w:r>
          </w:p>
        </w:tc>
      </w:tr>
      <w:tr w:rsidR="006124F3">
        <w:trPr>
          <w:trHeight w:val="1200"/>
        </w:trPr>
        <w:tc>
          <w:tcPr>
            <w:tcW w:w="2310"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rFonts w:ascii="新宋体" w:eastAsia="新宋体" w:hAnsi="新宋体" w:cs="新宋体"/>
                <w:color w:val="000000"/>
                <w:sz w:val="21"/>
                <w:szCs w:val="21"/>
                <w:lang w:eastAsia="zh-CN"/>
              </w:rPr>
            </w:pPr>
          </w:p>
        </w:tc>
        <w:tc>
          <w:tcPr>
            <w:tcW w:w="735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lang w:eastAsia="zh-CN"/>
              </w:rPr>
            </w:pPr>
            <w:r>
              <w:rPr>
                <w:rFonts w:ascii="新宋体" w:eastAsia="新宋体" w:hAnsi="新宋体" w:cs="新宋体" w:hint="eastAsia"/>
                <w:color w:val="000000"/>
                <w:sz w:val="21"/>
                <w:szCs w:val="21"/>
                <w:lang w:eastAsia="zh-CN" w:bidi="ar"/>
              </w:rPr>
              <w:t>3年（1年的报价*3）大写：</w:t>
            </w:r>
            <w:r>
              <w:rPr>
                <w:rStyle w:val="font11"/>
                <w:rFonts w:ascii="新宋体" w:eastAsia="新宋体" w:hAnsi="新宋体" w:cs="新宋体" w:hint="default"/>
                <w:sz w:val="21"/>
                <w:szCs w:val="21"/>
                <w:lang w:eastAsia="zh-CN" w:bidi="ar"/>
              </w:rPr>
              <w:t xml:space="preserve">          </w:t>
            </w:r>
            <w:r>
              <w:rPr>
                <w:rFonts w:ascii="新宋体" w:eastAsia="新宋体" w:hAnsi="新宋体" w:cs="新宋体" w:hint="eastAsia"/>
                <w:color w:val="000000"/>
                <w:sz w:val="21"/>
                <w:szCs w:val="21"/>
                <w:lang w:eastAsia="zh-CN" w:bidi="ar"/>
              </w:rPr>
              <w:t>圆整；（小写）：</w:t>
            </w:r>
            <w:r>
              <w:rPr>
                <w:rStyle w:val="font11"/>
                <w:rFonts w:ascii="新宋体" w:eastAsia="新宋体" w:hAnsi="新宋体" w:cs="新宋体" w:hint="default"/>
                <w:sz w:val="21"/>
                <w:szCs w:val="21"/>
                <w:lang w:eastAsia="zh-CN" w:bidi="ar"/>
              </w:rPr>
              <w:t xml:space="preserve">        </w:t>
            </w:r>
            <w:r>
              <w:rPr>
                <w:rFonts w:ascii="新宋体" w:eastAsia="新宋体" w:hAnsi="新宋体" w:cs="新宋体" w:hint="eastAsia"/>
                <w:color w:val="000000"/>
                <w:sz w:val="21"/>
                <w:szCs w:val="21"/>
                <w:lang w:eastAsia="zh-CN" w:bidi="ar"/>
              </w:rPr>
              <w:t>元整</w:t>
            </w:r>
          </w:p>
        </w:tc>
      </w:tr>
      <w:tr w:rsidR="006124F3">
        <w:trPr>
          <w:trHeight w:val="1200"/>
        </w:trPr>
        <w:tc>
          <w:tcPr>
            <w:tcW w:w="23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rFonts w:ascii="新宋体" w:eastAsia="新宋体" w:hAnsi="新宋体" w:cs="新宋体"/>
                <w:color w:val="000000"/>
                <w:sz w:val="21"/>
                <w:szCs w:val="21"/>
              </w:rPr>
            </w:pPr>
            <w:r>
              <w:rPr>
                <w:rFonts w:ascii="新宋体" w:eastAsia="新宋体" w:hAnsi="新宋体" w:cs="新宋体" w:hint="eastAsia"/>
                <w:color w:val="000000"/>
                <w:sz w:val="21"/>
                <w:szCs w:val="21"/>
                <w:lang w:eastAsia="zh-CN" w:bidi="ar"/>
              </w:rPr>
              <w:t>投标声明</w:t>
            </w:r>
          </w:p>
        </w:tc>
        <w:tc>
          <w:tcPr>
            <w:tcW w:w="735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rFonts w:ascii="新宋体" w:eastAsia="新宋体" w:hAnsi="新宋体" w:cs="新宋体"/>
                <w:color w:val="000000"/>
                <w:sz w:val="21"/>
                <w:szCs w:val="21"/>
              </w:rPr>
            </w:pPr>
          </w:p>
        </w:tc>
      </w:tr>
    </w:tbl>
    <w:p w:rsidR="006124F3" w:rsidRDefault="006124F3" w:rsidP="002C7CD0">
      <w:pPr>
        <w:pStyle w:val="21"/>
        <w:ind w:left="440" w:firstLine="420"/>
        <w:rPr>
          <w:rFonts w:ascii="新宋体" w:eastAsia="新宋体" w:hAnsi="新宋体" w:cs="新宋体"/>
          <w:sz w:val="21"/>
          <w:szCs w:val="21"/>
          <w:lang w:eastAsia="zh-CN"/>
        </w:rPr>
      </w:pPr>
    </w:p>
    <w:p w:rsidR="006124F3" w:rsidRDefault="002C7CD0">
      <w:pPr>
        <w:snapToGrid w:val="0"/>
        <w:spacing w:before="50" w:after="5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注：1、磋商响应报价，应包括完成本项目服务需求涉及的全部费用（另有说明的除外）。</w:t>
      </w:r>
    </w:p>
    <w:p w:rsidR="006124F3" w:rsidRDefault="002C7CD0">
      <w:pPr>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2、投标报价包含所有与项目相关的费用总和。</w:t>
      </w:r>
    </w:p>
    <w:p w:rsidR="006124F3" w:rsidRDefault="002C7CD0">
      <w:pPr>
        <w:snapToGrid w:val="0"/>
        <w:spacing w:before="50" w:after="50"/>
        <w:rPr>
          <w:rFonts w:ascii="新宋体" w:eastAsia="新宋体" w:hAnsi="新宋体" w:cs="新宋体"/>
          <w:sz w:val="21"/>
          <w:szCs w:val="21"/>
          <w:lang w:eastAsia="zh-CN"/>
        </w:rPr>
      </w:pPr>
      <w:r>
        <w:rPr>
          <w:rFonts w:ascii="新宋体" w:eastAsia="新宋体" w:hAnsi="新宋体" w:cs="新宋体" w:hint="eastAsia"/>
          <w:sz w:val="21"/>
          <w:szCs w:val="21"/>
          <w:lang w:eastAsia="zh-CN"/>
        </w:rPr>
        <w:t>3、报价应保留整数至元。</w:t>
      </w:r>
    </w:p>
    <w:p w:rsidR="006124F3" w:rsidRDefault="002C7CD0">
      <w:pPr>
        <w:snapToGrid w:val="0"/>
        <w:spacing w:before="50" w:after="50"/>
        <w:rPr>
          <w:rFonts w:ascii="新宋体" w:eastAsia="新宋体" w:hAnsi="新宋体" w:cs="新宋体"/>
          <w:sz w:val="21"/>
          <w:szCs w:val="21"/>
          <w:lang w:eastAsia="zh-CN"/>
        </w:rPr>
      </w:pPr>
      <w:r>
        <w:rPr>
          <w:rFonts w:ascii="新宋体" w:eastAsia="新宋体" w:hAnsi="新宋体" w:cs="新宋体" w:hint="eastAsia"/>
          <w:sz w:val="21"/>
          <w:szCs w:val="21"/>
          <w:lang w:eastAsia="zh-CN"/>
        </w:rPr>
        <w:t>4、本次采购项目最高限价为</w:t>
      </w:r>
      <w:r>
        <w:rPr>
          <w:rFonts w:ascii="新宋体" w:eastAsia="新宋体" w:hAnsi="新宋体" w:cs="新宋体" w:hint="eastAsia"/>
          <w:b/>
          <w:bCs/>
          <w:sz w:val="21"/>
          <w:szCs w:val="21"/>
          <w:lang w:eastAsia="zh-CN"/>
        </w:rPr>
        <w:t>2040000</w:t>
      </w:r>
      <w:r>
        <w:rPr>
          <w:rFonts w:ascii="新宋体" w:eastAsia="新宋体" w:hAnsi="新宋体" w:cs="新宋体" w:hint="eastAsia"/>
          <w:sz w:val="21"/>
          <w:szCs w:val="21"/>
          <w:lang w:eastAsia="zh-CN"/>
        </w:rPr>
        <w:t>元/3年，超过上述各限价作无效标处理。</w:t>
      </w:r>
    </w:p>
    <w:p w:rsidR="006124F3" w:rsidRDefault="002C7CD0">
      <w:pPr>
        <w:snapToGrid w:val="0"/>
        <w:spacing w:before="50" w:after="50"/>
        <w:rPr>
          <w:rFonts w:ascii="新宋体" w:eastAsia="新宋体" w:hAnsi="新宋体" w:cs="新宋体"/>
          <w:sz w:val="21"/>
          <w:szCs w:val="21"/>
          <w:lang w:eastAsia="zh-CN"/>
        </w:rPr>
      </w:pPr>
      <w:r>
        <w:rPr>
          <w:rFonts w:ascii="新宋体" w:eastAsia="新宋体" w:hAnsi="新宋体" w:cs="新宋体" w:hint="eastAsia"/>
          <w:sz w:val="21"/>
          <w:szCs w:val="21"/>
          <w:lang w:eastAsia="zh-CN"/>
        </w:rPr>
        <w:t>5、最终报价必须小于等于供应商的初次报价，当最终报价与初次报价不一致时，以最终报价为准。</w:t>
      </w:r>
    </w:p>
    <w:p w:rsidR="006124F3" w:rsidRDefault="006124F3">
      <w:pPr>
        <w:spacing w:line="400" w:lineRule="exact"/>
        <w:jc w:val="both"/>
        <w:rPr>
          <w:rFonts w:ascii="新宋体" w:eastAsia="新宋体" w:hAnsi="新宋体" w:cs="新宋体"/>
          <w:sz w:val="21"/>
          <w:szCs w:val="21"/>
          <w:lang w:eastAsia="zh-CN"/>
        </w:rPr>
      </w:pPr>
    </w:p>
    <w:p w:rsidR="006124F3" w:rsidRDefault="002C7CD0">
      <w:pPr>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r>
        <w:rPr>
          <w:rFonts w:ascii="新宋体" w:eastAsia="新宋体" w:hAnsi="新宋体" w:cs="新宋体" w:hint="eastAsia"/>
          <w:sz w:val="21"/>
          <w:szCs w:val="21"/>
          <w:u w:val="single"/>
          <w:lang w:eastAsia="zh-CN"/>
        </w:rPr>
        <w:t xml:space="preserve">               </w:t>
      </w:r>
    </w:p>
    <w:p w:rsidR="006124F3" w:rsidRDefault="002C7CD0">
      <w:pPr>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法定代表人（签字或盖章）：</w:t>
      </w:r>
      <w:r>
        <w:rPr>
          <w:rFonts w:ascii="新宋体" w:eastAsia="新宋体" w:hAnsi="新宋体" w:cs="新宋体" w:hint="eastAsia"/>
          <w:sz w:val="21"/>
          <w:szCs w:val="21"/>
          <w:u w:val="single"/>
          <w:lang w:eastAsia="zh-CN"/>
        </w:rPr>
        <w:t xml:space="preserve">                   </w:t>
      </w:r>
    </w:p>
    <w:p w:rsidR="006124F3" w:rsidRDefault="002C7CD0">
      <w:pPr>
        <w:spacing w:line="360" w:lineRule="auto"/>
        <w:jc w:val="center"/>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日  期：</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spacing w:line="400" w:lineRule="exact"/>
        <w:rPr>
          <w:rFonts w:ascii="新宋体" w:eastAsia="新宋体" w:hAnsi="新宋体" w:cs="新宋体"/>
          <w:sz w:val="21"/>
          <w:szCs w:val="21"/>
          <w:u w:val="single"/>
          <w:lang w:eastAsia="zh-CN"/>
        </w:rPr>
      </w:pPr>
    </w:p>
    <w:p w:rsidR="006124F3" w:rsidRDefault="002C7CD0">
      <w:pPr>
        <w:widowControl/>
        <w:autoSpaceDE/>
        <w:autoSpaceDN/>
        <w:rPr>
          <w:rFonts w:ascii="新宋体" w:eastAsia="新宋体" w:hAnsi="新宋体" w:cs="新宋体"/>
          <w:sz w:val="21"/>
          <w:szCs w:val="21"/>
          <w:lang w:eastAsia="zh-CN"/>
        </w:rPr>
      </w:pPr>
      <w:r>
        <w:rPr>
          <w:rFonts w:ascii="新宋体" w:eastAsia="新宋体" w:hAnsi="新宋体" w:cs="新宋体" w:hint="eastAsia"/>
          <w:sz w:val="21"/>
          <w:szCs w:val="21"/>
          <w:lang w:eastAsia="zh-CN"/>
        </w:rPr>
        <w:br w:type="page"/>
      </w:r>
    </w:p>
    <w:p w:rsidR="006124F3" w:rsidRDefault="002C7CD0" w:rsidP="002C7CD0">
      <w:pPr>
        <w:snapToGrid w:val="0"/>
        <w:spacing w:beforeLines="50" w:before="120" w:after="50"/>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附件三</w:t>
      </w:r>
    </w:p>
    <w:p w:rsidR="006124F3" w:rsidRDefault="002C7CD0">
      <w:pPr>
        <w:pStyle w:val="ab"/>
        <w:ind w:leftChars="0" w:left="0"/>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分项报价表</w:t>
      </w:r>
    </w:p>
    <w:p w:rsidR="006124F3" w:rsidRDefault="002C7CD0">
      <w:pPr>
        <w:spacing w:line="400" w:lineRule="exact"/>
        <w:rPr>
          <w:rFonts w:ascii="新宋体" w:eastAsia="新宋体" w:hAnsi="新宋体" w:cs="新宋体"/>
          <w:spacing w:val="-4"/>
          <w:sz w:val="21"/>
          <w:szCs w:val="21"/>
          <w:lang w:eastAsia="zh-CN"/>
        </w:rPr>
      </w:pPr>
      <w:r>
        <w:rPr>
          <w:rFonts w:ascii="新宋体" w:eastAsia="新宋体" w:hAnsi="新宋体" w:cs="新宋体" w:hint="eastAsia"/>
          <w:sz w:val="21"/>
          <w:szCs w:val="21"/>
          <w:lang w:eastAsia="zh-CN"/>
        </w:rPr>
        <w:t>项目编号：</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项目名称：</w:t>
      </w:r>
      <w:r>
        <w:rPr>
          <w:rFonts w:ascii="新宋体" w:eastAsia="新宋体" w:hAnsi="新宋体" w:cs="新宋体" w:hint="eastAsia"/>
          <w:sz w:val="21"/>
          <w:szCs w:val="21"/>
          <w:u w:val="single"/>
          <w:lang w:eastAsia="zh-CN"/>
        </w:rPr>
        <w:t xml:space="preserve">                                </w:t>
      </w:r>
    </w:p>
    <w:tbl>
      <w:tblPr>
        <w:tblW w:w="9812" w:type="dxa"/>
        <w:tblInd w:w="91" w:type="dxa"/>
        <w:tblLayout w:type="fixed"/>
        <w:tblLook w:val="04A0" w:firstRow="1" w:lastRow="0" w:firstColumn="1" w:lastColumn="0" w:noHBand="0" w:noVBand="1"/>
      </w:tblPr>
      <w:tblGrid>
        <w:gridCol w:w="737"/>
        <w:gridCol w:w="1695"/>
        <w:gridCol w:w="2370"/>
        <w:gridCol w:w="1755"/>
        <w:gridCol w:w="3255"/>
      </w:tblGrid>
      <w:tr w:rsidR="006124F3">
        <w:trPr>
          <w:trHeight w:val="600"/>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序号</w:t>
            </w:r>
          </w:p>
        </w:tc>
        <w:tc>
          <w:tcPr>
            <w:tcW w:w="16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内容</w:t>
            </w: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明细</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金额</w:t>
            </w:r>
            <w:r>
              <w:rPr>
                <w:rFonts w:hint="eastAsia"/>
                <w:color w:val="000000"/>
                <w:lang w:eastAsia="zh-CN" w:bidi="ar"/>
              </w:rPr>
              <w:br/>
              <w:t>（万元/年）</w:t>
            </w: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备注</w:t>
            </w:r>
          </w:p>
        </w:tc>
      </w:tr>
      <w:tr w:rsidR="006124F3">
        <w:trPr>
          <w:trHeight w:val="454"/>
        </w:trPr>
        <w:tc>
          <w:tcPr>
            <w:tcW w:w="73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1</w:t>
            </w:r>
          </w:p>
        </w:tc>
        <w:tc>
          <w:tcPr>
            <w:tcW w:w="169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中心人员费用</w:t>
            </w: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主管一名</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454"/>
        </w:trPr>
        <w:tc>
          <w:tcPr>
            <w:tcW w:w="73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6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文员一名</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454"/>
        </w:trPr>
        <w:tc>
          <w:tcPr>
            <w:tcW w:w="73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6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厨师一名</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454"/>
        </w:trPr>
        <w:tc>
          <w:tcPr>
            <w:tcW w:w="73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6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帮厨一名</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600"/>
        </w:trPr>
        <w:tc>
          <w:tcPr>
            <w:tcW w:w="73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6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送餐员一名</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jc w:val="center"/>
              <w:rPr>
                <w:color w:val="000000"/>
                <w:lang w:eastAsia="zh-CN"/>
              </w:rPr>
            </w:pPr>
            <w:r>
              <w:rPr>
                <w:rFonts w:ascii="新宋体" w:eastAsia="新宋体" w:hAnsi="新宋体" w:cs="新宋体" w:hint="eastAsia"/>
                <w:sz w:val="21"/>
                <w:szCs w:val="21"/>
                <w:lang w:eastAsia="zh-CN"/>
              </w:rPr>
              <w:t>助餐行政村1个时，不设送餐员，</w:t>
            </w:r>
            <w:proofErr w:type="gramStart"/>
            <w:r>
              <w:rPr>
                <w:rFonts w:ascii="新宋体" w:eastAsia="新宋体" w:hAnsi="新宋体" w:cs="新宋体" w:hint="eastAsia"/>
                <w:sz w:val="21"/>
                <w:szCs w:val="21"/>
                <w:lang w:eastAsia="zh-CN"/>
              </w:rPr>
              <w:t>故扣4万</w:t>
            </w:r>
            <w:proofErr w:type="gramEnd"/>
            <w:r>
              <w:rPr>
                <w:rFonts w:ascii="新宋体" w:eastAsia="新宋体" w:hAnsi="新宋体" w:cs="新宋体" w:hint="eastAsia"/>
                <w:sz w:val="21"/>
                <w:szCs w:val="21"/>
                <w:lang w:eastAsia="zh-CN"/>
              </w:rPr>
              <w:t>/年。</w:t>
            </w:r>
            <w:proofErr w:type="gramStart"/>
            <w:r>
              <w:rPr>
                <w:rFonts w:ascii="新宋体" w:eastAsia="新宋体" w:hAnsi="新宋体" w:cs="新宋体" w:hint="eastAsia"/>
                <w:sz w:val="21"/>
                <w:szCs w:val="21"/>
                <w:lang w:eastAsia="zh-CN"/>
              </w:rPr>
              <w:t>助餐达2个</w:t>
            </w:r>
            <w:proofErr w:type="gramEnd"/>
            <w:r>
              <w:rPr>
                <w:rFonts w:ascii="新宋体" w:eastAsia="新宋体" w:hAnsi="新宋体" w:cs="新宋体" w:hint="eastAsia"/>
                <w:sz w:val="21"/>
                <w:szCs w:val="21"/>
                <w:lang w:eastAsia="zh-CN"/>
              </w:rPr>
              <w:t>及以上行政村时，不予扣除。</w:t>
            </w:r>
          </w:p>
        </w:tc>
      </w:tr>
      <w:tr w:rsidR="006124F3">
        <w:trPr>
          <w:trHeight w:val="600"/>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2</w:t>
            </w:r>
          </w:p>
        </w:tc>
        <w:tc>
          <w:tcPr>
            <w:tcW w:w="16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站点人员费用</w:t>
            </w: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送餐员三名</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rPr>
            </w:pPr>
            <w:r>
              <w:rPr>
                <w:rFonts w:hint="eastAsia"/>
                <w:color w:val="000000"/>
                <w:lang w:eastAsia="zh-CN" w:bidi="ar"/>
              </w:rPr>
              <w:t>3个站点；</w:t>
            </w:r>
            <w:r>
              <w:rPr>
                <w:rFonts w:ascii="新宋体" w:eastAsia="新宋体" w:hAnsi="新宋体" w:cs="新宋体" w:hint="eastAsia"/>
                <w:sz w:val="21"/>
                <w:szCs w:val="21"/>
                <w:lang w:eastAsia="zh-CN"/>
              </w:rPr>
              <w:t>按3个行政村开展助餐3名站点送餐员估算，实际每少一个村扣1.8万/年</w:t>
            </w:r>
          </w:p>
        </w:tc>
      </w:tr>
      <w:tr w:rsidR="006124F3">
        <w:trPr>
          <w:trHeight w:val="454"/>
        </w:trPr>
        <w:tc>
          <w:tcPr>
            <w:tcW w:w="73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3</w:t>
            </w:r>
          </w:p>
        </w:tc>
        <w:tc>
          <w:tcPr>
            <w:tcW w:w="169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送餐车</w:t>
            </w: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保险、保养、维修费</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454"/>
        </w:trPr>
        <w:tc>
          <w:tcPr>
            <w:tcW w:w="73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16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油费</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r w:rsidR="006124F3">
        <w:trPr>
          <w:trHeight w:val="454"/>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4</w:t>
            </w:r>
          </w:p>
        </w:tc>
        <w:tc>
          <w:tcPr>
            <w:tcW w:w="16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活动费用</w:t>
            </w: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u w:val="single"/>
              </w:rPr>
            </w:pPr>
            <w:r>
              <w:rPr>
                <w:rFonts w:hint="eastAsia"/>
                <w:color w:val="000000"/>
                <w:u w:val="single"/>
                <w:lang w:eastAsia="zh-CN" w:bidi="ar"/>
              </w:rPr>
              <w:t xml:space="preserve">         元每场</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24场</w:t>
            </w:r>
          </w:p>
        </w:tc>
      </w:tr>
      <w:tr w:rsidR="006124F3">
        <w:trPr>
          <w:trHeight w:val="454"/>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5</w:t>
            </w:r>
          </w:p>
        </w:tc>
        <w:tc>
          <w:tcPr>
            <w:tcW w:w="406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中心水电费、煤气</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含厨房水电、煤气</w:t>
            </w:r>
          </w:p>
        </w:tc>
      </w:tr>
      <w:tr w:rsidR="006124F3">
        <w:trPr>
          <w:trHeight w:val="454"/>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6</w:t>
            </w:r>
          </w:p>
        </w:tc>
        <w:tc>
          <w:tcPr>
            <w:tcW w:w="406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rPr>
            </w:pPr>
            <w:r>
              <w:rPr>
                <w:rFonts w:hint="eastAsia"/>
                <w:color w:val="000000"/>
                <w:lang w:eastAsia="zh-CN" w:bidi="ar"/>
              </w:rPr>
              <w:t>中心设施、设备更换或维修</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lang w:eastAsia="zh-CN"/>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lang w:eastAsia="zh-CN"/>
              </w:rPr>
            </w:pPr>
          </w:p>
        </w:tc>
      </w:tr>
      <w:tr w:rsidR="006124F3">
        <w:trPr>
          <w:trHeight w:val="454"/>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7</w:t>
            </w:r>
          </w:p>
        </w:tc>
        <w:tc>
          <w:tcPr>
            <w:tcW w:w="406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rPr>
            </w:pPr>
            <w:r>
              <w:rPr>
                <w:rFonts w:hint="eastAsia"/>
                <w:color w:val="000000"/>
                <w:lang w:eastAsia="zh-CN" w:bidi="ar"/>
              </w:rPr>
              <w:t>中心监控、网络、报刊、有线电视等</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lang w:eastAsia="zh-CN"/>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lang w:eastAsia="zh-CN"/>
              </w:rPr>
            </w:pPr>
          </w:p>
        </w:tc>
      </w:tr>
      <w:tr w:rsidR="006124F3">
        <w:trPr>
          <w:trHeight w:val="1000"/>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8</w:t>
            </w:r>
          </w:p>
        </w:tc>
        <w:tc>
          <w:tcPr>
            <w:tcW w:w="16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助餐补助</w:t>
            </w:r>
          </w:p>
        </w:tc>
        <w:tc>
          <w:tcPr>
            <w:tcW w:w="23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5元/人/餐</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17</w:t>
            </w: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lang w:eastAsia="zh-CN"/>
              </w:rPr>
            </w:pPr>
            <w:r>
              <w:rPr>
                <w:rFonts w:hint="eastAsia"/>
                <w:color w:val="000000"/>
                <w:lang w:eastAsia="zh-CN" w:bidi="ar"/>
              </w:rPr>
              <w:t>暂按340天计算，按50人就餐，最终按实际计入</w:t>
            </w:r>
          </w:p>
        </w:tc>
      </w:tr>
      <w:tr w:rsidR="006124F3">
        <w:trPr>
          <w:trHeight w:val="600"/>
        </w:trPr>
        <w:tc>
          <w:tcPr>
            <w:tcW w:w="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9</w:t>
            </w:r>
          </w:p>
        </w:tc>
        <w:tc>
          <w:tcPr>
            <w:tcW w:w="406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2C7CD0">
            <w:pPr>
              <w:widowControl/>
              <w:jc w:val="center"/>
              <w:textAlignment w:val="center"/>
              <w:rPr>
                <w:color w:val="000000"/>
              </w:rPr>
            </w:pPr>
            <w:r>
              <w:rPr>
                <w:rFonts w:hint="eastAsia"/>
                <w:color w:val="000000"/>
                <w:lang w:eastAsia="zh-CN" w:bidi="ar"/>
              </w:rPr>
              <w:t>合计：（万元/年）</w:t>
            </w:r>
          </w:p>
        </w:tc>
        <w:tc>
          <w:tcPr>
            <w:tcW w:w="17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4F3" w:rsidRDefault="006124F3">
            <w:pPr>
              <w:jc w:val="center"/>
              <w:rPr>
                <w:color w:val="000000"/>
              </w:rPr>
            </w:pPr>
          </w:p>
        </w:tc>
      </w:tr>
    </w:tbl>
    <w:p w:rsidR="006124F3" w:rsidRDefault="002C7CD0">
      <w:pPr>
        <w:tabs>
          <w:tab w:val="left" w:pos="1418"/>
        </w:tabs>
        <w:snapToGrid w:val="0"/>
        <w:spacing w:before="50" w:after="5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 格式供参考，可自行编制报价分析明细表。</w:t>
      </w:r>
    </w:p>
    <w:p w:rsidR="006124F3" w:rsidRDefault="002C7CD0">
      <w:pPr>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r>
        <w:rPr>
          <w:rFonts w:ascii="新宋体" w:eastAsia="新宋体" w:hAnsi="新宋体" w:cs="新宋体" w:hint="eastAsia"/>
          <w:sz w:val="21"/>
          <w:szCs w:val="21"/>
          <w:u w:val="single"/>
          <w:lang w:eastAsia="zh-CN"/>
        </w:rPr>
        <w:t xml:space="preserve">               </w:t>
      </w:r>
    </w:p>
    <w:p w:rsidR="006124F3" w:rsidRDefault="002C7CD0">
      <w:pPr>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法定代表人（签字或盖章）：</w:t>
      </w:r>
      <w:r>
        <w:rPr>
          <w:rFonts w:ascii="新宋体" w:eastAsia="新宋体" w:hAnsi="新宋体" w:cs="新宋体" w:hint="eastAsia"/>
          <w:sz w:val="21"/>
          <w:szCs w:val="21"/>
          <w:u w:val="single"/>
          <w:lang w:eastAsia="zh-CN"/>
        </w:rPr>
        <w:t xml:space="preserve">                   </w:t>
      </w:r>
    </w:p>
    <w:p w:rsidR="006124F3" w:rsidRDefault="002C7CD0">
      <w:pPr>
        <w:spacing w:line="400" w:lineRule="exact"/>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日  期：</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pStyle w:val="ab"/>
        <w:spacing w:line="360" w:lineRule="auto"/>
        <w:ind w:leftChars="0" w:left="0"/>
        <w:rPr>
          <w:rFonts w:ascii="新宋体" w:eastAsia="新宋体" w:hAnsi="新宋体" w:cs="新宋体"/>
          <w:sz w:val="21"/>
          <w:szCs w:val="21"/>
          <w:lang w:eastAsia="zh-CN"/>
        </w:rPr>
      </w:pPr>
      <w:bookmarkStart w:id="77" w:name="商务技术部分封面"/>
      <w:bookmarkEnd w:id="77"/>
    </w:p>
    <w:p w:rsidR="006124F3" w:rsidRDefault="006124F3">
      <w:pPr>
        <w:pStyle w:val="ab"/>
        <w:spacing w:line="360" w:lineRule="auto"/>
        <w:ind w:leftChars="0" w:left="0"/>
        <w:rPr>
          <w:rFonts w:ascii="新宋体" w:eastAsia="新宋体" w:hAnsi="新宋体" w:cs="新宋体"/>
          <w:sz w:val="21"/>
          <w:szCs w:val="21"/>
          <w:lang w:eastAsia="zh-CN"/>
        </w:rPr>
      </w:pPr>
    </w:p>
    <w:p w:rsidR="006124F3" w:rsidRDefault="006124F3">
      <w:pPr>
        <w:pStyle w:val="ab"/>
        <w:spacing w:line="360" w:lineRule="auto"/>
        <w:ind w:leftChars="0" w:left="0"/>
        <w:rPr>
          <w:rFonts w:ascii="新宋体" w:eastAsia="新宋体" w:hAnsi="新宋体" w:cs="新宋体"/>
          <w:sz w:val="21"/>
          <w:szCs w:val="21"/>
          <w:lang w:eastAsia="zh-CN"/>
        </w:rPr>
      </w:pPr>
    </w:p>
    <w:p w:rsidR="006124F3" w:rsidRDefault="006124F3">
      <w:pPr>
        <w:pStyle w:val="ab"/>
        <w:spacing w:line="360" w:lineRule="auto"/>
        <w:ind w:leftChars="0" w:left="0"/>
        <w:rPr>
          <w:rFonts w:ascii="新宋体" w:eastAsia="新宋体" w:hAnsi="新宋体" w:cs="新宋体"/>
          <w:sz w:val="21"/>
          <w:szCs w:val="21"/>
          <w:lang w:eastAsia="zh-CN"/>
        </w:rPr>
      </w:pPr>
    </w:p>
    <w:p w:rsidR="006124F3" w:rsidRDefault="006124F3">
      <w:pPr>
        <w:pStyle w:val="ab"/>
        <w:spacing w:line="360" w:lineRule="auto"/>
        <w:ind w:leftChars="0" w:left="0"/>
        <w:rPr>
          <w:rFonts w:ascii="新宋体" w:eastAsia="新宋体" w:hAnsi="新宋体" w:cs="新宋体"/>
          <w:sz w:val="21"/>
          <w:szCs w:val="21"/>
          <w:lang w:eastAsia="zh-CN"/>
        </w:rPr>
      </w:pPr>
    </w:p>
    <w:p w:rsidR="006124F3" w:rsidRDefault="002C7CD0">
      <w:pPr>
        <w:pStyle w:val="ab"/>
        <w:spacing w:line="360" w:lineRule="auto"/>
        <w:ind w:leftChars="0" w:left="0"/>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资格证明材料部分封面</w:t>
      </w:r>
    </w:p>
    <w:p w:rsidR="006124F3" w:rsidRDefault="006124F3">
      <w:pPr>
        <w:pStyle w:val="a7"/>
        <w:ind w:rightChars="74" w:right="163"/>
        <w:rPr>
          <w:rFonts w:ascii="新宋体" w:eastAsia="新宋体" w:hAnsi="新宋体" w:cs="新宋体"/>
          <w:sz w:val="21"/>
          <w:szCs w:val="21"/>
          <w:lang w:eastAsia="zh-CN"/>
        </w:rPr>
      </w:pPr>
    </w:p>
    <w:p w:rsidR="006124F3" w:rsidRDefault="006124F3">
      <w:pPr>
        <w:pStyle w:val="a7"/>
        <w:spacing w:before="7"/>
        <w:ind w:rightChars="74" w:right="163"/>
        <w:rPr>
          <w:rFonts w:ascii="新宋体" w:eastAsia="新宋体" w:hAnsi="新宋体" w:cs="新宋体"/>
          <w:sz w:val="21"/>
          <w:szCs w:val="21"/>
          <w:lang w:eastAsia="zh-CN"/>
        </w:rPr>
      </w:pPr>
    </w:p>
    <w:p w:rsidR="006124F3" w:rsidRDefault="002C7CD0">
      <w:pPr>
        <w:pStyle w:val="a7"/>
        <w:spacing w:before="66"/>
        <w:ind w:left="2772"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磋商响应文件（资格证明材料部分）</w:t>
      </w:r>
    </w:p>
    <w:p w:rsidR="006124F3" w:rsidRDefault="006124F3">
      <w:pPr>
        <w:spacing w:before="134"/>
        <w:ind w:rightChars="74" w:right="163"/>
        <w:jc w:val="center"/>
        <w:rPr>
          <w:rFonts w:ascii="新宋体" w:eastAsia="新宋体" w:hAnsi="新宋体" w:cs="新宋体"/>
          <w:sz w:val="21"/>
          <w:szCs w:val="21"/>
          <w:lang w:eastAsia="zh-CN"/>
        </w:rPr>
      </w:pPr>
    </w:p>
    <w:p w:rsidR="006124F3" w:rsidRDefault="006124F3">
      <w:pPr>
        <w:pStyle w:val="a7"/>
        <w:ind w:rightChars="74" w:right="163"/>
        <w:rPr>
          <w:rFonts w:ascii="新宋体" w:eastAsia="新宋体" w:hAnsi="新宋体" w:cs="新宋体"/>
          <w:sz w:val="21"/>
          <w:szCs w:val="21"/>
          <w:lang w:eastAsia="zh-CN"/>
        </w:rPr>
      </w:pPr>
    </w:p>
    <w:p w:rsidR="006124F3" w:rsidRDefault="006124F3">
      <w:pPr>
        <w:pStyle w:val="a7"/>
        <w:ind w:rightChars="74" w:right="163"/>
        <w:rPr>
          <w:rFonts w:ascii="新宋体" w:eastAsia="新宋体" w:hAnsi="新宋体" w:cs="新宋体"/>
          <w:sz w:val="21"/>
          <w:szCs w:val="21"/>
          <w:lang w:eastAsia="zh-CN"/>
        </w:rPr>
      </w:pPr>
    </w:p>
    <w:p w:rsidR="006124F3" w:rsidRDefault="006124F3">
      <w:pPr>
        <w:pStyle w:val="a7"/>
        <w:spacing w:before="5"/>
        <w:ind w:rightChars="74" w:right="163"/>
        <w:rPr>
          <w:rFonts w:ascii="新宋体" w:eastAsia="新宋体" w:hAnsi="新宋体" w:cs="新宋体"/>
          <w:sz w:val="21"/>
          <w:szCs w:val="21"/>
          <w:lang w:eastAsia="zh-CN"/>
        </w:rPr>
      </w:pPr>
    </w:p>
    <w:p w:rsidR="006124F3" w:rsidRDefault="002C7CD0">
      <w:pPr>
        <w:pStyle w:val="a7"/>
        <w:tabs>
          <w:tab w:val="left" w:pos="6661"/>
        </w:tabs>
        <w:spacing w:before="1" w:line="364" w:lineRule="auto"/>
        <w:ind w:left="1317" w:rightChars="74" w:right="163"/>
        <w:jc w:val="both"/>
        <w:rPr>
          <w:rFonts w:ascii="新宋体" w:eastAsia="新宋体" w:hAnsi="新宋体" w:cs="新宋体"/>
          <w:spacing w:val="12"/>
          <w:sz w:val="21"/>
          <w:szCs w:val="21"/>
          <w:u w:val="single"/>
          <w:lang w:eastAsia="zh-CN"/>
        </w:rPr>
      </w:pPr>
      <w:r>
        <w:rPr>
          <w:rFonts w:ascii="新宋体" w:eastAsia="新宋体" w:hAnsi="新宋体" w:cs="新宋体" w:hint="eastAsia"/>
          <w:spacing w:val="-1"/>
          <w:sz w:val="21"/>
          <w:szCs w:val="21"/>
          <w:lang w:eastAsia="zh-CN"/>
        </w:rPr>
        <w:t>项</w:t>
      </w:r>
      <w:r>
        <w:rPr>
          <w:rFonts w:ascii="新宋体" w:eastAsia="新宋体" w:hAnsi="新宋体" w:cs="新宋体" w:hint="eastAsia"/>
          <w:sz w:val="21"/>
          <w:szCs w:val="21"/>
          <w:lang w:eastAsia="zh-CN"/>
        </w:rPr>
        <w:t>目编号:</w:t>
      </w:r>
      <w:r>
        <w:rPr>
          <w:rFonts w:ascii="新宋体" w:eastAsia="新宋体" w:hAnsi="新宋体" w:cs="新宋体" w:hint="eastAsia"/>
          <w:sz w:val="21"/>
          <w:szCs w:val="21"/>
          <w:u w:val="single"/>
          <w:lang w:eastAsia="zh-CN"/>
        </w:rPr>
        <w:tab/>
      </w:r>
    </w:p>
    <w:p w:rsidR="006124F3" w:rsidRDefault="002C7CD0">
      <w:pPr>
        <w:pStyle w:val="a7"/>
        <w:tabs>
          <w:tab w:val="left" w:pos="6661"/>
        </w:tabs>
        <w:spacing w:before="1" w:line="364" w:lineRule="auto"/>
        <w:ind w:left="1317" w:rightChars="74" w:right="163"/>
        <w:jc w:val="both"/>
        <w:rPr>
          <w:rFonts w:ascii="新宋体" w:eastAsia="新宋体" w:hAnsi="新宋体" w:cs="新宋体"/>
          <w:spacing w:val="11"/>
          <w:sz w:val="21"/>
          <w:szCs w:val="21"/>
          <w:u w:val="single"/>
          <w:lang w:eastAsia="zh-CN"/>
        </w:rPr>
      </w:pPr>
      <w:r>
        <w:rPr>
          <w:rFonts w:ascii="新宋体" w:eastAsia="新宋体" w:hAnsi="新宋体" w:cs="新宋体" w:hint="eastAsia"/>
          <w:spacing w:val="-1"/>
          <w:sz w:val="21"/>
          <w:szCs w:val="21"/>
          <w:lang w:eastAsia="zh-CN"/>
        </w:rPr>
        <w:t>项</w:t>
      </w:r>
      <w:r>
        <w:rPr>
          <w:rFonts w:ascii="新宋体" w:eastAsia="新宋体" w:hAnsi="新宋体" w:cs="新宋体" w:hint="eastAsia"/>
          <w:sz w:val="21"/>
          <w:szCs w:val="21"/>
          <w:lang w:eastAsia="zh-CN"/>
        </w:rPr>
        <w:t>目名称：</w:t>
      </w:r>
      <w:r>
        <w:rPr>
          <w:rFonts w:ascii="新宋体" w:eastAsia="新宋体" w:hAnsi="新宋体" w:cs="新宋体" w:hint="eastAsia"/>
          <w:sz w:val="21"/>
          <w:szCs w:val="21"/>
          <w:u w:val="single"/>
          <w:lang w:eastAsia="zh-CN"/>
        </w:rPr>
        <w:tab/>
      </w:r>
    </w:p>
    <w:p w:rsidR="006124F3" w:rsidRDefault="002C7CD0">
      <w:pPr>
        <w:pStyle w:val="a7"/>
        <w:tabs>
          <w:tab w:val="left" w:pos="5219"/>
        </w:tabs>
        <w:spacing w:before="1" w:line="364" w:lineRule="auto"/>
        <w:ind w:left="1317" w:rightChars="74" w:right="163"/>
        <w:jc w:val="both"/>
        <w:rPr>
          <w:rFonts w:ascii="新宋体" w:eastAsia="新宋体" w:hAnsi="新宋体" w:cs="新宋体"/>
          <w:sz w:val="21"/>
          <w:szCs w:val="21"/>
          <w:lang w:eastAsia="zh-CN"/>
        </w:rPr>
      </w:pPr>
      <w:r>
        <w:rPr>
          <w:rFonts w:ascii="新宋体" w:eastAsia="新宋体" w:hAnsi="新宋体" w:cs="新宋体" w:hint="eastAsia"/>
          <w:spacing w:val="-1"/>
          <w:sz w:val="21"/>
          <w:szCs w:val="21"/>
          <w:lang w:eastAsia="zh-CN"/>
        </w:rPr>
        <w:t>供应商</w:t>
      </w:r>
      <w:r>
        <w:rPr>
          <w:rFonts w:ascii="新宋体" w:eastAsia="新宋体" w:hAnsi="新宋体" w:cs="新宋体" w:hint="eastAsia"/>
          <w:sz w:val="21"/>
          <w:szCs w:val="21"/>
          <w:lang w:eastAsia="zh-CN"/>
        </w:rPr>
        <w:t>：</w:t>
      </w:r>
      <w:r>
        <w:rPr>
          <w:rFonts w:ascii="新宋体" w:eastAsia="新宋体" w:hAnsi="新宋体" w:cs="新宋体" w:hint="eastAsia"/>
          <w:sz w:val="21"/>
          <w:szCs w:val="21"/>
          <w:u w:val="single"/>
          <w:lang w:eastAsia="zh-CN"/>
        </w:rPr>
        <w:t xml:space="preserve">                                     </w:t>
      </w:r>
    </w:p>
    <w:p w:rsidR="006124F3" w:rsidRDefault="006124F3">
      <w:pPr>
        <w:pStyle w:val="a7"/>
        <w:ind w:rightChars="74" w:right="163"/>
        <w:rPr>
          <w:rFonts w:ascii="新宋体" w:eastAsia="新宋体" w:hAnsi="新宋体" w:cs="新宋体"/>
          <w:sz w:val="21"/>
          <w:szCs w:val="21"/>
          <w:lang w:eastAsia="zh-CN"/>
        </w:rPr>
      </w:pPr>
    </w:p>
    <w:p w:rsidR="006124F3" w:rsidRDefault="006124F3">
      <w:pPr>
        <w:pStyle w:val="a7"/>
        <w:ind w:rightChars="74" w:right="163"/>
        <w:rPr>
          <w:rFonts w:ascii="新宋体" w:eastAsia="新宋体" w:hAnsi="新宋体" w:cs="新宋体"/>
          <w:sz w:val="21"/>
          <w:szCs w:val="21"/>
          <w:lang w:eastAsia="zh-CN"/>
        </w:rPr>
      </w:pPr>
    </w:p>
    <w:p w:rsidR="006124F3" w:rsidRDefault="006124F3">
      <w:pPr>
        <w:pStyle w:val="a7"/>
        <w:spacing w:before="1"/>
        <w:ind w:rightChars="74" w:right="163"/>
        <w:rPr>
          <w:rFonts w:ascii="新宋体" w:eastAsia="新宋体" w:hAnsi="新宋体" w:cs="新宋体"/>
          <w:sz w:val="21"/>
          <w:szCs w:val="21"/>
          <w:lang w:eastAsia="zh-CN"/>
        </w:rPr>
      </w:pPr>
    </w:p>
    <w:p w:rsidR="006124F3" w:rsidRDefault="002C7CD0">
      <w:pPr>
        <w:pStyle w:val="a7"/>
        <w:spacing w:before="66"/>
        <w:ind w:left="2685"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年   月   日</w:t>
      </w:r>
    </w:p>
    <w:p w:rsidR="006124F3" w:rsidRDefault="006124F3">
      <w:pPr>
        <w:pStyle w:val="a7"/>
        <w:spacing w:before="9"/>
        <w:ind w:rightChars="74" w:right="163"/>
        <w:rPr>
          <w:rFonts w:ascii="新宋体" w:eastAsia="新宋体" w:hAnsi="新宋体" w:cs="新宋体"/>
          <w:sz w:val="21"/>
          <w:szCs w:val="21"/>
          <w:lang w:eastAsia="zh-CN"/>
        </w:rPr>
      </w:pPr>
    </w:p>
    <w:p w:rsidR="006124F3" w:rsidRDefault="002C7CD0">
      <w:pPr>
        <w:widowControl/>
        <w:autoSpaceDE/>
        <w:autoSpaceDN/>
        <w:rPr>
          <w:rFonts w:ascii="新宋体" w:eastAsia="新宋体" w:hAnsi="新宋体" w:cs="新宋体"/>
          <w:b/>
          <w:sz w:val="21"/>
          <w:szCs w:val="21"/>
          <w:lang w:eastAsia="zh-CN"/>
        </w:rPr>
      </w:pPr>
      <w:bookmarkStart w:id="78" w:name="二、资格证明材料部分目录"/>
      <w:bookmarkEnd w:id="78"/>
      <w:r>
        <w:rPr>
          <w:rFonts w:ascii="新宋体" w:eastAsia="新宋体" w:hAnsi="新宋体" w:cs="新宋体" w:hint="eastAsia"/>
          <w:b/>
          <w:sz w:val="21"/>
          <w:szCs w:val="21"/>
          <w:lang w:eastAsia="zh-CN"/>
        </w:rPr>
        <w:br w:type="page"/>
      </w:r>
    </w:p>
    <w:p w:rsidR="006124F3" w:rsidRDefault="002C7CD0">
      <w:pPr>
        <w:jc w:val="center"/>
        <w:rPr>
          <w:rFonts w:ascii="新宋体" w:eastAsia="新宋体" w:hAnsi="新宋体" w:cs="新宋体"/>
          <w:sz w:val="21"/>
          <w:szCs w:val="21"/>
          <w:lang w:eastAsia="zh-CN"/>
        </w:rPr>
      </w:pPr>
      <w:bookmarkStart w:id="79" w:name="_Toc89694561"/>
      <w:r>
        <w:rPr>
          <w:rFonts w:ascii="新宋体" w:eastAsia="新宋体" w:hAnsi="新宋体" w:cs="新宋体" w:hint="eastAsia"/>
          <w:sz w:val="21"/>
          <w:szCs w:val="21"/>
          <w:lang w:eastAsia="zh-CN"/>
        </w:rPr>
        <w:lastRenderedPageBreak/>
        <w:t>二、资格证明材料部分目录</w:t>
      </w:r>
      <w:bookmarkEnd w:id="79"/>
    </w:p>
    <w:tbl>
      <w:tblPr>
        <w:tblW w:w="9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5"/>
        <w:gridCol w:w="4292"/>
        <w:gridCol w:w="2126"/>
        <w:gridCol w:w="1774"/>
      </w:tblGrid>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序号</w:t>
            </w:r>
          </w:p>
        </w:tc>
        <w:tc>
          <w:tcPr>
            <w:tcW w:w="4292"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材料名称</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说  明</w:t>
            </w:r>
          </w:p>
        </w:tc>
        <w:tc>
          <w:tcPr>
            <w:tcW w:w="1774"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对应页码</w:t>
            </w: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1</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有效的企业营业执照副本复印件或相关登记证复印件</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加盖单位公章</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2</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中小企业声明函或《残疾人福利性单位声明函》或《监狱企业证明文件》小企业声明函</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 xml:space="preserve">附件四-1、 </w:t>
            </w:r>
            <w:r>
              <w:rPr>
                <w:rFonts w:ascii="新宋体" w:eastAsia="新宋体" w:hAnsi="新宋体" w:cs="新宋体" w:hint="eastAsia"/>
                <w:sz w:val="21"/>
                <w:szCs w:val="21"/>
              </w:rPr>
              <w:tab/>
              <w:t>附件四-2</w:t>
            </w:r>
          </w:p>
        </w:tc>
        <w:tc>
          <w:tcPr>
            <w:tcW w:w="1774"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（如满足要求则提供）</w:t>
            </w: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3</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具有良好的商业信誉和健全的财务会计制度的声明书</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附件五-1</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trHeight w:val="731"/>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4</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具有履行合同所必需的设备和专业技术能力的声明书</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附件五-2</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5</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有依法缴纳税收和社会保障资金的良好记录的声明书</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附件五-3</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6</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参加采购活动前三年内，在经营活动中没有重大违法记录的声明书</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附件五-4</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7</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ar-SA"/>
              </w:rPr>
              <w:t>未被“信用中国”（www.creditchina.gov.cn）、中国政府采购网（www.ccgp.gov.cn）列入失信被执行人、</w:t>
            </w:r>
            <w:r>
              <w:rPr>
                <w:rFonts w:ascii="新宋体" w:eastAsia="新宋体" w:hAnsi="新宋体" w:cs="新宋体" w:hint="eastAsia"/>
                <w:sz w:val="21"/>
                <w:szCs w:val="21"/>
                <w:lang w:eastAsia="zh-CN"/>
              </w:rPr>
              <w:t xml:space="preserve"> </w:t>
            </w:r>
            <w:r>
              <w:rPr>
                <w:rFonts w:ascii="新宋体" w:eastAsia="新宋体" w:hAnsi="新宋体" w:cs="新宋体" w:hint="eastAsia"/>
                <w:sz w:val="21"/>
                <w:szCs w:val="21"/>
                <w:lang w:eastAsia="ar-SA"/>
              </w:rPr>
              <w:t>重大税收违法失信主体 、政府采购严重违法失信行为记录名单</w:t>
            </w:r>
            <w:r>
              <w:rPr>
                <w:rFonts w:ascii="新宋体" w:eastAsia="新宋体" w:hAnsi="新宋体" w:cs="新宋体" w:hint="eastAsia"/>
                <w:sz w:val="21"/>
                <w:szCs w:val="21"/>
                <w:lang w:eastAsia="zh-CN"/>
              </w:rPr>
              <w:t>的声明书</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附件五-5</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8</w:t>
            </w:r>
          </w:p>
        </w:tc>
        <w:tc>
          <w:tcPr>
            <w:tcW w:w="4292" w:type="dxa"/>
            <w:vAlign w:val="center"/>
          </w:tcPr>
          <w:p w:rsidR="006124F3" w:rsidRDefault="002C7CD0">
            <w:pPr>
              <w:wordWrap w:val="0"/>
              <w:spacing w:line="276" w:lineRule="auto"/>
              <w:rPr>
                <w:rFonts w:ascii="新宋体" w:eastAsia="新宋体" w:hAnsi="新宋体" w:cs="新宋体"/>
                <w:sz w:val="21"/>
                <w:szCs w:val="21"/>
                <w:lang w:eastAsia="ar-SA"/>
              </w:rPr>
            </w:pPr>
            <w:r>
              <w:rPr>
                <w:rFonts w:ascii="新宋体" w:eastAsia="新宋体" w:hAnsi="新宋体" w:cs="新宋体" w:hint="eastAsia"/>
                <w:sz w:val="21"/>
                <w:szCs w:val="21"/>
                <w:lang w:eastAsia="ar-SA"/>
              </w:rPr>
              <w:t>联合投标协议书（联合体单位提供）、联合投标授权委托书（联合体单位提供）</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附件六-1、附件六-2</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9</w:t>
            </w:r>
          </w:p>
        </w:tc>
        <w:tc>
          <w:tcPr>
            <w:tcW w:w="4292" w:type="dxa"/>
            <w:vAlign w:val="center"/>
          </w:tcPr>
          <w:p w:rsidR="006124F3" w:rsidRDefault="002C7CD0">
            <w:pPr>
              <w:wordWrap w:val="0"/>
              <w:spacing w:line="276" w:lineRule="auto"/>
              <w:rPr>
                <w:rFonts w:ascii="新宋体" w:eastAsia="新宋体" w:hAnsi="新宋体" w:cs="新宋体"/>
                <w:sz w:val="21"/>
                <w:szCs w:val="21"/>
                <w:lang w:eastAsia="ar-SA"/>
              </w:rPr>
            </w:pPr>
            <w:r>
              <w:rPr>
                <w:rFonts w:ascii="新宋体" w:eastAsia="新宋体" w:hAnsi="新宋体" w:cs="新宋体" w:hint="eastAsia"/>
                <w:sz w:val="21"/>
                <w:szCs w:val="21"/>
              </w:rPr>
              <w:t>分包意向协议</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附件六-3</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10</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法定代表人（或企业负责人或经营者）的身份证明</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附件七-1</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11</w:t>
            </w:r>
          </w:p>
        </w:tc>
        <w:tc>
          <w:tcPr>
            <w:tcW w:w="4292" w:type="dxa"/>
            <w:vAlign w:val="center"/>
          </w:tcPr>
          <w:p w:rsidR="006124F3" w:rsidRDefault="002C7CD0">
            <w:pPr>
              <w:wordWrap w:val="0"/>
              <w:spacing w:line="276"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供应商的代表若非法定代表人（或企业负责人或经营者）的须提交法定代表人（或企业负责人或经营者）授权书</w:t>
            </w:r>
          </w:p>
        </w:tc>
        <w:tc>
          <w:tcPr>
            <w:tcW w:w="2126"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附件七-2</w:t>
            </w:r>
          </w:p>
        </w:tc>
        <w:tc>
          <w:tcPr>
            <w:tcW w:w="1774" w:type="dxa"/>
            <w:vAlign w:val="center"/>
          </w:tcPr>
          <w:p w:rsidR="006124F3" w:rsidRDefault="006124F3">
            <w:pPr>
              <w:wordWrap w:val="0"/>
              <w:spacing w:line="276" w:lineRule="auto"/>
              <w:rPr>
                <w:rFonts w:ascii="新宋体" w:eastAsia="新宋体" w:hAnsi="新宋体" w:cs="新宋体"/>
                <w:sz w:val="21"/>
                <w:szCs w:val="21"/>
              </w:rPr>
            </w:pPr>
          </w:p>
        </w:tc>
      </w:tr>
      <w:tr w:rsidR="006124F3">
        <w:trPr>
          <w:jc w:val="center"/>
        </w:trPr>
        <w:tc>
          <w:tcPr>
            <w:tcW w:w="885" w:type="dxa"/>
            <w:vAlign w:val="center"/>
          </w:tcPr>
          <w:p w:rsidR="006124F3" w:rsidRDefault="002C7CD0">
            <w:pPr>
              <w:wordWrap w:val="0"/>
              <w:spacing w:line="276" w:lineRule="auto"/>
              <w:rPr>
                <w:rFonts w:ascii="新宋体" w:eastAsia="新宋体" w:hAnsi="新宋体" w:cs="新宋体"/>
                <w:sz w:val="21"/>
                <w:szCs w:val="21"/>
              </w:rPr>
            </w:pPr>
            <w:r>
              <w:rPr>
                <w:rFonts w:ascii="新宋体" w:eastAsia="新宋体" w:hAnsi="新宋体" w:cs="新宋体" w:hint="eastAsia"/>
                <w:sz w:val="21"/>
                <w:szCs w:val="21"/>
              </w:rPr>
              <w:t>12</w:t>
            </w:r>
          </w:p>
        </w:tc>
        <w:tc>
          <w:tcPr>
            <w:tcW w:w="4292" w:type="dxa"/>
            <w:vAlign w:val="center"/>
          </w:tcPr>
          <w:p w:rsidR="006124F3" w:rsidRDefault="002C7CD0">
            <w:pPr>
              <w:pStyle w:val="a7"/>
              <w:wordWrap w:val="0"/>
              <w:rPr>
                <w:rFonts w:ascii="新宋体" w:eastAsia="新宋体" w:hAnsi="新宋体" w:cs="新宋体"/>
                <w:sz w:val="21"/>
                <w:szCs w:val="21"/>
                <w:lang w:eastAsia="zh-CN"/>
              </w:rPr>
            </w:pPr>
            <w:proofErr w:type="gramStart"/>
            <w:r>
              <w:rPr>
                <w:rFonts w:ascii="新宋体" w:eastAsia="新宋体" w:hAnsi="新宋体" w:cs="新宋体" w:hint="eastAsia"/>
                <w:sz w:val="21"/>
                <w:szCs w:val="21"/>
                <w:lang w:eastAsia="zh-CN"/>
              </w:rPr>
              <w:t>其他认为</w:t>
            </w:r>
            <w:proofErr w:type="gramEnd"/>
            <w:r>
              <w:rPr>
                <w:rFonts w:ascii="新宋体" w:eastAsia="新宋体" w:hAnsi="新宋体" w:cs="新宋体" w:hint="eastAsia"/>
                <w:sz w:val="21"/>
                <w:szCs w:val="21"/>
                <w:lang w:eastAsia="zh-CN"/>
              </w:rPr>
              <w:t>有必要提供的资格审查资料</w:t>
            </w:r>
          </w:p>
        </w:tc>
        <w:tc>
          <w:tcPr>
            <w:tcW w:w="2126" w:type="dxa"/>
            <w:vAlign w:val="center"/>
          </w:tcPr>
          <w:p w:rsidR="006124F3" w:rsidRDefault="002C7CD0">
            <w:pPr>
              <w:pStyle w:val="TableParagraph"/>
              <w:wordWrap w:val="0"/>
              <w:spacing w:before="146"/>
              <w:ind w:left="108"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w:t>
            </w:r>
          </w:p>
        </w:tc>
        <w:tc>
          <w:tcPr>
            <w:tcW w:w="1774" w:type="dxa"/>
            <w:vAlign w:val="center"/>
          </w:tcPr>
          <w:p w:rsidR="006124F3" w:rsidRDefault="006124F3">
            <w:pPr>
              <w:pStyle w:val="TableParagraph"/>
              <w:wordWrap w:val="0"/>
              <w:ind w:rightChars="74" w:right="163"/>
              <w:rPr>
                <w:rFonts w:ascii="新宋体" w:eastAsia="新宋体" w:hAnsi="新宋体" w:cs="新宋体"/>
                <w:sz w:val="21"/>
                <w:szCs w:val="21"/>
              </w:rPr>
            </w:pPr>
          </w:p>
        </w:tc>
      </w:tr>
    </w:tbl>
    <w:p w:rsidR="006124F3" w:rsidRDefault="006124F3">
      <w:pPr>
        <w:pStyle w:val="a7"/>
        <w:spacing w:before="4"/>
        <w:ind w:rightChars="74" w:right="163"/>
        <w:rPr>
          <w:rFonts w:ascii="新宋体" w:eastAsia="新宋体" w:hAnsi="新宋体" w:cs="新宋体"/>
          <w:sz w:val="21"/>
          <w:szCs w:val="21"/>
          <w:lang w:eastAsia="zh-CN"/>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6124F3" w:rsidP="002C7CD0">
      <w:pPr>
        <w:pStyle w:val="a6"/>
        <w:ind w:firstLine="420"/>
        <w:rPr>
          <w:rFonts w:ascii="新宋体" w:eastAsia="新宋体" w:hAnsi="新宋体" w:cs="新宋体"/>
          <w:szCs w:val="21"/>
        </w:rPr>
      </w:pPr>
    </w:p>
    <w:p w:rsidR="006124F3" w:rsidRDefault="002C7CD0">
      <w:pPr>
        <w:rPr>
          <w:rFonts w:ascii="新宋体" w:eastAsia="新宋体" w:hAnsi="新宋体" w:cs="新宋体"/>
          <w:sz w:val="21"/>
          <w:szCs w:val="21"/>
        </w:rPr>
      </w:pPr>
      <w:r>
        <w:rPr>
          <w:rFonts w:ascii="新宋体" w:eastAsia="新宋体" w:hAnsi="新宋体" w:cs="新宋体" w:hint="eastAsia"/>
          <w:sz w:val="21"/>
          <w:szCs w:val="21"/>
        </w:rPr>
        <w:lastRenderedPageBreak/>
        <w:t>附件四-1</w:t>
      </w:r>
    </w:p>
    <w:p w:rsidR="006124F3" w:rsidRDefault="002C7CD0" w:rsidP="002C7CD0">
      <w:pPr>
        <w:pStyle w:val="ab"/>
        <w:wordWrap w:val="0"/>
        <w:spacing w:line="480" w:lineRule="exact"/>
        <w:ind w:left="440"/>
        <w:jc w:val="center"/>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中小企业声明函（如满足要求则提供）</w:t>
      </w:r>
    </w:p>
    <w:p w:rsidR="006124F3" w:rsidRDefault="002C7CD0" w:rsidP="002C7CD0">
      <w:pPr>
        <w:pStyle w:val="ab"/>
        <w:wordWrap w:val="0"/>
        <w:spacing w:line="480" w:lineRule="exact"/>
        <w:ind w:leftChars="193" w:left="425" w:firstLineChars="175" w:firstLine="368"/>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本公司（联合体）郑重声明，根据《政府采购促进中小企业发展管理办法》（财库﹝2020﹞46 号）的规定，本公司（联合体）参加</w:t>
      </w:r>
      <w:r>
        <w:rPr>
          <w:rFonts w:ascii="新宋体" w:eastAsia="新宋体" w:hAnsi="新宋体" w:cs="新宋体" w:hint="eastAsia"/>
          <w:bCs/>
          <w:sz w:val="21"/>
          <w:szCs w:val="21"/>
          <w:u w:val="single"/>
          <w:lang w:eastAsia="zh-CN"/>
        </w:rPr>
        <w:t xml:space="preserve"> 余姚市人民政府朗霞街道办事处 </w:t>
      </w:r>
      <w:r>
        <w:rPr>
          <w:rFonts w:ascii="新宋体" w:eastAsia="新宋体" w:hAnsi="新宋体" w:cs="新宋体" w:hint="eastAsia"/>
          <w:bCs/>
          <w:sz w:val="21"/>
          <w:szCs w:val="21"/>
          <w:lang w:eastAsia="zh-CN"/>
        </w:rPr>
        <w:t>（单位名称）的</w:t>
      </w:r>
      <w:r>
        <w:rPr>
          <w:rFonts w:ascii="新宋体" w:eastAsia="新宋体" w:hAnsi="新宋体" w:cs="新宋体" w:hint="eastAsia"/>
          <w:bCs/>
          <w:sz w:val="21"/>
          <w:szCs w:val="21"/>
          <w:u w:val="single"/>
          <w:lang w:eastAsia="zh-CN"/>
        </w:rPr>
        <w:t>朗霞街道居家养老服务中心第三方运营（外包）项目</w:t>
      </w:r>
      <w:r>
        <w:rPr>
          <w:rFonts w:ascii="新宋体" w:eastAsia="新宋体" w:hAnsi="新宋体" w:cs="新宋体" w:hint="eastAsia"/>
          <w:bCs/>
          <w:sz w:val="21"/>
          <w:szCs w:val="21"/>
          <w:lang w:eastAsia="zh-CN"/>
        </w:rPr>
        <w:t>（项目名称）采购活动，服务全部由符合政策要求的中小企业承接。相关企业（含联合体中的中小企业、签订分包意向协议的中小企业）的具体情况如下：</w:t>
      </w:r>
    </w:p>
    <w:p w:rsidR="006124F3" w:rsidRDefault="002C7CD0" w:rsidP="002C7CD0">
      <w:pPr>
        <w:pStyle w:val="ab"/>
        <w:wordWrap w:val="0"/>
        <w:spacing w:line="480" w:lineRule="exact"/>
        <w:ind w:leftChars="193" w:left="425" w:firstLineChars="175" w:firstLine="368"/>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1.</w:t>
      </w:r>
      <w:r>
        <w:rPr>
          <w:rFonts w:ascii="新宋体" w:eastAsia="新宋体" w:hAnsi="新宋体" w:cs="新宋体" w:hint="eastAsia"/>
          <w:sz w:val="21"/>
          <w:szCs w:val="21"/>
          <w:lang w:eastAsia="zh-CN"/>
        </w:rPr>
        <w:t xml:space="preserve"> </w:t>
      </w:r>
      <w:r>
        <w:rPr>
          <w:rFonts w:ascii="新宋体" w:eastAsia="新宋体" w:hAnsi="新宋体" w:cs="新宋体" w:hint="eastAsia"/>
          <w:bCs/>
          <w:sz w:val="21"/>
          <w:szCs w:val="21"/>
          <w:u w:val="single"/>
          <w:lang w:eastAsia="zh-CN"/>
        </w:rPr>
        <w:t xml:space="preserve"> </w:t>
      </w:r>
      <w:r>
        <w:rPr>
          <w:rFonts w:ascii="新宋体" w:eastAsia="新宋体" w:hAnsi="新宋体" w:cs="新宋体" w:hint="eastAsia"/>
          <w:b/>
          <w:sz w:val="21"/>
          <w:szCs w:val="21"/>
          <w:u w:val="single"/>
          <w:lang w:eastAsia="zh-CN"/>
        </w:rPr>
        <w:t>朗霞街道居家养老服务中心第三方运营（外包）项目</w:t>
      </w:r>
      <w:r>
        <w:rPr>
          <w:rFonts w:ascii="新宋体" w:eastAsia="新宋体" w:hAnsi="新宋体" w:cs="新宋体" w:hint="eastAsia"/>
          <w:bCs/>
          <w:sz w:val="21"/>
          <w:szCs w:val="21"/>
          <w:lang w:eastAsia="zh-CN"/>
        </w:rPr>
        <w:t>，属于</w:t>
      </w:r>
      <w:r>
        <w:rPr>
          <w:rFonts w:ascii="新宋体" w:eastAsia="新宋体" w:hAnsi="新宋体" w:cs="新宋体" w:hint="eastAsia"/>
          <w:sz w:val="21"/>
          <w:szCs w:val="21"/>
          <w:lang w:eastAsia="zh-CN"/>
        </w:rPr>
        <w:t xml:space="preserve"> </w:t>
      </w:r>
      <w:r>
        <w:rPr>
          <w:rFonts w:ascii="新宋体" w:eastAsia="新宋体" w:hAnsi="新宋体" w:cs="新宋体" w:hint="eastAsia"/>
          <w:bCs/>
          <w:sz w:val="21"/>
          <w:szCs w:val="21"/>
          <w:u w:val="single"/>
          <w:lang w:eastAsia="zh-CN"/>
        </w:rPr>
        <w:t xml:space="preserve">其他未列明行业 </w:t>
      </w:r>
      <w:r>
        <w:rPr>
          <w:rFonts w:ascii="新宋体" w:eastAsia="新宋体" w:hAnsi="新宋体" w:cs="新宋体" w:hint="eastAsia"/>
          <w:bCs/>
          <w:sz w:val="21"/>
          <w:szCs w:val="21"/>
          <w:lang w:eastAsia="zh-CN"/>
        </w:rPr>
        <w:t>；承建（承接）企业为</w:t>
      </w:r>
      <w:r>
        <w:rPr>
          <w:rFonts w:ascii="新宋体" w:eastAsia="新宋体" w:hAnsi="新宋体" w:cs="新宋体" w:hint="eastAsia"/>
          <w:bCs/>
          <w:sz w:val="21"/>
          <w:szCs w:val="21"/>
          <w:u w:val="single"/>
          <w:lang w:eastAsia="zh-CN"/>
        </w:rPr>
        <w:t>（企业名称）</w:t>
      </w:r>
      <w:r>
        <w:rPr>
          <w:rFonts w:ascii="新宋体" w:eastAsia="新宋体" w:hAnsi="新宋体" w:cs="新宋体" w:hint="eastAsia"/>
          <w:bCs/>
          <w:sz w:val="21"/>
          <w:szCs w:val="21"/>
          <w:lang w:eastAsia="zh-CN"/>
        </w:rPr>
        <w:t>，从业人员</w:t>
      </w:r>
      <w:r>
        <w:rPr>
          <w:rFonts w:ascii="新宋体" w:eastAsia="新宋体" w:hAnsi="新宋体" w:cs="新宋体" w:hint="eastAsia"/>
          <w:bCs/>
          <w:sz w:val="21"/>
          <w:szCs w:val="21"/>
          <w:u w:val="single"/>
          <w:lang w:eastAsia="zh-CN"/>
        </w:rPr>
        <w:t xml:space="preserve">     </w:t>
      </w:r>
      <w:r>
        <w:rPr>
          <w:rFonts w:ascii="新宋体" w:eastAsia="新宋体" w:hAnsi="新宋体" w:cs="新宋体" w:hint="eastAsia"/>
          <w:bCs/>
          <w:sz w:val="21"/>
          <w:szCs w:val="21"/>
          <w:lang w:eastAsia="zh-CN"/>
        </w:rPr>
        <w:t>人，营业收入为</w:t>
      </w:r>
      <w:r>
        <w:rPr>
          <w:rFonts w:ascii="新宋体" w:eastAsia="新宋体" w:hAnsi="新宋体" w:cs="新宋体" w:hint="eastAsia"/>
          <w:bCs/>
          <w:sz w:val="21"/>
          <w:szCs w:val="21"/>
          <w:u w:val="single"/>
          <w:lang w:eastAsia="zh-CN"/>
        </w:rPr>
        <w:t xml:space="preserve">     </w:t>
      </w:r>
      <w:r>
        <w:rPr>
          <w:rFonts w:ascii="新宋体" w:eastAsia="新宋体" w:hAnsi="新宋体" w:cs="新宋体" w:hint="eastAsia"/>
          <w:bCs/>
          <w:sz w:val="21"/>
          <w:szCs w:val="21"/>
          <w:lang w:eastAsia="zh-CN"/>
        </w:rPr>
        <w:t>万元，资产总额为</w:t>
      </w:r>
      <w:r>
        <w:rPr>
          <w:rFonts w:ascii="新宋体" w:eastAsia="新宋体" w:hAnsi="新宋体" w:cs="新宋体" w:hint="eastAsia"/>
          <w:bCs/>
          <w:sz w:val="21"/>
          <w:szCs w:val="21"/>
          <w:u w:val="single"/>
          <w:lang w:eastAsia="zh-CN"/>
        </w:rPr>
        <w:t xml:space="preserve">    </w:t>
      </w:r>
      <w:r>
        <w:rPr>
          <w:rFonts w:ascii="新宋体" w:eastAsia="新宋体" w:hAnsi="新宋体" w:cs="新宋体" w:hint="eastAsia"/>
          <w:bCs/>
          <w:sz w:val="21"/>
          <w:szCs w:val="21"/>
          <w:lang w:eastAsia="zh-CN"/>
        </w:rPr>
        <w:t>万元，属于</w:t>
      </w:r>
      <w:r>
        <w:rPr>
          <w:rFonts w:ascii="新宋体" w:eastAsia="新宋体" w:hAnsi="新宋体" w:cs="新宋体" w:hint="eastAsia"/>
          <w:bCs/>
          <w:sz w:val="21"/>
          <w:szCs w:val="21"/>
          <w:u w:val="single"/>
          <w:lang w:eastAsia="zh-CN"/>
        </w:rPr>
        <w:t>（中型企业、小型企业、微型企业）</w:t>
      </w:r>
      <w:r>
        <w:rPr>
          <w:rFonts w:ascii="新宋体" w:eastAsia="新宋体" w:hAnsi="新宋体" w:cs="新宋体" w:hint="eastAsia"/>
          <w:bCs/>
          <w:sz w:val="21"/>
          <w:szCs w:val="21"/>
          <w:lang w:eastAsia="zh-CN"/>
        </w:rPr>
        <w:t>；</w:t>
      </w:r>
    </w:p>
    <w:p w:rsidR="006124F3" w:rsidRDefault="002C7CD0" w:rsidP="002C7CD0">
      <w:pPr>
        <w:pStyle w:val="ab"/>
        <w:wordWrap w:val="0"/>
        <w:spacing w:line="480" w:lineRule="exact"/>
        <w:ind w:leftChars="193" w:left="425" w:firstLineChars="175" w:firstLine="368"/>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w:t>
      </w:r>
    </w:p>
    <w:p w:rsidR="006124F3" w:rsidRDefault="002C7CD0" w:rsidP="002C7CD0">
      <w:pPr>
        <w:pStyle w:val="ab"/>
        <w:wordWrap w:val="0"/>
        <w:spacing w:line="480" w:lineRule="exact"/>
        <w:ind w:left="440" w:firstLineChars="175" w:firstLine="368"/>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以上企业，不属于大企业的分支机构，不存在控股股东为大企业的情形，也不存在与大企业的负责人为同一人的情形。本企业对上述声明内容的真实性负责。如有虚假，将依法承担相应责任。</w:t>
      </w:r>
    </w:p>
    <w:p w:rsidR="006124F3" w:rsidRDefault="002C7CD0" w:rsidP="002C7CD0">
      <w:pPr>
        <w:pStyle w:val="ab"/>
        <w:spacing w:line="480" w:lineRule="exact"/>
        <w:ind w:left="44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注：从业人员、营业收入、资产总额填报上一年度数据，无上</w:t>
      </w:r>
      <w:proofErr w:type="gramStart"/>
      <w:r>
        <w:rPr>
          <w:rFonts w:ascii="新宋体" w:eastAsia="新宋体" w:hAnsi="新宋体" w:cs="新宋体" w:hint="eastAsia"/>
          <w:sz w:val="21"/>
          <w:szCs w:val="21"/>
          <w:lang w:eastAsia="zh-CN"/>
        </w:rPr>
        <w:t>一</w:t>
      </w:r>
      <w:proofErr w:type="gramEnd"/>
      <w:r>
        <w:rPr>
          <w:rFonts w:ascii="新宋体" w:eastAsia="新宋体" w:hAnsi="新宋体" w:cs="新宋体" w:hint="eastAsia"/>
          <w:sz w:val="21"/>
          <w:szCs w:val="21"/>
          <w:lang w:eastAsia="zh-CN"/>
        </w:rPr>
        <w:t>年度数据的新成立企业可不填报。</w:t>
      </w:r>
    </w:p>
    <w:p w:rsidR="006124F3" w:rsidRDefault="002C7CD0" w:rsidP="002C7CD0">
      <w:pPr>
        <w:pStyle w:val="ab"/>
        <w:spacing w:line="480" w:lineRule="exact"/>
        <w:ind w:left="440" w:firstLineChars="160" w:firstLine="336"/>
        <w:rPr>
          <w:rFonts w:ascii="新宋体" w:eastAsia="新宋体" w:hAnsi="新宋体" w:cs="新宋体"/>
          <w:sz w:val="21"/>
          <w:szCs w:val="21"/>
          <w:lang w:eastAsia="zh-CN"/>
        </w:rPr>
      </w:pPr>
      <w:r>
        <w:rPr>
          <w:rFonts w:ascii="新宋体" w:eastAsia="新宋体" w:hAnsi="新宋体" w:cs="新宋体" w:hint="eastAsia"/>
          <w:sz w:val="21"/>
          <w:szCs w:val="21"/>
          <w:lang w:eastAsia="zh-CN"/>
        </w:rPr>
        <w:t>划分标准按照《工业和信息化部、国家统计局、国家发展和改革委员会、财政部关于印发中小企业划型标准规定的通知》（工信部联企业〔2011〕300号）执行。</w:t>
      </w:r>
    </w:p>
    <w:p w:rsidR="006124F3" w:rsidRDefault="002C7CD0" w:rsidP="002C7CD0">
      <w:pPr>
        <w:pStyle w:val="ab"/>
        <w:spacing w:line="480" w:lineRule="exact"/>
        <w:ind w:left="440" w:firstLineChars="81" w:firstLine="170"/>
        <w:rPr>
          <w:rFonts w:ascii="新宋体" w:eastAsia="新宋体" w:hAnsi="新宋体" w:cs="新宋体"/>
          <w:sz w:val="21"/>
          <w:szCs w:val="21"/>
          <w:lang w:eastAsia="zh-CN"/>
        </w:rPr>
      </w:pPr>
      <w:r>
        <w:rPr>
          <w:rFonts w:ascii="新宋体" w:eastAsia="新宋体" w:hAnsi="新宋体" w:cs="新宋体" w:hint="eastAsia"/>
          <w:sz w:val="21"/>
          <w:szCs w:val="21"/>
          <w:lang w:eastAsia="zh-CN"/>
        </w:rPr>
        <w:t>（十六） 其他未列明行业。从业人员300人以下的为中小微型企业。其中，从业人员100人及以上的为中型企业；从业人员10人及以上的为小型企业；从业人员10人以下的为微型企业。</w:t>
      </w:r>
    </w:p>
    <w:p w:rsidR="006124F3" w:rsidRDefault="006124F3" w:rsidP="002C7CD0">
      <w:pPr>
        <w:pStyle w:val="ab"/>
        <w:wordWrap w:val="0"/>
        <w:spacing w:line="480" w:lineRule="exact"/>
        <w:ind w:left="440"/>
        <w:rPr>
          <w:rFonts w:ascii="新宋体" w:eastAsia="新宋体" w:hAnsi="新宋体" w:cs="新宋体"/>
          <w:sz w:val="21"/>
          <w:szCs w:val="21"/>
          <w:lang w:eastAsia="zh-CN"/>
        </w:rPr>
      </w:pPr>
    </w:p>
    <w:p w:rsidR="006124F3" w:rsidRDefault="002C7CD0" w:rsidP="002C7CD0">
      <w:pPr>
        <w:pStyle w:val="ab"/>
        <w:wordWrap w:val="0"/>
        <w:spacing w:line="480" w:lineRule="exact"/>
        <w:ind w:left="440"/>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p>
    <w:p w:rsidR="006124F3" w:rsidRDefault="002C7CD0" w:rsidP="002C7CD0">
      <w:pPr>
        <w:pStyle w:val="ab"/>
        <w:tabs>
          <w:tab w:val="left" w:pos="2400"/>
        </w:tabs>
        <w:wordWrap w:val="0"/>
        <w:spacing w:line="480" w:lineRule="exact"/>
        <w:ind w:left="440"/>
        <w:rPr>
          <w:rFonts w:ascii="新宋体" w:eastAsia="新宋体" w:hAnsi="新宋体" w:cs="新宋体"/>
          <w:sz w:val="21"/>
          <w:szCs w:val="21"/>
          <w:lang w:eastAsia="zh-CN"/>
        </w:rPr>
      </w:pPr>
      <w:r>
        <w:rPr>
          <w:rFonts w:ascii="新宋体" w:eastAsia="新宋体" w:hAnsi="新宋体" w:cs="新宋体" w:hint="eastAsia"/>
          <w:sz w:val="21"/>
          <w:szCs w:val="21"/>
          <w:lang w:eastAsia="zh-CN"/>
        </w:rPr>
        <w:t>日期：</w:t>
      </w:r>
    </w:p>
    <w:p w:rsidR="006124F3" w:rsidRDefault="006124F3" w:rsidP="002C7CD0">
      <w:pPr>
        <w:pStyle w:val="a6"/>
        <w:ind w:firstLine="420"/>
        <w:rPr>
          <w:rFonts w:ascii="新宋体" w:eastAsia="新宋体" w:hAnsi="新宋体" w:cs="新宋体"/>
          <w:szCs w:val="21"/>
        </w:rPr>
      </w:pPr>
    </w:p>
    <w:p w:rsidR="006124F3" w:rsidRDefault="002C7CD0">
      <w:pPr>
        <w:widowControl/>
        <w:autoSpaceDE/>
        <w:autoSpaceDN/>
        <w:rPr>
          <w:rFonts w:ascii="新宋体" w:eastAsia="新宋体" w:hAnsi="新宋体" w:cs="新宋体"/>
          <w:sz w:val="21"/>
          <w:szCs w:val="21"/>
          <w:lang w:eastAsia="zh-CN"/>
        </w:rPr>
      </w:pPr>
      <w:bookmarkStart w:id="80" w:name="附件五-1"/>
      <w:bookmarkEnd w:id="80"/>
      <w:r>
        <w:rPr>
          <w:rFonts w:ascii="新宋体" w:eastAsia="新宋体" w:hAnsi="新宋体" w:cs="新宋体" w:hint="eastAsia"/>
          <w:sz w:val="21"/>
          <w:szCs w:val="21"/>
          <w:lang w:eastAsia="zh-CN"/>
        </w:rPr>
        <w:br w:type="page"/>
      </w:r>
    </w:p>
    <w:p w:rsidR="006124F3" w:rsidRDefault="002C7CD0" w:rsidP="002C7CD0">
      <w:pPr>
        <w:pStyle w:val="ab"/>
        <w:spacing w:line="480" w:lineRule="exact"/>
        <w:ind w:left="440"/>
        <w:rPr>
          <w:rFonts w:ascii="新宋体" w:eastAsia="新宋体" w:hAnsi="新宋体" w:cs="新宋体"/>
          <w:sz w:val="21"/>
          <w:szCs w:val="21"/>
          <w:lang w:eastAsia="zh-CN"/>
        </w:rPr>
      </w:pPr>
      <w:bookmarkStart w:id="81" w:name="附件五-2"/>
      <w:bookmarkEnd w:id="81"/>
      <w:r>
        <w:rPr>
          <w:rFonts w:ascii="新宋体" w:eastAsia="新宋体" w:hAnsi="新宋体" w:cs="新宋体" w:hint="eastAsia"/>
          <w:sz w:val="21"/>
          <w:szCs w:val="21"/>
          <w:lang w:eastAsia="zh-CN"/>
        </w:rPr>
        <w:lastRenderedPageBreak/>
        <w:t>附件四-2</w:t>
      </w:r>
    </w:p>
    <w:p w:rsidR="006124F3" w:rsidRDefault="002C7CD0" w:rsidP="002C7CD0">
      <w:pPr>
        <w:pStyle w:val="ab"/>
        <w:spacing w:line="480" w:lineRule="exact"/>
        <w:ind w:left="440"/>
        <w:jc w:val="center"/>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残疾人福利性单位声明函（如满足要求则提供）</w:t>
      </w:r>
    </w:p>
    <w:p w:rsidR="006124F3" w:rsidRDefault="006124F3" w:rsidP="002C7CD0">
      <w:pPr>
        <w:pStyle w:val="ab"/>
        <w:spacing w:line="360" w:lineRule="auto"/>
        <w:ind w:left="440"/>
        <w:jc w:val="center"/>
        <w:rPr>
          <w:rFonts w:ascii="新宋体" w:eastAsia="新宋体" w:hAnsi="新宋体" w:cs="新宋体"/>
          <w:b/>
          <w:sz w:val="21"/>
          <w:szCs w:val="21"/>
          <w:lang w:eastAsia="zh-CN"/>
        </w:rPr>
      </w:pPr>
    </w:p>
    <w:p w:rsidR="006124F3" w:rsidRDefault="002C7CD0" w:rsidP="002C7CD0">
      <w:pPr>
        <w:pStyle w:val="ab"/>
        <w:spacing w:line="480" w:lineRule="exact"/>
        <w:ind w:leftChars="193" w:left="425" w:firstLineChars="175" w:firstLine="368"/>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本单位郑重声明，根据《财政部 民政部 中国残疾人联合会关于促进残疾人就业政府采购政策的通知》（财库〔2017〕141号）的规定，本单位    （请填写：为符合、不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6124F3" w:rsidRDefault="002C7CD0" w:rsidP="002C7CD0">
      <w:pPr>
        <w:pStyle w:val="ab"/>
        <w:spacing w:line="480" w:lineRule="exact"/>
        <w:ind w:leftChars="193" w:left="425" w:firstLineChars="175" w:firstLine="368"/>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本单位对上述声明的真实性负责。如有虚假，将依法承担相应责任。</w:t>
      </w:r>
    </w:p>
    <w:p w:rsidR="006124F3" w:rsidRDefault="006124F3" w:rsidP="002C7CD0">
      <w:pPr>
        <w:pStyle w:val="ab"/>
        <w:spacing w:line="480" w:lineRule="exact"/>
        <w:ind w:leftChars="193" w:left="425" w:firstLineChars="175" w:firstLine="368"/>
        <w:rPr>
          <w:rFonts w:ascii="新宋体" w:eastAsia="新宋体" w:hAnsi="新宋体" w:cs="新宋体"/>
          <w:bCs/>
          <w:sz w:val="21"/>
          <w:szCs w:val="21"/>
          <w:lang w:eastAsia="zh-CN"/>
        </w:rPr>
      </w:pPr>
    </w:p>
    <w:p w:rsidR="006124F3" w:rsidRDefault="002C7CD0" w:rsidP="002C7CD0">
      <w:pPr>
        <w:pStyle w:val="ab"/>
        <w:spacing w:line="480" w:lineRule="exact"/>
        <w:ind w:left="440"/>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供应商（公章）：</w:t>
      </w:r>
    </w:p>
    <w:p w:rsidR="006124F3" w:rsidRDefault="002C7CD0" w:rsidP="002C7CD0">
      <w:pPr>
        <w:pStyle w:val="ab"/>
        <w:spacing w:line="480" w:lineRule="exact"/>
        <w:ind w:left="440"/>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日期：</w:t>
      </w:r>
    </w:p>
    <w:p w:rsidR="006124F3" w:rsidRDefault="002C7CD0">
      <w:pPr>
        <w:widowControl/>
        <w:autoSpaceDE/>
        <w:autoSpaceDN/>
        <w:rPr>
          <w:rFonts w:ascii="新宋体" w:eastAsia="新宋体" w:hAnsi="新宋体" w:cs="新宋体"/>
          <w:sz w:val="21"/>
          <w:szCs w:val="21"/>
          <w:lang w:eastAsia="zh-CN"/>
        </w:rPr>
      </w:pPr>
      <w:r>
        <w:rPr>
          <w:rFonts w:ascii="新宋体" w:eastAsia="新宋体" w:hAnsi="新宋体" w:cs="新宋体" w:hint="eastAsia"/>
          <w:sz w:val="21"/>
          <w:szCs w:val="21"/>
          <w:lang w:eastAsia="zh-CN"/>
        </w:rPr>
        <w:br w:type="page"/>
      </w:r>
    </w:p>
    <w:p w:rsidR="006124F3" w:rsidRDefault="002C7CD0">
      <w:pPr>
        <w:pStyle w:val="ab"/>
        <w:spacing w:line="480" w:lineRule="exact"/>
        <w:ind w:leftChars="0" w:hangingChars="200" w:hanging="420"/>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附件五-1</w:t>
      </w:r>
    </w:p>
    <w:p w:rsidR="006124F3" w:rsidRDefault="002C7CD0">
      <w:pPr>
        <w:wordWrap w:val="0"/>
        <w:spacing w:line="360" w:lineRule="auto"/>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具有良好的商业信誉和健全的财务会计制度的声明书</w:t>
      </w:r>
    </w:p>
    <w:p w:rsidR="006124F3" w:rsidRDefault="006124F3">
      <w:pPr>
        <w:wordWrap w:val="0"/>
        <w:spacing w:line="360" w:lineRule="auto"/>
        <w:rPr>
          <w:rFonts w:ascii="新宋体" w:eastAsia="新宋体" w:hAnsi="新宋体" w:cs="新宋体"/>
          <w:sz w:val="21"/>
          <w:szCs w:val="21"/>
          <w:lang w:eastAsia="zh-CN"/>
        </w:rPr>
      </w:pPr>
    </w:p>
    <w:p w:rsidR="006124F3" w:rsidRDefault="002C7CD0">
      <w:pPr>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（采购单位名称）：</w:t>
      </w:r>
    </w:p>
    <w:p w:rsidR="006124F3" w:rsidRDefault="002C7CD0">
      <w:pPr>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我单位具有良好的商业信誉和健全的财务会计制度，特此声明！附相关证明资料（如有）。</w:t>
      </w: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p>
    <w:p w:rsidR="006124F3" w:rsidRDefault="006124F3">
      <w:pPr>
        <w:wordWrap w:val="0"/>
        <w:spacing w:line="360" w:lineRule="auto"/>
        <w:jc w:val="center"/>
        <w:rPr>
          <w:rFonts w:ascii="新宋体" w:eastAsia="新宋体" w:hAnsi="新宋体" w:cs="新宋体"/>
          <w:sz w:val="21"/>
          <w:szCs w:val="21"/>
          <w:lang w:eastAsia="zh-CN"/>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pStyle w:val="14"/>
        <w:wordWrap w:val="0"/>
        <w:rPr>
          <w:rFonts w:ascii="新宋体" w:eastAsia="新宋体" w:hAnsi="新宋体" w:cs="新宋体"/>
          <w:sz w:val="21"/>
          <w:szCs w:val="21"/>
        </w:rPr>
      </w:pPr>
    </w:p>
    <w:p w:rsidR="006124F3" w:rsidRDefault="002C7CD0">
      <w:pPr>
        <w:wordWrap w:val="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注：相关证明资料由供应商自行提供，不作为强制性资格要求。</w:t>
      </w:r>
    </w:p>
    <w:p w:rsidR="006124F3" w:rsidRDefault="006124F3">
      <w:pPr>
        <w:spacing w:before="1"/>
        <w:ind w:left="357" w:rightChars="74" w:right="163"/>
        <w:rPr>
          <w:rFonts w:ascii="新宋体" w:eastAsia="新宋体" w:hAnsi="新宋体" w:cs="新宋体"/>
          <w:sz w:val="21"/>
          <w:szCs w:val="21"/>
          <w:lang w:eastAsia="zh-CN"/>
        </w:rPr>
      </w:pPr>
    </w:p>
    <w:p w:rsidR="006124F3" w:rsidRDefault="002C7CD0">
      <w:pPr>
        <w:widowControl/>
        <w:autoSpaceDE/>
        <w:autoSpaceDN/>
        <w:rPr>
          <w:rFonts w:ascii="新宋体" w:eastAsia="新宋体" w:hAnsi="新宋体" w:cs="新宋体"/>
          <w:sz w:val="21"/>
          <w:szCs w:val="21"/>
          <w:lang w:eastAsia="zh-CN"/>
        </w:rPr>
      </w:pPr>
      <w:bookmarkStart w:id="82" w:name="附件五-3"/>
      <w:bookmarkEnd w:id="82"/>
      <w:r>
        <w:rPr>
          <w:rFonts w:ascii="新宋体" w:eastAsia="新宋体" w:hAnsi="新宋体" w:cs="新宋体" w:hint="eastAsia"/>
          <w:sz w:val="21"/>
          <w:szCs w:val="21"/>
          <w:lang w:eastAsia="zh-CN"/>
        </w:rPr>
        <w:br w:type="page"/>
      </w:r>
    </w:p>
    <w:p w:rsidR="006124F3" w:rsidRDefault="002C7CD0">
      <w:pPr>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附件五-2</w:t>
      </w:r>
    </w:p>
    <w:p w:rsidR="006124F3" w:rsidRDefault="002C7CD0">
      <w:pPr>
        <w:wordWrap w:val="0"/>
        <w:spacing w:line="360" w:lineRule="auto"/>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具有履行合同所必需的设备和专业技术能力的声明书</w:t>
      </w:r>
    </w:p>
    <w:p w:rsidR="006124F3" w:rsidRDefault="006124F3">
      <w:pPr>
        <w:wordWrap w:val="0"/>
        <w:spacing w:line="360" w:lineRule="auto"/>
        <w:rPr>
          <w:rFonts w:ascii="新宋体" w:eastAsia="新宋体" w:hAnsi="新宋体" w:cs="新宋体"/>
          <w:sz w:val="21"/>
          <w:szCs w:val="21"/>
          <w:lang w:eastAsia="zh-CN"/>
        </w:rPr>
      </w:pPr>
    </w:p>
    <w:p w:rsidR="006124F3" w:rsidRDefault="002C7CD0">
      <w:pPr>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（采购单位名称）：</w:t>
      </w: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我单位具有履行合同所必需的设备和专业技术能力，特此声明！附相关证明资料（如有）。</w:t>
      </w: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p>
    <w:p w:rsidR="006124F3" w:rsidRDefault="006124F3">
      <w:pPr>
        <w:wordWrap w:val="0"/>
        <w:spacing w:line="360" w:lineRule="auto"/>
        <w:jc w:val="center"/>
        <w:rPr>
          <w:rFonts w:ascii="新宋体" w:eastAsia="新宋体" w:hAnsi="新宋体" w:cs="新宋体"/>
          <w:sz w:val="21"/>
          <w:szCs w:val="21"/>
          <w:lang w:eastAsia="zh-CN"/>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pStyle w:val="14"/>
        <w:wordWrap w:val="0"/>
        <w:rPr>
          <w:rFonts w:ascii="新宋体" w:eastAsia="新宋体" w:hAnsi="新宋体" w:cs="新宋体"/>
          <w:sz w:val="21"/>
          <w:szCs w:val="21"/>
        </w:rPr>
      </w:pPr>
    </w:p>
    <w:p w:rsidR="006124F3" w:rsidRDefault="002C7CD0">
      <w:pPr>
        <w:wordWrap w:val="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注：相关证明资料由供应商自行提供，不作为强制性资格要求。</w:t>
      </w: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6124F3" w:rsidP="002C7CD0">
      <w:pPr>
        <w:pStyle w:val="21"/>
        <w:ind w:left="440" w:firstLine="420"/>
        <w:rPr>
          <w:rFonts w:ascii="新宋体" w:eastAsia="新宋体" w:hAnsi="新宋体" w:cs="新宋体"/>
          <w:sz w:val="21"/>
          <w:szCs w:val="21"/>
          <w:lang w:eastAsia="zh-CN"/>
        </w:rPr>
      </w:pPr>
    </w:p>
    <w:p w:rsidR="006124F3" w:rsidRDefault="006124F3">
      <w:pPr>
        <w:pStyle w:val="a7"/>
        <w:rPr>
          <w:rFonts w:ascii="新宋体" w:eastAsia="新宋体" w:hAnsi="新宋体" w:cs="新宋体"/>
          <w:sz w:val="21"/>
          <w:szCs w:val="21"/>
          <w:lang w:eastAsia="zh-CN"/>
        </w:rPr>
      </w:pPr>
    </w:p>
    <w:p w:rsidR="006124F3" w:rsidRDefault="006124F3" w:rsidP="002C7CD0">
      <w:pPr>
        <w:pStyle w:val="a6"/>
        <w:ind w:firstLine="420"/>
        <w:rPr>
          <w:rFonts w:ascii="新宋体" w:eastAsia="新宋体" w:hAnsi="新宋体" w:cs="新宋体"/>
          <w:szCs w:val="21"/>
        </w:rPr>
      </w:pPr>
    </w:p>
    <w:p w:rsidR="006124F3" w:rsidRDefault="006124F3">
      <w:pPr>
        <w:rPr>
          <w:lang w:eastAsia="zh-CN"/>
        </w:rPr>
      </w:pPr>
    </w:p>
    <w:p w:rsidR="006124F3" w:rsidRDefault="006124F3">
      <w:pPr>
        <w:spacing w:before="153"/>
        <w:ind w:left="357" w:rightChars="74" w:right="163"/>
        <w:rPr>
          <w:rFonts w:ascii="新宋体" w:eastAsia="新宋体" w:hAnsi="新宋体" w:cs="新宋体"/>
          <w:sz w:val="21"/>
          <w:szCs w:val="21"/>
          <w:lang w:eastAsia="zh-CN"/>
        </w:rPr>
      </w:pPr>
    </w:p>
    <w:p w:rsidR="006124F3" w:rsidRDefault="002C7CD0">
      <w:pPr>
        <w:rPr>
          <w:rFonts w:ascii="新宋体" w:eastAsia="新宋体" w:hAnsi="新宋体" w:cs="新宋体"/>
          <w:sz w:val="21"/>
          <w:szCs w:val="21"/>
          <w:lang w:eastAsia="zh-CN"/>
        </w:rPr>
      </w:pPr>
      <w:r>
        <w:rPr>
          <w:rFonts w:ascii="新宋体" w:eastAsia="新宋体" w:hAnsi="新宋体" w:cs="新宋体" w:hint="eastAsia"/>
          <w:sz w:val="21"/>
          <w:szCs w:val="21"/>
          <w:lang w:eastAsia="zh-CN"/>
        </w:rPr>
        <w:lastRenderedPageBreak/>
        <w:t>附件五-3</w:t>
      </w:r>
    </w:p>
    <w:p w:rsidR="006124F3" w:rsidRDefault="002C7CD0">
      <w:pPr>
        <w:wordWrap w:val="0"/>
        <w:spacing w:line="360" w:lineRule="auto"/>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有依法缴纳税收和社会保障资金的良好记录的声明书</w:t>
      </w:r>
    </w:p>
    <w:p w:rsidR="006124F3" w:rsidRDefault="002C7CD0">
      <w:pPr>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（采购单位名称）：</w:t>
      </w:r>
    </w:p>
    <w:p w:rsidR="006124F3" w:rsidRDefault="002C7CD0" w:rsidP="002C7CD0">
      <w:pPr>
        <w:spacing w:line="360" w:lineRule="auto"/>
        <w:ind w:firstLineChars="177" w:firstLine="372"/>
        <w:rPr>
          <w:rFonts w:ascii="新宋体" w:eastAsia="新宋体" w:hAnsi="新宋体" w:cs="新宋体"/>
          <w:sz w:val="21"/>
          <w:szCs w:val="21"/>
          <w:lang w:eastAsia="zh-CN"/>
        </w:rPr>
      </w:pPr>
      <w:r>
        <w:rPr>
          <w:rFonts w:ascii="新宋体" w:eastAsia="新宋体" w:hAnsi="新宋体" w:cs="新宋体" w:hint="eastAsia"/>
          <w:sz w:val="21"/>
          <w:szCs w:val="21"/>
          <w:lang w:eastAsia="zh-CN"/>
        </w:rPr>
        <w:t>我单位有依法缴纳税收和社会保障资金的良好记录，特此声明！附相关证明资料（如有）。</w:t>
      </w: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p>
    <w:p w:rsidR="006124F3" w:rsidRDefault="006124F3">
      <w:pPr>
        <w:wordWrap w:val="0"/>
        <w:spacing w:line="360" w:lineRule="auto"/>
        <w:jc w:val="center"/>
        <w:rPr>
          <w:rFonts w:ascii="新宋体" w:eastAsia="新宋体" w:hAnsi="新宋体" w:cs="新宋体"/>
          <w:sz w:val="21"/>
          <w:szCs w:val="21"/>
          <w:lang w:eastAsia="zh-CN"/>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pStyle w:val="14"/>
        <w:wordWrap w:val="0"/>
        <w:rPr>
          <w:rFonts w:ascii="新宋体" w:eastAsia="新宋体" w:hAnsi="新宋体" w:cs="新宋体"/>
          <w:sz w:val="21"/>
          <w:szCs w:val="21"/>
        </w:rPr>
      </w:pPr>
    </w:p>
    <w:p w:rsidR="006124F3" w:rsidRDefault="002C7CD0">
      <w:pPr>
        <w:wordWrap w:val="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注：相关证明资料由供应商自行提供，不作为强制性资格要求。</w:t>
      </w:r>
    </w:p>
    <w:p w:rsidR="006124F3" w:rsidRDefault="006124F3">
      <w:pPr>
        <w:ind w:left="357" w:rightChars="74" w:right="163"/>
        <w:rPr>
          <w:rFonts w:ascii="新宋体" w:eastAsia="新宋体" w:hAnsi="新宋体" w:cs="新宋体"/>
          <w:sz w:val="21"/>
          <w:szCs w:val="21"/>
          <w:lang w:eastAsia="zh-CN"/>
        </w:rPr>
      </w:pPr>
    </w:p>
    <w:p w:rsidR="006124F3" w:rsidRDefault="002C7CD0">
      <w:pPr>
        <w:widowControl/>
        <w:autoSpaceDE/>
        <w:autoSpaceDN/>
        <w:rPr>
          <w:rFonts w:ascii="新宋体" w:eastAsia="新宋体" w:hAnsi="新宋体" w:cs="新宋体"/>
          <w:sz w:val="21"/>
          <w:szCs w:val="21"/>
          <w:lang w:eastAsia="zh-CN"/>
        </w:rPr>
      </w:pPr>
      <w:bookmarkStart w:id="83" w:name="附件五-5"/>
      <w:bookmarkEnd w:id="83"/>
      <w:r>
        <w:rPr>
          <w:rFonts w:ascii="新宋体" w:eastAsia="新宋体" w:hAnsi="新宋体" w:cs="新宋体" w:hint="eastAsia"/>
          <w:sz w:val="21"/>
          <w:szCs w:val="21"/>
          <w:lang w:eastAsia="zh-CN"/>
        </w:rPr>
        <w:br w:type="page"/>
      </w:r>
    </w:p>
    <w:p w:rsidR="006124F3" w:rsidRDefault="002C7CD0">
      <w:pPr>
        <w:rPr>
          <w:rFonts w:ascii="新宋体" w:eastAsia="新宋体" w:hAnsi="新宋体" w:cs="新宋体"/>
          <w:sz w:val="21"/>
          <w:szCs w:val="21"/>
          <w:lang w:eastAsia="zh-CN"/>
        </w:rPr>
      </w:pPr>
      <w:bookmarkStart w:id="84" w:name="附件六—1"/>
      <w:bookmarkEnd w:id="84"/>
      <w:r>
        <w:rPr>
          <w:rFonts w:ascii="新宋体" w:eastAsia="新宋体" w:hAnsi="新宋体" w:cs="新宋体" w:hint="eastAsia"/>
          <w:sz w:val="21"/>
          <w:szCs w:val="21"/>
          <w:lang w:eastAsia="zh-CN"/>
        </w:rPr>
        <w:lastRenderedPageBreak/>
        <w:t>附件五-4</w:t>
      </w:r>
    </w:p>
    <w:p w:rsidR="006124F3" w:rsidRDefault="002C7CD0">
      <w:pPr>
        <w:wordWrap w:val="0"/>
        <w:spacing w:line="360" w:lineRule="auto"/>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在经营活动中没有重大违法记录的声明书</w:t>
      </w:r>
    </w:p>
    <w:p w:rsidR="006124F3" w:rsidRDefault="002C7CD0">
      <w:pPr>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（采购单位名称）：</w:t>
      </w:r>
    </w:p>
    <w:p w:rsidR="006124F3" w:rsidRDefault="002C7CD0">
      <w:pPr>
        <w:wordWrap w:val="0"/>
        <w:spacing w:line="360" w:lineRule="auto"/>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我单位参加采购活动前三年内，在经营活动中没有重大违法记录，特此声明！附相关证明资料（如有）。</w:t>
      </w: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供应商（公章）：</w:t>
      </w:r>
    </w:p>
    <w:p w:rsidR="006124F3" w:rsidRDefault="006124F3">
      <w:pPr>
        <w:wordWrap w:val="0"/>
        <w:spacing w:line="360" w:lineRule="auto"/>
        <w:jc w:val="center"/>
        <w:rPr>
          <w:rFonts w:ascii="新宋体" w:eastAsia="新宋体" w:hAnsi="新宋体" w:cs="新宋体"/>
          <w:sz w:val="21"/>
          <w:szCs w:val="21"/>
          <w:lang w:eastAsia="zh-CN"/>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pStyle w:val="14"/>
        <w:wordWrap w:val="0"/>
        <w:rPr>
          <w:rFonts w:ascii="新宋体" w:eastAsia="新宋体" w:hAnsi="新宋体" w:cs="新宋体"/>
          <w:sz w:val="21"/>
          <w:szCs w:val="21"/>
        </w:rPr>
      </w:pPr>
    </w:p>
    <w:p w:rsidR="006124F3" w:rsidRDefault="002C7CD0">
      <w:pPr>
        <w:widowControl/>
        <w:autoSpaceDE/>
        <w:autoSpaceDN/>
        <w:rPr>
          <w:rFonts w:ascii="新宋体" w:eastAsia="新宋体" w:hAnsi="新宋体" w:cs="新宋体"/>
          <w:sz w:val="21"/>
          <w:szCs w:val="21"/>
          <w:lang w:eastAsia="zh-CN"/>
        </w:rPr>
      </w:pPr>
      <w:r>
        <w:rPr>
          <w:rFonts w:ascii="新宋体" w:eastAsia="新宋体" w:hAnsi="新宋体" w:cs="新宋体" w:hint="eastAsia"/>
          <w:sz w:val="21"/>
          <w:szCs w:val="21"/>
          <w:lang w:eastAsia="zh-CN"/>
        </w:rPr>
        <w:t>注：相关证明资料由供应商自行提供，不作为强制性资格要求。</w:t>
      </w:r>
      <w:r>
        <w:rPr>
          <w:rFonts w:ascii="新宋体" w:eastAsia="新宋体" w:hAnsi="新宋体" w:cs="新宋体" w:hint="eastAsia"/>
          <w:sz w:val="21"/>
          <w:szCs w:val="21"/>
          <w:lang w:eastAsia="zh-CN"/>
        </w:rPr>
        <w:br w:type="page"/>
      </w:r>
    </w:p>
    <w:p w:rsidR="006124F3" w:rsidRDefault="002C7CD0">
      <w:pPr>
        <w:rPr>
          <w:rFonts w:ascii="新宋体" w:eastAsia="新宋体" w:hAnsi="新宋体" w:cs="新宋体"/>
          <w:b/>
          <w:bCs/>
          <w:sz w:val="21"/>
          <w:szCs w:val="21"/>
          <w:lang w:eastAsia="zh-CN"/>
        </w:rPr>
      </w:pPr>
      <w:bookmarkStart w:id="85" w:name="_Toc107818991"/>
      <w:r>
        <w:rPr>
          <w:rFonts w:ascii="新宋体" w:eastAsia="新宋体" w:hAnsi="新宋体" w:cs="新宋体" w:hint="eastAsia"/>
          <w:sz w:val="21"/>
          <w:szCs w:val="21"/>
          <w:lang w:eastAsia="zh-CN"/>
        </w:rPr>
        <w:lastRenderedPageBreak/>
        <w:t>附件六-1</w:t>
      </w:r>
      <w:bookmarkEnd w:id="85"/>
    </w:p>
    <w:p w:rsidR="006124F3" w:rsidRDefault="002C7CD0" w:rsidP="002C7CD0">
      <w:pPr>
        <w:pStyle w:val="ab"/>
        <w:spacing w:line="480" w:lineRule="exact"/>
        <w:ind w:left="440"/>
        <w:jc w:val="center"/>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联合投标协议书（联合体单位提供）</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甲方：</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乙方：</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（如果有的话，可按甲、乙、丙、丁…序列增加）</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各方经协商，就响应 组织实施的编号为号的招标活动联合进行投标之事宜，达成如下协议：</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一、各方一致决定，以为主办人进行投标，并按照招标文件的规定分别提交资格文件。</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三、联合投标其余各方保证对主办人为响应本次招标而提供的产品和服务提供全部质量保证及售后服务支持。</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四、本次联合投标中，甲方承担的工作和义务为:</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乙方承担的工作和义务为：</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五、有关本次联合投标的其他事宜：</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六、本协议提交招标方后，联合投标各方不得以任何形式对上述实质内容进行修改或撤销。</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七、本协议签约各方各持一份，并作为投标文件的一部分。</w:t>
      </w:r>
    </w:p>
    <w:tbl>
      <w:tblPr>
        <w:tblW w:w="8535" w:type="dxa"/>
        <w:jc w:val="center"/>
        <w:tblLayout w:type="fixed"/>
        <w:tblLook w:val="04A0" w:firstRow="1" w:lastRow="0" w:firstColumn="1" w:lastColumn="0" w:noHBand="0" w:noVBand="1"/>
      </w:tblPr>
      <w:tblGrid>
        <w:gridCol w:w="4267"/>
        <w:gridCol w:w="4268"/>
      </w:tblGrid>
      <w:tr w:rsidR="006124F3">
        <w:trPr>
          <w:jc w:val="center"/>
        </w:trPr>
        <w:tc>
          <w:tcPr>
            <w:tcW w:w="4267" w:type="dxa"/>
          </w:tcPr>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甲方单位：（公章）</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法定代表人：（签章）</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rPr>
            </w:pPr>
            <w:r>
              <w:rPr>
                <w:rFonts w:ascii="新宋体" w:eastAsia="新宋体" w:hAnsi="新宋体" w:cs="新宋体" w:hint="eastAsia"/>
                <w:bCs/>
                <w:sz w:val="21"/>
                <w:szCs w:val="21"/>
              </w:rPr>
              <w:t>日  期：  年  月  日</w:t>
            </w:r>
          </w:p>
        </w:tc>
        <w:tc>
          <w:tcPr>
            <w:tcW w:w="4268" w:type="dxa"/>
          </w:tcPr>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乙方单位：（公章）</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法定代表人：（签章）</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rPr>
            </w:pPr>
            <w:r>
              <w:rPr>
                <w:rFonts w:ascii="新宋体" w:eastAsia="新宋体" w:hAnsi="新宋体" w:cs="新宋体" w:hint="eastAsia"/>
                <w:bCs/>
                <w:sz w:val="21"/>
                <w:szCs w:val="21"/>
              </w:rPr>
              <w:t>日  期：  年  月  日</w:t>
            </w:r>
          </w:p>
        </w:tc>
      </w:tr>
    </w:tbl>
    <w:p w:rsidR="006124F3" w:rsidRDefault="006124F3">
      <w:pPr>
        <w:pStyle w:val="af4"/>
        <w:jc w:val="left"/>
        <w:rPr>
          <w:rFonts w:ascii="新宋体" w:eastAsia="新宋体" w:hAnsi="新宋体" w:cs="新宋体"/>
          <w:sz w:val="21"/>
          <w:szCs w:val="21"/>
        </w:rPr>
      </w:pPr>
    </w:p>
    <w:p w:rsidR="006124F3" w:rsidRDefault="002C7CD0">
      <w:pPr>
        <w:rPr>
          <w:rFonts w:ascii="新宋体" w:eastAsia="新宋体" w:hAnsi="新宋体" w:cs="新宋体"/>
          <w:b/>
          <w:bCs/>
          <w:sz w:val="21"/>
          <w:szCs w:val="21"/>
        </w:rPr>
      </w:pPr>
      <w:r>
        <w:rPr>
          <w:rFonts w:ascii="新宋体" w:eastAsia="新宋体" w:hAnsi="新宋体" w:cs="新宋体" w:hint="eastAsia"/>
          <w:sz w:val="21"/>
          <w:szCs w:val="21"/>
        </w:rPr>
        <w:br w:type="page"/>
      </w:r>
      <w:bookmarkStart w:id="86" w:name="_Toc107818992"/>
      <w:r>
        <w:rPr>
          <w:rFonts w:ascii="新宋体" w:eastAsia="新宋体" w:hAnsi="新宋体" w:cs="新宋体" w:hint="eastAsia"/>
          <w:sz w:val="21"/>
          <w:szCs w:val="21"/>
        </w:rPr>
        <w:lastRenderedPageBreak/>
        <w:t>附件六-2</w:t>
      </w:r>
      <w:bookmarkEnd w:id="86"/>
    </w:p>
    <w:p w:rsidR="006124F3" w:rsidRDefault="002C7CD0" w:rsidP="002C7CD0">
      <w:pPr>
        <w:pStyle w:val="ab"/>
        <w:spacing w:line="480" w:lineRule="exact"/>
        <w:ind w:left="440"/>
        <w:jc w:val="center"/>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联合投标授权委托书（联合体单位提供）</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 xml:space="preserve"> 本授权委托书声明：根据与签订的《联合投标协议书》的内容，主办人的法定代表人现授权为联合投标代理人，代理人在投标、开标、评标、合同谈判过程中所签署的一切文件和处理与这有关的一切事务， 联合投标各方均予以认可并遵守。</w:t>
      </w: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 xml:space="preserve"> 特此委托。</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授权人（签名）：</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日期：年月日</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授权代表（签名）；</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rPr>
      </w:pPr>
      <w:r>
        <w:rPr>
          <w:rFonts w:ascii="新宋体" w:eastAsia="新宋体" w:hAnsi="新宋体" w:cs="新宋体" w:hint="eastAsia"/>
          <w:bCs/>
          <w:sz w:val="21"/>
          <w:szCs w:val="21"/>
        </w:rPr>
        <w:t>日期：    年   月   日</w:t>
      </w:r>
    </w:p>
    <w:tbl>
      <w:tblPr>
        <w:tblW w:w="8535" w:type="dxa"/>
        <w:jc w:val="center"/>
        <w:tblLayout w:type="fixed"/>
        <w:tblLook w:val="04A0" w:firstRow="1" w:lastRow="0" w:firstColumn="1" w:lastColumn="0" w:noHBand="0" w:noVBand="1"/>
      </w:tblPr>
      <w:tblGrid>
        <w:gridCol w:w="4267"/>
        <w:gridCol w:w="4268"/>
      </w:tblGrid>
      <w:tr w:rsidR="006124F3">
        <w:trPr>
          <w:jc w:val="center"/>
        </w:trPr>
        <w:tc>
          <w:tcPr>
            <w:tcW w:w="4267" w:type="dxa"/>
          </w:tcPr>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联合体甲方单位：（公章）</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法定代表人：（签章）</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日  期：  年   月   日</w:t>
            </w:r>
          </w:p>
        </w:tc>
        <w:tc>
          <w:tcPr>
            <w:tcW w:w="4268" w:type="dxa"/>
          </w:tcPr>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联合体乙方单位：（公章）</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法定代表人：（签章）</w:t>
            </w: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6124F3" w:rsidP="002C7CD0">
            <w:pPr>
              <w:pStyle w:val="ab"/>
              <w:spacing w:line="276" w:lineRule="auto"/>
              <w:ind w:leftChars="0" w:left="0" w:firstLineChars="177" w:firstLine="372"/>
              <w:rPr>
                <w:rFonts w:ascii="新宋体" w:eastAsia="新宋体" w:hAnsi="新宋体" w:cs="新宋体"/>
                <w:bCs/>
                <w:sz w:val="21"/>
                <w:szCs w:val="21"/>
                <w:lang w:eastAsia="zh-CN"/>
              </w:rPr>
            </w:pPr>
          </w:p>
          <w:p w:rsidR="006124F3" w:rsidRDefault="002C7CD0" w:rsidP="002C7CD0">
            <w:pPr>
              <w:pStyle w:val="ab"/>
              <w:spacing w:line="276" w:lineRule="auto"/>
              <w:ind w:leftChars="0" w:left="0" w:firstLineChars="177" w:firstLine="372"/>
              <w:rPr>
                <w:rFonts w:ascii="新宋体" w:eastAsia="新宋体" w:hAnsi="新宋体" w:cs="新宋体"/>
                <w:bCs/>
                <w:sz w:val="21"/>
                <w:szCs w:val="21"/>
                <w:lang w:eastAsia="zh-CN"/>
              </w:rPr>
            </w:pPr>
            <w:r>
              <w:rPr>
                <w:rFonts w:ascii="新宋体" w:eastAsia="新宋体" w:hAnsi="新宋体" w:cs="新宋体" w:hint="eastAsia"/>
                <w:bCs/>
                <w:sz w:val="21"/>
                <w:szCs w:val="21"/>
                <w:lang w:eastAsia="zh-CN"/>
              </w:rPr>
              <w:t>日  期：  年  月  日</w:t>
            </w:r>
          </w:p>
        </w:tc>
      </w:tr>
    </w:tbl>
    <w:p w:rsidR="006124F3" w:rsidRDefault="006124F3">
      <w:pPr>
        <w:rPr>
          <w:rFonts w:ascii="新宋体" w:eastAsia="新宋体" w:hAnsi="新宋体" w:cs="新宋体"/>
          <w:sz w:val="21"/>
          <w:szCs w:val="21"/>
          <w:lang w:eastAsia="zh-CN"/>
        </w:rPr>
      </w:pPr>
    </w:p>
    <w:p w:rsidR="006124F3" w:rsidRDefault="002C7CD0" w:rsidP="002C7CD0">
      <w:pPr>
        <w:pStyle w:val="42"/>
        <w:ind w:firstLine="432"/>
        <w:rPr>
          <w:rFonts w:ascii="新宋体" w:eastAsia="新宋体" w:hAnsi="新宋体" w:cs="新宋体"/>
          <w:sz w:val="21"/>
          <w:szCs w:val="21"/>
        </w:rPr>
      </w:pPr>
      <w:r>
        <w:rPr>
          <w:rFonts w:ascii="新宋体" w:eastAsia="新宋体" w:hAnsi="新宋体" w:cs="新宋体" w:hint="eastAsia"/>
          <w:sz w:val="21"/>
          <w:szCs w:val="21"/>
        </w:rPr>
        <w:br w:type="page"/>
      </w:r>
      <w:r>
        <w:rPr>
          <w:rFonts w:ascii="新宋体" w:eastAsia="新宋体" w:hAnsi="新宋体" w:cs="新宋体" w:hint="eastAsia"/>
          <w:sz w:val="21"/>
          <w:szCs w:val="21"/>
        </w:rPr>
        <w:lastRenderedPageBreak/>
        <w:t>附件六-3</w:t>
      </w:r>
    </w:p>
    <w:p w:rsidR="006124F3" w:rsidRDefault="002C7CD0">
      <w:pPr>
        <w:spacing w:line="400" w:lineRule="exact"/>
        <w:jc w:val="center"/>
        <w:rPr>
          <w:rFonts w:ascii="新宋体" w:eastAsia="新宋体" w:hAnsi="新宋体" w:cs="新宋体"/>
          <w:b/>
          <w:color w:val="000000"/>
          <w:sz w:val="21"/>
          <w:szCs w:val="21"/>
          <w:lang w:eastAsia="zh-CN"/>
        </w:rPr>
      </w:pPr>
      <w:r>
        <w:rPr>
          <w:rFonts w:ascii="新宋体" w:eastAsia="新宋体" w:hAnsi="新宋体" w:cs="新宋体" w:hint="eastAsia"/>
          <w:b/>
          <w:color w:val="000000"/>
          <w:sz w:val="21"/>
          <w:szCs w:val="21"/>
          <w:lang w:eastAsia="zh-CN"/>
        </w:rPr>
        <w:t>分包意向协议</w:t>
      </w:r>
    </w:p>
    <w:p w:rsidR="006124F3" w:rsidRDefault="002C7CD0">
      <w:pPr>
        <w:spacing w:line="400" w:lineRule="exact"/>
        <w:jc w:val="center"/>
        <w:rPr>
          <w:rFonts w:ascii="新宋体" w:eastAsia="新宋体" w:hAnsi="新宋体" w:cs="新宋体"/>
          <w:b/>
          <w:color w:val="000000"/>
          <w:sz w:val="21"/>
          <w:szCs w:val="21"/>
          <w:shd w:val="clear" w:color="auto" w:fill="BFBFBF"/>
          <w:lang w:eastAsia="zh-CN"/>
        </w:rPr>
      </w:pPr>
      <w:r>
        <w:rPr>
          <w:rFonts w:ascii="新宋体" w:eastAsia="新宋体" w:hAnsi="新宋体" w:cs="新宋体" w:hint="eastAsia"/>
          <w:b/>
          <w:color w:val="000000"/>
          <w:sz w:val="21"/>
          <w:szCs w:val="21"/>
          <w:lang w:eastAsia="zh-CN"/>
        </w:rPr>
        <w:t>（成交后以合理分包方式履行政府采购合同的，提供分包意向协议）</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w:t>
      </w:r>
      <w:r>
        <w:rPr>
          <w:rFonts w:ascii="新宋体" w:eastAsia="新宋体" w:hAnsi="新宋体" w:cs="新宋体" w:hint="eastAsia"/>
          <w:sz w:val="21"/>
          <w:szCs w:val="21"/>
          <w:u w:val="single"/>
          <w:lang w:eastAsia="zh-CN"/>
        </w:rPr>
        <w:t xml:space="preserve">          </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分包意向供应商</w:t>
      </w:r>
      <w:proofErr w:type="gramStart"/>
      <w:r>
        <w:rPr>
          <w:rFonts w:ascii="新宋体" w:eastAsia="新宋体" w:hAnsi="新宋体" w:cs="新宋体" w:hint="eastAsia"/>
          <w:sz w:val="21"/>
          <w:szCs w:val="21"/>
          <w:lang w:eastAsia="zh-CN"/>
        </w:rPr>
        <w:t>一</w:t>
      </w:r>
      <w:proofErr w:type="gramEnd"/>
      <w:r>
        <w:rPr>
          <w:rFonts w:ascii="新宋体" w:eastAsia="新宋体" w:hAnsi="新宋体" w:cs="新宋体" w:hint="eastAsia"/>
          <w:sz w:val="21"/>
          <w:szCs w:val="21"/>
          <w:lang w:eastAsia="zh-CN"/>
        </w:rPr>
        <w:t>：</w:t>
      </w:r>
      <w:r>
        <w:rPr>
          <w:rFonts w:ascii="新宋体" w:eastAsia="新宋体" w:hAnsi="新宋体" w:cs="新宋体" w:hint="eastAsia"/>
          <w:sz w:val="21"/>
          <w:szCs w:val="21"/>
          <w:u w:val="single"/>
          <w:lang w:eastAsia="zh-CN"/>
        </w:rPr>
        <w:t xml:space="preserve">          </w:t>
      </w:r>
    </w:p>
    <w:p w:rsidR="006124F3" w:rsidRDefault="002C7CD0">
      <w:pPr>
        <w:wordWrap w:val="0"/>
        <w:spacing w:line="4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......（如有多个分包意向供应商的，按同格式增加）</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（供应商全称）</w:t>
      </w:r>
      <w:r>
        <w:rPr>
          <w:rFonts w:ascii="新宋体" w:eastAsia="新宋体" w:hAnsi="新宋体" w:cs="新宋体" w:hint="eastAsia"/>
          <w:sz w:val="21"/>
          <w:szCs w:val="21"/>
          <w:lang w:eastAsia="zh-CN"/>
        </w:rPr>
        <w:t>、</w:t>
      </w:r>
      <w:r>
        <w:rPr>
          <w:rFonts w:ascii="新宋体" w:eastAsia="新宋体" w:hAnsi="新宋体" w:cs="新宋体" w:hint="eastAsia"/>
          <w:sz w:val="21"/>
          <w:szCs w:val="21"/>
          <w:u w:val="single"/>
          <w:lang w:eastAsia="zh-CN"/>
        </w:rPr>
        <w:t xml:space="preserve">          （分包意向供应商</w:t>
      </w:r>
      <w:proofErr w:type="gramStart"/>
      <w:r>
        <w:rPr>
          <w:rFonts w:ascii="新宋体" w:eastAsia="新宋体" w:hAnsi="新宋体" w:cs="新宋体" w:hint="eastAsia"/>
          <w:sz w:val="21"/>
          <w:szCs w:val="21"/>
          <w:u w:val="single"/>
          <w:lang w:eastAsia="zh-CN"/>
        </w:rPr>
        <w:t>一</w:t>
      </w:r>
      <w:proofErr w:type="gramEnd"/>
      <w:r>
        <w:rPr>
          <w:rFonts w:ascii="新宋体" w:eastAsia="新宋体" w:hAnsi="新宋体" w:cs="新宋体" w:hint="eastAsia"/>
          <w:sz w:val="21"/>
          <w:szCs w:val="21"/>
          <w:u w:val="single"/>
          <w:lang w:eastAsia="zh-CN"/>
        </w:rPr>
        <w:t>全称）</w:t>
      </w:r>
      <w:r>
        <w:rPr>
          <w:rFonts w:ascii="新宋体" w:eastAsia="新宋体" w:hAnsi="新宋体" w:cs="新宋体" w:hint="eastAsia"/>
          <w:sz w:val="21"/>
          <w:szCs w:val="21"/>
          <w:lang w:eastAsia="zh-CN"/>
        </w:rPr>
        <w:t>自愿达成分包意向，参加</w:t>
      </w:r>
      <w:r>
        <w:rPr>
          <w:rFonts w:ascii="新宋体" w:eastAsia="新宋体" w:hAnsi="新宋体" w:cs="新宋体" w:hint="eastAsia"/>
          <w:sz w:val="21"/>
          <w:szCs w:val="21"/>
          <w:u w:val="single"/>
          <w:lang w:eastAsia="zh-CN"/>
        </w:rPr>
        <w:t xml:space="preserve">          （项目编号）</w:t>
      </w:r>
      <w:r>
        <w:rPr>
          <w:rFonts w:ascii="新宋体" w:eastAsia="新宋体" w:hAnsi="新宋体" w:cs="新宋体" w:hint="eastAsia"/>
          <w:sz w:val="21"/>
          <w:szCs w:val="21"/>
          <w:lang w:eastAsia="zh-CN"/>
        </w:rPr>
        <w:t>、</w:t>
      </w:r>
      <w:r>
        <w:rPr>
          <w:rFonts w:ascii="新宋体" w:eastAsia="新宋体" w:hAnsi="新宋体" w:cs="新宋体" w:hint="eastAsia"/>
          <w:sz w:val="21"/>
          <w:szCs w:val="21"/>
          <w:u w:val="single"/>
          <w:lang w:eastAsia="zh-CN"/>
        </w:rPr>
        <w:t xml:space="preserve">          （项目名称）</w:t>
      </w:r>
      <w:r>
        <w:rPr>
          <w:rFonts w:ascii="新宋体" w:eastAsia="新宋体" w:hAnsi="新宋体" w:cs="新宋体" w:hint="eastAsia"/>
          <w:sz w:val="21"/>
          <w:szCs w:val="21"/>
          <w:lang w:eastAsia="zh-CN"/>
        </w:rPr>
        <w:t>的响应。经各方充分协商一致，就项目的响应和合同实施阶段的有关事务协商一致订立意向如下：</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一、分包意向各方关系</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（供应商全称）</w:t>
      </w:r>
      <w:r>
        <w:rPr>
          <w:rFonts w:ascii="新宋体" w:eastAsia="新宋体" w:hAnsi="新宋体" w:cs="新宋体" w:hint="eastAsia"/>
          <w:sz w:val="21"/>
          <w:szCs w:val="21"/>
          <w:lang w:eastAsia="zh-CN"/>
        </w:rPr>
        <w:t>为供应商、</w:t>
      </w:r>
      <w:r>
        <w:rPr>
          <w:rFonts w:ascii="新宋体" w:eastAsia="新宋体" w:hAnsi="新宋体" w:cs="新宋体" w:hint="eastAsia"/>
          <w:sz w:val="21"/>
          <w:szCs w:val="21"/>
          <w:u w:val="single"/>
          <w:lang w:eastAsia="zh-CN"/>
        </w:rPr>
        <w:t xml:space="preserve">          （分包意向供应商</w:t>
      </w:r>
      <w:proofErr w:type="gramStart"/>
      <w:r>
        <w:rPr>
          <w:rFonts w:ascii="新宋体" w:eastAsia="新宋体" w:hAnsi="新宋体" w:cs="新宋体" w:hint="eastAsia"/>
          <w:sz w:val="21"/>
          <w:szCs w:val="21"/>
          <w:u w:val="single"/>
          <w:lang w:eastAsia="zh-CN"/>
        </w:rPr>
        <w:t>一</w:t>
      </w:r>
      <w:proofErr w:type="gramEnd"/>
      <w:r>
        <w:rPr>
          <w:rFonts w:ascii="新宋体" w:eastAsia="新宋体" w:hAnsi="新宋体" w:cs="新宋体" w:hint="eastAsia"/>
          <w:sz w:val="21"/>
          <w:szCs w:val="21"/>
          <w:u w:val="single"/>
          <w:lang w:eastAsia="zh-CN"/>
        </w:rPr>
        <w:t>全称）</w:t>
      </w:r>
      <w:r>
        <w:rPr>
          <w:rFonts w:ascii="新宋体" w:eastAsia="新宋体" w:hAnsi="新宋体" w:cs="新宋体" w:hint="eastAsia"/>
          <w:sz w:val="21"/>
          <w:szCs w:val="21"/>
          <w:lang w:eastAsia="zh-CN"/>
        </w:rPr>
        <w:t>为分包意向供应商，</w:t>
      </w:r>
      <w:r>
        <w:rPr>
          <w:rFonts w:ascii="新宋体" w:eastAsia="新宋体" w:hAnsi="新宋体" w:cs="新宋体" w:hint="eastAsia"/>
          <w:sz w:val="21"/>
          <w:szCs w:val="21"/>
          <w:u w:val="single"/>
          <w:lang w:eastAsia="zh-CN"/>
        </w:rPr>
        <w:t xml:space="preserve">          （供应商全称）</w:t>
      </w:r>
      <w:r>
        <w:rPr>
          <w:rFonts w:ascii="新宋体" w:eastAsia="新宋体" w:hAnsi="新宋体" w:cs="新宋体" w:hint="eastAsia"/>
          <w:sz w:val="21"/>
          <w:szCs w:val="21"/>
          <w:lang w:eastAsia="zh-CN"/>
        </w:rPr>
        <w:t>以供应商的身份参加本项目的采购活动，如获得成交资格，与采购人签订政府采购合同。承接分包意向的供应商与</w:t>
      </w:r>
      <w:r>
        <w:rPr>
          <w:rFonts w:ascii="新宋体" w:eastAsia="新宋体" w:hAnsi="新宋体" w:cs="新宋体" w:hint="eastAsia"/>
          <w:sz w:val="21"/>
          <w:szCs w:val="21"/>
          <w:u w:val="single"/>
          <w:lang w:eastAsia="zh-CN"/>
        </w:rPr>
        <w:t xml:space="preserve">          （供应商全称）</w:t>
      </w:r>
      <w:r>
        <w:rPr>
          <w:rFonts w:ascii="新宋体" w:eastAsia="新宋体" w:hAnsi="新宋体" w:cs="新宋体" w:hint="eastAsia"/>
          <w:sz w:val="21"/>
          <w:szCs w:val="21"/>
          <w:lang w:eastAsia="zh-CN"/>
        </w:rPr>
        <w:t>签订分包合同。供应商对采购项目和分包项目向采购人负责，分包意向供应商对分包项目向采购人负责，分包意向协议多方承担各自的和连带的法律责任。</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二、分包意向供应商中小微型企业认定</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项目 </w:t>
      </w:r>
      <w:r>
        <w:rPr>
          <w:rFonts w:ascii="新宋体" w:eastAsia="新宋体" w:hAnsi="新宋体" w:cs="新宋体" w:hint="eastAsia"/>
          <w:sz w:val="21"/>
          <w:szCs w:val="21"/>
          <w:lang w:eastAsia="zh-CN"/>
        </w:rPr>
        <w:t>，属于</w:t>
      </w:r>
      <w:r>
        <w:rPr>
          <w:rFonts w:ascii="新宋体" w:eastAsia="新宋体" w:hAnsi="新宋体" w:cs="新宋体" w:hint="eastAsia"/>
          <w:sz w:val="21"/>
          <w:szCs w:val="21"/>
          <w:u w:val="single"/>
          <w:lang w:eastAsia="zh-CN"/>
        </w:rPr>
        <w:t xml:space="preserve">              业 </w:t>
      </w:r>
      <w:r>
        <w:rPr>
          <w:rFonts w:ascii="新宋体" w:eastAsia="新宋体" w:hAnsi="新宋体" w:cs="新宋体" w:hint="eastAsia"/>
          <w:sz w:val="21"/>
          <w:szCs w:val="21"/>
          <w:lang w:eastAsia="zh-CN"/>
        </w:rPr>
        <w:t>；分包意向供应商为</w:t>
      </w:r>
      <w:r>
        <w:rPr>
          <w:rFonts w:ascii="新宋体" w:eastAsia="新宋体" w:hAnsi="新宋体" w:cs="新宋体" w:hint="eastAsia"/>
          <w:sz w:val="21"/>
          <w:szCs w:val="21"/>
          <w:u w:val="single"/>
          <w:lang w:eastAsia="zh-CN"/>
        </w:rPr>
        <w:t xml:space="preserve">          （分包意向供应商</w:t>
      </w:r>
      <w:proofErr w:type="gramStart"/>
      <w:r>
        <w:rPr>
          <w:rFonts w:ascii="新宋体" w:eastAsia="新宋体" w:hAnsi="新宋体" w:cs="新宋体" w:hint="eastAsia"/>
          <w:sz w:val="21"/>
          <w:szCs w:val="21"/>
          <w:u w:val="single"/>
          <w:lang w:eastAsia="zh-CN"/>
        </w:rPr>
        <w:t>一</w:t>
      </w:r>
      <w:proofErr w:type="gramEnd"/>
      <w:r>
        <w:rPr>
          <w:rFonts w:ascii="新宋体" w:eastAsia="新宋体" w:hAnsi="新宋体" w:cs="新宋体" w:hint="eastAsia"/>
          <w:sz w:val="21"/>
          <w:szCs w:val="21"/>
          <w:u w:val="single"/>
          <w:lang w:eastAsia="zh-CN"/>
        </w:rPr>
        <w:t>全称）</w:t>
      </w:r>
      <w:r>
        <w:rPr>
          <w:rFonts w:ascii="新宋体" w:eastAsia="新宋体" w:hAnsi="新宋体" w:cs="新宋体" w:hint="eastAsia"/>
          <w:sz w:val="21"/>
          <w:szCs w:val="21"/>
          <w:lang w:eastAsia="zh-CN"/>
        </w:rPr>
        <w:t>，从业人员</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人，营业收入为</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万元，资产总额为</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万元，属于</w:t>
      </w:r>
      <w:r>
        <w:rPr>
          <w:rFonts w:ascii="新宋体" w:eastAsia="新宋体" w:hAnsi="新宋体" w:cs="新宋体" w:hint="eastAsia"/>
          <w:sz w:val="21"/>
          <w:szCs w:val="21"/>
          <w:u w:val="single"/>
          <w:lang w:eastAsia="zh-CN"/>
        </w:rPr>
        <w:t xml:space="preserve">          （中型企业或小型企业或微型企业）</w:t>
      </w:r>
      <w:r>
        <w:rPr>
          <w:rFonts w:ascii="新宋体" w:eastAsia="新宋体" w:hAnsi="新宋体" w:cs="新宋体" w:hint="eastAsia"/>
          <w:sz w:val="21"/>
          <w:szCs w:val="21"/>
          <w:lang w:eastAsia="zh-CN"/>
        </w:rPr>
        <w:t xml:space="preserve">。将承担合理分包部分 </w:t>
      </w:r>
      <w:r>
        <w:rPr>
          <w:rFonts w:ascii="新宋体" w:eastAsia="新宋体" w:hAnsi="新宋体" w:cs="新宋体" w:hint="eastAsia"/>
          <w:sz w:val="21"/>
          <w:szCs w:val="21"/>
          <w:u w:val="single"/>
          <w:lang w:eastAsia="zh-CN"/>
        </w:rPr>
        <w:t xml:space="preserve">         （具体分包的工作内容）</w:t>
      </w:r>
      <w:r>
        <w:rPr>
          <w:rFonts w:ascii="新宋体" w:eastAsia="新宋体" w:hAnsi="新宋体" w:cs="新宋体" w:hint="eastAsia"/>
          <w:sz w:val="21"/>
          <w:szCs w:val="21"/>
          <w:lang w:eastAsia="zh-CN"/>
        </w:rPr>
        <w:t>，占项目合同金额的</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三、接受分包合同的中小企业与分包企业之间</w:t>
      </w:r>
      <w:r>
        <w:rPr>
          <w:rFonts w:ascii="新宋体" w:eastAsia="新宋体" w:hAnsi="新宋体" w:cs="新宋体" w:hint="eastAsia"/>
          <w:sz w:val="21"/>
          <w:szCs w:val="21"/>
          <w:u w:val="single"/>
          <w:lang w:eastAsia="zh-CN"/>
        </w:rPr>
        <w:t xml:space="preserve">          （存在或不存在）</w:t>
      </w:r>
      <w:r>
        <w:rPr>
          <w:rFonts w:ascii="新宋体" w:eastAsia="新宋体" w:hAnsi="新宋体" w:cs="新宋体" w:hint="eastAsia"/>
          <w:sz w:val="21"/>
          <w:szCs w:val="21"/>
          <w:lang w:eastAsia="zh-CN"/>
        </w:rPr>
        <w:t>直接控股、管理关系的情形。</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四、因违约或过失责任等导致采购人经济损失或被索赔时，供应商无条件优先清偿采购人的一切债务和经济赔偿。</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五、如获得成交资格，分包意向供应商不得以任何理由提出终止本协议。</w:t>
      </w:r>
    </w:p>
    <w:p w:rsidR="006124F3" w:rsidRDefault="002C7CD0">
      <w:pPr>
        <w:wordWrap w:val="0"/>
        <w:spacing w:line="400" w:lineRule="exact"/>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六、本协议自签署之日起生效，如获得成交资格，有效期延续至政府采购合同履行完毕之日。</w:t>
      </w:r>
    </w:p>
    <w:p w:rsidR="006124F3" w:rsidRDefault="002C7CD0">
      <w:pPr>
        <w:spacing w:line="400" w:lineRule="exact"/>
        <w:ind w:firstLineChars="1200" w:firstLine="2520"/>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w:t>
      </w:r>
      <w:proofErr w:type="gramStart"/>
      <w:r>
        <w:rPr>
          <w:rFonts w:ascii="新宋体" w:eastAsia="新宋体" w:hAnsi="新宋体" w:cs="新宋体" w:hint="eastAsia"/>
          <w:sz w:val="21"/>
          <w:szCs w:val="21"/>
          <w:lang w:eastAsia="zh-CN"/>
        </w:rPr>
        <w:t>盖电子</w:t>
      </w:r>
      <w:proofErr w:type="gramEnd"/>
      <w:r>
        <w:rPr>
          <w:rFonts w:ascii="新宋体" w:eastAsia="新宋体" w:hAnsi="新宋体" w:cs="新宋体" w:hint="eastAsia"/>
          <w:sz w:val="21"/>
          <w:szCs w:val="21"/>
          <w:lang w:eastAsia="zh-CN"/>
        </w:rPr>
        <w:t>公章）：</w:t>
      </w:r>
      <w:r>
        <w:rPr>
          <w:rFonts w:ascii="新宋体" w:eastAsia="新宋体" w:hAnsi="新宋体" w:cs="新宋体" w:hint="eastAsia"/>
          <w:sz w:val="21"/>
          <w:szCs w:val="21"/>
          <w:u w:val="single"/>
          <w:lang w:eastAsia="zh-CN"/>
        </w:rPr>
        <w:t xml:space="preserve">          </w:t>
      </w:r>
    </w:p>
    <w:p w:rsidR="006124F3" w:rsidRDefault="002C7CD0">
      <w:pPr>
        <w:spacing w:line="400" w:lineRule="exact"/>
        <w:ind w:firstLineChars="1200" w:firstLine="252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法定代表人或授权代表（签字或盖章）：</w:t>
      </w:r>
      <w:r>
        <w:rPr>
          <w:rFonts w:ascii="新宋体" w:eastAsia="新宋体" w:hAnsi="新宋体" w:cs="新宋体" w:hint="eastAsia"/>
          <w:sz w:val="21"/>
          <w:szCs w:val="21"/>
          <w:u w:val="single"/>
          <w:lang w:eastAsia="zh-CN"/>
        </w:rPr>
        <w:t xml:space="preserve">          </w:t>
      </w:r>
    </w:p>
    <w:p w:rsidR="006124F3" w:rsidRDefault="006124F3">
      <w:pPr>
        <w:spacing w:line="400" w:lineRule="exact"/>
        <w:ind w:firstLineChars="1200" w:firstLine="2520"/>
        <w:rPr>
          <w:rFonts w:ascii="新宋体" w:eastAsia="新宋体" w:hAnsi="新宋体" w:cs="新宋体"/>
          <w:sz w:val="21"/>
          <w:szCs w:val="21"/>
          <w:lang w:eastAsia="zh-CN"/>
        </w:rPr>
      </w:pPr>
    </w:p>
    <w:p w:rsidR="006124F3" w:rsidRDefault="002C7CD0">
      <w:pPr>
        <w:spacing w:line="400" w:lineRule="exact"/>
        <w:ind w:firstLineChars="1200" w:firstLine="2520"/>
        <w:rPr>
          <w:rFonts w:ascii="新宋体" w:eastAsia="新宋体" w:hAnsi="新宋体" w:cs="新宋体"/>
          <w:sz w:val="21"/>
          <w:szCs w:val="21"/>
          <w:lang w:eastAsia="zh-CN"/>
        </w:rPr>
      </w:pPr>
      <w:r>
        <w:rPr>
          <w:rFonts w:ascii="新宋体" w:eastAsia="新宋体" w:hAnsi="新宋体" w:cs="新宋体" w:hint="eastAsia"/>
          <w:sz w:val="21"/>
          <w:szCs w:val="21"/>
          <w:lang w:eastAsia="zh-CN"/>
        </w:rPr>
        <w:t>分包意向供应商</w:t>
      </w:r>
      <w:proofErr w:type="gramStart"/>
      <w:r>
        <w:rPr>
          <w:rFonts w:ascii="新宋体" w:eastAsia="新宋体" w:hAnsi="新宋体" w:cs="新宋体" w:hint="eastAsia"/>
          <w:sz w:val="21"/>
          <w:szCs w:val="21"/>
          <w:lang w:eastAsia="zh-CN"/>
        </w:rPr>
        <w:t>一</w:t>
      </w:r>
      <w:proofErr w:type="gramEnd"/>
      <w:r>
        <w:rPr>
          <w:rFonts w:ascii="新宋体" w:eastAsia="新宋体" w:hAnsi="新宋体" w:cs="新宋体" w:hint="eastAsia"/>
          <w:sz w:val="21"/>
          <w:szCs w:val="21"/>
          <w:lang w:eastAsia="zh-CN"/>
        </w:rPr>
        <w:t>（</w:t>
      </w:r>
      <w:proofErr w:type="gramStart"/>
      <w:r>
        <w:rPr>
          <w:rFonts w:ascii="新宋体" w:eastAsia="新宋体" w:hAnsi="新宋体" w:cs="新宋体" w:hint="eastAsia"/>
          <w:sz w:val="21"/>
          <w:szCs w:val="21"/>
          <w:lang w:eastAsia="zh-CN"/>
        </w:rPr>
        <w:t>盖电子</w:t>
      </w:r>
      <w:proofErr w:type="gramEnd"/>
      <w:r>
        <w:rPr>
          <w:rFonts w:ascii="新宋体" w:eastAsia="新宋体" w:hAnsi="新宋体" w:cs="新宋体" w:hint="eastAsia"/>
          <w:sz w:val="21"/>
          <w:szCs w:val="21"/>
          <w:lang w:eastAsia="zh-CN"/>
        </w:rPr>
        <w:t>公章）：</w:t>
      </w:r>
      <w:r>
        <w:rPr>
          <w:rFonts w:ascii="新宋体" w:eastAsia="新宋体" w:hAnsi="新宋体" w:cs="新宋体" w:hint="eastAsia"/>
          <w:sz w:val="21"/>
          <w:szCs w:val="21"/>
          <w:u w:val="single"/>
          <w:lang w:eastAsia="zh-CN"/>
        </w:rPr>
        <w:t xml:space="preserve">          </w:t>
      </w:r>
    </w:p>
    <w:p w:rsidR="006124F3" w:rsidRDefault="002C7CD0">
      <w:pPr>
        <w:spacing w:line="400" w:lineRule="exact"/>
        <w:ind w:firstLineChars="1200" w:firstLine="252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法定代表人（签字或盖章）：</w:t>
      </w:r>
      <w:r>
        <w:rPr>
          <w:rFonts w:ascii="新宋体" w:eastAsia="新宋体" w:hAnsi="新宋体" w:cs="新宋体" w:hint="eastAsia"/>
          <w:sz w:val="21"/>
          <w:szCs w:val="21"/>
          <w:u w:val="single"/>
          <w:lang w:eastAsia="zh-CN"/>
        </w:rPr>
        <w:t xml:space="preserve">          </w:t>
      </w:r>
    </w:p>
    <w:p w:rsidR="006124F3" w:rsidRDefault="002C7CD0">
      <w:pPr>
        <w:spacing w:line="400" w:lineRule="exact"/>
        <w:ind w:firstLineChars="1200" w:firstLine="2530"/>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......（如有多个分包意向供应商的，按同格式增加）</w:t>
      </w:r>
    </w:p>
    <w:p w:rsidR="006124F3" w:rsidRDefault="002C7CD0">
      <w:pPr>
        <w:spacing w:line="400" w:lineRule="exact"/>
        <w:ind w:firstLineChars="1200" w:firstLine="2520"/>
        <w:rPr>
          <w:rFonts w:ascii="新宋体" w:eastAsia="新宋体" w:hAnsi="新宋体" w:cs="新宋体"/>
          <w:sz w:val="21"/>
          <w:szCs w:val="21"/>
          <w:lang w:eastAsia="zh-CN"/>
        </w:rPr>
      </w:pPr>
      <w:r>
        <w:rPr>
          <w:rFonts w:ascii="新宋体" w:eastAsia="新宋体" w:hAnsi="新宋体" w:cs="新宋体" w:hint="eastAsia"/>
          <w:sz w:val="21"/>
          <w:szCs w:val="21"/>
          <w:lang w:eastAsia="zh-CN"/>
        </w:rPr>
        <w:t>日期：</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2C7CD0" w:rsidP="002C7CD0">
      <w:pPr>
        <w:pStyle w:val="42"/>
        <w:ind w:firstLine="432"/>
        <w:rPr>
          <w:rFonts w:ascii="新宋体" w:eastAsia="新宋体" w:hAnsi="新宋体" w:cs="新宋体"/>
          <w:sz w:val="21"/>
          <w:szCs w:val="21"/>
        </w:rPr>
      </w:pPr>
      <w:r>
        <w:rPr>
          <w:rFonts w:ascii="新宋体" w:eastAsia="新宋体" w:hAnsi="新宋体" w:cs="新宋体" w:hint="eastAsia"/>
          <w:sz w:val="21"/>
          <w:szCs w:val="21"/>
        </w:rPr>
        <w:br w:type="page"/>
      </w:r>
      <w:r>
        <w:rPr>
          <w:rFonts w:ascii="新宋体" w:eastAsia="新宋体" w:hAnsi="新宋体" w:cs="新宋体" w:hint="eastAsia"/>
          <w:sz w:val="21"/>
          <w:szCs w:val="21"/>
        </w:rPr>
        <w:lastRenderedPageBreak/>
        <w:t>附件七-1</w:t>
      </w:r>
    </w:p>
    <w:p w:rsidR="006124F3" w:rsidRDefault="006124F3">
      <w:pPr>
        <w:wordWrap w:val="0"/>
        <w:spacing w:line="720" w:lineRule="exact"/>
        <w:jc w:val="center"/>
        <w:rPr>
          <w:rFonts w:ascii="新宋体" w:eastAsia="新宋体" w:hAnsi="新宋体" w:cs="新宋体"/>
          <w:b/>
          <w:spacing w:val="80"/>
          <w:sz w:val="21"/>
          <w:szCs w:val="21"/>
          <w:lang w:eastAsia="zh-CN"/>
        </w:rPr>
      </w:pPr>
    </w:p>
    <w:p w:rsidR="006124F3" w:rsidRDefault="002C7CD0">
      <w:pPr>
        <w:tabs>
          <w:tab w:val="left" w:pos="1575"/>
        </w:tabs>
        <w:wordWrap w:val="0"/>
        <w:spacing w:line="500" w:lineRule="exact"/>
        <w:jc w:val="center"/>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法定代表人（或企业负责人或经营者）身份证明书</w:t>
      </w:r>
    </w:p>
    <w:p w:rsidR="006124F3" w:rsidRDefault="002C7CD0">
      <w:pPr>
        <w:wordWrap w:val="0"/>
        <w:spacing w:line="72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p>
    <w:p w:rsidR="006124F3" w:rsidRDefault="002C7CD0">
      <w:pPr>
        <w:wordWrap w:val="0"/>
        <w:spacing w:line="72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同志；在我单位任</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职务，系我单位法定代表人（或企业负责人或经营者），特此证明。</w:t>
      </w:r>
      <w:r>
        <w:rPr>
          <w:rFonts w:ascii="新宋体" w:eastAsia="新宋体" w:hAnsi="新宋体" w:cs="新宋体" w:hint="eastAsia"/>
          <w:b/>
          <w:sz w:val="21"/>
          <w:szCs w:val="21"/>
          <w:lang w:eastAsia="zh-CN"/>
        </w:rPr>
        <w:t>附法定代表人身份证复印件。</w:t>
      </w:r>
    </w:p>
    <w:p w:rsidR="006124F3" w:rsidRDefault="006124F3">
      <w:pPr>
        <w:wordWrap w:val="0"/>
        <w:spacing w:line="720" w:lineRule="exact"/>
        <w:ind w:firstLineChars="1300" w:firstLine="2730"/>
        <w:rPr>
          <w:rFonts w:ascii="新宋体" w:eastAsia="新宋体" w:hAnsi="新宋体" w:cs="新宋体"/>
          <w:sz w:val="21"/>
          <w:szCs w:val="21"/>
          <w:lang w:eastAsia="zh-CN"/>
        </w:rPr>
      </w:pPr>
    </w:p>
    <w:p w:rsidR="006124F3" w:rsidRDefault="002C7CD0">
      <w:pPr>
        <w:wordWrap w:val="0"/>
        <w:spacing w:line="720" w:lineRule="exact"/>
        <w:ind w:firstLineChars="1300" w:firstLine="2730"/>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供应商（单位公章）</w:t>
      </w:r>
    </w:p>
    <w:p w:rsidR="006124F3" w:rsidRDefault="002C7CD0">
      <w:pPr>
        <w:wordWrap w:val="0"/>
        <w:spacing w:line="72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wordWrap w:val="0"/>
        <w:spacing w:line="720" w:lineRule="exact"/>
        <w:rPr>
          <w:rFonts w:ascii="新宋体" w:eastAsia="新宋体" w:hAnsi="新宋体" w:cs="新宋体"/>
          <w:sz w:val="21"/>
          <w:szCs w:val="21"/>
          <w:lang w:eastAsia="zh-CN"/>
        </w:rPr>
      </w:pPr>
    </w:p>
    <w:p w:rsidR="006124F3" w:rsidRDefault="002C7CD0">
      <w:pPr>
        <w:wordWrap w:val="0"/>
        <w:spacing w:line="72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附注：法定代表人（或企业负责人或经营者）身份证号码：</w:t>
      </w:r>
      <w:r>
        <w:rPr>
          <w:rFonts w:ascii="新宋体" w:eastAsia="新宋体" w:hAnsi="新宋体" w:cs="新宋体" w:hint="eastAsia"/>
          <w:sz w:val="21"/>
          <w:szCs w:val="21"/>
          <w:u w:val="single"/>
          <w:lang w:eastAsia="zh-CN"/>
        </w:rPr>
        <w:t xml:space="preserve">                   </w:t>
      </w:r>
    </w:p>
    <w:p w:rsidR="006124F3" w:rsidRDefault="002C7CD0" w:rsidP="002C7CD0">
      <w:pPr>
        <w:wordWrap w:val="0"/>
        <w:spacing w:line="560" w:lineRule="exact"/>
        <w:ind w:firstLineChars="266" w:firstLine="559"/>
        <w:rPr>
          <w:rFonts w:ascii="新宋体" w:eastAsia="新宋体" w:hAnsi="新宋体" w:cs="新宋体"/>
          <w:sz w:val="21"/>
          <w:szCs w:val="21"/>
          <w:lang w:eastAsia="zh-CN"/>
        </w:rPr>
      </w:pPr>
      <w:r>
        <w:rPr>
          <w:rFonts w:ascii="新宋体" w:eastAsia="新宋体" w:hAnsi="新宋体" w:cs="新宋体" w:hint="eastAsia"/>
          <w:sz w:val="21"/>
          <w:szCs w:val="21"/>
          <w:lang w:eastAsia="zh-CN"/>
        </w:rPr>
        <w:t>通信地址：</w:t>
      </w:r>
    </w:p>
    <w:p w:rsidR="006124F3" w:rsidRDefault="002C7CD0" w:rsidP="002C7CD0">
      <w:pPr>
        <w:wordWrap w:val="0"/>
        <w:spacing w:line="560" w:lineRule="exact"/>
        <w:ind w:firstLineChars="266" w:firstLine="559"/>
        <w:rPr>
          <w:rFonts w:ascii="新宋体" w:eastAsia="新宋体" w:hAnsi="新宋体" w:cs="新宋体"/>
          <w:sz w:val="21"/>
          <w:szCs w:val="21"/>
          <w:lang w:eastAsia="zh-CN"/>
        </w:rPr>
      </w:pPr>
      <w:r>
        <w:rPr>
          <w:rFonts w:ascii="新宋体" w:eastAsia="新宋体" w:hAnsi="新宋体" w:cs="新宋体" w:hint="eastAsia"/>
          <w:sz w:val="21"/>
          <w:szCs w:val="21"/>
          <w:lang w:eastAsia="zh-CN"/>
        </w:rPr>
        <w:t>移动电话：</w:t>
      </w:r>
    </w:p>
    <w:p w:rsidR="006124F3" w:rsidRDefault="002C7CD0" w:rsidP="002C7CD0">
      <w:pPr>
        <w:wordWrap w:val="0"/>
        <w:spacing w:line="560" w:lineRule="exact"/>
        <w:ind w:firstLineChars="266" w:firstLine="559"/>
        <w:rPr>
          <w:rFonts w:ascii="新宋体" w:eastAsia="新宋体" w:hAnsi="新宋体" w:cs="新宋体"/>
          <w:sz w:val="21"/>
          <w:szCs w:val="21"/>
          <w:lang w:eastAsia="zh-CN"/>
        </w:rPr>
      </w:pPr>
      <w:proofErr w:type="gramStart"/>
      <w:r>
        <w:rPr>
          <w:rFonts w:ascii="新宋体" w:eastAsia="新宋体" w:hAnsi="新宋体" w:cs="新宋体" w:hint="eastAsia"/>
          <w:sz w:val="21"/>
          <w:szCs w:val="21"/>
          <w:lang w:eastAsia="zh-CN"/>
        </w:rPr>
        <w:t>微信号码</w:t>
      </w:r>
      <w:proofErr w:type="gramEnd"/>
      <w:r>
        <w:rPr>
          <w:rFonts w:ascii="新宋体" w:eastAsia="新宋体" w:hAnsi="新宋体" w:cs="新宋体" w:hint="eastAsia"/>
          <w:sz w:val="21"/>
          <w:szCs w:val="21"/>
          <w:lang w:eastAsia="zh-CN"/>
        </w:rPr>
        <w:t>：</w:t>
      </w:r>
    </w:p>
    <w:p w:rsidR="006124F3" w:rsidRDefault="006124F3">
      <w:pPr>
        <w:wordWrap w:val="0"/>
        <w:spacing w:line="560" w:lineRule="exact"/>
        <w:ind w:firstLineChars="200" w:firstLine="420"/>
        <w:rPr>
          <w:rFonts w:ascii="新宋体" w:eastAsia="新宋体" w:hAnsi="新宋体" w:cs="新宋体"/>
          <w:sz w:val="21"/>
          <w:szCs w:val="21"/>
          <w:lang w:eastAsia="zh-CN"/>
        </w:rPr>
      </w:pPr>
    </w:p>
    <w:p w:rsidR="006124F3" w:rsidRDefault="002C7CD0">
      <w:pPr>
        <w:wordWrap w:val="0"/>
        <w:rPr>
          <w:rFonts w:ascii="新宋体" w:eastAsia="新宋体" w:hAnsi="新宋体" w:cs="新宋体"/>
          <w:sz w:val="21"/>
          <w:szCs w:val="21"/>
          <w:lang w:eastAsia="zh-CN"/>
        </w:rPr>
      </w:pPr>
      <w:r>
        <w:rPr>
          <w:rFonts w:ascii="新宋体" w:eastAsia="新宋体" w:hAnsi="新宋体" w:cs="新宋体" w:hint="eastAsia"/>
          <w:sz w:val="21"/>
          <w:szCs w:val="21"/>
          <w:lang w:eastAsia="zh-CN"/>
        </w:rPr>
        <w:t>重要提示：1、评审期间，应当保持移动电话通讯正常，否则造成不利后果自行负责；2、如若组织开展远程视频通讯时，将通过</w:t>
      </w:r>
      <w:proofErr w:type="gramStart"/>
      <w:r>
        <w:rPr>
          <w:rFonts w:ascii="新宋体" w:eastAsia="新宋体" w:hAnsi="新宋体" w:cs="新宋体" w:hint="eastAsia"/>
          <w:sz w:val="21"/>
          <w:szCs w:val="21"/>
          <w:lang w:eastAsia="zh-CN"/>
        </w:rPr>
        <w:t>此微信号码</w:t>
      </w:r>
      <w:proofErr w:type="gramEnd"/>
      <w:r>
        <w:rPr>
          <w:rFonts w:ascii="新宋体" w:eastAsia="新宋体" w:hAnsi="新宋体" w:cs="新宋体" w:hint="eastAsia"/>
          <w:sz w:val="21"/>
          <w:szCs w:val="21"/>
          <w:lang w:eastAsia="zh-CN"/>
        </w:rPr>
        <w:t>与您通讯。未填写或通讯时无应答，视为放弃视频通讯的权利。</w:t>
      </w:r>
    </w:p>
    <w:p w:rsidR="006124F3" w:rsidRDefault="002C7CD0">
      <w:pPr>
        <w:rPr>
          <w:rFonts w:ascii="新宋体" w:eastAsia="新宋体" w:hAnsi="新宋体" w:cs="新宋体"/>
          <w:sz w:val="21"/>
          <w:szCs w:val="21"/>
          <w:lang w:eastAsia="zh-CN"/>
        </w:rPr>
      </w:pPr>
      <w:r>
        <w:rPr>
          <w:rFonts w:ascii="新宋体" w:eastAsia="新宋体" w:hAnsi="新宋体" w:cs="新宋体" w:hint="eastAsia"/>
          <w:sz w:val="21"/>
          <w:szCs w:val="21"/>
          <w:lang w:eastAsia="zh-CN"/>
        </w:rPr>
        <w:br w:type="page"/>
      </w:r>
      <w:bookmarkStart w:id="87" w:name="_Toc89694568"/>
      <w:r>
        <w:rPr>
          <w:rFonts w:ascii="新宋体" w:eastAsia="新宋体" w:hAnsi="新宋体" w:cs="新宋体" w:hint="eastAsia"/>
          <w:sz w:val="21"/>
          <w:szCs w:val="21"/>
          <w:lang w:eastAsia="zh-CN"/>
        </w:rPr>
        <w:lastRenderedPageBreak/>
        <w:t>附件七-2</w:t>
      </w:r>
      <w:bookmarkEnd w:id="87"/>
    </w:p>
    <w:p w:rsidR="006124F3" w:rsidRDefault="002C7CD0">
      <w:pPr>
        <w:tabs>
          <w:tab w:val="left" w:pos="1575"/>
        </w:tabs>
        <w:wordWrap w:val="0"/>
        <w:spacing w:line="500" w:lineRule="exact"/>
        <w:jc w:val="center"/>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法定代表人（或企业负责人或经营者）授权书</w:t>
      </w:r>
    </w:p>
    <w:p w:rsidR="006124F3" w:rsidRDefault="002C7CD0">
      <w:pPr>
        <w:wordWrap w:val="0"/>
        <w:spacing w:line="5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p>
    <w:p w:rsidR="006124F3" w:rsidRDefault="002C7CD0">
      <w:pPr>
        <w:wordWrap w:val="0"/>
        <w:spacing w:line="56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（供应商全称）法定代表人（或企业负责人或经营者）</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授权</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（其委托代理人姓名）为其委托代理人，参加贵处组织的</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项目名称）</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（采购编号）竞争性磋商活动，全权处理磋商活动中的一切事宜。</w:t>
      </w:r>
      <w:proofErr w:type="gramStart"/>
      <w:r>
        <w:rPr>
          <w:rFonts w:ascii="新宋体" w:eastAsia="新宋体" w:hAnsi="新宋体" w:cs="新宋体" w:hint="eastAsia"/>
          <w:b/>
          <w:sz w:val="21"/>
          <w:szCs w:val="21"/>
          <w:lang w:eastAsia="zh-CN"/>
        </w:rPr>
        <w:t>附委托</w:t>
      </w:r>
      <w:proofErr w:type="gramEnd"/>
      <w:r>
        <w:rPr>
          <w:rFonts w:ascii="新宋体" w:eastAsia="新宋体" w:hAnsi="新宋体" w:cs="新宋体" w:hint="eastAsia"/>
          <w:b/>
          <w:sz w:val="21"/>
          <w:szCs w:val="21"/>
          <w:lang w:eastAsia="zh-CN"/>
        </w:rPr>
        <w:t>代理人人身份证复印件。</w:t>
      </w:r>
    </w:p>
    <w:p w:rsidR="006124F3" w:rsidRDefault="002C7CD0">
      <w:pPr>
        <w:wordWrap w:val="0"/>
        <w:spacing w:line="5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p>
    <w:p w:rsidR="006124F3" w:rsidRDefault="002C7CD0">
      <w:pPr>
        <w:wordWrap w:val="0"/>
        <w:spacing w:line="500" w:lineRule="exact"/>
        <w:ind w:firstLineChars="1100" w:firstLine="2310"/>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供应商（单位公章）：</w:t>
      </w:r>
    </w:p>
    <w:p w:rsidR="006124F3" w:rsidRDefault="002C7CD0">
      <w:pPr>
        <w:wordWrap w:val="0"/>
        <w:spacing w:line="500" w:lineRule="exact"/>
        <w:ind w:firstLineChars="1100" w:firstLine="2310"/>
        <w:rPr>
          <w:rFonts w:ascii="新宋体" w:eastAsia="新宋体" w:hAnsi="新宋体" w:cs="新宋体"/>
          <w:sz w:val="21"/>
          <w:szCs w:val="21"/>
          <w:lang w:eastAsia="zh-CN"/>
        </w:rPr>
      </w:pPr>
      <w:r>
        <w:rPr>
          <w:rFonts w:ascii="新宋体" w:eastAsia="新宋体" w:hAnsi="新宋体" w:cs="新宋体" w:hint="eastAsia"/>
          <w:sz w:val="21"/>
          <w:szCs w:val="21"/>
          <w:lang w:eastAsia="zh-CN"/>
        </w:rPr>
        <w:t>法定代表人（或企业负责人或经营者）（盖章）：</w:t>
      </w:r>
    </w:p>
    <w:p w:rsidR="006124F3" w:rsidRDefault="002C7CD0">
      <w:pPr>
        <w:wordWrap w:val="0"/>
        <w:spacing w:line="500" w:lineRule="exact"/>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p>
    <w:p w:rsidR="006124F3" w:rsidRDefault="002C7CD0">
      <w:pPr>
        <w:wordWrap w:val="0"/>
        <w:spacing w:line="500" w:lineRule="exact"/>
        <w:ind w:firstLineChars="1700" w:firstLine="3570"/>
        <w:rPr>
          <w:rFonts w:ascii="新宋体" w:eastAsia="新宋体" w:hAnsi="新宋体" w:cs="新宋体"/>
          <w:sz w:val="21"/>
          <w:szCs w:val="21"/>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rPr>
        <w:t>年</w:t>
      </w:r>
      <w:r>
        <w:rPr>
          <w:rFonts w:ascii="新宋体" w:eastAsia="新宋体" w:hAnsi="新宋体" w:cs="新宋体" w:hint="eastAsia"/>
          <w:sz w:val="21"/>
          <w:szCs w:val="21"/>
          <w:u w:val="single"/>
        </w:rPr>
        <w:t xml:space="preserve">    </w:t>
      </w:r>
      <w:r>
        <w:rPr>
          <w:rFonts w:ascii="新宋体" w:eastAsia="新宋体" w:hAnsi="新宋体" w:cs="新宋体" w:hint="eastAsia"/>
          <w:sz w:val="21"/>
          <w:szCs w:val="21"/>
        </w:rPr>
        <w:t>月</w:t>
      </w:r>
      <w:r>
        <w:rPr>
          <w:rFonts w:ascii="新宋体" w:eastAsia="新宋体" w:hAnsi="新宋体" w:cs="新宋体" w:hint="eastAsia"/>
          <w:sz w:val="21"/>
          <w:szCs w:val="21"/>
          <w:u w:val="single"/>
        </w:rPr>
        <w:t xml:space="preserve">    </w:t>
      </w:r>
      <w:r>
        <w:rPr>
          <w:rFonts w:ascii="新宋体" w:eastAsia="新宋体" w:hAnsi="新宋体" w:cs="新宋体" w:hint="eastAsia"/>
          <w:sz w:val="21"/>
          <w:szCs w:val="21"/>
        </w:rPr>
        <w:t>日</w:t>
      </w:r>
    </w:p>
    <w:p w:rsidR="006124F3" w:rsidRDefault="002C7CD0">
      <w:pPr>
        <w:wordWrap w:val="0"/>
        <w:spacing w:line="500" w:lineRule="exact"/>
        <w:rPr>
          <w:rFonts w:ascii="新宋体" w:eastAsia="新宋体" w:hAnsi="新宋体" w:cs="新宋体"/>
          <w:sz w:val="21"/>
          <w:szCs w:val="21"/>
        </w:rPr>
      </w:pPr>
      <w:r>
        <w:rPr>
          <w:rFonts w:ascii="新宋体" w:eastAsia="新宋体" w:hAnsi="新宋体" w:cs="新宋体" w:hint="eastAsia"/>
          <w:sz w:val="21"/>
          <w:szCs w:val="21"/>
        </w:rPr>
        <w:t>附：</w:t>
      </w:r>
    </w:p>
    <w:p w:rsidR="006124F3" w:rsidRDefault="002C7CD0" w:rsidP="002C7CD0">
      <w:pPr>
        <w:wordWrap w:val="0"/>
        <w:spacing w:line="560" w:lineRule="exact"/>
        <w:ind w:firstLineChars="266" w:firstLine="559"/>
        <w:rPr>
          <w:rFonts w:ascii="新宋体" w:eastAsia="新宋体" w:hAnsi="新宋体" w:cs="新宋体"/>
          <w:sz w:val="21"/>
          <w:szCs w:val="21"/>
        </w:rPr>
      </w:pPr>
      <w:r>
        <w:rPr>
          <w:rFonts w:ascii="新宋体" w:eastAsia="新宋体" w:hAnsi="新宋体" w:cs="新宋体" w:hint="eastAsia"/>
          <w:sz w:val="21"/>
          <w:szCs w:val="21"/>
        </w:rPr>
        <w:t>委托代理人姓名：</w:t>
      </w:r>
    </w:p>
    <w:p w:rsidR="006124F3" w:rsidRDefault="002C7CD0" w:rsidP="002C7CD0">
      <w:pPr>
        <w:wordWrap w:val="0"/>
        <w:spacing w:line="560" w:lineRule="exact"/>
        <w:ind w:firstLineChars="266" w:firstLine="559"/>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职    </w:t>
      </w:r>
      <w:proofErr w:type="gramStart"/>
      <w:r>
        <w:rPr>
          <w:rFonts w:ascii="新宋体" w:eastAsia="新宋体" w:hAnsi="新宋体" w:cs="新宋体" w:hint="eastAsia"/>
          <w:sz w:val="21"/>
          <w:szCs w:val="21"/>
          <w:lang w:eastAsia="zh-CN"/>
        </w:rPr>
        <w:t>务</w:t>
      </w:r>
      <w:proofErr w:type="gramEnd"/>
      <w:r>
        <w:rPr>
          <w:rFonts w:ascii="新宋体" w:eastAsia="新宋体" w:hAnsi="新宋体" w:cs="新宋体" w:hint="eastAsia"/>
          <w:sz w:val="21"/>
          <w:szCs w:val="21"/>
          <w:lang w:eastAsia="zh-CN"/>
        </w:rPr>
        <w:t>：</w:t>
      </w:r>
    </w:p>
    <w:p w:rsidR="006124F3" w:rsidRDefault="002C7CD0" w:rsidP="002C7CD0">
      <w:pPr>
        <w:wordWrap w:val="0"/>
        <w:spacing w:line="560" w:lineRule="exact"/>
        <w:ind w:firstLineChars="266" w:firstLine="559"/>
        <w:rPr>
          <w:rFonts w:ascii="新宋体" w:eastAsia="新宋体" w:hAnsi="新宋体" w:cs="新宋体"/>
          <w:sz w:val="21"/>
          <w:szCs w:val="21"/>
          <w:lang w:eastAsia="zh-CN"/>
        </w:rPr>
      </w:pPr>
      <w:r>
        <w:rPr>
          <w:rFonts w:ascii="新宋体" w:eastAsia="新宋体" w:hAnsi="新宋体" w:cs="新宋体" w:hint="eastAsia"/>
          <w:sz w:val="21"/>
          <w:szCs w:val="21"/>
          <w:lang w:eastAsia="zh-CN"/>
        </w:rPr>
        <w:t>通信地址：</w:t>
      </w:r>
    </w:p>
    <w:p w:rsidR="006124F3" w:rsidRDefault="002C7CD0" w:rsidP="002C7CD0">
      <w:pPr>
        <w:wordWrap w:val="0"/>
        <w:spacing w:line="560" w:lineRule="exact"/>
        <w:ind w:firstLineChars="266" w:firstLine="559"/>
        <w:rPr>
          <w:rFonts w:ascii="新宋体" w:eastAsia="新宋体" w:hAnsi="新宋体" w:cs="新宋体"/>
          <w:sz w:val="21"/>
          <w:szCs w:val="21"/>
          <w:lang w:eastAsia="zh-CN"/>
        </w:rPr>
      </w:pPr>
      <w:r>
        <w:rPr>
          <w:rFonts w:ascii="新宋体" w:eastAsia="新宋体" w:hAnsi="新宋体" w:cs="新宋体" w:hint="eastAsia"/>
          <w:sz w:val="21"/>
          <w:szCs w:val="21"/>
          <w:lang w:eastAsia="zh-CN"/>
        </w:rPr>
        <w:t>移动电话：</w:t>
      </w:r>
    </w:p>
    <w:p w:rsidR="006124F3" w:rsidRDefault="002C7CD0" w:rsidP="002C7CD0">
      <w:pPr>
        <w:wordWrap w:val="0"/>
        <w:spacing w:line="560" w:lineRule="exact"/>
        <w:ind w:firstLineChars="266" w:firstLine="559"/>
        <w:rPr>
          <w:rFonts w:ascii="新宋体" w:eastAsia="新宋体" w:hAnsi="新宋体" w:cs="新宋体"/>
          <w:sz w:val="21"/>
          <w:szCs w:val="21"/>
          <w:lang w:eastAsia="zh-CN"/>
        </w:rPr>
      </w:pPr>
      <w:proofErr w:type="gramStart"/>
      <w:r>
        <w:rPr>
          <w:rFonts w:ascii="新宋体" w:eastAsia="新宋体" w:hAnsi="新宋体" w:cs="新宋体" w:hint="eastAsia"/>
          <w:sz w:val="21"/>
          <w:szCs w:val="21"/>
          <w:lang w:eastAsia="zh-CN"/>
        </w:rPr>
        <w:t>微信号码</w:t>
      </w:r>
      <w:proofErr w:type="gramEnd"/>
      <w:r>
        <w:rPr>
          <w:rFonts w:ascii="新宋体" w:eastAsia="新宋体" w:hAnsi="新宋体" w:cs="新宋体" w:hint="eastAsia"/>
          <w:sz w:val="21"/>
          <w:szCs w:val="21"/>
          <w:lang w:eastAsia="zh-CN"/>
        </w:rPr>
        <w:t>：</w:t>
      </w:r>
    </w:p>
    <w:p w:rsidR="006124F3" w:rsidRDefault="002C7CD0">
      <w:pPr>
        <w:wordWrap w:val="0"/>
        <w:ind w:firstLineChars="200" w:firstLine="420"/>
        <w:rPr>
          <w:rFonts w:ascii="新宋体" w:eastAsia="新宋体" w:hAnsi="新宋体" w:cs="新宋体"/>
          <w:sz w:val="21"/>
          <w:szCs w:val="21"/>
          <w:lang w:eastAsia="zh-CN"/>
        </w:rPr>
      </w:pPr>
      <w:r>
        <w:rPr>
          <w:rFonts w:ascii="新宋体" w:eastAsia="新宋体" w:hAnsi="新宋体" w:cs="新宋体" w:hint="eastAsia"/>
          <w:sz w:val="21"/>
          <w:szCs w:val="21"/>
          <w:lang w:eastAsia="zh-CN"/>
        </w:rPr>
        <w:t>重要提示：1、评审期间，应当保持移动电话通讯正常，否则造成不利后果自行负责；2、如若组织开展远程视频通讯时，将通过</w:t>
      </w:r>
      <w:proofErr w:type="gramStart"/>
      <w:r>
        <w:rPr>
          <w:rFonts w:ascii="新宋体" w:eastAsia="新宋体" w:hAnsi="新宋体" w:cs="新宋体" w:hint="eastAsia"/>
          <w:sz w:val="21"/>
          <w:szCs w:val="21"/>
          <w:lang w:eastAsia="zh-CN"/>
        </w:rPr>
        <w:t>此微信号码</w:t>
      </w:r>
      <w:proofErr w:type="gramEnd"/>
      <w:r>
        <w:rPr>
          <w:rFonts w:ascii="新宋体" w:eastAsia="新宋体" w:hAnsi="新宋体" w:cs="新宋体" w:hint="eastAsia"/>
          <w:sz w:val="21"/>
          <w:szCs w:val="21"/>
          <w:lang w:eastAsia="zh-CN"/>
        </w:rPr>
        <w:t>与您通讯。未填写或通讯时无应答，视为放弃视频通讯的权利。</w:t>
      </w:r>
    </w:p>
    <w:p w:rsidR="006124F3" w:rsidRDefault="006124F3">
      <w:pPr>
        <w:pStyle w:val="14"/>
        <w:wordWrap w:val="0"/>
        <w:rPr>
          <w:rFonts w:ascii="新宋体" w:eastAsia="新宋体" w:hAnsi="新宋体" w:cs="新宋体"/>
          <w:sz w:val="21"/>
          <w:szCs w:val="21"/>
        </w:rPr>
      </w:pPr>
    </w:p>
    <w:p w:rsidR="006124F3" w:rsidRDefault="006124F3">
      <w:pPr>
        <w:pStyle w:val="14"/>
        <w:wordWrap w:val="0"/>
        <w:rPr>
          <w:rFonts w:ascii="新宋体" w:eastAsia="新宋体" w:hAnsi="新宋体" w:cs="新宋体"/>
          <w:sz w:val="21"/>
          <w:szCs w:val="21"/>
        </w:rPr>
      </w:pPr>
    </w:p>
    <w:p w:rsidR="006124F3" w:rsidRDefault="002C7CD0">
      <w:pPr>
        <w:pStyle w:val="ab"/>
        <w:spacing w:line="480" w:lineRule="exact"/>
        <w:ind w:leftChars="0" w:left="0"/>
        <w:rPr>
          <w:rFonts w:ascii="新宋体" w:eastAsia="新宋体" w:hAnsi="新宋体" w:cs="新宋体"/>
          <w:sz w:val="21"/>
          <w:szCs w:val="21"/>
          <w:lang w:eastAsia="zh-CN"/>
        </w:rPr>
      </w:pPr>
      <w:r>
        <w:rPr>
          <w:rFonts w:ascii="新宋体" w:eastAsia="新宋体" w:hAnsi="新宋体" w:cs="新宋体" w:hint="eastAsia"/>
          <w:sz w:val="21"/>
          <w:szCs w:val="21"/>
          <w:lang w:eastAsia="zh-CN"/>
        </w:rPr>
        <w:t xml:space="preserve"> </w:t>
      </w:r>
    </w:p>
    <w:p w:rsidR="006124F3" w:rsidRDefault="002C7CD0">
      <w:pPr>
        <w:spacing w:line="560" w:lineRule="exact"/>
        <w:jc w:val="center"/>
        <w:rPr>
          <w:rFonts w:ascii="新宋体" w:eastAsia="新宋体" w:hAnsi="新宋体" w:cs="新宋体"/>
          <w:b/>
          <w:sz w:val="21"/>
          <w:szCs w:val="21"/>
          <w:lang w:eastAsia="zh-CN"/>
        </w:rPr>
      </w:pPr>
      <w:r>
        <w:rPr>
          <w:rFonts w:ascii="新宋体" w:eastAsia="新宋体" w:hAnsi="新宋体" w:cs="新宋体" w:hint="eastAsia"/>
          <w:sz w:val="21"/>
          <w:szCs w:val="21"/>
          <w:lang w:eastAsia="zh-CN"/>
        </w:rPr>
        <w:br w:type="page"/>
      </w:r>
      <w:r>
        <w:rPr>
          <w:rFonts w:ascii="新宋体" w:eastAsia="新宋体" w:hAnsi="新宋体" w:cs="新宋体" w:hint="eastAsia"/>
          <w:b/>
          <w:sz w:val="21"/>
          <w:szCs w:val="21"/>
          <w:lang w:eastAsia="zh-CN"/>
        </w:rPr>
        <w:lastRenderedPageBreak/>
        <w:t>商务技术部分封面</w:t>
      </w:r>
    </w:p>
    <w:p w:rsidR="006124F3" w:rsidRDefault="006124F3">
      <w:pPr>
        <w:pStyle w:val="a7"/>
        <w:wordWrap w:val="0"/>
        <w:ind w:rightChars="74" w:right="163"/>
        <w:rPr>
          <w:rFonts w:ascii="新宋体" w:eastAsia="新宋体" w:hAnsi="新宋体" w:cs="新宋体"/>
          <w:sz w:val="21"/>
          <w:szCs w:val="21"/>
          <w:lang w:eastAsia="zh-CN"/>
        </w:rPr>
      </w:pPr>
    </w:p>
    <w:p w:rsidR="006124F3" w:rsidRDefault="006124F3">
      <w:pPr>
        <w:pStyle w:val="a7"/>
        <w:wordWrap w:val="0"/>
        <w:spacing w:before="7"/>
        <w:ind w:rightChars="74" w:right="163"/>
        <w:rPr>
          <w:rFonts w:ascii="新宋体" w:eastAsia="新宋体" w:hAnsi="新宋体" w:cs="新宋体"/>
          <w:sz w:val="21"/>
          <w:szCs w:val="21"/>
          <w:lang w:eastAsia="zh-CN"/>
        </w:rPr>
      </w:pPr>
    </w:p>
    <w:p w:rsidR="006124F3" w:rsidRDefault="002C7CD0">
      <w:pPr>
        <w:pStyle w:val="a7"/>
        <w:wordWrap w:val="0"/>
        <w:spacing w:before="66"/>
        <w:ind w:left="2772" w:rightChars="74" w:right="163"/>
        <w:rPr>
          <w:rFonts w:ascii="新宋体" w:eastAsia="新宋体" w:hAnsi="新宋体" w:cs="新宋体"/>
          <w:sz w:val="21"/>
          <w:szCs w:val="21"/>
          <w:lang w:eastAsia="zh-CN"/>
        </w:rPr>
      </w:pPr>
      <w:r>
        <w:rPr>
          <w:rFonts w:ascii="新宋体" w:eastAsia="新宋体" w:hAnsi="新宋体" w:cs="新宋体" w:hint="eastAsia"/>
          <w:sz w:val="21"/>
          <w:szCs w:val="21"/>
          <w:lang w:eastAsia="zh-CN"/>
        </w:rPr>
        <w:t>磋商响应文件（商务技术部分）</w:t>
      </w:r>
    </w:p>
    <w:p w:rsidR="006124F3" w:rsidRDefault="006124F3">
      <w:pPr>
        <w:wordWrap w:val="0"/>
        <w:spacing w:before="134"/>
        <w:ind w:rightChars="74" w:right="163"/>
        <w:jc w:val="center"/>
        <w:rPr>
          <w:rFonts w:ascii="新宋体" w:eastAsia="新宋体" w:hAnsi="新宋体" w:cs="新宋体"/>
          <w:sz w:val="21"/>
          <w:szCs w:val="21"/>
          <w:lang w:eastAsia="zh-CN"/>
        </w:rPr>
      </w:pPr>
    </w:p>
    <w:p w:rsidR="006124F3" w:rsidRDefault="006124F3">
      <w:pPr>
        <w:pStyle w:val="a7"/>
        <w:wordWrap w:val="0"/>
        <w:ind w:rightChars="74" w:right="163"/>
        <w:rPr>
          <w:rFonts w:ascii="新宋体" w:eastAsia="新宋体" w:hAnsi="新宋体" w:cs="新宋体"/>
          <w:sz w:val="21"/>
          <w:szCs w:val="21"/>
          <w:lang w:eastAsia="zh-CN"/>
        </w:rPr>
      </w:pPr>
    </w:p>
    <w:p w:rsidR="006124F3" w:rsidRDefault="006124F3">
      <w:pPr>
        <w:pStyle w:val="a7"/>
        <w:wordWrap w:val="0"/>
        <w:ind w:rightChars="74" w:right="163"/>
        <w:rPr>
          <w:rFonts w:ascii="新宋体" w:eastAsia="新宋体" w:hAnsi="新宋体" w:cs="新宋体"/>
          <w:sz w:val="21"/>
          <w:szCs w:val="21"/>
          <w:lang w:eastAsia="zh-CN"/>
        </w:rPr>
      </w:pPr>
    </w:p>
    <w:p w:rsidR="006124F3" w:rsidRDefault="006124F3">
      <w:pPr>
        <w:pStyle w:val="a7"/>
        <w:wordWrap w:val="0"/>
        <w:spacing w:before="5"/>
        <w:ind w:rightChars="74" w:right="163"/>
        <w:rPr>
          <w:rFonts w:ascii="新宋体" w:eastAsia="新宋体" w:hAnsi="新宋体" w:cs="新宋体"/>
          <w:sz w:val="21"/>
          <w:szCs w:val="21"/>
          <w:lang w:eastAsia="zh-CN"/>
        </w:rPr>
      </w:pPr>
    </w:p>
    <w:p w:rsidR="006124F3" w:rsidRDefault="002C7CD0">
      <w:pPr>
        <w:pStyle w:val="a7"/>
        <w:tabs>
          <w:tab w:val="left" w:pos="4256"/>
        </w:tabs>
        <w:wordWrap w:val="0"/>
        <w:spacing w:before="1" w:line="364" w:lineRule="auto"/>
        <w:ind w:left="1317" w:rightChars="74" w:right="163"/>
        <w:rPr>
          <w:rFonts w:ascii="新宋体" w:eastAsia="新宋体" w:hAnsi="新宋体" w:cs="新宋体"/>
          <w:spacing w:val="12"/>
          <w:sz w:val="21"/>
          <w:szCs w:val="21"/>
          <w:u w:val="single"/>
          <w:lang w:eastAsia="zh-CN"/>
        </w:rPr>
      </w:pPr>
      <w:r>
        <w:rPr>
          <w:rFonts w:ascii="新宋体" w:eastAsia="新宋体" w:hAnsi="新宋体" w:cs="新宋体" w:hint="eastAsia"/>
          <w:spacing w:val="-1"/>
          <w:sz w:val="21"/>
          <w:szCs w:val="21"/>
          <w:lang w:eastAsia="zh-CN"/>
        </w:rPr>
        <w:t>项</w:t>
      </w:r>
      <w:r>
        <w:rPr>
          <w:rFonts w:ascii="新宋体" w:eastAsia="新宋体" w:hAnsi="新宋体" w:cs="新宋体" w:hint="eastAsia"/>
          <w:sz w:val="21"/>
          <w:szCs w:val="21"/>
          <w:lang w:eastAsia="zh-CN"/>
        </w:rPr>
        <w:t>目编号:</w:t>
      </w:r>
      <w:r>
        <w:rPr>
          <w:rFonts w:ascii="新宋体" w:eastAsia="新宋体" w:hAnsi="新宋体" w:cs="新宋体" w:hint="eastAsia"/>
          <w:sz w:val="21"/>
          <w:szCs w:val="21"/>
          <w:u w:val="single"/>
          <w:lang w:eastAsia="zh-CN"/>
        </w:rPr>
        <w:tab/>
      </w:r>
    </w:p>
    <w:p w:rsidR="006124F3" w:rsidRDefault="002C7CD0">
      <w:pPr>
        <w:pStyle w:val="a7"/>
        <w:tabs>
          <w:tab w:val="left" w:pos="4256"/>
        </w:tabs>
        <w:wordWrap w:val="0"/>
        <w:spacing w:before="1" w:line="364" w:lineRule="auto"/>
        <w:ind w:left="1317" w:rightChars="74" w:right="163"/>
        <w:rPr>
          <w:rFonts w:ascii="新宋体" w:eastAsia="新宋体" w:hAnsi="新宋体" w:cs="新宋体"/>
          <w:spacing w:val="11"/>
          <w:sz w:val="21"/>
          <w:szCs w:val="21"/>
          <w:u w:val="single"/>
          <w:lang w:eastAsia="zh-CN"/>
        </w:rPr>
      </w:pPr>
      <w:r>
        <w:rPr>
          <w:rFonts w:ascii="新宋体" w:eastAsia="新宋体" w:hAnsi="新宋体" w:cs="新宋体" w:hint="eastAsia"/>
          <w:spacing w:val="-1"/>
          <w:sz w:val="21"/>
          <w:szCs w:val="21"/>
          <w:lang w:eastAsia="zh-CN"/>
        </w:rPr>
        <w:t>项</w:t>
      </w:r>
      <w:r>
        <w:rPr>
          <w:rFonts w:ascii="新宋体" w:eastAsia="新宋体" w:hAnsi="新宋体" w:cs="新宋体" w:hint="eastAsia"/>
          <w:sz w:val="21"/>
          <w:szCs w:val="21"/>
          <w:lang w:eastAsia="zh-CN"/>
        </w:rPr>
        <w:t>目名称：</w:t>
      </w:r>
      <w:r>
        <w:rPr>
          <w:rFonts w:ascii="新宋体" w:eastAsia="新宋体" w:hAnsi="新宋体" w:cs="新宋体" w:hint="eastAsia"/>
          <w:sz w:val="21"/>
          <w:szCs w:val="21"/>
          <w:u w:val="single"/>
          <w:lang w:eastAsia="zh-CN"/>
        </w:rPr>
        <w:tab/>
      </w:r>
    </w:p>
    <w:p w:rsidR="006124F3" w:rsidRDefault="002C7CD0">
      <w:pPr>
        <w:pStyle w:val="a7"/>
        <w:tabs>
          <w:tab w:val="left" w:pos="5219"/>
        </w:tabs>
        <w:wordWrap w:val="0"/>
        <w:spacing w:before="1" w:line="364" w:lineRule="auto"/>
        <w:ind w:left="1317" w:rightChars="74" w:right="163"/>
        <w:rPr>
          <w:rFonts w:ascii="新宋体" w:eastAsia="新宋体" w:hAnsi="新宋体" w:cs="新宋体"/>
          <w:sz w:val="21"/>
          <w:szCs w:val="21"/>
          <w:lang w:eastAsia="zh-CN"/>
        </w:rPr>
      </w:pPr>
      <w:r>
        <w:rPr>
          <w:rFonts w:ascii="新宋体" w:eastAsia="新宋体" w:hAnsi="新宋体" w:cs="新宋体" w:hint="eastAsia"/>
          <w:spacing w:val="-1"/>
          <w:sz w:val="21"/>
          <w:szCs w:val="21"/>
          <w:lang w:eastAsia="zh-CN"/>
        </w:rPr>
        <w:t>供</w:t>
      </w:r>
      <w:r>
        <w:rPr>
          <w:rFonts w:ascii="新宋体" w:eastAsia="新宋体" w:hAnsi="新宋体" w:cs="新宋体" w:hint="eastAsia"/>
          <w:sz w:val="21"/>
          <w:szCs w:val="21"/>
          <w:lang w:eastAsia="zh-CN"/>
        </w:rPr>
        <w:t>应商：</w:t>
      </w:r>
      <w:r>
        <w:rPr>
          <w:rFonts w:ascii="新宋体" w:eastAsia="新宋体" w:hAnsi="新宋体" w:cs="新宋体" w:hint="eastAsia"/>
          <w:sz w:val="21"/>
          <w:szCs w:val="21"/>
          <w:u w:val="single"/>
          <w:lang w:eastAsia="zh-CN"/>
        </w:rPr>
        <w:tab/>
      </w:r>
    </w:p>
    <w:p w:rsidR="006124F3" w:rsidRDefault="006124F3">
      <w:pPr>
        <w:pStyle w:val="a7"/>
        <w:wordWrap w:val="0"/>
        <w:ind w:rightChars="74" w:right="163"/>
        <w:rPr>
          <w:rFonts w:ascii="新宋体" w:eastAsia="新宋体" w:hAnsi="新宋体" w:cs="新宋体"/>
          <w:sz w:val="21"/>
          <w:szCs w:val="21"/>
          <w:lang w:eastAsia="zh-CN"/>
        </w:rPr>
      </w:pPr>
    </w:p>
    <w:p w:rsidR="006124F3" w:rsidRDefault="006124F3">
      <w:pPr>
        <w:pStyle w:val="a7"/>
        <w:wordWrap w:val="0"/>
        <w:ind w:rightChars="74" w:right="163"/>
        <w:rPr>
          <w:rFonts w:ascii="新宋体" w:eastAsia="新宋体" w:hAnsi="新宋体" w:cs="新宋体"/>
          <w:sz w:val="21"/>
          <w:szCs w:val="21"/>
          <w:lang w:eastAsia="zh-CN"/>
        </w:rPr>
      </w:pPr>
    </w:p>
    <w:p w:rsidR="006124F3" w:rsidRDefault="006124F3">
      <w:pPr>
        <w:pStyle w:val="a7"/>
        <w:wordWrap w:val="0"/>
        <w:spacing w:before="1"/>
        <w:ind w:rightChars="74" w:right="163"/>
        <w:rPr>
          <w:rFonts w:ascii="新宋体" w:eastAsia="新宋体" w:hAnsi="新宋体" w:cs="新宋体"/>
          <w:sz w:val="21"/>
          <w:szCs w:val="21"/>
          <w:lang w:eastAsia="zh-CN"/>
        </w:rPr>
      </w:pPr>
    </w:p>
    <w:p w:rsidR="006124F3" w:rsidRDefault="002C7CD0">
      <w:pPr>
        <w:wordWrap w:val="0"/>
        <w:ind w:firstLineChars="1100" w:firstLine="2310"/>
        <w:rPr>
          <w:rFonts w:ascii="新宋体" w:eastAsia="新宋体" w:hAnsi="新宋体" w:cs="新宋体"/>
          <w:sz w:val="21"/>
          <w:szCs w:val="21"/>
          <w:lang w:eastAsia="zh-CN"/>
        </w:rPr>
      </w:pPr>
      <w:r>
        <w:rPr>
          <w:rFonts w:ascii="新宋体" w:eastAsia="新宋体" w:hAnsi="新宋体" w:cs="新宋体" w:hint="eastAsia"/>
          <w:sz w:val="21"/>
          <w:szCs w:val="21"/>
          <w:lang w:eastAsia="zh-CN"/>
        </w:rPr>
        <w:t>年   月   日</w:t>
      </w:r>
    </w:p>
    <w:p w:rsidR="006124F3" w:rsidRDefault="002C7CD0">
      <w:pPr>
        <w:wordWrap w:val="0"/>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br w:type="page"/>
      </w:r>
      <w:bookmarkStart w:id="88" w:name="_Toc89694569"/>
      <w:r>
        <w:rPr>
          <w:rFonts w:ascii="新宋体" w:eastAsia="新宋体" w:hAnsi="新宋体" w:cs="新宋体" w:hint="eastAsia"/>
          <w:bCs/>
          <w:sz w:val="21"/>
          <w:szCs w:val="21"/>
          <w:lang w:eastAsia="zh-CN"/>
        </w:rPr>
        <w:lastRenderedPageBreak/>
        <w:t>三、商务技术部分目录</w:t>
      </w:r>
      <w:bookmarkEnd w:id="88"/>
    </w:p>
    <w:p w:rsidR="006124F3" w:rsidRDefault="006124F3">
      <w:pPr>
        <w:wordWrap w:val="0"/>
        <w:outlineLvl w:val="1"/>
        <w:rPr>
          <w:rFonts w:ascii="新宋体" w:eastAsia="新宋体" w:hAnsi="新宋体" w:cs="新宋体"/>
          <w:b/>
          <w:sz w:val="21"/>
          <w:szCs w:val="21"/>
          <w:lang w:eastAsia="zh-CN"/>
        </w:rPr>
      </w:pPr>
    </w:p>
    <w:p w:rsidR="006124F3" w:rsidRDefault="002C7CD0">
      <w:pPr>
        <w:wordWrap w:val="0"/>
        <w:snapToGrid w:val="0"/>
        <w:spacing w:line="360" w:lineRule="auto"/>
        <w:rPr>
          <w:rFonts w:ascii="新宋体" w:eastAsia="新宋体" w:hAnsi="新宋体" w:cs="新宋体"/>
          <w:b/>
          <w:bCs/>
          <w:sz w:val="21"/>
          <w:szCs w:val="21"/>
          <w:lang w:eastAsia="zh-CN"/>
        </w:rPr>
      </w:pPr>
      <w:r>
        <w:rPr>
          <w:rFonts w:ascii="新宋体" w:eastAsia="新宋体" w:hAnsi="新宋体" w:cs="新宋体" w:hint="eastAsia"/>
          <w:b/>
          <w:bCs/>
          <w:sz w:val="21"/>
          <w:szCs w:val="21"/>
          <w:lang w:eastAsia="zh-CN"/>
        </w:rPr>
        <w:t>10.3商务技术部分：</w:t>
      </w:r>
    </w:p>
    <w:p w:rsidR="006124F3" w:rsidRDefault="002C7CD0">
      <w:pPr>
        <w:wordWrap w:val="0"/>
        <w:snapToGrid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10.3.1商务技术部分封面；</w:t>
      </w:r>
    </w:p>
    <w:p w:rsidR="006124F3" w:rsidRDefault="002C7CD0">
      <w:pPr>
        <w:wordWrap w:val="0"/>
        <w:snapToGrid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10.3.2商务技术部分目录；</w:t>
      </w:r>
    </w:p>
    <w:p w:rsidR="006124F3" w:rsidRDefault="002C7CD0">
      <w:pPr>
        <w:wordWrap w:val="0"/>
        <w:snapToGrid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10.3.3▲供应</w:t>
      </w:r>
      <w:proofErr w:type="gramStart"/>
      <w:r>
        <w:rPr>
          <w:rFonts w:ascii="新宋体" w:eastAsia="新宋体" w:hAnsi="新宋体" w:cs="新宋体" w:hint="eastAsia"/>
          <w:sz w:val="21"/>
          <w:szCs w:val="21"/>
          <w:lang w:eastAsia="zh-CN"/>
        </w:rPr>
        <w:t>商情况</w:t>
      </w:r>
      <w:proofErr w:type="gramEnd"/>
      <w:r>
        <w:rPr>
          <w:rFonts w:ascii="新宋体" w:eastAsia="新宋体" w:hAnsi="新宋体" w:cs="新宋体" w:hint="eastAsia"/>
          <w:sz w:val="21"/>
          <w:szCs w:val="21"/>
          <w:lang w:eastAsia="zh-CN"/>
        </w:rPr>
        <w:t>表（附件八）；</w:t>
      </w:r>
    </w:p>
    <w:p w:rsidR="006124F3" w:rsidRDefault="002C7CD0">
      <w:pPr>
        <w:wordWrap w:val="0"/>
        <w:snapToGrid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10.3.4▲服务要求与合同条款偏离表（附件九）；</w:t>
      </w:r>
    </w:p>
    <w:p w:rsidR="006124F3" w:rsidRDefault="002C7CD0">
      <w:pPr>
        <w:wordWrap w:val="0"/>
        <w:snapToGrid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10.3.5为满足评审标准得分而需提供的资料（如有需提供）；</w:t>
      </w:r>
    </w:p>
    <w:p w:rsidR="006124F3" w:rsidRDefault="002C7CD0">
      <w:pPr>
        <w:wordWrap w:val="0"/>
        <w:snapToGrid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10.3.6供应商认为需要的其他资料。</w:t>
      </w:r>
    </w:p>
    <w:p w:rsidR="006124F3" w:rsidRDefault="002C7CD0">
      <w:pPr>
        <w:wordWrap w:val="0"/>
        <w:snapToGrid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以上条款中带▲的条款为必备资料，缺少将作无效标处理。</w:t>
      </w:r>
    </w:p>
    <w:p w:rsidR="006124F3" w:rsidRDefault="006124F3">
      <w:pPr>
        <w:wordWrap w:val="0"/>
        <w:snapToGrid w:val="0"/>
        <w:spacing w:line="360" w:lineRule="auto"/>
        <w:rPr>
          <w:rFonts w:ascii="新宋体" w:eastAsia="新宋体" w:hAnsi="新宋体" w:cs="新宋体"/>
          <w:b/>
          <w:sz w:val="21"/>
          <w:szCs w:val="21"/>
          <w:lang w:eastAsia="zh-CN"/>
        </w:rPr>
      </w:pPr>
    </w:p>
    <w:p w:rsidR="006124F3" w:rsidRDefault="002C7CD0">
      <w:pPr>
        <w:rPr>
          <w:rFonts w:ascii="新宋体" w:eastAsia="新宋体" w:hAnsi="新宋体" w:cs="新宋体"/>
          <w:b/>
          <w:sz w:val="21"/>
          <w:szCs w:val="21"/>
          <w:lang w:eastAsia="zh-CN"/>
        </w:rPr>
      </w:pPr>
      <w:bookmarkStart w:id="89" w:name="_Toc89694570"/>
      <w:r>
        <w:rPr>
          <w:rFonts w:ascii="新宋体" w:eastAsia="新宋体" w:hAnsi="新宋体" w:cs="新宋体" w:hint="eastAsia"/>
          <w:b/>
          <w:sz w:val="21"/>
          <w:szCs w:val="21"/>
          <w:lang w:eastAsia="zh-CN"/>
        </w:rPr>
        <w:t>重要提示：请自行完善目录与页码（目录可自行编制），便于阅读与查阅。因编制混乱，导致漏读误读，责任由供应商承担。</w:t>
      </w:r>
      <w:bookmarkEnd w:id="89"/>
    </w:p>
    <w:p w:rsidR="006124F3" w:rsidRDefault="002C7CD0">
      <w:pPr>
        <w:rPr>
          <w:rFonts w:ascii="新宋体" w:eastAsia="新宋体" w:hAnsi="新宋体" w:cs="新宋体"/>
          <w:sz w:val="21"/>
          <w:szCs w:val="21"/>
        </w:rPr>
      </w:pPr>
      <w:r>
        <w:rPr>
          <w:rFonts w:ascii="新宋体" w:eastAsia="新宋体" w:hAnsi="新宋体" w:cs="新宋体" w:hint="eastAsia"/>
          <w:b/>
          <w:sz w:val="21"/>
          <w:szCs w:val="21"/>
          <w:lang w:eastAsia="zh-CN"/>
        </w:rPr>
        <w:br w:type="page"/>
      </w:r>
      <w:bookmarkStart w:id="90" w:name="_Toc89694571"/>
      <w:r>
        <w:rPr>
          <w:rFonts w:ascii="新宋体" w:eastAsia="新宋体" w:hAnsi="新宋体" w:cs="新宋体" w:hint="eastAsia"/>
          <w:sz w:val="21"/>
          <w:szCs w:val="21"/>
        </w:rPr>
        <w:lastRenderedPageBreak/>
        <w:t>附件</w:t>
      </w:r>
      <w:bookmarkEnd w:id="90"/>
      <w:r>
        <w:rPr>
          <w:rFonts w:ascii="新宋体" w:eastAsia="新宋体" w:hAnsi="新宋体" w:cs="新宋体" w:hint="eastAsia"/>
          <w:sz w:val="21"/>
          <w:szCs w:val="21"/>
        </w:rPr>
        <w:t>八</w:t>
      </w:r>
    </w:p>
    <w:p w:rsidR="006124F3" w:rsidRDefault="002C7CD0">
      <w:pPr>
        <w:wordWrap w:val="0"/>
        <w:jc w:val="center"/>
        <w:rPr>
          <w:rFonts w:ascii="新宋体" w:eastAsia="新宋体" w:hAnsi="新宋体" w:cs="新宋体"/>
          <w:bCs/>
          <w:sz w:val="21"/>
          <w:szCs w:val="21"/>
        </w:rPr>
      </w:pPr>
      <w:r>
        <w:rPr>
          <w:rFonts w:ascii="新宋体" w:eastAsia="新宋体" w:hAnsi="新宋体" w:cs="新宋体" w:hint="eastAsia"/>
          <w:bCs/>
          <w:sz w:val="21"/>
          <w:szCs w:val="21"/>
        </w:rPr>
        <w:t>供应商情况表</w:t>
      </w:r>
    </w:p>
    <w:p w:rsidR="006124F3" w:rsidRDefault="006124F3">
      <w:pPr>
        <w:wordWrap w:val="0"/>
        <w:rPr>
          <w:rFonts w:ascii="新宋体" w:eastAsia="新宋体" w:hAnsi="新宋体" w:cs="新宋体"/>
          <w:sz w:val="21"/>
          <w:szCs w:val="21"/>
        </w:rPr>
      </w:pPr>
    </w:p>
    <w:tbl>
      <w:tblPr>
        <w:tblW w:w="9073"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1"/>
        <w:gridCol w:w="974"/>
        <w:gridCol w:w="309"/>
        <w:gridCol w:w="1352"/>
        <w:gridCol w:w="1012"/>
        <w:gridCol w:w="349"/>
        <w:gridCol w:w="1074"/>
        <w:gridCol w:w="179"/>
        <w:gridCol w:w="352"/>
        <w:gridCol w:w="285"/>
        <w:gridCol w:w="1416"/>
      </w:tblGrid>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供应商名称</w:t>
            </w:r>
          </w:p>
        </w:tc>
        <w:tc>
          <w:tcPr>
            <w:tcW w:w="7302" w:type="dxa"/>
            <w:gridSpan w:val="10"/>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注册地址</w:t>
            </w:r>
          </w:p>
        </w:tc>
        <w:tc>
          <w:tcPr>
            <w:tcW w:w="3647" w:type="dxa"/>
            <w:gridSpan w:val="4"/>
            <w:vAlign w:val="center"/>
          </w:tcPr>
          <w:p w:rsidR="006124F3" w:rsidRDefault="006124F3">
            <w:pPr>
              <w:wordWrap w:val="0"/>
              <w:spacing w:line="360" w:lineRule="auto"/>
              <w:rPr>
                <w:rFonts w:ascii="新宋体" w:eastAsia="新宋体" w:hAnsi="新宋体" w:cs="新宋体"/>
                <w:sz w:val="21"/>
                <w:szCs w:val="21"/>
              </w:rPr>
            </w:pPr>
          </w:p>
        </w:tc>
        <w:tc>
          <w:tcPr>
            <w:tcW w:w="1602" w:type="dxa"/>
            <w:gridSpan w:val="3"/>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邮政编码</w:t>
            </w:r>
          </w:p>
        </w:tc>
        <w:tc>
          <w:tcPr>
            <w:tcW w:w="2053" w:type="dxa"/>
            <w:gridSpan w:val="3"/>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Merge w:val="restart"/>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联系方式</w:t>
            </w:r>
          </w:p>
        </w:tc>
        <w:tc>
          <w:tcPr>
            <w:tcW w:w="1283" w:type="dxa"/>
            <w:gridSpan w:val="2"/>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联系人</w:t>
            </w:r>
          </w:p>
        </w:tc>
        <w:tc>
          <w:tcPr>
            <w:tcW w:w="2364" w:type="dxa"/>
            <w:gridSpan w:val="2"/>
            <w:vAlign w:val="center"/>
          </w:tcPr>
          <w:p w:rsidR="006124F3" w:rsidRDefault="006124F3">
            <w:pPr>
              <w:wordWrap w:val="0"/>
              <w:spacing w:line="360" w:lineRule="auto"/>
              <w:rPr>
                <w:rFonts w:ascii="新宋体" w:eastAsia="新宋体" w:hAnsi="新宋体" w:cs="新宋体"/>
                <w:sz w:val="21"/>
                <w:szCs w:val="21"/>
              </w:rPr>
            </w:pPr>
          </w:p>
        </w:tc>
        <w:tc>
          <w:tcPr>
            <w:tcW w:w="1602" w:type="dxa"/>
            <w:gridSpan w:val="3"/>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电话</w:t>
            </w:r>
          </w:p>
        </w:tc>
        <w:tc>
          <w:tcPr>
            <w:tcW w:w="2053" w:type="dxa"/>
            <w:gridSpan w:val="3"/>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Merge/>
            <w:vAlign w:val="center"/>
          </w:tcPr>
          <w:p w:rsidR="006124F3" w:rsidRDefault="006124F3">
            <w:pPr>
              <w:wordWrap w:val="0"/>
              <w:spacing w:line="360" w:lineRule="auto"/>
              <w:rPr>
                <w:rFonts w:ascii="新宋体" w:eastAsia="新宋体" w:hAnsi="新宋体" w:cs="新宋体"/>
                <w:sz w:val="21"/>
                <w:szCs w:val="21"/>
              </w:rPr>
            </w:pPr>
          </w:p>
        </w:tc>
        <w:tc>
          <w:tcPr>
            <w:tcW w:w="1283" w:type="dxa"/>
            <w:gridSpan w:val="2"/>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传真</w:t>
            </w:r>
          </w:p>
        </w:tc>
        <w:tc>
          <w:tcPr>
            <w:tcW w:w="2364" w:type="dxa"/>
            <w:gridSpan w:val="2"/>
            <w:vAlign w:val="center"/>
          </w:tcPr>
          <w:p w:rsidR="006124F3" w:rsidRDefault="006124F3">
            <w:pPr>
              <w:wordWrap w:val="0"/>
              <w:spacing w:line="360" w:lineRule="auto"/>
              <w:rPr>
                <w:rFonts w:ascii="新宋体" w:eastAsia="新宋体" w:hAnsi="新宋体" w:cs="新宋体"/>
                <w:sz w:val="21"/>
                <w:szCs w:val="21"/>
              </w:rPr>
            </w:pPr>
          </w:p>
        </w:tc>
        <w:tc>
          <w:tcPr>
            <w:tcW w:w="1602" w:type="dxa"/>
            <w:gridSpan w:val="3"/>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网址</w:t>
            </w:r>
          </w:p>
        </w:tc>
        <w:tc>
          <w:tcPr>
            <w:tcW w:w="2053" w:type="dxa"/>
            <w:gridSpan w:val="3"/>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组织结构</w:t>
            </w:r>
          </w:p>
        </w:tc>
        <w:tc>
          <w:tcPr>
            <w:tcW w:w="7302" w:type="dxa"/>
            <w:gridSpan w:val="10"/>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法定代表人</w:t>
            </w:r>
          </w:p>
        </w:tc>
        <w:tc>
          <w:tcPr>
            <w:tcW w:w="974"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姓名</w:t>
            </w:r>
          </w:p>
        </w:tc>
        <w:tc>
          <w:tcPr>
            <w:tcW w:w="1661" w:type="dxa"/>
            <w:gridSpan w:val="2"/>
            <w:vAlign w:val="center"/>
          </w:tcPr>
          <w:p w:rsidR="006124F3" w:rsidRDefault="006124F3">
            <w:pPr>
              <w:wordWrap w:val="0"/>
              <w:spacing w:line="360" w:lineRule="auto"/>
              <w:rPr>
                <w:rFonts w:ascii="新宋体" w:eastAsia="新宋体" w:hAnsi="新宋体" w:cs="新宋体"/>
                <w:sz w:val="21"/>
                <w:szCs w:val="21"/>
              </w:rPr>
            </w:pPr>
          </w:p>
        </w:tc>
        <w:tc>
          <w:tcPr>
            <w:tcW w:w="1361" w:type="dxa"/>
            <w:gridSpan w:val="2"/>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技术职称</w:t>
            </w:r>
          </w:p>
        </w:tc>
        <w:tc>
          <w:tcPr>
            <w:tcW w:w="1074" w:type="dxa"/>
            <w:vAlign w:val="center"/>
          </w:tcPr>
          <w:p w:rsidR="006124F3" w:rsidRDefault="006124F3">
            <w:pPr>
              <w:wordWrap w:val="0"/>
              <w:spacing w:line="360" w:lineRule="auto"/>
              <w:rPr>
                <w:rFonts w:ascii="新宋体" w:eastAsia="新宋体" w:hAnsi="新宋体" w:cs="新宋体"/>
                <w:sz w:val="21"/>
                <w:szCs w:val="21"/>
              </w:rPr>
            </w:pPr>
          </w:p>
        </w:tc>
        <w:tc>
          <w:tcPr>
            <w:tcW w:w="816" w:type="dxa"/>
            <w:gridSpan w:val="3"/>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电话</w:t>
            </w:r>
          </w:p>
        </w:tc>
        <w:tc>
          <w:tcPr>
            <w:tcW w:w="1416" w:type="dxa"/>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技术负责人</w:t>
            </w:r>
          </w:p>
        </w:tc>
        <w:tc>
          <w:tcPr>
            <w:tcW w:w="974"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姓名</w:t>
            </w:r>
          </w:p>
        </w:tc>
        <w:tc>
          <w:tcPr>
            <w:tcW w:w="1661" w:type="dxa"/>
            <w:gridSpan w:val="2"/>
            <w:vAlign w:val="center"/>
          </w:tcPr>
          <w:p w:rsidR="006124F3" w:rsidRDefault="006124F3">
            <w:pPr>
              <w:wordWrap w:val="0"/>
              <w:spacing w:line="360" w:lineRule="auto"/>
              <w:rPr>
                <w:rFonts w:ascii="新宋体" w:eastAsia="新宋体" w:hAnsi="新宋体" w:cs="新宋体"/>
                <w:sz w:val="21"/>
                <w:szCs w:val="21"/>
              </w:rPr>
            </w:pPr>
          </w:p>
        </w:tc>
        <w:tc>
          <w:tcPr>
            <w:tcW w:w="1361" w:type="dxa"/>
            <w:gridSpan w:val="2"/>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技术职称</w:t>
            </w:r>
          </w:p>
        </w:tc>
        <w:tc>
          <w:tcPr>
            <w:tcW w:w="1074" w:type="dxa"/>
            <w:vAlign w:val="center"/>
          </w:tcPr>
          <w:p w:rsidR="006124F3" w:rsidRDefault="006124F3">
            <w:pPr>
              <w:wordWrap w:val="0"/>
              <w:spacing w:line="360" w:lineRule="auto"/>
              <w:rPr>
                <w:rFonts w:ascii="新宋体" w:eastAsia="新宋体" w:hAnsi="新宋体" w:cs="新宋体"/>
                <w:sz w:val="21"/>
                <w:szCs w:val="21"/>
              </w:rPr>
            </w:pPr>
          </w:p>
        </w:tc>
        <w:tc>
          <w:tcPr>
            <w:tcW w:w="816" w:type="dxa"/>
            <w:gridSpan w:val="3"/>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电话</w:t>
            </w:r>
          </w:p>
        </w:tc>
        <w:tc>
          <w:tcPr>
            <w:tcW w:w="1416" w:type="dxa"/>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成立时间</w:t>
            </w:r>
          </w:p>
        </w:tc>
        <w:tc>
          <w:tcPr>
            <w:tcW w:w="2635" w:type="dxa"/>
            <w:gridSpan w:val="3"/>
            <w:vAlign w:val="center"/>
          </w:tcPr>
          <w:p w:rsidR="006124F3" w:rsidRDefault="006124F3">
            <w:pPr>
              <w:wordWrap w:val="0"/>
              <w:spacing w:line="360" w:lineRule="auto"/>
              <w:rPr>
                <w:rFonts w:ascii="新宋体" w:eastAsia="新宋体" w:hAnsi="新宋体" w:cs="新宋体"/>
                <w:sz w:val="21"/>
                <w:szCs w:val="21"/>
              </w:rPr>
            </w:pPr>
          </w:p>
        </w:tc>
        <w:tc>
          <w:tcPr>
            <w:tcW w:w="4667" w:type="dxa"/>
            <w:gridSpan w:val="7"/>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员工总人数：</w:t>
            </w: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企业资质等级</w:t>
            </w:r>
          </w:p>
        </w:tc>
        <w:tc>
          <w:tcPr>
            <w:tcW w:w="2635" w:type="dxa"/>
            <w:gridSpan w:val="3"/>
            <w:vAlign w:val="center"/>
          </w:tcPr>
          <w:p w:rsidR="006124F3" w:rsidRDefault="006124F3">
            <w:pPr>
              <w:wordWrap w:val="0"/>
              <w:spacing w:line="360" w:lineRule="auto"/>
              <w:rPr>
                <w:rFonts w:ascii="新宋体" w:eastAsia="新宋体" w:hAnsi="新宋体" w:cs="新宋体"/>
                <w:sz w:val="21"/>
                <w:szCs w:val="21"/>
              </w:rPr>
            </w:pPr>
          </w:p>
        </w:tc>
        <w:tc>
          <w:tcPr>
            <w:tcW w:w="1012" w:type="dxa"/>
            <w:vMerge w:val="restart"/>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其中</w:t>
            </w:r>
          </w:p>
        </w:tc>
        <w:tc>
          <w:tcPr>
            <w:tcW w:w="1954" w:type="dxa"/>
            <w:gridSpan w:val="4"/>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高级职称人员</w:t>
            </w:r>
          </w:p>
        </w:tc>
        <w:tc>
          <w:tcPr>
            <w:tcW w:w="1701" w:type="dxa"/>
            <w:gridSpan w:val="2"/>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营业执照号</w:t>
            </w:r>
          </w:p>
        </w:tc>
        <w:tc>
          <w:tcPr>
            <w:tcW w:w="2635" w:type="dxa"/>
            <w:gridSpan w:val="3"/>
            <w:vAlign w:val="center"/>
          </w:tcPr>
          <w:p w:rsidR="006124F3" w:rsidRDefault="006124F3">
            <w:pPr>
              <w:wordWrap w:val="0"/>
              <w:spacing w:line="360" w:lineRule="auto"/>
              <w:rPr>
                <w:rFonts w:ascii="新宋体" w:eastAsia="新宋体" w:hAnsi="新宋体" w:cs="新宋体"/>
                <w:sz w:val="21"/>
                <w:szCs w:val="21"/>
              </w:rPr>
            </w:pPr>
          </w:p>
        </w:tc>
        <w:tc>
          <w:tcPr>
            <w:tcW w:w="1012" w:type="dxa"/>
            <w:vMerge/>
            <w:vAlign w:val="center"/>
          </w:tcPr>
          <w:p w:rsidR="006124F3" w:rsidRDefault="006124F3">
            <w:pPr>
              <w:wordWrap w:val="0"/>
              <w:spacing w:line="360" w:lineRule="auto"/>
              <w:rPr>
                <w:rFonts w:ascii="新宋体" w:eastAsia="新宋体" w:hAnsi="新宋体" w:cs="新宋体"/>
                <w:sz w:val="21"/>
                <w:szCs w:val="21"/>
              </w:rPr>
            </w:pPr>
          </w:p>
        </w:tc>
        <w:tc>
          <w:tcPr>
            <w:tcW w:w="1954" w:type="dxa"/>
            <w:gridSpan w:val="4"/>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中级职称人员</w:t>
            </w:r>
          </w:p>
        </w:tc>
        <w:tc>
          <w:tcPr>
            <w:tcW w:w="1701" w:type="dxa"/>
            <w:gridSpan w:val="2"/>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注册资金</w:t>
            </w:r>
          </w:p>
        </w:tc>
        <w:tc>
          <w:tcPr>
            <w:tcW w:w="2635" w:type="dxa"/>
            <w:gridSpan w:val="3"/>
            <w:vAlign w:val="center"/>
          </w:tcPr>
          <w:p w:rsidR="006124F3" w:rsidRDefault="006124F3">
            <w:pPr>
              <w:wordWrap w:val="0"/>
              <w:spacing w:line="360" w:lineRule="auto"/>
              <w:rPr>
                <w:rFonts w:ascii="新宋体" w:eastAsia="新宋体" w:hAnsi="新宋体" w:cs="新宋体"/>
                <w:sz w:val="21"/>
                <w:szCs w:val="21"/>
              </w:rPr>
            </w:pPr>
          </w:p>
        </w:tc>
        <w:tc>
          <w:tcPr>
            <w:tcW w:w="1012" w:type="dxa"/>
            <w:vMerge/>
            <w:vAlign w:val="center"/>
          </w:tcPr>
          <w:p w:rsidR="006124F3" w:rsidRDefault="006124F3">
            <w:pPr>
              <w:wordWrap w:val="0"/>
              <w:spacing w:line="360" w:lineRule="auto"/>
              <w:rPr>
                <w:rFonts w:ascii="新宋体" w:eastAsia="新宋体" w:hAnsi="新宋体" w:cs="新宋体"/>
                <w:sz w:val="21"/>
                <w:szCs w:val="21"/>
              </w:rPr>
            </w:pPr>
          </w:p>
        </w:tc>
        <w:tc>
          <w:tcPr>
            <w:tcW w:w="1954" w:type="dxa"/>
            <w:gridSpan w:val="4"/>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初级职称人员</w:t>
            </w:r>
          </w:p>
        </w:tc>
        <w:tc>
          <w:tcPr>
            <w:tcW w:w="1701" w:type="dxa"/>
            <w:gridSpan w:val="2"/>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开户银行</w:t>
            </w:r>
          </w:p>
        </w:tc>
        <w:tc>
          <w:tcPr>
            <w:tcW w:w="2635" w:type="dxa"/>
            <w:gridSpan w:val="3"/>
            <w:vAlign w:val="center"/>
          </w:tcPr>
          <w:p w:rsidR="006124F3" w:rsidRDefault="006124F3">
            <w:pPr>
              <w:wordWrap w:val="0"/>
              <w:spacing w:line="360" w:lineRule="auto"/>
              <w:rPr>
                <w:rFonts w:ascii="新宋体" w:eastAsia="新宋体" w:hAnsi="新宋体" w:cs="新宋体"/>
                <w:sz w:val="21"/>
                <w:szCs w:val="21"/>
              </w:rPr>
            </w:pPr>
          </w:p>
        </w:tc>
        <w:tc>
          <w:tcPr>
            <w:tcW w:w="1012" w:type="dxa"/>
            <w:vMerge/>
            <w:vAlign w:val="center"/>
          </w:tcPr>
          <w:p w:rsidR="006124F3" w:rsidRDefault="006124F3">
            <w:pPr>
              <w:wordWrap w:val="0"/>
              <w:spacing w:line="360" w:lineRule="auto"/>
              <w:rPr>
                <w:rFonts w:ascii="新宋体" w:eastAsia="新宋体" w:hAnsi="新宋体" w:cs="新宋体"/>
                <w:sz w:val="21"/>
                <w:szCs w:val="21"/>
              </w:rPr>
            </w:pPr>
          </w:p>
        </w:tc>
        <w:tc>
          <w:tcPr>
            <w:tcW w:w="1954" w:type="dxa"/>
            <w:gridSpan w:val="4"/>
            <w:vAlign w:val="center"/>
          </w:tcPr>
          <w:p w:rsidR="006124F3" w:rsidRDefault="006124F3">
            <w:pPr>
              <w:wordWrap w:val="0"/>
              <w:spacing w:line="360" w:lineRule="auto"/>
              <w:rPr>
                <w:rFonts w:ascii="新宋体" w:eastAsia="新宋体" w:hAnsi="新宋体" w:cs="新宋体"/>
                <w:sz w:val="21"/>
                <w:szCs w:val="21"/>
              </w:rPr>
            </w:pPr>
          </w:p>
        </w:tc>
        <w:tc>
          <w:tcPr>
            <w:tcW w:w="1701" w:type="dxa"/>
            <w:gridSpan w:val="2"/>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397"/>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账号</w:t>
            </w:r>
          </w:p>
        </w:tc>
        <w:tc>
          <w:tcPr>
            <w:tcW w:w="2635" w:type="dxa"/>
            <w:gridSpan w:val="3"/>
            <w:vAlign w:val="center"/>
          </w:tcPr>
          <w:p w:rsidR="006124F3" w:rsidRDefault="006124F3">
            <w:pPr>
              <w:wordWrap w:val="0"/>
              <w:spacing w:line="360" w:lineRule="auto"/>
              <w:rPr>
                <w:rFonts w:ascii="新宋体" w:eastAsia="新宋体" w:hAnsi="新宋体" w:cs="新宋体"/>
                <w:sz w:val="21"/>
                <w:szCs w:val="21"/>
              </w:rPr>
            </w:pPr>
          </w:p>
        </w:tc>
        <w:tc>
          <w:tcPr>
            <w:tcW w:w="1012" w:type="dxa"/>
            <w:vMerge/>
            <w:vAlign w:val="center"/>
          </w:tcPr>
          <w:p w:rsidR="006124F3" w:rsidRDefault="006124F3">
            <w:pPr>
              <w:wordWrap w:val="0"/>
              <w:spacing w:line="360" w:lineRule="auto"/>
              <w:rPr>
                <w:rFonts w:ascii="新宋体" w:eastAsia="新宋体" w:hAnsi="新宋体" w:cs="新宋体"/>
                <w:sz w:val="21"/>
                <w:szCs w:val="21"/>
              </w:rPr>
            </w:pPr>
          </w:p>
        </w:tc>
        <w:tc>
          <w:tcPr>
            <w:tcW w:w="1954" w:type="dxa"/>
            <w:gridSpan w:val="4"/>
            <w:vAlign w:val="center"/>
          </w:tcPr>
          <w:p w:rsidR="006124F3" w:rsidRDefault="006124F3">
            <w:pPr>
              <w:wordWrap w:val="0"/>
              <w:spacing w:line="360" w:lineRule="auto"/>
              <w:rPr>
                <w:rFonts w:ascii="新宋体" w:eastAsia="新宋体" w:hAnsi="新宋体" w:cs="新宋体"/>
                <w:sz w:val="21"/>
                <w:szCs w:val="21"/>
              </w:rPr>
            </w:pPr>
          </w:p>
        </w:tc>
        <w:tc>
          <w:tcPr>
            <w:tcW w:w="1701" w:type="dxa"/>
            <w:gridSpan w:val="2"/>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2990"/>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经营范围</w:t>
            </w:r>
          </w:p>
        </w:tc>
        <w:tc>
          <w:tcPr>
            <w:tcW w:w="7302" w:type="dxa"/>
            <w:gridSpan w:val="10"/>
            <w:vAlign w:val="center"/>
          </w:tcPr>
          <w:p w:rsidR="006124F3" w:rsidRDefault="006124F3">
            <w:pPr>
              <w:wordWrap w:val="0"/>
              <w:spacing w:line="360" w:lineRule="auto"/>
              <w:rPr>
                <w:rFonts w:ascii="新宋体" w:eastAsia="新宋体" w:hAnsi="新宋体" w:cs="新宋体"/>
                <w:sz w:val="21"/>
                <w:szCs w:val="21"/>
              </w:rPr>
            </w:pPr>
          </w:p>
        </w:tc>
      </w:tr>
      <w:tr w:rsidR="006124F3">
        <w:trPr>
          <w:trHeight w:val="975"/>
        </w:trPr>
        <w:tc>
          <w:tcPr>
            <w:tcW w:w="1771" w:type="dxa"/>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备注</w:t>
            </w:r>
          </w:p>
        </w:tc>
        <w:tc>
          <w:tcPr>
            <w:tcW w:w="7302" w:type="dxa"/>
            <w:gridSpan w:val="10"/>
            <w:vAlign w:val="center"/>
          </w:tcPr>
          <w:p w:rsidR="006124F3" w:rsidRDefault="006124F3">
            <w:pPr>
              <w:wordWrap w:val="0"/>
              <w:spacing w:line="360" w:lineRule="auto"/>
              <w:rPr>
                <w:rFonts w:ascii="新宋体" w:eastAsia="新宋体" w:hAnsi="新宋体" w:cs="新宋体"/>
                <w:sz w:val="21"/>
                <w:szCs w:val="21"/>
              </w:rPr>
            </w:pPr>
          </w:p>
        </w:tc>
      </w:tr>
    </w:tbl>
    <w:p w:rsidR="006124F3" w:rsidRDefault="006124F3">
      <w:pPr>
        <w:wordWrap w:val="0"/>
        <w:spacing w:line="400" w:lineRule="exact"/>
        <w:ind w:leftChars="250" w:left="550" w:firstLineChars="1200" w:firstLine="2520"/>
        <w:rPr>
          <w:rFonts w:ascii="新宋体" w:eastAsia="新宋体" w:hAnsi="新宋体" w:cs="新宋体"/>
          <w:sz w:val="21"/>
          <w:szCs w:val="21"/>
        </w:rPr>
      </w:pPr>
    </w:p>
    <w:p w:rsidR="006124F3" w:rsidRDefault="002C7CD0">
      <w:pPr>
        <w:wordWrap w:val="0"/>
        <w:spacing w:line="400" w:lineRule="exact"/>
        <w:jc w:val="center"/>
        <w:rPr>
          <w:rFonts w:ascii="新宋体" w:eastAsia="新宋体" w:hAnsi="新宋体" w:cs="新宋体"/>
          <w:sz w:val="21"/>
          <w:szCs w:val="21"/>
        </w:rPr>
      </w:pPr>
      <w:r>
        <w:rPr>
          <w:rFonts w:ascii="新宋体" w:eastAsia="新宋体" w:hAnsi="新宋体" w:cs="新宋体" w:hint="eastAsia"/>
          <w:sz w:val="21"/>
          <w:szCs w:val="21"/>
        </w:rPr>
        <w:t>供应商（单位公章）：</w:t>
      </w:r>
    </w:p>
    <w:p w:rsidR="006124F3" w:rsidRDefault="006124F3">
      <w:pPr>
        <w:wordWrap w:val="0"/>
        <w:spacing w:line="400" w:lineRule="exact"/>
        <w:jc w:val="center"/>
        <w:rPr>
          <w:rFonts w:ascii="新宋体" w:eastAsia="新宋体" w:hAnsi="新宋体" w:cs="新宋体"/>
          <w:sz w:val="21"/>
          <w:szCs w:val="21"/>
        </w:rPr>
      </w:pPr>
    </w:p>
    <w:p w:rsidR="006124F3" w:rsidRDefault="002C7CD0">
      <w:pPr>
        <w:wordWrap w:val="0"/>
        <w:spacing w:line="360" w:lineRule="auto"/>
        <w:jc w:val="center"/>
        <w:rPr>
          <w:rFonts w:ascii="新宋体" w:eastAsia="新宋体" w:hAnsi="新宋体" w:cs="新宋体"/>
          <w:sz w:val="21"/>
          <w:szCs w:val="21"/>
        </w:rPr>
      </w:pPr>
      <w:bookmarkStart w:id="91" w:name="_Toc89694572"/>
      <w:r>
        <w:rPr>
          <w:rFonts w:ascii="新宋体" w:eastAsia="新宋体" w:hAnsi="新宋体" w:cs="新宋体" w:hint="eastAsia"/>
          <w:sz w:val="21"/>
          <w:szCs w:val="21"/>
          <w:u w:val="single"/>
        </w:rPr>
        <w:t xml:space="preserve">     </w:t>
      </w:r>
      <w:r>
        <w:rPr>
          <w:rFonts w:ascii="新宋体" w:eastAsia="新宋体" w:hAnsi="新宋体" w:cs="新宋体" w:hint="eastAsia"/>
          <w:sz w:val="21"/>
          <w:szCs w:val="21"/>
        </w:rPr>
        <w:t>年</w:t>
      </w:r>
      <w:r>
        <w:rPr>
          <w:rFonts w:ascii="新宋体" w:eastAsia="新宋体" w:hAnsi="新宋体" w:cs="新宋体" w:hint="eastAsia"/>
          <w:sz w:val="21"/>
          <w:szCs w:val="21"/>
          <w:u w:val="single"/>
        </w:rPr>
        <w:t xml:space="preserve">     </w:t>
      </w:r>
      <w:r>
        <w:rPr>
          <w:rFonts w:ascii="新宋体" w:eastAsia="新宋体" w:hAnsi="新宋体" w:cs="新宋体" w:hint="eastAsia"/>
          <w:sz w:val="21"/>
          <w:szCs w:val="21"/>
        </w:rPr>
        <w:t>月</w:t>
      </w:r>
      <w:r>
        <w:rPr>
          <w:rFonts w:ascii="新宋体" w:eastAsia="新宋体" w:hAnsi="新宋体" w:cs="新宋体" w:hint="eastAsia"/>
          <w:sz w:val="21"/>
          <w:szCs w:val="21"/>
          <w:u w:val="single"/>
        </w:rPr>
        <w:t xml:space="preserve">    </w:t>
      </w:r>
      <w:r>
        <w:rPr>
          <w:rFonts w:ascii="新宋体" w:eastAsia="新宋体" w:hAnsi="新宋体" w:cs="新宋体" w:hint="eastAsia"/>
          <w:sz w:val="21"/>
          <w:szCs w:val="21"/>
        </w:rPr>
        <w:t>日</w:t>
      </w:r>
    </w:p>
    <w:p w:rsidR="006124F3" w:rsidRDefault="002C7CD0">
      <w:pPr>
        <w:rPr>
          <w:rFonts w:ascii="新宋体" w:eastAsia="新宋体" w:hAnsi="新宋体" w:cs="新宋体"/>
          <w:sz w:val="21"/>
          <w:szCs w:val="21"/>
        </w:rPr>
      </w:pPr>
      <w:r>
        <w:rPr>
          <w:rFonts w:ascii="新宋体" w:eastAsia="新宋体" w:hAnsi="新宋体" w:cs="新宋体" w:hint="eastAsia"/>
          <w:sz w:val="21"/>
          <w:szCs w:val="21"/>
        </w:rPr>
        <w:br w:type="page"/>
      </w:r>
      <w:r>
        <w:rPr>
          <w:rFonts w:ascii="新宋体" w:eastAsia="新宋体" w:hAnsi="新宋体" w:cs="新宋体" w:hint="eastAsia"/>
          <w:sz w:val="21"/>
          <w:szCs w:val="21"/>
        </w:rPr>
        <w:lastRenderedPageBreak/>
        <w:t>附件</w:t>
      </w:r>
      <w:bookmarkEnd w:id="91"/>
      <w:r>
        <w:rPr>
          <w:rFonts w:ascii="新宋体" w:eastAsia="新宋体" w:hAnsi="新宋体" w:cs="新宋体" w:hint="eastAsia"/>
          <w:sz w:val="21"/>
          <w:szCs w:val="21"/>
        </w:rPr>
        <w:t>九</w:t>
      </w:r>
    </w:p>
    <w:p w:rsidR="006124F3" w:rsidRDefault="002C7CD0">
      <w:pPr>
        <w:wordWrap w:val="0"/>
        <w:spacing w:line="360" w:lineRule="auto"/>
        <w:jc w:val="center"/>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服务要求与合同条款偏离表</w:t>
      </w:r>
    </w:p>
    <w:p w:rsidR="006124F3" w:rsidRDefault="002C7CD0">
      <w:pPr>
        <w:wordWrap w:val="0"/>
        <w:spacing w:line="360" w:lineRule="auto"/>
        <w:rPr>
          <w:rFonts w:ascii="新宋体" w:eastAsia="新宋体" w:hAnsi="新宋体" w:cs="新宋体"/>
          <w:sz w:val="21"/>
          <w:szCs w:val="21"/>
          <w:u w:val="single"/>
          <w:lang w:eastAsia="zh-CN"/>
        </w:rPr>
      </w:pPr>
      <w:r>
        <w:rPr>
          <w:rFonts w:ascii="新宋体" w:eastAsia="新宋体" w:hAnsi="新宋体" w:cs="新宋体" w:hint="eastAsia"/>
          <w:sz w:val="21"/>
          <w:szCs w:val="21"/>
          <w:lang w:eastAsia="zh-CN"/>
        </w:rPr>
        <w:t>项目编号：</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项目名称：</w:t>
      </w:r>
      <w:r>
        <w:rPr>
          <w:rFonts w:ascii="新宋体" w:eastAsia="新宋体" w:hAnsi="新宋体" w:cs="新宋体" w:hint="eastAsia"/>
          <w:sz w:val="21"/>
          <w:szCs w:val="21"/>
          <w:u w:val="single"/>
          <w:lang w:eastAsia="zh-CN"/>
        </w:rPr>
        <w:t xml:space="preserve">                                            </w:t>
      </w:r>
    </w:p>
    <w:tbl>
      <w:tblPr>
        <w:tblW w:w="8353" w:type="dxa"/>
        <w:tblInd w:w="-5"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firstRow="1" w:lastRow="0" w:firstColumn="1" w:lastColumn="0" w:noHBand="0" w:noVBand="1"/>
      </w:tblPr>
      <w:tblGrid>
        <w:gridCol w:w="725"/>
        <w:gridCol w:w="2824"/>
        <w:gridCol w:w="2977"/>
        <w:gridCol w:w="1827"/>
      </w:tblGrid>
      <w:tr w:rsidR="006124F3">
        <w:trPr>
          <w:trHeight w:val="780"/>
        </w:trPr>
        <w:tc>
          <w:tcPr>
            <w:tcW w:w="725" w:type="dxa"/>
            <w:tcBorders>
              <w:top w:val="single" w:sz="4" w:space="0" w:color="auto"/>
              <w:bottom w:val="single" w:sz="4" w:space="0" w:color="auto"/>
            </w:tcBorders>
            <w:tcMar>
              <w:left w:w="0" w:type="dxa"/>
              <w:right w:w="0" w:type="dxa"/>
            </w:tcMar>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序号</w:t>
            </w:r>
          </w:p>
        </w:tc>
        <w:tc>
          <w:tcPr>
            <w:tcW w:w="2824" w:type="dxa"/>
            <w:tcBorders>
              <w:top w:val="single" w:sz="4" w:space="0" w:color="auto"/>
              <w:bottom w:val="single" w:sz="4" w:space="0" w:color="auto"/>
            </w:tcBorders>
            <w:tcMar>
              <w:left w:w="0" w:type="dxa"/>
              <w:right w:w="0" w:type="dxa"/>
            </w:tcMar>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《采购文件》要求</w:t>
            </w:r>
          </w:p>
        </w:tc>
        <w:tc>
          <w:tcPr>
            <w:tcW w:w="2977" w:type="dxa"/>
            <w:tcBorders>
              <w:top w:val="single" w:sz="4" w:space="0" w:color="auto"/>
              <w:bottom w:val="single" w:sz="4" w:space="0" w:color="auto"/>
            </w:tcBorders>
            <w:tcMar>
              <w:left w:w="0" w:type="dxa"/>
              <w:right w:w="0" w:type="dxa"/>
            </w:tcMar>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《响应文件》响应</w:t>
            </w:r>
          </w:p>
        </w:tc>
        <w:tc>
          <w:tcPr>
            <w:tcW w:w="1827" w:type="dxa"/>
            <w:tcBorders>
              <w:top w:val="single" w:sz="4" w:space="0" w:color="auto"/>
              <w:bottom w:val="single" w:sz="4" w:space="0" w:color="auto"/>
            </w:tcBorders>
            <w:tcMar>
              <w:left w:w="0" w:type="dxa"/>
              <w:right w:w="0" w:type="dxa"/>
            </w:tcMar>
            <w:vAlign w:val="center"/>
          </w:tcPr>
          <w:p w:rsidR="006124F3" w:rsidRDefault="002C7CD0">
            <w:pPr>
              <w:wordWrap w:val="0"/>
              <w:spacing w:line="360" w:lineRule="auto"/>
              <w:rPr>
                <w:rFonts w:ascii="新宋体" w:eastAsia="新宋体" w:hAnsi="新宋体" w:cs="新宋体"/>
                <w:sz w:val="21"/>
                <w:szCs w:val="21"/>
              </w:rPr>
            </w:pPr>
            <w:r>
              <w:rPr>
                <w:rFonts w:ascii="新宋体" w:eastAsia="新宋体" w:hAnsi="新宋体" w:cs="新宋体" w:hint="eastAsia"/>
                <w:sz w:val="21"/>
                <w:szCs w:val="21"/>
              </w:rPr>
              <w:t>偏离项详细说明</w:t>
            </w:r>
          </w:p>
        </w:tc>
      </w:tr>
      <w:tr w:rsidR="006124F3">
        <w:trPr>
          <w:trHeight w:val="780"/>
        </w:trPr>
        <w:tc>
          <w:tcPr>
            <w:tcW w:w="725" w:type="dxa"/>
            <w:tcBorders>
              <w:top w:val="single" w:sz="4" w:space="0" w:color="auto"/>
            </w:tcBorders>
            <w:tcMar>
              <w:left w:w="0" w:type="dxa"/>
              <w:right w:w="0" w:type="dxa"/>
            </w:tcMar>
            <w:vAlign w:val="center"/>
          </w:tcPr>
          <w:p w:rsidR="006124F3" w:rsidRDefault="006124F3">
            <w:pPr>
              <w:wordWrap w:val="0"/>
              <w:spacing w:line="360" w:lineRule="auto"/>
              <w:rPr>
                <w:rFonts w:ascii="新宋体" w:eastAsia="新宋体" w:hAnsi="新宋体" w:cs="新宋体"/>
                <w:sz w:val="21"/>
                <w:szCs w:val="21"/>
              </w:rPr>
            </w:pPr>
          </w:p>
        </w:tc>
        <w:tc>
          <w:tcPr>
            <w:tcW w:w="2824" w:type="dxa"/>
            <w:tcBorders>
              <w:top w:val="single" w:sz="4" w:space="0" w:color="auto"/>
            </w:tcBorders>
            <w:tcMar>
              <w:left w:w="0" w:type="dxa"/>
              <w:right w:w="0" w:type="dxa"/>
            </w:tcMar>
            <w:vAlign w:val="center"/>
          </w:tcPr>
          <w:p w:rsidR="006124F3" w:rsidRDefault="006124F3">
            <w:pPr>
              <w:wordWrap w:val="0"/>
              <w:spacing w:line="360" w:lineRule="auto"/>
              <w:rPr>
                <w:rFonts w:ascii="新宋体" w:eastAsia="新宋体" w:hAnsi="新宋体" w:cs="新宋体"/>
                <w:sz w:val="21"/>
                <w:szCs w:val="21"/>
              </w:rPr>
            </w:pPr>
          </w:p>
        </w:tc>
        <w:tc>
          <w:tcPr>
            <w:tcW w:w="2977" w:type="dxa"/>
            <w:tcBorders>
              <w:top w:val="single" w:sz="4" w:space="0" w:color="auto"/>
            </w:tcBorders>
            <w:tcMar>
              <w:left w:w="0" w:type="dxa"/>
              <w:right w:w="0" w:type="dxa"/>
            </w:tcMar>
            <w:vAlign w:val="center"/>
          </w:tcPr>
          <w:p w:rsidR="006124F3" w:rsidRDefault="006124F3">
            <w:pPr>
              <w:wordWrap w:val="0"/>
              <w:spacing w:line="360" w:lineRule="auto"/>
              <w:rPr>
                <w:rFonts w:ascii="新宋体" w:eastAsia="新宋体" w:hAnsi="新宋体" w:cs="新宋体"/>
                <w:sz w:val="21"/>
                <w:szCs w:val="21"/>
              </w:rPr>
            </w:pPr>
          </w:p>
        </w:tc>
        <w:tc>
          <w:tcPr>
            <w:tcW w:w="1827" w:type="dxa"/>
            <w:tcBorders>
              <w:top w:val="single" w:sz="4" w:space="0" w:color="auto"/>
            </w:tcBorders>
            <w:tcMar>
              <w:left w:w="0" w:type="dxa"/>
              <w:right w:w="0" w:type="dxa"/>
            </w:tcMar>
            <w:vAlign w:val="center"/>
          </w:tcPr>
          <w:p w:rsidR="006124F3" w:rsidRDefault="002C7CD0">
            <w:pPr>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shd w:val="clear" w:color="auto" w:fill="FFFFFF"/>
                <w:lang w:eastAsia="zh-CN"/>
              </w:rPr>
              <w:t>（若存在偏离，注明偏离内容及正负）</w:t>
            </w:r>
          </w:p>
        </w:tc>
      </w:tr>
      <w:tr w:rsidR="006124F3">
        <w:trPr>
          <w:trHeight w:val="780"/>
        </w:trPr>
        <w:tc>
          <w:tcPr>
            <w:tcW w:w="725"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824"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97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1827" w:type="dxa"/>
            <w:tcMar>
              <w:left w:w="0" w:type="dxa"/>
              <w:right w:w="0" w:type="dxa"/>
            </w:tcMar>
            <w:vAlign w:val="center"/>
          </w:tcPr>
          <w:p w:rsidR="006124F3" w:rsidRDefault="002C7CD0">
            <w:pPr>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shd w:val="clear" w:color="auto" w:fill="FFFFFF"/>
                <w:lang w:eastAsia="zh-CN"/>
              </w:rPr>
              <w:t>（无偏离时此处填写完全响应）</w:t>
            </w:r>
          </w:p>
        </w:tc>
      </w:tr>
      <w:tr w:rsidR="006124F3">
        <w:trPr>
          <w:trHeight w:val="780"/>
        </w:trPr>
        <w:tc>
          <w:tcPr>
            <w:tcW w:w="725"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824"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97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182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r>
      <w:tr w:rsidR="006124F3">
        <w:trPr>
          <w:trHeight w:val="780"/>
        </w:trPr>
        <w:tc>
          <w:tcPr>
            <w:tcW w:w="725"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824"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97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182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r>
      <w:tr w:rsidR="006124F3">
        <w:trPr>
          <w:trHeight w:val="780"/>
        </w:trPr>
        <w:tc>
          <w:tcPr>
            <w:tcW w:w="725"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824"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97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182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r>
      <w:tr w:rsidR="006124F3">
        <w:trPr>
          <w:trHeight w:val="780"/>
        </w:trPr>
        <w:tc>
          <w:tcPr>
            <w:tcW w:w="725"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824"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297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c>
          <w:tcPr>
            <w:tcW w:w="1827" w:type="dxa"/>
            <w:tcMar>
              <w:left w:w="0" w:type="dxa"/>
              <w:right w:w="0" w:type="dxa"/>
            </w:tcMar>
            <w:vAlign w:val="center"/>
          </w:tcPr>
          <w:p w:rsidR="006124F3" w:rsidRDefault="006124F3">
            <w:pPr>
              <w:wordWrap w:val="0"/>
              <w:spacing w:line="360" w:lineRule="auto"/>
              <w:rPr>
                <w:rFonts w:ascii="新宋体" w:eastAsia="新宋体" w:hAnsi="新宋体" w:cs="新宋体"/>
                <w:sz w:val="21"/>
                <w:szCs w:val="21"/>
                <w:lang w:eastAsia="zh-CN"/>
              </w:rPr>
            </w:pPr>
          </w:p>
        </w:tc>
      </w:tr>
    </w:tbl>
    <w:p w:rsidR="006124F3" w:rsidRDefault="002C7CD0">
      <w:pPr>
        <w:wordWrap w:val="0"/>
        <w:spacing w:line="360" w:lineRule="auto"/>
        <w:rPr>
          <w:rFonts w:ascii="新宋体" w:eastAsia="新宋体" w:hAnsi="新宋体" w:cs="新宋体"/>
          <w:sz w:val="21"/>
          <w:szCs w:val="21"/>
          <w:lang w:eastAsia="zh-CN"/>
        </w:rPr>
      </w:pPr>
      <w:r>
        <w:rPr>
          <w:rFonts w:ascii="新宋体" w:eastAsia="新宋体" w:hAnsi="新宋体" w:cs="新宋体" w:hint="eastAsia"/>
          <w:sz w:val="21"/>
          <w:szCs w:val="21"/>
          <w:lang w:eastAsia="zh-CN"/>
        </w:rPr>
        <w:t>备注：1、如响应文件对本采购文件中的</w:t>
      </w:r>
      <w:r>
        <w:rPr>
          <w:rFonts w:ascii="新宋体" w:eastAsia="新宋体" w:hAnsi="新宋体" w:cs="新宋体" w:hint="eastAsia"/>
          <w:b/>
          <w:sz w:val="21"/>
          <w:szCs w:val="21"/>
          <w:lang w:eastAsia="zh-CN"/>
        </w:rPr>
        <w:t>服务要求与合同条款</w:t>
      </w:r>
      <w:r>
        <w:rPr>
          <w:rFonts w:ascii="新宋体" w:eastAsia="新宋体" w:hAnsi="新宋体" w:cs="新宋体" w:hint="eastAsia"/>
          <w:sz w:val="21"/>
          <w:szCs w:val="21"/>
          <w:lang w:eastAsia="zh-CN"/>
        </w:rPr>
        <w:t>有偏离的，在本表中列明，并注偏离情况说明</w:t>
      </w:r>
      <w:r>
        <w:rPr>
          <w:rFonts w:ascii="新宋体" w:eastAsia="新宋体" w:hAnsi="新宋体" w:cs="新宋体" w:hint="eastAsia"/>
          <w:b/>
          <w:sz w:val="21"/>
          <w:szCs w:val="21"/>
          <w:lang w:eastAsia="zh-CN"/>
        </w:rPr>
        <w:t>。</w:t>
      </w:r>
    </w:p>
    <w:p w:rsidR="006124F3" w:rsidRDefault="002C7CD0">
      <w:pPr>
        <w:wordWrap w:val="0"/>
        <w:spacing w:line="360" w:lineRule="auto"/>
        <w:rPr>
          <w:rFonts w:ascii="新宋体" w:eastAsia="新宋体" w:hAnsi="新宋体" w:cs="新宋体"/>
          <w:b/>
          <w:sz w:val="21"/>
          <w:szCs w:val="21"/>
          <w:lang w:eastAsia="zh-CN"/>
        </w:rPr>
      </w:pPr>
      <w:r>
        <w:rPr>
          <w:rFonts w:ascii="新宋体" w:eastAsia="新宋体" w:hAnsi="新宋体" w:cs="新宋体" w:hint="eastAsia"/>
          <w:b/>
          <w:sz w:val="21"/>
          <w:szCs w:val="21"/>
          <w:lang w:eastAsia="zh-CN"/>
        </w:rPr>
        <w:t>2、未在本表中填写的，视为</w:t>
      </w:r>
      <w:proofErr w:type="gramStart"/>
      <w:r>
        <w:rPr>
          <w:rFonts w:ascii="新宋体" w:eastAsia="新宋体" w:hAnsi="新宋体" w:cs="新宋体" w:hint="eastAsia"/>
          <w:b/>
          <w:sz w:val="21"/>
          <w:szCs w:val="21"/>
          <w:lang w:eastAsia="zh-CN"/>
        </w:rPr>
        <w:t>完全响应</w:t>
      </w:r>
      <w:proofErr w:type="gramEnd"/>
      <w:r>
        <w:rPr>
          <w:rFonts w:ascii="新宋体" w:eastAsia="新宋体" w:hAnsi="新宋体" w:cs="新宋体" w:hint="eastAsia"/>
          <w:b/>
          <w:sz w:val="21"/>
          <w:szCs w:val="21"/>
          <w:lang w:eastAsia="zh-CN"/>
        </w:rPr>
        <w:t>采购文件中的服务要求及合同条款。</w:t>
      </w:r>
    </w:p>
    <w:p w:rsidR="006124F3" w:rsidRDefault="006124F3">
      <w:pPr>
        <w:wordWrap w:val="0"/>
        <w:spacing w:line="360" w:lineRule="auto"/>
        <w:rPr>
          <w:rFonts w:ascii="新宋体" w:eastAsia="新宋体" w:hAnsi="新宋体" w:cs="新宋体"/>
          <w:sz w:val="21"/>
          <w:szCs w:val="21"/>
          <w:lang w:eastAsia="zh-CN"/>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lang w:eastAsia="zh-CN"/>
        </w:rPr>
        <w:t>供应商（单位公章）：</w:t>
      </w:r>
    </w:p>
    <w:p w:rsidR="006124F3" w:rsidRDefault="006124F3">
      <w:pPr>
        <w:wordWrap w:val="0"/>
        <w:spacing w:line="360" w:lineRule="auto"/>
        <w:jc w:val="center"/>
        <w:rPr>
          <w:rFonts w:ascii="新宋体" w:eastAsia="新宋体" w:hAnsi="新宋体" w:cs="新宋体"/>
          <w:sz w:val="21"/>
          <w:szCs w:val="21"/>
          <w:lang w:eastAsia="zh-CN"/>
        </w:rPr>
      </w:pPr>
    </w:p>
    <w:p w:rsidR="006124F3" w:rsidRDefault="002C7CD0">
      <w:pPr>
        <w:wordWrap w:val="0"/>
        <w:spacing w:line="360" w:lineRule="auto"/>
        <w:jc w:val="center"/>
        <w:rPr>
          <w:rFonts w:ascii="新宋体" w:eastAsia="新宋体" w:hAnsi="新宋体" w:cs="新宋体"/>
          <w:sz w:val="21"/>
          <w:szCs w:val="21"/>
          <w:lang w:eastAsia="zh-CN"/>
        </w:rPr>
      </w:pP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年</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月</w:t>
      </w:r>
      <w:r>
        <w:rPr>
          <w:rFonts w:ascii="新宋体" w:eastAsia="新宋体" w:hAnsi="新宋体" w:cs="新宋体" w:hint="eastAsia"/>
          <w:sz w:val="21"/>
          <w:szCs w:val="21"/>
          <w:u w:val="single"/>
          <w:lang w:eastAsia="zh-CN"/>
        </w:rPr>
        <w:t xml:space="preserve">    </w:t>
      </w:r>
      <w:r>
        <w:rPr>
          <w:rFonts w:ascii="新宋体" w:eastAsia="新宋体" w:hAnsi="新宋体" w:cs="新宋体" w:hint="eastAsia"/>
          <w:sz w:val="21"/>
          <w:szCs w:val="21"/>
          <w:lang w:eastAsia="zh-CN"/>
        </w:rPr>
        <w:t>日</w:t>
      </w:r>
    </w:p>
    <w:p w:rsidR="006124F3" w:rsidRDefault="006124F3">
      <w:pPr>
        <w:ind w:firstLineChars="1224" w:firstLine="2570"/>
        <w:rPr>
          <w:rFonts w:ascii="新宋体" w:eastAsia="新宋体" w:hAnsi="新宋体" w:cs="新宋体"/>
          <w:sz w:val="21"/>
          <w:szCs w:val="21"/>
          <w:lang w:eastAsia="zh-CN"/>
        </w:rPr>
      </w:pPr>
    </w:p>
    <w:sectPr w:rsidR="006124F3">
      <w:footerReference w:type="default" r:id="rId20"/>
      <w:pgSz w:w="11910" w:h="16840"/>
      <w:pgMar w:top="1418" w:right="1278" w:bottom="1418" w:left="1418" w:header="850" w:footer="85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5074" w:rsidRDefault="00F75074">
      <w:r>
        <w:separator/>
      </w:r>
    </w:p>
  </w:endnote>
  <w:endnote w:type="continuationSeparator" w:id="0">
    <w:p w:rsidR="00F75074" w:rsidRDefault="00F75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swiss"/>
    <w:pitch w:val="default"/>
    <w:sig w:usb0="00000000" w:usb1="00000000" w:usb2="00000000" w:usb3="00000000" w:csb0="00040000"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微软雅黑 Light">
    <w:altName w:val="黑体"/>
    <w:panose1 w:val="020B0502040204020203"/>
    <w:charset w:val="86"/>
    <w:family w:val="swiss"/>
    <w:pitch w:val="variable"/>
    <w:sig w:usb0="80000287" w:usb1="2ACF0010" w:usb2="00000016" w:usb3="00000000" w:csb0="0004001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宋体_x0008_琶....">
    <w:altName w:val="宋体"/>
    <w:charset w:val="86"/>
    <w:family w:val="modern"/>
    <w:pitch w:val="default"/>
    <w:sig w:usb0="00000000" w:usb1="00000000" w:usb2="00000000" w:usb3="00000000" w:csb0="00040000" w:csb1="00000000"/>
  </w:font>
  <w:font w:name="新宋体">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D0" w:rsidRDefault="002C7CD0">
    <w:pPr>
      <w:pStyle w:val="af0"/>
      <w:jc w:val="center"/>
    </w:pPr>
    <w:sdt>
      <w:sdtPr>
        <w:id w:val="110220621"/>
      </w:sdtP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D0" w:rsidRDefault="002C7CD0">
    <w:pPr>
      <w:pStyle w:val="af0"/>
      <w:pBdr>
        <w:top w:val="single" w:sz="4" w:space="1" w:color="auto"/>
      </w:pBdr>
      <w:jc w:val="center"/>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D0" w:rsidRDefault="002C7CD0">
    <w:pPr>
      <w:pStyle w:val="af0"/>
      <w:pBdr>
        <w:top w:val="single" w:sz="4" w:space="1" w:color="auto"/>
      </w:pBdr>
      <w:jc w:val="center"/>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5074" w:rsidRDefault="00F75074">
      <w:r>
        <w:separator/>
      </w:r>
    </w:p>
  </w:footnote>
  <w:footnote w:type="continuationSeparator" w:id="0">
    <w:p w:rsidR="00F75074" w:rsidRDefault="00F750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D0" w:rsidRDefault="002C7CD0">
    <w:pPr>
      <w:pStyle w:val="af1"/>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D0" w:rsidRDefault="002C7CD0">
    <w:pPr>
      <w:pStyle w:val="af1"/>
      <w:tabs>
        <w:tab w:val="clear" w:pos="8306"/>
        <w:tab w:val="right" w:pos="9072"/>
      </w:tabs>
      <w:wordWrap w:val="0"/>
      <w:ind w:right="2"/>
      <w:jc w:val="left"/>
      <w:rPr>
        <w:rFonts w:ascii="仿宋" w:eastAsia="仿宋" w:hAnsi="仿宋"/>
        <w:lang w:eastAsia="zh-CN"/>
      </w:rPr>
    </w:pPr>
    <w:r>
      <w:rPr>
        <w:rFonts w:ascii="仿宋" w:eastAsia="仿宋" w:hAnsi="仿宋" w:hint="eastAsia"/>
        <w:lang w:eastAsia="zh-CN"/>
      </w:rPr>
      <w:t xml:space="preserve">朗霞街道居家养老服务中心第三方运营（外包）项目                           </w:t>
    </w:r>
    <w:r>
      <w:rPr>
        <w:rFonts w:ascii="仿宋" w:eastAsia="仿宋" w:hAnsi="仿宋"/>
        <w:lang w:eastAsia="zh-CN"/>
      </w:rPr>
      <w:t>竞争性磋商采购文件</w:t>
    </w:r>
    <w:r>
      <w:rPr>
        <w:rFonts w:ascii="仿宋" w:eastAsia="仿宋" w:hAnsi="仿宋" w:hint="eastAsia"/>
        <w:lang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597657"/>
    <w:multiLevelType w:val="multilevel"/>
    <w:tmpl w:val="64597657"/>
    <w:lvl w:ilvl="0">
      <w:start w:val="1"/>
      <w:numFmt w:val="chineseCountingThousand"/>
      <w:pStyle w:val="GW-1"/>
      <w:lvlText w:val="第%1章."/>
      <w:lvlJc w:val="left"/>
      <w:pPr>
        <w:ind w:left="420" w:hanging="420"/>
      </w:pPr>
      <w:rPr>
        <w:rFonts w:hint="eastAsia"/>
        <w:b/>
        <w:i w:val="0"/>
        <w:sz w:val="44"/>
        <w:szCs w:val="44"/>
      </w:rPr>
    </w:lvl>
    <w:lvl w:ilvl="1">
      <w:start w:val="1"/>
      <w:numFmt w:val="decimal"/>
      <w:pStyle w:val="GW-2"/>
      <w:isLgl/>
      <w:suff w:val="space"/>
      <w:lvlText w:val="%1.%2"/>
      <w:lvlJc w:val="left"/>
      <w:pPr>
        <w:ind w:left="420" w:hanging="420"/>
      </w:pPr>
      <w:rPr>
        <w:rFonts w:ascii="Cambria" w:eastAsia="仿宋_GB2312" w:hAnsi="Cambria" w:hint="default"/>
        <w:b/>
        <w:i w:val="0"/>
      </w:rPr>
    </w:lvl>
    <w:lvl w:ilvl="2">
      <w:start w:val="1"/>
      <w:numFmt w:val="decimal"/>
      <w:pStyle w:val="GW-3"/>
      <w:isLgl/>
      <w:suff w:val="space"/>
      <w:lvlText w:val="%1.%2.%3"/>
      <w:lvlJc w:val="left"/>
      <w:pPr>
        <w:ind w:left="420" w:hanging="420"/>
      </w:pPr>
      <w:rPr>
        <w:rFonts w:ascii="Cambria" w:eastAsia="仿宋_GB2312" w:hAnsi="Cambria" w:hint="default"/>
        <w:b/>
        <w:i w:val="0"/>
        <w:sz w:val="32"/>
        <w:szCs w:val="32"/>
      </w:rPr>
    </w:lvl>
    <w:lvl w:ilvl="3">
      <w:start w:val="1"/>
      <w:numFmt w:val="decimal"/>
      <w:pStyle w:val="GW-4"/>
      <w:isLgl/>
      <w:suff w:val="space"/>
      <w:lvlText w:val="%1.%2.%3.%4"/>
      <w:lvlJc w:val="left"/>
      <w:pPr>
        <w:ind w:left="4815" w:hanging="2688"/>
      </w:pPr>
      <w:rPr>
        <w:rFonts w:ascii="Cambria" w:eastAsia="仿宋_GB2312" w:hAnsi="Cambria" w:hint="default"/>
        <w:b/>
        <w:i w:val="0"/>
      </w:rPr>
    </w:lvl>
    <w:lvl w:ilvl="4">
      <w:start w:val="1"/>
      <w:numFmt w:val="decimal"/>
      <w:isLgl/>
      <w:suff w:val="space"/>
      <w:lvlText w:val="%1.%2.%3.%4.%5"/>
      <w:lvlJc w:val="left"/>
      <w:pPr>
        <w:ind w:left="420" w:hanging="420"/>
      </w:pPr>
      <w:rPr>
        <w:rFonts w:ascii="Cambria" w:eastAsia="仿宋_GB2312" w:hAnsi="Cambria" w:hint="default"/>
        <w:b/>
        <w:i w:val="0"/>
      </w:rPr>
    </w:lvl>
    <w:lvl w:ilvl="5">
      <w:start w:val="1"/>
      <w:numFmt w:val="decimal"/>
      <w:isLgl/>
      <w:suff w:val="space"/>
      <w:lvlText w:val="%1.%2.%3.%4.%5.%6"/>
      <w:lvlJc w:val="left"/>
      <w:pPr>
        <w:ind w:left="420" w:hanging="420"/>
      </w:pPr>
      <w:rPr>
        <w:rFonts w:ascii="Cambria" w:eastAsia="仿宋_GB2312" w:hAnsi="Cambria" w:hint="default"/>
        <w:b/>
        <w:i w:val="0"/>
      </w:rPr>
    </w:lvl>
    <w:lvl w:ilvl="6">
      <w:start w:val="1"/>
      <w:numFmt w:val="decimal"/>
      <w:isLgl/>
      <w:suff w:val="space"/>
      <w:lvlText w:val="%1.%2.%3.%4.%5.%6.%7"/>
      <w:lvlJc w:val="left"/>
      <w:pPr>
        <w:ind w:left="420" w:hanging="420"/>
      </w:pPr>
      <w:rPr>
        <w:rFonts w:ascii="Cambria" w:eastAsia="仿宋_GB2312" w:hAnsi="Cambria" w:hint="default"/>
        <w:b/>
      </w:rPr>
    </w:lvl>
    <w:lvl w:ilvl="7">
      <w:start w:val="1"/>
      <w:numFmt w:val="decimal"/>
      <w:isLgl/>
      <w:suff w:val="space"/>
      <w:lvlText w:val="%1.%2.%3.%4.%5.%6.%7.%8"/>
      <w:lvlJc w:val="left"/>
      <w:pPr>
        <w:ind w:left="420" w:hanging="420"/>
      </w:pPr>
      <w:rPr>
        <w:rFonts w:ascii="Cambria" w:eastAsia="仿宋_GB2312" w:hAnsi="Cambria" w:hint="default"/>
      </w:rPr>
    </w:lvl>
    <w:lvl w:ilvl="8">
      <w:start w:val="1"/>
      <w:numFmt w:val="decimal"/>
      <w:isLgl/>
      <w:suff w:val="space"/>
      <w:lvlText w:val="%1.%2.%3.%4.%5.%6.%7.%8.%9"/>
      <w:lvlJc w:val="left"/>
      <w:pPr>
        <w:ind w:left="420" w:hanging="420"/>
      </w:pPr>
      <w:rPr>
        <w:rFonts w:ascii="Cambria" w:eastAsia="仿宋_GB2312" w:hAnsi="Cambria" w:hint="default"/>
      </w:rPr>
    </w:lvl>
  </w:abstractNum>
  <w:abstractNum w:abstractNumId="1">
    <w:nsid w:val="67B93C55"/>
    <w:multiLevelType w:val="singleLevel"/>
    <w:tmpl w:val="67B93C55"/>
    <w:lvl w:ilvl="0">
      <w:start w:val="4"/>
      <w:numFmt w:val="chineseCounting"/>
      <w:suff w:val="nothing"/>
      <w:lvlText w:val="%1、"/>
      <w:lvlJc w:val="left"/>
    </w:lvl>
  </w:abstractNum>
  <w:abstractNum w:abstractNumId="2">
    <w:nsid w:val="73BA759D"/>
    <w:multiLevelType w:val="multilevel"/>
    <w:tmpl w:val="73BA759D"/>
    <w:lvl w:ilvl="0">
      <w:start w:val="1"/>
      <w:numFmt w:val="chineseCountingThousand"/>
      <w:pStyle w:val="a"/>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noPunctuationKerning/>
  <w:characterSpacingControl w:val="doNotCompress"/>
  <w:footnotePr>
    <w:footnote w:id="-1"/>
    <w:footnote w:id="0"/>
  </w:footnotePr>
  <w:endnotePr>
    <w:endnote w:id="-1"/>
    <w:endnote w:id="0"/>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QzNWNhNThiY2Q1MmNmNDg2ZmVhYmVkOGYwMjMwMzcifQ=="/>
  </w:docVars>
  <w:rsids>
    <w:rsidRoot w:val="00D5598C"/>
    <w:rsid w:val="000011E2"/>
    <w:rsid w:val="0000270C"/>
    <w:rsid w:val="0000405E"/>
    <w:rsid w:val="0000595B"/>
    <w:rsid w:val="00006CFA"/>
    <w:rsid w:val="000140EB"/>
    <w:rsid w:val="00014945"/>
    <w:rsid w:val="00014A3A"/>
    <w:rsid w:val="00016F64"/>
    <w:rsid w:val="0001724A"/>
    <w:rsid w:val="000200F7"/>
    <w:rsid w:val="00023F8E"/>
    <w:rsid w:val="00026391"/>
    <w:rsid w:val="00030A7E"/>
    <w:rsid w:val="00030F76"/>
    <w:rsid w:val="00034996"/>
    <w:rsid w:val="0003639C"/>
    <w:rsid w:val="00042177"/>
    <w:rsid w:val="000427FD"/>
    <w:rsid w:val="00042B7C"/>
    <w:rsid w:val="0004534A"/>
    <w:rsid w:val="0004606F"/>
    <w:rsid w:val="00047481"/>
    <w:rsid w:val="000474C6"/>
    <w:rsid w:val="000519A1"/>
    <w:rsid w:val="00053835"/>
    <w:rsid w:val="00054E1E"/>
    <w:rsid w:val="0005568C"/>
    <w:rsid w:val="00056EA7"/>
    <w:rsid w:val="00061845"/>
    <w:rsid w:val="00064711"/>
    <w:rsid w:val="0006507D"/>
    <w:rsid w:val="000660D2"/>
    <w:rsid w:val="000712D7"/>
    <w:rsid w:val="00072F91"/>
    <w:rsid w:val="00073CED"/>
    <w:rsid w:val="000741A4"/>
    <w:rsid w:val="00083565"/>
    <w:rsid w:val="00084B15"/>
    <w:rsid w:val="00085615"/>
    <w:rsid w:val="00086C01"/>
    <w:rsid w:val="00090254"/>
    <w:rsid w:val="00090E76"/>
    <w:rsid w:val="000912DF"/>
    <w:rsid w:val="000913F4"/>
    <w:rsid w:val="000919FF"/>
    <w:rsid w:val="00091E08"/>
    <w:rsid w:val="00092423"/>
    <w:rsid w:val="000961C4"/>
    <w:rsid w:val="000A0208"/>
    <w:rsid w:val="000A033E"/>
    <w:rsid w:val="000A08C7"/>
    <w:rsid w:val="000A108F"/>
    <w:rsid w:val="000A1D3F"/>
    <w:rsid w:val="000A2089"/>
    <w:rsid w:val="000A314F"/>
    <w:rsid w:val="000B09B7"/>
    <w:rsid w:val="000B4A2A"/>
    <w:rsid w:val="000B7597"/>
    <w:rsid w:val="000B7B0F"/>
    <w:rsid w:val="000C0475"/>
    <w:rsid w:val="000C0CD3"/>
    <w:rsid w:val="000C32E9"/>
    <w:rsid w:val="000C7EE3"/>
    <w:rsid w:val="000D159C"/>
    <w:rsid w:val="000D3559"/>
    <w:rsid w:val="000D362A"/>
    <w:rsid w:val="000D38D2"/>
    <w:rsid w:val="000D5500"/>
    <w:rsid w:val="000E6C0A"/>
    <w:rsid w:val="000F16D3"/>
    <w:rsid w:val="000F2876"/>
    <w:rsid w:val="000F2BF1"/>
    <w:rsid w:val="000F37A5"/>
    <w:rsid w:val="000F62D2"/>
    <w:rsid w:val="000F7F67"/>
    <w:rsid w:val="00100E87"/>
    <w:rsid w:val="001041C5"/>
    <w:rsid w:val="0010435D"/>
    <w:rsid w:val="00104566"/>
    <w:rsid w:val="00104929"/>
    <w:rsid w:val="00105709"/>
    <w:rsid w:val="00107C62"/>
    <w:rsid w:val="001101F9"/>
    <w:rsid w:val="00111E30"/>
    <w:rsid w:val="0011540F"/>
    <w:rsid w:val="00120697"/>
    <w:rsid w:val="001215E5"/>
    <w:rsid w:val="00121A66"/>
    <w:rsid w:val="00122E68"/>
    <w:rsid w:val="001303BA"/>
    <w:rsid w:val="00130BD4"/>
    <w:rsid w:val="001340B2"/>
    <w:rsid w:val="00136369"/>
    <w:rsid w:val="001372CB"/>
    <w:rsid w:val="00137E82"/>
    <w:rsid w:val="00137EE2"/>
    <w:rsid w:val="00140855"/>
    <w:rsid w:val="00142E00"/>
    <w:rsid w:val="001473CF"/>
    <w:rsid w:val="0014766E"/>
    <w:rsid w:val="00157912"/>
    <w:rsid w:val="00157AD1"/>
    <w:rsid w:val="00161E20"/>
    <w:rsid w:val="001624D9"/>
    <w:rsid w:val="00165295"/>
    <w:rsid w:val="00166543"/>
    <w:rsid w:val="00173BF5"/>
    <w:rsid w:val="00176EAE"/>
    <w:rsid w:val="001803E9"/>
    <w:rsid w:val="00180685"/>
    <w:rsid w:val="00183BAF"/>
    <w:rsid w:val="00183DA4"/>
    <w:rsid w:val="0018499C"/>
    <w:rsid w:val="00185C44"/>
    <w:rsid w:val="00185DA7"/>
    <w:rsid w:val="00187E38"/>
    <w:rsid w:val="001939CB"/>
    <w:rsid w:val="00193AE8"/>
    <w:rsid w:val="00193B45"/>
    <w:rsid w:val="00193C4D"/>
    <w:rsid w:val="00195069"/>
    <w:rsid w:val="001A0CAB"/>
    <w:rsid w:val="001A10FE"/>
    <w:rsid w:val="001A1AD4"/>
    <w:rsid w:val="001A1C59"/>
    <w:rsid w:val="001A3926"/>
    <w:rsid w:val="001A5C3A"/>
    <w:rsid w:val="001A6601"/>
    <w:rsid w:val="001B002B"/>
    <w:rsid w:val="001B0A16"/>
    <w:rsid w:val="001B250F"/>
    <w:rsid w:val="001B251B"/>
    <w:rsid w:val="001C025A"/>
    <w:rsid w:val="001C4DC0"/>
    <w:rsid w:val="001C7F2E"/>
    <w:rsid w:val="001D1334"/>
    <w:rsid w:val="001D49D2"/>
    <w:rsid w:val="001D7403"/>
    <w:rsid w:val="001D743A"/>
    <w:rsid w:val="001E5B25"/>
    <w:rsid w:val="001E7BF1"/>
    <w:rsid w:val="001F17F0"/>
    <w:rsid w:val="001F4233"/>
    <w:rsid w:val="001F4B70"/>
    <w:rsid w:val="001F6E24"/>
    <w:rsid w:val="002002F0"/>
    <w:rsid w:val="0020136C"/>
    <w:rsid w:val="00201811"/>
    <w:rsid w:val="002030DE"/>
    <w:rsid w:val="00203E9B"/>
    <w:rsid w:val="002060E8"/>
    <w:rsid w:val="002069F1"/>
    <w:rsid w:val="00210938"/>
    <w:rsid w:val="00212B4D"/>
    <w:rsid w:val="0021544A"/>
    <w:rsid w:val="0022229C"/>
    <w:rsid w:val="00223E79"/>
    <w:rsid w:val="002245FC"/>
    <w:rsid w:val="00224A77"/>
    <w:rsid w:val="00226BA2"/>
    <w:rsid w:val="002305D2"/>
    <w:rsid w:val="00231F90"/>
    <w:rsid w:val="00235AF9"/>
    <w:rsid w:val="002404E7"/>
    <w:rsid w:val="00240A8C"/>
    <w:rsid w:val="00243166"/>
    <w:rsid w:val="002443C8"/>
    <w:rsid w:val="002453DA"/>
    <w:rsid w:val="00245F1F"/>
    <w:rsid w:val="00246C7F"/>
    <w:rsid w:val="00246E13"/>
    <w:rsid w:val="00246F41"/>
    <w:rsid w:val="00253D4F"/>
    <w:rsid w:val="00253F80"/>
    <w:rsid w:val="002546E7"/>
    <w:rsid w:val="00260B5A"/>
    <w:rsid w:val="00261CCE"/>
    <w:rsid w:val="0026301A"/>
    <w:rsid w:val="002635D5"/>
    <w:rsid w:val="00263BD2"/>
    <w:rsid w:val="00265735"/>
    <w:rsid w:val="00265E4A"/>
    <w:rsid w:val="00266F51"/>
    <w:rsid w:val="00273175"/>
    <w:rsid w:val="0027366F"/>
    <w:rsid w:val="0027392C"/>
    <w:rsid w:val="002816D0"/>
    <w:rsid w:val="00281CAD"/>
    <w:rsid w:val="002848F5"/>
    <w:rsid w:val="0028494F"/>
    <w:rsid w:val="0028680D"/>
    <w:rsid w:val="00296B2A"/>
    <w:rsid w:val="002971C2"/>
    <w:rsid w:val="002A06B0"/>
    <w:rsid w:val="002A2C77"/>
    <w:rsid w:val="002A4D32"/>
    <w:rsid w:val="002A5FDB"/>
    <w:rsid w:val="002A7653"/>
    <w:rsid w:val="002A78E0"/>
    <w:rsid w:val="002B0F21"/>
    <w:rsid w:val="002B1B72"/>
    <w:rsid w:val="002C2365"/>
    <w:rsid w:val="002C7CD0"/>
    <w:rsid w:val="002D0736"/>
    <w:rsid w:val="002D195A"/>
    <w:rsid w:val="002D28F1"/>
    <w:rsid w:val="002D43C0"/>
    <w:rsid w:val="002D7A44"/>
    <w:rsid w:val="002E169C"/>
    <w:rsid w:val="002E1AEF"/>
    <w:rsid w:val="002E35ED"/>
    <w:rsid w:val="002E37E4"/>
    <w:rsid w:val="002E51A6"/>
    <w:rsid w:val="002E7FB8"/>
    <w:rsid w:val="002F04EE"/>
    <w:rsid w:val="002F2129"/>
    <w:rsid w:val="002F261C"/>
    <w:rsid w:val="002F3D75"/>
    <w:rsid w:val="003015D4"/>
    <w:rsid w:val="00301B84"/>
    <w:rsid w:val="00303E07"/>
    <w:rsid w:val="0030741E"/>
    <w:rsid w:val="00310849"/>
    <w:rsid w:val="00313692"/>
    <w:rsid w:val="00316586"/>
    <w:rsid w:val="003167EA"/>
    <w:rsid w:val="00316AA2"/>
    <w:rsid w:val="003240E6"/>
    <w:rsid w:val="00324C2E"/>
    <w:rsid w:val="003264DB"/>
    <w:rsid w:val="00332196"/>
    <w:rsid w:val="003324BA"/>
    <w:rsid w:val="00332A37"/>
    <w:rsid w:val="003330A4"/>
    <w:rsid w:val="0033328E"/>
    <w:rsid w:val="003410BB"/>
    <w:rsid w:val="003418C6"/>
    <w:rsid w:val="00342532"/>
    <w:rsid w:val="00345041"/>
    <w:rsid w:val="00350154"/>
    <w:rsid w:val="00350980"/>
    <w:rsid w:val="0035156F"/>
    <w:rsid w:val="00355431"/>
    <w:rsid w:val="003557E5"/>
    <w:rsid w:val="0035678F"/>
    <w:rsid w:val="00361527"/>
    <w:rsid w:val="00364EAD"/>
    <w:rsid w:val="00365A87"/>
    <w:rsid w:val="003712B0"/>
    <w:rsid w:val="00372DCB"/>
    <w:rsid w:val="0037338F"/>
    <w:rsid w:val="003733B8"/>
    <w:rsid w:val="00373D63"/>
    <w:rsid w:val="00374FA1"/>
    <w:rsid w:val="00375CEA"/>
    <w:rsid w:val="00377D0D"/>
    <w:rsid w:val="00377F63"/>
    <w:rsid w:val="00380DAC"/>
    <w:rsid w:val="003813CD"/>
    <w:rsid w:val="003820AE"/>
    <w:rsid w:val="003832C8"/>
    <w:rsid w:val="00384466"/>
    <w:rsid w:val="003900C6"/>
    <w:rsid w:val="00390B2A"/>
    <w:rsid w:val="00395C87"/>
    <w:rsid w:val="003A1B42"/>
    <w:rsid w:val="003A54C7"/>
    <w:rsid w:val="003A7C34"/>
    <w:rsid w:val="003B1EBE"/>
    <w:rsid w:val="003B5BC3"/>
    <w:rsid w:val="003B5C76"/>
    <w:rsid w:val="003B6D40"/>
    <w:rsid w:val="003C388C"/>
    <w:rsid w:val="003C78F3"/>
    <w:rsid w:val="003C7B5F"/>
    <w:rsid w:val="003D243C"/>
    <w:rsid w:val="003D537F"/>
    <w:rsid w:val="003D57C3"/>
    <w:rsid w:val="003D730E"/>
    <w:rsid w:val="003E6B72"/>
    <w:rsid w:val="003E6C11"/>
    <w:rsid w:val="003E6C12"/>
    <w:rsid w:val="003E7E71"/>
    <w:rsid w:val="003F588C"/>
    <w:rsid w:val="003F6518"/>
    <w:rsid w:val="00400171"/>
    <w:rsid w:val="00401EB3"/>
    <w:rsid w:val="00405B25"/>
    <w:rsid w:val="00405C80"/>
    <w:rsid w:val="00407FF9"/>
    <w:rsid w:val="00410235"/>
    <w:rsid w:val="00410347"/>
    <w:rsid w:val="00410817"/>
    <w:rsid w:val="0041322B"/>
    <w:rsid w:val="00413F0A"/>
    <w:rsid w:val="00420086"/>
    <w:rsid w:val="00422857"/>
    <w:rsid w:val="00423652"/>
    <w:rsid w:val="00423E35"/>
    <w:rsid w:val="004266BB"/>
    <w:rsid w:val="00427D2A"/>
    <w:rsid w:val="0043373F"/>
    <w:rsid w:val="00435502"/>
    <w:rsid w:val="00436C22"/>
    <w:rsid w:val="004407E9"/>
    <w:rsid w:val="00440C2D"/>
    <w:rsid w:val="00443CE7"/>
    <w:rsid w:val="00444BC3"/>
    <w:rsid w:val="0044568B"/>
    <w:rsid w:val="00447472"/>
    <w:rsid w:val="0044781A"/>
    <w:rsid w:val="0044794F"/>
    <w:rsid w:val="00450884"/>
    <w:rsid w:val="00450FAA"/>
    <w:rsid w:val="00453B7F"/>
    <w:rsid w:val="004570C3"/>
    <w:rsid w:val="004617BB"/>
    <w:rsid w:val="004654ED"/>
    <w:rsid w:val="0047287A"/>
    <w:rsid w:val="00474A9E"/>
    <w:rsid w:val="00475FA2"/>
    <w:rsid w:val="0048200F"/>
    <w:rsid w:val="00483700"/>
    <w:rsid w:val="00484578"/>
    <w:rsid w:val="00485759"/>
    <w:rsid w:val="004860AB"/>
    <w:rsid w:val="00491D1C"/>
    <w:rsid w:val="00495132"/>
    <w:rsid w:val="00495DD7"/>
    <w:rsid w:val="00496177"/>
    <w:rsid w:val="004A1774"/>
    <w:rsid w:val="004A23A5"/>
    <w:rsid w:val="004A39DE"/>
    <w:rsid w:val="004A4FC4"/>
    <w:rsid w:val="004A5DA9"/>
    <w:rsid w:val="004A6F2E"/>
    <w:rsid w:val="004B30BC"/>
    <w:rsid w:val="004B4BDB"/>
    <w:rsid w:val="004B7DBD"/>
    <w:rsid w:val="004C61FD"/>
    <w:rsid w:val="004C7158"/>
    <w:rsid w:val="004C76FA"/>
    <w:rsid w:val="004D2A7F"/>
    <w:rsid w:val="004D4FA3"/>
    <w:rsid w:val="004D5AC8"/>
    <w:rsid w:val="004D5BD1"/>
    <w:rsid w:val="004D6248"/>
    <w:rsid w:val="004E04AF"/>
    <w:rsid w:val="004E238D"/>
    <w:rsid w:val="004E62D9"/>
    <w:rsid w:val="004E7958"/>
    <w:rsid w:val="004E7A4C"/>
    <w:rsid w:val="004F0A4E"/>
    <w:rsid w:val="004F0B49"/>
    <w:rsid w:val="004F294F"/>
    <w:rsid w:val="004F5668"/>
    <w:rsid w:val="004F6561"/>
    <w:rsid w:val="004F67E0"/>
    <w:rsid w:val="00500F7C"/>
    <w:rsid w:val="005041D9"/>
    <w:rsid w:val="00504FD2"/>
    <w:rsid w:val="00506326"/>
    <w:rsid w:val="005079D2"/>
    <w:rsid w:val="00510C0A"/>
    <w:rsid w:val="00512556"/>
    <w:rsid w:val="00513679"/>
    <w:rsid w:val="00513CD8"/>
    <w:rsid w:val="00517666"/>
    <w:rsid w:val="00517B98"/>
    <w:rsid w:val="0052265A"/>
    <w:rsid w:val="00522FCF"/>
    <w:rsid w:val="00524C95"/>
    <w:rsid w:val="00532532"/>
    <w:rsid w:val="00533117"/>
    <w:rsid w:val="00533A7C"/>
    <w:rsid w:val="00537A86"/>
    <w:rsid w:val="005408BE"/>
    <w:rsid w:val="00540CC6"/>
    <w:rsid w:val="005452D1"/>
    <w:rsid w:val="0054581C"/>
    <w:rsid w:val="00546336"/>
    <w:rsid w:val="005463A1"/>
    <w:rsid w:val="00550328"/>
    <w:rsid w:val="005526E2"/>
    <w:rsid w:val="00557FBE"/>
    <w:rsid w:val="005608CE"/>
    <w:rsid w:val="00562528"/>
    <w:rsid w:val="0056270C"/>
    <w:rsid w:val="00563510"/>
    <w:rsid w:val="00566EAC"/>
    <w:rsid w:val="00567C10"/>
    <w:rsid w:val="005705D7"/>
    <w:rsid w:val="00572B5C"/>
    <w:rsid w:val="00574D9E"/>
    <w:rsid w:val="0057559E"/>
    <w:rsid w:val="00576FF6"/>
    <w:rsid w:val="00577F15"/>
    <w:rsid w:val="0058004D"/>
    <w:rsid w:val="00581510"/>
    <w:rsid w:val="00583168"/>
    <w:rsid w:val="00586EEF"/>
    <w:rsid w:val="00592921"/>
    <w:rsid w:val="00592AA8"/>
    <w:rsid w:val="00596B0B"/>
    <w:rsid w:val="005A0281"/>
    <w:rsid w:val="005A1F48"/>
    <w:rsid w:val="005A2147"/>
    <w:rsid w:val="005A35ED"/>
    <w:rsid w:val="005A7E29"/>
    <w:rsid w:val="005B12FD"/>
    <w:rsid w:val="005B2182"/>
    <w:rsid w:val="005C081E"/>
    <w:rsid w:val="005C298F"/>
    <w:rsid w:val="005C4A6D"/>
    <w:rsid w:val="005D0307"/>
    <w:rsid w:val="005D097E"/>
    <w:rsid w:val="005D10A5"/>
    <w:rsid w:val="005D47DF"/>
    <w:rsid w:val="005D7C9E"/>
    <w:rsid w:val="005E358D"/>
    <w:rsid w:val="005E4B80"/>
    <w:rsid w:val="005E67D3"/>
    <w:rsid w:val="005E7807"/>
    <w:rsid w:val="005E7F79"/>
    <w:rsid w:val="005E7FD6"/>
    <w:rsid w:val="005F020A"/>
    <w:rsid w:val="005F109F"/>
    <w:rsid w:val="005F268F"/>
    <w:rsid w:val="005F2D11"/>
    <w:rsid w:val="005F52A1"/>
    <w:rsid w:val="005F63A3"/>
    <w:rsid w:val="005F64BF"/>
    <w:rsid w:val="005F6D74"/>
    <w:rsid w:val="00600F3A"/>
    <w:rsid w:val="00602386"/>
    <w:rsid w:val="006029A7"/>
    <w:rsid w:val="006038C6"/>
    <w:rsid w:val="00603BE5"/>
    <w:rsid w:val="00606329"/>
    <w:rsid w:val="00611349"/>
    <w:rsid w:val="006124F3"/>
    <w:rsid w:val="006143B2"/>
    <w:rsid w:val="006156E0"/>
    <w:rsid w:val="006215CF"/>
    <w:rsid w:val="0062315D"/>
    <w:rsid w:val="00627138"/>
    <w:rsid w:val="00634B54"/>
    <w:rsid w:val="00635F64"/>
    <w:rsid w:val="00637D6F"/>
    <w:rsid w:val="00640181"/>
    <w:rsid w:val="00640B94"/>
    <w:rsid w:val="0064278C"/>
    <w:rsid w:val="0064331C"/>
    <w:rsid w:val="00644C5B"/>
    <w:rsid w:val="00645826"/>
    <w:rsid w:val="00646B3D"/>
    <w:rsid w:val="00651540"/>
    <w:rsid w:val="00652115"/>
    <w:rsid w:val="006530F6"/>
    <w:rsid w:val="006537A8"/>
    <w:rsid w:val="0065495A"/>
    <w:rsid w:val="006604FD"/>
    <w:rsid w:val="00660A3A"/>
    <w:rsid w:val="00661A6A"/>
    <w:rsid w:val="00661ED1"/>
    <w:rsid w:val="00662C59"/>
    <w:rsid w:val="006645A1"/>
    <w:rsid w:val="00672DCD"/>
    <w:rsid w:val="006733E1"/>
    <w:rsid w:val="00674042"/>
    <w:rsid w:val="006745B4"/>
    <w:rsid w:val="0067654C"/>
    <w:rsid w:val="00676652"/>
    <w:rsid w:val="00680068"/>
    <w:rsid w:val="0068094F"/>
    <w:rsid w:val="00687566"/>
    <w:rsid w:val="0069044D"/>
    <w:rsid w:val="00690AC1"/>
    <w:rsid w:val="00691C5B"/>
    <w:rsid w:val="00694C1C"/>
    <w:rsid w:val="006959AC"/>
    <w:rsid w:val="00696C65"/>
    <w:rsid w:val="006A29A0"/>
    <w:rsid w:val="006A335A"/>
    <w:rsid w:val="006A3BEF"/>
    <w:rsid w:val="006A4E6A"/>
    <w:rsid w:val="006A6721"/>
    <w:rsid w:val="006B0DAB"/>
    <w:rsid w:val="006B14A7"/>
    <w:rsid w:val="006B1587"/>
    <w:rsid w:val="006B4929"/>
    <w:rsid w:val="006B4ED2"/>
    <w:rsid w:val="006B5F2A"/>
    <w:rsid w:val="006B6245"/>
    <w:rsid w:val="006C0F10"/>
    <w:rsid w:val="006C0F3A"/>
    <w:rsid w:val="006C2653"/>
    <w:rsid w:val="006C33AC"/>
    <w:rsid w:val="006C4883"/>
    <w:rsid w:val="006C7972"/>
    <w:rsid w:val="006D1AF9"/>
    <w:rsid w:val="006D5D16"/>
    <w:rsid w:val="006D64DB"/>
    <w:rsid w:val="006D729B"/>
    <w:rsid w:val="006D7AB3"/>
    <w:rsid w:val="006D7B16"/>
    <w:rsid w:val="006E0B82"/>
    <w:rsid w:val="006E2FAB"/>
    <w:rsid w:val="006E3808"/>
    <w:rsid w:val="006F1E38"/>
    <w:rsid w:val="006F5BE0"/>
    <w:rsid w:val="00701967"/>
    <w:rsid w:val="00701BA4"/>
    <w:rsid w:val="0070281B"/>
    <w:rsid w:val="00703469"/>
    <w:rsid w:val="00703E0F"/>
    <w:rsid w:val="00705717"/>
    <w:rsid w:val="00713A45"/>
    <w:rsid w:val="00720A3F"/>
    <w:rsid w:val="00722337"/>
    <w:rsid w:val="00723D9F"/>
    <w:rsid w:val="00725BBA"/>
    <w:rsid w:val="00730D00"/>
    <w:rsid w:val="00740850"/>
    <w:rsid w:val="00744D35"/>
    <w:rsid w:val="007476B8"/>
    <w:rsid w:val="00753795"/>
    <w:rsid w:val="007558EC"/>
    <w:rsid w:val="00756F64"/>
    <w:rsid w:val="0075737A"/>
    <w:rsid w:val="00757B0B"/>
    <w:rsid w:val="00761EE1"/>
    <w:rsid w:val="00761FA3"/>
    <w:rsid w:val="00762CD6"/>
    <w:rsid w:val="00763770"/>
    <w:rsid w:val="00764C09"/>
    <w:rsid w:val="007655E7"/>
    <w:rsid w:val="00765FB5"/>
    <w:rsid w:val="00765FFB"/>
    <w:rsid w:val="0077106D"/>
    <w:rsid w:val="00774698"/>
    <w:rsid w:val="00774BA2"/>
    <w:rsid w:val="00774CAE"/>
    <w:rsid w:val="00775B75"/>
    <w:rsid w:val="0077718C"/>
    <w:rsid w:val="007774B0"/>
    <w:rsid w:val="0078031F"/>
    <w:rsid w:val="00783C64"/>
    <w:rsid w:val="00785610"/>
    <w:rsid w:val="00792299"/>
    <w:rsid w:val="00794435"/>
    <w:rsid w:val="007A02E6"/>
    <w:rsid w:val="007A658E"/>
    <w:rsid w:val="007B13BD"/>
    <w:rsid w:val="007B224A"/>
    <w:rsid w:val="007B265A"/>
    <w:rsid w:val="007B5F70"/>
    <w:rsid w:val="007B6A20"/>
    <w:rsid w:val="007B6D66"/>
    <w:rsid w:val="007B774A"/>
    <w:rsid w:val="007C1F86"/>
    <w:rsid w:val="007C3D93"/>
    <w:rsid w:val="007D12A7"/>
    <w:rsid w:val="007D3B39"/>
    <w:rsid w:val="007D742D"/>
    <w:rsid w:val="007E1C35"/>
    <w:rsid w:val="007E1DD3"/>
    <w:rsid w:val="007E4947"/>
    <w:rsid w:val="007F0996"/>
    <w:rsid w:val="007F485B"/>
    <w:rsid w:val="007F6CF0"/>
    <w:rsid w:val="0080027D"/>
    <w:rsid w:val="008007A4"/>
    <w:rsid w:val="008030BE"/>
    <w:rsid w:val="00803238"/>
    <w:rsid w:val="008044CC"/>
    <w:rsid w:val="00811A3A"/>
    <w:rsid w:val="0082465F"/>
    <w:rsid w:val="008252B3"/>
    <w:rsid w:val="0082642F"/>
    <w:rsid w:val="008309A6"/>
    <w:rsid w:val="00841B29"/>
    <w:rsid w:val="00842E19"/>
    <w:rsid w:val="00845380"/>
    <w:rsid w:val="00845E2C"/>
    <w:rsid w:val="00846394"/>
    <w:rsid w:val="008469BA"/>
    <w:rsid w:val="00847AEF"/>
    <w:rsid w:val="00861DFF"/>
    <w:rsid w:val="00864375"/>
    <w:rsid w:val="00870558"/>
    <w:rsid w:val="00870844"/>
    <w:rsid w:val="00873490"/>
    <w:rsid w:val="0087415B"/>
    <w:rsid w:val="00880E3F"/>
    <w:rsid w:val="00886D40"/>
    <w:rsid w:val="0088710B"/>
    <w:rsid w:val="008877C8"/>
    <w:rsid w:val="008918AC"/>
    <w:rsid w:val="008924D8"/>
    <w:rsid w:val="00893085"/>
    <w:rsid w:val="008948A0"/>
    <w:rsid w:val="00894B84"/>
    <w:rsid w:val="008A0919"/>
    <w:rsid w:val="008A39D2"/>
    <w:rsid w:val="008A7974"/>
    <w:rsid w:val="008B206D"/>
    <w:rsid w:val="008B2204"/>
    <w:rsid w:val="008B470F"/>
    <w:rsid w:val="008C0A58"/>
    <w:rsid w:val="008C2296"/>
    <w:rsid w:val="008C3D9C"/>
    <w:rsid w:val="008D0C0D"/>
    <w:rsid w:val="008D2547"/>
    <w:rsid w:val="008D515D"/>
    <w:rsid w:val="008E432B"/>
    <w:rsid w:val="008F11BE"/>
    <w:rsid w:val="008F176A"/>
    <w:rsid w:val="008F1E4D"/>
    <w:rsid w:val="008F3BB5"/>
    <w:rsid w:val="008F4C7E"/>
    <w:rsid w:val="008F66EF"/>
    <w:rsid w:val="008F7AEA"/>
    <w:rsid w:val="00901267"/>
    <w:rsid w:val="0090247D"/>
    <w:rsid w:val="00902E60"/>
    <w:rsid w:val="0090311A"/>
    <w:rsid w:val="009137F5"/>
    <w:rsid w:val="00915556"/>
    <w:rsid w:val="009162EC"/>
    <w:rsid w:val="0091683E"/>
    <w:rsid w:val="0091727E"/>
    <w:rsid w:val="009174B5"/>
    <w:rsid w:val="00921E33"/>
    <w:rsid w:val="00924065"/>
    <w:rsid w:val="0092599E"/>
    <w:rsid w:val="0093049B"/>
    <w:rsid w:val="00930609"/>
    <w:rsid w:val="009337C1"/>
    <w:rsid w:val="00937E3A"/>
    <w:rsid w:val="00940451"/>
    <w:rsid w:val="00941611"/>
    <w:rsid w:val="00941803"/>
    <w:rsid w:val="00941F06"/>
    <w:rsid w:val="00942535"/>
    <w:rsid w:val="00942E8B"/>
    <w:rsid w:val="00944F5A"/>
    <w:rsid w:val="00946CE7"/>
    <w:rsid w:val="00950A73"/>
    <w:rsid w:val="00951EBB"/>
    <w:rsid w:val="00952A16"/>
    <w:rsid w:val="00953847"/>
    <w:rsid w:val="00953E0E"/>
    <w:rsid w:val="00954AEB"/>
    <w:rsid w:val="009558B9"/>
    <w:rsid w:val="009603C3"/>
    <w:rsid w:val="00961844"/>
    <w:rsid w:val="00962114"/>
    <w:rsid w:val="00963313"/>
    <w:rsid w:val="00963A30"/>
    <w:rsid w:val="009654BF"/>
    <w:rsid w:val="00967197"/>
    <w:rsid w:val="009707E1"/>
    <w:rsid w:val="00970D69"/>
    <w:rsid w:val="00974AB1"/>
    <w:rsid w:val="00976BB6"/>
    <w:rsid w:val="00982CC1"/>
    <w:rsid w:val="00982E52"/>
    <w:rsid w:val="0098367C"/>
    <w:rsid w:val="009850B6"/>
    <w:rsid w:val="009876A2"/>
    <w:rsid w:val="00990BB3"/>
    <w:rsid w:val="00991275"/>
    <w:rsid w:val="00991FAD"/>
    <w:rsid w:val="009929E3"/>
    <w:rsid w:val="00997224"/>
    <w:rsid w:val="009A2CC2"/>
    <w:rsid w:val="009A603A"/>
    <w:rsid w:val="009A72E3"/>
    <w:rsid w:val="009B07A6"/>
    <w:rsid w:val="009B0991"/>
    <w:rsid w:val="009B3630"/>
    <w:rsid w:val="009B37F6"/>
    <w:rsid w:val="009B3F61"/>
    <w:rsid w:val="009B78D4"/>
    <w:rsid w:val="009C09E6"/>
    <w:rsid w:val="009C4C7C"/>
    <w:rsid w:val="009C78C4"/>
    <w:rsid w:val="009D5BA7"/>
    <w:rsid w:val="009E0999"/>
    <w:rsid w:val="009E0CAF"/>
    <w:rsid w:val="009E1F1B"/>
    <w:rsid w:val="009E44EA"/>
    <w:rsid w:val="009E4E22"/>
    <w:rsid w:val="009E5166"/>
    <w:rsid w:val="009E6299"/>
    <w:rsid w:val="009F0717"/>
    <w:rsid w:val="009F1451"/>
    <w:rsid w:val="009F21A2"/>
    <w:rsid w:val="009F2B2E"/>
    <w:rsid w:val="00A00419"/>
    <w:rsid w:val="00A00882"/>
    <w:rsid w:val="00A018CB"/>
    <w:rsid w:val="00A02353"/>
    <w:rsid w:val="00A07816"/>
    <w:rsid w:val="00A100C5"/>
    <w:rsid w:val="00A10EF0"/>
    <w:rsid w:val="00A10F9B"/>
    <w:rsid w:val="00A1256E"/>
    <w:rsid w:val="00A15177"/>
    <w:rsid w:val="00A21015"/>
    <w:rsid w:val="00A220A3"/>
    <w:rsid w:val="00A22F3C"/>
    <w:rsid w:val="00A249AE"/>
    <w:rsid w:val="00A25E53"/>
    <w:rsid w:val="00A26A84"/>
    <w:rsid w:val="00A27D07"/>
    <w:rsid w:val="00A312F2"/>
    <w:rsid w:val="00A31FE9"/>
    <w:rsid w:val="00A37531"/>
    <w:rsid w:val="00A4241E"/>
    <w:rsid w:val="00A4326E"/>
    <w:rsid w:val="00A43B12"/>
    <w:rsid w:val="00A443EA"/>
    <w:rsid w:val="00A47C15"/>
    <w:rsid w:val="00A503EB"/>
    <w:rsid w:val="00A51647"/>
    <w:rsid w:val="00A51D43"/>
    <w:rsid w:val="00A5798A"/>
    <w:rsid w:val="00A57B95"/>
    <w:rsid w:val="00A61C86"/>
    <w:rsid w:val="00A62A77"/>
    <w:rsid w:val="00A66803"/>
    <w:rsid w:val="00A67056"/>
    <w:rsid w:val="00A6719C"/>
    <w:rsid w:val="00A712AF"/>
    <w:rsid w:val="00A713D8"/>
    <w:rsid w:val="00A73441"/>
    <w:rsid w:val="00A751D6"/>
    <w:rsid w:val="00A76455"/>
    <w:rsid w:val="00A81161"/>
    <w:rsid w:val="00A85251"/>
    <w:rsid w:val="00A854EE"/>
    <w:rsid w:val="00A85740"/>
    <w:rsid w:val="00A90A68"/>
    <w:rsid w:val="00A91A2D"/>
    <w:rsid w:val="00A92175"/>
    <w:rsid w:val="00A9380B"/>
    <w:rsid w:val="00AA10C8"/>
    <w:rsid w:val="00AA11A3"/>
    <w:rsid w:val="00AA1BA8"/>
    <w:rsid w:val="00AA5A76"/>
    <w:rsid w:val="00AA6765"/>
    <w:rsid w:val="00AB06F0"/>
    <w:rsid w:val="00AB2E4E"/>
    <w:rsid w:val="00AB4093"/>
    <w:rsid w:val="00AB450E"/>
    <w:rsid w:val="00AB6521"/>
    <w:rsid w:val="00AB6D63"/>
    <w:rsid w:val="00AC7344"/>
    <w:rsid w:val="00AD018A"/>
    <w:rsid w:val="00AD1443"/>
    <w:rsid w:val="00AD3A25"/>
    <w:rsid w:val="00AD4FDC"/>
    <w:rsid w:val="00AE1844"/>
    <w:rsid w:val="00AE39FD"/>
    <w:rsid w:val="00AE4208"/>
    <w:rsid w:val="00AE639F"/>
    <w:rsid w:val="00AF0547"/>
    <w:rsid w:val="00AF2371"/>
    <w:rsid w:val="00AF2AE4"/>
    <w:rsid w:val="00AF35AA"/>
    <w:rsid w:val="00AF79BA"/>
    <w:rsid w:val="00B00639"/>
    <w:rsid w:val="00B07E70"/>
    <w:rsid w:val="00B10549"/>
    <w:rsid w:val="00B10A5F"/>
    <w:rsid w:val="00B143E1"/>
    <w:rsid w:val="00B16234"/>
    <w:rsid w:val="00B17D60"/>
    <w:rsid w:val="00B21530"/>
    <w:rsid w:val="00B23DEF"/>
    <w:rsid w:val="00B24D84"/>
    <w:rsid w:val="00B3208B"/>
    <w:rsid w:val="00B40AE0"/>
    <w:rsid w:val="00B465CC"/>
    <w:rsid w:val="00B474E3"/>
    <w:rsid w:val="00B50921"/>
    <w:rsid w:val="00B51262"/>
    <w:rsid w:val="00B5365F"/>
    <w:rsid w:val="00B55F0E"/>
    <w:rsid w:val="00B575F0"/>
    <w:rsid w:val="00B64275"/>
    <w:rsid w:val="00B6506A"/>
    <w:rsid w:val="00B66573"/>
    <w:rsid w:val="00B67E33"/>
    <w:rsid w:val="00B7014E"/>
    <w:rsid w:val="00B742AF"/>
    <w:rsid w:val="00B74DE0"/>
    <w:rsid w:val="00B81750"/>
    <w:rsid w:val="00B8321E"/>
    <w:rsid w:val="00B84419"/>
    <w:rsid w:val="00B86962"/>
    <w:rsid w:val="00B872D6"/>
    <w:rsid w:val="00B90B80"/>
    <w:rsid w:val="00B92AEC"/>
    <w:rsid w:val="00B94486"/>
    <w:rsid w:val="00B94971"/>
    <w:rsid w:val="00BA03B6"/>
    <w:rsid w:val="00BA1279"/>
    <w:rsid w:val="00BA2683"/>
    <w:rsid w:val="00BA3E1B"/>
    <w:rsid w:val="00BA4FAC"/>
    <w:rsid w:val="00BA6A60"/>
    <w:rsid w:val="00BA6F8A"/>
    <w:rsid w:val="00BA7224"/>
    <w:rsid w:val="00BA7640"/>
    <w:rsid w:val="00BB0879"/>
    <w:rsid w:val="00BB124E"/>
    <w:rsid w:val="00BB2B8F"/>
    <w:rsid w:val="00BB3851"/>
    <w:rsid w:val="00BB7E32"/>
    <w:rsid w:val="00BC3ED6"/>
    <w:rsid w:val="00BC558E"/>
    <w:rsid w:val="00BC6A2E"/>
    <w:rsid w:val="00BD2139"/>
    <w:rsid w:val="00BD2FA0"/>
    <w:rsid w:val="00BD3401"/>
    <w:rsid w:val="00BD37F5"/>
    <w:rsid w:val="00BD3A01"/>
    <w:rsid w:val="00BD769C"/>
    <w:rsid w:val="00BE0D2E"/>
    <w:rsid w:val="00BE1839"/>
    <w:rsid w:val="00BF0C89"/>
    <w:rsid w:val="00BF17D1"/>
    <w:rsid w:val="00BF2302"/>
    <w:rsid w:val="00BF602D"/>
    <w:rsid w:val="00C01625"/>
    <w:rsid w:val="00C057A7"/>
    <w:rsid w:val="00C10A4B"/>
    <w:rsid w:val="00C10F3B"/>
    <w:rsid w:val="00C11F11"/>
    <w:rsid w:val="00C1519B"/>
    <w:rsid w:val="00C22053"/>
    <w:rsid w:val="00C22BA3"/>
    <w:rsid w:val="00C2333A"/>
    <w:rsid w:val="00C24E03"/>
    <w:rsid w:val="00C25F13"/>
    <w:rsid w:val="00C26672"/>
    <w:rsid w:val="00C30EA2"/>
    <w:rsid w:val="00C32AC4"/>
    <w:rsid w:val="00C36209"/>
    <w:rsid w:val="00C36FE3"/>
    <w:rsid w:val="00C407BF"/>
    <w:rsid w:val="00C41A4D"/>
    <w:rsid w:val="00C44B88"/>
    <w:rsid w:val="00C44D84"/>
    <w:rsid w:val="00C557F7"/>
    <w:rsid w:val="00C55B60"/>
    <w:rsid w:val="00C565FC"/>
    <w:rsid w:val="00C615A8"/>
    <w:rsid w:val="00C622FA"/>
    <w:rsid w:val="00C6532B"/>
    <w:rsid w:val="00C67051"/>
    <w:rsid w:val="00C72306"/>
    <w:rsid w:val="00C77A48"/>
    <w:rsid w:val="00C8394A"/>
    <w:rsid w:val="00C84741"/>
    <w:rsid w:val="00C85662"/>
    <w:rsid w:val="00C8597A"/>
    <w:rsid w:val="00C87721"/>
    <w:rsid w:val="00C90B88"/>
    <w:rsid w:val="00C92EBC"/>
    <w:rsid w:val="00C9426D"/>
    <w:rsid w:val="00C97456"/>
    <w:rsid w:val="00CA1ED7"/>
    <w:rsid w:val="00CA27F7"/>
    <w:rsid w:val="00CA5EFD"/>
    <w:rsid w:val="00CA5F5F"/>
    <w:rsid w:val="00CB3DFF"/>
    <w:rsid w:val="00CC4BC8"/>
    <w:rsid w:val="00CC57B6"/>
    <w:rsid w:val="00CC7E25"/>
    <w:rsid w:val="00CD111B"/>
    <w:rsid w:val="00CD18D1"/>
    <w:rsid w:val="00CD4AAD"/>
    <w:rsid w:val="00CD562B"/>
    <w:rsid w:val="00CD7889"/>
    <w:rsid w:val="00CE0062"/>
    <w:rsid w:val="00CE19F0"/>
    <w:rsid w:val="00CE41DC"/>
    <w:rsid w:val="00CE776B"/>
    <w:rsid w:val="00CF3905"/>
    <w:rsid w:val="00CF7252"/>
    <w:rsid w:val="00D00C58"/>
    <w:rsid w:val="00D01B9F"/>
    <w:rsid w:val="00D02EA7"/>
    <w:rsid w:val="00D05396"/>
    <w:rsid w:val="00D067D5"/>
    <w:rsid w:val="00D073D5"/>
    <w:rsid w:val="00D10857"/>
    <w:rsid w:val="00D17C3A"/>
    <w:rsid w:val="00D207CB"/>
    <w:rsid w:val="00D21698"/>
    <w:rsid w:val="00D21BAD"/>
    <w:rsid w:val="00D234AF"/>
    <w:rsid w:val="00D30C6D"/>
    <w:rsid w:val="00D321C4"/>
    <w:rsid w:val="00D3400D"/>
    <w:rsid w:val="00D36FC0"/>
    <w:rsid w:val="00D37DAC"/>
    <w:rsid w:val="00D41026"/>
    <w:rsid w:val="00D43354"/>
    <w:rsid w:val="00D44339"/>
    <w:rsid w:val="00D44B74"/>
    <w:rsid w:val="00D454DB"/>
    <w:rsid w:val="00D47C7E"/>
    <w:rsid w:val="00D53387"/>
    <w:rsid w:val="00D5598C"/>
    <w:rsid w:val="00D645D7"/>
    <w:rsid w:val="00D6686F"/>
    <w:rsid w:val="00D66AD9"/>
    <w:rsid w:val="00D6757C"/>
    <w:rsid w:val="00D736B2"/>
    <w:rsid w:val="00D73FBB"/>
    <w:rsid w:val="00D74A74"/>
    <w:rsid w:val="00D75D67"/>
    <w:rsid w:val="00D769D9"/>
    <w:rsid w:val="00D8061E"/>
    <w:rsid w:val="00D80CB6"/>
    <w:rsid w:val="00D86072"/>
    <w:rsid w:val="00D8773B"/>
    <w:rsid w:val="00D877E2"/>
    <w:rsid w:val="00D90A9E"/>
    <w:rsid w:val="00D90DFF"/>
    <w:rsid w:val="00D95FF7"/>
    <w:rsid w:val="00DA1F16"/>
    <w:rsid w:val="00DA209E"/>
    <w:rsid w:val="00DA21F6"/>
    <w:rsid w:val="00DA2B90"/>
    <w:rsid w:val="00DA489C"/>
    <w:rsid w:val="00DA5338"/>
    <w:rsid w:val="00DA5A0B"/>
    <w:rsid w:val="00DA6644"/>
    <w:rsid w:val="00DA6985"/>
    <w:rsid w:val="00DB3E7D"/>
    <w:rsid w:val="00DB4ADF"/>
    <w:rsid w:val="00DB5070"/>
    <w:rsid w:val="00DB66C2"/>
    <w:rsid w:val="00DB6EF1"/>
    <w:rsid w:val="00DB7901"/>
    <w:rsid w:val="00DC14CE"/>
    <w:rsid w:val="00DC2108"/>
    <w:rsid w:val="00DC4166"/>
    <w:rsid w:val="00DC4F8B"/>
    <w:rsid w:val="00DC5398"/>
    <w:rsid w:val="00DC59F7"/>
    <w:rsid w:val="00DD02B3"/>
    <w:rsid w:val="00DD55B4"/>
    <w:rsid w:val="00DD6D90"/>
    <w:rsid w:val="00DE37C2"/>
    <w:rsid w:val="00DE5507"/>
    <w:rsid w:val="00DE69E4"/>
    <w:rsid w:val="00DE77EE"/>
    <w:rsid w:val="00DF1165"/>
    <w:rsid w:val="00DF7704"/>
    <w:rsid w:val="00E06243"/>
    <w:rsid w:val="00E10013"/>
    <w:rsid w:val="00E12179"/>
    <w:rsid w:val="00E149CC"/>
    <w:rsid w:val="00E167B7"/>
    <w:rsid w:val="00E16E84"/>
    <w:rsid w:val="00E21E8D"/>
    <w:rsid w:val="00E22126"/>
    <w:rsid w:val="00E22934"/>
    <w:rsid w:val="00E32BDF"/>
    <w:rsid w:val="00E36D76"/>
    <w:rsid w:val="00E407A2"/>
    <w:rsid w:val="00E436B9"/>
    <w:rsid w:val="00E456E9"/>
    <w:rsid w:val="00E515F5"/>
    <w:rsid w:val="00E5200A"/>
    <w:rsid w:val="00E551FC"/>
    <w:rsid w:val="00E575C8"/>
    <w:rsid w:val="00E57937"/>
    <w:rsid w:val="00E61FF2"/>
    <w:rsid w:val="00E65120"/>
    <w:rsid w:val="00E651D7"/>
    <w:rsid w:val="00E65B42"/>
    <w:rsid w:val="00E72E7E"/>
    <w:rsid w:val="00E73D56"/>
    <w:rsid w:val="00E74D6D"/>
    <w:rsid w:val="00E81380"/>
    <w:rsid w:val="00E84365"/>
    <w:rsid w:val="00E8621B"/>
    <w:rsid w:val="00E86554"/>
    <w:rsid w:val="00E91C78"/>
    <w:rsid w:val="00E926BD"/>
    <w:rsid w:val="00E93DDD"/>
    <w:rsid w:val="00E952CD"/>
    <w:rsid w:val="00E95E98"/>
    <w:rsid w:val="00E96BFF"/>
    <w:rsid w:val="00E97EF8"/>
    <w:rsid w:val="00EA38E8"/>
    <w:rsid w:val="00EA510F"/>
    <w:rsid w:val="00EB1527"/>
    <w:rsid w:val="00EB283F"/>
    <w:rsid w:val="00EB3678"/>
    <w:rsid w:val="00EB5F61"/>
    <w:rsid w:val="00ED1100"/>
    <w:rsid w:val="00ED1131"/>
    <w:rsid w:val="00ED239B"/>
    <w:rsid w:val="00ED4727"/>
    <w:rsid w:val="00ED5313"/>
    <w:rsid w:val="00ED7E05"/>
    <w:rsid w:val="00EE4300"/>
    <w:rsid w:val="00EE44EE"/>
    <w:rsid w:val="00F007F9"/>
    <w:rsid w:val="00F0435E"/>
    <w:rsid w:val="00F0549B"/>
    <w:rsid w:val="00F10E33"/>
    <w:rsid w:val="00F110CF"/>
    <w:rsid w:val="00F14D17"/>
    <w:rsid w:val="00F155F4"/>
    <w:rsid w:val="00F174EA"/>
    <w:rsid w:val="00F20834"/>
    <w:rsid w:val="00F274EE"/>
    <w:rsid w:val="00F321A8"/>
    <w:rsid w:val="00F352C9"/>
    <w:rsid w:val="00F358D3"/>
    <w:rsid w:val="00F36792"/>
    <w:rsid w:val="00F40476"/>
    <w:rsid w:val="00F41230"/>
    <w:rsid w:val="00F41B11"/>
    <w:rsid w:val="00F44FA7"/>
    <w:rsid w:val="00F502EB"/>
    <w:rsid w:val="00F505D4"/>
    <w:rsid w:val="00F514F5"/>
    <w:rsid w:val="00F54EB6"/>
    <w:rsid w:val="00F6481B"/>
    <w:rsid w:val="00F64C19"/>
    <w:rsid w:val="00F71D78"/>
    <w:rsid w:val="00F720D0"/>
    <w:rsid w:val="00F72475"/>
    <w:rsid w:val="00F731BA"/>
    <w:rsid w:val="00F73BFB"/>
    <w:rsid w:val="00F74461"/>
    <w:rsid w:val="00F75074"/>
    <w:rsid w:val="00F82AC1"/>
    <w:rsid w:val="00F83B57"/>
    <w:rsid w:val="00F84694"/>
    <w:rsid w:val="00F84DAB"/>
    <w:rsid w:val="00F932DA"/>
    <w:rsid w:val="00F940E3"/>
    <w:rsid w:val="00F94BDF"/>
    <w:rsid w:val="00F94C4D"/>
    <w:rsid w:val="00F94C69"/>
    <w:rsid w:val="00F95B68"/>
    <w:rsid w:val="00F96829"/>
    <w:rsid w:val="00FA010C"/>
    <w:rsid w:val="00FA107F"/>
    <w:rsid w:val="00FA1A5D"/>
    <w:rsid w:val="00FA27BD"/>
    <w:rsid w:val="00FA31FF"/>
    <w:rsid w:val="00FA3750"/>
    <w:rsid w:val="00FA3977"/>
    <w:rsid w:val="00FA5579"/>
    <w:rsid w:val="00FA77EB"/>
    <w:rsid w:val="00FB64DD"/>
    <w:rsid w:val="00FB75D0"/>
    <w:rsid w:val="00FB7B80"/>
    <w:rsid w:val="00FC4932"/>
    <w:rsid w:val="00FC6907"/>
    <w:rsid w:val="00FC7BA5"/>
    <w:rsid w:val="00FC7EC3"/>
    <w:rsid w:val="00FE4BF4"/>
    <w:rsid w:val="00FF08CD"/>
    <w:rsid w:val="00FF0F6E"/>
    <w:rsid w:val="00FF1DDF"/>
    <w:rsid w:val="00FF3FF8"/>
    <w:rsid w:val="017445CC"/>
    <w:rsid w:val="01B709DD"/>
    <w:rsid w:val="02001510"/>
    <w:rsid w:val="02FC0103"/>
    <w:rsid w:val="033673E8"/>
    <w:rsid w:val="03541AA1"/>
    <w:rsid w:val="052077D9"/>
    <w:rsid w:val="071E393A"/>
    <w:rsid w:val="07707311"/>
    <w:rsid w:val="08332819"/>
    <w:rsid w:val="08716E9D"/>
    <w:rsid w:val="08C07E24"/>
    <w:rsid w:val="0922698B"/>
    <w:rsid w:val="09E21367"/>
    <w:rsid w:val="0AC7123A"/>
    <w:rsid w:val="0B57692B"/>
    <w:rsid w:val="0D7C07BE"/>
    <w:rsid w:val="0DB8130A"/>
    <w:rsid w:val="0DC52AD1"/>
    <w:rsid w:val="0E4F1A2E"/>
    <w:rsid w:val="0F621C35"/>
    <w:rsid w:val="100D7DF3"/>
    <w:rsid w:val="10723081"/>
    <w:rsid w:val="11535CDA"/>
    <w:rsid w:val="118B7221"/>
    <w:rsid w:val="126928E2"/>
    <w:rsid w:val="128C2ED9"/>
    <w:rsid w:val="14150A03"/>
    <w:rsid w:val="144F486F"/>
    <w:rsid w:val="1461070D"/>
    <w:rsid w:val="157E0E4B"/>
    <w:rsid w:val="15E213DA"/>
    <w:rsid w:val="16D17311"/>
    <w:rsid w:val="16D651C8"/>
    <w:rsid w:val="16D83703"/>
    <w:rsid w:val="170651D6"/>
    <w:rsid w:val="170830C2"/>
    <w:rsid w:val="17D15BAA"/>
    <w:rsid w:val="17DF0A39"/>
    <w:rsid w:val="182F00C2"/>
    <w:rsid w:val="1912579D"/>
    <w:rsid w:val="194453E3"/>
    <w:rsid w:val="1A002617"/>
    <w:rsid w:val="1A767310"/>
    <w:rsid w:val="1B850ED0"/>
    <w:rsid w:val="1C140E4C"/>
    <w:rsid w:val="1E0E1D25"/>
    <w:rsid w:val="1E3A6E66"/>
    <w:rsid w:val="1E54165C"/>
    <w:rsid w:val="1ED85A70"/>
    <w:rsid w:val="1FD71884"/>
    <w:rsid w:val="1FF770FB"/>
    <w:rsid w:val="21316FF0"/>
    <w:rsid w:val="227C4964"/>
    <w:rsid w:val="22C26EA8"/>
    <w:rsid w:val="22FF3BDB"/>
    <w:rsid w:val="24031941"/>
    <w:rsid w:val="24152F78"/>
    <w:rsid w:val="24600C61"/>
    <w:rsid w:val="24727DCD"/>
    <w:rsid w:val="24932466"/>
    <w:rsid w:val="250C1FD0"/>
    <w:rsid w:val="251422E1"/>
    <w:rsid w:val="252C2672"/>
    <w:rsid w:val="25373A99"/>
    <w:rsid w:val="28041684"/>
    <w:rsid w:val="28447CD2"/>
    <w:rsid w:val="285F4B0C"/>
    <w:rsid w:val="28800497"/>
    <w:rsid w:val="2A343CD8"/>
    <w:rsid w:val="2A762DB6"/>
    <w:rsid w:val="2B4D13FB"/>
    <w:rsid w:val="2BD92083"/>
    <w:rsid w:val="2C7E37E2"/>
    <w:rsid w:val="2C830F16"/>
    <w:rsid w:val="2D3B4BB5"/>
    <w:rsid w:val="2D8D3ECA"/>
    <w:rsid w:val="2DA04AC9"/>
    <w:rsid w:val="2DB476A8"/>
    <w:rsid w:val="2E3530AF"/>
    <w:rsid w:val="2E97486E"/>
    <w:rsid w:val="2EA94D33"/>
    <w:rsid w:val="2ECA0850"/>
    <w:rsid w:val="30776484"/>
    <w:rsid w:val="30790B93"/>
    <w:rsid w:val="30DF2C8E"/>
    <w:rsid w:val="311F10D6"/>
    <w:rsid w:val="328153EA"/>
    <w:rsid w:val="338B331E"/>
    <w:rsid w:val="343155AF"/>
    <w:rsid w:val="34B30791"/>
    <w:rsid w:val="34BF0D7B"/>
    <w:rsid w:val="35333D0C"/>
    <w:rsid w:val="35833459"/>
    <w:rsid w:val="35CF507F"/>
    <w:rsid w:val="35E656FC"/>
    <w:rsid w:val="362551E1"/>
    <w:rsid w:val="36741542"/>
    <w:rsid w:val="372A4A8E"/>
    <w:rsid w:val="372E0638"/>
    <w:rsid w:val="376161AB"/>
    <w:rsid w:val="376748F3"/>
    <w:rsid w:val="37FA215C"/>
    <w:rsid w:val="38C03C2B"/>
    <w:rsid w:val="3A2E7D46"/>
    <w:rsid w:val="3A716BDB"/>
    <w:rsid w:val="3A9C0079"/>
    <w:rsid w:val="3B9D5939"/>
    <w:rsid w:val="3BAE5812"/>
    <w:rsid w:val="3BFA5677"/>
    <w:rsid w:val="3BFE407D"/>
    <w:rsid w:val="3E6E21D8"/>
    <w:rsid w:val="3E8E1DAD"/>
    <w:rsid w:val="3FB5687A"/>
    <w:rsid w:val="3FF24EF7"/>
    <w:rsid w:val="4019620E"/>
    <w:rsid w:val="40AE7F87"/>
    <w:rsid w:val="41614FF9"/>
    <w:rsid w:val="42A07B0B"/>
    <w:rsid w:val="436535DF"/>
    <w:rsid w:val="442609CF"/>
    <w:rsid w:val="449F47B6"/>
    <w:rsid w:val="44EB2274"/>
    <w:rsid w:val="45343151"/>
    <w:rsid w:val="45380BEF"/>
    <w:rsid w:val="46087AFD"/>
    <w:rsid w:val="46A165C4"/>
    <w:rsid w:val="471548BC"/>
    <w:rsid w:val="479D7727"/>
    <w:rsid w:val="47B0222A"/>
    <w:rsid w:val="480B5E25"/>
    <w:rsid w:val="481C11B2"/>
    <w:rsid w:val="49042E3A"/>
    <w:rsid w:val="49310822"/>
    <w:rsid w:val="4975018A"/>
    <w:rsid w:val="4998662D"/>
    <w:rsid w:val="4BD66FBF"/>
    <w:rsid w:val="4C000D7E"/>
    <w:rsid w:val="4D123D00"/>
    <w:rsid w:val="4D3B7C96"/>
    <w:rsid w:val="4D4B0C20"/>
    <w:rsid w:val="4E741E60"/>
    <w:rsid w:val="4EA604F0"/>
    <w:rsid w:val="4EEB7E58"/>
    <w:rsid w:val="4FE92D8A"/>
    <w:rsid w:val="514F0E18"/>
    <w:rsid w:val="51BD44CE"/>
    <w:rsid w:val="52894BD1"/>
    <w:rsid w:val="529B4D2B"/>
    <w:rsid w:val="52BB6006"/>
    <w:rsid w:val="536270DB"/>
    <w:rsid w:val="54857558"/>
    <w:rsid w:val="54E55E94"/>
    <w:rsid w:val="55714EDC"/>
    <w:rsid w:val="559F1327"/>
    <w:rsid w:val="55F1630D"/>
    <w:rsid w:val="561242CD"/>
    <w:rsid w:val="56AB2B47"/>
    <w:rsid w:val="56C37E91"/>
    <w:rsid w:val="56D327F7"/>
    <w:rsid w:val="57194999"/>
    <w:rsid w:val="57D63BF4"/>
    <w:rsid w:val="5A4056A2"/>
    <w:rsid w:val="5AB12359"/>
    <w:rsid w:val="5BCA1CC1"/>
    <w:rsid w:val="5C403D31"/>
    <w:rsid w:val="5CBB785C"/>
    <w:rsid w:val="5D4745D7"/>
    <w:rsid w:val="5D711DEF"/>
    <w:rsid w:val="5D7346B9"/>
    <w:rsid w:val="5D944335"/>
    <w:rsid w:val="5E4915C3"/>
    <w:rsid w:val="5EAF443E"/>
    <w:rsid w:val="5FF43E52"/>
    <w:rsid w:val="60482704"/>
    <w:rsid w:val="607A4C22"/>
    <w:rsid w:val="60BF5B6D"/>
    <w:rsid w:val="61241078"/>
    <w:rsid w:val="619C7C5C"/>
    <w:rsid w:val="62D90A3C"/>
    <w:rsid w:val="63913378"/>
    <w:rsid w:val="63F54B0C"/>
    <w:rsid w:val="644E5C35"/>
    <w:rsid w:val="645127D1"/>
    <w:rsid w:val="6452111E"/>
    <w:rsid w:val="64612AC6"/>
    <w:rsid w:val="646627A3"/>
    <w:rsid w:val="646F78AA"/>
    <w:rsid w:val="65AB2B63"/>
    <w:rsid w:val="6618540E"/>
    <w:rsid w:val="6654722A"/>
    <w:rsid w:val="673C7AFF"/>
    <w:rsid w:val="67AF43DC"/>
    <w:rsid w:val="685B0FA9"/>
    <w:rsid w:val="685F3791"/>
    <w:rsid w:val="68DE7EC8"/>
    <w:rsid w:val="69166546"/>
    <w:rsid w:val="691C78D4"/>
    <w:rsid w:val="692D388F"/>
    <w:rsid w:val="69331418"/>
    <w:rsid w:val="69524E67"/>
    <w:rsid w:val="69CC4E56"/>
    <w:rsid w:val="69E65AA7"/>
    <w:rsid w:val="6A0C7949"/>
    <w:rsid w:val="6A7C5642"/>
    <w:rsid w:val="6AAF1457"/>
    <w:rsid w:val="6AC82429"/>
    <w:rsid w:val="6AD62617"/>
    <w:rsid w:val="6AD95A8E"/>
    <w:rsid w:val="6AEC1179"/>
    <w:rsid w:val="6BD91AD2"/>
    <w:rsid w:val="6BEC787B"/>
    <w:rsid w:val="6C046B2A"/>
    <w:rsid w:val="6C5555D7"/>
    <w:rsid w:val="6C6475C8"/>
    <w:rsid w:val="6D6D6831"/>
    <w:rsid w:val="6E0E3C8F"/>
    <w:rsid w:val="6E71272A"/>
    <w:rsid w:val="6EDA0519"/>
    <w:rsid w:val="6EE36ECA"/>
    <w:rsid w:val="6EEB3C07"/>
    <w:rsid w:val="6F51652A"/>
    <w:rsid w:val="70BF090A"/>
    <w:rsid w:val="70FC6E6A"/>
    <w:rsid w:val="71C07EAD"/>
    <w:rsid w:val="7277239E"/>
    <w:rsid w:val="72842772"/>
    <w:rsid w:val="73665103"/>
    <w:rsid w:val="739E4F31"/>
    <w:rsid w:val="74774D26"/>
    <w:rsid w:val="750A7A83"/>
    <w:rsid w:val="75442BBA"/>
    <w:rsid w:val="75CF09D8"/>
    <w:rsid w:val="75D82260"/>
    <w:rsid w:val="75F45E61"/>
    <w:rsid w:val="76B323F9"/>
    <w:rsid w:val="76C770D1"/>
    <w:rsid w:val="777D59E2"/>
    <w:rsid w:val="78C7160B"/>
    <w:rsid w:val="7925018C"/>
    <w:rsid w:val="7A360A00"/>
    <w:rsid w:val="7B543F59"/>
    <w:rsid w:val="7D9D6DDE"/>
    <w:rsid w:val="7DAC196B"/>
    <w:rsid w:val="7DAF30C1"/>
    <w:rsid w:val="7E2412AD"/>
    <w:rsid w:val="7E3808B5"/>
    <w:rsid w:val="7EB7456D"/>
    <w:rsid w:val="7EE5664A"/>
    <w:rsid w:val="7F0C5FC9"/>
    <w:rsid w:val="7F2F011E"/>
    <w:rsid w:val="7F9646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1" w:defQFormat="0" w:count="267">
    <w:lsdException w:name="Normal" w:uiPriority="1" w:unhideWhenUsed="0" w:qFormat="1"/>
    <w:lsdException w:name="heading 1" w:uiPriority="0" w:unhideWhenUsed="0" w:qFormat="1"/>
    <w:lsdException w:name="heading 2" w:uiPriority="0" w:unhideWhenUsed="0" w:qFormat="1"/>
    <w:lsdException w:name="heading 3" w:uiPriority="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lsdException w:name="index 2" w:semiHidden="1"/>
    <w:lsdException w:name="index 3" w:semiHidden="1"/>
    <w:lsdException w:name="index 4" w:qFormat="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unhideWhenUsed="0" w:qFormat="1"/>
    <w:lsdException w:name="toc 7" w:uiPriority="39" w:qFormat="1"/>
    <w:lsdException w:name="toc 8" w:uiPriority="39" w:qFormat="1"/>
    <w:lsdException w:name="toc 9" w:uiPriority="39" w:qFormat="1"/>
    <w:lsdException w:name="Normal Indent" w:uiPriority="0" w:qFormat="1"/>
    <w:lsdException w:name="footnote text" w:semiHidden="1"/>
    <w:lsdException w:name="annotation text" w:qFormat="1"/>
    <w:lsdException w:name="header" w:qFormat="1"/>
    <w:lsdException w:name="footer" w:qFormat="1"/>
    <w:lsdException w:name="index heading" w:semiHidden="1"/>
    <w:lsdException w:name="caption" w:uiPriority="0" w:qFormat="1"/>
    <w:lsdException w:name="table of figures" w:semiHidden="1"/>
    <w:lsdException w:name="envelope address" w:semiHidden="1"/>
    <w:lsdException w:name="envelope return" w:uiPriority="0" w:unhideWhenUsed="0" w:qFormat="1"/>
    <w:lsdException w:name="footnote reference" w:semiHidden="1"/>
    <w:lsdException w:name="annotation reference" w:qFormat="1"/>
    <w:lsdException w:name="line number" w:semiHidden="1"/>
    <w:lsdException w:name="page number" w:uiPriority="0"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0" w:unhideWhenUsed="0" w:qFormat="1"/>
    <w:lsdException w:name="Closing" w:semiHidden="1"/>
    <w:lsdException w:name="Signature" w:semiHidden="1"/>
    <w:lsdException w:name="Default Paragraph Font" w:uiPriority="1" w:qFormat="1"/>
    <w:lsdException w:name="Body Text" w:unhideWhenUsed="0" w:qFormat="1"/>
    <w:lsdException w:name="Body Text Indent" w:uiPriority="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0" w:unhideWhenUsed="0" w:qFormat="1"/>
    <w:lsdException w:name="Salutation" w:semiHidden="1"/>
    <w:lsdException w:name="Date" w:qFormat="1"/>
    <w:lsdException w:name="Body Text First Indent" w:uiPriority="0" w:unhideWhenUsed="0" w:qFormat="1"/>
    <w:lsdException w:name="Body Text First Indent 2" w:uiPriority="0" w:unhideWhenUsed="0" w:qFormat="1"/>
    <w:lsdException w:name="Note Heading" w:semiHidden="1"/>
    <w:lsdException w:name="Body Text 2" w:semiHidden="1"/>
    <w:lsdException w:name="Body Text 3" w:semiHidden="1"/>
    <w:lsdException w:name="Body Text Indent 2" w:uiPriority="0" w:unhideWhenUsed="0" w:qFormat="1"/>
    <w:lsdException w:name="Body Text Indent 3" w:uiPriority="0" w:unhideWhenUsed="0" w:qFormat="1"/>
    <w:lsdException w:name="Block Text" w:semiHidden="1"/>
    <w:lsdException w:name="Hyperlink" w:qFormat="1"/>
    <w:lsdException w:name="FollowedHyperlink" w:qFormat="1"/>
    <w:lsdException w:name="Strong" w:uiPriority="22" w:unhideWhenUsed="0" w:qFormat="1"/>
    <w:lsdException w:name="Emphasis" w:uiPriority="20" w:unhideWhenUsed="0" w:qFormat="1"/>
    <w:lsdException w:name="Document Map" w:qFormat="1"/>
    <w:lsdException w:name="Plain Text" w:uiPriority="0" w:unhideWhenUsed="0" w:qFormat="1"/>
    <w:lsdException w:name="E-mail Signature" w:semiHidden="1"/>
    <w:lsdException w:name="HTML Top of Form" w:semiHidden="1"/>
    <w:lsdException w:name="HTML Bottom of Form" w:semiHidden="1"/>
    <w:lsdException w:name="Normal (Web)"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uiPriority="0" w:unhideWhenUsed="0" w:qFormat="1"/>
    <w:lsdException w:name="HTML Variable" w:semiHidden="1"/>
    <w:lsdException w:name="Normal Table" w:qFormat="1"/>
    <w:lsdException w:name="annotation subject"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qFormat="1"/>
    <w:lsdException w:name="Table Grid" w:uiPriority="59"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semiHidden="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0">
    <w:name w:val="Normal"/>
    <w:uiPriority w:val="1"/>
    <w:qFormat/>
    <w:pPr>
      <w:widowControl w:val="0"/>
      <w:autoSpaceDE w:val="0"/>
      <w:autoSpaceDN w:val="0"/>
    </w:pPr>
    <w:rPr>
      <w:rFonts w:ascii="宋体" w:hAnsi="宋体" w:cs="宋体"/>
      <w:sz w:val="22"/>
      <w:szCs w:val="22"/>
      <w:lang w:eastAsia="en-US"/>
    </w:rPr>
  </w:style>
  <w:style w:type="paragraph" w:styleId="1">
    <w:name w:val="heading 1"/>
    <w:basedOn w:val="a0"/>
    <w:next w:val="a0"/>
    <w:link w:val="1Char"/>
    <w:qFormat/>
    <w:pPr>
      <w:ind w:left="357" w:right="3229"/>
      <w:outlineLvl w:val="0"/>
    </w:pPr>
    <w:rPr>
      <w:b/>
      <w:bCs/>
      <w:sz w:val="30"/>
      <w:szCs w:val="30"/>
    </w:rPr>
  </w:style>
  <w:style w:type="paragraph" w:styleId="2">
    <w:name w:val="heading 2"/>
    <w:basedOn w:val="a0"/>
    <w:next w:val="a0"/>
    <w:link w:val="2Char"/>
    <w:qFormat/>
    <w:pPr>
      <w:spacing w:before="62"/>
      <w:jc w:val="center"/>
      <w:outlineLvl w:val="1"/>
    </w:pPr>
    <w:rPr>
      <w:b/>
      <w:bCs/>
      <w:sz w:val="28"/>
      <w:szCs w:val="28"/>
    </w:rPr>
  </w:style>
  <w:style w:type="paragraph" w:styleId="3">
    <w:name w:val="heading 3"/>
    <w:basedOn w:val="a0"/>
    <w:next w:val="a0"/>
    <w:link w:val="3Char"/>
    <w:qFormat/>
    <w:pPr>
      <w:ind w:left="357"/>
      <w:outlineLvl w:val="2"/>
    </w:pPr>
    <w:rPr>
      <w:b/>
      <w:bCs/>
      <w:sz w:val="24"/>
      <w:szCs w:val="24"/>
    </w:rPr>
  </w:style>
  <w:style w:type="paragraph" w:styleId="4">
    <w:name w:val="heading 4"/>
    <w:basedOn w:val="a0"/>
    <w:next w:val="a0"/>
    <w:link w:val="4Char"/>
    <w:unhideWhenUsed/>
    <w:qFormat/>
    <w:pPr>
      <w:keepNext/>
      <w:keepLines/>
      <w:widowControl/>
      <w:tabs>
        <w:tab w:val="left" w:pos="420"/>
      </w:tabs>
      <w:autoSpaceDE/>
      <w:autoSpaceDN/>
      <w:spacing w:before="280" w:after="290" w:line="372" w:lineRule="auto"/>
      <w:ind w:left="864" w:hanging="864"/>
      <w:outlineLvl w:val="3"/>
    </w:pPr>
    <w:rPr>
      <w:rFonts w:ascii="Arial" w:eastAsia="黑体" w:hAnsi="Arial" w:cstheme="minorBidi"/>
      <w:b/>
      <w:kern w:val="2"/>
      <w:sz w:val="28"/>
      <w:lang w:eastAsia="zh-CN"/>
    </w:rPr>
  </w:style>
  <w:style w:type="paragraph" w:styleId="5">
    <w:name w:val="heading 5"/>
    <w:basedOn w:val="a0"/>
    <w:next w:val="a0"/>
    <w:link w:val="5Char"/>
    <w:unhideWhenUsed/>
    <w:qFormat/>
    <w:pPr>
      <w:keepNext/>
      <w:keepLines/>
      <w:widowControl/>
      <w:tabs>
        <w:tab w:val="left" w:pos="420"/>
        <w:tab w:val="left" w:pos="2552"/>
      </w:tabs>
      <w:autoSpaceDE/>
      <w:autoSpaceDN/>
      <w:spacing w:before="280" w:after="290" w:line="372" w:lineRule="auto"/>
      <w:ind w:left="2142" w:hanging="1008"/>
      <w:outlineLvl w:val="4"/>
    </w:pPr>
    <w:rPr>
      <w:rFonts w:asciiTheme="minorHAnsi" w:eastAsiaTheme="minorEastAsia" w:hAnsiTheme="minorHAnsi" w:cstheme="minorBidi"/>
      <w:b/>
      <w:kern w:val="2"/>
      <w:sz w:val="28"/>
      <w:lang w:eastAsia="zh-CN"/>
    </w:rPr>
  </w:style>
  <w:style w:type="paragraph" w:styleId="6">
    <w:name w:val="heading 6"/>
    <w:basedOn w:val="a0"/>
    <w:next w:val="a0"/>
    <w:link w:val="6Char"/>
    <w:unhideWhenUsed/>
    <w:qFormat/>
    <w:pPr>
      <w:keepNext/>
      <w:keepLines/>
      <w:widowControl/>
      <w:autoSpaceDE/>
      <w:autoSpaceDN/>
      <w:spacing w:before="240" w:after="64" w:line="317" w:lineRule="auto"/>
      <w:ind w:left="1151" w:hanging="1151"/>
      <w:outlineLvl w:val="5"/>
    </w:pPr>
    <w:rPr>
      <w:rFonts w:ascii="Arial" w:eastAsia="黑体" w:hAnsi="Arial" w:cstheme="minorBidi"/>
      <w:b/>
      <w:kern w:val="2"/>
      <w:sz w:val="24"/>
      <w:lang w:eastAsia="zh-CN"/>
    </w:rPr>
  </w:style>
  <w:style w:type="paragraph" w:styleId="7">
    <w:name w:val="heading 7"/>
    <w:basedOn w:val="a0"/>
    <w:next w:val="a0"/>
    <w:link w:val="7Char"/>
    <w:unhideWhenUsed/>
    <w:qFormat/>
    <w:pPr>
      <w:keepNext/>
      <w:keepLines/>
      <w:widowControl/>
      <w:autoSpaceDE/>
      <w:autoSpaceDN/>
      <w:spacing w:before="240" w:after="64" w:line="317" w:lineRule="auto"/>
      <w:ind w:left="1296" w:hanging="1296"/>
      <w:outlineLvl w:val="6"/>
    </w:pPr>
    <w:rPr>
      <w:rFonts w:asciiTheme="minorHAnsi" w:eastAsiaTheme="minorEastAsia" w:hAnsiTheme="minorHAnsi" w:cstheme="minorBidi"/>
      <w:b/>
      <w:kern w:val="2"/>
      <w:sz w:val="24"/>
      <w:lang w:eastAsia="zh-CN"/>
    </w:rPr>
  </w:style>
  <w:style w:type="paragraph" w:styleId="8">
    <w:name w:val="heading 8"/>
    <w:basedOn w:val="a0"/>
    <w:next w:val="a0"/>
    <w:link w:val="8Char"/>
    <w:unhideWhenUsed/>
    <w:qFormat/>
    <w:pPr>
      <w:keepNext/>
      <w:keepLines/>
      <w:widowControl/>
      <w:autoSpaceDE/>
      <w:autoSpaceDN/>
      <w:spacing w:before="240" w:after="64" w:line="317" w:lineRule="auto"/>
      <w:ind w:left="1440" w:hanging="1440"/>
      <w:outlineLvl w:val="7"/>
    </w:pPr>
    <w:rPr>
      <w:rFonts w:ascii="Arial" w:eastAsia="黑体" w:hAnsi="Arial" w:cstheme="minorBidi"/>
      <w:kern w:val="2"/>
      <w:sz w:val="24"/>
      <w:lang w:eastAsia="zh-CN"/>
    </w:rPr>
  </w:style>
  <w:style w:type="paragraph" w:styleId="9">
    <w:name w:val="heading 9"/>
    <w:basedOn w:val="a0"/>
    <w:next w:val="a0"/>
    <w:link w:val="9Char"/>
    <w:unhideWhenUsed/>
    <w:qFormat/>
    <w:pPr>
      <w:keepNext/>
      <w:keepLines/>
      <w:widowControl/>
      <w:autoSpaceDE/>
      <w:autoSpaceDN/>
      <w:spacing w:before="240" w:after="64" w:line="317" w:lineRule="auto"/>
      <w:ind w:left="1583" w:hanging="1583"/>
      <w:outlineLvl w:val="8"/>
    </w:pPr>
    <w:rPr>
      <w:rFonts w:ascii="Arial" w:eastAsia="黑体" w:hAnsi="Arial" w:cstheme="minorBidi"/>
      <w:kern w:val="2"/>
      <w:sz w:val="21"/>
      <w:lang w:eastAsia="zh-C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annotation subject"/>
    <w:basedOn w:val="a5"/>
    <w:next w:val="a5"/>
    <w:link w:val="Char"/>
    <w:uiPriority w:val="99"/>
    <w:unhideWhenUsed/>
    <w:qFormat/>
    <w:rPr>
      <w:b/>
      <w:bCs/>
    </w:rPr>
  </w:style>
  <w:style w:type="paragraph" w:styleId="a5">
    <w:name w:val="annotation text"/>
    <w:basedOn w:val="a0"/>
    <w:link w:val="Char0"/>
    <w:uiPriority w:val="99"/>
    <w:unhideWhenUsed/>
    <w:qFormat/>
  </w:style>
  <w:style w:type="paragraph" w:styleId="70">
    <w:name w:val="toc 7"/>
    <w:basedOn w:val="a0"/>
    <w:next w:val="a0"/>
    <w:uiPriority w:val="39"/>
    <w:unhideWhenUsed/>
    <w:qFormat/>
    <w:pPr>
      <w:widowControl/>
      <w:autoSpaceDE/>
      <w:autoSpaceDN/>
    </w:pPr>
    <w:rPr>
      <w:rFonts w:asciiTheme="minorHAnsi" w:hAnsiTheme="minorHAnsi" w:cstheme="minorHAnsi"/>
      <w:lang w:eastAsia="zh-CN"/>
    </w:rPr>
  </w:style>
  <w:style w:type="paragraph" w:styleId="a6">
    <w:name w:val="Body Text First Indent"/>
    <w:basedOn w:val="a7"/>
    <w:next w:val="a0"/>
    <w:link w:val="Char1"/>
    <w:qFormat/>
    <w:pPr>
      <w:widowControl/>
      <w:autoSpaceDE/>
      <w:autoSpaceDN/>
      <w:spacing w:after="120"/>
      <w:ind w:firstLineChars="200" w:firstLine="200"/>
    </w:pPr>
    <w:rPr>
      <w:rFonts w:asciiTheme="minorHAnsi" w:eastAsiaTheme="minorEastAsia" w:hAnsiTheme="minorHAnsi" w:cstheme="minorBidi"/>
      <w:kern w:val="2"/>
      <w:sz w:val="21"/>
      <w:szCs w:val="22"/>
      <w:lang w:eastAsia="zh-CN"/>
    </w:rPr>
  </w:style>
  <w:style w:type="paragraph" w:styleId="a7">
    <w:name w:val="Body Text"/>
    <w:basedOn w:val="a0"/>
    <w:next w:val="a6"/>
    <w:link w:val="Char2"/>
    <w:uiPriority w:val="99"/>
    <w:qFormat/>
    <w:rPr>
      <w:sz w:val="24"/>
      <w:szCs w:val="24"/>
    </w:rPr>
  </w:style>
  <w:style w:type="paragraph" w:styleId="a8">
    <w:name w:val="Normal Indent"/>
    <w:basedOn w:val="a0"/>
    <w:link w:val="Char3"/>
    <w:unhideWhenUsed/>
    <w:qFormat/>
    <w:pPr>
      <w:widowControl/>
      <w:autoSpaceDE/>
      <w:autoSpaceDN/>
      <w:spacing w:before="156" w:after="156" w:line="360" w:lineRule="auto"/>
      <w:ind w:left="426" w:firstLine="71"/>
    </w:pPr>
    <w:rPr>
      <w:rFonts w:ascii="Arial" w:hAnsi="Arial" w:cs="Times New Roman"/>
      <w:sz w:val="24"/>
      <w:szCs w:val="24"/>
      <w:lang w:eastAsia="zh-CN"/>
    </w:rPr>
  </w:style>
  <w:style w:type="paragraph" w:styleId="a9">
    <w:name w:val="caption"/>
    <w:basedOn w:val="a0"/>
    <w:next w:val="a0"/>
    <w:unhideWhenUsed/>
    <w:qFormat/>
    <w:pPr>
      <w:widowControl/>
      <w:tabs>
        <w:tab w:val="left" w:pos="720"/>
      </w:tabs>
      <w:autoSpaceDE/>
      <w:autoSpaceDN/>
    </w:pPr>
    <w:rPr>
      <w:rFonts w:asciiTheme="majorHAnsi" w:eastAsia="黑体" w:hAnsiTheme="majorHAnsi" w:cstheme="majorBidi"/>
      <w:kern w:val="2"/>
      <w:sz w:val="20"/>
      <w:szCs w:val="20"/>
      <w:lang w:eastAsia="zh-CN"/>
    </w:rPr>
  </w:style>
  <w:style w:type="paragraph" w:styleId="aa">
    <w:name w:val="Document Map"/>
    <w:basedOn w:val="a0"/>
    <w:link w:val="Char4"/>
    <w:uiPriority w:val="99"/>
    <w:unhideWhenUsed/>
    <w:qFormat/>
    <w:rPr>
      <w:sz w:val="18"/>
      <w:szCs w:val="18"/>
    </w:rPr>
  </w:style>
  <w:style w:type="paragraph" w:styleId="ab">
    <w:name w:val="Body Text Indent"/>
    <w:basedOn w:val="a0"/>
    <w:next w:val="ac"/>
    <w:link w:val="Char5"/>
    <w:unhideWhenUsed/>
    <w:qFormat/>
    <w:pPr>
      <w:spacing w:after="120"/>
      <w:ind w:leftChars="200" w:left="420"/>
    </w:pPr>
  </w:style>
  <w:style w:type="paragraph" w:styleId="ac">
    <w:name w:val="envelope return"/>
    <w:basedOn w:val="a0"/>
    <w:qFormat/>
    <w:pPr>
      <w:snapToGrid w:val="0"/>
    </w:pPr>
    <w:rPr>
      <w:rFonts w:ascii="Arial" w:hAnsi="Arial" w:cs="Times New Roman"/>
    </w:rPr>
  </w:style>
  <w:style w:type="paragraph" w:styleId="40">
    <w:name w:val="index 4"/>
    <w:basedOn w:val="a0"/>
    <w:next w:val="a0"/>
    <w:uiPriority w:val="99"/>
    <w:unhideWhenUsed/>
    <w:qFormat/>
    <w:pPr>
      <w:ind w:leftChars="600" w:left="600"/>
    </w:pPr>
  </w:style>
  <w:style w:type="paragraph" w:styleId="50">
    <w:name w:val="toc 5"/>
    <w:basedOn w:val="a0"/>
    <w:next w:val="a0"/>
    <w:uiPriority w:val="39"/>
    <w:unhideWhenUsed/>
    <w:qFormat/>
    <w:pPr>
      <w:widowControl/>
      <w:autoSpaceDE/>
      <w:autoSpaceDN/>
    </w:pPr>
    <w:rPr>
      <w:rFonts w:asciiTheme="minorHAnsi" w:hAnsiTheme="minorHAnsi" w:cstheme="minorHAnsi"/>
      <w:lang w:eastAsia="zh-CN"/>
    </w:rPr>
  </w:style>
  <w:style w:type="paragraph" w:styleId="30">
    <w:name w:val="toc 3"/>
    <w:basedOn w:val="a0"/>
    <w:next w:val="a0"/>
    <w:uiPriority w:val="39"/>
    <w:unhideWhenUsed/>
    <w:qFormat/>
    <w:pPr>
      <w:ind w:leftChars="400" w:left="840"/>
    </w:pPr>
  </w:style>
  <w:style w:type="paragraph" w:styleId="ad">
    <w:name w:val="Plain Text"/>
    <w:basedOn w:val="a0"/>
    <w:link w:val="Char6"/>
    <w:qFormat/>
    <w:pPr>
      <w:widowControl/>
      <w:autoSpaceDE/>
      <w:autoSpaceDN/>
    </w:pPr>
    <w:rPr>
      <w:rFonts w:hAnsi="Courier New" w:cstheme="minorBidi"/>
      <w:kern w:val="2"/>
      <w:sz w:val="21"/>
    </w:rPr>
  </w:style>
  <w:style w:type="paragraph" w:styleId="80">
    <w:name w:val="toc 8"/>
    <w:basedOn w:val="a0"/>
    <w:next w:val="a0"/>
    <w:uiPriority w:val="39"/>
    <w:unhideWhenUsed/>
    <w:qFormat/>
    <w:pPr>
      <w:widowControl/>
      <w:autoSpaceDE/>
      <w:autoSpaceDN/>
    </w:pPr>
    <w:rPr>
      <w:rFonts w:asciiTheme="minorHAnsi" w:hAnsiTheme="minorHAnsi" w:cstheme="minorHAnsi"/>
      <w:lang w:eastAsia="zh-CN"/>
    </w:rPr>
  </w:style>
  <w:style w:type="paragraph" w:styleId="ae">
    <w:name w:val="Date"/>
    <w:basedOn w:val="a0"/>
    <w:next w:val="a0"/>
    <w:link w:val="Char7"/>
    <w:uiPriority w:val="99"/>
    <w:unhideWhenUsed/>
    <w:qFormat/>
    <w:pPr>
      <w:ind w:leftChars="2500" w:left="100"/>
    </w:pPr>
  </w:style>
  <w:style w:type="paragraph" w:styleId="20">
    <w:name w:val="Body Text Indent 2"/>
    <w:basedOn w:val="a0"/>
    <w:link w:val="2Char0"/>
    <w:qFormat/>
    <w:pPr>
      <w:autoSpaceDE/>
      <w:autoSpaceDN/>
      <w:spacing w:after="120" w:line="480" w:lineRule="auto"/>
      <w:ind w:leftChars="200" w:left="420"/>
      <w:jc w:val="both"/>
    </w:pPr>
    <w:rPr>
      <w:rFonts w:ascii="Times New Roman" w:hAnsi="Times New Roman" w:cs="Times New Roman"/>
      <w:kern w:val="2"/>
      <w:sz w:val="21"/>
      <w:szCs w:val="24"/>
      <w:lang w:eastAsia="zh-CN"/>
    </w:rPr>
  </w:style>
  <w:style w:type="paragraph" w:styleId="af">
    <w:name w:val="Balloon Text"/>
    <w:basedOn w:val="a0"/>
    <w:link w:val="Char8"/>
    <w:uiPriority w:val="99"/>
    <w:unhideWhenUsed/>
    <w:qFormat/>
    <w:rPr>
      <w:sz w:val="18"/>
      <w:szCs w:val="18"/>
    </w:rPr>
  </w:style>
  <w:style w:type="paragraph" w:styleId="af0">
    <w:name w:val="footer"/>
    <w:basedOn w:val="a0"/>
    <w:link w:val="Char9"/>
    <w:uiPriority w:val="99"/>
    <w:unhideWhenUsed/>
    <w:qFormat/>
    <w:pPr>
      <w:tabs>
        <w:tab w:val="center" w:pos="4153"/>
        <w:tab w:val="right" w:pos="8306"/>
      </w:tabs>
      <w:snapToGrid w:val="0"/>
    </w:pPr>
    <w:rPr>
      <w:sz w:val="18"/>
      <w:szCs w:val="18"/>
    </w:rPr>
  </w:style>
  <w:style w:type="paragraph" w:styleId="21">
    <w:name w:val="Body Text First Indent 2"/>
    <w:basedOn w:val="ab"/>
    <w:next w:val="a7"/>
    <w:link w:val="2Char1"/>
    <w:qFormat/>
    <w:pPr>
      <w:widowControl/>
      <w:tabs>
        <w:tab w:val="left" w:pos="0"/>
        <w:tab w:val="left" w:pos="1260"/>
        <w:tab w:val="left" w:pos="1365"/>
      </w:tabs>
      <w:ind w:left="200" w:firstLineChars="200" w:firstLine="200"/>
    </w:pPr>
    <w:rPr>
      <w:sz w:val="20"/>
    </w:rPr>
  </w:style>
  <w:style w:type="paragraph" w:styleId="af1">
    <w:name w:val="header"/>
    <w:basedOn w:val="a0"/>
    <w:link w:val="Chara"/>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39"/>
    <w:unhideWhenUsed/>
    <w:qFormat/>
  </w:style>
  <w:style w:type="paragraph" w:styleId="41">
    <w:name w:val="toc 4"/>
    <w:basedOn w:val="a0"/>
    <w:next w:val="a0"/>
    <w:uiPriority w:val="39"/>
    <w:unhideWhenUsed/>
    <w:qFormat/>
    <w:pPr>
      <w:widowControl/>
      <w:autoSpaceDE/>
      <w:autoSpaceDN/>
    </w:pPr>
    <w:rPr>
      <w:rFonts w:asciiTheme="minorHAnsi" w:hAnsiTheme="minorHAnsi" w:cstheme="minorHAnsi"/>
      <w:lang w:eastAsia="zh-CN"/>
    </w:rPr>
  </w:style>
  <w:style w:type="paragraph" w:styleId="af2">
    <w:name w:val="Subtitle"/>
    <w:basedOn w:val="a0"/>
    <w:next w:val="a0"/>
    <w:link w:val="Charb"/>
    <w:qFormat/>
    <w:pPr>
      <w:spacing w:before="240" w:after="60" w:line="312" w:lineRule="auto"/>
      <w:jc w:val="center"/>
      <w:outlineLvl w:val="1"/>
    </w:pPr>
    <w:rPr>
      <w:rFonts w:asciiTheme="majorHAnsi" w:hAnsiTheme="majorHAnsi" w:cstheme="majorBidi"/>
      <w:b/>
      <w:bCs/>
      <w:kern w:val="28"/>
      <w:sz w:val="32"/>
      <w:szCs w:val="32"/>
    </w:rPr>
  </w:style>
  <w:style w:type="paragraph" w:styleId="60">
    <w:name w:val="toc 6"/>
    <w:basedOn w:val="a0"/>
    <w:next w:val="a0"/>
    <w:uiPriority w:val="39"/>
    <w:qFormat/>
    <w:pPr>
      <w:widowControl/>
      <w:autoSpaceDE/>
      <w:autoSpaceDN/>
      <w:ind w:left="1200"/>
    </w:pPr>
    <w:rPr>
      <w:rFonts w:asciiTheme="minorHAnsi" w:eastAsiaTheme="minorEastAsia" w:hAnsiTheme="minorHAnsi" w:cs="Calibri"/>
      <w:kern w:val="2"/>
      <w:sz w:val="18"/>
      <w:szCs w:val="18"/>
      <w:lang w:eastAsia="zh-CN"/>
    </w:rPr>
  </w:style>
  <w:style w:type="paragraph" w:styleId="31">
    <w:name w:val="Body Text Indent 3"/>
    <w:basedOn w:val="a0"/>
    <w:qFormat/>
    <w:pPr>
      <w:spacing w:line="340" w:lineRule="exact"/>
      <w:ind w:leftChars="267" w:left="561"/>
    </w:pPr>
    <w:rPr>
      <w:rFonts w:ascii="仿宋_GB2312" w:eastAsia="仿宋_GB2312" w:cs="Times New Roman"/>
      <w:sz w:val="30"/>
      <w:szCs w:val="21"/>
    </w:rPr>
  </w:style>
  <w:style w:type="paragraph" w:styleId="22">
    <w:name w:val="toc 2"/>
    <w:basedOn w:val="a0"/>
    <w:next w:val="a0"/>
    <w:uiPriority w:val="39"/>
    <w:unhideWhenUsed/>
    <w:qFormat/>
    <w:pPr>
      <w:ind w:leftChars="200" w:left="420"/>
    </w:pPr>
  </w:style>
  <w:style w:type="paragraph" w:styleId="90">
    <w:name w:val="toc 9"/>
    <w:basedOn w:val="a0"/>
    <w:next w:val="a0"/>
    <w:uiPriority w:val="39"/>
    <w:unhideWhenUsed/>
    <w:qFormat/>
    <w:pPr>
      <w:widowControl/>
      <w:autoSpaceDE/>
      <w:autoSpaceDN/>
    </w:pPr>
    <w:rPr>
      <w:rFonts w:asciiTheme="minorHAnsi" w:hAnsiTheme="minorHAnsi" w:cstheme="minorHAnsi"/>
      <w:lang w:eastAsia="zh-CN"/>
    </w:rPr>
  </w:style>
  <w:style w:type="paragraph" w:styleId="af3">
    <w:name w:val="Normal (Web)"/>
    <w:basedOn w:val="a0"/>
    <w:link w:val="Charc"/>
    <w:uiPriority w:val="99"/>
    <w:qFormat/>
    <w:pPr>
      <w:widowControl/>
      <w:autoSpaceDE/>
      <w:autoSpaceDN/>
      <w:spacing w:before="100" w:beforeAutospacing="1" w:after="100" w:afterAutospacing="1"/>
    </w:pPr>
    <w:rPr>
      <w:rFonts w:eastAsiaTheme="minorEastAsia"/>
      <w:sz w:val="24"/>
    </w:rPr>
  </w:style>
  <w:style w:type="paragraph" w:styleId="af4">
    <w:name w:val="Title"/>
    <w:basedOn w:val="a0"/>
    <w:next w:val="a0"/>
    <w:link w:val="Chard"/>
    <w:qFormat/>
    <w:pPr>
      <w:spacing w:before="240" w:after="60"/>
      <w:jc w:val="center"/>
      <w:outlineLvl w:val="0"/>
    </w:pPr>
    <w:rPr>
      <w:rFonts w:ascii="Cambria" w:hAnsi="Cambria"/>
      <w:b/>
      <w:bCs/>
      <w:sz w:val="44"/>
      <w:szCs w:val="32"/>
    </w:rPr>
  </w:style>
  <w:style w:type="character" w:styleId="af5">
    <w:name w:val="Strong"/>
    <w:uiPriority w:val="22"/>
    <w:qFormat/>
    <w:rPr>
      <w:b/>
      <w:bCs/>
    </w:rPr>
  </w:style>
  <w:style w:type="character" w:styleId="af6">
    <w:name w:val="page number"/>
    <w:basedOn w:val="a1"/>
    <w:qFormat/>
  </w:style>
  <w:style w:type="character" w:styleId="af7">
    <w:name w:val="FollowedHyperlink"/>
    <w:basedOn w:val="a1"/>
    <w:uiPriority w:val="99"/>
    <w:unhideWhenUsed/>
    <w:qFormat/>
    <w:rPr>
      <w:color w:val="800080" w:themeColor="followedHyperlink"/>
      <w:u w:val="single"/>
    </w:rPr>
  </w:style>
  <w:style w:type="character" w:styleId="HTML">
    <w:name w:val="HTML Typewriter"/>
    <w:qFormat/>
    <w:rPr>
      <w:rFonts w:ascii="Courier New" w:hAnsi="Courier New" w:cs="Courier New"/>
      <w:sz w:val="20"/>
      <w:szCs w:val="20"/>
    </w:rPr>
  </w:style>
  <w:style w:type="character" w:styleId="af8">
    <w:name w:val="Hyperlink"/>
    <w:basedOn w:val="a1"/>
    <w:uiPriority w:val="99"/>
    <w:unhideWhenUsed/>
    <w:qFormat/>
    <w:rPr>
      <w:color w:val="0000FF" w:themeColor="hyperlink"/>
      <w:u w:val="single"/>
    </w:rPr>
  </w:style>
  <w:style w:type="character" w:styleId="af9">
    <w:name w:val="annotation reference"/>
    <w:basedOn w:val="a1"/>
    <w:uiPriority w:val="99"/>
    <w:unhideWhenUsed/>
    <w:qFormat/>
    <w:rPr>
      <w:sz w:val="21"/>
      <w:szCs w:val="21"/>
    </w:rPr>
  </w:style>
  <w:style w:type="table" w:styleId="afa">
    <w:name w:val="Table Grid"/>
    <w:basedOn w:val="a2"/>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正文文本 Char"/>
    <w:basedOn w:val="a1"/>
    <w:link w:val="a7"/>
    <w:qFormat/>
    <w:rPr>
      <w:rFonts w:ascii="宋体" w:hAnsi="宋体" w:cs="宋体"/>
      <w:sz w:val="24"/>
      <w:szCs w:val="24"/>
      <w:lang w:eastAsia="en-US"/>
    </w:rPr>
  </w:style>
  <w:style w:type="character" w:customStyle="1" w:styleId="1Char">
    <w:name w:val="标题 1 Char"/>
    <w:basedOn w:val="a1"/>
    <w:link w:val="1"/>
    <w:qFormat/>
    <w:rPr>
      <w:rFonts w:ascii="宋体" w:hAnsi="宋体" w:cs="宋体"/>
      <w:b/>
      <w:bCs/>
      <w:sz w:val="30"/>
      <w:szCs w:val="30"/>
      <w:lang w:eastAsia="en-US"/>
    </w:rPr>
  </w:style>
  <w:style w:type="character" w:customStyle="1" w:styleId="2Char">
    <w:name w:val="标题 2 Char"/>
    <w:basedOn w:val="a1"/>
    <w:link w:val="2"/>
    <w:qFormat/>
    <w:rPr>
      <w:rFonts w:ascii="宋体" w:hAnsi="宋体" w:cs="宋体"/>
      <w:b/>
      <w:bCs/>
      <w:sz w:val="28"/>
      <w:szCs w:val="28"/>
      <w:lang w:eastAsia="en-US"/>
    </w:rPr>
  </w:style>
  <w:style w:type="character" w:customStyle="1" w:styleId="3Char">
    <w:name w:val="标题 3 Char"/>
    <w:basedOn w:val="a1"/>
    <w:link w:val="3"/>
    <w:qFormat/>
    <w:rPr>
      <w:rFonts w:ascii="宋体" w:hAnsi="宋体" w:cs="宋体"/>
      <w:b/>
      <w:bCs/>
      <w:sz w:val="24"/>
      <w:szCs w:val="24"/>
      <w:lang w:eastAsia="en-US"/>
    </w:rPr>
  </w:style>
  <w:style w:type="character" w:customStyle="1" w:styleId="4Char">
    <w:name w:val="标题 4 Char"/>
    <w:basedOn w:val="a1"/>
    <w:link w:val="4"/>
    <w:qFormat/>
    <w:rPr>
      <w:rFonts w:ascii="Arial" w:eastAsia="黑体" w:hAnsi="Arial" w:cstheme="minorBidi"/>
      <w:b/>
      <w:kern w:val="2"/>
      <w:sz w:val="28"/>
      <w:szCs w:val="22"/>
    </w:rPr>
  </w:style>
  <w:style w:type="character" w:customStyle="1" w:styleId="5Char">
    <w:name w:val="标题 5 Char"/>
    <w:basedOn w:val="a1"/>
    <w:link w:val="5"/>
    <w:qFormat/>
    <w:rPr>
      <w:rFonts w:asciiTheme="minorHAnsi" w:eastAsiaTheme="minorEastAsia" w:hAnsiTheme="minorHAnsi" w:cstheme="minorBidi"/>
      <w:b/>
      <w:kern w:val="2"/>
      <w:sz w:val="28"/>
      <w:szCs w:val="22"/>
    </w:rPr>
  </w:style>
  <w:style w:type="character" w:customStyle="1" w:styleId="6Char">
    <w:name w:val="标题 6 Char"/>
    <w:basedOn w:val="a1"/>
    <w:link w:val="6"/>
    <w:qFormat/>
    <w:rPr>
      <w:rFonts w:ascii="Arial" w:eastAsia="黑体" w:hAnsi="Arial" w:cstheme="minorBidi"/>
      <w:b/>
      <w:kern w:val="2"/>
      <w:sz w:val="24"/>
      <w:szCs w:val="22"/>
    </w:rPr>
  </w:style>
  <w:style w:type="character" w:customStyle="1" w:styleId="7Char">
    <w:name w:val="标题 7 Char"/>
    <w:basedOn w:val="a1"/>
    <w:link w:val="7"/>
    <w:qFormat/>
    <w:rPr>
      <w:rFonts w:asciiTheme="minorHAnsi" w:eastAsiaTheme="minorEastAsia" w:hAnsiTheme="minorHAnsi" w:cstheme="minorBidi"/>
      <w:b/>
      <w:kern w:val="2"/>
      <w:sz w:val="24"/>
      <w:szCs w:val="22"/>
    </w:rPr>
  </w:style>
  <w:style w:type="character" w:customStyle="1" w:styleId="8Char">
    <w:name w:val="标题 8 Char"/>
    <w:basedOn w:val="a1"/>
    <w:link w:val="8"/>
    <w:qFormat/>
    <w:rPr>
      <w:rFonts w:ascii="Arial" w:eastAsia="黑体" w:hAnsi="Arial" w:cstheme="minorBidi"/>
      <w:kern w:val="2"/>
      <w:sz w:val="24"/>
      <w:szCs w:val="22"/>
    </w:rPr>
  </w:style>
  <w:style w:type="character" w:customStyle="1" w:styleId="9Char">
    <w:name w:val="标题 9 Char"/>
    <w:basedOn w:val="a1"/>
    <w:link w:val="9"/>
    <w:qFormat/>
    <w:rPr>
      <w:rFonts w:ascii="Arial" w:eastAsia="黑体" w:hAnsi="Arial" w:cstheme="minorBidi"/>
      <w:kern w:val="2"/>
      <w:sz w:val="21"/>
      <w:szCs w:val="22"/>
    </w:rPr>
  </w:style>
  <w:style w:type="character" w:customStyle="1" w:styleId="Char5">
    <w:name w:val="正文文本缩进 Char"/>
    <w:basedOn w:val="a1"/>
    <w:link w:val="ab"/>
    <w:qFormat/>
    <w:rPr>
      <w:rFonts w:ascii="宋体" w:eastAsia="宋体" w:hAnsi="宋体" w:cs="宋体"/>
    </w:rPr>
  </w:style>
  <w:style w:type="character" w:customStyle="1" w:styleId="Char6">
    <w:name w:val="纯文本 Char"/>
    <w:link w:val="ad"/>
    <w:qFormat/>
    <w:rPr>
      <w:rFonts w:ascii="宋体" w:eastAsia="宋体" w:hAnsi="Courier New"/>
      <w:kern w:val="2"/>
      <w:sz w:val="21"/>
    </w:rPr>
  </w:style>
  <w:style w:type="character" w:customStyle="1" w:styleId="2Char0">
    <w:name w:val="正文文本缩进 2 Char"/>
    <w:basedOn w:val="a1"/>
    <w:link w:val="20"/>
    <w:qFormat/>
    <w:rPr>
      <w:kern w:val="2"/>
      <w:sz w:val="21"/>
      <w:szCs w:val="24"/>
    </w:rPr>
  </w:style>
  <w:style w:type="character" w:customStyle="1" w:styleId="Char8">
    <w:name w:val="批注框文本 Char"/>
    <w:basedOn w:val="a1"/>
    <w:link w:val="af"/>
    <w:uiPriority w:val="99"/>
    <w:semiHidden/>
    <w:qFormat/>
    <w:rPr>
      <w:rFonts w:ascii="宋体" w:eastAsia="宋体" w:hAnsi="宋体" w:cs="宋体"/>
      <w:sz w:val="18"/>
      <w:szCs w:val="18"/>
    </w:rPr>
  </w:style>
  <w:style w:type="character" w:customStyle="1" w:styleId="Char9">
    <w:name w:val="页脚 Char"/>
    <w:basedOn w:val="a1"/>
    <w:link w:val="af0"/>
    <w:uiPriority w:val="99"/>
    <w:qFormat/>
    <w:rPr>
      <w:rFonts w:ascii="宋体" w:eastAsia="宋体" w:hAnsi="宋体" w:cs="宋体"/>
      <w:sz w:val="18"/>
      <w:szCs w:val="18"/>
    </w:rPr>
  </w:style>
  <w:style w:type="character" w:customStyle="1" w:styleId="Chara">
    <w:name w:val="页眉 Char"/>
    <w:basedOn w:val="a1"/>
    <w:link w:val="af1"/>
    <w:uiPriority w:val="99"/>
    <w:qFormat/>
    <w:rPr>
      <w:rFonts w:ascii="宋体" w:eastAsia="宋体" w:hAnsi="宋体" w:cs="宋体"/>
      <w:sz w:val="18"/>
      <w:szCs w:val="18"/>
    </w:rPr>
  </w:style>
  <w:style w:type="character" w:customStyle="1" w:styleId="Charc">
    <w:name w:val="普通(网站) Char"/>
    <w:link w:val="af3"/>
    <w:qFormat/>
    <w:rPr>
      <w:rFonts w:ascii="宋体" w:hAnsi="宋体" w:cs="宋体"/>
      <w:sz w:val="24"/>
    </w:rPr>
  </w:style>
  <w:style w:type="character" w:customStyle="1" w:styleId="Chard">
    <w:name w:val="标题 Char"/>
    <w:link w:val="af4"/>
    <w:qFormat/>
    <w:rPr>
      <w:rFonts w:ascii="Cambria" w:hAnsi="Cambria" w:cs="宋体"/>
      <w:b/>
      <w:bCs/>
      <w:sz w:val="44"/>
      <w:szCs w:val="32"/>
      <w:lang w:eastAsia="en-US"/>
    </w:rPr>
  </w:style>
  <w:style w:type="character" w:customStyle="1" w:styleId="2Char1">
    <w:name w:val="正文首行缩进 2 Char"/>
    <w:basedOn w:val="Char5"/>
    <w:link w:val="21"/>
    <w:qFormat/>
    <w:rPr>
      <w:rFonts w:ascii="宋体" w:eastAsia="宋体" w:hAnsi="宋体" w:cs="宋体"/>
      <w:szCs w:val="22"/>
      <w:lang w:eastAsia="en-US"/>
    </w:rPr>
  </w:style>
  <w:style w:type="paragraph" w:customStyle="1" w:styleId="afb">
    <w:name w:val="表格文字"/>
    <w:basedOn w:val="a0"/>
    <w:next w:val="a7"/>
    <w:qFormat/>
    <w:pPr>
      <w:spacing w:before="25" w:after="25"/>
    </w:pPr>
    <w:rPr>
      <w:bCs/>
      <w:spacing w:val="10"/>
      <w:sz w:val="24"/>
      <w:szCs w:val="20"/>
    </w:rPr>
  </w:style>
  <w:style w:type="table" w:customStyle="1" w:styleId="TableNormal">
    <w:name w:val="Table Normal"/>
    <w:uiPriority w:val="2"/>
    <w:unhideWhenUsed/>
    <w:qFormat/>
    <w:tblPr>
      <w:tblCellMar>
        <w:top w:w="0" w:type="dxa"/>
        <w:left w:w="0" w:type="dxa"/>
        <w:bottom w:w="0" w:type="dxa"/>
        <w:right w:w="0" w:type="dxa"/>
      </w:tblCellMar>
    </w:tblPr>
  </w:style>
  <w:style w:type="paragraph" w:customStyle="1" w:styleId="11">
    <w:name w:val="列出段落1"/>
    <w:basedOn w:val="a0"/>
    <w:link w:val="Chare"/>
    <w:uiPriority w:val="34"/>
    <w:qFormat/>
    <w:pPr>
      <w:spacing w:before="132"/>
      <w:ind w:left="357"/>
    </w:pPr>
  </w:style>
  <w:style w:type="character" w:customStyle="1" w:styleId="Chare">
    <w:name w:val="列出段落 Char"/>
    <w:link w:val="11"/>
    <w:uiPriority w:val="99"/>
    <w:qFormat/>
    <w:rPr>
      <w:rFonts w:ascii="宋体" w:hAnsi="宋体" w:cs="宋体"/>
      <w:sz w:val="22"/>
      <w:szCs w:val="22"/>
      <w:lang w:eastAsia="en-US"/>
    </w:rPr>
  </w:style>
  <w:style w:type="paragraph" w:customStyle="1" w:styleId="TableParagraph">
    <w:name w:val="Table Paragraph"/>
    <w:basedOn w:val="a0"/>
    <w:uiPriority w:val="1"/>
    <w:qFormat/>
  </w:style>
  <w:style w:type="character" w:customStyle="1" w:styleId="Char10">
    <w:name w:val="纯文本 Char1"/>
    <w:basedOn w:val="a1"/>
    <w:uiPriority w:val="99"/>
    <w:semiHidden/>
    <w:qFormat/>
    <w:rPr>
      <w:rFonts w:ascii="宋体" w:eastAsia="宋体" w:hAnsi="Courier New" w:cs="Courier New"/>
      <w:sz w:val="21"/>
      <w:szCs w:val="21"/>
    </w:rPr>
  </w:style>
  <w:style w:type="character" w:customStyle="1" w:styleId="1CharChar">
    <w:name w:val="标题 1 Char Char"/>
    <w:qFormat/>
    <w:rPr>
      <w:rFonts w:eastAsia="宋体"/>
      <w:b/>
      <w:spacing w:val="-2"/>
      <w:sz w:val="24"/>
      <w:lang w:val="en-US" w:eastAsia="zh-CN" w:bidi="ar-SA"/>
    </w:rPr>
  </w:style>
  <w:style w:type="character" w:customStyle="1" w:styleId="afc">
    <w:name w:val="无"/>
    <w:uiPriority w:val="99"/>
    <w:qFormat/>
  </w:style>
  <w:style w:type="paragraph" w:customStyle="1" w:styleId="0">
    <w:name w:val="正文_0"/>
    <w:qFormat/>
    <w:pPr>
      <w:widowControl w:val="0"/>
      <w:jc w:val="both"/>
    </w:pPr>
    <w:rPr>
      <w:rFonts w:ascii="Calibri" w:hAnsi="Calibri"/>
      <w:kern w:val="2"/>
      <w:sz w:val="21"/>
      <w:szCs w:val="22"/>
    </w:rPr>
  </w:style>
  <w:style w:type="paragraph" w:customStyle="1" w:styleId="12">
    <w:name w:val="纯文本1"/>
    <w:basedOn w:val="a0"/>
    <w:qFormat/>
    <w:rPr>
      <w:rFonts w:hAnsi="Courier New"/>
      <w:sz w:val="20"/>
      <w:szCs w:val="20"/>
    </w:rPr>
  </w:style>
  <w:style w:type="paragraph" w:customStyle="1" w:styleId="13">
    <w:name w:val="正文1"/>
    <w:qFormat/>
    <w:pPr>
      <w:widowControl w:val="0"/>
      <w:jc w:val="both"/>
    </w:pPr>
    <w:rPr>
      <w:rFonts w:hint="eastAsia"/>
      <w:kern w:val="2"/>
      <w:sz w:val="21"/>
    </w:rPr>
  </w:style>
  <w:style w:type="paragraph" w:customStyle="1" w:styleId="14">
    <w:name w:val="无间距1"/>
    <w:uiPriority w:val="1"/>
    <w:qFormat/>
    <w:pPr>
      <w:widowControl w:val="0"/>
      <w:jc w:val="both"/>
    </w:pPr>
    <w:rPr>
      <w:rFonts w:ascii="Calibri" w:eastAsia="微软雅黑 Light" w:hAnsi="Calibri"/>
      <w:kern w:val="2"/>
      <w:sz w:val="24"/>
      <w:szCs w:val="22"/>
    </w:rPr>
  </w:style>
  <w:style w:type="paragraph" w:customStyle="1" w:styleId="afd">
    <w:name w:val="段落"/>
    <w:uiPriority w:val="5"/>
    <w:qFormat/>
    <w:pPr>
      <w:adjustRightInd w:val="0"/>
      <w:snapToGrid w:val="0"/>
      <w:spacing w:line="360" w:lineRule="auto"/>
      <w:ind w:firstLineChars="200" w:firstLine="200"/>
    </w:pPr>
    <w:rPr>
      <w:snapToGrid w:val="0"/>
      <w:color w:val="000000"/>
      <w:sz w:val="24"/>
      <w:szCs w:val="24"/>
    </w:rPr>
  </w:style>
  <w:style w:type="paragraph" w:customStyle="1" w:styleId="15">
    <w:name w:val="列出段落1"/>
    <w:basedOn w:val="a0"/>
    <w:qFormat/>
    <w:pPr>
      <w:widowControl/>
      <w:autoSpaceDE/>
      <w:autoSpaceDN/>
      <w:spacing w:after="200" w:line="276" w:lineRule="auto"/>
      <w:ind w:left="720"/>
      <w:contextualSpacing/>
    </w:pPr>
    <w:rPr>
      <w:rFonts w:ascii="Cambria" w:hAnsi="Cambria" w:cs="Times New Roman"/>
      <w:lang w:bidi="en-US"/>
    </w:rPr>
  </w:style>
  <w:style w:type="paragraph" w:customStyle="1" w:styleId="BodyTextFirstIndent21">
    <w:name w:val="Body Text First Indent 21"/>
    <w:basedOn w:val="a0"/>
    <w:qFormat/>
    <w:pPr>
      <w:autoSpaceDE/>
      <w:autoSpaceDN/>
      <w:ind w:leftChars="200" w:left="420" w:firstLine="420"/>
      <w:jc w:val="both"/>
    </w:pPr>
    <w:rPr>
      <w:rFonts w:ascii="Times New Roman" w:hAnsi="Times New Roman" w:cs="Times New Roman"/>
      <w:kern w:val="2"/>
      <w:sz w:val="21"/>
      <w:szCs w:val="21"/>
      <w:lang w:eastAsia="zh-CN"/>
    </w:rPr>
  </w:style>
  <w:style w:type="character" w:customStyle="1" w:styleId="Char4">
    <w:name w:val="文档结构图 Char"/>
    <w:basedOn w:val="a1"/>
    <w:link w:val="aa"/>
    <w:uiPriority w:val="99"/>
    <w:semiHidden/>
    <w:qFormat/>
    <w:rPr>
      <w:rFonts w:ascii="宋体" w:hAnsi="宋体" w:cs="宋体"/>
      <w:sz w:val="18"/>
      <w:szCs w:val="18"/>
      <w:lang w:eastAsia="en-US"/>
    </w:rPr>
  </w:style>
  <w:style w:type="character" w:customStyle="1" w:styleId="Charb">
    <w:name w:val="副标题 Char"/>
    <w:basedOn w:val="a1"/>
    <w:link w:val="af2"/>
    <w:qFormat/>
    <w:rPr>
      <w:rFonts w:asciiTheme="majorHAnsi" w:hAnsiTheme="majorHAnsi" w:cstheme="majorBidi"/>
      <w:b/>
      <w:bCs/>
      <w:kern w:val="28"/>
      <w:sz w:val="32"/>
      <w:szCs w:val="32"/>
      <w:lang w:eastAsia="en-US"/>
    </w:rPr>
  </w:style>
  <w:style w:type="paragraph" w:customStyle="1" w:styleId="TOC1">
    <w:name w:val="TOC 标题1"/>
    <w:basedOn w:val="1"/>
    <w:next w:val="a0"/>
    <w:uiPriority w:val="39"/>
    <w:unhideWhenUsed/>
    <w:qFormat/>
    <w:pPr>
      <w:keepNext/>
      <w:keepLines/>
      <w:widowControl/>
      <w:autoSpaceDE/>
      <w:autoSpaceDN/>
      <w:spacing w:before="480" w:line="276" w:lineRule="auto"/>
      <w:ind w:left="0" w:right="0"/>
      <w:outlineLvl w:val="9"/>
    </w:pPr>
    <w:rPr>
      <w:rFonts w:asciiTheme="majorHAnsi" w:eastAsiaTheme="majorEastAsia" w:hAnsiTheme="majorHAnsi" w:cstheme="majorBidi"/>
      <w:color w:val="365F91" w:themeColor="accent1" w:themeShade="BF"/>
      <w:sz w:val="28"/>
      <w:szCs w:val="28"/>
      <w:lang w:eastAsia="zh-CN"/>
    </w:rPr>
  </w:style>
  <w:style w:type="paragraph" w:customStyle="1" w:styleId="afe">
    <w:name w:val="居中"/>
    <w:basedOn w:val="a0"/>
    <w:qFormat/>
    <w:pPr>
      <w:autoSpaceDE/>
      <w:autoSpaceDN/>
      <w:spacing w:line="260" w:lineRule="exact"/>
      <w:jc w:val="center"/>
    </w:pPr>
    <w:rPr>
      <w:rFonts w:ascii="Times New Roman" w:hAnsi="Times New Roman" w:cs="Times New Roman"/>
      <w:color w:val="000000"/>
      <w:kern w:val="1"/>
      <w:sz w:val="21"/>
      <w:szCs w:val="20"/>
      <w:lang w:eastAsia="zh-CN"/>
    </w:rPr>
  </w:style>
  <w:style w:type="character" w:customStyle="1" w:styleId="150">
    <w:name w:val="15"/>
    <w:qFormat/>
    <w:rPr>
      <w:rFonts w:ascii="Times New Roman" w:hAnsi="Times New Roman" w:cs="Times New Roman" w:hint="default"/>
      <w:b/>
    </w:rPr>
  </w:style>
  <w:style w:type="character" w:customStyle="1" w:styleId="Char3">
    <w:name w:val="正文缩进 Char"/>
    <w:basedOn w:val="a1"/>
    <w:link w:val="a8"/>
    <w:qFormat/>
    <w:rPr>
      <w:rFonts w:ascii="Arial" w:hAnsi="Arial"/>
      <w:sz w:val="24"/>
      <w:szCs w:val="24"/>
    </w:rPr>
  </w:style>
  <w:style w:type="paragraph" w:customStyle="1" w:styleId="aff">
    <w:name w:val="段落文字"/>
    <w:basedOn w:val="a0"/>
    <w:qFormat/>
    <w:pPr>
      <w:autoSpaceDE/>
      <w:autoSpaceDN/>
      <w:adjustRightInd w:val="0"/>
      <w:snapToGrid w:val="0"/>
      <w:spacing w:line="360" w:lineRule="auto"/>
      <w:ind w:firstLineChars="200" w:firstLine="200"/>
      <w:jc w:val="both"/>
    </w:pPr>
    <w:rPr>
      <w:rFonts w:ascii="Times New Roman" w:hAnsi="Times New Roman" w:cs="Times New Roman"/>
      <w:kern w:val="2"/>
      <w:sz w:val="24"/>
      <w:szCs w:val="24"/>
      <w:lang w:eastAsia="zh-CN"/>
    </w:rPr>
  </w:style>
  <w:style w:type="character" w:customStyle="1" w:styleId="Char1">
    <w:name w:val="正文首行缩进 Char"/>
    <w:basedOn w:val="Char2"/>
    <w:link w:val="a6"/>
    <w:qFormat/>
    <w:rPr>
      <w:rFonts w:asciiTheme="minorHAnsi" w:eastAsiaTheme="minorEastAsia" w:hAnsiTheme="minorHAnsi" w:cstheme="minorBidi"/>
      <w:kern w:val="2"/>
      <w:sz w:val="21"/>
      <w:szCs w:val="22"/>
      <w:lang w:eastAsia="en-US"/>
    </w:rPr>
  </w:style>
  <w:style w:type="paragraph" w:customStyle="1" w:styleId="aff0">
    <w:name w:val="文章正文"/>
    <w:basedOn w:val="a0"/>
    <w:qFormat/>
    <w:pPr>
      <w:widowControl/>
      <w:autoSpaceDE/>
      <w:autoSpaceDN/>
      <w:ind w:firstLineChars="200" w:firstLine="200"/>
    </w:pPr>
    <w:rPr>
      <w:rFonts w:asciiTheme="minorHAnsi" w:eastAsia="仿宋_GB2312" w:hAnsiTheme="minorHAnsi" w:cstheme="minorBidi"/>
      <w:sz w:val="28"/>
      <w:lang w:eastAsia="zh-CN"/>
    </w:rPr>
  </w:style>
  <w:style w:type="character" w:customStyle="1" w:styleId="16">
    <w:name w:val="标题 1 字符"/>
    <w:basedOn w:val="a1"/>
    <w:uiPriority w:val="9"/>
    <w:qFormat/>
    <w:rPr>
      <w:rFonts w:asciiTheme="minorHAnsi" w:eastAsiaTheme="minorEastAsia" w:hAnsiTheme="minorHAnsi"/>
      <w:b/>
      <w:bCs/>
      <w:kern w:val="44"/>
      <w:sz w:val="44"/>
      <w:szCs w:val="44"/>
    </w:rPr>
  </w:style>
  <w:style w:type="paragraph" w:customStyle="1" w:styleId="Char11">
    <w:name w:val="Char1"/>
    <w:basedOn w:val="a0"/>
    <w:qFormat/>
    <w:pPr>
      <w:widowControl/>
      <w:autoSpaceDE/>
      <w:autoSpaceDN/>
    </w:pPr>
    <w:rPr>
      <w:rFonts w:ascii="Times New Roman" w:eastAsiaTheme="minorEastAsia" w:hAnsi="Times New Roman" w:cstheme="minorBidi"/>
      <w:kern w:val="2"/>
      <w:sz w:val="21"/>
      <w:lang w:eastAsia="zh-CN"/>
    </w:rPr>
  </w:style>
  <w:style w:type="paragraph" w:customStyle="1" w:styleId="151">
    <w:name w:val="样式 行距: 1.5 倍行距"/>
    <w:basedOn w:val="a0"/>
    <w:qFormat/>
    <w:pPr>
      <w:widowControl/>
      <w:autoSpaceDE/>
      <w:autoSpaceDN/>
      <w:spacing w:line="360" w:lineRule="auto"/>
      <w:ind w:firstLineChars="225" w:firstLine="585"/>
    </w:pPr>
    <w:rPr>
      <w:rFonts w:ascii="Times New Roman" w:eastAsiaTheme="minorEastAsia" w:hAnsi="Times New Roman" w:cstheme="minorBidi"/>
      <w:spacing w:val="10"/>
      <w:sz w:val="24"/>
      <w:szCs w:val="20"/>
      <w:lang w:eastAsia="zh-CN"/>
    </w:rPr>
  </w:style>
  <w:style w:type="paragraph" w:customStyle="1" w:styleId="aff1">
    <w:name w:val="方案正文"/>
    <w:qFormat/>
    <w:pPr>
      <w:spacing w:before="60" w:after="60" w:line="360" w:lineRule="auto"/>
      <w:ind w:firstLineChars="225" w:firstLine="225"/>
      <w:jc w:val="both"/>
    </w:pPr>
    <w:rPr>
      <w:kern w:val="2"/>
      <w:sz w:val="24"/>
      <w:szCs w:val="24"/>
    </w:rPr>
  </w:style>
  <w:style w:type="character" w:customStyle="1" w:styleId="fontstyle01">
    <w:name w:val="fontstyle01"/>
    <w:basedOn w:val="a1"/>
    <w:qFormat/>
    <w:rPr>
      <w:rFonts w:ascii="宋体" w:eastAsia="宋体" w:hAnsi="宋体" w:hint="eastAsia"/>
      <w:color w:val="000000"/>
      <w:sz w:val="24"/>
      <w:szCs w:val="24"/>
    </w:rPr>
  </w:style>
  <w:style w:type="paragraph" w:customStyle="1" w:styleId="51">
    <w:name w:val="段5#"/>
    <w:basedOn w:val="a0"/>
    <w:qFormat/>
    <w:pPr>
      <w:widowControl/>
      <w:autoSpaceDE/>
      <w:autoSpaceDN/>
      <w:spacing w:line="360" w:lineRule="auto"/>
      <w:ind w:firstLineChars="200" w:firstLine="200"/>
    </w:pPr>
    <w:rPr>
      <w:rFonts w:ascii="Times New Roman" w:eastAsiaTheme="minorEastAsia" w:hAnsi="Times New Roman" w:cstheme="minorBidi"/>
      <w:kern w:val="2"/>
      <w:sz w:val="24"/>
      <w:szCs w:val="21"/>
      <w:lang w:eastAsia="zh-CN"/>
    </w:rPr>
  </w:style>
  <w:style w:type="paragraph" w:customStyle="1" w:styleId="aff2">
    <w:name w:val="迪马正文"/>
    <w:basedOn w:val="a0"/>
    <w:qFormat/>
    <w:pPr>
      <w:widowControl/>
      <w:autoSpaceDE/>
      <w:autoSpaceDN/>
      <w:spacing w:line="360" w:lineRule="auto"/>
      <w:ind w:firstLine="420"/>
    </w:pPr>
    <w:rPr>
      <w:rFonts w:asciiTheme="minorEastAsia" w:eastAsiaTheme="minorEastAsia" w:hAnsiTheme="minorEastAsia" w:cstheme="minorBidi"/>
      <w:kern w:val="2"/>
      <w:sz w:val="24"/>
      <w:lang w:eastAsia="zh-CN"/>
    </w:rPr>
  </w:style>
  <w:style w:type="paragraph" w:customStyle="1" w:styleId="a">
    <w:name w:val="图号"/>
    <w:basedOn w:val="aff3"/>
    <w:next w:val="aff3"/>
    <w:qFormat/>
    <w:pPr>
      <w:numPr>
        <w:numId w:val="1"/>
      </w:numPr>
      <w:spacing w:line="360" w:lineRule="auto"/>
      <w:jc w:val="center"/>
    </w:pPr>
  </w:style>
  <w:style w:type="paragraph" w:customStyle="1" w:styleId="aff3">
    <w:name w:val="正文格式"/>
    <w:basedOn w:val="a0"/>
    <w:qFormat/>
    <w:pPr>
      <w:widowControl/>
      <w:autoSpaceDE/>
      <w:autoSpaceDN/>
      <w:adjustRightInd w:val="0"/>
      <w:snapToGrid w:val="0"/>
      <w:spacing w:line="360" w:lineRule="atLeast"/>
      <w:ind w:firstLine="482"/>
      <w:textAlignment w:val="baseline"/>
    </w:pPr>
    <w:rPr>
      <w:rFonts w:ascii="Times New Roman" w:eastAsiaTheme="minorEastAsia" w:hAnsi="Times New Roman" w:cstheme="minorBidi"/>
      <w:sz w:val="24"/>
      <w:szCs w:val="20"/>
      <w:lang w:eastAsia="zh-CN"/>
    </w:rPr>
  </w:style>
  <w:style w:type="paragraph" w:customStyle="1" w:styleId="WPSOffice1">
    <w:name w:val="WPSOffice手动目录 1"/>
    <w:qFormat/>
  </w:style>
  <w:style w:type="paragraph" w:customStyle="1" w:styleId="WPSOffice2">
    <w:name w:val="WPSOffice手动目录 2"/>
    <w:qFormat/>
    <w:pPr>
      <w:ind w:leftChars="200" w:left="200"/>
    </w:pPr>
  </w:style>
  <w:style w:type="paragraph" w:customStyle="1" w:styleId="WPSOffice3">
    <w:name w:val="WPSOffice手动目录 3"/>
    <w:qFormat/>
    <w:pPr>
      <w:ind w:leftChars="400" w:left="400"/>
    </w:pPr>
  </w:style>
  <w:style w:type="paragraph" w:customStyle="1" w:styleId="152">
    <w:name w:val="正文 小四宋体（首行缩进两字+1.5倍行距）"/>
    <w:basedOn w:val="a0"/>
    <w:qFormat/>
    <w:pPr>
      <w:widowControl/>
      <w:autoSpaceDE/>
      <w:autoSpaceDN/>
      <w:ind w:firstLineChars="200" w:firstLine="480"/>
    </w:pPr>
    <w:rPr>
      <w:rFonts w:ascii="Arial" w:eastAsiaTheme="minorEastAsia" w:hAnsi="Arial"/>
      <w:kern w:val="2"/>
      <w:sz w:val="24"/>
      <w:szCs w:val="20"/>
      <w:lang w:eastAsia="zh-CN"/>
    </w:rPr>
  </w:style>
  <w:style w:type="paragraph" w:customStyle="1" w:styleId="CtrQ">
    <w:name w:val="!我的正文 Ctr+Q"/>
    <w:basedOn w:val="a0"/>
    <w:qFormat/>
    <w:pPr>
      <w:widowControl/>
      <w:autoSpaceDE/>
      <w:autoSpaceDN/>
      <w:adjustRightInd w:val="0"/>
      <w:snapToGrid w:val="0"/>
      <w:ind w:firstLineChars="200" w:firstLine="480"/>
    </w:pPr>
    <w:rPr>
      <w:rFonts w:ascii="Arial" w:eastAsiaTheme="minorEastAsia" w:hAnsi="Arial" w:cstheme="minorBidi"/>
      <w:kern w:val="2"/>
      <w:sz w:val="21"/>
      <w:lang w:eastAsia="zh-CN"/>
    </w:rPr>
  </w:style>
  <w:style w:type="paragraph" w:customStyle="1" w:styleId="aff4">
    <w:name w:val="正文 样式"/>
    <w:basedOn w:val="a0"/>
    <w:qFormat/>
    <w:pPr>
      <w:widowControl/>
      <w:autoSpaceDE/>
      <w:autoSpaceDN/>
      <w:ind w:firstLineChars="200" w:firstLine="482"/>
    </w:pPr>
    <w:rPr>
      <w:rFonts w:eastAsiaTheme="minorEastAsia"/>
      <w:sz w:val="24"/>
      <w:szCs w:val="24"/>
      <w:lang w:eastAsia="zh-CN"/>
    </w:rPr>
  </w:style>
  <w:style w:type="paragraph" w:customStyle="1" w:styleId="23">
    <w:name w:val="列出段落2"/>
    <w:basedOn w:val="a0"/>
    <w:qFormat/>
    <w:pPr>
      <w:widowControl/>
      <w:autoSpaceDE/>
      <w:autoSpaceDN/>
      <w:ind w:firstLineChars="200" w:firstLine="200"/>
    </w:pPr>
    <w:rPr>
      <w:rFonts w:ascii="Calibri" w:hAnsi="Calibri"/>
      <w:kern w:val="2"/>
      <w:sz w:val="21"/>
      <w:lang w:eastAsia="zh-CN"/>
    </w:rPr>
  </w:style>
  <w:style w:type="character" w:customStyle="1" w:styleId="Charf">
    <w:name w:val="正正正文 Char"/>
    <w:link w:val="aff5"/>
    <w:qFormat/>
    <w:rPr>
      <w:rFonts w:eastAsia="仿宋" w:cs="宋体"/>
      <w:sz w:val="28"/>
      <w:szCs w:val="24"/>
    </w:rPr>
  </w:style>
  <w:style w:type="paragraph" w:customStyle="1" w:styleId="aff5">
    <w:name w:val="正正正文"/>
    <w:basedOn w:val="a0"/>
    <w:link w:val="Charf"/>
    <w:qFormat/>
    <w:pPr>
      <w:widowControl/>
      <w:autoSpaceDE/>
      <w:autoSpaceDN/>
      <w:spacing w:line="560" w:lineRule="exact"/>
      <w:ind w:firstLineChars="200" w:firstLine="200"/>
    </w:pPr>
    <w:rPr>
      <w:rFonts w:ascii="Times New Roman" w:eastAsia="仿宋" w:hAnsi="Times New Roman"/>
      <w:sz w:val="28"/>
      <w:szCs w:val="24"/>
      <w:lang w:eastAsia="zh-CN"/>
    </w:rPr>
  </w:style>
  <w:style w:type="character" w:customStyle="1" w:styleId="font71">
    <w:name w:val="font71"/>
    <w:basedOn w:val="a1"/>
    <w:qFormat/>
    <w:rPr>
      <w:rFonts w:ascii="Times New Roman" w:hAnsi="Times New Roman" w:cs="Times New Roman" w:hint="default"/>
      <w:color w:val="000000"/>
      <w:sz w:val="21"/>
      <w:szCs w:val="21"/>
      <w:u w:val="none"/>
    </w:rPr>
  </w:style>
  <w:style w:type="character" w:customStyle="1" w:styleId="font101">
    <w:name w:val="font101"/>
    <w:basedOn w:val="a1"/>
    <w:qFormat/>
    <w:rPr>
      <w:rFonts w:ascii="宋体" w:eastAsia="宋体" w:hAnsi="宋体" w:cs="宋体" w:hint="eastAsia"/>
      <w:color w:val="000000"/>
      <w:sz w:val="21"/>
      <w:szCs w:val="21"/>
      <w:u w:val="none"/>
    </w:rPr>
  </w:style>
  <w:style w:type="character" w:customStyle="1" w:styleId="font01">
    <w:name w:val="font01"/>
    <w:basedOn w:val="a1"/>
    <w:qFormat/>
    <w:rPr>
      <w:rFonts w:ascii="Times New Roman" w:hAnsi="Times New Roman" w:cs="Times New Roman" w:hint="default"/>
      <w:color w:val="000000"/>
      <w:sz w:val="21"/>
      <w:szCs w:val="21"/>
      <w:u w:val="none"/>
    </w:rPr>
  </w:style>
  <w:style w:type="paragraph" w:customStyle="1" w:styleId="aff6">
    <w:name w:val="命令行"/>
    <w:basedOn w:val="a0"/>
    <w:qFormat/>
    <w:pPr>
      <w:widowControl/>
      <w:autoSpaceDE/>
      <w:autoSpaceDN/>
      <w:spacing w:line="300" w:lineRule="atLeast"/>
      <w:ind w:leftChars="200" w:left="200"/>
    </w:pPr>
    <w:rPr>
      <w:rFonts w:eastAsiaTheme="minorEastAsia" w:cstheme="minorBidi"/>
      <w:kern w:val="2"/>
      <w:sz w:val="21"/>
      <w:szCs w:val="20"/>
      <w:lang w:eastAsia="zh-CN"/>
    </w:rPr>
  </w:style>
  <w:style w:type="paragraph" w:customStyle="1" w:styleId="00">
    <w:name w:val="样式 首行缩进:  0 字符"/>
    <w:basedOn w:val="a0"/>
    <w:uiPriority w:val="99"/>
    <w:qFormat/>
    <w:pPr>
      <w:widowControl/>
      <w:autoSpaceDE/>
      <w:autoSpaceDN/>
      <w:spacing w:line="360" w:lineRule="auto"/>
      <w:ind w:firstLineChars="200" w:firstLine="200"/>
    </w:pPr>
    <w:rPr>
      <w:rFonts w:ascii="Arial" w:hAnsi="Arial"/>
      <w:kern w:val="2"/>
      <w:sz w:val="24"/>
      <w:szCs w:val="20"/>
      <w:lang w:eastAsia="zh-CN"/>
    </w:rPr>
  </w:style>
  <w:style w:type="paragraph" w:customStyle="1" w:styleId="CharCharCharCharCharChar">
    <w:name w:val="Char Char Char Char Char Char"/>
    <w:basedOn w:val="a0"/>
    <w:qFormat/>
    <w:pPr>
      <w:widowControl/>
      <w:autoSpaceDE/>
      <w:autoSpaceDN/>
      <w:ind w:firstLineChars="200" w:firstLine="200"/>
    </w:pPr>
    <w:rPr>
      <w:rFonts w:ascii="Tahoma" w:hAnsi="Tahoma"/>
      <w:sz w:val="24"/>
      <w:szCs w:val="20"/>
      <w:lang w:eastAsia="zh-CN"/>
    </w:rPr>
  </w:style>
  <w:style w:type="paragraph" w:customStyle="1" w:styleId="aff7">
    <w:name w:val="_正文段落"/>
    <w:basedOn w:val="a0"/>
    <w:qFormat/>
    <w:pPr>
      <w:autoSpaceDE/>
      <w:autoSpaceDN/>
      <w:spacing w:beforeLines="15" w:afterLines="15" w:line="360" w:lineRule="auto"/>
      <w:ind w:firstLineChars="200" w:firstLine="200"/>
    </w:pPr>
    <w:rPr>
      <w:rFonts w:hAnsi="Times New Roman" w:cs="Times New Roman"/>
      <w:kern w:val="2"/>
      <w:sz w:val="24"/>
      <w:szCs w:val="24"/>
      <w:lang w:eastAsia="zh-CN"/>
    </w:rPr>
  </w:style>
  <w:style w:type="paragraph" w:customStyle="1" w:styleId="aff8">
    <w:name w:val="*正文"/>
    <w:basedOn w:val="a0"/>
    <w:link w:val="Charf0"/>
    <w:qFormat/>
    <w:pPr>
      <w:autoSpaceDE/>
      <w:autoSpaceDN/>
      <w:spacing w:line="360" w:lineRule="auto"/>
      <w:jc w:val="both"/>
    </w:pPr>
    <w:rPr>
      <w:rFonts w:cs="Times New Roman"/>
      <w:kern w:val="2"/>
      <w:sz w:val="24"/>
      <w:szCs w:val="24"/>
      <w:lang w:val="zh-CN" w:eastAsia="zh-CN"/>
    </w:rPr>
  </w:style>
  <w:style w:type="character" w:customStyle="1" w:styleId="Charf0">
    <w:name w:val="*正文 Char"/>
    <w:link w:val="aff8"/>
    <w:qFormat/>
    <w:rPr>
      <w:rFonts w:ascii="宋体" w:hAnsi="宋体"/>
      <w:kern w:val="2"/>
      <w:sz w:val="24"/>
      <w:szCs w:val="24"/>
      <w:lang w:val="zh-CN"/>
    </w:rPr>
  </w:style>
  <w:style w:type="paragraph" w:customStyle="1" w:styleId="-1">
    <w:name w:val="正文-1"/>
    <w:basedOn w:val="a0"/>
    <w:uiPriority w:val="99"/>
    <w:qFormat/>
    <w:pPr>
      <w:spacing w:before="156" w:after="156" w:line="360" w:lineRule="auto"/>
      <w:ind w:firstLine="420"/>
    </w:pPr>
    <w:rPr>
      <w:rFonts w:cs="Times New Roman"/>
      <w:kern w:val="2"/>
      <w:sz w:val="21"/>
      <w:szCs w:val="21"/>
      <w:lang w:eastAsia="zh-CN"/>
    </w:rPr>
  </w:style>
  <w:style w:type="paragraph" w:customStyle="1" w:styleId="GW-">
    <w:name w:val="GW-正文"/>
    <w:qFormat/>
    <w:pPr>
      <w:spacing w:line="300" w:lineRule="auto"/>
      <w:ind w:firstLineChars="200" w:firstLine="200"/>
    </w:pPr>
    <w:rPr>
      <w:rFonts w:eastAsia="仿宋_GB2312"/>
      <w:kern w:val="2"/>
      <w:sz w:val="24"/>
      <w:szCs w:val="24"/>
    </w:rPr>
  </w:style>
  <w:style w:type="paragraph" w:customStyle="1" w:styleId="32">
    <w:name w:val="列出段落3"/>
    <w:basedOn w:val="a0"/>
    <w:qFormat/>
    <w:pPr>
      <w:autoSpaceDE/>
      <w:autoSpaceDN/>
      <w:ind w:firstLineChars="200" w:firstLine="420"/>
      <w:jc w:val="both"/>
    </w:pPr>
    <w:rPr>
      <w:rFonts w:ascii="Calibri" w:hAnsi="Calibri" w:cs="Times New Roman"/>
      <w:kern w:val="2"/>
      <w:sz w:val="21"/>
      <w:lang w:eastAsia="zh-CN"/>
    </w:rPr>
  </w:style>
  <w:style w:type="paragraph" w:customStyle="1" w:styleId="font5">
    <w:name w:val="font5"/>
    <w:basedOn w:val="a0"/>
    <w:qFormat/>
    <w:pPr>
      <w:widowControl/>
      <w:autoSpaceDE/>
      <w:autoSpaceDN/>
      <w:spacing w:before="100" w:beforeAutospacing="1" w:after="100" w:afterAutospacing="1"/>
    </w:pPr>
    <w:rPr>
      <w:sz w:val="18"/>
      <w:szCs w:val="18"/>
      <w:lang w:eastAsia="zh-CN"/>
    </w:rPr>
  </w:style>
  <w:style w:type="paragraph" w:customStyle="1" w:styleId="xl66">
    <w:name w:val="xl66"/>
    <w:basedOn w:val="a0"/>
    <w:qFormat/>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zh-CN"/>
    </w:rPr>
  </w:style>
  <w:style w:type="paragraph" w:customStyle="1" w:styleId="xl67">
    <w:name w:val="xl67"/>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color w:val="000000"/>
      <w:sz w:val="24"/>
      <w:szCs w:val="24"/>
      <w:lang w:eastAsia="zh-CN"/>
    </w:rPr>
  </w:style>
  <w:style w:type="paragraph" w:customStyle="1" w:styleId="xl68">
    <w:name w:val="xl68"/>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color w:val="000000"/>
      <w:sz w:val="24"/>
      <w:szCs w:val="24"/>
      <w:lang w:eastAsia="zh-CN"/>
    </w:rPr>
  </w:style>
  <w:style w:type="paragraph" w:customStyle="1" w:styleId="xl69">
    <w:name w:val="xl69"/>
    <w:basedOn w:val="a0"/>
    <w:qFormat/>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zh-CN"/>
    </w:rPr>
  </w:style>
  <w:style w:type="paragraph" w:customStyle="1" w:styleId="xl70">
    <w:name w:val="xl70"/>
    <w:basedOn w:val="a0"/>
    <w:qFormat/>
    <w:pPr>
      <w:widowControl/>
      <w:pBdr>
        <w:top w:val="single" w:sz="4" w:space="0" w:color="auto"/>
        <w:left w:val="single" w:sz="4" w:space="0" w:color="auto"/>
        <w:bottom w:val="single" w:sz="4" w:space="0" w:color="auto"/>
      </w:pBdr>
      <w:autoSpaceDE/>
      <w:autoSpaceDN/>
      <w:spacing w:before="100" w:beforeAutospacing="1" w:after="100" w:afterAutospacing="1"/>
      <w:jc w:val="center"/>
    </w:pPr>
    <w:rPr>
      <w:b/>
      <w:bCs/>
      <w:sz w:val="24"/>
      <w:szCs w:val="24"/>
      <w:lang w:eastAsia="zh-CN"/>
    </w:rPr>
  </w:style>
  <w:style w:type="paragraph" w:customStyle="1" w:styleId="xl71">
    <w:name w:val="xl71"/>
    <w:basedOn w:val="a0"/>
    <w:qFormat/>
    <w:pPr>
      <w:widowControl/>
      <w:pBdr>
        <w:top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zh-CN"/>
    </w:rPr>
  </w:style>
  <w:style w:type="paragraph" w:customStyle="1" w:styleId="xl72">
    <w:name w:val="xl72"/>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bottom"/>
    </w:pPr>
    <w:rPr>
      <w:sz w:val="18"/>
      <w:szCs w:val="18"/>
      <w:lang w:eastAsia="zh-CN"/>
    </w:rPr>
  </w:style>
  <w:style w:type="paragraph" w:customStyle="1" w:styleId="xl73">
    <w:name w:val="xl73"/>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18"/>
      <w:szCs w:val="18"/>
      <w:lang w:eastAsia="zh-CN"/>
    </w:rPr>
  </w:style>
  <w:style w:type="paragraph" w:customStyle="1" w:styleId="xl74">
    <w:name w:val="xl74"/>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18"/>
      <w:szCs w:val="18"/>
      <w:lang w:eastAsia="zh-CN"/>
    </w:rPr>
  </w:style>
  <w:style w:type="paragraph" w:customStyle="1" w:styleId="110">
    <w:name w:val="列出段落11"/>
    <w:basedOn w:val="a0"/>
    <w:link w:val="Char12"/>
    <w:qFormat/>
    <w:pPr>
      <w:autoSpaceDE/>
      <w:autoSpaceDN/>
      <w:ind w:firstLine="420"/>
      <w:jc w:val="both"/>
    </w:pPr>
    <w:rPr>
      <w:rFonts w:ascii="Calibri" w:hAnsi="Calibri" w:cs="Times New Roman"/>
      <w:kern w:val="2"/>
      <w:sz w:val="21"/>
      <w:lang w:eastAsia="zh-CN"/>
    </w:rPr>
  </w:style>
  <w:style w:type="character" w:customStyle="1" w:styleId="Char12">
    <w:name w:val="列出段落 Char1"/>
    <w:basedOn w:val="a1"/>
    <w:link w:val="110"/>
    <w:qFormat/>
    <w:rPr>
      <w:rFonts w:ascii="Calibri" w:hAnsi="Calibri"/>
      <w:kern w:val="2"/>
      <w:sz w:val="21"/>
      <w:szCs w:val="22"/>
    </w:rPr>
  </w:style>
  <w:style w:type="paragraph" w:customStyle="1" w:styleId="msolistparagraph0">
    <w:name w:val="msolistparagraph"/>
    <w:basedOn w:val="a0"/>
    <w:qFormat/>
    <w:pPr>
      <w:autoSpaceDE/>
      <w:autoSpaceDN/>
      <w:ind w:firstLineChars="200" w:firstLine="420"/>
      <w:jc w:val="both"/>
    </w:pPr>
    <w:rPr>
      <w:rFonts w:ascii="Calibri" w:hAnsi="Calibri" w:cs="Times New Roman"/>
      <w:kern w:val="2"/>
      <w:sz w:val="21"/>
      <w:lang w:eastAsia="zh-CN"/>
    </w:rPr>
  </w:style>
  <w:style w:type="character" w:customStyle="1" w:styleId="3Char1">
    <w:name w:val="标题 3 Char1"/>
    <w:basedOn w:val="a1"/>
    <w:qFormat/>
    <w:rPr>
      <w:b/>
      <w:bCs/>
      <w:sz w:val="32"/>
      <w:szCs w:val="32"/>
    </w:rPr>
  </w:style>
  <w:style w:type="character" w:customStyle="1" w:styleId="aff9">
    <w:name w:val="题注 字符"/>
    <w:basedOn w:val="a1"/>
    <w:qFormat/>
    <w:rPr>
      <w:rFonts w:ascii="Arial" w:eastAsia="黑体" w:hAnsi="Arial" w:cs="Times New Roman" w:hint="default"/>
      <w:sz w:val="20"/>
      <w:szCs w:val="20"/>
    </w:rPr>
  </w:style>
  <w:style w:type="character" w:customStyle="1" w:styleId="-1Char">
    <w:name w:val="正文-1 Char"/>
    <w:basedOn w:val="a1"/>
    <w:qFormat/>
    <w:rPr>
      <w:rFonts w:ascii="Calibri" w:eastAsia="宋体" w:hAnsi="Calibri" w:cs="Times New Roman" w:hint="default"/>
      <w:kern w:val="0"/>
      <w:szCs w:val="21"/>
    </w:rPr>
  </w:style>
  <w:style w:type="paragraph" w:customStyle="1" w:styleId="GW-2">
    <w:name w:val="GW-标题2"/>
    <w:basedOn w:val="GW-1"/>
    <w:next w:val="a0"/>
    <w:qFormat/>
    <w:pPr>
      <w:pageBreakBefore w:val="0"/>
      <w:numPr>
        <w:ilvl w:val="1"/>
      </w:numPr>
      <w:ind w:left="632" w:hanging="632"/>
      <w:outlineLvl w:val="1"/>
    </w:pPr>
  </w:style>
  <w:style w:type="paragraph" w:customStyle="1" w:styleId="GW-1">
    <w:name w:val="GW-标题1"/>
    <w:basedOn w:val="1"/>
    <w:next w:val="a0"/>
    <w:qFormat/>
    <w:pPr>
      <w:keepNext/>
      <w:keepLines/>
      <w:pageBreakBefore/>
      <w:widowControl/>
      <w:numPr>
        <w:numId w:val="2"/>
      </w:numPr>
      <w:wordWrap w:val="0"/>
      <w:autoSpaceDE/>
      <w:autoSpaceDN/>
      <w:spacing w:beforeLines="100" w:afterLines="100" w:line="360" w:lineRule="auto"/>
      <w:ind w:right="0" w:firstLine="0"/>
      <w:jc w:val="center"/>
    </w:pPr>
    <w:rPr>
      <w:rFonts w:asciiTheme="minorHAnsi" w:eastAsia="仿宋_GB2312" w:hAnsiTheme="minorHAnsi" w:cstheme="minorBidi"/>
      <w:kern w:val="44"/>
      <w:sz w:val="36"/>
      <w:szCs w:val="44"/>
      <w:lang w:eastAsia="zh-CN"/>
    </w:rPr>
  </w:style>
  <w:style w:type="paragraph" w:customStyle="1" w:styleId="GW-3">
    <w:name w:val="GW-标题3"/>
    <w:basedOn w:val="GW-2"/>
    <w:next w:val="a0"/>
    <w:qFormat/>
    <w:pPr>
      <w:numPr>
        <w:ilvl w:val="2"/>
      </w:numPr>
      <w:spacing w:beforeLines="50" w:afterLines="50"/>
      <w:outlineLvl w:val="2"/>
    </w:pPr>
    <w:rPr>
      <w:rFonts w:ascii="仿宋_GB2312"/>
      <w:sz w:val="32"/>
      <w:szCs w:val="24"/>
    </w:rPr>
  </w:style>
  <w:style w:type="paragraph" w:customStyle="1" w:styleId="GW-4">
    <w:name w:val="GW-标题4"/>
    <w:basedOn w:val="GW-3"/>
    <w:next w:val="a0"/>
    <w:qFormat/>
    <w:pPr>
      <w:numPr>
        <w:ilvl w:val="3"/>
      </w:numPr>
      <w:spacing w:before="156" w:after="156"/>
      <w:outlineLvl w:val="3"/>
    </w:pPr>
    <w:rPr>
      <w:sz w:val="30"/>
    </w:rPr>
  </w:style>
  <w:style w:type="character" w:customStyle="1" w:styleId="font81">
    <w:name w:val="font81"/>
    <w:basedOn w:val="a1"/>
    <w:qFormat/>
    <w:rPr>
      <w:rFonts w:ascii="宋体" w:eastAsia="宋体" w:hAnsi="宋体" w:cs="宋体" w:hint="eastAsia"/>
      <w:b/>
      <w:bCs/>
      <w:color w:val="000000"/>
      <w:sz w:val="22"/>
      <w:szCs w:val="22"/>
      <w:u w:val="none"/>
    </w:rPr>
  </w:style>
  <w:style w:type="character" w:customStyle="1" w:styleId="font21">
    <w:name w:val="font21"/>
    <w:basedOn w:val="a1"/>
    <w:qFormat/>
    <w:rPr>
      <w:rFonts w:ascii="宋体" w:eastAsia="宋体" w:hAnsi="宋体" w:cs="宋体" w:hint="eastAsia"/>
      <w:b/>
      <w:bCs/>
      <w:color w:val="000000"/>
      <w:sz w:val="22"/>
      <w:szCs w:val="22"/>
      <w:u w:val="none"/>
    </w:rPr>
  </w:style>
  <w:style w:type="paragraph" w:customStyle="1" w:styleId="Default">
    <w:name w:val="Default"/>
    <w:uiPriority w:val="99"/>
    <w:unhideWhenUsed/>
    <w:qFormat/>
    <w:pPr>
      <w:widowControl w:val="0"/>
      <w:autoSpaceDE w:val="0"/>
      <w:autoSpaceDN w:val="0"/>
      <w:adjustRightInd w:val="0"/>
    </w:pPr>
    <w:rPr>
      <w:rFonts w:ascii="宋体_x0008_琶...." w:eastAsia="宋体_x0008_琶...." w:hAnsi="宋体_x0008_琶...." w:hint="eastAsia"/>
      <w:color w:val="000000"/>
      <w:sz w:val="24"/>
    </w:rPr>
  </w:style>
  <w:style w:type="character" w:customStyle="1" w:styleId="1Char1">
    <w:name w:val="标题 1 Char1"/>
    <w:basedOn w:val="a1"/>
    <w:qFormat/>
    <w:rPr>
      <w:rFonts w:asciiTheme="minorHAnsi" w:eastAsiaTheme="minorEastAsia" w:hAnsiTheme="minorHAnsi" w:cstheme="minorBidi"/>
      <w:b/>
      <w:bCs/>
      <w:kern w:val="44"/>
      <w:sz w:val="44"/>
      <w:szCs w:val="44"/>
    </w:rPr>
  </w:style>
  <w:style w:type="character" w:customStyle="1" w:styleId="Char0">
    <w:name w:val="批注文字 Char"/>
    <w:basedOn w:val="a1"/>
    <w:link w:val="a5"/>
    <w:uiPriority w:val="99"/>
    <w:semiHidden/>
    <w:qFormat/>
    <w:rPr>
      <w:rFonts w:ascii="宋体" w:hAnsi="宋体" w:cs="宋体"/>
      <w:sz w:val="22"/>
      <w:szCs w:val="22"/>
      <w:lang w:eastAsia="en-US"/>
    </w:rPr>
  </w:style>
  <w:style w:type="character" w:customStyle="1" w:styleId="Other1">
    <w:name w:val="Other|1_"/>
    <w:basedOn w:val="a1"/>
    <w:link w:val="Other10"/>
    <w:qFormat/>
    <w:rPr>
      <w:sz w:val="12"/>
      <w:szCs w:val="12"/>
      <w:lang w:val="zh-TW" w:eastAsia="zh-TW" w:bidi="zh-TW"/>
    </w:rPr>
  </w:style>
  <w:style w:type="paragraph" w:customStyle="1" w:styleId="Other10">
    <w:name w:val="Other|1"/>
    <w:basedOn w:val="a0"/>
    <w:link w:val="Other1"/>
    <w:qFormat/>
    <w:pPr>
      <w:autoSpaceDE/>
      <w:autoSpaceDN/>
      <w:jc w:val="center"/>
    </w:pPr>
    <w:rPr>
      <w:rFonts w:ascii="Times New Roman" w:hAnsi="Times New Roman" w:cs="Times New Roman"/>
      <w:sz w:val="12"/>
      <w:szCs w:val="12"/>
      <w:lang w:val="zh-TW" w:eastAsia="zh-TW" w:bidi="zh-TW"/>
    </w:rPr>
  </w:style>
  <w:style w:type="paragraph" w:customStyle="1" w:styleId="17">
    <w:name w:val="修订1"/>
    <w:hidden/>
    <w:uiPriority w:val="99"/>
    <w:semiHidden/>
    <w:qFormat/>
    <w:rPr>
      <w:rFonts w:ascii="宋体" w:hAnsi="宋体" w:cs="宋体"/>
      <w:sz w:val="22"/>
      <w:szCs w:val="22"/>
      <w:lang w:eastAsia="en-US"/>
    </w:rPr>
  </w:style>
  <w:style w:type="character" w:customStyle="1" w:styleId="Char">
    <w:name w:val="批注主题 Char"/>
    <w:basedOn w:val="Char0"/>
    <w:link w:val="a4"/>
    <w:uiPriority w:val="99"/>
    <w:semiHidden/>
    <w:qFormat/>
    <w:rPr>
      <w:rFonts w:ascii="宋体" w:hAnsi="宋体" w:cs="宋体"/>
      <w:b/>
      <w:bCs/>
      <w:sz w:val="22"/>
      <w:szCs w:val="22"/>
      <w:lang w:eastAsia="en-US"/>
    </w:rPr>
  </w:style>
  <w:style w:type="character" w:customStyle="1" w:styleId="affa">
    <w:name w:val="列出段落 字符"/>
    <w:uiPriority w:val="34"/>
    <w:qFormat/>
    <w:rPr>
      <w:kern w:val="2"/>
      <w:sz w:val="21"/>
      <w:szCs w:val="24"/>
    </w:rPr>
  </w:style>
  <w:style w:type="character" w:customStyle="1" w:styleId="Char7">
    <w:name w:val="日期 Char"/>
    <w:basedOn w:val="a1"/>
    <w:link w:val="ae"/>
    <w:uiPriority w:val="99"/>
    <w:semiHidden/>
    <w:qFormat/>
    <w:rPr>
      <w:rFonts w:ascii="宋体" w:hAnsi="宋体" w:cs="宋体"/>
      <w:sz w:val="22"/>
      <w:szCs w:val="22"/>
      <w:lang w:eastAsia="en-US"/>
    </w:rPr>
  </w:style>
  <w:style w:type="character" w:customStyle="1" w:styleId="PlainTextChar">
    <w:name w:val="Plain Text Char"/>
    <w:qFormat/>
    <w:locked/>
    <w:rPr>
      <w:rFonts w:ascii="宋体" w:eastAsia="宋体"/>
      <w:color w:val="000000"/>
      <w:sz w:val="24"/>
    </w:rPr>
  </w:style>
  <w:style w:type="paragraph" w:customStyle="1" w:styleId="tabletextchar">
    <w:name w:val="tabletextchar"/>
    <w:basedOn w:val="a0"/>
    <w:qFormat/>
    <w:pPr>
      <w:widowControl/>
      <w:autoSpaceDE/>
      <w:autoSpaceDN/>
      <w:adjustRightInd w:val="0"/>
      <w:spacing w:before="100" w:beforeAutospacing="1" w:after="100" w:afterAutospacing="1" w:line="360" w:lineRule="atLeast"/>
      <w:textAlignment w:val="baseline"/>
    </w:pPr>
    <w:rPr>
      <w:rFonts w:eastAsia="Times New Roman"/>
      <w:sz w:val="24"/>
      <w:szCs w:val="24"/>
      <w:lang w:eastAsia="zh-CN"/>
    </w:rPr>
  </w:style>
  <w:style w:type="paragraph" w:customStyle="1" w:styleId="61">
    <w:name w:val="样式6"/>
    <w:basedOn w:val="a0"/>
    <w:qFormat/>
    <w:pPr>
      <w:autoSpaceDE/>
      <w:autoSpaceDN/>
      <w:spacing w:line="300" w:lineRule="exact"/>
      <w:jc w:val="both"/>
    </w:pPr>
    <w:rPr>
      <w:rFonts w:cs="Times New Roman"/>
      <w:kern w:val="2"/>
      <w:sz w:val="21"/>
      <w:szCs w:val="21"/>
      <w:lang w:eastAsia="zh-CN"/>
    </w:rPr>
  </w:style>
  <w:style w:type="paragraph" w:customStyle="1" w:styleId="42">
    <w:name w:val="4号正文"/>
    <w:basedOn w:val="a8"/>
    <w:qFormat/>
    <w:pPr>
      <w:spacing w:before="30"/>
      <w:ind w:firstLineChars="200" w:firstLine="200"/>
    </w:pPr>
    <w:rPr>
      <w:rFonts w:eastAsia="Times New Roman"/>
      <w:spacing w:val="6"/>
      <w:szCs w:val="28"/>
    </w:rPr>
  </w:style>
  <w:style w:type="character" w:customStyle="1" w:styleId="font11">
    <w:name w:val="font11"/>
    <w:basedOn w:val="a1"/>
    <w:qFormat/>
    <w:rPr>
      <w:rFonts w:ascii="宋体" w:eastAsia="宋体" w:hAnsi="宋体" w:cs="宋体" w:hint="eastAsia"/>
      <w:color w:val="000000"/>
      <w:sz w:val="22"/>
      <w:szCs w:val="22"/>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1" w:defQFormat="0" w:count="267">
    <w:lsdException w:name="Normal" w:uiPriority="1" w:unhideWhenUsed="0" w:qFormat="1"/>
    <w:lsdException w:name="heading 1" w:uiPriority="0" w:unhideWhenUsed="0" w:qFormat="1"/>
    <w:lsdException w:name="heading 2" w:uiPriority="0" w:unhideWhenUsed="0" w:qFormat="1"/>
    <w:lsdException w:name="heading 3" w:uiPriority="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lsdException w:name="index 2" w:semiHidden="1"/>
    <w:lsdException w:name="index 3" w:semiHidden="1"/>
    <w:lsdException w:name="index 4" w:qFormat="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unhideWhenUsed="0" w:qFormat="1"/>
    <w:lsdException w:name="toc 7" w:uiPriority="39" w:qFormat="1"/>
    <w:lsdException w:name="toc 8" w:uiPriority="39" w:qFormat="1"/>
    <w:lsdException w:name="toc 9" w:uiPriority="39" w:qFormat="1"/>
    <w:lsdException w:name="Normal Indent" w:uiPriority="0" w:qFormat="1"/>
    <w:lsdException w:name="footnote text" w:semiHidden="1"/>
    <w:lsdException w:name="annotation text" w:qFormat="1"/>
    <w:lsdException w:name="header" w:qFormat="1"/>
    <w:lsdException w:name="footer" w:qFormat="1"/>
    <w:lsdException w:name="index heading" w:semiHidden="1"/>
    <w:lsdException w:name="caption" w:uiPriority="0" w:qFormat="1"/>
    <w:lsdException w:name="table of figures" w:semiHidden="1"/>
    <w:lsdException w:name="envelope address" w:semiHidden="1"/>
    <w:lsdException w:name="envelope return" w:uiPriority="0" w:unhideWhenUsed="0" w:qFormat="1"/>
    <w:lsdException w:name="footnote reference" w:semiHidden="1"/>
    <w:lsdException w:name="annotation reference" w:qFormat="1"/>
    <w:lsdException w:name="line number" w:semiHidden="1"/>
    <w:lsdException w:name="page number" w:uiPriority="0"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0" w:unhideWhenUsed="0" w:qFormat="1"/>
    <w:lsdException w:name="Closing" w:semiHidden="1"/>
    <w:lsdException w:name="Signature" w:semiHidden="1"/>
    <w:lsdException w:name="Default Paragraph Font" w:uiPriority="1" w:qFormat="1"/>
    <w:lsdException w:name="Body Text" w:unhideWhenUsed="0" w:qFormat="1"/>
    <w:lsdException w:name="Body Text Indent" w:uiPriority="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0" w:unhideWhenUsed="0" w:qFormat="1"/>
    <w:lsdException w:name="Salutation" w:semiHidden="1"/>
    <w:lsdException w:name="Date" w:qFormat="1"/>
    <w:lsdException w:name="Body Text First Indent" w:uiPriority="0" w:unhideWhenUsed="0" w:qFormat="1"/>
    <w:lsdException w:name="Body Text First Indent 2" w:uiPriority="0" w:unhideWhenUsed="0" w:qFormat="1"/>
    <w:lsdException w:name="Note Heading" w:semiHidden="1"/>
    <w:lsdException w:name="Body Text 2" w:semiHidden="1"/>
    <w:lsdException w:name="Body Text 3" w:semiHidden="1"/>
    <w:lsdException w:name="Body Text Indent 2" w:uiPriority="0" w:unhideWhenUsed="0" w:qFormat="1"/>
    <w:lsdException w:name="Body Text Indent 3" w:uiPriority="0" w:unhideWhenUsed="0" w:qFormat="1"/>
    <w:lsdException w:name="Block Text" w:semiHidden="1"/>
    <w:lsdException w:name="Hyperlink" w:qFormat="1"/>
    <w:lsdException w:name="FollowedHyperlink" w:qFormat="1"/>
    <w:lsdException w:name="Strong" w:uiPriority="22" w:unhideWhenUsed="0" w:qFormat="1"/>
    <w:lsdException w:name="Emphasis" w:uiPriority="20" w:unhideWhenUsed="0" w:qFormat="1"/>
    <w:lsdException w:name="Document Map" w:qFormat="1"/>
    <w:lsdException w:name="Plain Text" w:uiPriority="0" w:unhideWhenUsed="0" w:qFormat="1"/>
    <w:lsdException w:name="E-mail Signature" w:semiHidden="1"/>
    <w:lsdException w:name="HTML Top of Form" w:semiHidden="1"/>
    <w:lsdException w:name="HTML Bottom of Form" w:semiHidden="1"/>
    <w:lsdException w:name="Normal (Web)"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uiPriority="0" w:unhideWhenUsed="0" w:qFormat="1"/>
    <w:lsdException w:name="HTML Variable" w:semiHidden="1"/>
    <w:lsdException w:name="Normal Table" w:qFormat="1"/>
    <w:lsdException w:name="annotation subject"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qFormat="1"/>
    <w:lsdException w:name="Table Grid" w:uiPriority="59"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semiHidden="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0">
    <w:name w:val="Normal"/>
    <w:uiPriority w:val="1"/>
    <w:qFormat/>
    <w:pPr>
      <w:widowControl w:val="0"/>
      <w:autoSpaceDE w:val="0"/>
      <w:autoSpaceDN w:val="0"/>
    </w:pPr>
    <w:rPr>
      <w:rFonts w:ascii="宋体" w:hAnsi="宋体" w:cs="宋体"/>
      <w:sz w:val="22"/>
      <w:szCs w:val="22"/>
      <w:lang w:eastAsia="en-US"/>
    </w:rPr>
  </w:style>
  <w:style w:type="paragraph" w:styleId="1">
    <w:name w:val="heading 1"/>
    <w:basedOn w:val="a0"/>
    <w:next w:val="a0"/>
    <w:link w:val="1Char"/>
    <w:qFormat/>
    <w:pPr>
      <w:ind w:left="357" w:right="3229"/>
      <w:outlineLvl w:val="0"/>
    </w:pPr>
    <w:rPr>
      <w:b/>
      <w:bCs/>
      <w:sz w:val="30"/>
      <w:szCs w:val="30"/>
    </w:rPr>
  </w:style>
  <w:style w:type="paragraph" w:styleId="2">
    <w:name w:val="heading 2"/>
    <w:basedOn w:val="a0"/>
    <w:next w:val="a0"/>
    <w:link w:val="2Char"/>
    <w:qFormat/>
    <w:pPr>
      <w:spacing w:before="62"/>
      <w:jc w:val="center"/>
      <w:outlineLvl w:val="1"/>
    </w:pPr>
    <w:rPr>
      <w:b/>
      <w:bCs/>
      <w:sz w:val="28"/>
      <w:szCs w:val="28"/>
    </w:rPr>
  </w:style>
  <w:style w:type="paragraph" w:styleId="3">
    <w:name w:val="heading 3"/>
    <w:basedOn w:val="a0"/>
    <w:next w:val="a0"/>
    <w:link w:val="3Char"/>
    <w:qFormat/>
    <w:pPr>
      <w:ind w:left="357"/>
      <w:outlineLvl w:val="2"/>
    </w:pPr>
    <w:rPr>
      <w:b/>
      <w:bCs/>
      <w:sz w:val="24"/>
      <w:szCs w:val="24"/>
    </w:rPr>
  </w:style>
  <w:style w:type="paragraph" w:styleId="4">
    <w:name w:val="heading 4"/>
    <w:basedOn w:val="a0"/>
    <w:next w:val="a0"/>
    <w:link w:val="4Char"/>
    <w:unhideWhenUsed/>
    <w:qFormat/>
    <w:pPr>
      <w:keepNext/>
      <w:keepLines/>
      <w:widowControl/>
      <w:tabs>
        <w:tab w:val="left" w:pos="420"/>
      </w:tabs>
      <w:autoSpaceDE/>
      <w:autoSpaceDN/>
      <w:spacing w:before="280" w:after="290" w:line="372" w:lineRule="auto"/>
      <w:ind w:left="864" w:hanging="864"/>
      <w:outlineLvl w:val="3"/>
    </w:pPr>
    <w:rPr>
      <w:rFonts w:ascii="Arial" w:eastAsia="黑体" w:hAnsi="Arial" w:cstheme="minorBidi"/>
      <w:b/>
      <w:kern w:val="2"/>
      <w:sz w:val="28"/>
      <w:lang w:eastAsia="zh-CN"/>
    </w:rPr>
  </w:style>
  <w:style w:type="paragraph" w:styleId="5">
    <w:name w:val="heading 5"/>
    <w:basedOn w:val="a0"/>
    <w:next w:val="a0"/>
    <w:link w:val="5Char"/>
    <w:unhideWhenUsed/>
    <w:qFormat/>
    <w:pPr>
      <w:keepNext/>
      <w:keepLines/>
      <w:widowControl/>
      <w:tabs>
        <w:tab w:val="left" w:pos="420"/>
        <w:tab w:val="left" w:pos="2552"/>
      </w:tabs>
      <w:autoSpaceDE/>
      <w:autoSpaceDN/>
      <w:spacing w:before="280" w:after="290" w:line="372" w:lineRule="auto"/>
      <w:ind w:left="2142" w:hanging="1008"/>
      <w:outlineLvl w:val="4"/>
    </w:pPr>
    <w:rPr>
      <w:rFonts w:asciiTheme="minorHAnsi" w:eastAsiaTheme="minorEastAsia" w:hAnsiTheme="minorHAnsi" w:cstheme="minorBidi"/>
      <w:b/>
      <w:kern w:val="2"/>
      <w:sz w:val="28"/>
      <w:lang w:eastAsia="zh-CN"/>
    </w:rPr>
  </w:style>
  <w:style w:type="paragraph" w:styleId="6">
    <w:name w:val="heading 6"/>
    <w:basedOn w:val="a0"/>
    <w:next w:val="a0"/>
    <w:link w:val="6Char"/>
    <w:unhideWhenUsed/>
    <w:qFormat/>
    <w:pPr>
      <w:keepNext/>
      <w:keepLines/>
      <w:widowControl/>
      <w:autoSpaceDE/>
      <w:autoSpaceDN/>
      <w:spacing w:before="240" w:after="64" w:line="317" w:lineRule="auto"/>
      <w:ind w:left="1151" w:hanging="1151"/>
      <w:outlineLvl w:val="5"/>
    </w:pPr>
    <w:rPr>
      <w:rFonts w:ascii="Arial" w:eastAsia="黑体" w:hAnsi="Arial" w:cstheme="minorBidi"/>
      <w:b/>
      <w:kern w:val="2"/>
      <w:sz w:val="24"/>
      <w:lang w:eastAsia="zh-CN"/>
    </w:rPr>
  </w:style>
  <w:style w:type="paragraph" w:styleId="7">
    <w:name w:val="heading 7"/>
    <w:basedOn w:val="a0"/>
    <w:next w:val="a0"/>
    <w:link w:val="7Char"/>
    <w:unhideWhenUsed/>
    <w:qFormat/>
    <w:pPr>
      <w:keepNext/>
      <w:keepLines/>
      <w:widowControl/>
      <w:autoSpaceDE/>
      <w:autoSpaceDN/>
      <w:spacing w:before="240" w:after="64" w:line="317" w:lineRule="auto"/>
      <w:ind w:left="1296" w:hanging="1296"/>
      <w:outlineLvl w:val="6"/>
    </w:pPr>
    <w:rPr>
      <w:rFonts w:asciiTheme="minorHAnsi" w:eastAsiaTheme="minorEastAsia" w:hAnsiTheme="minorHAnsi" w:cstheme="minorBidi"/>
      <w:b/>
      <w:kern w:val="2"/>
      <w:sz w:val="24"/>
      <w:lang w:eastAsia="zh-CN"/>
    </w:rPr>
  </w:style>
  <w:style w:type="paragraph" w:styleId="8">
    <w:name w:val="heading 8"/>
    <w:basedOn w:val="a0"/>
    <w:next w:val="a0"/>
    <w:link w:val="8Char"/>
    <w:unhideWhenUsed/>
    <w:qFormat/>
    <w:pPr>
      <w:keepNext/>
      <w:keepLines/>
      <w:widowControl/>
      <w:autoSpaceDE/>
      <w:autoSpaceDN/>
      <w:spacing w:before="240" w:after="64" w:line="317" w:lineRule="auto"/>
      <w:ind w:left="1440" w:hanging="1440"/>
      <w:outlineLvl w:val="7"/>
    </w:pPr>
    <w:rPr>
      <w:rFonts w:ascii="Arial" w:eastAsia="黑体" w:hAnsi="Arial" w:cstheme="minorBidi"/>
      <w:kern w:val="2"/>
      <w:sz w:val="24"/>
      <w:lang w:eastAsia="zh-CN"/>
    </w:rPr>
  </w:style>
  <w:style w:type="paragraph" w:styleId="9">
    <w:name w:val="heading 9"/>
    <w:basedOn w:val="a0"/>
    <w:next w:val="a0"/>
    <w:link w:val="9Char"/>
    <w:unhideWhenUsed/>
    <w:qFormat/>
    <w:pPr>
      <w:keepNext/>
      <w:keepLines/>
      <w:widowControl/>
      <w:autoSpaceDE/>
      <w:autoSpaceDN/>
      <w:spacing w:before="240" w:after="64" w:line="317" w:lineRule="auto"/>
      <w:ind w:left="1583" w:hanging="1583"/>
      <w:outlineLvl w:val="8"/>
    </w:pPr>
    <w:rPr>
      <w:rFonts w:ascii="Arial" w:eastAsia="黑体" w:hAnsi="Arial" w:cstheme="minorBidi"/>
      <w:kern w:val="2"/>
      <w:sz w:val="21"/>
      <w:lang w:eastAsia="zh-C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annotation subject"/>
    <w:basedOn w:val="a5"/>
    <w:next w:val="a5"/>
    <w:link w:val="Char"/>
    <w:uiPriority w:val="99"/>
    <w:unhideWhenUsed/>
    <w:qFormat/>
    <w:rPr>
      <w:b/>
      <w:bCs/>
    </w:rPr>
  </w:style>
  <w:style w:type="paragraph" w:styleId="a5">
    <w:name w:val="annotation text"/>
    <w:basedOn w:val="a0"/>
    <w:link w:val="Char0"/>
    <w:uiPriority w:val="99"/>
    <w:unhideWhenUsed/>
    <w:qFormat/>
  </w:style>
  <w:style w:type="paragraph" w:styleId="70">
    <w:name w:val="toc 7"/>
    <w:basedOn w:val="a0"/>
    <w:next w:val="a0"/>
    <w:uiPriority w:val="39"/>
    <w:unhideWhenUsed/>
    <w:qFormat/>
    <w:pPr>
      <w:widowControl/>
      <w:autoSpaceDE/>
      <w:autoSpaceDN/>
    </w:pPr>
    <w:rPr>
      <w:rFonts w:asciiTheme="minorHAnsi" w:hAnsiTheme="minorHAnsi" w:cstheme="minorHAnsi"/>
      <w:lang w:eastAsia="zh-CN"/>
    </w:rPr>
  </w:style>
  <w:style w:type="paragraph" w:styleId="a6">
    <w:name w:val="Body Text First Indent"/>
    <w:basedOn w:val="a7"/>
    <w:next w:val="a0"/>
    <w:link w:val="Char1"/>
    <w:qFormat/>
    <w:pPr>
      <w:widowControl/>
      <w:autoSpaceDE/>
      <w:autoSpaceDN/>
      <w:spacing w:after="120"/>
      <w:ind w:firstLineChars="200" w:firstLine="200"/>
    </w:pPr>
    <w:rPr>
      <w:rFonts w:asciiTheme="minorHAnsi" w:eastAsiaTheme="minorEastAsia" w:hAnsiTheme="minorHAnsi" w:cstheme="minorBidi"/>
      <w:kern w:val="2"/>
      <w:sz w:val="21"/>
      <w:szCs w:val="22"/>
      <w:lang w:eastAsia="zh-CN"/>
    </w:rPr>
  </w:style>
  <w:style w:type="paragraph" w:styleId="a7">
    <w:name w:val="Body Text"/>
    <w:basedOn w:val="a0"/>
    <w:next w:val="a6"/>
    <w:link w:val="Char2"/>
    <w:uiPriority w:val="99"/>
    <w:qFormat/>
    <w:rPr>
      <w:sz w:val="24"/>
      <w:szCs w:val="24"/>
    </w:rPr>
  </w:style>
  <w:style w:type="paragraph" w:styleId="a8">
    <w:name w:val="Normal Indent"/>
    <w:basedOn w:val="a0"/>
    <w:link w:val="Char3"/>
    <w:unhideWhenUsed/>
    <w:qFormat/>
    <w:pPr>
      <w:widowControl/>
      <w:autoSpaceDE/>
      <w:autoSpaceDN/>
      <w:spacing w:before="156" w:after="156" w:line="360" w:lineRule="auto"/>
      <w:ind w:left="426" w:firstLine="71"/>
    </w:pPr>
    <w:rPr>
      <w:rFonts w:ascii="Arial" w:hAnsi="Arial" w:cs="Times New Roman"/>
      <w:sz w:val="24"/>
      <w:szCs w:val="24"/>
      <w:lang w:eastAsia="zh-CN"/>
    </w:rPr>
  </w:style>
  <w:style w:type="paragraph" w:styleId="a9">
    <w:name w:val="caption"/>
    <w:basedOn w:val="a0"/>
    <w:next w:val="a0"/>
    <w:unhideWhenUsed/>
    <w:qFormat/>
    <w:pPr>
      <w:widowControl/>
      <w:tabs>
        <w:tab w:val="left" w:pos="720"/>
      </w:tabs>
      <w:autoSpaceDE/>
      <w:autoSpaceDN/>
    </w:pPr>
    <w:rPr>
      <w:rFonts w:asciiTheme="majorHAnsi" w:eastAsia="黑体" w:hAnsiTheme="majorHAnsi" w:cstheme="majorBidi"/>
      <w:kern w:val="2"/>
      <w:sz w:val="20"/>
      <w:szCs w:val="20"/>
      <w:lang w:eastAsia="zh-CN"/>
    </w:rPr>
  </w:style>
  <w:style w:type="paragraph" w:styleId="aa">
    <w:name w:val="Document Map"/>
    <w:basedOn w:val="a0"/>
    <w:link w:val="Char4"/>
    <w:uiPriority w:val="99"/>
    <w:unhideWhenUsed/>
    <w:qFormat/>
    <w:rPr>
      <w:sz w:val="18"/>
      <w:szCs w:val="18"/>
    </w:rPr>
  </w:style>
  <w:style w:type="paragraph" w:styleId="ab">
    <w:name w:val="Body Text Indent"/>
    <w:basedOn w:val="a0"/>
    <w:next w:val="ac"/>
    <w:link w:val="Char5"/>
    <w:unhideWhenUsed/>
    <w:qFormat/>
    <w:pPr>
      <w:spacing w:after="120"/>
      <w:ind w:leftChars="200" w:left="420"/>
    </w:pPr>
  </w:style>
  <w:style w:type="paragraph" w:styleId="ac">
    <w:name w:val="envelope return"/>
    <w:basedOn w:val="a0"/>
    <w:qFormat/>
    <w:pPr>
      <w:snapToGrid w:val="0"/>
    </w:pPr>
    <w:rPr>
      <w:rFonts w:ascii="Arial" w:hAnsi="Arial" w:cs="Times New Roman"/>
    </w:rPr>
  </w:style>
  <w:style w:type="paragraph" w:styleId="40">
    <w:name w:val="index 4"/>
    <w:basedOn w:val="a0"/>
    <w:next w:val="a0"/>
    <w:uiPriority w:val="99"/>
    <w:unhideWhenUsed/>
    <w:qFormat/>
    <w:pPr>
      <w:ind w:leftChars="600" w:left="600"/>
    </w:pPr>
  </w:style>
  <w:style w:type="paragraph" w:styleId="50">
    <w:name w:val="toc 5"/>
    <w:basedOn w:val="a0"/>
    <w:next w:val="a0"/>
    <w:uiPriority w:val="39"/>
    <w:unhideWhenUsed/>
    <w:qFormat/>
    <w:pPr>
      <w:widowControl/>
      <w:autoSpaceDE/>
      <w:autoSpaceDN/>
    </w:pPr>
    <w:rPr>
      <w:rFonts w:asciiTheme="minorHAnsi" w:hAnsiTheme="minorHAnsi" w:cstheme="minorHAnsi"/>
      <w:lang w:eastAsia="zh-CN"/>
    </w:rPr>
  </w:style>
  <w:style w:type="paragraph" w:styleId="30">
    <w:name w:val="toc 3"/>
    <w:basedOn w:val="a0"/>
    <w:next w:val="a0"/>
    <w:uiPriority w:val="39"/>
    <w:unhideWhenUsed/>
    <w:qFormat/>
    <w:pPr>
      <w:ind w:leftChars="400" w:left="840"/>
    </w:pPr>
  </w:style>
  <w:style w:type="paragraph" w:styleId="ad">
    <w:name w:val="Plain Text"/>
    <w:basedOn w:val="a0"/>
    <w:link w:val="Char6"/>
    <w:qFormat/>
    <w:pPr>
      <w:widowControl/>
      <w:autoSpaceDE/>
      <w:autoSpaceDN/>
    </w:pPr>
    <w:rPr>
      <w:rFonts w:hAnsi="Courier New" w:cstheme="minorBidi"/>
      <w:kern w:val="2"/>
      <w:sz w:val="21"/>
    </w:rPr>
  </w:style>
  <w:style w:type="paragraph" w:styleId="80">
    <w:name w:val="toc 8"/>
    <w:basedOn w:val="a0"/>
    <w:next w:val="a0"/>
    <w:uiPriority w:val="39"/>
    <w:unhideWhenUsed/>
    <w:qFormat/>
    <w:pPr>
      <w:widowControl/>
      <w:autoSpaceDE/>
      <w:autoSpaceDN/>
    </w:pPr>
    <w:rPr>
      <w:rFonts w:asciiTheme="minorHAnsi" w:hAnsiTheme="minorHAnsi" w:cstheme="minorHAnsi"/>
      <w:lang w:eastAsia="zh-CN"/>
    </w:rPr>
  </w:style>
  <w:style w:type="paragraph" w:styleId="ae">
    <w:name w:val="Date"/>
    <w:basedOn w:val="a0"/>
    <w:next w:val="a0"/>
    <w:link w:val="Char7"/>
    <w:uiPriority w:val="99"/>
    <w:unhideWhenUsed/>
    <w:qFormat/>
    <w:pPr>
      <w:ind w:leftChars="2500" w:left="100"/>
    </w:pPr>
  </w:style>
  <w:style w:type="paragraph" w:styleId="20">
    <w:name w:val="Body Text Indent 2"/>
    <w:basedOn w:val="a0"/>
    <w:link w:val="2Char0"/>
    <w:qFormat/>
    <w:pPr>
      <w:autoSpaceDE/>
      <w:autoSpaceDN/>
      <w:spacing w:after="120" w:line="480" w:lineRule="auto"/>
      <w:ind w:leftChars="200" w:left="420"/>
      <w:jc w:val="both"/>
    </w:pPr>
    <w:rPr>
      <w:rFonts w:ascii="Times New Roman" w:hAnsi="Times New Roman" w:cs="Times New Roman"/>
      <w:kern w:val="2"/>
      <w:sz w:val="21"/>
      <w:szCs w:val="24"/>
      <w:lang w:eastAsia="zh-CN"/>
    </w:rPr>
  </w:style>
  <w:style w:type="paragraph" w:styleId="af">
    <w:name w:val="Balloon Text"/>
    <w:basedOn w:val="a0"/>
    <w:link w:val="Char8"/>
    <w:uiPriority w:val="99"/>
    <w:unhideWhenUsed/>
    <w:qFormat/>
    <w:rPr>
      <w:sz w:val="18"/>
      <w:szCs w:val="18"/>
    </w:rPr>
  </w:style>
  <w:style w:type="paragraph" w:styleId="af0">
    <w:name w:val="footer"/>
    <w:basedOn w:val="a0"/>
    <w:link w:val="Char9"/>
    <w:uiPriority w:val="99"/>
    <w:unhideWhenUsed/>
    <w:qFormat/>
    <w:pPr>
      <w:tabs>
        <w:tab w:val="center" w:pos="4153"/>
        <w:tab w:val="right" w:pos="8306"/>
      </w:tabs>
      <w:snapToGrid w:val="0"/>
    </w:pPr>
    <w:rPr>
      <w:sz w:val="18"/>
      <w:szCs w:val="18"/>
    </w:rPr>
  </w:style>
  <w:style w:type="paragraph" w:styleId="21">
    <w:name w:val="Body Text First Indent 2"/>
    <w:basedOn w:val="ab"/>
    <w:next w:val="a7"/>
    <w:link w:val="2Char1"/>
    <w:qFormat/>
    <w:pPr>
      <w:widowControl/>
      <w:tabs>
        <w:tab w:val="left" w:pos="0"/>
        <w:tab w:val="left" w:pos="1260"/>
        <w:tab w:val="left" w:pos="1365"/>
      </w:tabs>
      <w:ind w:left="200" w:firstLineChars="200" w:firstLine="200"/>
    </w:pPr>
    <w:rPr>
      <w:sz w:val="20"/>
    </w:rPr>
  </w:style>
  <w:style w:type="paragraph" w:styleId="af1">
    <w:name w:val="header"/>
    <w:basedOn w:val="a0"/>
    <w:link w:val="Chara"/>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39"/>
    <w:unhideWhenUsed/>
    <w:qFormat/>
  </w:style>
  <w:style w:type="paragraph" w:styleId="41">
    <w:name w:val="toc 4"/>
    <w:basedOn w:val="a0"/>
    <w:next w:val="a0"/>
    <w:uiPriority w:val="39"/>
    <w:unhideWhenUsed/>
    <w:qFormat/>
    <w:pPr>
      <w:widowControl/>
      <w:autoSpaceDE/>
      <w:autoSpaceDN/>
    </w:pPr>
    <w:rPr>
      <w:rFonts w:asciiTheme="minorHAnsi" w:hAnsiTheme="minorHAnsi" w:cstheme="minorHAnsi"/>
      <w:lang w:eastAsia="zh-CN"/>
    </w:rPr>
  </w:style>
  <w:style w:type="paragraph" w:styleId="af2">
    <w:name w:val="Subtitle"/>
    <w:basedOn w:val="a0"/>
    <w:next w:val="a0"/>
    <w:link w:val="Charb"/>
    <w:qFormat/>
    <w:pPr>
      <w:spacing w:before="240" w:after="60" w:line="312" w:lineRule="auto"/>
      <w:jc w:val="center"/>
      <w:outlineLvl w:val="1"/>
    </w:pPr>
    <w:rPr>
      <w:rFonts w:asciiTheme="majorHAnsi" w:hAnsiTheme="majorHAnsi" w:cstheme="majorBidi"/>
      <w:b/>
      <w:bCs/>
      <w:kern w:val="28"/>
      <w:sz w:val="32"/>
      <w:szCs w:val="32"/>
    </w:rPr>
  </w:style>
  <w:style w:type="paragraph" w:styleId="60">
    <w:name w:val="toc 6"/>
    <w:basedOn w:val="a0"/>
    <w:next w:val="a0"/>
    <w:uiPriority w:val="39"/>
    <w:qFormat/>
    <w:pPr>
      <w:widowControl/>
      <w:autoSpaceDE/>
      <w:autoSpaceDN/>
      <w:ind w:left="1200"/>
    </w:pPr>
    <w:rPr>
      <w:rFonts w:asciiTheme="minorHAnsi" w:eastAsiaTheme="minorEastAsia" w:hAnsiTheme="minorHAnsi" w:cs="Calibri"/>
      <w:kern w:val="2"/>
      <w:sz w:val="18"/>
      <w:szCs w:val="18"/>
      <w:lang w:eastAsia="zh-CN"/>
    </w:rPr>
  </w:style>
  <w:style w:type="paragraph" w:styleId="31">
    <w:name w:val="Body Text Indent 3"/>
    <w:basedOn w:val="a0"/>
    <w:qFormat/>
    <w:pPr>
      <w:spacing w:line="340" w:lineRule="exact"/>
      <w:ind w:leftChars="267" w:left="561"/>
    </w:pPr>
    <w:rPr>
      <w:rFonts w:ascii="仿宋_GB2312" w:eastAsia="仿宋_GB2312" w:cs="Times New Roman"/>
      <w:sz w:val="30"/>
      <w:szCs w:val="21"/>
    </w:rPr>
  </w:style>
  <w:style w:type="paragraph" w:styleId="22">
    <w:name w:val="toc 2"/>
    <w:basedOn w:val="a0"/>
    <w:next w:val="a0"/>
    <w:uiPriority w:val="39"/>
    <w:unhideWhenUsed/>
    <w:qFormat/>
    <w:pPr>
      <w:ind w:leftChars="200" w:left="420"/>
    </w:pPr>
  </w:style>
  <w:style w:type="paragraph" w:styleId="90">
    <w:name w:val="toc 9"/>
    <w:basedOn w:val="a0"/>
    <w:next w:val="a0"/>
    <w:uiPriority w:val="39"/>
    <w:unhideWhenUsed/>
    <w:qFormat/>
    <w:pPr>
      <w:widowControl/>
      <w:autoSpaceDE/>
      <w:autoSpaceDN/>
    </w:pPr>
    <w:rPr>
      <w:rFonts w:asciiTheme="minorHAnsi" w:hAnsiTheme="minorHAnsi" w:cstheme="minorHAnsi"/>
      <w:lang w:eastAsia="zh-CN"/>
    </w:rPr>
  </w:style>
  <w:style w:type="paragraph" w:styleId="af3">
    <w:name w:val="Normal (Web)"/>
    <w:basedOn w:val="a0"/>
    <w:link w:val="Charc"/>
    <w:uiPriority w:val="99"/>
    <w:qFormat/>
    <w:pPr>
      <w:widowControl/>
      <w:autoSpaceDE/>
      <w:autoSpaceDN/>
      <w:spacing w:before="100" w:beforeAutospacing="1" w:after="100" w:afterAutospacing="1"/>
    </w:pPr>
    <w:rPr>
      <w:rFonts w:eastAsiaTheme="minorEastAsia"/>
      <w:sz w:val="24"/>
    </w:rPr>
  </w:style>
  <w:style w:type="paragraph" w:styleId="af4">
    <w:name w:val="Title"/>
    <w:basedOn w:val="a0"/>
    <w:next w:val="a0"/>
    <w:link w:val="Chard"/>
    <w:qFormat/>
    <w:pPr>
      <w:spacing w:before="240" w:after="60"/>
      <w:jc w:val="center"/>
      <w:outlineLvl w:val="0"/>
    </w:pPr>
    <w:rPr>
      <w:rFonts w:ascii="Cambria" w:hAnsi="Cambria"/>
      <w:b/>
      <w:bCs/>
      <w:sz w:val="44"/>
      <w:szCs w:val="32"/>
    </w:rPr>
  </w:style>
  <w:style w:type="character" w:styleId="af5">
    <w:name w:val="Strong"/>
    <w:uiPriority w:val="22"/>
    <w:qFormat/>
    <w:rPr>
      <w:b/>
      <w:bCs/>
    </w:rPr>
  </w:style>
  <w:style w:type="character" w:styleId="af6">
    <w:name w:val="page number"/>
    <w:basedOn w:val="a1"/>
    <w:qFormat/>
  </w:style>
  <w:style w:type="character" w:styleId="af7">
    <w:name w:val="FollowedHyperlink"/>
    <w:basedOn w:val="a1"/>
    <w:uiPriority w:val="99"/>
    <w:unhideWhenUsed/>
    <w:qFormat/>
    <w:rPr>
      <w:color w:val="800080" w:themeColor="followedHyperlink"/>
      <w:u w:val="single"/>
    </w:rPr>
  </w:style>
  <w:style w:type="character" w:styleId="HTML">
    <w:name w:val="HTML Typewriter"/>
    <w:qFormat/>
    <w:rPr>
      <w:rFonts w:ascii="Courier New" w:hAnsi="Courier New" w:cs="Courier New"/>
      <w:sz w:val="20"/>
      <w:szCs w:val="20"/>
    </w:rPr>
  </w:style>
  <w:style w:type="character" w:styleId="af8">
    <w:name w:val="Hyperlink"/>
    <w:basedOn w:val="a1"/>
    <w:uiPriority w:val="99"/>
    <w:unhideWhenUsed/>
    <w:qFormat/>
    <w:rPr>
      <w:color w:val="0000FF" w:themeColor="hyperlink"/>
      <w:u w:val="single"/>
    </w:rPr>
  </w:style>
  <w:style w:type="character" w:styleId="af9">
    <w:name w:val="annotation reference"/>
    <w:basedOn w:val="a1"/>
    <w:uiPriority w:val="99"/>
    <w:unhideWhenUsed/>
    <w:qFormat/>
    <w:rPr>
      <w:sz w:val="21"/>
      <w:szCs w:val="21"/>
    </w:rPr>
  </w:style>
  <w:style w:type="table" w:styleId="afa">
    <w:name w:val="Table Grid"/>
    <w:basedOn w:val="a2"/>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正文文本 Char"/>
    <w:basedOn w:val="a1"/>
    <w:link w:val="a7"/>
    <w:qFormat/>
    <w:rPr>
      <w:rFonts w:ascii="宋体" w:hAnsi="宋体" w:cs="宋体"/>
      <w:sz w:val="24"/>
      <w:szCs w:val="24"/>
      <w:lang w:eastAsia="en-US"/>
    </w:rPr>
  </w:style>
  <w:style w:type="character" w:customStyle="1" w:styleId="1Char">
    <w:name w:val="标题 1 Char"/>
    <w:basedOn w:val="a1"/>
    <w:link w:val="1"/>
    <w:qFormat/>
    <w:rPr>
      <w:rFonts w:ascii="宋体" w:hAnsi="宋体" w:cs="宋体"/>
      <w:b/>
      <w:bCs/>
      <w:sz w:val="30"/>
      <w:szCs w:val="30"/>
      <w:lang w:eastAsia="en-US"/>
    </w:rPr>
  </w:style>
  <w:style w:type="character" w:customStyle="1" w:styleId="2Char">
    <w:name w:val="标题 2 Char"/>
    <w:basedOn w:val="a1"/>
    <w:link w:val="2"/>
    <w:qFormat/>
    <w:rPr>
      <w:rFonts w:ascii="宋体" w:hAnsi="宋体" w:cs="宋体"/>
      <w:b/>
      <w:bCs/>
      <w:sz w:val="28"/>
      <w:szCs w:val="28"/>
      <w:lang w:eastAsia="en-US"/>
    </w:rPr>
  </w:style>
  <w:style w:type="character" w:customStyle="1" w:styleId="3Char">
    <w:name w:val="标题 3 Char"/>
    <w:basedOn w:val="a1"/>
    <w:link w:val="3"/>
    <w:qFormat/>
    <w:rPr>
      <w:rFonts w:ascii="宋体" w:hAnsi="宋体" w:cs="宋体"/>
      <w:b/>
      <w:bCs/>
      <w:sz w:val="24"/>
      <w:szCs w:val="24"/>
      <w:lang w:eastAsia="en-US"/>
    </w:rPr>
  </w:style>
  <w:style w:type="character" w:customStyle="1" w:styleId="4Char">
    <w:name w:val="标题 4 Char"/>
    <w:basedOn w:val="a1"/>
    <w:link w:val="4"/>
    <w:qFormat/>
    <w:rPr>
      <w:rFonts w:ascii="Arial" w:eastAsia="黑体" w:hAnsi="Arial" w:cstheme="minorBidi"/>
      <w:b/>
      <w:kern w:val="2"/>
      <w:sz w:val="28"/>
      <w:szCs w:val="22"/>
    </w:rPr>
  </w:style>
  <w:style w:type="character" w:customStyle="1" w:styleId="5Char">
    <w:name w:val="标题 5 Char"/>
    <w:basedOn w:val="a1"/>
    <w:link w:val="5"/>
    <w:qFormat/>
    <w:rPr>
      <w:rFonts w:asciiTheme="minorHAnsi" w:eastAsiaTheme="minorEastAsia" w:hAnsiTheme="minorHAnsi" w:cstheme="minorBidi"/>
      <w:b/>
      <w:kern w:val="2"/>
      <w:sz w:val="28"/>
      <w:szCs w:val="22"/>
    </w:rPr>
  </w:style>
  <w:style w:type="character" w:customStyle="1" w:styleId="6Char">
    <w:name w:val="标题 6 Char"/>
    <w:basedOn w:val="a1"/>
    <w:link w:val="6"/>
    <w:qFormat/>
    <w:rPr>
      <w:rFonts w:ascii="Arial" w:eastAsia="黑体" w:hAnsi="Arial" w:cstheme="minorBidi"/>
      <w:b/>
      <w:kern w:val="2"/>
      <w:sz w:val="24"/>
      <w:szCs w:val="22"/>
    </w:rPr>
  </w:style>
  <w:style w:type="character" w:customStyle="1" w:styleId="7Char">
    <w:name w:val="标题 7 Char"/>
    <w:basedOn w:val="a1"/>
    <w:link w:val="7"/>
    <w:qFormat/>
    <w:rPr>
      <w:rFonts w:asciiTheme="minorHAnsi" w:eastAsiaTheme="minorEastAsia" w:hAnsiTheme="minorHAnsi" w:cstheme="minorBidi"/>
      <w:b/>
      <w:kern w:val="2"/>
      <w:sz w:val="24"/>
      <w:szCs w:val="22"/>
    </w:rPr>
  </w:style>
  <w:style w:type="character" w:customStyle="1" w:styleId="8Char">
    <w:name w:val="标题 8 Char"/>
    <w:basedOn w:val="a1"/>
    <w:link w:val="8"/>
    <w:qFormat/>
    <w:rPr>
      <w:rFonts w:ascii="Arial" w:eastAsia="黑体" w:hAnsi="Arial" w:cstheme="minorBidi"/>
      <w:kern w:val="2"/>
      <w:sz w:val="24"/>
      <w:szCs w:val="22"/>
    </w:rPr>
  </w:style>
  <w:style w:type="character" w:customStyle="1" w:styleId="9Char">
    <w:name w:val="标题 9 Char"/>
    <w:basedOn w:val="a1"/>
    <w:link w:val="9"/>
    <w:qFormat/>
    <w:rPr>
      <w:rFonts w:ascii="Arial" w:eastAsia="黑体" w:hAnsi="Arial" w:cstheme="minorBidi"/>
      <w:kern w:val="2"/>
      <w:sz w:val="21"/>
      <w:szCs w:val="22"/>
    </w:rPr>
  </w:style>
  <w:style w:type="character" w:customStyle="1" w:styleId="Char5">
    <w:name w:val="正文文本缩进 Char"/>
    <w:basedOn w:val="a1"/>
    <w:link w:val="ab"/>
    <w:qFormat/>
    <w:rPr>
      <w:rFonts w:ascii="宋体" w:eastAsia="宋体" w:hAnsi="宋体" w:cs="宋体"/>
    </w:rPr>
  </w:style>
  <w:style w:type="character" w:customStyle="1" w:styleId="Char6">
    <w:name w:val="纯文本 Char"/>
    <w:link w:val="ad"/>
    <w:qFormat/>
    <w:rPr>
      <w:rFonts w:ascii="宋体" w:eastAsia="宋体" w:hAnsi="Courier New"/>
      <w:kern w:val="2"/>
      <w:sz w:val="21"/>
    </w:rPr>
  </w:style>
  <w:style w:type="character" w:customStyle="1" w:styleId="2Char0">
    <w:name w:val="正文文本缩进 2 Char"/>
    <w:basedOn w:val="a1"/>
    <w:link w:val="20"/>
    <w:qFormat/>
    <w:rPr>
      <w:kern w:val="2"/>
      <w:sz w:val="21"/>
      <w:szCs w:val="24"/>
    </w:rPr>
  </w:style>
  <w:style w:type="character" w:customStyle="1" w:styleId="Char8">
    <w:name w:val="批注框文本 Char"/>
    <w:basedOn w:val="a1"/>
    <w:link w:val="af"/>
    <w:uiPriority w:val="99"/>
    <w:semiHidden/>
    <w:qFormat/>
    <w:rPr>
      <w:rFonts w:ascii="宋体" w:eastAsia="宋体" w:hAnsi="宋体" w:cs="宋体"/>
      <w:sz w:val="18"/>
      <w:szCs w:val="18"/>
    </w:rPr>
  </w:style>
  <w:style w:type="character" w:customStyle="1" w:styleId="Char9">
    <w:name w:val="页脚 Char"/>
    <w:basedOn w:val="a1"/>
    <w:link w:val="af0"/>
    <w:uiPriority w:val="99"/>
    <w:qFormat/>
    <w:rPr>
      <w:rFonts w:ascii="宋体" w:eastAsia="宋体" w:hAnsi="宋体" w:cs="宋体"/>
      <w:sz w:val="18"/>
      <w:szCs w:val="18"/>
    </w:rPr>
  </w:style>
  <w:style w:type="character" w:customStyle="1" w:styleId="Chara">
    <w:name w:val="页眉 Char"/>
    <w:basedOn w:val="a1"/>
    <w:link w:val="af1"/>
    <w:uiPriority w:val="99"/>
    <w:qFormat/>
    <w:rPr>
      <w:rFonts w:ascii="宋体" w:eastAsia="宋体" w:hAnsi="宋体" w:cs="宋体"/>
      <w:sz w:val="18"/>
      <w:szCs w:val="18"/>
    </w:rPr>
  </w:style>
  <w:style w:type="character" w:customStyle="1" w:styleId="Charc">
    <w:name w:val="普通(网站) Char"/>
    <w:link w:val="af3"/>
    <w:qFormat/>
    <w:rPr>
      <w:rFonts w:ascii="宋体" w:hAnsi="宋体" w:cs="宋体"/>
      <w:sz w:val="24"/>
    </w:rPr>
  </w:style>
  <w:style w:type="character" w:customStyle="1" w:styleId="Chard">
    <w:name w:val="标题 Char"/>
    <w:link w:val="af4"/>
    <w:qFormat/>
    <w:rPr>
      <w:rFonts w:ascii="Cambria" w:hAnsi="Cambria" w:cs="宋体"/>
      <w:b/>
      <w:bCs/>
      <w:sz w:val="44"/>
      <w:szCs w:val="32"/>
      <w:lang w:eastAsia="en-US"/>
    </w:rPr>
  </w:style>
  <w:style w:type="character" w:customStyle="1" w:styleId="2Char1">
    <w:name w:val="正文首行缩进 2 Char"/>
    <w:basedOn w:val="Char5"/>
    <w:link w:val="21"/>
    <w:qFormat/>
    <w:rPr>
      <w:rFonts w:ascii="宋体" w:eastAsia="宋体" w:hAnsi="宋体" w:cs="宋体"/>
      <w:szCs w:val="22"/>
      <w:lang w:eastAsia="en-US"/>
    </w:rPr>
  </w:style>
  <w:style w:type="paragraph" w:customStyle="1" w:styleId="afb">
    <w:name w:val="表格文字"/>
    <w:basedOn w:val="a0"/>
    <w:next w:val="a7"/>
    <w:qFormat/>
    <w:pPr>
      <w:spacing w:before="25" w:after="25"/>
    </w:pPr>
    <w:rPr>
      <w:bCs/>
      <w:spacing w:val="10"/>
      <w:sz w:val="24"/>
      <w:szCs w:val="20"/>
    </w:rPr>
  </w:style>
  <w:style w:type="table" w:customStyle="1" w:styleId="TableNormal">
    <w:name w:val="Table Normal"/>
    <w:uiPriority w:val="2"/>
    <w:unhideWhenUsed/>
    <w:qFormat/>
    <w:tblPr>
      <w:tblCellMar>
        <w:top w:w="0" w:type="dxa"/>
        <w:left w:w="0" w:type="dxa"/>
        <w:bottom w:w="0" w:type="dxa"/>
        <w:right w:w="0" w:type="dxa"/>
      </w:tblCellMar>
    </w:tblPr>
  </w:style>
  <w:style w:type="paragraph" w:customStyle="1" w:styleId="11">
    <w:name w:val="列出段落1"/>
    <w:basedOn w:val="a0"/>
    <w:link w:val="Chare"/>
    <w:uiPriority w:val="34"/>
    <w:qFormat/>
    <w:pPr>
      <w:spacing w:before="132"/>
      <w:ind w:left="357"/>
    </w:pPr>
  </w:style>
  <w:style w:type="character" w:customStyle="1" w:styleId="Chare">
    <w:name w:val="列出段落 Char"/>
    <w:link w:val="11"/>
    <w:uiPriority w:val="99"/>
    <w:qFormat/>
    <w:rPr>
      <w:rFonts w:ascii="宋体" w:hAnsi="宋体" w:cs="宋体"/>
      <w:sz w:val="22"/>
      <w:szCs w:val="22"/>
      <w:lang w:eastAsia="en-US"/>
    </w:rPr>
  </w:style>
  <w:style w:type="paragraph" w:customStyle="1" w:styleId="TableParagraph">
    <w:name w:val="Table Paragraph"/>
    <w:basedOn w:val="a0"/>
    <w:uiPriority w:val="1"/>
    <w:qFormat/>
  </w:style>
  <w:style w:type="character" w:customStyle="1" w:styleId="Char10">
    <w:name w:val="纯文本 Char1"/>
    <w:basedOn w:val="a1"/>
    <w:uiPriority w:val="99"/>
    <w:semiHidden/>
    <w:qFormat/>
    <w:rPr>
      <w:rFonts w:ascii="宋体" w:eastAsia="宋体" w:hAnsi="Courier New" w:cs="Courier New"/>
      <w:sz w:val="21"/>
      <w:szCs w:val="21"/>
    </w:rPr>
  </w:style>
  <w:style w:type="character" w:customStyle="1" w:styleId="1CharChar">
    <w:name w:val="标题 1 Char Char"/>
    <w:qFormat/>
    <w:rPr>
      <w:rFonts w:eastAsia="宋体"/>
      <w:b/>
      <w:spacing w:val="-2"/>
      <w:sz w:val="24"/>
      <w:lang w:val="en-US" w:eastAsia="zh-CN" w:bidi="ar-SA"/>
    </w:rPr>
  </w:style>
  <w:style w:type="character" w:customStyle="1" w:styleId="afc">
    <w:name w:val="无"/>
    <w:uiPriority w:val="99"/>
    <w:qFormat/>
  </w:style>
  <w:style w:type="paragraph" w:customStyle="1" w:styleId="0">
    <w:name w:val="正文_0"/>
    <w:qFormat/>
    <w:pPr>
      <w:widowControl w:val="0"/>
      <w:jc w:val="both"/>
    </w:pPr>
    <w:rPr>
      <w:rFonts w:ascii="Calibri" w:hAnsi="Calibri"/>
      <w:kern w:val="2"/>
      <w:sz w:val="21"/>
      <w:szCs w:val="22"/>
    </w:rPr>
  </w:style>
  <w:style w:type="paragraph" w:customStyle="1" w:styleId="12">
    <w:name w:val="纯文本1"/>
    <w:basedOn w:val="a0"/>
    <w:qFormat/>
    <w:rPr>
      <w:rFonts w:hAnsi="Courier New"/>
      <w:sz w:val="20"/>
      <w:szCs w:val="20"/>
    </w:rPr>
  </w:style>
  <w:style w:type="paragraph" w:customStyle="1" w:styleId="13">
    <w:name w:val="正文1"/>
    <w:qFormat/>
    <w:pPr>
      <w:widowControl w:val="0"/>
      <w:jc w:val="both"/>
    </w:pPr>
    <w:rPr>
      <w:rFonts w:hint="eastAsia"/>
      <w:kern w:val="2"/>
      <w:sz w:val="21"/>
    </w:rPr>
  </w:style>
  <w:style w:type="paragraph" w:customStyle="1" w:styleId="14">
    <w:name w:val="无间距1"/>
    <w:uiPriority w:val="1"/>
    <w:qFormat/>
    <w:pPr>
      <w:widowControl w:val="0"/>
      <w:jc w:val="both"/>
    </w:pPr>
    <w:rPr>
      <w:rFonts w:ascii="Calibri" w:eastAsia="微软雅黑 Light" w:hAnsi="Calibri"/>
      <w:kern w:val="2"/>
      <w:sz w:val="24"/>
      <w:szCs w:val="22"/>
    </w:rPr>
  </w:style>
  <w:style w:type="paragraph" w:customStyle="1" w:styleId="afd">
    <w:name w:val="段落"/>
    <w:uiPriority w:val="5"/>
    <w:qFormat/>
    <w:pPr>
      <w:adjustRightInd w:val="0"/>
      <w:snapToGrid w:val="0"/>
      <w:spacing w:line="360" w:lineRule="auto"/>
      <w:ind w:firstLineChars="200" w:firstLine="200"/>
    </w:pPr>
    <w:rPr>
      <w:snapToGrid w:val="0"/>
      <w:color w:val="000000"/>
      <w:sz w:val="24"/>
      <w:szCs w:val="24"/>
    </w:rPr>
  </w:style>
  <w:style w:type="paragraph" w:customStyle="1" w:styleId="15">
    <w:name w:val="列出段落1"/>
    <w:basedOn w:val="a0"/>
    <w:qFormat/>
    <w:pPr>
      <w:widowControl/>
      <w:autoSpaceDE/>
      <w:autoSpaceDN/>
      <w:spacing w:after="200" w:line="276" w:lineRule="auto"/>
      <w:ind w:left="720"/>
      <w:contextualSpacing/>
    </w:pPr>
    <w:rPr>
      <w:rFonts w:ascii="Cambria" w:hAnsi="Cambria" w:cs="Times New Roman"/>
      <w:lang w:bidi="en-US"/>
    </w:rPr>
  </w:style>
  <w:style w:type="paragraph" w:customStyle="1" w:styleId="BodyTextFirstIndent21">
    <w:name w:val="Body Text First Indent 21"/>
    <w:basedOn w:val="a0"/>
    <w:qFormat/>
    <w:pPr>
      <w:autoSpaceDE/>
      <w:autoSpaceDN/>
      <w:ind w:leftChars="200" w:left="420" w:firstLine="420"/>
      <w:jc w:val="both"/>
    </w:pPr>
    <w:rPr>
      <w:rFonts w:ascii="Times New Roman" w:hAnsi="Times New Roman" w:cs="Times New Roman"/>
      <w:kern w:val="2"/>
      <w:sz w:val="21"/>
      <w:szCs w:val="21"/>
      <w:lang w:eastAsia="zh-CN"/>
    </w:rPr>
  </w:style>
  <w:style w:type="character" w:customStyle="1" w:styleId="Char4">
    <w:name w:val="文档结构图 Char"/>
    <w:basedOn w:val="a1"/>
    <w:link w:val="aa"/>
    <w:uiPriority w:val="99"/>
    <w:semiHidden/>
    <w:qFormat/>
    <w:rPr>
      <w:rFonts w:ascii="宋体" w:hAnsi="宋体" w:cs="宋体"/>
      <w:sz w:val="18"/>
      <w:szCs w:val="18"/>
      <w:lang w:eastAsia="en-US"/>
    </w:rPr>
  </w:style>
  <w:style w:type="character" w:customStyle="1" w:styleId="Charb">
    <w:name w:val="副标题 Char"/>
    <w:basedOn w:val="a1"/>
    <w:link w:val="af2"/>
    <w:qFormat/>
    <w:rPr>
      <w:rFonts w:asciiTheme="majorHAnsi" w:hAnsiTheme="majorHAnsi" w:cstheme="majorBidi"/>
      <w:b/>
      <w:bCs/>
      <w:kern w:val="28"/>
      <w:sz w:val="32"/>
      <w:szCs w:val="32"/>
      <w:lang w:eastAsia="en-US"/>
    </w:rPr>
  </w:style>
  <w:style w:type="paragraph" w:customStyle="1" w:styleId="TOC1">
    <w:name w:val="TOC 标题1"/>
    <w:basedOn w:val="1"/>
    <w:next w:val="a0"/>
    <w:uiPriority w:val="39"/>
    <w:unhideWhenUsed/>
    <w:qFormat/>
    <w:pPr>
      <w:keepNext/>
      <w:keepLines/>
      <w:widowControl/>
      <w:autoSpaceDE/>
      <w:autoSpaceDN/>
      <w:spacing w:before="480" w:line="276" w:lineRule="auto"/>
      <w:ind w:left="0" w:right="0"/>
      <w:outlineLvl w:val="9"/>
    </w:pPr>
    <w:rPr>
      <w:rFonts w:asciiTheme="majorHAnsi" w:eastAsiaTheme="majorEastAsia" w:hAnsiTheme="majorHAnsi" w:cstheme="majorBidi"/>
      <w:color w:val="365F91" w:themeColor="accent1" w:themeShade="BF"/>
      <w:sz w:val="28"/>
      <w:szCs w:val="28"/>
      <w:lang w:eastAsia="zh-CN"/>
    </w:rPr>
  </w:style>
  <w:style w:type="paragraph" w:customStyle="1" w:styleId="afe">
    <w:name w:val="居中"/>
    <w:basedOn w:val="a0"/>
    <w:qFormat/>
    <w:pPr>
      <w:autoSpaceDE/>
      <w:autoSpaceDN/>
      <w:spacing w:line="260" w:lineRule="exact"/>
      <w:jc w:val="center"/>
    </w:pPr>
    <w:rPr>
      <w:rFonts w:ascii="Times New Roman" w:hAnsi="Times New Roman" w:cs="Times New Roman"/>
      <w:color w:val="000000"/>
      <w:kern w:val="1"/>
      <w:sz w:val="21"/>
      <w:szCs w:val="20"/>
      <w:lang w:eastAsia="zh-CN"/>
    </w:rPr>
  </w:style>
  <w:style w:type="character" w:customStyle="1" w:styleId="150">
    <w:name w:val="15"/>
    <w:qFormat/>
    <w:rPr>
      <w:rFonts w:ascii="Times New Roman" w:hAnsi="Times New Roman" w:cs="Times New Roman" w:hint="default"/>
      <w:b/>
    </w:rPr>
  </w:style>
  <w:style w:type="character" w:customStyle="1" w:styleId="Char3">
    <w:name w:val="正文缩进 Char"/>
    <w:basedOn w:val="a1"/>
    <w:link w:val="a8"/>
    <w:qFormat/>
    <w:rPr>
      <w:rFonts w:ascii="Arial" w:hAnsi="Arial"/>
      <w:sz w:val="24"/>
      <w:szCs w:val="24"/>
    </w:rPr>
  </w:style>
  <w:style w:type="paragraph" w:customStyle="1" w:styleId="aff">
    <w:name w:val="段落文字"/>
    <w:basedOn w:val="a0"/>
    <w:qFormat/>
    <w:pPr>
      <w:autoSpaceDE/>
      <w:autoSpaceDN/>
      <w:adjustRightInd w:val="0"/>
      <w:snapToGrid w:val="0"/>
      <w:spacing w:line="360" w:lineRule="auto"/>
      <w:ind w:firstLineChars="200" w:firstLine="200"/>
      <w:jc w:val="both"/>
    </w:pPr>
    <w:rPr>
      <w:rFonts w:ascii="Times New Roman" w:hAnsi="Times New Roman" w:cs="Times New Roman"/>
      <w:kern w:val="2"/>
      <w:sz w:val="24"/>
      <w:szCs w:val="24"/>
      <w:lang w:eastAsia="zh-CN"/>
    </w:rPr>
  </w:style>
  <w:style w:type="character" w:customStyle="1" w:styleId="Char1">
    <w:name w:val="正文首行缩进 Char"/>
    <w:basedOn w:val="Char2"/>
    <w:link w:val="a6"/>
    <w:qFormat/>
    <w:rPr>
      <w:rFonts w:asciiTheme="minorHAnsi" w:eastAsiaTheme="minorEastAsia" w:hAnsiTheme="minorHAnsi" w:cstheme="minorBidi"/>
      <w:kern w:val="2"/>
      <w:sz w:val="21"/>
      <w:szCs w:val="22"/>
      <w:lang w:eastAsia="en-US"/>
    </w:rPr>
  </w:style>
  <w:style w:type="paragraph" w:customStyle="1" w:styleId="aff0">
    <w:name w:val="文章正文"/>
    <w:basedOn w:val="a0"/>
    <w:qFormat/>
    <w:pPr>
      <w:widowControl/>
      <w:autoSpaceDE/>
      <w:autoSpaceDN/>
      <w:ind w:firstLineChars="200" w:firstLine="200"/>
    </w:pPr>
    <w:rPr>
      <w:rFonts w:asciiTheme="minorHAnsi" w:eastAsia="仿宋_GB2312" w:hAnsiTheme="minorHAnsi" w:cstheme="minorBidi"/>
      <w:sz w:val="28"/>
      <w:lang w:eastAsia="zh-CN"/>
    </w:rPr>
  </w:style>
  <w:style w:type="character" w:customStyle="1" w:styleId="16">
    <w:name w:val="标题 1 字符"/>
    <w:basedOn w:val="a1"/>
    <w:uiPriority w:val="9"/>
    <w:qFormat/>
    <w:rPr>
      <w:rFonts w:asciiTheme="minorHAnsi" w:eastAsiaTheme="minorEastAsia" w:hAnsiTheme="minorHAnsi"/>
      <w:b/>
      <w:bCs/>
      <w:kern w:val="44"/>
      <w:sz w:val="44"/>
      <w:szCs w:val="44"/>
    </w:rPr>
  </w:style>
  <w:style w:type="paragraph" w:customStyle="1" w:styleId="Char11">
    <w:name w:val="Char1"/>
    <w:basedOn w:val="a0"/>
    <w:qFormat/>
    <w:pPr>
      <w:widowControl/>
      <w:autoSpaceDE/>
      <w:autoSpaceDN/>
    </w:pPr>
    <w:rPr>
      <w:rFonts w:ascii="Times New Roman" w:eastAsiaTheme="minorEastAsia" w:hAnsi="Times New Roman" w:cstheme="minorBidi"/>
      <w:kern w:val="2"/>
      <w:sz w:val="21"/>
      <w:lang w:eastAsia="zh-CN"/>
    </w:rPr>
  </w:style>
  <w:style w:type="paragraph" w:customStyle="1" w:styleId="151">
    <w:name w:val="样式 行距: 1.5 倍行距"/>
    <w:basedOn w:val="a0"/>
    <w:qFormat/>
    <w:pPr>
      <w:widowControl/>
      <w:autoSpaceDE/>
      <w:autoSpaceDN/>
      <w:spacing w:line="360" w:lineRule="auto"/>
      <w:ind w:firstLineChars="225" w:firstLine="585"/>
    </w:pPr>
    <w:rPr>
      <w:rFonts w:ascii="Times New Roman" w:eastAsiaTheme="minorEastAsia" w:hAnsi="Times New Roman" w:cstheme="minorBidi"/>
      <w:spacing w:val="10"/>
      <w:sz w:val="24"/>
      <w:szCs w:val="20"/>
      <w:lang w:eastAsia="zh-CN"/>
    </w:rPr>
  </w:style>
  <w:style w:type="paragraph" w:customStyle="1" w:styleId="aff1">
    <w:name w:val="方案正文"/>
    <w:qFormat/>
    <w:pPr>
      <w:spacing w:before="60" w:after="60" w:line="360" w:lineRule="auto"/>
      <w:ind w:firstLineChars="225" w:firstLine="225"/>
      <w:jc w:val="both"/>
    </w:pPr>
    <w:rPr>
      <w:kern w:val="2"/>
      <w:sz w:val="24"/>
      <w:szCs w:val="24"/>
    </w:rPr>
  </w:style>
  <w:style w:type="character" w:customStyle="1" w:styleId="fontstyle01">
    <w:name w:val="fontstyle01"/>
    <w:basedOn w:val="a1"/>
    <w:qFormat/>
    <w:rPr>
      <w:rFonts w:ascii="宋体" w:eastAsia="宋体" w:hAnsi="宋体" w:hint="eastAsia"/>
      <w:color w:val="000000"/>
      <w:sz w:val="24"/>
      <w:szCs w:val="24"/>
    </w:rPr>
  </w:style>
  <w:style w:type="paragraph" w:customStyle="1" w:styleId="51">
    <w:name w:val="段5#"/>
    <w:basedOn w:val="a0"/>
    <w:qFormat/>
    <w:pPr>
      <w:widowControl/>
      <w:autoSpaceDE/>
      <w:autoSpaceDN/>
      <w:spacing w:line="360" w:lineRule="auto"/>
      <w:ind w:firstLineChars="200" w:firstLine="200"/>
    </w:pPr>
    <w:rPr>
      <w:rFonts w:ascii="Times New Roman" w:eastAsiaTheme="minorEastAsia" w:hAnsi="Times New Roman" w:cstheme="minorBidi"/>
      <w:kern w:val="2"/>
      <w:sz w:val="24"/>
      <w:szCs w:val="21"/>
      <w:lang w:eastAsia="zh-CN"/>
    </w:rPr>
  </w:style>
  <w:style w:type="paragraph" w:customStyle="1" w:styleId="aff2">
    <w:name w:val="迪马正文"/>
    <w:basedOn w:val="a0"/>
    <w:qFormat/>
    <w:pPr>
      <w:widowControl/>
      <w:autoSpaceDE/>
      <w:autoSpaceDN/>
      <w:spacing w:line="360" w:lineRule="auto"/>
      <w:ind w:firstLine="420"/>
    </w:pPr>
    <w:rPr>
      <w:rFonts w:asciiTheme="minorEastAsia" w:eastAsiaTheme="minorEastAsia" w:hAnsiTheme="minorEastAsia" w:cstheme="minorBidi"/>
      <w:kern w:val="2"/>
      <w:sz w:val="24"/>
      <w:lang w:eastAsia="zh-CN"/>
    </w:rPr>
  </w:style>
  <w:style w:type="paragraph" w:customStyle="1" w:styleId="a">
    <w:name w:val="图号"/>
    <w:basedOn w:val="aff3"/>
    <w:next w:val="aff3"/>
    <w:qFormat/>
    <w:pPr>
      <w:numPr>
        <w:numId w:val="1"/>
      </w:numPr>
      <w:spacing w:line="360" w:lineRule="auto"/>
      <w:jc w:val="center"/>
    </w:pPr>
  </w:style>
  <w:style w:type="paragraph" w:customStyle="1" w:styleId="aff3">
    <w:name w:val="正文格式"/>
    <w:basedOn w:val="a0"/>
    <w:qFormat/>
    <w:pPr>
      <w:widowControl/>
      <w:autoSpaceDE/>
      <w:autoSpaceDN/>
      <w:adjustRightInd w:val="0"/>
      <w:snapToGrid w:val="0"/>
      <w:spacing w:line="360" w:lineRule="atLeast"/>
      <w:ind w:firstLine="482"/>
      <w:textAlignment w:val="baseline"/>
    </w:pPr>
    <w:rPr>
      <w:rFonts w:ascii="Times New Roman" w:eastAsiaTheme="minorEastAsia" w:hAnsi="Times New Roman" w:cstheme="minorBidi"/>
      <w:sz w:val="24"/>
      <w:szCs w:val="20"/>
      <w:lang w:eastAsia="zh-CN"/>
    </w:rPr>
  </w:style>
  <w:style w:type="paragraph" w:customStyle="1" w:styleId="WPSOffice1">
    <w:name w:val="WPSOffice手动目录 1"/>
    <w:qFormat/>
  </w:style>
  <w:style w:type="paragraph" w:customStyle="1" w:styleId="WPSOffice2">
    <w:name w:val="WPSOffice手动目录 2"/>
    <w:qFormat/>
    <w:pPr>
      <w:ind w:leftChars="200" w:left="200"/>
    </w:pPr>
  </w:style>
  <w:style w:type="paragraph" w:customStyle="1" w:styleId="WPSOffice3">
    <w:name w:val="WPSOffice手动目录 3"/>
    <w:qFormat/>
    <w:pPr>
      <w:ind w:leftChars="400" w:left="400"/>
    </w:pPr>
  </w:style>
  <w:style w:type="paragraph" w:customStyle="1" w:styleId="152">
    <w:name w:val="正文 小四宋体（首行缩进两字+1.5倍行距）"/>
    <w:basedOn w:val="a0"/>
    <w:qFormat/>
    <w:pPr>
      <w:widowControl/>
      <w:autoSpaceDE/>
      <w:autoSpaceDN/>
      <w:ind w:firstLineChars="200" w:firstLine="480"/>
    </w:pPr>
    <w:rPr>
      <w:rFonts w:ascii="Arial" w:eastAsiaTheme="minorEastAsia" w:hAnsi="Arial"/>
      <w:kern w:val="2"/>
      <w:sz w:val="24"/>
      <w:szCs w:val="20"/>
      <w:lang w:eastAsia="zh-CN"/>
    </w:rPr>
  </w:style>
  <w:style w:type="paragraph" w:customStyle="1" w:styleId="CtrQ">
    <w:name w:val="!我的正文 Ctr+Q"/>
    <w:basedOn w:val="a0"/>
    <w:qFormat/>
    <w:pPr>
      <w:widowControl/>
      <w:autoSpaceDE/>
      <w:autoSpaceDN/>
      <w:adjustRightInd w:val="0"/>
      <w:snapToGrid w:val="0"/>
      <w:ind w:firstLineChars="200" w:firstLine="480"/>
    </w:pPr>
    <w:rPr>
      <w:rFonts w:ascii="Arial" w:eastAsiaTheme="minorEastAsia" w:hAnsi="Arial" w:cstheme="minorBidi"/>
      <w:kern w:val="2"/>
      <w:sz w:val="21"/>
      <w:lang w:eastAsia="zh-CN"/>
    </w:rPr>
  </w:style>
  <w:style w:type="paragraph" w:customStyle="1" w:styleId="aff4">
    <w:name w:val="正文 样式"/>
    <w:basedOn w:val="a0"/>
    <w:qFormat/>
    <w:pPr>
      <w:widowControl/>
      <w:autoSpaceDE/>
      <w:autoSpaceDN/>
      <w:ind w:firstLineChars="200" w:firstLine="482"/>
    </w:pPr>
    <w:rPr>
      <w:rFonts w:eastAsiaTheme="minorEastAsia"/>
      <w:sz w:val="24"/>
      <w:szCs w:val="24"/>
      <w:lang w:eastAsia="zh-CN"/>
    </w:rPr>
  </w:style>
  <w:style w:type="paragraph" w:customStyle="1" w:styleId="23">
    <w:name w:val="列出段落2"/>
    <w:basedOn w:val="a0"/>
    <w:qFormat/>
    <w:pPr>
      <w:widowControl/>
      <w:autoSpaceDE/>
      <w:autoSpaceDN/>
      <w:ind w:firstLineChars="200" w:firstLine="200"/>
    </w:pPr>
    <w:rPr>
      <w:rFonts w:ascii="Calibri" w:hAnsi="Calibri"/>
      <w:kern w:val="2"/>
      <w:sz w:val="21"/>
      <w:lang w:eastAsia="zh-CN"/>
    </w:rPr>
  </w:style>
  <w:style w:type="character" w:customStyle="1" w:styleId="Charf">
    <w:name w:val="正正正文 Char"/>
    <w:link w:val="aff5"/>
    <w:qFormat/>
    <w:rPr>
      <w:rFonts w:eastAsia="仿宋" w:cs="宋体"/>
      <w:sz w:val="28"/>
      <w:szCs w:val="24"/>
    </w:rPr>
  </w:style>
  <w:style w:type="paragraph" w:customStyle="1" w:styleId="aff5">
    <w:name w:val="正正正文"/>
    <w:basedOn w:val="a0"/>
    <w:link w:val="Charf"/>
    <w:qFormat/>
    <w:pPr>
      <w:widowControl/>
      <w:autoSpaceDE/>
      <w:autoSpaceDN/>
      <w:spacing w:line="560" w:lineRule="exact"/>
      <w:ind w:firstLineChars="200" w:firstLine="200"/>
    </w:pPr>
    <w:rPr>
      <w:rFonts w:ascii="Times New Roman" w:eastAsia="仿宋" w:hAnsi="Times New Roman"/>
      <w:sz w:val="28"/>
      <w:szCs w:val="24"/>
      <w:lang w:eastAsia="zh-CN"/>
    </w:rPr>
  </w:style>
  <w:style w:type="character" w:customStyle="1" w:styleId="font71">
    <w:name w:val="font71"/>
    <w:basedOn w:val="a1"/>
    <w:qFormat/>
    <w:rPr>
      <w:rFonts w:ascii="Times New Roman" w:hAnsi="Times New Roman" w:cs="Times New Roman" w:hint="default"/>
      <w:color w:val="000000"/>
      <w:sz w:val="21"/>
      <w:szCs w:val="21"/>
      <w:u w:val="none"/>
    </w:rPr>
  </w:style>
  <w:style w:type="character" w:customStyle="1" w:styleId="font101">
    <w:name w:val="font101"/>
    <w:basedOn w:val="a1"/>
    <w:qFormat/>
    <w:rPr>
      <w:rFonts w:ascii="宋体" w:eastAsia="宋体" w:hAnsi="宋体" w:cs="宋体" w:hint="eastAsia"/>
      <w:color w:val="000000"/>
      <w:sz w:val="21"/>
      <w:szCs w:val="21"/>
      <w:u w:val="none"/>
    </w:rPr>
  </w:style>
  <w:style w:type="character" w:customStyle="1" w:styleId="font01">
    <w:name w:val="font01"/>
    <w:basedOn w:val="a1"/>
    <w:qFormat/>
    <w:rPr>
      <w:rFonts w:ascii="Times New Roman" w:hAnsi="Times New Roman" w:cs="Times New Roman" w:hint="default"/>
      <w:color w:val="000000"/>
      <w:sz w:val="21"/>
      <w:szCs w:val="21"/>
      <w:u w:val="none"/>
    </w:rPr>
  </w:style>
  <w:style w:type="paragraph" w:customStyle="1" w:styleId="aff6">
    <w:name w:val="命令行"/>
    <w:basedOn w:val="a0"/>
    <w:qFormat/>
    <w:pPr>
      <w:widowControl/>
      <w:autoSpaceDE/>
      <w:autoSpaceDN/>
      <w:spacing w:line="300" w:lineRule="atLeast"/>
      <w:ind w:leftChars="200" w:left="200"/>
    </w:pPr>
    <w:rPr>
      <w:rFonts w:eastAsiaTheme="minorEastAsia" w:cstheme="minorBidi"/>
      <w:kern w:val="2"/>
      <w:sz w:val="21"/>
      <w:szCs w:val="20"/>
      <w:lang w:eastAsia="zh-CN"/>
    </w:rPr>
  </w:style>
  <w:style w:type="paragraph" w:customStyle="1" w:styleId="00">
    <w:name w:val="样式 首行缩进:  0 字符"/>
    <w:basedOn w:val="a0"/>
    <w:uiPriority w:val="99"/>
    <w:qFormat/>
    <w:pPr>
      <w:widowControl/>
      <w:autoSpaceDE/>
      <w:autoSpaceDN/>
      <w:spacing w:line="360" w:lineRule="auto"/>
      <w:ind w:firstLineChars="200" w:firstLine="200"/>
    </w:pPr>
    <w:rPr>
      <w:rFonts w:ascii="Arial" w:hAnsi="Arial"/>
      <w:kern w:val="2"/>
      <w:sz w:val="24"/>
      <w:szCs w:val="20"/>
      <w:lang w:eastAsia="zh-CN"/>
    </w:rPr>
  </w:style>
  <w:style w:type="paragraph" w:customStyle="1" w:styleId="CharCharCharCharCharChar">
    <w:name w:val="Char Char Char Char Char Char"/>
    <w:basedOn w:val="a0"/>
    <w:qFormat/>
    <w:pPr>
      <w:widowControl/>
      <w:autoSpaceDE/>
      <w:autoSpaceDN/>
      <w:ind w:firstLineChars="200" w:firstLine="200"/>
    </w:pPr>
    <w:rPr>
      <w:rFonts w:ascii="Tahoma" w:hAnsi="Tahoma"/>
      <w:sz w:val="24"/>
      <w:szCs w:val="20"/>
      <w:lang w:eastAsia="zh-CN"/>
    </w:rPr>
  </w:style>
  <w:style w:type="paragraph" w:customStyle="1" w:styleId="aff7">
    <w:name w:val="_正文段落"/>
    <w:basedOn w:val="a0"/>
    <w:qFormat/>
    <w:pPr>
      <w:autoSpaceDE/>
      <w:autoSpaceDN/>
      <w:spacing w:beforeLines="15" w:afterLines="15" w:line="360" w:lineRule="auto"/>
      <w:ind w:firstLineChars="200" w:firstLine="200"/>
    </w:pPr>
    <w:rPr>
      <w:rFonts w:hAnsi="Times New Roman" w:cs="Times New Roman"/>
      <w:kern w:val="2"/>
      <w:sz w:val="24"/>
      <w:szCs w:val="24"/>
      <w:lang w:eastAsia="zh-CN"/>
    </w:rPr>
  </w:style>
  <w:style w:type="paragraph" w:customStyle="1" w:styleId="aff8">
    <w:name w:val="*正文"/>
    <w:basedOn w:val="a0"/>
    <w:link w:val="Charf0"/>
    <w:qFormat/>
    <w:pPr>
      <w:autoSpaceDE/>
      <w:autoSpaceDN/>
      <w:spacing w:line="360" w:lineRule="auto"/>
      <w:jc w:val="both"/>
    </w:pPr>
    <w:rPr>
      <w:rFonts w:cs="Times New Roman"/>
      <w:kern w:val="2"/>
      <w:sz w:val="24"/>
      <w:szCs w:val="24"/>
      <w:lang w:val="zh-CN" w:eastAsia="zh-CN"/>
    </w:rPr>
  </w:style>
  <w:style w:type="character" w:customStyle="1" w:styleId="Charf0">
    <w:name w:val="*正文 Char"/>
    <w:link w:val="aff8"/>
    <w:qFormat/>
    <w:rPr>
      <w:rFonts w:ascii="宋体" w:hAnsi="宋体"/>
      <w:kern w:val="2"/>
      <w:sz w:val="24"/>
      <w:szCs w:val="24"/>
      <w:lang w:val="zh-CN"/>
    </w:rPr>
  </w:style>
  <w:style w:type="paragraph" w:customStyle="1" w:styleId="-1">
    <w:name w:val="正文-1"/>
    <w:basedOn w:val="a0"/>
    <w:uiPriority w:val="99"/>
    <w:qFormat/>
    <w:pPr>
      <w:spacing w:before="156" w:after="156" w:line="360" w:lineRule="auto"/>
      <w:ind w:firstLine="420"/>
    </w:pPr>
    <w:rPr>
      <w:rFonts w:cs="Times New Roman"/>
      <w:kern w:val="2"/>
      <w:sz w:val="21"/>
      <w:szCs w:val="21"/>
      <w:lang w:eastAsia="zh-CN"/>
    </w:rPr>
  </w:style>
  <w:style w:type="paragraph" w:customStyle="1" w:styleId="GW-">
    <w:name w:val="GW-正文"/>
    <w:qFormat/>
    <w:pPr>
      <w:spacing w:line="300" w:lineRule="auto"/>
      <w:ind w:firstLineChars="200" w:firstLine="200"/>
    </w:pPr>
    <w:rPr>
      <w:rFonts w:eastAsia="仿宋_GB2312"/>
      <w:kern w:val="2"/>
      <w:sz w:val="24"/>
      <w:szCs w:val="24"/>
    </w:rPr>
  </w:style>
  <w:style w:type="paragraph" w:customStyle="1" w:styleId="32">
    <w:name w:val="列出段落3"/>
    <w:basedOn w:val="a0"/>
    <w:qFormat/>
    <w:pPr>
      <w:autoSpaceDE/>
      <w:autoSpaceDN/>
      <w:ind w:firstLineChars="200" w:firstLine="420"/>
      <w:jc w:val="both"/>
    </w:pPr>
    <w:rPr>
      <w:rFonts w:ascii="Calibri" w:hAnsi="Calibri" w:cs="Times New Roman"/>
      <w:kern w:val="2"/>
      <w:sz w:val="21"/>
      <w:lang w:eastAsia="zh-CN"/>
    </w:rPr>
  </w:style>
  <w:style w:type="paragraph" w:customStyle="1" w:styleId="font5">
    <w:name w:val="font5"/>
    <w:basedOn w:val="a0"/>
    <w:qFormat/>
    <w:pPr>
      <w:widowControl/>
      <w:autoSpaceDE/>
      <w:autoSpaceDN/>
      <w:spacing w:before="100" w:beforeAutospacing="1" w:after="100" w:afterAutospacing="1"/>
    </w:pPr>
    <w:rPr>
      <w:sz w:val="18"/>
      <w:szCs w:val="18"/>
      <w:lang w:eastAsia="zh-CN"/>
    </w:rPr>
  </w:style>
  <w:style w:type="paragraph" w:customStyle="1" w:styleId="xl66">
    <w:name w:val="xl66"/>
    <w:basedOn w:val="a0"/>
    <w:qFormat/>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zh-CN"/>
    </w:rPr>
  </w:style>
  <w:style w:type="paragraph" w:customStyle="1" w:styleId="xl67">
    <w:name w:val="xl67"/>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color w:val="000000"/>
      <w:sz w:val="24"/>
      <w:szCs w:val="24"/>
      <w:lang w:eastAsia="zh-CN"/>
    </w:rPr>
  </w:style>
  <w:style w:type="paragraph" w:customStyle="1" w:styleId="xl68">
    <w:name w:val="xl68"/>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color w:val="000000"/>
      <w:sz w:val="24"/>
      <w:szCs w:val="24"/>
      <w:lang w:eastAsia="zh-CN"/>
    </w:rPr>
  </w:style>
  <w:style w:type="paragraph" w:customStyle="1" w:styleId="xl69">
    <w:name w:val="xl69"/>
    <w:basedOn w:val="a0"/>
    <w:qFormat/>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zh-CN"/>
    </w:rPr>
  </w:style>
  <w:style w:type="paragraph" w:customStyle="1" w:styleId="xl70">
    <w:name w:val="xl70"/>
    <w:basedOn w:val="a0"/>
    <w:qFormat/>
    <w:pPr>
      <w:widowControl/>
      <w:pBdr>
        <w:top w:val="single" w:sz="4" w:space="0" w:color="auto"/>
        <w:left w:val="single" w:sz="4" w:space="0" w:color="auto"/>
        <w:bottom w:val="single" w:sz="4" w:space="0" w:color="auto"/>
      </w:pBdr>
      <w:autoSpaceDE/>
      <w:autoSpaceDN/>
      <w:spacing w:before="100" w:beforeAutospacing="1" w:after="100" w:afterAutospacing="1"/>
      <w:jc w:val="center"/>
    </w:pPr>
    <w:rPr>
      <w:b/>
      <w:bCs/>
      <w:sz w:val="24"/>
      <w:szCs w:val="24"/>
      <w:lang w:eastAsia="zh-CN"/>
    </w:rPr>
  </w:style>
  <w:style w:type="paragraph" w:customStyle="1" w:styleId="xl71">
    <w:name w:val="xl71"/>
    <w:basedOn w:val="a0"/>
    <w:qFormat/>
    <w:pPr>
      <w:widowControl/>
      <w:pBdr>
        <w:top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zh-CN"/>
    </w:rPr>
  </w:style>
  <w:style w:type="paragraph" w:customStyle="1" w:styleId="xl72">
    <w:name w:val="xl72"/>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bottom"/>
    </w:pPr>
    <w:rPr>
      <w:sz w:val="18"/>
      <w:szCs w:val="18"/>
      <w:lang w:eastAsia="zh-CN"/>
    </w:rPr>
  </w:style>
  <w:style w:type="paragraph" w:customStyle="1" w:styleId="xl73">
    <w:name w:val="xl73"/>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18"/>
      <w:szCs w:val="18"/>
      <w:lang w:eastAsia="zh-CN"/>
    </w:rPr>
  </w:style>
  <w:style w:type="paragraph" w:customStyle="1" w:styleId="xl74">
    <w:name w:val="xl74"/>
    <w:basedOn w:val="a0"/>
    <w:qFormat/>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18"/>
      <w:szCs w:val="18"/>
      <w:lang w:eastAsia="zh-CN"/>
    </w:rPr>
  </w:style>
  <w:style w:type="paragraph" w:customStyle="1" w:styleId="110">
    <w:name w:val="列出段落11"/>
    <w:basedOn w:val="a0"/>
    <w:link w:val="Char12"/>
    <w:qFormat/>
    <w:pPr>
      <w:autoSpaceDE/>
      <w:autoSpaceDN/>
      <w:ind w:firstLine="420"/>
      <w:jc w:val="both"/>
    </w:pPr>
    <w:rPr>
      <w:rFonts w:ascii="Calibri" w:hAnsi="Calibri" w:cs="Times New Roman"/>
      <w:kern w:val="2"/>
      <w:sz w:val="21"/>
      <w:lang w:eastAsia="zh-CN"/>
    </w:rPr>
  </w:style>
  <w:style w:type="character" w:customStyle="1" w:styleId="Char12">
    <w:name w:val="列出段落 Char1"/>
    <w:basedOn w:val="a1"/>
    <w:link w:val="110"/>
    <w:qFormat/>
    <w:rPr>
      <w:rFonts w:ascii="Calibri" w:hAnsi="Calibri"/>
      <w:kern w:val="2"/>
      <w:sz w:val="21"/>
      <w:szCs w:val="22"/>
    </w:rPr>
  </w:style>
  <w:style w:type="paragraph" w:customStyle="1" w:styleId="msolistparagraph0">
    <w:name w:val="msolistparagraph"/>
    <w:basedOn w:val="a0"/>
    <w:qFormat/>
    <w:pPr>
      <w:autoSpaceDE/>
      <w:autoSpaceDN/>
      <w:ind w:firstLineChars="200" w:firstLine="420"/>
      <w:jc w:val="both"/>
    </w:pPr>
    <w:rPr>
      <w:rFonts w:ascii="Calibri" w:hAnsi="Calibri" w:cs="Times New Roman"/>
      <w:kern w:val="2"/>
      <w:sz w:val="21"/>
      <w:lang w:eastAsia="zh-CN"/>
    </w:rPr>
  </w:style>
  <w:style w:type="character" w:customStyle="1" w:styleId="3Char1">
    <w:name w:val="标题 3 Char1"/>
    <w:basedOn w:val="a1"/>
    <w:qFormat/>
    <w:rPr>
      <w:b/>
      <w:bCs/>
      <w:sz w:val="32"/>
      <w:szCs w:val="32"/>
    </w:rPr>
  </w:style>
  <w:style w:type="character" w:customStyle="1" w:styleId="aff9">
    <w:name w:val="题注 字符"/>
    <w:basedOn w:val="a1"/>
    <w:qFormat/>
    <w:rPr>
      <w:rFonts w:ascii="Arial" w:eastAsia="黑体" w:hAnsi="Arial" w:cs="Times New Roman" w:hint="default"/>
      <w:sz w:val="20"/>
      <w:szCs w:val="20"/>
    </w:rPr>
  </w:style>
  <w:style w:type="character" w:customStyle="1" w:styleId="-1Char">
    <w:name w:val="正文-1 Char"/>
    <w:basedOn w:val="a1"/>
    <w:qFormat/>
    <w:rPr>
      <w:rFonts w:ascii="Calibri" w:eastAsia="宋体" w:hAnsi="Calibri" w:cs="Times New Roman" w:hint="default"/>
      <w:kern w:val="0"/>
      <w:szCs w:val="21"/>
    </w:rPr>
  </w:style>
  <w:style w:type="paragraph" w:customStyle="1" w:styleId="GW-2">
    <w:name w:val="GW-标题2"/>
    <w:basedOn w:val="GW-1"/>
    <w:next w:val="a0"/>
    <w:qFormat/>
    <w:pPr>
      <w:pageBreakBefore w:val="0"/>
      <w:numPr>
        <w:ilvl w:val="1"/>
      </w:numPr>
      <w:ind w:left="632" w:hanging="632"/>
      <w:outlineLvl w:val="1"/>
    </w:pPr>
  </w:style>
  <w:style w:type="paragraph" w:customStyle="1" w:styleId="GW-1">
    <w:name w:val="GW-标题1"/>
    <w:basedOn w:val="1"/>
    <w:next w:val="a0"/>
    <w:qFormat/>
    <w:pPr>
      <w:keepNext/>
      <w:keepLines/>
      <w:pageBreakBefore/>
      <w:widowControl/>
      <w:numPr>
        <w:numId w:val="2"/>
      </w:numPr>
      <w:wordWrap w:val="0"/>
      <w:autoSpaceDE/>
      <w:autoSpaceDN/>
      <w:spacing w:beforeLines="100" w:afterLines="100" w:line="360" w:lineRule="auto"/>
      <w:ind w:right="0" w:firstLine="0"/>
      <w:jc w:val="center"/>
    </w:pPr>
    <w:rPr>
      <w:rFonts w:asciiTheme="minorHAnsi" w:eastAsia="仿宋_GB2312" w:hAnsiTheme="minorHAnsi" w:cstheme="minorBidi"/>
      <w:kern w:val="44"/>
      <w:sz w:val="36"/>
      <w:szCs w:val="44"/>
      <w:lang w:eastAsia="zh-CN"/>
    </w:rPr>
  </w:style>
  <w:style w:type="paragraph" w:customStyle="1" w:styleId="GW-3">
    <w:name w:val="GW-标题3"/>
    <w:basedOn w:val="GW-2"/>
    <w:next w:val="a0"/>
    <w:qFormat/>
    <w:pPr>
      <w:numPr>
        <w:ilvl w:val="2"/>
      </w:numPr>
      <w:spacing w:beforeLines="50" w:afterLines="50"/>
      <w:outlineLvl w:val="2"/>
    </w:pPr>
    <w:rPr>
      <w:rFonts w:ascii="仿宋_GB2312"/>
      <w:sz w:val="32"/>
      <w:szCs w:val="24"/>
    </w:rPr>
  </w:style>
  <w:style w:type="paragraph" w:customStyle="1" w:styleId="GW-4">
    <w:name w:val="GW-标题4"/>
    <w:basedOn w:val="GW-3"/>
    <w:next w:val="a0"/>
    <w:qFormat/>
    <w:pPr>
      <w:numPr>
        <w:ilvl w:val="3"/>
      </w:numPr>
      <w:spacing w:before="156" w:after="156"/>
      <w:outlineLvl w:val="3"/>
    </w:pPr>
    <w:rPr>
      <w:sz w:val="30"/>
    </w:rPr>
  </w:style>
  <w:style w:type="character" w:customStyle="1" w:styleId="font81">
    <w:name w:val="font81"/>
    <w:basedOn w:val="a1"/>
    <w:qFormat/>
    <w:rPr>
      <w:rFonts w:ascii="宋体" w:eastAsia="宋体" w:hAnsi="宋体" w:cs="宋体" w:hint="eastAsia"/>
      <w:b/>
      <w:bCs/>
      <w:color w:val="000000"/>
      <w:sz w:val="22"/>
      <w:szCs w:val="22"/>
      <w:u w:val="none"/>
    </w:rPr>
  </w:style>
  <w:style w:type="character" w:customStyle="1" w:styleId="font21">
    <w:name w:val="font21"/>
    <w:basedOn w:val="a1"/>
    <w:qFormat/>
    <w:rPr>
      <w:rFonts w:ascii="宋体" w:eastAsia="宋体" w:hAnsi="宋体" w:cs="宋体" w:hint="eastAsia"/>
      <w:b/>
      <w:bCs/>
      <w:color w:val="000000"/>
      <w:sz w:val="22"/>
      <w:szCs w:val="22"/>
      <w:u w:val="none"/>
    </w:rPr>
  </w:style>
  <w:style w:type="paragraph" w:customStyle="1" w:styleId="Default">
    <w:name w:val="Default"/>
    <w:uiPriority w:val="99"/>
    <w:unhideWhenUsed/>
    <w:qFormat/>
    <w:pPr>
      <w:widowControl w:val="0"/>
      <w:autoSpaceDE w:val="0"/>
      <w:autoSpaceDN w:val="0"/>
      <w:adjustRightInd w:val="0"/>
    </w:pPr>
    <w:rPr>
      <w:rFonts w:ascii="宋体_x0008_琶...." w:eastAsia="宋体_x0008_琶...." w:hAnsi="宋体_x0008_琶...." w:hint="eastAsia"/>
      <w:color w:val="000000"/>
      <w:sz w:val="24"/>
    </w:rPr>
  </w:style>
  <w:style w:type="character" w:customStyle="1" w:styleId="1Char1">
    <w:name w:val="标题 1 Char1"/>
    <w:basedOn w:val="a1"/>
    <w:qFormat/>
    <w:rPr>
      <w:rFonts w:asciiTheme="minorHAnsi" w:eastAsiaTheme="minorEastAsia" w:hAnsiTheme="minorHAnsi" w:cstheme="minorBidi"/>
      <w:b/>
      <w:bCs/>
      <w:kern w:val="44"/>
      <w:sz w:val="44"/>
      <w:szCs w:val="44"/>
    </w:rPr>
  </w:style>
  <w:style w:type="character" w:customStyle="1" w:styleId="Char0">
    <w:name w:val="批注文字 Char"/>
    <w:basedOn w:val="a1"/>
    <w:link w:val="a5"/>
    <w:uiPriority w:val="99"/>
    <w:semiHidden/>
    <w:qFormat/>
    <w:rPr>
      <w:rFonts w:ascii="宋体" w:hAnsi="宋体" w:cs="宋体"/>
      <w:sz w:val="22"/>
      <w:szCs w:val="22"/>
      <w:lang w:eastAsia="en-US"/>
    </w:rPr>
  </w:style>
  <w:style w:type="character" w:customStyle="1" w:styleId="Other1">
    <w:name w:val="Other|1_"/>
    <w:basedOn w:val="a1"/>
    <w:link w:val="Other10"/>
    <w:qFormat/>
    <w:rPr>
      <w:sz w:val="12"/>
      <w:szCs w:val="12"/>
      <w:lang w:val="zh-TW" w:eastAsia="zh-TW" w:bidi="zh-TW"/>
    </w:rPr>
  </w:style>
  <w:style w:type="paragraph" w:customStyle="1" w:styleId="Other10">
    <w:name w:val="Other|1"/>
    <w:basedOn w:val="a0"/>
    <w:link w:val="Other1"/>
    <w:qFormat/>
    <w:pPr>
      <w:autoSpaceDE/>
      <w:autoSpaceDN/>
      <w:jc w:val="center"/>
    </w:pPr>
    <w:rPr>
      <w:rFonts w:ascii="Times New Roman" w:hAnsi="Times New Roman" w:cs="Times New Roman"/>
      <w:sz w:val="12"/>
      <w:szCs w:val="12"/>
      <w:lang w:val="zh-TW" w:eastAsia="zh-TW" w:bidi="zh-TW"/>
    </w:rPr>
  </w:style>
  <w:style w:type="paragraph" w:customStyle="1" w:styleId="17">
    <w:name w:val="修订1"/>
    <w:hidden/>
    <w:uiPriority w:val="99"/>
    <w:semiHidden/>
    <w:qFormat/>
    <w:rPr>
      <w:rFonts w:ascii="宋体" w:hAnsi="宋体" w:cs="宋体"/>
      <w:sz w:val="22"/>
      <w:szCs w:val="22"/>
      <w:lang w:eastAsia="en-US"/>
    </w:rPr>
  </w:style>
  <w:style w:type="character" w:customStyle="1" w:styleId="Char">
    <w:name w:val="批注主题 Char"/>
    <w:basedOn w:val="Char0"/>
    <w:link w:val="a4"/>
    <w:uiPriority w:val="99"/>
    <w:semiHidden/>
    <w:qFormat/>
    <w:rPr>
      <w:rFonts w:ascii="宋体" w:hAnsi="宋体" w:cs="宋体"/>
      <w:b/>
      <w:bCs/>
      <w:sz w:val="22"/>
      <w:szCs w:val="22"/>
      <w:lang w:eastAsia="en-US"/>
    </w:rPr>
  </w:style>
  <w:style w:type="character" w:customStyle="1" w:styleId="affa">
    <w:name w:val="列出段落 字符"/>
    <w:uiPriority w:val="34"/>
    <w:qFormat/>
    <w:rPr>
      <w:kern w:val="2"/>
      <w:sz w:val="21"/>
      <w:szCs w:val="24"/>
    </w:rPr>
  </w:style>
  <w:style w:type="character" w:customStyle="1" w:styleId="Char7">
    <w:name w:val="日期 Char"/>
    <w:basedOn w:val="a1"/>
    <w:link w:val="ae"/>
    <w:uiPriority w:val="99"/>
    <w:semiHidden/>
    <w:qFormat/>
    <w:rPr>
      <w:rFonts w:ascii="宋体" w:hAnsi="宋体" w:cs="宋体"/>
      <w:sz w:val="22"/>
      <w:szCs w:val="22"/>
      <w:lang w:eastAsia="en-US"/>
    </w:rPr>
  </w:style>
  <w:style w:type="character" w:customStyle="1" w:styleId="PlainTextChar">
    <w:name w:val="Plain Text Char"/>
    <w:qFormat/>
    <w:locked/>
    <w:rPr>
      <w:rFonts w:ascii="宋体" w:eastAsia="宋体"/>
      <w:color w:val="000000"/>
      <w:sz w:val="24"/>
    </w:rPr>
  </w:style>
  <w:style w:type="paragraph" w:customStyle="1" w:styleId="tabletextchar">
    <w:name w:val="tabletextchar"/>
    <w:basedOn w:val="a0"/>
    <w:qFormat/>
    <w:pPr>
      <w:widowControl/>
      <w:autoSpaceDE/>
      <w:autoSpaceDN/>
      <w:adjustRightInd w:val="0"/>
      <w:spacing w:before="100" w:beforeAutospacing="1" w:after="100" w:afterAutospacing="1" w:line="360" w:lineRule="atLeast"/>
      <w:textAlignment w:val="baseline"/>
    </w:pPr>
    <w:rPr>
      <w:rFonts w:eastAsia="Times New Roman"/>
      <w:sz w:val="24"/>
      <w:szCs w:val="24"/>
      <w:lang w:eastAsia="zh-CN"/>
    </w:rPr>
  </w:style>
  <w:style w:type="paragraph" w:customStyle="1" w:styleId="61">
    <w:name w:val="样式6"/>
    <w:basedOn w:val="a0"/>
    <w:qFormat/>
    <w:pPr>
      <w:autoSpaceDE/>
      <w:autoSpaceDN/>
      <w:spacing w:line="300" w:lineRule="exact"/>
      <w:jc w:val="both"/>
    </w:pPr>
    <w:rPr>
      <w:rFonts w:cs="Times New Roman"/>
      <w:kern w:val="2"/>
      <w:sz w:val="21"/>
      <w:szCs w:val="21"/>
      <w:lang w:eastAsia="zh-CN"/>
    </w:rPr>
  </w:style>
  <w:style w:type="paragraph" w:customStyle="1" w:styleId="42">
    <w:name w:val="4号正文"/>
    <w:basedOn w:val="a8"/>
    <w:qFormat/>
    <w:pPr>
      <w:spacing w:before="30"/>
      <w:ind w:firstLineChars="200" w:firstLine="200"/>
    </w:pPr>
    <w:rPr>
      <w:rFonts w:eastAsia="Times New Roman"/>
      <w:spacing w:val="6"/>
      <w:szCs w:val="28"/>
    </w:rPr>
  </w:style>
  <w:style w:type="character" w:customStyle="1" w:styleId="font11">
    <w:name w:val="font11"/>
    <w:basedOn w:val="a1"/>
    <w:qFormat/>
    <w:rPr>
      <w:rFonts w:ascii="宋体" w:eastAsia="宋体" w:hAnsi="宋体" w:cs="宋体" w:hint="eastAsia"/>
      <w:color w:val="000000"/>
      <w:sz w:val="22"/>
      <w:szCs w:val="2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zfcg.czt.zj.gov.cn/bidClientTemplate/2019-05-27/12945.html" TargetMode="External"/><Relationship Id="rId18" Type="http://schemas.openxmlformats.org/officeDocument/2006/relationships/hyperlink" Target="http://www.creditchina.gov.cn/" TargetMode="Externa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zfcg.czt.zj.gov.cn/bidClientTemplate/2019-05-27/12945.html" TargetMode="External"/><Relationship Id="rId2" Type="http://schemas.openxmlformats.org/officeDocument/2006/relationships/customXml" Target="../customXml/item2.xml"/><Relationship Id="rId16" Type="http://schemas.openxmlformats.org/officeDocument/2006/relationships/hyperlink" Target="http://www.ccgp.gov.cn/"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hyperlink" Target="http://www.creditchina.gov.cn/" TargetMode="External"/><Relationship Id="rId10" Type="http://schemas.openxmlformats.org/officeDocument/2006/relationships/header" Target="header1.xm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s://edu.zcygov.cn/luban/e-bidin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F6BBD5-D04F-4BD5-86BB-9946175EC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1</Pages>
  <Words>5882</Words>
  <Characters>33533</Characters>
  <Application>Microsoft Office Word</Application>
  <DocSecurity>0</DocSecurity>
  <Lines>279</Lines>
  <Paragraphs>78</Paragraphs>
  <ScaleCrop>false</ScaleCrop>
  <Company>PC</Company>
  <LinksUpToDate>false</LinksUpToDate>
  <CharactersWithSpaces>39337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第一章 谈判公告</dc:title>
  <dc:creator>余姚中创招标代理有限公司</dc:creator>
  <cp:lastModifiedBy>微软用户</cp:lastModifiedBy>
  <cp:revision>143</cp:revision>
  <cp:lastPrinted>2023-06-16T07:52:00Z</cp:lastPrinted>
  <dcterms:created xsi:type="dcterms:W3CDTF">2022-04-01T23:47:00Z</dcterms:created>
  <dcterms:modified xsi:type="dcterms:W3CDTF">2025-04-03T05:33:00Z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2020-03-20T00:00:00Z</vt:filetime>
  </property>
  <property fmtid="{D5CDD505-2E9C-101B-9397-08002B2CF9AE}" pid="3" name="Creator">
    <vt:lpwstr>WPS 文字</vt:lpwstr>
  </property>
  <property fmtid="{D5CDD505-2E9C-101B-9397-08002B2CF9AE}" pid="4" name="LastSaved">
    <vt:filetime>2020-03-24T00:00:00Z</vt:filetime>
  </property>
  <property fmtid="{D5CDD505-2E9C-101B-9397-08002B2CF9AE}" pid="5" name="KSOProductBuildVer">
    <vt:lpwstr>2052-10.8.0.6058</vt:lpwstr>
  </property>
  <property fmtid="{D5CDD505-2E9C-101B-9397-08002B2CF9AE}" pid="6" name="ICV">
    <vt:lpwstr>3E58611AEE854086B17A27B737D04092_13</vt:lpwstr>
  </property>
  <property fmtid="{D5CDD505-2E9C-101B-9397-08002B2CF9AE}" pid="7" name="KSOTemplateDocerSaveRecord">
    <vt:lpwstr>eyJoZGlkIjoiMDIwY2IwMzZmNDU4MzZmNjkwZjgzYzllOTQ5NTQwM2IiLCJ1c2VySWQiOiIyMzc5NTgzNzkifQ==</vt:lpwstr>
  </property>
</Properties>
</file>