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E06E5">
      <w:pPr>
        <w:spacing w:line="360" w:lineRule="auto"/>
        <w:jc w:val="center"/>
        <w:rPr>
          <w:rFonts w:ascii="宋体" w:hAnsi="宋体" w:eastAsia="宋体" w:cs="Times New Roman"/>
          <w:color w:val="000000"/>
          <w:sz w:val="30"/>
          <w:szCs w:val="72"/>
        </w:rPr>
      </w:pPr>
    </w:p>
    <w:p w14:paraId="38A9AB3C">
      <w:pPr>
        <w:spacing w:line="360" w:lineRule="auto"/>
        <w:jc w:val="center"/>
        <w:rPr>
          <w:rFonts w:ascii="宋体" w:hAnsi="宋体" w:eastAsia="宋体" w:cs="Times New Roman"/>
          <w:color w:val="000000"/>
          <w:sz w:val="30"/>
          <w:szCs w:val="72"/>
        </w:rPr>
      </w:pPr>
    </w:p>
    <w:p w14:paraId="396677C8">
      <w:pPr>
        <w:spacing w:line="360" w:lineRule="auto"/>
        <w:jc w:val="center"/>
        <w:rPr>
          <w:rFonts w:ascii="宋体" w:hAnsi="宋体" w:eastAsia="宋体" w:cs="Times New Roman"/>
          <w:color w:val="000000"/>
          <w:sz w:val="30"/>
          <w:szCs w:val="72"/>
        </w:rPr>
      </w:pPr>
    </w:p>
    <w:p w14:paraId="1CAB8C41">
      <w:pPr>
        <w:spacing w:before="156" w:beforeLines="50" w:after="156" w:afterLines="50" w:line="360" w:lineRule="auto"/>
        <w:jc w:val="center"/>
        <w:outlineLvl w:val="9"/>
        <w:rPr>
          <w:rFonts w:ascii="宋体" w:hAnsi="宋体" w:eastAsia="宋体" w:cs="Times New Roman"/>
          <w:b/>
          <w:color w:val="000000"/>
          <w:sz w:val="48"/>
          <w:szCs w:val="48"/>
        </w:rPr>
      </w:pPr>
      <w:r>
        <w:rPr>
          <w:rFonts w:hint="eastAsia" w:ascii="宋体" w:hAnsi="宋体" w:eastAsia="宋体" w:cs="Times New Roman"/>
          <w:b/>
          <w:color w:val="000000"/>
          <w:sz w:val="48"/>
          <w:szCs w:val="48"/>
        </w:rPr>
        <w:t>政府采购项目</w:t>
      </w:r>
    </w:p>
    <w:p w14:paraId="46CF7186">
      <w:pPr>
        <w:spacing w:line="360" w:lineRule="auto"/>
        <w:jc w:val="center"/>
        <w:rPr>
          <w:rFonts w:ascii="宋体" w:hAnsi="宋体" w:eastAsia="宋体" w:cs="Times New Roman"/>
          <w:b/>
          <w:color w:val="000000"/>
          <w:sz w:val="30"/>
          <w:szCs w:val="30"/>
        </w:rPr>
      </w:pPr>
    </w:p>
    <w:p w14:paraId="66E8697B">
      <w:pPr>
        <w:spacing w:before="156" w:beforeLines="50" w:after="156" w:afterLines="50" w:line="360" w:lineRule="auto"/>
        <w:jc w:val="center"/>
        <w:rPr>
          <w:rFonts w:ascii="宋体" w:hAnsi="宋体" w:eastAsia="宋体" w:cs="Times New Roman"/>
          <w:b/>
          <w:color w:val="000000"/>
          <w:sz w:val="72"/>
          <w:szCs w:val="72"/>
        </w:rPr>
      </w:pPr>
      <w:r>
        <w:rPr>
          <w:rFonts w:hint="eastAsia" w:ascii="宋体" w:hAnsi="宋体" w:eastAsia="宋体" w:cs="Times New Roman"/>
          <w:b/>
          <w:color w:val="000000"/>
          <w:sz w:val="72"/>
          <w:szCs w:val="72"/>
        </w:rPr>
        <w:t>竞争性磋商采购文件</w:t>
      </w:r>
    </w:p>
    <w:p w14:paraId="24AE5995">
      <w:pPr>
        <w:spacing w:line="360" w:lineRule="auto"/>
        <w:rPr>
          <w:rFonts w:ascii="宋体" w:hAnsi="宋体" w:eastAsia="宋体" w:cs="Times New Roman"/>
          <w:color w:val="000000"/>
          <w:sz w:val="30"/>
          <w:szCs w:val="72"/>
        </w:rPr>
      </w:pPr>
    </w:p>
    <w:p w14:paraId="125667C4">
      <w:pPr>
        <w:spacing w:line="360" w:lineRule="auto"/>
        <w:rPr>
          <w:rFonts w:ascii="宋体" w:hAnsi="宋体" w:eastAsia="宋体" w:cs="Times New Roman"/>
          <w:color w:val="000000"/>
          <w:sz w:val="30"/>
          <w:szCs w:val="72"/>
        </w:rPr>
      </w:pPr>
    </w:p>
    <w:p w14:paraId="7899ADB7">
      <w:pPr>
        <w:spacing w:line="360" w:lineRule="auto"/>
        <w:rPr>
          <w:rFonts w:ascii="宋体" w:hAnsi="宋体" w:eastAsia="宋体" w:cs="Times New Roman"/>
          <w:color w:val="000000"/>
          <w:sz w:val="30"/>
          <w:szCs w:val="72"/>
        </w:rPr>
      </w:pPr>
    </w:p>
    <w:p w14:paraId="758C3649">
      <w:pPr>
        <w:spacing w:line="360" w:lineRule="auto"/>
        <w:rPr>
          <w:rFonts w:ascii="宋体" w:hAnsi="宋体" w:eastAsia="宋体" w:cs="Times New Roman"/>
          <w:color w:val="000000"/>
          <w:sz w:val="30"/>
          <w:szCs w:val="72"/>
        </w:rPr>
      </w:pPr>
    </w:p>
    <w:p w14:paraId="1CF0F7AA">
      <w:pPr>
        <w:spacing w:line="360" w:lineRule="auto"/>
        <w:rPr>
          <w:rFonts w:ascii="宋体" w:hAnsi="宋体" w:eastAsia="宋体" w:cs="Times New Roman"/>
          <w:color w:val="000000"/>
          <w:sz w:val="30"/>
          <w:szCs w:val="72"/>
        </w:rPr>
      </w:pPr>
    </w:p>
    <w:p w14:paraId="70F351C2">
      <w:pPr>
        <w:spacing w:line="360" w:lineRule="auto"/>
        <w:outlineLvl w:val="9"/>
        <w:rPr>
          <w:rFonts w:hint="default" w:ascii="宋体" w:hAnsi="宋体" w:eastAsia="宋体" w:cs="Times New Roman"/>
          <w:b/>
          <w:bCs/>
          <w:sz w:val="30"/>
          <w:szCs w:val="30"/>
          <w:lang w:val="en-US" w:eastAsia="zh-CN"/>
        </w:rPr>
      </w:pPr>
      <w:r>
        <w:rPr>
          <w:rFonts w:ascii="宋体" w:hAnsi="宋体" w:eastAsia="宋体" w:cs="Times New Roman"/>
          <w:b/>
          <w:bCs/>
          <w:sz w:val="30"/>
          <w:szCs w:val="30"/>
        </w:rPr>
        <w:t>项目编号：</w:t>
      </w:r>
      <w:r>
        <w:rPr>
          <w:rFonts w:hint="eastAsia" w:ascii="宋体" w:hAnsi="宋体" w:eastAsia="宋体" w:cs="Times New Roman"/>
          <w:b/>
          <w:bCs/>
          <w:sz w:val="30"/>
          <w:szCs w:val="30"/>
          <w:lang w:eastAsia="zh-CN"/>
        </w:rPr>
        <w:t>NBYD-2024-</w:t>
      </w:r>
      <w:r>
        <w:rPr>
          <w:rFonts w:hint="eastAsia" w:ascii="宋体" w:hAnsi="宋体" w:eastAsia="宋体" w:cs="Times New Roman"/>
          <w:b/>
          <w:bCs/>
          <w:sz w:val="30"/>
          <w:szCs w:val="30"/>
          <w:lang w:val="en-US" w:eastAsia="zh-CN"/>
        </w:rPr>
        <w:t>1208</w:t>
      </w:r>
    </w:p>
    <w:p w14:paraId="6B925E89">
      <w:pPr>
        <w:spacing w:line="360" w:lineRule="auto"/>
        <w:rPr>
          <w:rFonts w:hint="eastAsia" w:ascii="宋体" w:hAnsi="宋体" w:eastAsia="宋体" w:cs="Times New Roman"/>
          <w:color w:val="000000"/>
          <w:sz w:val="30"/>
          <w:szCs w:val="72"/>
          <w:lang w:eastAsia="zh-CN"/>
        </w:rPr>
      </w:pPr>
      <w:r>
        <w:rPr>
          <w:rFonts w:hint="eastAsia" w:ascii="宋体" w:hAnsi="宋体" w:eastAsia="宋体" w:cs="Times New Roman"/>
          <w:b/>
          <w:color w:val="000000"/>
          <w:sz w:val="30"/>
          <w:szCs w:val="72"/>
        </w:rPr>
        <w:t>项目名称：</w:t>
      </w:r>
      <w:r>
        <w:rPr>
          <w:rFonts w:hint="eastAsia" w:ascii="宋体" w:hAnsi="宋体" w:eastAsia="宋体" w:cs="Times New Roman"/>
          <w:b/>
          <w:bCs/>
          <w:sz w:val="30"/>
          <w:szCs w:val="30"/>
          <w:lang w:eastAsia="zh-CN"/>
        </w:rPr>
        <w:t>朗霞街道崇文未来社区数字化改造提升项目</w:t>
      </w:r>
    </w:p>
    <w:p w14:paraId="112A098D">
      <w:pPr>
        <w:spacing w:line="360" w:lineRule="auto"/>
        <w:outlineLvl w:val="9"/>
        <w:rPr>
          <w:rFonts w:ascii="宋体" w:hAnsi="宋体" w:eastAsia="宋体" w:cs="Times New Roman"/>
          <w:b/>
          <w:bCs/>
          <w:sz w:val="30"/>
          <w:szCs w:val="30"/>
        </w:rPr>
      </w:pPr>
      <w:r>
        <w:rPr>
          <w:rFonts w:hint="eastAsia" w:ascii="宋体" w:hAnsi="宋体" w:eastAsia="宋体" w:cs="Times New Roman"/>
          <w:b/>
          <w:bCs/>
          <w:sz w:val="30"/>
          <w:szCs w:val="30"/>
        </w:rPr>
        <w:t>采购人</w:t>
      </w:r>
      <w:r>
        <w:rPr>
          <w:rFonts w:ascii="宋体" w:hAnsi="宋体" w:eastAsia="宋体" w:cs="Times New Roman"/>
          <w:b/>
          <w:bCs/>
          <w:sz w:val="30"/>
          <w:szCs w:val="30"/>
        </w:rPr>
        <w:t>：</w:t>
      </w:r>
      <w:r>
        <w:rPr>
          <w:rFonts w:hint="eastAsia" w:ascii="宋体" w:hAnsi="宋体" w:eastAsia="宋体" w:cs="Times New Roman"/>
          <w:b/>
          <w:bCs/>
          <w:sz w:val="30"/>
          <w:szCs w:val="30"/>
          <w:lang w:eastAsia="zh-CN"/>
        </w:rPr>
        <w:t>余姚市人民政府朗霞街道办事处</w:t>
      </w:r>
      <w:r>
        <w:rPr>
          <w:rFonts w:hint="eastAsia" w:ascii="宋体" w:hAnsi="宋体" w:eastAsia="宋体" w:cs="Times New Roman"/>
          <w:b/>
          <w:bCs/>
          <w:sz w:val="30"/>
          <w:szCs w:val="30"/>
        </w:rPr>
        <w:t>（盖章）</w:t>
      </w:r>
    </w:p>
    <w:p w14:paraId="4E9E4699">
      <w:pPr>
        <w:spacing w:line="360" w:lineRule="auto"/>
        <w:rPr>
          <w:rFonts w:ascii="宋体" w:hAnsi="宋体" w:eastAsia="宋体" w:cs="Times New Roman"/>
          <w:b/>
          <w:color w:val="000000"/>
          <w:sz w:val="30"/>
          <w:szCs w:val="48"/>
        </w:rPr>
      </w:pPr>
      <w:r>
        <w:rPr>
          <w:rFonts w:hint="eastAsia" w:ascii="宋体" w:hAnsi="宋体" w:eastAsia="宋体" w:cs="Times New Roman"/>
          <w:b/>
          <w:bCs/>
          <w:sz w:val="30"/>
          <w:szCs w:val="30"/>
        </w:rPr>
        <w:t>采购代理机构</w:t>
      </w:r>
      <w:r>
        <w:rPr>
          <w:rFonts w:ascii="宋体" w:hAnsi="宋体" w:eastAsia="宋体" w:cs="Times New Roman"/>
          <w:b/>
          <w:bCs/>
          <w:sz w:val="30"/>
          <w:szCs w:val="30"/>
        </w:rPr>
        <w:t>：</w:t>
      </w:r>
      <w:r>
        <w:rPr>
          <w:rFonts w:hint="eastAsia" w:ascii="宋体" w:hAnsi="宋体" w:eastAsia="宋体" w:cs="Times New Roman"/>
          <w:b/>
          <w:bCs/>
          <w:sz w:val="30"/>
          <w:szCs w:val="30"/>
          <w:lang w:eastAsia="zh-CN"/>
        </w:rPr>
        <w:t>宁波甬达工程造价咨询有限公司</w:t>
      </w:r>
      <w:r>
        <w:rPr>
          <w:rFonts w:hint="eastAsia" w:ascii="宋体" w:hAnsi="宋体" w:eastAsia="宋体" w:cs="Times New Roman"/>
          <w:b/>
          <w:bCs/>
          <w:sz w:val="30"/>
          <w:szCs w:val="30"/>
        </w:rPr>
        <w:t>（盖章）</w:t>
      </w:r>
    </w:p>
    <w:p w14:paraId="6E3E7B91">
      <w:pPr>
        <w:spacing w:line="360" w:lineRule="auto"/>
        <w:rPr>
          <w:rFonts w:ascii="宋体" w:hAnsi="宋体" w:eastAsia="宋体" w:cs="Times New Roman"/>
          <w:b/>
          <w:bCs/>
          <w:sz w:val="30"/>
          <w:szCs w:val="30"/>
        </w:rPr>
      </w:pPr>
      <w:r>
        <w:rPr>
          <w:rFonts w:hint="eastAsia" w:ascii="宋体" w:hAnsi="宋体" w:eastAsia="宋体" w:cs="Times New Roman"/>
          <w:b/>
          <w:color w:val="000000"/>
          <w:sz w:val="30"/>
          <w:szCs w:val="48"/>
        </w:rPr>
        <w:t>编制时间：</w:t>
      </w:r>
      <w:r>
        <w:rPr>
          <w:rFonts w:hint="eastAsia" w:ascii="宋体" w:hAnsi="宋体" w:eastAsia="宋体" w:cs="Times New Roman"/>
          <w:b/>
          <w:bCs/>
          <w:sz w:val="30"/>
          <w:szCs w:val="30"/>
        </w:rPr>
        <w:t>202</w:t>
      </w:r>
      <w:r>
        <w:rPr>
          <w:rFonts w:hint="eastAsia" w:ascii="宋体" w:hAnsi="宋体" w:eastAsia="宋体" w:cs="Times New Roman"/>
          <w:b/>
          <w:bCs/>
          <w:sz w:val="30"/>
          <w:szCs w:val="30"/>
          <w:lang w:val="en-US" w:eastAsia="zh-CN"/>
        </w:rPr>
        <w:t>5</w:t>
      </w:r>
      <w:r>
        <w:rPr>
          <w:rFonts w:hint="eastAsia" w:ascii="宋体" w:hAnsi="宋体" w:eastAsia="宋体" w:cs="Times New Roman"/>
          <w:b/>
          <w:bCs/>
          <w:sz w:val="30"/>
          <w:szCs w:val="30"/>
        </w:rPr>
        <w:t>年</w:t>
      </w:r>
      <w:r>
        <w:rPr>
          <w:rFonts w:hint="eastAsia" w:ascii="宋体" w:hAnsi="宋体" w:eastAsia="宋体" w:cs="Times New Roman"/>
          <w:b/>
          <w:bCs/>
          <w:sz w:val="30"/>
          <w:szCs w:val="30"/>
          <w:lang w:val="en-US" w:eastAsia="zh-CN"/>
        </w:rPr>
        <w:t>1</w:t>
      </w:r>
      <w:r>
        <w:rPr>
          <w:rFonts w:hint="eastAsia" w:ascii="宋体" w:hAnsi="宋体" w:eastAsia="宋体" w:cs="Times New Roman"/>
          <w:b/>
          <w:bCs/>
          <w:sz w:val="30"/>
          <w:szCs w:val="30"/>
        </w:rPr>
        <w:t>月</w:t>
      </w:r>
    </w:p>
    <w:p w14:paraId="5F2E3945">
      <w:pPr>
        <w:sectPr>
          <w:footerReference r:id="rId3" w:type="default"/>
          <w:pgSz w:w="11906" w:h="16838"/>
          <w:pgMar w:top="1418" w:right="1418" w:bottom="1418" w:left="1418" w:header="851" w:footer="992" w:gutter="0"/>
          <w:pgNumType w:start="0"/>
          <w:cols w:space="425" w:num="1"/>
          <w:titlePg/>
          <w:docGrid w:type="lines" w:linePitch="312" w:charSpace="0"/>
        </w:sectPr>
      </w:pPr>
    </w:p>
    <w:p w14:paraId="0C8E1552">
      <w:pPr>
        <w:spacing w:line="360" w:lineRule="auto"/>
        <w:jc w:val="center"/>
        <w:outlineLvl w:val="0"/>
        <w:rPr>
          <w:rFonts w:ascii="宋体" w:hAnsi="宋体" w:eastAsia="宋体"/>
          <w:b/>
          <w:sz w:val="24"/>
          <w:szCs w:val="24"/>
        </w:rPr>
      </w:pPr>
      <w:bookmarkStart w:id="0" w:name="_Toc10488"/>
      <w:r>
        <w:rPr>
          <w:rFonts w:hint="eastAsia" w:ascii="宋体" w:hAnsi="宋体" w:eastAsia="宋体"/>
          <w:b/>
          <w:sz w:val="24"/>
          <w:szCs w:val="24"/>
        </w:rPr>
        <w:t xml:space="preserve">第一章  </w:t>
      </w:r>
      <w:r>
        <w:rPr>
          <w:rFonts w:hint="eastAsia" w:ascii="宋体" w:hAnsi="宋体" w:eastAsia="宋体" w:cs="Times New Roman"/>
          <w:b/>
          <w:color w:val="000000"/>
          <w:sz w:val="24"/>
          <w:szCs w:val="24"/>
        </w:rPr>
        <w:t>竞争性磋商公告</w:t>
      </w:r>
      <w:bookmarkEnd w:id="0"/>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21D704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05F19E1D">
            <w:pPr>
              <w:wordWrap w:val="0"/>
              <w:spacing w:line="40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项目概况</w:t>
            </w:r>
          </w:p>
          <w:p w14:paraId="12FAF783">
            <w:pPr>
              <w:wordWrap w:val="0"/>
              <w:spacing w:line="400" w:lineRule="exact"/>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u w:val="single"/>
                <w:lang w:eastAsia="zh-CN"/>
              </w:rPr>
              <w:t>朗霞街道崇文未来社区数字化改造提升项目</w:t>
            </w:r>
            <w:r>
              <w:rPr>
                <w:rFonts w:hint="eastAsia" w:ascii="宋体" w:hAnsi="宋体" w:eastAsia="宋体" w:cs="宋体"/>
                <w:color w:val="000000"/>
                <w:kern w:val="0"/>
                <w:sz w:val="21"/>
                <w:szCs w:val="21"/>
              </w:rPr>
              <w:t>采购项目的潜在供应商应在</w:t>
            </w:r>
            <w:r>
              <w:rPr>
                <w:rFonts w:hint="eastAsia" w:ascii="宋体" w:hAnsi="宋体" w:eastAsia="宋体" w:cs="宋体"/>
                <w:color w:val="000000"/>
                <w:kern w:val="0"/>
                <w:sz w:val="21"/>
                <w:szCs w:val="21"/>
                <w:u w:val="single"/>
              </w:rPr>
              <w:t>政府采购云平台（https：//www.zcygov.cn/）</w:t>
            </w:r>
            <w:r>
              <w:rPr>
                <w:rFonts w:hint="eastAsia" w:ascii="宋体" w:hAnsi="宋体" w:eastAsia="宋体" w:cs="宋体"/>
                <w:color w:val="000000"/>
                <w:kern w:val="0"/>
                <w:sz w:val="21"/>
                <w:szCs w:val="21"/>
              </w:rPr>
              <w:t>。获取（下载）采购文件，并于</w:t>
            </w:r>
            <w:r>
              <w:rPr>
                <w:rFonts w:hint="eastAsia" w:ascii="宋体" w:hAnsi="宋体" w:eastAsia="宋体" w:cs="宋体"/>
                <w:color w:val="FF0000"/>
                <w:kern w:val="0"/>
                <w:sz w:val="21"/>
                <w:szCs w:val="21"/>
                <w:u w:val="single"/>
                <w:lang w:eastAsia="zh-CN"/>
              </w:rPr>
              <w:t>202</w:t>
            </w:r>
            <w:r>
              <w:rPr>
                <w:rFonts w:hint="eastAsia" w:ascii="宋体" w:hAnsi="宋体" w:eastAsia="宋体" w:cs="宋体"/>
                <w:color w:val="FF0000"/>
                <w:kern w:val="0"/>
                <w:sz w:val="21"/>
                <w:szCs w:val="21"/>
                <w:u w:val="single"/>
                <w:lang w:val="en-US" w:eastAsia="zh-CN"/>
              </w:rPr>
              <w:t>5</w:t>
            </w:r>
            <w:r>
              <w:rPr>
                <w:rFonts w:hint="eastAsia" w:ascii="宋体" w:hAnsi="宋体" w:eastAsia="宋体" w:cs="宋体"/>
                <w:color w:val="FF0000"/>
                <w:kern w:val="0"/>
                <w:sz w:val="21"/>
                <w:szCs w:val="21"/>
                <w:u w:val="single"/>
                <w:lang w:eastAsia="zh-CN"/>
              </w:rPr>
              <w:t>年</w:t>
            </w:r>
            <w:r>
              <w:rPr>
                <w:rFonts w:hint="eastAsia" w:ascii="宋体" w:hAnsi="宋体" w:eastAsia="宋体" w:cs="宋体"/>
                <w:color w:val="FF0000"/>
                <w:kern w:val="0"/>
                <w:sz w:val="21"/>
                <w:szCs w:val="21"/>
                <w:u w:val="single"/>
                <w:lang w:val="en-US" w:eastAsia="zh-CN"/>
              </w:rPr>
              <w:t>2</w:t>
            </w:r>
            <w:r>
              <w:rPr>
                <w:rFonts w:hint="eastAsia" w:ascii="宋体" w:hAnsi="宋体" w:eastAsia="宋体" w:cs="宋体"/>
                <w:color w:val="FF0000"/>
                <w:kern w:val="0"/>
                <w:sz w:val="21"/>
                <w:szCs w:val="21"/>
                <w:u w:val="single"/>
                <w:lang w:eastAsia="zh-CN"/>
              </w:rPr>
              <w:t>月</w:t>
            </w:r>
            <w:r>
              <w:rPr>
                <w:rFonts w:hint="eastAsia" w:ascii="宋体" w:hAnsi="宋体" w:eastAsia="宋体" w:cs="宋体"/>
                <w:color w:val="FF0000"/>
                <w:kern w:val="0"/>
                <w:sz w:val="21"/>
                <w:szCs w:val="21"/>
                <w:u w:val="single"/>
                <w:lang w:val="en-US" w:eastAsia="zh-CN"/>
              </w:rPr>
              <w:t>12</w:t>
            </w:r>
            <w:r>
              <w:rPr>
                <w:rFonts w:hint="eastAsia" w:ascii="宋体" w:hAnsi="宋体" w:eastAsia="宋体" w:cs="宋体"/>
                <w:color w:val="FF0000"/>
                <w:kern w:val="0"/>
                <w:sz w:val="21"/>
                <w:szCs w:val="21"/>
                <w:u w:val="single"/>
                <w:lang w:eastAsia="zh-CN"/>
              </w:rPr>
              <w:t>日</w:t>
            </w:r>
            <w:r>
              <w:rPr>
                <w:rFonts w:hint="eastAsia" w:ascii="宋体" w:hAnsi="宋体" w:eastAsia="宋体" w:cs="宋体"/>
                <w:color w:val="FF0000"/>
                <w:kern w:val="0"/>
                <w:sz w:val="21"/>
                <w:szCs w:val="21"/>
                <w:u w:val="single"/>
                <w:lang w:val="en-US" w:eastAsia="zh-CN"/>
              </w:rPr>
              <w:t>09</w:t>
            </w:r>
            <w:r>
              <w:rPr>
                <w:rFonts w:hint="eastAsia" w:ascii="宋体" w:hAnsi="宋体" w:eastAsia="宋体" w:cs="宋体"/>
                <w:color w:val="FF0000"/>
                <w:kern w:val="0"/>
                <w:sz w:val="21"/>
                <w:szCs w:val="21"/>
                <w:u w:val="single"/>
              </w:rPr>
              <w:t>时</w:t>
            </w:r>
            <w:r>
              <w:rPr>
                <w:rFonts w:hint="eastAsia" w:ascii="宋体" w:hAnsi="宋体" w:eastAsia="宋体" w:cs="宋体"/>
                <w:color w:val="FF0000"/>
                <w:kern w:val="0"/>
                <w:sz w:val="21"/>
                <w:szCs w:val="21"/>
                <w:u w:val="single"/>
                <w:lang w:val="en-US" w:eastAsia="zh-CN"/>
              </w:rPr>
              <w:t>0</w:t>
            </w:r>
            <w:r>
              <w:rPr>
                <w:rFonts w:hint="eastAsia" w:ascii="宋体" w:hAnsi="宋体" w:eastAsia="宋体" w:cs="宋体"/>
                <w:color w:val="FF0000"/>
                <w:kern w:val="0"/>
                <w:sz w:val="21"/>
                <w:szCs w:val="21"/>
                <w:u w:val="single"/>
              </w:rPr>
              <w:t>0分</w:t>
            </w:r>
            <w:r>
              <w:rPr>
                <w:rFonts w:hint="eastAsia" w:ascii="宋体" w:hAnsi="宋体" w:eastAsia="宋体" w:cs="宋体"/>
                <w:color w:val="000000"/>
                <w:kern w:val="0"/>
                <w:sz w:val="21"/>
                <w:szCs w:val="21"/>
                <w:u w:val="single"/>
              </w:rPr>
              <w:t>（北京时间）前</w:t>
            </w:r>
            <w:r>
              <w:rPr>
                <w:rFonts w:hint="eastAsia" w:ascii="宋体" w:hAnsi="宋体" w:eastAsia="宋体" w:cs="宋体"/>
                <w:color w:val="000000"/>
                <w:kern w:val="0"/>
                <w:sz w:val="21"/>
                <w:szCs w:val="21"/>
              </w:rPr>
              <w:t>提交（上传）响应文件。</w:t>
            </w:r>
          </w:p>
        </w:tc>
      </w:tr>
    </w:tbl>
    <w:p w14:paraId="4B60E379">
      <w:pPr>
        <w:wordWrap w:val="0"/>
        <w:spacing w:line="400" w:lineRule="exact"/>
        <w:jc w:val="left"/>
        <w:rPr>
          <w:rFonts w:ascii="宋体" w:hAnsi="宋体" w:eastAsia="宋体" w:cs="宋体"/>
          <w:color w:val="000000"/>
          <w:szCs w:val="21"/>
        </w:rPr>
      </w:pPr>
    </w:p>
    <w:p w14:paraId="7FEDF005">
      <w:pPr>
        <w:wordWrap w:val="0"/>
        <w:spacing w:line="400" w:lineRule="exact"/>
        <w:rPr>
          <w:rFonts w:ascii="宋体" w:hAnsi="宋体" w:eastAsia="宋体" w:cs="宋体"/>
          <w:b/>
          <w:kern w:val="0"/>
          <w:szCs w:val="21"/>
        </w:rPr>
      </w:pPr>
      <w:r>
        <w:rPr>
          <w:rFonts w:hint="eastAsia" w:ascii="宋体" w:hAnsi="宋体" w:eastAsia="宋体" w:cs="宋体"/>
          <w:b/>
          <w:kern w:val="0"/>
          <w:szCs w:val="21"/>
        </w:rPr>
        <w:t>一、项目基本情况</w:t>
      </w:r>
    </w:p>
    <w:p w14:paraId="57CB6BBF">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NBYD-2024-1208</w:t>
      </w:r>
    </w:p>
    <w:p w14:paraId="78DEB79D">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朗霞街道崇文未来社区数字化改造提升项目</w:t>
      </w:r>
    </w:p>
    <w:p w14:paraId="1EACB9B3">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32120C09">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1157380.96</w:t>
      </w:r>
    </w:p>
    <w:p w14:paraId="158C9A84">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最高限价（元）：</w:t>
      </w:r>
      <w:r>
        <w:rPr>
          <w:rFonts w:hint="eastAsia" w:ascii="宋体" w:hAnsi="宋体" w:eastAsia="宋体" w:cs="宋体"/>
          <w:kern w:val="0"/>
          <w:szCs w:val="21"/>
          <w:lang w:eastAsia="zh-CN"/>
        </w:rPr>
        <w:t>1157380.96</w:t>
      </w:r>
    </w:p>
    <w:p w14:paraId="55951F71">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采购需求：</w:t>
      </w:r>
    </w:p>
    <w:p w14:paraId="34868CA1">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标项名称：</w:t>
      </w:r>
      <w:r>
        <w:rPr>
          <w:rFonts w:hint="eastAsia" w:ascii="宋体" w:hAnsi="宋体" w:eastAsia="宋体" w:cs="宋体"/>
          <w:kern w:val="0"/>
          <w:szCs w:val="21"/>
          <w:lang w:eastAsia="zh-CN"/>
        </w:rPr>
        <w:t>朗霞街道崇文未来社区数字化改造提升项目</w:t>
      </w:r>
    </w:p>
    <w:p w14:paraId="7B066272">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r>
        <w:rPr>
          <w:rFonts w:hint="eastAsia" w:ascii="宋体" w:hAnsi="宋体" w:eastAsia="宋体" w:cs="宋体"/>
          <w:color w:val="000000" w:themeColor="text1"/>
          <w:kern w:val="0"/>
          <w:szCs w:val="21"/>
          <w:lang w:val="en-US" w:eastAsia="zh-CN"/>
          <w14:textFill>
            <w14:solidFill>
              <w14:schemeClr w14:val="tx1"/>
            </w14:solidFill>
          </w14:textFill>
        </w:rPr>
        <w:t>1</w:t>
      </w:r>
    </w:p>
    <w:p w14:paraId="1E24BA85">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预算金额（元）：</w:t>
      </w:r>
      <w:r>
        <w:rPr>
          <w:rFonts w:hint="eastAsia" w:ascii="宋体" w:hAnsi="宋体" w:eastAsia="宋体" w:cs="宋体"/>
          <w:color w:val="000000" w:themeColor="text1"/>
          <w:kern w:val="0"/>
          <w:szCs w:val="21"/>
          <w:lang w:eastAsia="zh-CN"/>
          <w14:textFill>
            <w14:solidFill>
              <w14:schemeClr w14:val="tx1"/>
            </w14:solidFill>
          </w14:textFill>
        </w:rPr>
        <w:t>1157380.96</w:t>
      </w:r>
    </w:p>
    <w:p w14:paraId="2E482BBD">
      <w:pPr>
        <w:wordWrap w:val="0"/>
        <w:spacing w:line="40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w:t>
      </w:r>
      <w:r>
        <w:rPr>
          <w:rFonts w:hint="eastAsia" w:ascii="宋体" w:hAnsi="宋体" w:eastAsia="宋体" w:cs="宋体"/>
          <w:color w:val="000000" w:themeColor="text1"/>
          <w:kern w:val="0"/>
          <w:szCs w:val="21"/>
          <w:lang w:eastAsia="zh-CN"/>
          <w14:textFill>
            <w14:solidFill>
              <w14:schemeClr w14:val="tx1"/>
            </w14:solidFill>
          </w14:textFill>
        </w:rPr>
        <w:t>项</w:t>
      </w:r>
    </w:p>
    <w:p w14:paraId="5F09F1E8">
      <w:pPr>
        <w:wordWrap w:val="0"/>
        <w:spacing w:line="400" w:lineRule="exact"/>
        <w:ind w:firstLine="420" w:firstLineChars="200"/>
        <w:rPr>
          <w:rFonts w:hint="default"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简要规格描述：</w:t>
      </w:r>
      <w:r>
        <w:rPr>
          <w:rFonts w:hint="eastAsia" w:ascii="宋体" w:hAnsi="宋体" w:eastAsia="宋体" w:cs="宋体"/>
          <w:color w:val="000000" w:themeColor="text1"/>
          <w:kern w:val="0"/>
          <w:szCs w:val="21"/>
          <w:lang w:val="en-US" w:eastAsia="zh-CN"/>
          <w14:textFill>
            <w14:solidFill>
              <w14:schemeClr w14:val="tx1"/>
            </w14:solidFill>
          </w14:textFill>
        </w:rPr>
        <w:t>完成相关朗霞街道崇文未来社区数字化改造提升项目</w:t>
      </w:r>
    </w:p>
    <w:p w14:paraId="75012729">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p w14:paraId="053C7D72">
      <w:pPr>
        <w:wordWrap w:val="0"/>
        <w:spacing w:line="400" w:lineRule="exact"/>
        <w:ind w:firstLine="42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合同履行期限：标项1，</w:t>
      </w:r>
      <w:r>
        <w:rPr>
          <w:rFonts w:hint="eastAsia" w:ascii="宋体" w:hAnsi="宋体" w:eastAsia="宋体" w:cs="Times New Roman"/>
          <w:color w:val="000000" w:themeColor="text1"/>
          <w:szCs w:val="21"/>
          <w:lang w:val="en-US" w:eastAsia="zh-CN"/>
          <w14:textFill>
            <w14:solidFill>
              <w14:schemeClr w14:val="tx1"/>
            </w14:solidFill>
          </w14:textFill>
        </w:rPr>
        <w:t>合同签订之日起30天内完成相关改造提升服务。具体时间节点详见采购需求。</w:t>
      </w:r>
    </w:p>
    <w:p w14:paraId="3A2ED6FA">
      <w:pPr>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本项目（是）接受联合体投标。</w:t>
      </w:r>
    </w:p>
    <w:p w14:paraId="3582D0CD">
      <w:pPr>
        <w:wordWrap w:val="0"/>
        <w:spacing w:line="400" w:lineRule="exact"/>
        <w:rPr>
          <w:rFonts w:ascii="宋体" w:hAnsi="宋体" w:eastAsia="宋体" w:cs="宋体"/>
          <w:b/>
          <w:kern w:val="0"/>
          <w:szCs w:val="21"/>
        </w:rPr>
      </w:pPr>
      <w:r>
        <w:rPr>
          <w:rFonts w:hint="eastAsia" w:ascii="宋体" w:hAnsi="宋体" w:eastAsia="宋体" w:cs="宋体"/>
          <w:b/>
          <w:kern w:val="0"/>
          <w:szCs w:val="21"/>
        </w:rPr>
        <w:t>二、申请人的资格要求：</w:t>
      </w:r>
    </w:p>
    <w:p w14:paraId="2E55889B">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23B5E357">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2.落实政府采购政策需满足的资格要求：标项1：无</w:t>
      </w:r>
    </w:p>
    <w:p w14:paraId="3E29CB4B">
      <w:pPr>
        <w:wordWrap w:val="0"/>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本项目的特定资格要求：无</w:t>
      </w:r>
    </w:p>
    <w:p w14:paraId="69773D95">
      <w:pPr>
        <w:numPr>
          <w:ilvl w:val="0"/>
          <w:numId w:val="0"/>
        </w:numPr>
        <w:wordWrap w:val="0"/>
        <w:spacing w:line="400" w:lineRule="exact"/>
        <w:rPr>
          <w:rFonts w:ascii="宋体" w:hAnsi="宋体" w:eastAsia="宋体" w:cs="宋体"/>
          <w:b/>
          <w:color w:val="000000"/>
          <w:szCs w:val="21"/>
        </w:rPr>
      </w:pPr>
      <w:r>
        <w:rPr>
          <w:rFonts w:hint="eastAsia" w:ascii="宋体" w:hAnsi="宋体" w:eastAsia="宋体" w:cs="宋体"/>
          <w:b/>
          <w:color w:val="000000"/>
          <w:szCs w:val="21"/>
        </w:rPr>
        <w:t>三、获取（下载）采购文件</w:t>
      </w:r>
    </w:p>
    <w:p w14:paraId="0CA3997D">
      <w:pPr>
        <w:wordWrap w:val="0"/>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时间：</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年</w:t>
      </w:r>
      <w:r>
        <w:rPr>
          <w:rFonts w:hint="eastAsia" w:ascii="宋体" w:hAnsi="宋体" w:eastAsia="宋体" w:cs="宋体"/>
          <w:color w:val="FF0000"/>
          <w:szCs w:val="21"/>
          <w:lang w:val="en-US" w:eastAsia="zh-CN"/>
        </w:rPr>
        <w:t>1</w:t>
      </w:r>
      <w:r>
        <w:rPr>
          <w:rFonts w:hint="eastAsia" w:ascii="宋体" w:hAnsi="宋体" w:eastAsia="宋体" w:cs="宋体"/>
          <w:color w:val="FF0000"/>
          <w:szCs w:val="21"/>
        </w:rPr>
        <w:t>月</w:t>
      </w:r>
      <w:r>
        <w:rPr>
          <w:rFonts w:hint="eastAsia" w:ascii="宋体" w:hAnsi="宋体" w:eastAsia="宋体" w:cs="宋体"/>
          <w:color w:val="FF0000"/>
          <w:szCs w:val="21"/>
          <w:lang w:val="en-US" w:eastAsia="zh-CN"/>
        </w:rPr>
        <w:t>26</w:t>
      </w:r>
      <w:r>
        <w:rPr>
          <w:rFonts w:hint="eastAsia" w:ascii="宋体" w:hAnsi="宋体" w:eastAsia="宋体" w:cs="宋体"/>
          <w:color w:val="FF0000"/>
          <w:szCs w:val="21"/>
        </w:rPr>
        <w:t>日</w:t>
      </w:r>
      <w:r>
        <w:rPr>
          <w:rFonts w:hint="eastAsia" w:ascii="宋体" w:hAnsi="宋体" w:eastAsia="宋体" w:cs="宋体"/>
          <w:color w:val="000000"/>
          <w:szCs w:val="21"/>
        </w:rPr>
        <w:t>至</w:t>
      </w:r>
      <w:r>
        <w:rPr>
          <w:rFonts w:hint="eastAsia" w:ascii="宋体" w:hAnsi="宋体" w:eastAsia="宋体" w:cs="宋体"/>
          <w:color w:val="FF0000"/>
          <w:szCs w:val="21"/>
        </w:rPr>
        <w:t>202</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年</w:t>
      </w:r>
      <w:r>
        <w:rPr>
          <w:rFonts w:hint="eastAsia" w:ascii="宋体" w:hAnsi="宋体" w:eastAsia="宋体" w:cs="宋体"/>
          <w:color w:val="FF0000"/>
          <w:szCs w:val="21"/>
          <w:lang w:val="en-US" w:eastAsia="zh-CN"/>
        </w:rPr>
        <w:t>2</w:t>
      </w:r>
      <w:r>
        <w:rPr>
          <w:rFonts w:hint="eastAsia" w:ascii="宋体" w:hAnsi="宋体" w:eastAsia="宋体" w:cs="宋体"/>
          <w:color w:val="FF0000"/>
          <w:szCs w:val="21"/>
        </w:rPr>
        <w:t>月</w:t>
      </w:r>
      <w:r>
        <w:rPr>
          <w:rFonts w:hint="eastAsia" w:ascii="宋体" w:hAnsi="宋体" w:eastAsia="宋体" w:cs="宋体"/>
          <w:color w:val="FF0000"/>
          <w:szCs w:val="21"/>
          <w:lang w:val="en-US" w:eastAsia="zh-CN"/>
        </w:rPr>
        <w:t>8</w:t>
      </w:r>
      <w:r>
        <w:rPr>
          <w:rFonts w:hint="eastAsia" w:ascii="宋体" w:hAnsi="宋体" w:eastAsia="宋体" w:cs="宋体"/>
          <w:color w:val="FF0000"/>
          <w:szCs w:val="21"/>
        </w:rPr>
        <w:t>日</w:t>
      </w:r>
      <w:r>
        <w:rPr>
          <w:rFonts w:hint="eastAsia" w:ascii="宋体" w:hAnsi="宋体" w:eastAsia="宋体" w:cs="宋体"/>
          <w:color w:val="000000"/>
          <w:szCs w:val="21"/>
        </w:rPr>
        <w:t>，每天上午00：00至12：00，下午12：00至23：59（北京时间，线上获取法定节假日均可，线下获取文件法定节假日除外）</w:t>
      </w:r>
    </w:p>
    <w:p w14:paraId="6ACE3483">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地点（网址）：政采云平台线上获取。</w:t>
      </w:r>
    </w:p>
    <w:p w14:paraId="303B99BA">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方式：供应商登录政采云平台https://www.zcygov.cn/在线申请获取采购文件（进入“项目采购”应用，在获取采购文件菜单中选择项目，申请获取采购文件）</w:t>
      </w:r>
    </w:p>
    <w:p w14:paraId="7D8D82F4">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售价（元）：0</w:t>
      </w:r>
    </w:p>
    <w:p w14:paraId="49D5B106">
      <w:pPr>
        <w:wordWrap w:val="0"/>
        <w:spacing w:line="40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四、响应文件提交（上传）</w:t>
      </w:r>
    </w:p>
    <w:p w14:paraId="1D344E62">
      <w:pPr>
        <w:wordWrap w:val="0"/>
        <w:spacing w:line="400" w:lineRule="exact"/>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截止时间：</w:t>
      </w:r>
      <w:r>
        <w:rPr>
          <w:rFonts w:hint="eastAsia" w:ascii="宋体" w:hAnsi="宋体" w:eastAsia="宋体" w:cs="宋体"/>
          <w:color w:val="FF0000"/>
          <w:szCs w:val="21"/>
          <w:highlight w:val="green"/>
          <w:lang w:eastAsia="zh-CN"/>
        </w:rPr>
        <w:t>202</w:t>
      </w:r>
      <w:r>
        <w:rPr>
          <w:rFonts w:hint="eastAsia" w:ascii="宋体" w:hAnsi="宋体" w:eastAsia="宋体" w:cs="宋体"/>
          <w:color w:val="FF0000"/>
          <w:szCs w:val="21"/>
          <w:highlight w:val="green"/>
          <w:lang w:val="en-US" w:eastAsia="zh-CN"/>
        </w:rPr>
        <w:t>5</w:t>
      </w:r>
      <w:r>
        <w:rPr>
          <w:rFonts w:hint="eastAsia" w:ascii="宋体" w:hAnsi="宋体" w:eastAsia="宋体" w:cs="宋体"/>
          <w:color w:val="FF0000"/>
          <w:szCs w:val="21"/>
          <w:highlight w:val="green"/>
          <w:lang w:eastAsia="zh-CN"/>
        </w:rPr>
        <w:t>年</w:t>
      </w:r>
      <w:r>
        <w:rPr>
          <w:rFonts w:hint="eastAsia" w:ascii="宋体" w:hAnsi="宋体" w:eastAsia="宋体" w:cs="宋体"/>
          <w:color w:val="FF0000"/>
          <w:szCs w:val="21"/>
          <w:highlight w:val="green"/>
          <w:lang w:val="en-US" w:eastAsia="zh-CN"/>
        </w:rPr>
        <w:t>2</w:t>
      </w:r>
      <w:r>
        <w:rPr>
          <w:rFonts w:hint="eastAsia" w:ascii="宋体" w:hAnsi="宋体" w:eastAsia="宋体" w:cs="宋体"/>
          <w:color w:val="FF0000"/>
          <w:szCs w:val="21"/>
          <w:highlight w:val="green"/>
          <w:lang w:eastAsia="zh-CN"/>
        </w:rPr>
        <w:t>月</w:t>
      </w:r>
      <w:r>
        <w:rPr>
          <w:rFonts w:hint="eastAsia" w:ascii="宋体" w:hAnsi="宋体" w:eastAsia="宋体" w:cs="宋体"/>
          <w:color w:val="FF0000"/>
          <w:szCs w:val="21"/>
          <w:highlight w:val="green"/>
          <w:lang w:val="en-US" w:eastAsia="zh-CN"/>
        </w:rPr>
        <w:t>12</w:t>
      </w:r>
      <w:r>
        <w:rPr>
          <w:rFonts w:hint="eastAsia" w:ascii="宋体" w:hAnsi="宋体" w:eastAsia="宋体" w:cs="宋体"/>
          <w:color w:val="FF0000"/>
          <w:szCs w:val="21"/>
          <w:highlight w:val="green"/>
          <w:lang w:eastAsia="zh-CN"/>
        </w:rPr>
        <w:t>日</w:t>
      </w:r>
      <w:r>
        <w:rPr>
          <w:rFonts w:hint="eastAsia" w:ascii="宋体" w:hAnsi="宋体" w:eastAsia="宋体" w:cs="宋体"/>
          <w:color w:val="FF0000"/>
          <w:szCs w:val="21"/>
          <w:highlight w:val="green"/>
          <w:lang w:val="en-US" w:eastAsia="zh-CN"/>
        </w:rPr>
        <w:t>09</w:t>
      </w:r>
      <w:r>
        <w:rPr>
          <w:rFonts w:hint="eastAsia" w:ascii="宋体" w:hAnsi="宋体" w:eastAsia="宋体" w:cs="宋体"/>
          <w:color w:val="FF0000"/>
          <w:szCs w:val="21"/>
          <w:highlight w:val="green"/>
          <w:lang w:eastAsia="zh-CN"/>
        </w:rPr>
        <w:t>时</w:t>
      </w:r>
      <w:r>
        <w:rPr>
          <w:rFonts w:hint="eastAsia" w:ascii="宋体" w:hAnsi="宋体" w:eastAsia="宋体" w:cs="宋体"/>
          <w:color w:val="FF0000"/>
          <w:szCs w:val="21"/>
          <w:highlight w:val="green"/>
          <w:lang w:val="en-US" w:eastAsia="zh-CN"/>
        </w:rPr>
        <w:t>0</w:t>
      </w:r>
      <w:r>
        <w:rPr>
          <w:rFonts w:hint="eastAsia" w:ascii="宋体" w:hAnsi="宋体" w:eastAsia="宋体" w:cs="宋体"/>
          <w:color w:val="FF0000"/>
          <w:szCs w:val="21"/>
          <w:highlight w:val="green"/>
          <w:lang w:eastAsia="zh-CN"/>
        </w:rPr>
        <w:t>0分</w:t>
      </w:r>
      <w:r>
        <w:rPr>
          <w:rFonts w:hint="eastAsia" w:ascii="宋体" w:hAnsi="宋体" w:eastAsia="宋体" w:cs="宋体"/>
          <w:color w:val="000000" w:themeColor="text1"/>
          <w:szCs w:val="21"/>
          <w14:textFill>
            <w14:solidFill>
              <w14:schemeClr w14:val="tx1"/>
            </w14:solidFill>
          </w14:textFill>
        </w:rPr>
        <w:t>（北京时间）。</w:t>
      </w:r>
    </w:p>
    <w:p w14:paraId="2A8CC202">
      <w:pPr>
        <w:wordWrap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w:t>
      </w:r>
      <w:r>
        <w:rPr>
          <w:rFonts w:hint="eastAsia" w:ascii="宋体" w:hAnsi="宋体" w:eastAsia="宋体" w:cs="宋体"/>
          <w:color w:val="000000"/>
          <w:kern w:val="0"/>
          <w:szCs w:val="21"/>
        </w:rPr>
        <w:t>请登录政采云投标客户端投标。</w:t>
      </w:r>
    </w:p>
    <w:p w14:paraId="156E48E5">
      <w:pPr>
        <w:wordWrap w:val="0"/>
        <w:spacing w:line="400" w:lineRule="exact"/>
        <w:rPr>
          <w:rFonts w:ascii="宋体" w:hAnsi="宋体" w:eastAsia="宋体" w:cs="Arial"/>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五、响应文件开启</w:t>
      </w:r>
    </w:p>
    <w:p w14:paraId="06D8ADA0">
      <w:pPr>
        <w:wordWrap w:val="0"/>
        <w:spacing w:line="400" w:lineRule="exact"/>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开启时间：</w:t>
      </w:r>
      <w:r>
        <w:rPr>
          <w:rFonts w:hint="eastAsia" w:ascii="宋体" w:hAnsi="宋体" w:eastAsia="宋体" w:cs="宋体"/>
          <w:color w:val="FF0000"/>
          <w:szCs w:val="21"/>
          <w:highlight w:val="green"/>
          <w:lang w:eastAsia="zh-CN"/>
        </w:rPr>
        <w:t>202</w:t>
      </w:r>
      <w:r>
        <w:rPr>
          <w:rFonts w:hint="eastAsia" w:ascii="宋体" w:hAnsi="宋体" w:eastAsia="宋体" w:cs="宋体"/>
          <w:color w:val="FF0000"/>
          <w:szCs w:val="21"/>
          <w:highlight w:val="green"/>
          <w:lang w:val="en-US" w:eastAsia="zh-CN"/>
        </w:rPr>
        <w:t>5</w:t>
      </w:r>
      <w:r>
        <w:rPr>
          <w:rFonts w:hint="eastAsia" w:ascii="宋体" w:hAnsi="宋体" w:eastAsia="宋体" w:cs="宋体"/>
          <w:color w:val="FF0000"/>
          <w:szCs w:val="21"/>
          <w:highlight w:val="green"/>
          <w:lang w:eastAsia="zh-CN"/>
        </w:rPr>
        <w:t>年</w:t>
      </w:r>
      <w:r>
        <w:rPr>
          <w:rFonts w:hint="eastAsia" w:ascii="宋体" w:hAnsi="宋体" w:eastAsia="宋体" w:cs="宋体"/>
          <w:color w:val="FF0000"/>
          <w:szCs w:val="21"/>
          <w:highlight w:val="green"/>
          <w:lang w:val="en-US" w:eastAsia="zh-CN"/>
        </w:rPr>
        <w:t>2</w:t>
      </w:r>
      <w:r>
        <w:rPr>
          <w:rFonts w:hint="eastAsia" w:ascii="宋体" w:hAnsi="宋体" w:eastAsia="宋体" w:cs="宋体"/>
          <w:color w:val="FF0000"/>
          <w:szCs w:val="21"/>
          <w:highlight w:val="green"/>
          <w:lang w:eastAsia="zh-CN"/>
        </w:rPr>
        <w:t>月</w:t>
      </w:r>
      <w:r>
        <w:rPr>
          <w:rFonts w:hint="eastAsia" w:ascii="宋体" w:hAnsi="宋体" w:eastAsia="宋体" w:cs="宋体"/>
          <w:color w:val="FF0000"/>
          <w:szCs w:val="21"/>
          <w:highlight w:val="green"/>
          <w:lang w:val="en-US" w:eastAsia="zh-CN"/>
        </w:rPr>
        <w:t>12</w:t>
      </w:r>
      <w:r>
        <w:rPr>
          <w:rFonts w:hint="eastAsia" w:ascii="宋体" w:hAnsi="宋体" w:eastAsia="宋体" w:cs="宋体"/>
          <w:color w:val="FF0000"/>
          <w:szCs w:val="21"/>
          <w:highlight w:val="green"/>
          <w:lang w:eastAsia="zh-CN"/>
        </w:rPr>
        <w:t>日</w:t>
      </w:r>
      <w:r>
        <w:rPr>
          <w:rFonts w:hint="eastAsia" w:ascii="宋体" w:hAnsi="宋体" w:eastAsia="宋体" w:cs="宋体"/>
          <w:color w:val="FF0000"/>
          <w:szCs w:val="21"/>
          <w:highlight w:val="green"/>
          <w:lang w:val="en-US" w:eastAsia="zh-CN"/>
        </w:rPr>
        <w:t>09</w:t>
      </w:r>
      <w:r>
        <w:rPr>
          <w:rFonts w:hint="eastAsia" w:ascii="宋体" w:hAnsi="宋体" w:eastAsia="宋体" w:cs="宋体"/>
          <w:color w:val="FF0000"/>
          <w:szCs w:val="21"/>
          <w:highlight w:val="green"/>
          <w:lang w:eastAsia="zh-CN"/>
        </w:rPr>
        <w:t>时</w:t>
      </w:r>
      <w:r>
        <w:rPr>
          <w:rFonts w:hint="eastAsia" w:ascii="宋体" w:hAnsi="宋体" w:eastAsia="宋体" w:cs="宋体"/>
          <w:color w:val="FF0000"/>
          <w:szCs w:val="21"/>
          <w:highlight w:val="green"/>
          <w:lang w:val="en-US" w:eastAsia="zh-CN"/>
        </w:rPr>
        <w:t>0</w:t>
      </w:r>
      <w:r>
        <w:rPr>
          <w:rFonts w:hint="eastAsia" w:ascii="宋体" w:hAnsi="宋体" w:eastAsia="宋体" w:cs="宋体"/>
          <w:color w:val="FF0000"/>
          <w:szCs w:val="21"/>
          <w:highlight w:val="green"/>
          <w:lang w:eastAsia="zh-CN"/>
        </w:rPr>
        <w:t>0分</w:t>
      </w:r>
      <w:r>
        <w:rPr>
          <w:rFonts w:hint="eastAsia" w:ascii="宋体" w:hAnsi="宋体" w:eastAsia="宋体" w:cs="宋体"/>
          <w:color w:val="000000" w:themeColor="text1"/>
          <w:szCs w:val="21"/>
          <w14:textFill>
            <w14:solidFill>
              <w14:schemeClr w14:val="tx1"/>
            </w14:solidFill>
          </w14:textFill>
        </w:rPr>
        <w:t>（北京时间）。</w:t>
      </w:r>
    </w:p>
    <w:p w14:paraId="3A73F145">
      <w:pPr>
        <w:wordWrap w:val="0"/>
        <w:spacing w:line="400" w:lineRule="exact"/>
        <w:ind w:firstLine="420" w:firstLineChars="200"/>
        <w:rPr>
          <w:rFonts w:ascii="宋体" w:hAnsi="宋体" w:eastAsia="宋体" w:cs="Arial"/>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w:t>
      </w:r>
      <w:r>
        <w:rPr>
          <w:rFonts w:hint="eastAsia" w:ascii="宋体" w:hAnsi="宋体" w:eastAsia="宋体" w:cs="宋体"/>
          <w:color w:val="000000"/>
          <w:kern w:val="0"/>
          <w:szCs w:val="21"/>
        </w:rPr>
        <w:t>政府采购云平台。</w:t>
      </w:r>
    </w:p>
    <w:p w14:paraId="7BB0C20C">
      <w:pPr>
        <w:wordWrap w:val="0"/>
        <w:spacing w:line="400" w:lineRule="exact"/>
        <w:rPr>
          <w:rFonts w:ascii="宋体" w:hAnsi="宋体" w:eastAsia="宋体" w:cs="宋体"/>
          <w:b/>
          <w:color w:val="000000"/>
          <w:szCs w:val="21"/>
        </w:rPr>
      </w:pPr>
      <w:r>
        <w:rPr>
          <w:rFonts w:hint="eastAsia" w:ascii="宋体" w:hAnsi="宋体" w:eastAsia="宋体" w:cs="宋体"/>
          <w:b/>
          <w:color w:val="000000"/>
          <w:szCs w:val="21"/>
        </w:rPr>
        <w:t>六、公告期限</w:t>
      </w:r>
    </w:p>
    <w:p w14:paraId="57B49C0B">
      <w:pPr>
        <w:wordWrap w:val="0"/>
        <w:spacing w:line="400" w:lineRule="exact"/>
        <w:ind w:firstLine="420" w:firstLineChars="200"/>
        <w:rPr>
          <w:rFonts w:ascii="宋体" w:hAnsi="宋体" w:eastAsia="宋体" w:cs="宋体"/>
          <w:b/>
          <w:color w:val="000000"/>
          <w:szCs w:val="21"/>
        </w:rPr>
      </w:pPr>
      <w:r>
        <w:rPr>
          <w:rFonts w:hint="eastAsia" w:ascii="宋体" w:hAnsi="宋体" w:eastAsia="宋体" w:cs="宋体"/>
          <w:color w:val="000000"/>
          <w:szCs w:val="21"/>
        </w:rPr>
        <w:t>自本公告发布之日起3个工作日。</w:t>
      </w:r>
    </w:p>
    <w:p w14:paraId="4883A32B">
      <w:pPr>
        <w:wordWrap w:val="0"/>
        <w:spacing w:line="400" w:lineRule="exact"/>
        <w:rPr>
          <w:rFonts w:ascii="宋体" w:hAnsi="宋体" w:eastAsia="宋体" w:cs="宋体"/>
          <w:b/>
          <w:color w:val="000000"/>
          <w:szCs w:val="21"/>
        </w:rPr>
      </w:pPr>
      <w:r>
        <w:rPr>
          <w:rFonts w:hint="eastAsia" w:ascii="宋体" w:hAnsi="宋体" w:eastAsia="宋体" w:cs="宋体"/>
          <w:b/>
          <w:color w:val="000000"/>
          <w:szCs w:val="21"/>
        </w:rPr>
        <w:t>七、其他补充事宜</w:t>
      </w:r>
    </w:p>
    <w:p w14:paraId="0F35DEFE">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2C11C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43A98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DC8DB0">
      <w:pPr>
        <w:keepNext w:val="0"/>
        <w:keepLines w:val="0"/>
        <w:pageBreakBefore w:val="0"/>
        <w:widowControl/>
        <w:kinsoku/>
        <w:overflowPunct/>
        <w:topLinePunct w:val="0"/>
        <w:autoSpaceDE/>
        <w:autoSpaceDN/>
        <w:bidi w:val="0"/>
        <w:adjustRightInd/>
        <w:snapToGrid/>
        <w:spacing w:before="68" w:after="68" w:line="400" w:lineRule="exact"/>
        <w:ind w:firstLine="420"/>
        <w:jc w:val="left"/>
        <w:textAlignment w:val="auto"/>
        <w:rPr>
          <w:rFonts w:hint="eastAsia" w:eastAsia="宋体"/>
          <w:color w:val="auto"/>
          <w:highlight w:val="none"/>
          <w:lang w:eastAsia="zh-CN"/>
        </w:rPr>
      </w:pPr>
      <w:r>
        <w:rPr>
          <w:rFonts w:hint="eastAsia" w:ascii="宋体" w:hAnsi="宋体" w:eastAsia="宋体" w:cs="宋体"/>
          <w:color w:val="000000"/>
          <w:szCs w:val="21"/>
          <w:highlight w:val="none"/>
        </w:rPr>
        <w:t>4.其他事项：本次政府采购活动有关信息在浙江政府采购网、宁波市公共资源交易电子服务系统（甬易阳光）发布，视同送达所有潜在供应商。</w:t>
      </w:r>
    </w:p>
    <w:p w14:paraId="3C66F65B">
      <w:pPr>
        <w:wordWrap w:val="0"/>
        <w:spacing w:line="400" w:lineRule="exact"/>
        <w:rPr>
          <w:rFonts w:ascii="宋体" w:hAnsi="宋体" w:eastAsia="宋体" w:cs="宋体"/>
          <w:b/>
          <w:color w:val="000000"/>
          <w:szCs w:val="21"/>
        </w:rPr>
      </w:pPr>
      <w:r>
        <w:rPr>
          <w:rFonts w:hint="eastAsia" w:ascii="宋体" w:hAnsi="宋体" w:eastAsia="宋体" w:cs="宋体"/>
          <w:b/>
          <w:color w:val="000000"/>
          <w:szCs w:val="21"/>
        </w:rPr>
        <w:t>八、凡对本次招标提出询问、质疑、投诉，请按以下方式联系</w:t>
      </w:r>
    </w:p>
    <w:p w14:paraId="5D8468CC">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1.采购人信息</w:t>
      </w:r>
    </w:p>
    <w:p w14:paraId="12497F87">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名称：</w:t>
      </w:r>
      <w:r>
        <w:rPr>
          <w:rFonts w:hint="eastAsia" w:ascii="宋体" w:hAnsi="宋体" w:eastAsia="宋体" w:cs="宋体"/>
          <w:color w:val="000000"/>
          <w:kern w:val="0"/>
          <w:szCs w:val="21"/>
          <w:lang w:eastAsia="zh-CN"/>
        </w:rPr>
        <w:t>余姚市人民政府朗霞街道办事处</w:t>
      </w:r>
    </w:p>
    <w:p w14:paraId="345E8007">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地址：</w:t>
      </w:r>
      <w:r>
        <w:rPr>
          <w:rFonts w:hint="eastAsia" w:ascii="宋体" w:hAnsi="宋体" w:eastAsia="宋体" w:cs="宋体"/>
          <w:color w:val="000000"/>
          <w:kern w:val="0"/>
          <w:szCs w:val="21"/>
          <w:lang w:eastAsia="zh-CN"/>
        </w:rPr>
        <w:t xml:space="preserve">余姚市朗霞街道迎霞北路88号 </w:t>
      </w:r>
    </w:p>
    <w:p w14:paraId="63499E37">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传真：</w:t>
      </w:r>
      <w:r>
        <w:rPr>
          <w:rFonts w:hint="eastAsia" w:ascii="宋体" w:hAnsi="宋体" w:eastAsia="宋体" w:cs="宋体"/>
          <w:color w:val="000000"/>
          <w:kern w:val="0"/>
          <w:szCs w:val="21"/>
        </w:rPr>
        <w:t>/</w:t>
      </w:r>
    </w:p>
    <w:p w14:paraId="1381DECE">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lang w:val="en-US" w:eastAsia="zh-CN"/>
        </w:rPr>
        <w:t>毛先生</w:t>
      </w:r>
    </w:p>
    <w:p w14:paraId="1A484C47">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项目联系方式（询问）：</w:t>
      </w:r>
      <w:r>
        <w:rPr>
          <w:rFonts w:hint="eastAsia" w:ascii="宋体" w:hAnsi="宋体" w:eastAsia="宋体" w:cs="宋体"/>
          <w:color w:val="000000" w:themeColor="text1"/>
          <w:kern w:val="0"/>
          <w:szCs w:val="21"/>
          <w:lang w:val="en-US" w:eastAsia="zh-CN"/>
          <w14:textFill>
            <w14:solidFill>
              <w14:schemeClr w14:val="tx1"/>
            </w14:solidFill>
          </w14:textFill>
        </w:rPr>
        <w:t>0574-62288791</w:t>
      </w:r>
    </w:p>
    <w:p w14:paraId="4371FC9D">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质疑联系人：</w:t>
      </w:r>
      <w:r>
        <w:rPr>
          <w:rFonts w:hint="eastAsia" w:ascii="宋体" w:hAnsi="宋体" w:eastAsia="宋体" w:cs="宋体"/>
          <w:color w:val="000000" w:themeColor="text1"/>
          <w:kern w:val="0"/>
          <w:szCs w:val="21"/>
          <w:lang w:val="en-US" w:eastAsia="zh-CN"/>
          <w14:textFill>
            <w14:solidFill>
              <w14:schemeClr w14:val="tx1"/>
            </w14:solidFill>
          </w14:textFill>
        </w:rPr>
        <w:t>孙女士</w:t>
      </w:r>
    </w:p>
    <w:p w14:paraId="303A3441">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质疑联系方式：</w:t>
      </w:r>
      <w:r>
        <w:rPr>
          <w:rFonts w:hint="eastAsia" w:ascii="宋体" w:hAnsi="宋体" w:eastAsia="宋体" w:cs="宋体"/>
          <w:color w:val="000000"/>
          <w:kern w:val="0"/>
          <w:szCs w:val="21"/>
          <w:lang w:val="en-US" w:eastAsia="zh-CN"/>
        </w:rPr>
        <w:t>0574-62288697</w:t>
      </w:r>
    </w:p>
    <w:p w14:paraId="588718BE">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2.采购代理机构信息</w:t>
      </w:r>
    </w:p>
    <w:p w14:paraId="4539824A">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名称：</w:t>
      </w:r>
      <w:r>
        <w:rPr>
          <w:rFonts w:hint="eastAsia" w:ascii="宋体" w:hAnsi="宋体" w:eastAsia="宋体" w:cs="宋体"/>
          <w:color w:val="000000"/>
          <w:kern w:val="0"/>
          <w:szCs w:val="21"/>
          <w:lang w:eastAsia="zh-CN"/>
        </w:rPr>
        <w:t>宁波甬达工程造价咨询有限公司</w:t>
      </w:r>
    </w:p>
    <w:p w14:paraId="413691E0">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浙江省宁波市余姚市凤山街道穴湖村梁湖头31号</w:t>
      </w:r>
    </w:p>
    <w:p w14:paraId="691652E1">
      <w:pPr>
        <w:wordWrap w:val="0"/>
        <w:spacing w:line="400" w:lineRule="exact"/>
        <w:ind w:firstLine="420" w:firstLineChars="200"/>
        <w:rPr>
          <w:rFonts w:hint="eastAsia" w:ascii="宋体" w:hAnsi="宋体" w:eastAsia="宋体" w:cs="宋体"/>
          <w:color w:val="000000"/>
          <w:kern w:val="0"/>
          <w:szCs w:val="21"/>
          <w:lang w:eastAsia="zh-CN"/>
        </w:rPr>
      </w:pPr>
      <w:r>
        <w:rPr>
          <w:rFonts w:ascii="宋体" w:hAnsi="宋体" w:eastAsia="宋体" w:cs="宋体"/>
          <w:color w:val="000000"/>
          <w:kern w:val="0"/>
          <w:szCs w:val="21"/>
        </w:rPr>
        <w:t>传真：</w:t>
      </w:r>
      <w:r>
        <w:rPr>
          <w:rFonts w:hint="eastAsia" w:ascii="宋体" w:hAnsi="宋体" w:eastAsia="宋体" w:cs="宋体"/>
          <w:color w:val="000000"/>
          <w:kern w:val="0"/>
          <w:szCs w:val="21"/>
          <w:lang w:val="en-US" w:eastAsia="zh-CN"/>
        </w:rPr>
        <w:t>/</w:t>
      </w:r>
    </w:p>
    <w:p w14:paraId="3EA121C7">
      <w:pPr>
        <w:wordWrap w:val="0"/>
        <w:spacing w:line="400" w:lineRule="exact"/>
        <w:ind w:firstLine="420" w:firstLineChars="200"/>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lang w:val="en-US" w:eastAsia="zh-CN"/>
        </w:rPr>
        <w:t>张煜阳</w:t>
      </w:r>
    </w:p>
    <w:p w14:paraId="5F0BF0E2">
      <w:pPr>
        <w:wordWrap w:val="0"/>
        <w:spacing w:line="400" w:lineRule="exact"/>
        <w:ind w:firstLine="420" w:firstLineChars="200"/>
        <w:rPr>
          <w:rFonts w:hint="default" w:ascii="宋体" w:hAnsi="宋体" w:eastAsia="宋体" w:cs="宋体"/>
          <w:color w:val="000000"/>
          <w:kern w:val="0"/>
          <w:szCs w:val="21"/>
          <w:lang w:val="en-US" w:eastAsia="zh-CN"/>
        </w:rPr>
      </w:pPr>
      <w:r>
        <w:rPr>
          <w:rFonts w:ascii="宋体" w:hAnsi="宋体" w:eastAsia="宋体" w:cs="宋体"/>
          <w:color w:val="000000"/>
          <w:kern w:val="0"/>
          <w:szCs w:val="21"/>
        </w:rPr>
        <w:t>项目联系方式（询问）：</w:t>
      </w:r>
      <w:r>
        <w:rPr>
          <w:rFonts w:hint="eastAsia" w:ascii="宋体" w:hAnsi="宋体" w:eastAsia="宋体" w:cs="宋体"/>
          <w:color w:val="000000"/>
          <w:kern w:val="0"/>
          <w:szCs w:val="21"/>
          <w:lang w:val="en-US" w:eastAsia="zh-CN"/>
        </w:rPr>
        <w:t>15857438493</w:t>
      </w:r>
    </w:p>
    <w:p w14:paraId="3F260718">
      <w:pPr>
        <w:wordWrap w:val="0"/>
        <w:spacing w:line="400" w:lineRule="exact"/>
        <w:ind w:firstLine="420" w:firstLineChars="200"/>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质疑联系人：</w:t>
      </w:r>
      <w:r>
        <w:rPr>
          <w:rFonts w:hint="eastAsia" w:ascii="宋体" w:hAnsi="宋体" w:eastAsia="宋体" w:cs="宋体"/>
          <w:color w:val="000000"/>
          <w:kern w:val="0"/>
          <w:szCs w:val="21"/>
          <w:lang w:val="en-US" w:eastAsia="zh-CN"/>
        </w:rPr>
        <w:t>叶添盛</w:t>
      </w:r>
    </w:p>
    <w:p w14:paraId="112E97FE">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质疑联系方式：</w:t>
      </w:r>
      <w:r>
        <w:rPr>
          <w:rFonts w:hint="eastAsia" w:ascii="宋体" w:hAnsi="宋体" w:eastAsia="宋体" w:cs="宋体"/>
          <w:color w:val="000000"/>
          <w:kern w:val="0"/>
          <w:szCs w:val="21"/>
        </w:rPr>
        <w:t>0574-62809644</w:t>
      </w:r>
    </w:p>
    <w:p w14:paraId="4171F83E">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同级政府采购监督管理部门</w:t>
      </w:r>
    </w:p>
    <w:p w14:paraId="5FA2DFA0">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名称：</w:t>
      </w:r>
      <w:r>
        <w:rPr>
          <w:rFonts w:hint="eastAsia" w:ascii="宋体" w:hAnsi="宋体" w:eastAsia="宋体" w:cs="宋体"/>
          <w:color w:val="000000"/>
          <w:kern w:val="0"/>
          <w:szCs w:val="21"/>
        </w:rPr>
        <w:t>余姚市财政局</w:t>
      </w:r>
    </w:p>
    <w:p w14:paraId="2FA300AC">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余姚市南滨江路118号</w:t>
      </w:r>
    </w:p>
    <w:p w14:paraId="674046CD">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传真：/</w:t>
      </w:r>
    </w:p>
    <w:p w14:paraId="1D2F880B">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联系人：30</w:t>
      </w:r>
      <w:r>
        <w:rPr>
          <w:rFonts w:hint="eastAsia" w:ascii="宋体" w:hAnsi="宋体" w:eastAsia="宋体" w:cs="宋体"/>
          <w:color w:val="000000"/>
          <w:kern w:val="0"/>
          <w:szCs w:val="21"/>
          <w:lang w:val="en-US" w:eastAsia="zh-CN"/>
        </w:rPr>
        <w:t>3</w:t>
      </w:r>
      <w:r>
        <w:rPr>
          <w:rFonts w:ascii="宋体" w:hAnsi="宋体" w:eastAsia="宋体" w:cs="宋体"/>
          <w:color w:val="000000"/>
          <w:kern w:val="0"/>
          <w:szCs w:val="21"/>
        </w:rPr>
        <w:t>办公室</w:t>
      </w:r>
    </w:p>
    <w:p w14:paraId="6D7538AD">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监督投诉电话：</w:t>
      </w:r>
      <w:r>
        <w:rPr>
          <w:rFonts w:hint="eastAsia" w:ascii="宋体" w:hAnsi="宋体" w:eastAsia="宋体" w:cs="宋体"/>
          <w:color w:val="000000"/>
          <w:kern w:val="0"/>
          <w:szCs w:val="21"/>
        </w:rPr>
        <w:t>0574-89553033</w:t>
      </w:r>
    </w:p>
    <w:p w14:paraId="4BE2DEFC">
      <w:pPr>
        <w:wordWrap w:val="0"/>
        <w:spacing w:line="400" w:lineRule="exact"/>
        <w:ind w:firstLine="420" w:firstLineChars="200"/>
        <w:rPr>
          <w:rFonts w:ascii="宋体" w:hAnsi="宋体" w:eastAsia="宋体" w:cs="宋体"/>
          <w:color w:val="000000"/>
          <w:kern w:val="0"/>
          <w:szCs w:val="21"/>
        </w:rPr>
      </w:pPr>
    </w:p>
    <w:p w14:paraId="0BFDEAE7">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kern w:val="0"/>
          <w:szCs w:val="21"/>
          <w:lang w:eastAsia="zh-CN"/>
        </w:rPr>
        <w:t>95763</w:t>
      </w:r>
      <w:r>
        <w:rPr>
          <w:rFonts w:hint="eastAsia" w:ascii="宋体" w:hAnsi="宋体" w:eastAsia="宋体" w:cs="宋体"/>
          <w:color w:val="000000"/>
          <w:kern w:val="0"/>
          <w:szCs w:val="21"/>
        </w:rPr>
        <w:t>获取热线服务帮助。</w:t>
      </w:r>
    </w:p>
    <w:p w14:paraId="77EB8013">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CA问题联系电话（人工）：汇信CA 400-888-4636；天谷CA 400-087-8198。</w:t>
      </w:r>
    </w:p>
    <w:p w14:paraId="044BC372">
      <w:pPr>
        <w:spacing w:line="400" w:lineRule="exact"/>
        <w:jc w:val="left"/>
        <w:rPr>
          <w:rFonts w:ascii="宋体" w:hAnsi="宋体" w:eastAsia="宋体" w:cs="Times New Roman"/>
          <w:color w:val="000000" w:themeColor="text1"/>
          <w:szCs w:val="21"/>
          <w14:textFill>
            <w14:solidFill>
              <w14:schemeClr w14:val="tx1"/>
            </w14:solidFill>
          </w14:textFill>
        </w:rPr>
        <w:sectPr>
          <w:footerReference r:id="rId4" w:type="default"/>
          <w:pgSz w:w="11906" w:h="16838"/>
          <w:pgMar w:top="1418" w:right="1418" w:bottom="1418" w:left="1418" w:header="851" w:footer="992" w:gutter="0"/>
          <w:pgNumType w:fmt="decimal" w:start="1"/>
          <w:cols w:space="425" w:num="1"/>
          <w:docGrid w:type="lines" w:linePitch="312" w:charSpace="0"/>
        </w:sectPr>
      </w:pPr>
    </w:p>
    <w:p w14:paraId="5CD9CE60">
      <w:pPr>
        <w:wordWrap w:val="0"/>
        <w:spacing w:line="360" w:lineRule="auto"/>
        <w:jc w:val="center"/>
        <w:outlineLvl w:val="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bookmarkStart w:id="1" w:name="_Toc22085"/>
      <w:r>
        <w:rPr>
          <w:rFonts w:hint="eastAsia" w:ascii="宋体" w:hAnsi="宋体" w:eastAsia="宋体"/>
          <w:b/>
          <w:sz w:val="24"/>
          <w:szCs w:val="24"/>
        </w:rPr>
        <w:t xml:space="preserve">第二章  </w:t>
      </w:r>
      <w:r>
        <w:rPr>
          <w:rFonts w:hint="eastAsia" w:ascii="宋体" w:hAnsi="宋体" w:eastAsia="宋体" w:cs="Times New Roman"/>
          <w:b/>
          <w:color w:val="000000"/>
          <w:sz w:val="24"/>
          <w:szCs w:val="24"/>
        </w:rPr>
        <w:t>采购内容及要求</w:t>
      </w:r>
      <w:bookmarkEnd w:id="1"/>
    </w:p>
    <w:p w14:paraId="6638DF18">
      <w:pPr>
        <w:spacing w:line="400" w:lineRule="exact"/>
        <w:rPr>
          <w:rFonts w:hint="eastAsia" w:ascii="宋体" w:hAnsi="宋体" w:eastAsia="宋体" w:cs="Times New Roman"/>
          <w:b/>
          <w:bCs/>
          <w:color w:val="000000" w:themeColor="text1"/>
          <w:szCs w:val="21"/>
          <w:highlight w:val="none"/>
          <w:lang w:eastAsia="zh-CN"/>
          <w14:textFill>
            <w14:solidFill>
              <w14:schemeClr w14:val="tx1"/>
            </w14:solidFill>
          </w14:textFill>
        </w:rPr>
      </w:pPr>
      <w:bookmarkStart w:id="2" w:name="_Toc129616670"/>
      <w:bookmarkStart w:id="3" w:name="_Toc236"/>
      <w:r>
        <w:rPr>
          <w:rFonts w:hint="eastAsia" w:ascii="宋体" w:hAnsi="宋体" w:eastAsia="宋体" w:cs="Times New Roman"/>
          <w:b/>
          <w:bCs/>
          <w:color w:val="000000" w:themeColor="text1"/>
          <w:szCs w:val="21"/>
          <w:highlight w:val="none"/>
          <w:lang w:eastAsia="zh-CN"/>
          <w14:textFill>
            <w14:solidFill>
              <w14:schemeClr w14:val="tx1"/>
            </w14:solidFill>
          </w14:textFill>
        </w:rPr>
        <w:t>一、项目背景</w:t>
      </w:r>
      <w:bookmarkEnd w:id="2"/>
      <w:bookmarkEnd w:id="3"/>
    </w:p>
    <w:p w14:paraId="248B57C1">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未来社区是继千万工程、特色小镇、最多跑一次之后，浙江省全面推动两个高水平建设的新名片，也是实施数字经济“一号工程”、统筹推进“四大”建设的标志性项目，其核心主旨是以满足人民美好生活向往为中心，突出高品质生活主轴，聚焦人本化、生态化、数字化，设置九大场景创建评价指标体系，包含未来邻里、教育、健康、创业、服务、治理等 6 类软场景，及未来建筑、低碳、交通等3类硬场景，打造有归属感、舒适感、未来感的新型城市功能单元。</w:t>
      </w:r>
    </w:p>
    <w:p w14:paraId="2228C16A">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余姚市人民政府朗霞街道办事处密切关注余姚市未来社区发展，针对崇文社区第七批普惠型未来社区创建需求，积极与社区、设计单位沟通，并通过多次实地调研、专题会议等方式，收集社区和居民关注高频需求，依托余姚市全域未来社区智慧服务平台已建成数字化成果，加强5分钟、15分钟公共服务圈建设，形成“一老一小”</w:t>
      </w:r>
      <w:bookmarkStart w:id="4" w:name="_Hlk165928307"/>
      <w:r>
        <w:rPr>
          <w:rFonts w:hint="eastAsia" w:ascii="宋体" w:hAnsi="宋体" w:eastAsia="宋体" w:cs="Times New Roman"/>
          <w:color w:val="000000" w:themeColor="text1"/>
          <w:szCs w:val="21"/>
          <w:highlight w:val="none"/>
          <w:lang w:eastAsia="zh-CN"/>
          <w14:textFill>
            <w14:solidFill>
              <w14:schemeClr w14:val="tx1"/>
            </w14:solidFill>
          </w14:textFill>
        </w:rPr>
        <w:t>公共服务系统化解决方案</w:t>
      </w:r>
      <w:bookmarkEnd w:id="4"/>
      <w:r>
        <w:rPr>
          <w:rFonts w:hint="eastAsia" w:ascii="宋体" w:hAnsi="宋体" w:eastAsia="宋体" w:cs="Times New Roman"/>
          <w:color w:val="000000" w:themeColor="text1"/>
          <w:szCs w:val="21"/>
          <w:highlight w:val="none"/>
          <w:lang w:eastAsia="zh-CN"/>
          <w14:textFill>
            <w14:solidFill>
              <w14:schemeClr w14:val="tx1"/>
            </w14:solidFill>
          </w14:textFill>
        </w:rPr>
        <w:t>。</w:t>
      </w:r>
    </w:p>
    <w:p w14:paraId="1A80ED04">
      <w:pPr>
        <w:spacing w:line="400" w:lineRule="exact"/>
        <w:rPr>
          <w:rFonts w:hint="eastAsia" w:ascii="宋体" w:hAnsi="宋体" w:eastAsia="宋体" w:cs="Times New Roman"/>
          <w:b/>
          <w:bCs/>
          <w:color w:val="000000" w:themeColor="text1"/>
          <w:szCs w:val="21"/>
          <w:highlight w:val="none"/>
          <w:lang w:eastAsia="zh-CN"/>
          <w14:textFill>
            <w14:solidFill>
              <w14:schemeClr w14:val="tx1"/>
            </w14:solidFill>
          </w14:textFill>
        </w:rPr>
      </w:pPr>
      <w:r>
        <w:rPr>
          <w:rFonts w:hint="eastAsia" w:ascii="宋体" w:hAnsi="宋体" w:eastAsia="宋体" w:cs="Times New Roman"/>
          <w:b/>
          <w:bCs/>
          <w:color w:val="000000" w:themeColor="text1"/>
          <w:szCs w:val="21"/>
          <w:highlight w:val="none"/>
          <w:lang w:eastAsia="zh-CN"/>
          <w14:textFill>
            <w14:solidFill>
              <w14:schemeClr w14:val="tx1"/>
            </w14:solidFill>
          </w14:textFill>
        </w:rPr>
        <w:t>二、建设目标与内容</w:t>
      </w:r>
    </w:p>
    <w:p w14:paraId="48569B7C">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（一）建设目标：</w:t>
      </w:r>
    </w:p>
    <w:p w14:paraId="7008AF51">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朗霞街道崇文社区将通过本次项目数字化改造，依托余姚市全域未来社区智慧服务平台，遵循“标配+选配”原则，构建“一统三化九场景”模式。这包括坚持党建统领，以人本化、生态化和数字化为核心价值导向，结合和睦共治、绿色集约和智慧共享的基本内涵。九大场景涵盖邻里、教育、健康、创业、建筑、交通、低碳、服务和治理，旨在打造具有归属感、舒适感和未来感的现代城市功能单元，以实现高质量发展和人民对美好生活的向往。</w:t>
      </w:r>
    </w:p>
    <w:p w14:paraId="7FB2F0A1">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（二）项目主要建设内容</w:t>
      </w:r>
    </w:p>
    <w:p w14:paraId="6B347D68">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本次项目建设主要内容主要由业务应用建设、应用支撑建设、数据资源建设以及支撑硬件建设等四部分组成。具体内容如下：</w:t>
      </w:r>
    </w:p>
    <w:p w14:paraId="37D319D6">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1、业务应用层建设 </w:t>
      </w:r>
    </w:p>
    <w:p w14:paraId="75CFBDFE">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社区侧驾驶舱建设； </w:t>
      </w:r>
    </w:p>
    <w:p w14:paraId="3339C989">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全域驾驶舱对接及适配。 </w:t>
      </w:r>
    </w:p>
    <w:p w14:paraId="5AEC3B02">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2、应用支撑建设 </w:t>
      </w:r>
    </w:p>
    <w:p w14:paraId="3AA7D5F5">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社区物联设备接入； </w:t>
      </w:r>
    </w:p>
    <w:p w14:paraId="4A66DC95">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全域平台开通服务； </w:t>
      </w:r>
    </w:p>
    <w:p w14:paraId="23CAC50E">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省未来社区在线数据贯通。</w:t>
      </w:r>
    </w:p>
    <w:p w14:paraId="2485BC85">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3、数据资源建设 </w:t>
      </w:r>
    </w:p>
    <w:p w14:paraId="5DB92463">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崇文未来社区人、房、地址等基础数据采集和治理。 </w:t>
      </w:r>
    </w:p>
    <w:p w14:paraId="1DDA72A9">
      <w:pPr>
        <w:spacing w:line="400" w:lineRule="exac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4、智能化软硬件支撑建设 </w:t>
      </w:r>
    </w:p>
    <w:p w14:paraId="54F98042">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视频监控系统建设； </w:t>
      </w:r>
    </w:p>
    <w:p w14:paraId="6E5C042F">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出入口管理系统建设； </w:t>
      </w:r>
    </w:p>
    <w:p w14:paraId="129C1646">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大屏显示系统建设； </w:t>
      </w:r>
    </w:p>
    <w:p w14:paraId="5D5CE955">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 xml:space="preserve">健康小屋建设； </w:t>
      </w:r>
    </w:p>
    <w:p w14:paraId="3C05496C">
      <w:pPr>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综合布线系统建设。</w:t>
      </w:r>
    </w:p>
    <w:p w14:paraId="441C7594">
      <w:pPr>
        <w:numPr>
          <w:ilvl w:val="0"/>
          <w:numId w:val="0"/>
        </w:numPr>
        <w:spacing w:line="400" w:lineRule="exact"/>
        <w:rPr>
          <w:rFonts w:hint="eastAsia"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三、具体内容及参数：</w:t>
      </w:r>
    </w:p>
    <w:p w14:paraId="396A1908">
      <w:pPr>
        <w:numPr>
          <w:ilvl w:val="0"/>
          <w:numId w:val="0"/>
        </w:numPr>
        <w:spacing w:line="400" w:lineRule="exact"/>
        <w:rPr>
          <w:rFonts w:hint="eastAsia" w:ascii="宋体" w:hAnsi="宋体" w:eastAsia="宋体" w:cs="Times New Roman"/>
          <w:b/>
          <w:bCs/>
          <w:color w:val="000000" w:themeColor="text1"/>
          <w:szCs w:val="21"/>
          <w:highlight w:val="none"/>
          <w:lang w:eastAsia="zh-CN"/>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（一）</w:t>
      </w:r>
      <w:r>
        <w:rPr>
          <w:rFonts w:hint="eastAsia" w:ascii="宋体" w:hAnsi="宋体" w:eastAsia="宋体" w:cs="Times New Roman"/>
          <w:b/>
          <w:bCs/>
          <w:color w:val="000000" w:themeColor="text1"/>
          <w:szCs w:val="21"/>
          <w:highlight w:val="none"/>
          <w:lang w:eastAsia="zh-CN"/>
          <w14:textFill>
            <w14:solidFill>
              <w14:schemeClr w14:val="tx1"/>
            </w14:solidFill>
          </w14:textFill>
        </w:rPr>
        <w:t>软件建设内容</w:t>
      </w:r>
    </w:p>
    <w:tbl>
      <w:tblPr>
        <w:tblStyle w:val="25"/>
        <w:tblW w:w="8496" w:type="dxa"/>
        <w:tblInd w:w="113" w:type="dxa"/>
        <w:tblLayout w:type="fixed"/>
        <w:tblCellMar>
          <w:top w:w="0" w:type="dxa"/>
          <w:left w:w="108" w:type="dxa"/>
          <w:bottom w:w="0" w:type="dxa"/>
          <w:right w:w="108" w:type="dxa"/>
        </w:tblCellMar>
      </w:tblPr>
      <w:tblGrid>
        <w:gridCol w:w="1020"/>
        <w:gridCol w:w="1020"/>
        <w:gridCol w:w="1304"/>
        <w:gridCol w:w="5152"/>
      </w:tblGrid>
      <w:tr w14:paraId="74C0196B">
        <w:tblPrEx>
          <w:tblCellMar>
            <w:top w:w="0" w:type="dxa"/>
            <w:left w:w="108" w:type="dxa"/>
            <w:bottom w:w="0" w:type="dxa"/>
            <w:right w:w="108" w:type="dxa"/>
          </w:tblCellMar>
        </w:tblPrEx>
        <w:trPr>
          <w:trHeight w:val="23" w:hRule="atLeast"/>
          <w:tblHeader/>
        </w:trPr>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0A41">
            <w:pPr>
              <w:spacing w:line="400" w:lineRule="exact"/>
              <w:jc w:val="center"/>
              <w:rPr>
                <w:rFonts w:hint="eastAsia" w:ascii="宋体" w:hAnsi="宋体" w:eastAsia="宋体" w:cs="Times New Roman"/>
                <w:b/>
                <w:bCs/>
                <w:color w:val="000000" w:themeColor="text1"/>
                <w:sz w:val="20"/>
                <w:szCs w:val="20"/>
                <w:highlight w:val="none"/>
                <w:lang w:eastAsia="zh-CN"/>
                <w14:textFill>
                  <w14:solidFill>
                    <w14:schemeClr w14:val="tx1"/>
                  </w14:solidFill>
                </w14:textFill>
              </w:rPr>
            </w:pPr>
            <w:r>
              <w:rPr>
                <w:rFonts w:hint="eastAsia" w:ascii="宋体" w:hAnsi="宋体" w:eastAsia="宋体" w:cs="Times New Roman"/>
                <w:b/>
                <w:bCs/>
                <w:color w:val="000000" w:themeColor="text1"/>
                <w:sz w:val="20"/>
                <w:szCs w:val="20"/>
                <w:highlight w:val="none"/>
                <w:lang w:eastAsia="zh-CN"/>
                <w14:textFill>
                  <w14:solidFill>
                    <w14:schemeClr w14:val="tx1"/>
                  </w14:solidFill>
                </w14:textFill>
              </w:rPr>
              <w:t>名称</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E5E71BF">
            <w:pPr>
              <w:spacing w:line="400" w:lineRule="exact"/>
              <w:jc w:val="center"/>
              <w:rPr>
                <w:rFonts w:hint="eastAsia" w:ascii="宋体" w:hAnsi="宋体" w:eastAsia="宋体" w:cs="Times New Roman"/>
                <w:b/>
                <w:bCs/>
                <w:color w:val="000000" w:themeColor="text1"/>
                <w:sz w:val="20"/>
                <w:szCs w:val="20"/>
                <w:highlight w:val="none"/>
                <w:lang w:eastAsia="zh-CN"/>
                <w14:textFill>
                  <w14:solidFill>
                    <w14:schemeClr w14:val="tx1"/>
                  </w14:solidFill>
                </w14:textFill>
              </w:rPr>
            </w:pPr>
            <w:r>
              <w:rPr>
                <w:rFonts w:hint="eastAsia" w:ascii="宋体" w:hAnsi="宋体" w:eastAsia="宋体" w:cs="Times New Roman"/>
                <w:b/>
                <w:bCs/>
                <w:color w:val="000000" w:themeColor="text1"/>
                <w:sz w:val="20"/>
                <w:szCs w:val="20"/>
                <w:highlight w:val="none"/>
                <w:lang w:eastAsia="zh-CN"/>
                <w14:textFill>
                  <w14:solidFill>
                    <w14:schemeClr w14:val="tx1"/>
                  </w14:solidFill>
                </w14:textFill>
              </w:rPr>
              <w:t>功能</w:t>
            </w:r>
          </w:p>
        </w:tc>
        <w:tc>
          <w:tcPr>
            <w:tcW w:w="1304" w:type="dxa"/>
            <w:tcBorders>
              <w:top w:val="single" w:color="auto" w:sz="4" w:space="0"/>
              <w:left w:val="nil"/>
              <w:bottom w:val="single" w:color="auto" w:sz="4" w:space="0"/>
              <w:right w:val="single" w:color="auto" w:sz="4" w:space="0"/>
            </w:tcBorders>
            <w:shd w:val="clear" w:color="auto" w:fill="auto"/>
            <w:noWrap/>
            <w:vAlign w:val="center"/>
          </w:tcPr>
          <w:p w14:paraId="3A82567B">
            <w:pPr>
              <w:spacing w:line="400" w:lineRule="exact"/>
              <w:jc w:val="center"/>
              <w:rPr>
                <w:rFonts w:hint="eastAsia" w:ascii="宋体" w:hAnsi="宋体" w:eastAsia="宋体" w:cs="Times New Roman"/>
                <w:b/>
                <w:bCs/>
                <w:color w:val="000000" w:themeColor="text1"/>
                <w:sz w:val="20"/>
                <w:szCs w:val="20"/>
                <w:highlight w:val="none"/>
                <w:lang w:eastAsia="zh-CN"/>
                <w14:textFill>
                  <w14:solidFill>
                    <w14:schemeClr w14:val="tx1"/>
                  </w14:solidFill>
                </w14:textFill>
              </w:rPr>
            </w:pPr>
            <w:r>
              <w:rPr>
                <w:rFonts w:hint="eastAsia" w:ascii="宋体" w:hAnsi="宋体" w:eastAsia="宋体" w:cs="Times New Roman"/>
                <w:b/>
                <w:bCs/>
                <w:color w:val="000000" w:themeColor="text1"/>
                <w:sz w:val="20"/>
                <w:szCs w:val="20"/>
                <w:highlight w:val="none"/>
                <w:lang w:eastAsia="zh-CN"/>
                <w14:textFill>
                  <w14:solidFill>
                    <w14:schemeClr w14:val="tx1"/>
                  </w14:solidFill>
                </w14:textFill>
              </w:rPr>
              <w:t>主要模块</w:t>
            </w:r>
          </w:p>
        </w:tc>
        <w:tc>
          <w:tcPr>
            <w:tcW w:w="5152" w:type="dxa"/>
            <w:tcBorders>
              <w:top w:val="single" w:color="auto" w:sz="4" w:space="0"/>
              <w:left w:val="nil"/>
              <w:bottom w:val="single" w:color="auto" w:sz="4" w:space="0"/>
              <w:right w:val="single" w:color="auto" w:sz="4" w:space="0"/>
            </w:tcBorders>
            <w:shd w:val="clear" w:color="auto" w:fill="auto"/>
            <w:vAlign w:val="center"/>
          </w:tcPr>
          <w:p w14:paraId="4623EFDF">
            <w:pPr>
              <w:spacing w:line="400" w:lineRule="exact"/>
              <w:jc w:val="center"/>
              <w:rPr>
                <w:rFonts w:hint="eastAsia" w:ascii="宋体" w:hAnsi="宋体" w:eastAsia="宋体" w:cs="Times New Roman"/>
                <w:b/>
                <w:bCs/>
                <w:color w:val="000000" w:themeColor="text1"/>
                <w:sz w:val="20"/>
                <w:szCs w:val="20"/>
                <w:highlight w:val="none"/>
                <w:lang w:eastAsia="zh-CN"/>
                <w14:textFill>
                  <w14:solidFill>
                    <w14:schemeClr w14:val="tx1"/>
                  </w14:solidFill>
                </w14:textFill>
              </w:rPr>
            </w:pPr>
            <w:r>
              <w:rPr>
                <w:rFonts w:hint="eastAsia" w:ascii="宋体" w:hAnsi="宋体" w:eastAsia="宋体" w:cs="Times New Roman"/>
                <w:b/>
                <w:bCs/>
                <w:color w:val="000000" w:themeColor="text1"/>
                <w:sz w:val="20"/>
                <w:szCs w:val="20"/>
                <w:highlight w:val="none"/>
                <w:lang w:eastAsia="zh-CN"/>
                <w14:textFill>
                  <w14:solidFill>
                    <w14:schemeClr w14:val="tx1"/>
                  </w14:solidFill>
                </w14:textFill>
              </w:rPr>
              <w:t>功能描述及实施内容</w:t>
            </w:r>
          </w:p>
        </w:tc>
      </w:tr>
      <w:tr w14:paraId="3CF69F37">
        <w:tblPrEx>
          <w:tblCellMar>
            <w:top w:w="0" w:type="dxa"/>
            <w:left w:w="108" w:type="dxa"/>
            <w:bottom w:w="0" w:type="dxa"/>
            <w:right w:w="108" w:type="dxa"/>
          </w:tblCellMar>
        </w:tblPrEx>
        <w:trPr>
          <w:trHeight w:val="23" w:hRule="atLeast"/>
          <w:tblHeader/>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281BBB8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浙里未来社区在线贯通</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14:paraId="5494C7D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重大应用贯通</w:t>
            </w:r>
          </w:p>
        </w:tc>
        <w:tc>
          <w:tcPr>
            <w:tcW w:w="5152" w:type="dxa"/>
            <w:tcBorders>
              <w:top w:val="nil"/>
              <w:left w:val="nil"/>
              <w:bottom w:val="single" w:color="auto" w:sz="4" w:space="0"/>
              <w:right w:val="single" w:color="auto" w:sz="4" w:space="0"/>
            </w:tcBorders>
            <w:shd w:val="clear" w:color="auto" w:fill="auto"/>
            <w:vAlign w:val="center"/>
          </w:tcPr>
          <w:p w14:paraId="667A022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需实现和省浙里未来社区在线平台的数据对接，支持将本地平台的基础数据、场景运营数据、物联网数据上传给省平台，完成省标配场景应用、数字社会应用、数字化建设，满足省浙里未来重大应用贯通的需求</w:t>
            </w:r>
          </w:p>
        </w:tc>
      </w:tr>
      <w:tr w14:paraId="2F8F46CE">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32F49E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6CFE88F1">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社区物联网支撑能力</w:t>
            </w:r>
          </w:p>
        </w:tc>
        <w:tc>
          <w:tcPr>
            <w:tcW w:w="1304" w:type="dxa"/>
            <w:tcBorders>
              <w:top w:val="nil"/>
              <w:left w:val="nil"/>
              <w:bottom w:val="single" w:color="auto" w:sz="4" w:space="0"/>
              <w:right w:val="single" w:color="auto" w:sz="4" w:space="0"/>
            </w:tcBorders>
            <w:shd w:val="clear" w:color="auto" w:fill="auto"/>
            <w:vAlign w:val="center"/>
          </w:tcPr>
          <w:p w14:paraId="27BADB6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社区门禁（浙住通）</w:t>
            </w:r>
          </w:p>
        </w:tc>
        <w:tc>
          <w:tcPr>
            <w:tcW w:w="5152" w:type="dxa"/>
            <w:tcBorders>
              <w:top w:val="nil"/>
              <w:left w:val="nil"/>
              <w:bottom w:val="single" w:color="auto" w:sz="4" w:space="0"/>
              <w:right w:val="single" w:color="auto" w:sz="4" w:space="0"/>
            </w:tcBorders>
            <w:shd w:val="clear" w:color="auto" w:fill="auto"/>
            <w:vAlign w:val="center"/>
          </w:tcPr>
          <w:p w14:paraId="28A45E5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依托人房核验机制，打通智能门禁系统支撑智慧通行应用实施并正常运行</w:t>
            </w:r>
          </w:p>
        </w:tc>
      </w:tr>
      <w:tr w14:paraId="4713A739">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42A651F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749F8E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14DEA61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社区安防</w:t>
            </w:r>
          </w:p>
        </w:tc>
        <w:tc>
          <w:tcPr>
            <w:tcW w:w="5152" w:type="dxa"/>
            <w:tcBorders>
              <w:top w:val="nil"/>
              <w:left w:val="nil"/>
              <w:bottom w:val="single" w:color="auto" w:sz="4" w:space="0"/>
              <w:right w:val="single" w:color="auto" w:sz="4" w:space="0"/>
            </w:tcBorders>
            <w:shd w:val="clear" w:color="auto" w:fill="auto"/>
            <w:vAlign w:val="center"/>
          </w:tcPr>
          <w:p w14:paraId="02F692D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满足安防基础需求，安防监控系统能够覆盖社区内关键公共服务区域 (应包括养老、托育、邻里中心等)</w:t>
            </w:r>
          </w:p>
        </w:tc>
      </w:tr>
      <w:tr w14:paraId="615FC5C8">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3B1FF7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456DB43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49EB34F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人流监测</w:t>
            </w:r>
          </w:p>
        </w:tc>
        <w:tc>
          <w:tcPr>
            <w:tcW w:w="5152" w:type="dxa"/>
            <w:tcBorders>
              <w:top w:val="nil"/>
              <w:left w:val="nil"/>
              <w:bottom w:val="single" w:color="auto" w:sz="4" w:space="0"/>
              <w:right w:val="single" w:color="auto" w:sz="4" w:space="0"/>
            </w:tcBorders>
            <w:shd w:val="clear" w:color="auto" w:fill="auto"/>
            <w:vAlign w:val="center"/>
          </w:tcPr>
          <w:p w14:paraId="7D955AD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支持人流量实时统计分析</w:t>
            </w:r>
          </w:p>
        </w:tc>
      </w:tr>
      <w:tr w14:paraId="5A218985">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FD054F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0E0060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0CCA06A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兼容扩展</w:t>
            </w:r>
          </w:p>
        </w:tc>
        <w:tc>
          <w:tcPr>
            <w:tcW w:w="5152" w:type="dxa"/>
            <w:tcBorders>
              <w:top w:val="nil"/>
              <w:left w:val="nil"/>
              <w:bottom w:val="single" w:color="auto" w:sz="4" w:space="0"/>
              <w:right w:val="single" w:color="auto" w:sz="4" w:space="0"/>
            </w:tcBorders>
            <w:shd w:val="clear" w:color="auto" w:fill="auto"/>
            <w:vAlign w:val="center"/>
          </w:tcPr>
          <w:p w14:paraId="47E9799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需满足支撑多种物联场景的需求；支持统一的社区物联引擎，能够对物联终端进行统一接入与管理; 提供物联引擎能够面向居民提供服务。</w:t>
            </w:r>
          </w:p>
        </w:tc>
      </w:tr>
      <w:tr w14:paraId="400A9C8D">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B0F7B2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75FE34B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平台基础支撑能力</w:t>
            </w:r>
          </w:p>
        </w:tc>
        <w:tc>
          <w:tcPr>
            <w:tcW w:w="1304" w:type="dxa"/>
            <w:tcBorders>
              <w:top w:val="nil"/>
              <w:left w:val="nil"/>
              <w:bottom w:val="single" w:color="auto" w:sz="4" w:space="0"/>
              <w:right w:val="single" w:color="auto" w:sz="4" w:space="0"/>
            </w:tcBorders>
            <w:shd w:val="clear" w:color="auto" w:fill="auto"/>
            <w:vAlign w:val="center"/>
          </w:tcPr>
          <w:p w14:paraId="11424C9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社区空间资产中心</w:t>
            </w:r>
          </w:p>
        </w:tc>
        <w:tc>
          <w:tcPr>
            <w:tcW w:w="5152" w:type="dxa"/>
            <w:tcBorders>
              <w:top w:val="nil"/>
              <w:left w:val="nil"/>
              <w:bottom w:val="single" w:color="auto" w:sz="4" w:space="0"/>
              <w:right w:val="single" w:color="auto" w:sz="4" w:space="0"/>
            </w:tcBorders>
            <w:shd w:val="clear" w:color="auto" w:fill="auto"/>
            <w:vAlign w:val="center"/>
          </w:tcPr>
          <w:p w14:paraId="6EE63D3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支持完善的社区数据仓，全面贯通社区、小区、住宅(设施 )、居民数据关系库;支持动态数据记录及管理能力</w:t>
            </w:r>
          </w:p>
        </w:tc>
      </w:tr>
      <w:tr w14:paraId="700B87F2">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E43E5E1">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EAABF2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09AD9FB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社区用户中心</w:t>
            </w:r>
          </w:p>
        </w:tc>
        <w:tc>
          <w:tcPr>
            <w:tcW w:w="5152" w:type="dxa"/>
            <w:tcBorders>
              <w:top w:val="nil"/>
              <w:left w:val="nil"/>
              <w:bottom w:val="single" w:color="auto" w:sz="4" w:space="0"/>
              <w:right w:val="single" w:color="auto" w:sz="4" w:space="0"/>
            </w:tcBorders>
            <w:shd w:val="clear" w:color="auto" w:fill="auto"/>
            <w:vAlign w:val="center"/>
          </w:tcPr>
          <w:p w14:paraId="2DBCC7E1">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支持标准化数据接口，实现省人房数据库等内外部数据共享的；支持部署通用版社区平台并有效运行</w:t>
            </w:r>
          </w:p>
        </w:tc>
      </w:tr>
      <w:tr w14:paraId="170C2E38">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27483D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823DF2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23D487B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微信小程序用户端入口</w:t>
            </w:r>
          </w:p>
        </w:tc>
        <w:tc>
          <w:tcPr>
            <w:tcW w:w="5152" w:type="dxa"/>
            <w:tcBorders>
              <w:top w:val="nil"/>
              <w:left w:val="nil"/>
              <w:bottom w:val="single" w:color="auto" w:sz="4" w:space="0"/>
              <w:right w:val="single" w:color="auto" w:sz="4" w:space="0"/>
            </w:tcBorders>
            <w:shd w:val="clear" w:color="auto" w:fill="auto"/>
            <w:vAlign w:val="center"/>
          </w:tcPr>
          <w:p w14:paraId="3BC3B7D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应用快速集成落地能力:社区智慧服务平台具备统一应用接口，如用户支付、停车、门禁等；支持统一的社区数字化应用用户体系，与社区人房基础数据库、浙住通码关联，可低代码快速部署实现应用上线；支持部署通用版社区平台并有效运行的</w:t>
            </w:r>
          </w:p>
        </w:tc>
      </w:tr>
      <w:tr w14:paraId="40CA9823">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36C592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4DCF0EF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010CB0B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社区运营工作台</w:t>
            </w:r>
          </w:p>
        </w:tc>
        <w:tc>
          <w:tcPr>
            <w:tcW w:w="5152" w:type="dxa"/>
            <w:tcBorders>
              <w:top w:val="nil"/>
              <w:left w:val="nil"/>
              <w:bottom w:val="single" w:color="auto" w:sz="4" w:space="0"/>
              <w:right w:val="single" w:color="auto" w:sz="4" w:space="0"/>
            </w:tcBorders>
            <w:shd w:val="clear" w:color="auto" w:fill="auto"/>
            <w:vAlign w:val="center"/>
          </w:tcPr>
          <w:p w14:paraId="7BDEF66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支持社区三维空间数字资产 (新建类社区使用BIM 三维数据构建未来社区 CIM 应用、旧改类社区采用实景三维模型辅助空间治理服务 )满足上述三维空间资产且完成房屋赋码；能结合业务应用三维资产的，如人房管理可视化、公共服务设施效能监测、小区公共空间资产管理等</w:t>
            </w:r>
          </w:p>
        </w:tc>
      </w:tr>
      <w:tr w14:paraId="2CC57DB5">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9F8DCB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61332AF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3C46EBD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小程序装配中心</w:t>
            </w:r>
          </w:p>
        </w:tc>
        <w:tc>
          <w:tcPr>
            <w:tcW w:w="5152" w:type="dxa"/>
            <w:tcBorders>
              <w:top w:val="nil"/>
              <w:left w:val="nil"/>
              <w:bottom w:val="single" w:color="auto" w:sz="4" w:space="0"/>
              <w:right w:val="single" w:color="auto" w:sz="4" w:space="0"/>
            </w:tcBorders>
            <w:shd w:val="clear" w:color="auto" w:fill="auto"/>
            <w:vAlign w:val="center"/>
          </w:tcPr>
          <w:p w14:paraId="23C3A8F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支持社区智慧服务平台按要求实现社区运行数据通过接口定期线上报送；支持部署通用版社区平台并有效运行</w:t>
            </w:r>
          </w:p>
        </w:tc>
      </w:tr>
      <w:tr w14:paraId="4268F2FF">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B52AC51">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4CF3080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0B0B9A7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CIM三维驾驶舱组件</w:t>
            </w:r>
          </w:p>
        </w:tc>
        <w:tc>
          <w:tcPr>
            <w:tcW w:w="5152" w:type="dxa"/>
            <w:tcBorders>
              <w:top w:val="nil"/>
              <w:left w:val="nil"/>
              <w:bottom w:val="single" w:color="auto" w:sz="4" w:space="0"/>
              <w:right w:val="single" w:color="auto" w:sz="4" w:space="0"/>
            </w:tcBorders>
            <w:shd w:val="clear" w:color="auto" w:fill="auto"/>
            <w:vAlign w:val="center"/>
          </w:tcPr>
          <w:p w14:paraId="201CAA5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支持网络安全保障和主机安全防护设施;支持隐私保护设施且具备安全运维机制</w:t>
            </w:r>
          </w:p>
        </w:tc>
      </w:tr>
      <w:tr w14:paraId="50AC6444">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F2B252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16D7CA8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社区应用建设能力</w:t>
            </w:r>
          </w:p>
        </w:tc>
        <w:tc>
          <w:tcPr>
            <w:tcW w:w="6456" w:type="dxa"/>
            <w:gridSpan w:val="2"/>
            <w:tcBorders>
              <w:top w:val="single" w:color="auto" w:sz="4" w:space="0"/>
              <w:left w:val="nil"/>
              <w:bottom w:val="single" w:color="auto" w:sz="4" w:space="0"/>
              <w:right w:val="single" w:color="auto" w:sz="4" w:space="0"/>
            </w:tcBorders>
            <w:shd w:val="clear" w:color="auto" w:fill="auto"/>
            <w:vAlign w:val="center"/>
          </w:tcPr>
          <w:p w14:paraId="7B56D24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本次未来社区建设的标配场景应用运行、应用长效迭代机制、数字社会应用集成、线上线下联动服务</w:t>
            </w:r>
          </w:p>
        </w:tc>
      </w:tr>
      <w:tr w14:paraId="7181002B">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5C9576B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5C2F8D5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系统使用体验情况</w:t>
            </w:r>
          </w:p>
        </w:tc>
        <w:tc>
          <w:tcPr>
            <w:tcW w:w="1304" w:type="dxa"/>
            <w:tcBorders>
              <w:top w:val="nil"/>
              <w:left w:val="nil"/>
              <w:bottom w:val="single" w:color="auto" w:sz="4" w:space="0"/>
              <w:right w:val="single" w:color="auto" w:sz="4" w:space="0"/>
            </w:tcBorders>
            <w:shd w:val="clear" w:color="auto" w:fill="auto"/>
            <w:vAlign w:val="center"/>
          </w:tcPr>
          <w:p w14:paraId="5344AC3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运营端</w:t>
            </w:r>
          </w:p>
        </w:tc>
        <w:tc>
          <w:tcPr>
            <w:tcW w:w="5152" w:type="dxa"/>
            <w:tcBorders>
              <w:top w:val="nil"/>
              <w:left w:val="nil"/>
              <w:bottom w:val="single" w:color="auto" w:sz="4" w:space="0"/>
              <w:right w:val="single" w:color="auto" w:sz="4" w:space="0"/>
            </w:tcBorders>
            <w:shd w:val="clear" w:color="auto" w:fill="auto"/>
            <w:vAlign w:val="center"/>
          </w:tcPr>
          <w:p w14:paraId="3755039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支持治理端 ( 浙政钉) 能够为各级管理人员形成相应的管理界面;支持运营端为物业、运营以及生态链服务企业提供入口;支持居民服务端具备统一入口，可依托“浙里办”或本地服务端口作为主要入口;支持部署通用版社区平台并有效运行的</w:t>
            </w:r>
          </w:p>
        </w:tc>
      </w:tr>
      <w:tr w14:paraId="7A1A5D75">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FBC959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362298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524A06A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管理端（含居民端、浙里办居民入口）</w:t>
            </w:r>
          </w:p>
        </w:tc>
        <w:tc>
          <w:tcPr>
            <w:tcW w:w="5152" w:type="dxa"/>
            <w:tcBorders>
              <w:top w:val="nil"/>
              <w:left w:val="nil"/>
              <w:bottom w:val="single" w:color="auto" w:sz="4" w:space="0"/>
              <w:right w:val="single" w:color="auto" w:sz="4" w:space="0"/>
            </w:tcBorders>
            <w:shd w:val="clear" w:color="auto" w:fill="auto"/>
            <w:vAlign w:val="center"/>
          </w:tcPr>
          <w:p w14:paraId="6C1F029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支持应用页面设计合理、界面操作便捷，信息真实且更新及时;实现访问服务页面顺畅且无报错闪退情况的</w:t>
            </w:r>
          </w:p>
        </w:tc>
      </w:tr>
      <w:tr w14:paraId="567438CA">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DA532C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15C4969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数字化营运情况</w:t>
            </w:r>
          </w:p>
        </w:tc>
        <w:tc>
          <w:tcPr>
            <w:tcW w:w="1304" w:type="dxa"/>
            <w:tcBorders>
              <w:top w:val="nil"/>
              <w:left w:val="nil"/>
              <w:bottom w:val="single" w:color="auto" w:sz="4" w:space="0"/>
              <w:right w:val="single" w:color="auto" w:sz="4" w:space="0"/>
            </w:tcBorders>
            <w:shd w:val="clear" w:color="auto" w:fill="auto"/>
            <w:vAlign w:val="center"/>
          </w:tcPr>
          <w:p w14:paraId="3E4B793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运营服务功能</w:t>
            </w:r>
          </w:p>
        </w:tc>
        <w:tc>
          <w:tcPr>
            <w:tcW w:w="5152" w:type="dxa"/>
            <w:tcBorders>
              <w:top w:val="nil"/>
              <w:left w:val="nil"/>
              <w:bottom w:val="single" w:color="auto" w:sz="4" w:space="0"/>
              <w:right w:val="single" w:color="auto" w:sz="4" w:space="0"/>
            </w:tcBorders>
            <w:shd w:val="clear" w:color="auto" w:fill="auto"/>
            <w:vAlign w:val="center"/>
          </w:tcPr>
          <w:p w14:paraId="1064DEE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支持明确数字化营运主体，并开展融合运营；支持通用版在线系统运营数据赋分，实现邻里交往、社区治理、公共服务等重点应用功能</w:t>
            </w:r>
          </w:p>
        </w:tc>
      </w:tr>
      <w:tr w14:paraId="60974900">
        <w:tblPrEx>
          <w:tblCellMar>
            <w:top w:w="0" w:type="dxa"/>
            <w:left w:w="108" w:type="dxa"/>
            <w:bottom w:w="0" w:type="dxa"/>
            <w:right w:w="108" w:type="dxa"/>
          </w:tblCellMar>
        </w:tblPrEx>
        <w:trPr>
          <w:trHeight w:val="23" w:hRule="atLeast"/>
          <w:tblHeader/>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203A645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小程序场景应用实施以及</w:t>
            </w: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br w:type="textWrapping"/>
            </w: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驾驶舱建设</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7EE0ED4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邻里场景</w:t>
            </w:r>
          </w:p>
        </w:tc>
        <w:tc>
          <w:tcPr>
            <w:tcW w:w="1304" w:type="dxa"/>
            <w:tcBorders>
              <w:top w:val="nil"/>
              <w:left w:val="nil"/>
              <w:bottom w:val="single" w:color="auto" w:sz="4" w:space="0"/>
              <w:right w:val="single" w:color="auto" w:sz="4" w:space="0"/>
            </w:tcBorders>
            <w:shd w:val="clear" w:color="auto" w:fill="auto"/>
            <w:vAlign w:val="center"/>
          </w:tcPr>
          <w:p w14:paraId="4F60686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积分系统</w:t>
            </w:r>
          </w:p>
        </w:tc>
        <w:tc>
          <w:tcPr>
            <w:tcW w:w="5152" w:type="dxa"/>
            <w:tcBorders>
              <w:top w:val="nil"/>
              <w:left w:val="nil"/>
              <w:bottom w:val="single" w:color="auto" w:sz="4" w:space="0"/>
              <w:right w:val="single" w:color="auto" w:sz="4" w:space="0"/>
            </w:tcBorders>
            <w:shd w:val="clear" w:color="auto" w:fill="auto"/>
            <w:vAlign w:val="center"/>
          </w:tcPr>
          <w:p w14:paraId="52AE319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建立社区积分体系，居民可在每日任务或在社区内参加活动、消费等渠道获得积分，可进行积分兑换、积分抵现、积分抽奖等活动，增加社区生活趣味性。</w:t>
            </w:r>
          </w:p>
        </w:tc>
      </w:tr>
      <w:tr w14:paraId="3A3426E7">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5B0B01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287785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5AD7BDD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邻里公约</w:t>
            </w:r>
          </w:p>
        </w:tc>
        <w:tc>
          <w:tcPr>
            <w:tcW w:w="5152" w:type="dxa"/>
            <w:tcBorders>
              <w:top w:val="nil"/>
              <w:left w:val="nil"/>
              <w:bottom w:val="single" w:color="auto" w:sz="4" w:space="0"/>
              <w:right w:val="single" w:color="auto" w:sz="4" w:space="0"/>
            </w:tcBorders>
            <w:shd w:val="clear" w:color="auto" w:fill="auto"/>
            <w:vAlign w:val="center"/>
          </w:tcPr>
          <w:p w14:paraId="0A0282D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居民可共同参与社区公约的制定。通过该模式加强居民与居民、居民与社区间的交流，达成沟通邻里的目的。</w:t>
            </w:r>
          </w:p>
        </w:tc>
      </w:tr>
      <w:tr w14:paraId="5B1200DC">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7916CBE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7A5411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69823FC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社区活动大厅</w:t>
            </w:r>
          </w:p>
        </w:tc>
        <w:tc>
          <w:tcPr>
            <w:tcW w:w="5152" w:type="dxa"/>
            <w:tcBorders>
              <w:top w:val="nil"/>
              <w:left w:val="nil"/>
              <w:bottom w:val="single" w:color="auto" w:sz="4" w:space="0"/>
              <w:right w:val="single" w:color="auto" w:sz="4" w:space="0"/>
            </w:tcBorders>
            <w:shd w:val="clear" w:color="auto" w:fill="auto"/>
            <w:vAlign w:val="center"/>
          </w:tcPr>
          <w:p w14:paraId="6C33B9B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通过活动发布为居民展示多样化社区活动，居民通过活动报名参与社区活动。</w:t>
            </w:r>
          </w:p>
        </w:tc>
      </w:tr>
      <w:tr w14:paraId="5CBCA58C">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6702C0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5B92DA5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7072349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社区投票</w:t>
            </w:r>
          </w:p>
        </w:tc>
        <w:tc>
          <w:tcPr>
            <w:tcW w:w="5152" w:type="dxa"/>
            <w:tcBorders>
              <w:top w:val="nil"/>
              <w:left w:val="nil"/>
              <w:bottom w:val="single" w:color="auto" w:sz="4" w:space="0"/>
              <w:right w:val="single" w:color="auto" w:sz="4" w:space="0"/>
            </w:tcBorders>
            <w:shd w:val="clear" w:color="auto" w:fill="auto"/>
            <w:vAlign w:val="center"/>
          </w:tcPr>
          <w:p w14:paraId="5679F99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支持用户端投票列表、线上投票、查看结果；支持管理端创建内容、查看投票进度、投票看板、投票事项导出、业主信息导出、结果统计</w:t>
            </w:r>
          </w:p>
        </w:tc>
      </w:tr>
      <w:tr w14:paraId="12440BBD">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5D98E80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3CA31A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147538D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空间预约</w:t>
            </w:r>
          </w:p>
        </w:tc>
        <w:tc>
          <w:tcPr>
            <w:tcW w:w="5152" w:type="dxa"/>
            <w:tcBorders>
              <w:top w:val="nil"/>
              <w:left w:val="nil"/>
              <w:bottom w:val="single" w:color="auto" w:sz="4" w:space="0"/>
              <w:right w:val="single" w:color="auto" w:sz="4" w:space="0"/>
            </w:tcBorders>
            <w:shd w:val="clear" w:color="auto" w:fill="auto"/>
            <w:vAlign w:val="center"/>
          </w:tcPr>
          <w:p w14:paraId="6D11D5C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居民使用该平台对社区内内部场馆进行预约申请，线上流程审批，参与获得积分</w:t>
            </w:r>
          </w:p>
        </w:tc>
      </w:tr>
      <w:tr w14:paraId="70FC2AA2">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2DB5FB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AE2DFA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6BBCEF5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社区宣传（文章模块）</w:t>
            </w:r>
          </w:p>
        </w:tc>
        <w:tc>
          <w:tcPr>
            <w:tcW w:w="5152" w:type="dxa"/>
            <w:tcBorders>
              <w:top w:val="nil"/>
              <w:left w:val="nil"/>
              <w:bottom w:val="single" w:color="auto" w:sz="4" w:space="0"/>
              <w:right w:val="single" w:color="auto" w:sz="4" w:space="0"/>
            </w:tcBorders>
            <w:shd w:val="clear" w:color="auto" w:fill="auto"/>
            <w:vAlign w:val="center"/>
          </w:tcPr>
          <w:p w14:paraId="519A710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支持用户端查看信息；支持管理端创建文章、信息管理</w:t>
            </w:r>
          </w:p>
        </w:tc>
      </w:tr>
      <w:tr w14:paraId="434F125D">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261FF7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5529A38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教育场景</w:t>
            </w:r>
          </w:p>
        </w:tc>
        <w:tc>
          <w:tcPr>
            <w:tcW w:w="1304" w:type="dxa"/>
            <w:tcBorders>
              <w:top w:val="nil"/>
              <w:left w:val="nil"/>
              <w:bottom w:val="single" w:color="auto" w:sz="4" w:space="0"/>
              <w:right w:val="single" w:color="auto" w:sz="4" w:space="0"/>
            </w:tcBorders>
            <w:shd w:val="clear" w:color="auto" w:fill="auto"/>
            <w:vAlign w:val="center"/>
          </w:tcPr>
          <w:p w14:paraId="49136F5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社区达人社团</w:t>
            </w:r>
          </w:p>
        </w:tc>
        <w:tc>
          <w:tcPr>
            <w:tcW w:w="5152" w:type="dxa"/>
            <w:tcBorders>
              <w:top w:val="nil"/>
              <w:left w:val="nil"/>
              <w:bottom w:val="single" w:color="auto" w:sz="4" w:space="0"/>
              <w:right w:val="single" w:color="auto" w:sz="4" w:space="0"/>
            </w:tcBorders>
            <w:shd w:val="clear" w:color="auto" w:fill="auto"/>
            <w:vAlign w:val="center"/>
          </w:tcPr>
          <w:p w14:paraId="5428687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支持用户端一键申请、达人列表展示、条件搜索、达人详情展示；支持管理端列表管理、数据编辑等基本操作、查览档案画像</w:t>
            </w:r>
          </w:p>
        </w:tc>
      </w:tr>
      <w:tr w14:paraId="2B130295">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327F562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4CF4F49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30124D7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社区任务</w:t>
            </w:r>
          </w:p>
        </w:tc>
        <w:tc>
          <w:tcPr>
            <w:tcW w:w="5152" w:type="dxa"/>
            <w:tcBorders>
              <w:top w:val="nil"/>
              <w:left w:val="nil"/>
              <w:bottom w:val="single" w:color="auto" w:sz="4" w:space="0"/>
              <w:right w:val="single" w:color="auto" w:sz="4" w:space="0"/>
            </w:tcBorders>
            <w:shd w:val="clear" w:color="auto" w:fill="auto"/>
            <w:vAlign w:val="center"/>
          </w:tcPr>
          <w:p w14:paraId="1BDF331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支持用户端互助大厅展示、互助详情显示、求助发布、我要协助；支持管理端审核管理、支持对互助信息进行下架，驳回功能，并对违规用户进行处罚；可查看用户求助的反馈信息</w:t>
            </w:r>
          </w:p>
        </w:tc>
      </w:tr>
      <w:tr w14:paraId="2402E37F">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B7A759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restart"/>
            <w:tcBorders>
              <w:top w:val="nil"/>
              <w:left w:val="single" w:color="auto" w:sz="4" w:space="0"/>
              <w:right w:val="single" w:color="auto" w:sz="4" w:space="0"/>
            </w:tcBorders>
            <w:shd w:val="clear" w:color="auto" w:fill="auto"/>
            <w:vAlign w:val="center"/>
          </w:tcPr>
          <w:p w14:paraId="4188F98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服务场景</w:t>
            </w:r>
          </w:p>
        </w:tc>
        <w:tc>
          <w:tcPr>
            <w:tcW w:w="1304" w:type="dxa"/>
            <w:tcBorders>
              <w:top w:val="nil"/>
              <w:left w:val="nil"/>
              <w:bottom w:val="single" w:color="auto" w:sz="4" w:space="0"/>
              <w:right w:val="single" w:color="auto" w:sz="4" w:space="0"/>
            </w:tcBorders>
            <w:shd w:val="clear" w:color="auto" w:fill="auto"/>
            <w:vAlign w:val="center"/>
          </w:tcPr>
          <w:p w14:paraId="1F50E79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积分兑换O2O商城</w:t>
            </w:r>
          </w:p>
        </w:tc>
        <w:tc>
          <w:tcPr>
            <w:tcW w:w="5152" w:type="dxa"/>
            <w:tcBorders>
              <w:top w:val="nil"/>
              <w:left w:val="nil"/>
              <w:bottom w:val="single" w:color="auto" w:sz="4" w:space="0"/>
              <w:right w:val="single" w:color="auto" w:sz="4" w:space="0"/>
            </w:tcBorders>
            <w:shd w:val="clear" w:color="auto" w:fill="auto"/>
            <w:vAlign w:val="center"/>
          </w:tcPr>
          <w:p w14:paraId="5237129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p w14:paraId="70D65453">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支持积分商场、签到任务、积分任务、获取途径、消耗途径、查看积分账单；支持积分任务创建、设置签到任务、创建运营活动、积分商铺</w:t>
            </w:r>
          </w:p>
          <w:p w14:paraId="2B2EA7A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r>
      <w:tr w14:paraId="1DB4A00A">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60F593F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vMerge w:val="continue"/>
            <w:tcBorders>
              <w:left w:val="single" w:color="auto" w:sz="4" w:space="0"/>
              <w:bottom w:val="single" w:color="auto" w:sz="4" w:space="0"/>
              <w:right w:val="single" w:color="auto" w:sz="4" w:space="0"/>
            </w:tcBorders>
            <w:shd w:val="clear" w:color="auto" w:fill="auto"/>
            <w:vAlign w:val="center"/>
          </w:tcPr>
          <w:p w14:paraId="77AE063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7F46C65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报事报修</w:t>
            </w:r>
          </w:p>
        </w:tc>
        <w:tc>
          <w:tcPr>
            <w:tcW w:w="5152" w:type="dxa"/>
            <w:tcBorders>
              <w:top w:val="nil"/>
              <w:left w:val="nil"/>
              <w:bottom w:val="single" w:color="auto" w:sz="4" w:space="0"/>
              <w:right w:val="single" w:color="auto" w:sz="4" w:space="0"/>
            </w:tcBorders>
            <w:shd w:val="clear" w:color="auto" w:fill="auto"/>
            <w:vAlign w:val="center"/>
          </w:tcPr>
          <w:p w14:paraId="47C6F08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支持用户端快速选择报修类型进行报修登记；支持管理端查看报修处理进度；支持根据报修状态切换列表；支持对居民提交的报修事件进行登记派单；支持维修完成后反馈给业主</w:t>
            </w:r>
          </w:p>
        </w:tc>
      </w:tr>
      <w:tr w14:paraId="2FFBBFC9">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0DA3906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11ECDE7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建筑场景</w:t>
            </w:r>
          </w:p>
          <w:p w14:paraId="6080BC0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304" w:type="dxa"/>
            <w:tcBorders>
              <w:top w:val="nil"/>
              <w:left w:val="nil"/>
              <w:bottom w:val="single" w:color="auto" w:sz="4" w:space="0"/>
              <w:right w:val="single" w:color="auto" w:sz="4" w:space="0"/>
            </w:tcBorders>
            <w:shd w:val="clear" w:color="auto" w:fill="auto"/>
            <w:vAlign w:val="center"/>
          </w:tcPr>
          <w:p w14:paraId="16D160E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CIM三维空间数字资产驾驶舱</w:t>
            </w:r>
          </w:p>
        </w:tc>
        <w:tc>
          <w:tcPr>
            <w:tcW w:w="5152" w:type="dxa"/>
            <w:tcBorders>
              <w:top w:val="nil"/>
              <w:left w:val="nil"/>
              <w:bottom w:val="single" w:color="auto" w:sz="4" w:space="0"/>
              <w:right w:val="single" w:color="auto" w:sz="4" w:space="0"/>
            </w:tcBorders>
            <w:shd w:val="clear" w:color="auto" w:fill="auto"/>
            <w:noWrap/>
            <w:vAlign w:val="center"/>
          </w:tcPr>
          <w:p w14:paraId="56CF3A9B">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支持数据可视化：通过三维空间展示社区人房关系和数据信息，实现直观的数据可视化效果。</w:t>
            </w: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br w:type="textWrapping"/>
            </w: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支持实时监控：实现对数字资产的实时监控，及时发现问题并采取相应措施，保障资产运行的稳定性和安全性。</w:t>
            </w:r>
          </w:p>
        </w:tc>
      </w:tr>
      <w:tr w14:paraId="769204B7">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D92130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718C5EF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邻里场景</w:t>
            </w:r>
          </w:p>
        </w:tc>
        <w:tc>
          <w:tcPr>
            <w:tcW w:w="1304" w:type="dxa"/>
            <w:tcBorders>
              <w:top w:val="nil"/>
              <w:left w:val="nil"/>
              <w:bottom w:val="single" w:color="auto" w:sz="4" w:space="0"/>
              <w:right w:val="single" w:color="auto" w:sz="4" w:space="0"/>
            </w:tcBorders>
            <w:shd w:val="clear" w:color="auto" w:fill="auto"/>
            <w:vAlign w:val="center"/>
          </w:tcPr>
          <w:p w14:paraId="76473E2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社区红人志</w:t>
            </w:r>
          </w:p>
        </w:tc>
        <w:tc>
          <w:tcPr>
            <w:tcW w:w="5152" w:type="dxa"/>
            <w:tcBorders>
              <w:top w:val="nil"/>
              <w:left w:val="nil"/>
              <w:bottom w:val="single" w:color="auto" w:sz="4" w:space="0"/>
              <w:right w:val="single" w:color="auto" w:sz="4" w:space="0"/>
            </w:tcBorders>
            <w:shd w:val="clear" w:color="auto" w:fill="auto"/>
            <w:noWrap/>
            <w:vAlign w:val="center"/>
          </w:tcPr>
          <w:p w14:paraId="27B4457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通过线上平台对社区突出贡献人物、优秀社工等进行展示</w:t>
            </w:r>
          </w:p>
        </w:tc>
      </w:tr>
      <w:tr w14:paraId="36198854">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1E5207C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212E62D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未来建筑</w:t>
            </w:r>
          </w:p>
        </w:tc>
        <w:tc>
          <w:tcPr>
            <w:tcW w:w="1304" w:type="dxa"/>
            <w:tcBorders>
              <w:top w:val="nil"/>
              <w:left w:val="nil"/>
              <w:bottom w:val="single" w:color="auto" w:sz="4" w:space="0"/>
              <w:right w:val="single" w:color="auto" w:sz="4" w:space="0"/>
            </w:tcBorders>
            <w:shd w:val="clear" w:color="auto" w:fill="auto"/>
            <w:vAlign w:val="center"/>
          </w:tcPr>
          <w:p w14:paraId="6366673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社区画像</w:t>
            </w:r>
          </w:p>
        </w:tc>
        <w:tc>
          <w:tcPr>
            <w:tcW w:w="5152" w:type="dxa"/>
            <w:tcBorders>
              <w:top w:val="nil"/>
              <w:left w:val="nil"/>
              <w:bottom w:val="single" w:color="auto" w:sz="4" w:space="0"/>
              <w:right w:val="single" w:color="auto" w:sz="4" w:space="0"/>
            </w:tcBorders>
            <w:shd w:val="clear" w:color="auto" w:fill="auto"/>
            <w:noWrap/>
            <w:vAlign w:val="center"/>
          </w:tcPr>
          <w:p w14:paraId="6D658AA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为社区人员提供台账管理系统，包括社区人房台账和条线台账;可对人房台账信息进行自定义标签化管理，形成可视化数据看板进行分析。</w:t>
            </w:r>
          </w:p>
        </w:tc>
      </w:tr>
      <w:tr w14:paraId="1D34E5D7">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71B67A0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005AAAC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健康场景</w:t>
            </w:r>
          </w:p>
        </w:tc>
        <w:tc>
          <w:tcPr>
            <w:tcW w:w="1304" w:type="dxa"/>
            <w:tcBorders>
              <w:top w:val="nil"/>
              <w:left w:val="nil"/>
              <w:bottom w:val="single" w:color="auto" w:sz="4" w:space="0"/>
              <w:right w:val="single" w:color="auto" w:sz="4" w:space="0"/>
            </w:tcBorders>
            <w:shd w:val="clear" w:color="auto" w:fill="auto"/>
            <w:vAlign w:val="center"/>
          </w:tcPr>
          <w:p w14:paraId="568552A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健康小屋</w:t>
            </w:r>
          </w:p>
        </w:tc>
        <w:tc>
          <w:tcPr>
            <w:tcW w:w="5152" w:type="dxa"/>
            <w:tcBorders>
              <w:top w:val="nil"/>
              <w:left w:val="nil"/>
              <w:bottom w:val="single" w:color="auto" w:sz="4" w:space="0"/>
              <w:right w:val="single" w:color="auto" w:sz="4" w:space="0"/>
            </w:tcBorders>
            <w:shd w:val="clear" w:color="auto" w:fill="auto"/>
            <w:vAlign w:val="center"/>
          </w:tcPr>
          <w:p w14:paraId="0B3B67B6">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对接健康小屋数据，用户可在居民段查阅历史数据、最新数据</w:t>
            </w:r>
          </w:p>
        </w:tc>
      </w:tr>
      <w:tr w14:paraId="1C92213B">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vAlign w:val="center"/>
          </w:tcPr>
          <w:p w14:paraId="20576C0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vAlign w:val="center"/>
          </w:tcPr>
          <w:p w14:paraId="7045CB8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单点运营监测平台</w:t>
            </w:r>
          </w:p>
        </w:tc>
        <w:tc>
          <w:tcPr>
            <w:tcW w:w="1304" w:type="dxa"/>
            <w:tcBorders>
              <w:top w:val="nil"/>
              <w:left w:val="nil"/>
              <w:bottom w:val="single" w:color="auto" w:sz="4" w:space="0"/>
              <w:right w:val="single" w:color="auto" w:sz="4" w:space="0"/>
            </w:tcBorders>
            <w:shd w:val="clear" w:color="auto" w:fill="auto"/>
            <w:vAlign w:val="center"/>
          </w:tcPr>
          <w:p w14:paraId="0DA5FD0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单点运营监测平台</w:t>
            </w:r>
          </w:p>
        </w:tc>
        <w:tc>
          <w:tcPr>
            <w:tcW w:w="5152" w:type="dxa"/>
            <w:tcBorders>
              <w:top w:val="nil"/>
              <w:left w:val="nil"/>
              <w:bottom w:val="single" w:color="auto" w:sz="4" w:space="0"/>
              <w:right w:val="single" w:color="auto" w:sz="4" w:space="0"/>
            </w:tcBorders>
            <w:shd w:val="clear" w:color="auto" w:fill="auto"/>
            <w:vAlign w:val="center"/>
          </w:tcPr>
          <w:p w14:paraId="098B2758">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点运营监测平台是一种综合性的监控系统，主要用于实时监控和分析特定区域的运营状态，包括但不限于养老机构数据、托育机构数据、社区食堂数据、人房贯通匹配、总房屋数、日活数据、注册量等</w:t>
            </w:r>
          </w:p>
        </w:tc>
      </w:tr>
      <w:tr w14:paraId="5C809B61">
        <w:tblPrEx>
          <w:tblCellMar>
            <w:top w:w="0" w:type="dxa"/>
            <w:left w:w="108" w:type="dxa"/>
            <w:bottom w:w="0" w:type="dxa"/>
            <w:right w:w="108" w:type="dxa"/>
          </w:tblCellMar>
        </w:tblPrEx>
        <w:trPr>
          <w:trHeight w:val="23" w:hRule="atLeast"/>
          <w:tblHeader/>
        </w:trPr>
        <w:tc>
          <w:tcPr>
            <w:tcW w:w="1020" w:type="dxa"/>
            <w:vMerge w:val="restart"/>
            <w:tcBorders>
              <w:top w:val="nil"/>
              <w:left w:val="single" w:color="auto" w:sz="4" w:space="0"/>
              <w:bottom w:val="single" w:color="auto" w:sz="4" w:space="0"/>
              <w:right w:val="single" w:color="auto" w:sz="4" w:space="0"/>
            </w:tcBorders>
            <w:shd w:val="clear" w:color="auto" w:fill="auto"/>
          </w:tcPr>
          <w:p w14:paraId="434AD8E2">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特色化需求应场景</w:t>
            </w:r>
          </w:p>
        </w:tc>
        <w:tc>
          <w:tcPr>
            <w:tcW w:w="1020" w:type="dxa"/>
            <w:tcBorders>
              <w:top w:val="nil"/>
              <w:left w:val="nil"/>
              <w:bottom w:val="single" w:color="auto" w:sz="4" w:space="0"/>
              <w:right w:val="single" w:color="auto" w:sz="4" w:space="0"/>
            </w:tcBorders>
            <w:shd w:val="clear" w:color="auto" w:fill="auto"/>
          </w:tcPr>
          <w:p w14:paraId="76EAF37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邻里场景</w:t>
            </w:r>
          </w:p>
        </w:tc>
        <w:tc>
          <w:tcPr>
            <w:tcW w:w="1304" w:type="dxa"/>
            <w:tcBorders>
              <w:top w:val="nil"/>
              <w:left w:val="nil"/>
              <w:bottom w:val="single" w:color="auto" w:sz="4" w:space="0"/>
              <w:right w:val="single" w:color="auto" w:sz="4" w:space="0"/>
            </w:tcBorders>
            <w:shd w:val="clear" w:color="auto" w:fill="auto"/>
          </w:tcPr>
          <w:p w14:paraId="1BF99B1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社区红人志</w:t>
            </w:r>
          </w:p>
        </w:tc>
        <w:tc>
          <w:tcPr>
            <w:tcW w:w="5152" w:type="dxa"/>
            <w:tcBorders>
              <w:top w:val="nil"/>
              <w:left w:val="nil"/>
              <w:bottom w:val="single" w:color="auto" w:sz="4" w:space="0"/>
              <w:right w:val="single" w:color="auto" w:sz="4" w:space="0"/>
            </w:tcBorders>
            <w:shd w:val="clear" w:color="auto" w:fill="auto"/>
            <w:noWrap/>
          </w:tcPr>
          <w:p w14:paraId="29936E84">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通过线上平台对社区突出贡献人物、优秀社工等进行展示</w:t>
            </w:r>
          </w:p>
        </w:tc>
      </w:tr>
      <w:tr w14:paraId="16581D62">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tcPr>
          <w:p w14:paraId="3273F2D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tcPr>
          <w:p w14:paraId="65267915">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未来建筑</w:t>
            </w:r>
          </w:p>
        </w:tc>
        <w:tc>
          <w:tcPr>
            <w:tcW w:w="1304" w:type="dxa"/>
            <w:tcBorders>
              <w:top w:val="nil"/>
              <w:left w:val="nil"/>
              <w:bottom w:val="single" w:color="auto" w:sz="4" w:space="0"/>
              <w:right w:val="single" w:color="auto" w:sz="4" w:space="0"/>
            </w:tcBorders>
            <w:shd w:val="clear" w:color="auto" w:fill="auto"/>
          </w:tcPr>
          <w:p w14:paraId="617207CC">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社区画像</w:t>
            </w:r>
          </w:p>
        </w:tc>
        <w:tc>
          <w:tcPr>
            <w:tcW w:w="5152" w:type="dxa"/>
            <w:tcBorders>
              <w:top w:val="nil"/>
              <w:left w:val="nil"/>
              <w:bottom w:val="single" w:color="auto" w:sz="4" w:space="0"/>
              <w:right w:val="single" w:color="auto" w:sz="4" w:space="0"/>
            </w:tcBorders>
            <w:shd w:val="clear" w:color="auto" w:fill="auto"/>
          </w:tcPr>
          <w:p w14:paraId="115DC81E">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为社区人员提供台账管理系统，包括社区人房台账和条线台账;可对人房台账信息进行自定义标签化管理，形成可视化数据看板进行分析。</w:t>
            </w:r>
          </w:p>
        </w:tc>
      </w:tr>
      <w:tr w14:paraId="44EC964B">
        <w:tblPrEx>
          <w:tblCellMar>
            <w:top w:w="0" w:type="dxa"/>
            <w:left w:w="108" w:type="dxa"/>
            <w:bottom w:w="0" w:type="dxa"/>
            <w:right w:w="108" w:type="dxa"/>
          </w:tblCellMar>
        </w:tblPrEx>
        <w:trPr>
          <w:trHeight w:val="23" w:hRule="atLeast"/>
          <w:tblHeader/>
        </w:trPr>
        <w:tc>
          <w:tcPr>
            <w:tcW w:w="1020" w:type="dxa"/>
            <w:vMerge w:val="continue"/>
            <w:tcBorders>
              <w:top w:val="nil"/>
              <w:left w:val="single" w:color="auto" w:sz="4" w:space="0"/>
              <w:bottom w:val="single" w:color="auto" w:sz="4" w:space="0"/>
              <w:right w:val="single" w:color="auto" w:sz="4" w:space="0"/>
            </w:tcBorders>
            <w:shd w:val="clear" w:color="auto" w:fill="auto"/>
          </w:tcPr>
          <w:p w14:paraId="7E56315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p>
        </w:tc>
        <w:tc>
          <w:tcPr>
            <w:tcW w:w="1020" w:type="dxa"/>
            <w:tcBorders>
              <w:top w:val="nil"/>
              <w:left w:val="nil"/>
              <w:bottom w:val="single" w:color="auto" w:sz="4" w:space="0"/>
              <w:right w:val="single" w:color="auto" w:sz="4" w:space="0"/>
            </w:tcBorders>
            <w:shd w:val="clear" w:color="auto" w:fill="auto"/>
          </w:tcPr>
          <w:p w14:paraId="42A8E79A">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健康场景</w:t>
            </w:r>
          </w:p>
        </w:tc>
        <w:tc>
          <w:tcPr>
            <w:tcW w:w="1304" w:type="dxa"/>
            <w:tcBorders>
              <w:top w:val="nil"/>
              <w:left w:val="nil"/>
              <w:bottom w:val="single" w:color="auto" w:sz="4" w:space="0"/>
              <w:right w:val="single" w:color="auto" w:sz="4" w:space="0"/>
            </w:tcBorders>
            <w:shd w:val="clear" w:color="auto" w:fill="auto"/>
          </w:tcPr>
          <w:p w14:paraId="611AFDE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健康小屋</w:t>
            </w:r>
          </w:p>
        </w:tc>
        <w:tc>
          <w:tcPr>
            <w:tcW w:w="5152" w:type="dxa"/>
            <w:tcBorders>
              <w:top w:val="nil"/>
              <w:left w:val="nil"/>
              <w:bottom w:val="single" w:color="auto" w:sz="4" w:space="0"/>
              <w:right w:val="single" w:color="auto" w:sz="4" w:space="0"/>
            </w:tcBorders>
            <w:shd w:val="clear" w:color="auto" w:fill="auto"/>
          </w:tcPr>
          <w:p w14:paraId="614BDC3D">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对接健康小屋数据，用户可在居民段查阅历史数据、最新数据</w:t>
            </w:r>
          </w:p>
        </w:tc>
      </w:tr>
      <w:tr w14:paraId="417D2BE0">
        <w:tblPrEx>
          <w:tblCellMar>
            <w:top w:w="0" w:type="dxa"/>
            <w:left w:w="108" w:type="dxa"/>
            <w:bottom w:w="0" w:type="dxa"/>
            <w:right w:w="108" w:type="dxa"/>
          </w:tblCellMar>
        </w:tblPrEx>
        <w:trPr>
          <w:trHeight w:val="23" w:hRule="atLeast"/>
          <w:tblHeader/>
        </w:trPr>
        <w:tc>
          <w:tcPr>
            <w:tcW w:w="1020" w:type="dxa"/>
            <w:tcBorders>
              <w:top w:val="nil"/>
              <w:left w:val="single" w:color="auto" w:sz="4" w:space="0"/>
              <w:bottom w:val="single" w:color="auto" w:sz="4" w:space="0"/>
              <w:right w:val="single" w:color="auto" w:sz="4" w:space="0"/>
            </w:tcBorders>
            <w:shd w:val="clear" w:color="auto" w:fill="auto"/>
          </w:tcPr>
          <w:p w14:paraId="203A7D69">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运营监测平台</w:t>
            </w:r>
          </w:p>
        </w:tc>
        <w:tc>
          <w:tcPr>
            <w:tcW w:w="1020" w:type="dxa"/>
            <w:tcBorders>
              <w:top w:val="nil"/>
              <w:left w:val="nil"/>
              <w:bottom w:val="single" w:color="auto" w:sz="4" w:space="0"/>
              <w:right w:val="single" w:color="auto" w:sz="4" w:space="0"/>
            </w:tcBorders>
            <w:shd w:val="clear" w:color="auto" w:fill="auto"/>
          </w:tcPr>
          <w:p w14:paraId="0D32C5BF">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单点运营监测平台</w:t>
            </w:r>
          </w:p>
        </w:tc>
        <w:tc>
          <w:tcPr>
            <w:tcW w:w="1304" w:type="dxa"/>
            <w:tcBorders>
              <w:top w:val="nil"/>
              <w:left w:val="nil"/>
              <w:bottom w:val="single" w:color="auto" w:sz="4" w:space="0"/>
              <w:right w:val="single" w:color="auto" w:sz="4" w:space="0"/>
            </w:tcBorders>
            <w:shd w:val="clear" w:color="auto" w:fill="auto"/>
          </w:tcPr>
          <w:p w14:paraId="74050290">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单点运营监测平台</w:t>
            </w:r>
          </w:p>
        </w:tc>
        <w:tc>
          <w:tcPr>
            <w:tcW w:w="5152" w:type="dxa"/>
            <w:tcBorders>
              <w:top w:val="nil"/>
              <w:left w:val="nil"/>
              <w:bottom w:val="single" w:color="auto" w:sz="4" w:space="0"/>
              <w:right w:val="single" w:color="auto" w:sz="4" w:space="0"/>
            </w:tcBorders>
            <w:shd w:val="clear" w:color="auto" w:fill="auto"/>
          </w:tcPr>
          <w:p w14:paraId="5CA368F7">
            <w:pPr>
              <w:spacing w:line="400" w:lineRule="exact"/>
              <w:jc w:val="left"/>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pPr>
            <w:r>
              <w:rPr>
                <w:rFonts w:hint="eastAsia" w:ascii="宋体" w:hAnsi="宋体" w:eastAsia="宋体" w:cs="Times New Roman"/>
                <w:b w:val="0"/>
                <w:bCs w:val="0"/>
                <w:color w:val="000000" w:themeColor="text1"/>
                <w:sz w:val="20"/>
                <w:szCs w:val="20"/>
                <w:highlight w:val="none"/>
                <w:lang w:eastAsia="zh-CN"/>
                <w14:textFill>
                  <w14:solidFill>
                    <w14:schemeClr w14:val="tx1"/>
                  </w14:solidFill>
                </w14:textFill>
              </w:rPr>
              <w:t>点运营监测平台是一种综合性的监控系统，主要用于实时监控和分析特定区域的运营状态，包括但不限于养老机构数据、托育机构数据、社区食堂数据、人房贯通匹配、总房屋数、日活数据、注册量等</w:t>
            </w:r>
          </w:p>
        </w:tc>
      </w:tr>
    </w:tbl>
    <w:p w14:paraId="6EA6869A">
      <w:pPr>
        <w:pStyle w:val="2"/>
        <w:ind w:firstLine="210"/>
        <w:rPr>
          <w:rFonts w:hint="eastAsia" w:ascii="宋体" w:hAnsi="宋体" w:cs="宋体"/>
          <w:color w:val="000000"/>
          <w:kern w:val="0"/>
          <w:szCs w:val="21"/>
          <w:lang w:bidi="ar"/>
        </w:rPr>
      </w:pPr>
    </w:p>
    <w:p w14:paraId="05B82B75">
      <w:pPr>
        <w:spacing w:line="400" w:lineRule="exact"/>
        <w:rPr>
          <w:rFonts w:hint="default"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lang w:eastAsia="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二</w:t>
      </w:r>
      <w:r>
        <w:rPr>
          <w:rFonts w:hint="eastAsia" w:ascii="宋体" w:hAnsi="宋体" w:eastAsia="宋体" w:cs="Times New Roman"/>
          <w:b/>
          <w:bCs/>
          <w:color w:val="000000" w:themeColor="text1"/>
          <w:szCs w:val="21"/>
          <w:highlight w:val="none"/>
          <w:lang w:eastAsia="zh-CN"/>
          <w14:textFill>
            <w14:solidFill>
              <w14:schemeClr w14:val="tx1"/>
            </w14:solidFill>
          </w14:textFill>
        </w:rPr>
        <w:t>）硬件建设内容（</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拟建设硬件设备需包含且不限于以下设备）</w:t>
      </w:r>
    </w:p>
    <w:tbl>
      <w:tblPr>
        <w:tblStyle w:val="25"/>
        <w:tblW w:w="9169" w:type="dxa"/>
        <w:jc w:val="center"/>
        <w:tblLayout w:type="fixed"/>
        <w:tblCellMar>
          <w:top w:w="0" w:type="dxa"/>
          <w:left w:w="0" w:type="dxa"/>
          <w:bottom w:w="0" w:type="dxa"/>
          <w:right w:w="0" w:type="dxa"/>
        </w:tblCellMar>
      </w:tblPr>
      <w:tblGrid>
        <w:gridCol w:w="561"/>
        <w:gridCol w:w="1290"/>
        <w:gridCol w:w="6219"/>
        <w:gridCol w:w="579"/>
        <w:gridCol w:w="520"/>
      </w:tblGrid>
      <w:tr w14:paraId="00421525">
        <w:tblPrEx>
          <w:tblCellMar>
            <w:top w:w="0" w:type="dxa"/>
            <w:left w:w="0" w:type="dxa"/>
            <w:bottom w:w="0" w:type="dxa"/>
            <w:right w:w="0" w:type="dxa"/>
          </w:tblCellMar>
        </w:tblPrEx>
        <w:trPr>
          <w:trHeight w:val="23" w:hRule="atLeast"/>
          <w:tblHeader/>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7BE0903">
            <w:pPr>
              <w:spacing w:line="240" w:lineRule="auto"/>
              <w:jc w:val="center"/>
              <w:rPr>
                <w:rFonts w:hint="eastAsia" w:cs="宋体"/>
                <w:b/>
                <w:bCs/>
                <w:color w:val="000000"/>
                <w:sz w:val="20"/>
                <w:szCs w:val="20"/>
              </w:rPr>
            </w:pPr>
            <w:r>
              <w:rPr>
                <w:rFonts w:hint="eastAsia" w:cs="宋体"/>
                <w:b/>
                <w:bCs/>
                <w:color w:val="000000"/>
                <w:sz w:val="20"/>
                <w:szCs w:val="20"/>
              </w:rPr>
              <w:t>序号</w:t>
            </w:r>
          </w:p>
        </w:tc>
        <w:tc>
          <w:tcPr>
            <w:tcW w:w="129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06CAE07">
            <w:pPr>
              <w:spacing w:line="240" w:lineRule="auto"/>
              <w:jc w:val="center"/>
              <w:rPr>
                <w:rFonts w:hint="eastAsia" w:cs="宋体"/>
                <w:b/>
                <w:bCs/>
                <w:color w:val="000000"/>
                <w:sz w:val="20"/>
                <w:szCs w:val="20"/>
              </w:rPr>
            </w:pPr>
            <w:r>
              <w:rPr>
                <w:rFonts w:hint="eastAsia" w:cs="宋体"/>
                <w:b/>
                <w:bCs/>
                <w:color w:val="000000"/>
                <w:sz w:val="20"/>
                <w:szCs w:val="20"/>
              </w:rPr>
              <w:t>设备名称</w:t>
            </w:r>
          </w:p>
        </w:tc>
        <w:tc>
          <w:tcPr>
            <w:tcW w:w="621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45D18C8">
            <w:pPr>
              <w:spacing w:line="240" w:lineRule="auto"/>
              <w:jc w:val="center"/>
              <w:rPr>
                <w:rFonts w:hint="eastAsia" w:cs="宋体"/>
                <w:b/>
                <w:bCs/>
                <w:color w:val="000000"/>
                <w:sz w:val="20"/>
                <w:szCs w:val="20"/>
              </w:rPr>
            </w:pPr>
            <w:r>
              <w:rPr>
                <w:rFonts w:hint="eastAsia" w:cs="宋体"/>
                <w:b/>
                <w:bCs/>
                <w:color w:val="000000"/>
                <w:sz w:val="20"/>
                <w:szCs w:val="20"/>
              </w:rPr>
              <w:t>技术参数</w:t>
            </w:r>
          </w:p>
        </w:tc>
        <w:tc>
          <w:tcPr>
            <w:tcW w:w="57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28CB37B">
            <w:pPr>
              <w:spacing w:line="240" w:lineRule="auto"/>
              <w:jc w:val="center"/>
              <w:rPr>
                <w:rFonts w:hint="eastAsia" w:cs="宋体"/>
                <w:b/>
                <w:bCs/>
                <w:color w:val="000000"/>
                <w:sz w:val="20"/>
                <w:szCs w:val="20"/>
              </w:rPr>
            </w:pPr>
            <w:r>
              <w:rPr>
                <w:rFonts w:hint="eastAsia" w:cs="宋体"/>
                <w:b/>
                <w:bCs/>
                <w:color w:val="000000"/>
                <w:sz w:val="20"/>
                <w:szCs w:val="20"/>
              </w:rPr>
              <w:t>数量</w:t>
            </w:r>
          </w:p>
        </w:tc>
        <w:tc>
          <w:tcPr>
            <w:tcW w:w="520"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ACE5537">
            <w:pPr>
              <w:spacing w:line="240" w:lineRule="auto"/>
              <w:jc w:val="center"/>
              <w:rPr>
                <w:rFonts w:hint="eastAsia" w:cs="宋体"/>
                <w:b/>
                <w:bCs/>
                <w:color w:val="000000"/>
                <w:sz w:val="20"/>
                <w:szCs w:val="20"/>
              </w:rPr>
            </w:pPr>
            <w:r>
              <w:rPr>
                <w:rFonts w:hint="eastAsia" w:cs="宋体"/>
                <w:b/>
                <w:bCs/>
                <w:color w:val="000000"/>
                <w:sz w:val="20"/>
                <w:szCs w:val="20"/>
              </w:rPr>
              <w:t>单位</w:t>
            </w:r>
          </w:p>
        </w:tc>
      </w:tr>
      <w:tr w14:paraId="0AAF544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231D8F4">
            <w:pPr>
              <w:spacing w:line="240" w:lineRule="auto"/>
              <w:jc w:val="center"/>
              <w:rPr>
                <w:rFonts w:hint="eastAsia" w:cs="宋体"/>
                <w:color w:val="000000"/>
                <w:sz w:val="20"/>
                <w:szCs w:val="20"/>
              </w:rPr>
            </w:pPr>
            <w:r>
              <w:rPr>
                <w:rFonts w:hint="eastAsia" w:cs="宋体"/>
                <w:color w:val="000000"/>
                <w:sz w:val="20"/>
                <w:szCs w:val="20"/>
              </w:rPr>
              <w:t>一</w:t>
            </w:r>
          </w:p>
        </w:tc>
        <w:tc>
          <w:tcPr>
            <w:tcW w:w="7509"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790E71ED">
            <w:pPr>
              <w:spacing w:line="240" w:lineRule="auto"/>
              <w:jc w:val="left"/>
              <w:rPr>
                <w:rFonts w:hint="eastAsia" w:cs="宋体"/>
                <w:b/>
                <w:bCs/>
                <w:color w:val="000000"/>
                <w:sz w:val="20"/>
                <w:szCs w:val="20"/>
              </w:rPr>
            </w:pPr>
            <w:r>
              <w:rPr>
                <w:rFonts w:hint="eastAsia" w:cs="宋体"/>
                <w:b/>
                <w:bCs/>
                <w:color w:val="000000"/>
                <w:sz w:val="20"/>
                <w:szCs w:val="20"/>
              </w:rPr>
              <w:t>视频监控系统</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35847D">
            <w:pPr>
              <w:spacing w:line="240" w:lineRule="auto"/>
              <w:jc w:val="center"/>
              <w:rPr>
                <w:rFonts w:hint="eastAsia"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2287EC3">
            <w:pPr>
              <w:spacing w:line="240" w:lineRule="auto"/>
              <w:jc w:val="center"/>
              <w:rPr>
                <w:rFonts w:hint="eastAsia" w:cs="宋体"/>
                <w:color w:val="000000"/>
                <w:sz w:val="20"/>
                <w:szCs w:val="20"/>
              </w:rPr>
            </w:pPr>
            <w:r>
              <w:rPr>
                <w:rFonts w:hint="eastAsia" w:cs="宋体"/>
                <w:color w:val="000000"/>
                <w:sz w:val="20"/>
                <w:szCs w:val="20"/>
              </w:rPr>
              <w:t>　</w:t>
            </w:r>
          </w:p>
        </w:tc>
      </w:tr>
      <w:tr w14:paraId="0BCCA7F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3416E5B">
            <w:pPr>
              <w:spacing w:line="240" w:lineRule="auto"/>
              <w:jc w:val="center"/>
              <w:rPr>
                <w:rFonts w:hint="eastAsia"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03359E0">
            <w:pPr>
              <w:spacing w:line="240" w:lineRule="auto"/>
              <w:jc w:val="left"/>
              <w:rPr>
                <w:rFonts w:hint="eastAsia" w:cs="宋体"/>
                <w:sz w:val="20"/>
                <w:szCs w:val="20"/>
              </w:rPr>
            </w:pPr>
            <w:r>
              <w:rPr>
                <w:rFonts w:hint="eastAsia" w:cs="宋体"/>
                <w:sz w:val="20"/>
                <w:szCs w:val="20"/>
              </w:rPr>
              <w:t>400万半球摄像机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D0B9E6C">
            <w:pPr>
              <w:spacing w:line="240" w:lineRule="auto"/>
              <w:jc w:val="left"/>
              <w:rPr>
                <w:rFonts w:hint="eastAsia" w:cs="宋体"/>
                <w:sz w:val="20"/>
                <w:szCs w:val="20"/>
              </w:rPr>
            </w:pPr>
            <w:r>
              <w:rPr>
                <w:rFonts w:hint="eastAsia" w:cs="宋体"/>
                <w:sz w:val="20"/>
                <w:szCs w:val="20"/>
              </w:rPr>
              <w:t>1、传感器类型不低于1/3英寸CMOS；</w:t>
            </w:r>
            <w:r>
              <w:rPr>
                <w:rFonts w:hint="eastAsia" w:cs="宋体"/>
                <w:sz w:val="20"/>
                <w:szCs w:val="20"/>
              </w:rPr>
              <w:br w:type="textWrapping"/>
            </w:r>
            <w:r>
              <w:rPr>
                <w:rFonts w:hint="eastAsia" w:cs="宋体"/>
                <w:sz w:val="20"/>
                <w:szCs w:val="20"/>
              </w:rPr>
              <w:t>2、像素</w:t>
            </w:r>
            <w:r>
              <w:rPr>
                <w:rFonts w:hint="eastAsia" w:cs="宋体"/>
                <w:sz w:val="21"/>
                <w:szCs w:val="21"/>
              </w:rPr>
              <w:t>不低于400万；</w:t>
            </w:r>
            <w:r>
              <w:rPr>
                <w:rFonts w:hint="eastAsia" w:cs="宋体"/>
                <w:sz w:val="21"/>
                <w:szCs w:val="21"/>
              </w:rPr>
              <w:br w:type="textWrapping"/>
            </w:r>
            <w:r>
              <w:rPr>
                <w:rFonts w:hint="eastAsia" w:cs="宋体"/>
                <w:sz w:val="21"/>
                <w:szCs w:val="21"/>
              </w:rPr>
              <w:t>3、最大分辨率：2688 × 1520；</w:t>
            </w:r>
            <w:r>
              <w:rPr>
                <w:rFonts w:hint="eastAsia" w:cs="宋体"/>
                <w:sz w:val="21"/>
                <w:szCs w:val="21"/>
              </w:rPr>
              <w:br w:type="textWrapping"/>
            </w:r>
            <w:r>
              <w:rPr>
                <w:rFonts w:hint="eastAsia" w:cs="宋体"/>
                <w:sz w:val="21"/>
                <w:szCs w:val="21"/>
              </w:rPr>
              <w:t>4、最低照度：0.002Lux（彩色模式）；0.0002Lux（黑白模式）；0Lux（补光灯开启）；</w:t>
            </w:r>
            <w:r>
              <w:rPr>
                <w:rFonts w:hint="eastAsia" w:cs="宋体"/>
                <w:sz w:val="21"/>
                <w:szCs w:val="21"/>
              </w:rPr>
              <w:br w:type="textWrapping"/>
            </w:r>
            <w:r>
              <w:rPr>
                <w:rFonts w:hint="eastAsia" w:cs="宋体"/>
                <w:sz w:val="21"/>
                <w:szCs w:val="21"/>
              </w:rPr>
              <w:t>5、最大补光距离：50m（红外）；</w:t>
            </w:r>
            <w:r>
              <w:rPr>
                <w:rFonts w:hint="eastAsia" w:cs="宋体"/>
                <w:sz w:val="21"/>
                <w:szCs w:val="21"/>
              </w:rPr>
              <w:br w:type="textWrapping"/>
            </w:r>
            <w:r>
              <w:rPr>
                <w:rFonts w:hint="eastAsia" w:cs="宋体"/>
                <w:sz w:val="21"/>
                <w:szCs w:val="21"/>
              </w:rPr>
              <w:t>6、补光灯：1颗（红外灯）；</w:t>
            </w:r>
            <w:r>
              <w:rPr>
                <w:rFonts w:hint="eastAsia" w:cs="宋体"/>
                <w:sz w:val="21"/>
                <w:szCs w:val="21"/>
              </w:rPr>
              <w:br w:type="textWrapping"/>
            </w:r>
            <w:r>
              <w:rPr>
                <w:rFonts w:hint="eastAsia" w:cs="宋体"/>
                <w:sz w:val="21"/>
                <w:szCs w:val="21"/>
              </w:rPr>
              <w:t>7、镜头要求：</w:t>
            </w:r>
            <w:r>
              <w:rPr>
                <w:rFonts w:hint="eastAsia" w:cs="宋体"/>
                <w:sz w:val="21"/>
                <w:szCs w:val="21"/>
              </w:rPr>
              <w:br w:type="textWrapping"/>
            </w:r>
            <w:r>
              <w:rPr>
                <w:rFonts w:hint="eastAsia" w:cs="宋体"/>
                <w:sz w:val="21"/>
                <w:szCs w:val="21"/>
              </w:rPr>
              <w:t>镜头类型：定焦；镜头焦距：2.8mm；镜头光圈：F1.6；</w:t>
            </w:r>
            <w:r>
              <w:rPr>
                <w:rFonts w:hint="eastAsia" w:cs="宋体"/>
                <w:sz w:val="21"/>
                <w:szCs w:val="21"/>
              </w:rPr>
              <w:br w:type="textWrapping"/>
            </w:r>
            <w:r>
              <w:rPr>
                <w:rFonts w:hint="eastAsia" w:cs="宋体"/>
                <w:sz w:val="21"/>
                <w:szCs w:val="21"/>
              </w:rPr>
              <w:t>视场角：水平102°×垂直55°×对角121°；</w:t>
            </w:r>
            <w:r>
              <w:rPr>
                <w:rFonts w:hint="eastAsia" w:cs="宋体"/>
                <w:sz w:val="21"/>
                <w:szCs w:val="21"/>
              </w:rPr>
              <w:br w:type="textWrapping"/>
            </w:r>
            <w:r>
              <w:rPr>
                <w:rFonts w:hint="eastAsia" w:cs="宋体"/>
                <w:sz w:val="21"/>
                <w:szCs w:val="21"/>
              </w:rPr>
              <w:t>8、支持绊线入侵；区域入侵等通用行为分析：</w:t>
            </w:r>
            <w:r>
              <w:rPr>
                <w:rFonts w:hint="eastAsia" w:cs="宋体"/>
                <w:sz w:val="21"/>
                <w:szCs w:val="21"/>
              </w:rPr>
              <w:br w:type="textWrapping"/>
            </w:r>
            <w:r>
              <w:rPr>
                <w:rFonts w:hint="eastAsia" w:cs="宋体"/>
                <w:sz w:val="21"/>
                <w:szCs w:val="21"/>
              </w:rPr>
              <w:t>9、支持H.264、H.265智能编码；</w:t>
            </w:r>
            <w:r>
              <w:rPr>
                <w:rFonts w:hint="eastAsia" w:cs="宋体"/>
                <w:sz w:val="21"/>
                <w:szCs w:val="21"/>
              </w:rPr>
              <w:br w:type="textWrapping"/>
            </w:r>
            <w:r>
              <w:rPr>
                <w:rFonts w:hint="eastAsia" w:cs="宋体"/>
                <w:sz w:val="21"/>
                <w:szCs w:val="21"/>
              </w:rPr>
              <w:t>10、宽动态不低于120dB；</w:t>
            </w:r>
            <w:r>
              <w:rPr>
                <w:rFonts w:hint="eastAsia" w:cs="宋体"/>
                <w:sz w:val="21"/>
                <w:szCs w:val="21"/>
              </w:rPr>
              <w:br w:type="textWrapping"/>
            </w:r>
            <w:r>
              <w:rPr>
                <w:rFonts w:hint="eastAsia" w:cs="宋体"/>
                <w:sz w:val="21"/>
                <w:szCs w:val="21"/>
              </w:rPr>
              <w:t>11、支持走廊模式：90°/270°（在2688×1520分辨率及以下支</w:t>
            </w:r>
            <w:r>
              <w:rPr>
                <w:rFonts w:hint="eastAsia" w:cs="宋体"/>
                <w:sz w:val="20"/>
                <w:szCs w:val="20"/>
              </w:rPr>
              <w:t>持）；</w:t>
            </w:r>
            <w:r>
              <w:rPr>
                <w:rFonts w:hint="eastAsia" w:cs="宋体"/>
                <w:sz w:val="20"/>
                <w:szCs w:val="20"/>
              </w:rPr>
              <w:br w:type="textWrapping"/>
            </w:r>
            <w:r>
              <w:rPr>
                <w:rFonts w:hint="eastAsia" w:cs="宋体"/>
                <w:sz w:val="20"/>
                <w:szCs w:val="20"/>
              </w:rPr>
              <w:t>12、支持拾音功能；</w:t>
            </w:r>
            <w:r>
              <w:rPr>
                <w:rFonts w:hint="eastAsia" w:cs="宋体"/>
                <w:sz w:val="20"/>
                <w:szCs w:val="20"/>
              </w:rPr>
              <w:br w:type="textWrapping"/>
            </w:r>
            <w:r>
              <w:rPr>
                <w:rFonts w:hint="eastAsia" w:cs="宋体"/>
                <w:sz w:val="20"/>
                <w:szCs w:val="20"/>
              </w:rPr>
              <w:t>13、支持网络断开/IP冲突/非法访问/动态检测/视频遮挡/绊线入侵/区域入侵/音频异常侦测/电压检测/安全异常等多种报警功能；</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1C980FA">
            <w:pPr>
              <w:spacing w:line="240" w:lineRule="auto"/>
              <w:jc w:val="center"/>
              <w:rPr>
                <w:rFonts w:hint="eastAsia" w:cs="宋体"/>
                <w:color w:val="000000"/>
                <w:sz w:val="20"/>
                <w:szCs w:val="20"/>
              </w:rPr>
            </w:pPr>
            <w:r>
              <w:rPr>
                <w:rFonts w:hint="eastAsia" w:cs="宋体"/>
                <w:color w:val="000000"/>
                <w:sz w:val="20"/>
                <w:szCs w:val="20"/>
              </w:rPr>
              <w:t>26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A65C80B">
            <w:pPr>
              <w:spacing w:line="240" w:lineRule="auto"/>
              <w:jc w:val="center"/>
              <w:rPr>
                <w:rFonts w:hint="eastAsia" w:cs="宋体"/>
                <w:color w:val="000000"/>
                <w:sz w:val="20"/>
                <w:szCs w:val="20"/>
              </w:rPr>
            </w:pPr>
            <w:r>
              <w:rPr>
                <w:rFonts w:hint="eastAsia" w:cs="宋体"/>
                <w:color w:val="000000"/>
                <w:sz w:val="20"/>
                <w:szCs w:val="20"/>
              </w:rPr>
              <w:t>台</w:t>
            </w:r>
          </w:p>
        </w:tc>
      </w:tr>
      <w:tr w14:paraId="35DE657E">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5550327">
            <w:pPr>
              <w:spacing w:line="240" w:lineRule="auto"/>
              <w:jc w:val="center"/>
              <w:rPr>
                <w:rFonts w:hint="eastAsia"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966C722">
            <w:pPr>
              <w:spacing w:line="240" w:lineRule="auto"/>
              <w:jc w:val="left"/>
              <w:rPr>
                <w:rFonts w:hint="eastAsia" w:cs="宋体"/>
                <w:sz w:val="20"/>
                <w:szCs w:val="20"/>
              </w:rPr>
            </w:pPr>
            <w:r>
              <w:rPr>
                <w:rFonts w:hint="eastAsia" w:cs="宋体"/>
                <w:sz w:val="20"/>
                <w:szCs w:val="20"/>
              </w:rPr>
              <w:t>400万双目客流摄像机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6F246A2">
            <w:pPr>
              <w:spacing w:line="240" w:lineRule="auto"/>
              <w:jc w:val="left"/>
              <w:rPr>
                <w:rFonts w:hint="eastAsia" w:cs="宋体"/>
                <w:sz w:val="20"/>
                <w:szCs w:val="20"/>
              </w:rPr>
            </w:pPr>
            <w:r>
              <w:rPr>
                <w:rFonts w:hint="eastAsia" w:cs="宋体"/>
                <w:sz w:val="20"/>
                <w:szCs w:val="20"/>
              </w:rPr>
              <w:t>1、400万智能型半球网络摄像机，采用DC12V或POE供电。</w:t>
            </w:r>
            <w:r>
              <w:rPr>
                <w:rFonts w:hint="eastAsia" w:cs="宋体"/>
                <w:sz w:val="20"/>
                <w:szCs w:val="20"/>
              </w:rPr>
              <w:br w:type="textWrapping"/>
            </w:r>
            <w:r>
              <w:rPr>
                <w:rFonts w:hint="eastAsia" w:cs="宋体"/>
                <w:sz w:val="20"/>
                <w:szCs w:val="20"/>
              </w:rPr>
              <w:t>2、设备红外补光灯可定时或自动开启，开启后可识别距离30m处人体（1.7m×0.5m）轮廓。</w:t>
            </w:r>
            <w:r>
              <w:rPr>
                <w:rFonts w:hint="eastAsia" w:cs="宋体"/>
                <w:sz w:val="20"/>
                <w:szCs w:val="20"/>
              </w:rPr>
              <w:br w:type="textWrapping"/>
            </w:r>
            <w:r>
              <w:rPr>
                <w:rFonts w:hint="eastAsia" w:cs="宋体"/>
                <w:sz w:val="20"/>
                <w:szCs w:val="20"/>
              </w:rPr>
              <w:t>3、水平中心分辨力：≥1400TVL。</w:t>
            </w:r>
            <w:r>
              <w:rPr>
                <w:rFonts w:hint="eastAsia" w:cs="宋体"/>
                <w:sz w:val="20"/>
                <w:szCs w:val="20"/>
              </w:rPr>
              <w:br w:type="textWrapping"/>
            </w:r>
            <w:r>
              <w:rPr>
                <w:rFonts w:hint="eastAsia" w:cs="宋体"/>
                <w:sz w:val="20"/>
                <w:szCs w:val="20"/>
              </w:rPr>
              <w:t>4、支持三码流，不低于分辨率2688×1520。</w:t>
            </w:r>
            <w:r>
              <w:rPr>
                <w:rFonts w:hint="eastAsia" w:cs="宋体"/>
                <w:sz w:val="20"/>
                <w:szCs w:val="20"/>
              </w:rPr>
              <w:br w:type="textWrapping"/>
            </w:r>
            <w:r>
              <w:rPr>
                <w:rFonts w:hint="eastAsia" w:cs="宋体"/>
                <w:sz w:val="20"/>
                <w:szCs w:val="20"/>
              </w:rPr>
              <w:t>5、支持宽动态自动切换功能，在IE浏览器下，具有宽动态自动切换设置选项。在环境亮度变化时，可自动进行关闭/开启切换。</w:t>
            </w:r>
            <w:r>
              <w:rPr>
                <w:rFonts w:hint="eastAsia" w:cs="宋体"/>
                <w:sz w:val="20"/>
                <w:szCs w:val="20"/>
              </w:rPr>
              <w:br w:type="textWrapping"/>
            </w:r>
            <w:r>
              <w:rPr>
                <w:rFonts w:hint="eastAsia" w:cs="宋体"/>
                <w:sz w:val="20"/>
                <w:szCs w:val="20"/>
              </w:rPr>
              <w:t>6、支持分别对在监视画面中进入和离开的人数进行统计。</w:t>
            </w:r>
            <w:r>
              <w:rPr>
                <w:rFonts w:hint="eastAsia" w:cs="宋体"/>
                <w:sz w:val="20"/>
                <w:szCs w:val="20"/>
              </w:rPr>
              <w:br w:type="textWrapping"/>
            </w:r>
            <w:r>
              <w:rPr>
                <w:rFonts w:hint="eastAsia" w:cs="宋体"/>
                <w:sz w:val="20"/>
                <w:szCs w:val="20"/>
              </w:rPr>
              <w:t>7、可通过IE浏览器或客户端软件设置身份认证模式，设置选项包括无、Basic和Digest三种。</w:t>
            </w:r>
            <w:r>
              <w:rPr>
                <w:rFonts w:hint="eastAsia" w:cs="宋体"/>
                <w:sz w:val="20"/>
                <w:szCs w:val="20"/>
              </w:rPr>
              <w:br w:type="textWrapping"/>
            </w:r>
            <w:r>
              <w:rPr>
                <w:rFonts w:hint="eastAsia" w:cs="宋体"/>
                <w:sz w:val="20"/>
                <w:szCs w:val="20"/>
              </w:rPr>
              <w:t>8、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r>
              <w:rPr>
                <w:rFonts w:hint="eastAsia" w:cs="宋体"/>
                <w:sz w:val="20"/>
                <w:szCs w:val="20"/>
              </w:rPr>
              <w:br w:type="textWrapping"/>
            </w:r>
            <w:r>
              <w:rPr>
                <w:rFonts w:hint="eastAsia" w:cs="宋体"/>
                <w:sz w:val="20"/>
                <w:szCs w:val="20"/>
              </w:rPr>
              <w:t>9、支持对符合国标GB/T28181-2011中编码规范要求的视频流启用视频内容保护功能。</w:t>
            </w:r>
            <w:r>
              <w:rPr>
                <w:rFonts w:hint="eastAsia" w:cs="宋体"/>
                <w:sz w:val="20"/>
                <w:szCs w:val="20"/>
              </w:rPr>
              <w:br w:type="textWrapping"/>
            </w:r>
            <w:r>
              <w:rPr>
                <w:rFonts w:hint="eastAsia" w:cs="宋体"/>
                <w:sz w:val="20"/>
                <w:szCs w:val="20"/>
              </w:rPr>
              <w:t>10、支持距离设备15m处的声音进行采集，并可通过客户端软件进行播放。</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78C822E">
            <w:pPr>
              <w:spacing w:line="240" w:lineRule="auto"/>
              <w:jc w:val="center"/>
              <w:rPr>
                <w:rFonts w:hint="eastAsia" w:cs="宋体"/>
                <w:color w:val="000000"/>
                <w:sz w:val="20"/>
                <w:szCs w:val="20"/>
              </w:rPr>
            </w:pPr>
            <w:r>
              <w:rPr>
                <w:rFonts w:hint="eastAsia" w:cs="宋体"/>
                <w:color w:val="000000"/>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46AE392">
            <w:pPr>
              <w:spacing w:line="240" w:lineRule="auto"/>
              <w:jc w:val="center"/>
              <w:rPr>
                <w:rFonts w:hint="eastAsia" w:cs="宋体"/>
                <w:color w:val="000000"/>
                <w:sz w:val="20"/>
                <w:szCs w:val="20"/>
              </w:rPr>
            </w:pPr>
            <w:r>
              <w:rPr>
                <w:rFonts w:hint="eastAsia" w:cs="宋体"/>
                <w:color w:val="000000"/>
                <w:sz w:val="20"/>
                <w:szCs w:val="20"/>
              </w:rPr>
              <w:t>台</w:t>
            </w:r>
          </w:p>
        </w:tc>
      </w:tr>
      <w:tr w14:paraId="1DA9159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FE86DD0">
            <w:pPr>
              <w:spacing w:line="240" w:lineRule="auto"/>
              <w:jc w:val="center"/>
              <w:rPr>
                <w:rFonts w:hint="eastAsia"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2C992A4">
            <w:pPr>
              <w:spacing w:line="240" w:lineRule="auto"/>
              <w:jc w:val="left"/>
              <w:rPr>
                <w:rFonts w:hint="eastAsia" w:cs="宋体"/>
                <w:sz w:val="20"/>
                <w:szCs w:val="20"/>
              </w:rPr>
            </w:pPr>
            <w:r>
              <w:rPr>
                <w:rFonts w:hint="eastAsia" w:cs="宋体"/>
                <w:sz w:val="20"/>
                <w:szCs w:val="20"/>
              </w:rPr>
              <w:t>400万电梯摄像机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F2A2A91">
            <w:pPr>
              <w:spacing w:line="240" w:lineRule="auto"/>
              <w:jc w:val="left"/>
              <w:rPr>
                <w:rFonts w:hint="eastAsia" w:cs="宋体"/>
                <w:sz w:val="20"/>
                <w:szCs w:val="20"/>
              </w:rPr>
            </w:pPr>
            <w:r>
              <w:rPr>
                <w:rFonts w:hint="eastAsia" w:cs="宋体"/>
                <w:sz w:val="20"/>
                <w:szCs w:val="20"/>
              </w:rPr>
              <w:t xml:space="preserve">1.不低于 400 万像素； </w:t>
            </w:r>
          </w:p>
          <w:p w14:paraId="6675E390">
            <w:pPr>
              <w:spacing w:line="240" w:lineRule="auto"/>
              <w:jc w:val="left"/>
              <w:rPr>
                <w:rFonts w:hint="eastAsia" w:cs="宋体"/>
                <w:sz w:val="20"/>
                <w:szCs w:val="20"/>
              </w:rPr>
            </w:pPr>
            <w:r>
              <w:rPr>
                <w:rFonts w:hint="eastAsia" w:cs="宋体"/>
                <w:sz w:val="20"/>
                <w:szCs w:val="20"/>
              </w:rPr>
              <w:t xml:space="preserve">2.传感器类型不低于 1/2.9 英寸 CMOS； </w:t>
            </w:r>
          </w:p>
          <w:p w14:paraId="4CCE0D76">
            <w:pPr>
              <w:spacing w:line="240" w:lineRule="auto"/>
              <w:jc w:val="left"/>
              <w:rPr>
                <w:rFonts w:hint="eastAsia" w:cs="宋体"/>
                <w:sz w:val="20"/>
                <w:szCs w:val="20"/>
              </w:rPr>
            </w:pPr>
            <w:r>
              <w:rPr>
                <w:rFonts w:hint="eastAsia" w:cs="宋体"/>
                <w:sz w:val="20"/>
                <w:szCs w:val="20"/>
              </w:rPr>
              <w:t xml:space="preserve">3.最大分辨率：2688×1520； </w:t>
            </w:r>
          </w:p>
          <w:p w14:paraId="1975575B">
            <w:pPr>
              <w:spacing w:line="240" w:lineRule="auto"/>
              <w:jc w:val="left"/>
              <w:rPr>
                <w:rFonts w:hint="eastAsia" w:cs="宋体"/>
                <w:sz w:val="20"/>
                <w:szCs w:val="20"/>
              </w:rPr>
            </w:pPr>
            <w:r>
              <w:rPr>
                <w:rFonts w:hint="eastAsia" w:cs="宋体"/>
                <w:sz w:val="20"/>
                <w:szCs w:val="20"/>
              </w:rPr>
              <w:t xml:space="preserve">4.最低照度：0.002lux（彩色模式）；0.0002lux（黑白模式）；0lux（补光灯开启）； </w:t>
            </w:r>
          </w:p>
          <w:p w14:paraId="1E3CEB1C">
            <w:pPr>
              <w:spacing w:line="240" w:lineRule="auto"/>
              <w:jc w:val="left"/>
              <w:rPr>
                <w:rFonts w:hint="eastAsia" w:cs="宋体"/>
                <w:sz w:val="20"/>
                <w:szCs w:val="20"/>
              </w:rPr>
            </w:pPr>
            <w:r>
              <w:rPr>
                <w:rFonts w:hint="eastAsia" w:cs="宋体"/>
                <w:sz w:val="20"/>
                <w:szCs w:val="20"/>
              </w:rPr>
              <w:t xml:space="preserve">5.最大补光距离：10m（红外）； </w:t>
            </w:r>
          </w:p>
          <w:p w14:paraId="0EF84D69">
            <w:pPr>
              <w:spacing w:line="240" w:lineRule="auto"/>
              <w:jc w:val="left"/>
              <w:rPr>
                <w:rFonts w:hint="eastAsia" w:cs="宋体"/>
                <w:sz w:val="20"/>
                <w:szCs w:val="20"/>
              </w:rPr>
            </w:pPr>
            <w:r>
              <w:rPr>
                <w:rFonts w:hint="eastAsia" w:cs="宋体"/>
                <w:sz w:val="20"/>
                <w:szCs w:val="20"/>
              </w:rPr>
              <w:t xml:space="preserve">6.补光灯：1 颗（红外灯）；1 颗（暖光灯）； </w:t>
            </w:r>
          </w:p>
          <w:p w14:paraId="00988C8C">
            <w:pPr>
              <w:spacing w:line="240" w:lineRule="auto"/>
              <w:jc w:val="left"/>
              <w:rPr>
                <w:rFonts w:hint="eastAsia" w:cs="宋体"/>
                <w:sz w:val="20"/>
                <w:szCs w:val="20"/>
              </w:rPr>
            </w:pPr>
            <w:r>
              <w:rPr>
                <w:rFonts w:hint="eastAsia" w:cs="宋体"/>
                <w:sz w:val="20"/>
                <w:szCs w:val="20"/>
              </w:rPr>
              <w:t xml:space="preserve">7.镜头类型：定焦；镜头焦距：2.8mm；镜头光圈：F1.6； </w:t>
            </w:r>
          </w:p>
          <w:p w14:paraId="4AA8BF6A">
            <w:pPr>
              <w:spacing w:line="240" w:lineRule="auto"/>
              <w:jc w:val="left"/>
              <w:rPr>
                <w:rFonts w:hint="eastAsia" w:cs="宋体"/>
                <w:sz w:val="20"/>
                <w:szCs w:val="20"/>
              </w:rPr>
            </w:pPr>
            <w:r>
              <w:rPr>
                <w:rFonts w:hint="eastAsia" w:cs="宋体"/>
                <w:sz w:val="20"/>
                <w:szCs w:val="20"/>
              </w:rPr>
              <w:t xml:space="preserve">视场角：水平：102°；垂直：54°；对角：121°； </w:t>
            </w:r>
          </w:p>
          <w:p w14:paraId="4C3F0486">
            <w:pPr>
              <w:spacing w:line="240" w:lineRule="auto"/>
              <w:jc w:val="left"/>
              <w:rPr>
                <w:rFonts w:hint="eastAsia" w:cs="宋体"/>
                <w:sz w:val="20"/>
                <w:szCs w:val="20"/>
              </w:rPr>
            </w:pPr>
            <w:r>
              <w:rPr>
                <w:rFonts w:hint="eastAsia" w:cs="宋体"/>
                <w:sz w:val="20"/>
                <w:szCs w:val="20"/>
              </w:rPr>
              <w:t xml:space="preserve">8.电瓶车入梯：支持对电瓶车进入电梯行为的检测。当电梯内有电瓶车推入触发设定规则时，联动声光报警，实现事中震慑，并联动梯控系统阻止电梯关门，有效干预； </w:t>
            </w:r>
          </w:p>
          <w:p w14:paraId="0D7CFC42">
            <w:pPr>
              <w:spacing w:line="240" w:lineRule="auto"/>
              <w:jc w:val="left"/>
              <w:rPr>
                <w:rFonts w:hint="eastAsia" w:cs="宋体"/>
                <w:sz w:val="20"/>
                <w:szCs w:val="20"/>
              </w:rPr>
            </w:pPr>
            <w:r>
              <w:rPr>
                <w:rFonts w:hint="eastAsia" w:cs="宋体"/>
                <w:sz w:val="20"/>
                <w:szCs w:val="20"/>
              </w:rPr>
              <w:t xml:space="preserve">9.支持智能编码：H.264:支持;H.265:支持； </w:t>
            </w:r>
          </w:p>
          <w:p w14:paraId="753BC76F">
            <w:pPr>
              <w:spacing w:line="240" w:lineRule="auto"/>
              <w:jc w:val="left"/>
              <w:rPr>
                <w:rFonts w:hint="eastAsia" w:cs="宋体"/>
                <w:sz w:val="20"/>
                <w:szCs w:val="20"/>
              </w:rPr>
            </w:pPr>
            <w:r>
              <w:rPr>
                <w:rFonts w:hint="eastAsia" w:cs="宋体"/>
                <w:sz w:val="20"/>
                <w:szCs w:val="20"/>
              </w:rPr>
              <w:t xml:space="preserve">10.支持宽动态；走廊模式：不低于 90°/270°； </w:t>
            </w:r>
          </w:p>
          <w:p w14:paraId="2F2F3EC9">
            <w:pPr>
              <w:spacing w:line="240" w:lineRule="auto"/>
              <w:jc w:val="left"/>
              <w:rPr>
                <w:rFonts w:hint="eastAsia" w:cs="宋体"/>
                <w:sz w:val="20"/>
                <w:szCs w:val="20"/>
              </w:rPr>
            </w:pPr>
            <w:r>
              <w:rPr>
                <w:rFonts w:hint="eastAsia" w:cs="宋体"/>
                <w:sz w:val="20"/>
                <w:szCs w:val="20"/>
              </w:rPr>
              <w:t xml:space="preserve">11.支持自适应镜头校正（图像矫正）； </w:t>
            </w:r>
          </w:p>
          <w:p w14:paraId="0180DD2A">
            <w:pPr>
              <w:spacing w:line="240" w:lineRule="auto"/>
              <w:jc w:val="left"/>
              <w:rPr>
                <w:rFonts w:hint="eastAsia" w:cs="宋体"/>
                <w:sz w:val="20"/>
                <w:szCs w:val="20"/>
              </w:rPr>
            </w:pPr>
            <w:r>
              <w:rPr>
                <w:rFonts w:hint="eastAsia" w:cs="宋体"/>
                <w:sz w:val="20"/>
                <w:szCs w:val="20"/>
              </w:rPr>
              <w:t xml:space="preserve">12.支持内置 1 个 MIC； </w:t>
            </w:r>
          </w:p>
          <w:p w14:paraId="5AC5FFD9">
            <w:pPr>
              <w:spacing w:line="240" w:lineRule="auto"/>
              <w:jc w:val="left"/>
              <w:rPr>
                <w:rFonts w:hint="eastAsia" w:cs="宋体"/>
                <w:sz w:val="20"/>
                <w:szCs w:val="20"/>
              </w:rPr>
            </w:pPr>
            <w:r>
              <w:rPr>
                <w:rFonts w:hint="eastAsia" w:cs="宋体"/>
                <w:sz w:val="20"/>
                <w:szCs w:val="20"/>
              </w:rPr>
              <w:t>13.支持内置 1 个扬声器；</w:t>
            </w:r>
          </w:p>
          <w:p w14:paraId="175B000F">
            <w:pPr>
              <w:spacing w:line="240" w:lineRule="auto"/>
              <w:jc w:val="left"/>
              <w:rPr>
                <w:rFonts w:hint="eastAsia" w:cs="宋体"/>
                <w:sz w:val="20"/>
                <w:szCs w:val="20"/>
              </w:rPr>
            </w:pPr>
            <w:r>
              <w:rPr>
                <w:rFonts w:hint="eastAsia" w:cs="宋体"/>
                <w:sz w:val="20"/>
                <w:szCs w:val="20"/>
              </w:rPr>
              <w:t xml:space="preserve">14.报警事件：无SD卡；SD卡空间不足；SD卡出错；网络断开；IP冲突；非法访问；动态检测；视频遮挡；场景变更；音频异常侦测；电压检测；外部报警；安全异常； </w:t>
            </w:r>
          </w:p>
          <w:p w14:paraId="6B8D3297">
            <w:pPr>
              <w:spacing w:line="240" w:lineRule="auto"/>
              <w:jc w:val="left"/>
              <w:rPr>
                <w:rFonts w:hint="eastAsia" w:cs="宋体"/>
                <w:sz w:val="20"/>
                <w:szCs w:val="20"/>
              </w:rPr>
            </w:pPr>
            <w:r>
              <w:rPr>
                <w:rFonts w:hint="eastAsia" w:cs="宋体"/>
                <w:sz w:val="20"/>
                <w:szCs w:val="20"/>
              </w:rPr>
              <w:t xml:space="preserve">15.接入标准：ONVIF（Profile S &amp; Profile G &amp; Profile T）； </w:t>
            </w:r>
          </w:p>
          <w:p w14:paraId="0A0B5B66">
            <w:pPr>
              <w:spacing w:line="240" w:lineRule="auto"/>
              <w:jc w:val="left"/>
              <w:rPr>
                <w:rFonts w:hint="eastAsia" w:cs="宋体"/>
                <w:sz w:val="20"/>
                <w:szCs w:val="20"/>
              </w:rPr>
            </w:pPr>
            <w:r>
              <w:rPr>
                <w:rFonts w:hint="eastAsia" w:cs="宋体"/>
                <w:sz w:val="20"/>
                <w:szCs w:val="20"/>
              </w:rPr>
              <w:t>CGI；GB/T28181- 2022（双国标）；预览最大用户数：20 个（总带宽:64M）；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0BE05E9">
            <w:pPr>
              <w:spacing w:line="240" w:lineRule="auto"/>
              <w:jc w:val="center"/>
              <w:rPr>
                <w:rFonts w:hint="eastAsia" w:cs="宋体"/>
                <w:color w:val="000000"/>
                <w:sz w:val="20"/>
                <w:szCs w:val="20"/>
              </w:rPr>
            </w:pPr>
            <w:r>
              <w:rPr>
                <w:rFonts w:hint="eastAsia" w:cs="宋体"/>
                <w:color w:val="000000"/>
                <w:sz w:val="20"/>
                <w:szCs w:val="20"/>
              </w:rPr>
              <w:t>46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F5B2C5">
            <w:pPr>
              <w:spacing w:line="240" w:lineRule="auto"/>
              <w:jc w:val="center"/>
              <w:rPr>
                <w:rFonts w:hint="eastAsia" w:cs="宋体"/>
                <w:color w:val="000000"/>
                <w:sz w:val="20"/>
                <w:szCs w:val="20"/>
              </w:rPr>
            </w:pPr>
            <w:r>
              <w:rPr>
                <w:rFonts w:hint="eastAsia" w:cs="宋体"/>
                <w:color w:val="000000"/>
                <w:sz w:val="20"/>
                <w:szCs w:val="20"/>
              </w:rPr>
              <w:t>台</w:t>
            </w:r>
          </w:p>
        </w:tc>
      </w:tr>
      <w:tr w14:paraId="1674094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AAF2ED4">
            <w:pPr>
              <w:spacing w:line="240" w:lineRule="auto"/>
              <w:jc w:val="center"/>
              <w:rPr>
                <w:rFonts w:hint="eastAsia"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A47274">
            <w:pPr>
              <w:spacing w:line="240" w:lineRule="auto"/>
              <w:jc w:val="left"/>
              <w:rPr>
                <w:rFonts w:hint="eastAsia" w:cs="宋体"/>
                <w:sz w:val="20"/>
                <w:szCs w:val="20"/>
              </w:rPr>
            </w:pPr>
            <w:r>
              <w:rPr>
                <w:rFonts w:hint="eastAsia" w:cs="宋体"/>
                <w:sz w:val="20"/>
                <w:szCs w:val="20"/>
              </w:rPr>
              <w:t>电梯无线网桥</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ABD3020">
            <w:pPr>
              <w:spacing w:line="240" w:lineRule="auto"/>
              <w:jc w:val="left"/>
              <w:rPr>
                <w:rFonts w:hint="eastAsia" w:cs="宋体"/>
                <w:sz w:val="20"/>
                <w:szCs w:val="20"/>
              </w:rPr>
            </w:pPr>
            <w:r>
              <w:rPr>
                <w:rFonts w:hint="eastAsia" w:cs="宋体"/>
                <w:sz w:val="20"/>
                <w:szCs w:val="20"/>
              </w:rPr>
              <w:t xml:space="preserve">1.不低于 1 个 10/100Mbps 自协商以太网上行口(非标 24V PoE IN)、1 个 10/100Mbps 自协商以太网下行口； </w:t>
            </w:r>
          </w:p>
          <w:p w14:paraId="1AD47606">
            <w:pPr>
              <w:spacing w:line="240" w:lineRule="auto"/>
              <w:jc w:val="left"/>
              <w:rPr>
                <w:rFonts w:hint="eastAsia" w:cs="宋体"/>
                <w:sz w:val="20"/>
                <w:szCs w:val="20"/>
              </w:rPr>
            </w:pPr>
            <w:r>
              <w:rPr>
                <w:rFonts w:hint="eastAsia" w:cs="宋体"/>
                <w:sz w:val="20"/>
                <w:szCs w:val="20"/>
              </w:rPr>
              <w:t xml:space="preserve">2.外置 PoE 电源模块网络接口：具备 1 个 10/100Mbps 自协商以太网口(非标 24V PoE OUT)、1 个 10/100Mbps 自协商以太网口； </w:t>
            </w:r>
          </w:p>
          <w:p w14:paraId="27C95067">
            <w:pPr>
              <w:spacing w:line="240" w:lineRule="auto"/>
              <w:jc w:val="left"/>
              <w:rPr>
                <w:rFonts w:hint="eastAsia" w:cs="宋体"/>
                <w:sz w:val="20"/>
                <w:szCs w:val="20"/>
              </w:rPr>
            </w:pPr>
            <w:r>
              <w:rPr>
                <w:rFonts w:hint="eastAsia" w:cs="宋体"/>
                <w:sz w:val="20"/>
                <w:szCs w:val="20"/>
              </w:rPr>
              <w:t xml:space="preserve">3.无线标准：IEEE 802.11 b/g/n； </w:t>
            </w:r>
          </w:p>
          <w:p w14:paraId="0E5C10F9">
            <w:pPr>
              <w:spacing w:line="240" w:lineRule="auto"/>
              <w:jc w:val="left"/>
              <w:rPr>
                <w:rFonts w:hint="eastAsia" w:cs="宋体"/>
                <w:sz w:val="20"/>
                <w:szCs w:val="20"/>
              </w:rPr>
            </w:pPr>
            <w:r>
              <w:rPr>
                <w:rFonts w:hint="eastAsia" w:cs="宋体"/>
                <w:sz w:val="20"/>
                <w:szCs w:val="20"/>
              </w:rPr>
              <w:t xml:space="preserve">4.工作频率：2.4GHz - 2.484GHz； </w:t>
            </w:r>
          </w:p>
          <w:p w14:paraId="6E16308F">
            <w:pPr>
              <w:spacing w:line="240" w:lineRule="auto"/>
              <w:jc w:val="left"/>
              <w:rPr>
                <w:rFonts w:hint="eastAsia" w:cs="宋体"/>
                <w:sz w:val="20"/>
                <w:szCs w:val="20"/>
              </w:rPr>
            </w:pPr>
            <w:r>
              <w:rPr>
                <w:rFonts w:hint="eastAsia" w:cs="宋体"/>
                <w:sz w:val="20"/>
                <w:szCs w:val="20"/>
              </w:rPr>
              <w:t xml:space="preserve">5.最佳无线传输距离：≤200m； </w:t>
            </w:r>
          </w:p>
          <w:p w14:paraId="3240B1DB">
            <w:pPr>
              <w:spacing w:line="240" w:lineRule="auto"/>
              <w:jc w:val="left"/>
              <w:rPr>
                <w:rFonts w:hint="eastAsia" w:cs="宋体"/>
                <w:sz w:val="20"/>
                <w:szCs w:val="20"/>
              </w:rPr>
            </w:pPr>
            <w:r>
              <w:rPr>
                <w:rFonts w:hint="eastAsia" w:cs="宋体"/>
                <w:sz w:val="20"/>
                <w:szCs w:val="20"/>
              </w:rPr>
              <w:t xml:space="preserve">6.整机最大无线传输速率：300Mbps； </w:t>
            </w:r>
          </w:p>
          <w:p w14:paraId="6EC06608">
            <w:pPr>
              <w:spacing w:line="240" w:lineRule="auto"/>
              <w:jc w:val="left"/>
              <w:rPr>
                <w:rFonts w:hint="eastAsia" w:cs="宋体"/>
                <w:sz w:val="20"/>
                <w:szCs w:val="20"/>
              </w:rPr>
            </w:pPr>
            <w:r>
              <w:rPr>
                <w:rFonts w:hint="eastAsia" w:cs="宋体"/>
                <w:sz w:val="20"/>
                <w:szCs w:val="20"/>
              </w:rPr>
              <w:t xml:space="preserve">7.数码显示屏：支持，可显示工作模式和信道等信息，不使用电脑也可轻松调试； </w:t>
            </w:r>
          </w:p>
          <w:p w14:paraId="747AB5C5">
            <w:pPr>
              <w:spacing w:line="240" w:lineRule="auto"/>
              <w:jc w:val="left"/>
              <w:rPr>
                <w:rFonts w:hint="eastAsia" w:cs="宋体"/>
                <w:sz w:val="20"/>
                <w:szCs w:val="20"/>
              </w:rPr>
            </w:pPr>
            <w:r>
              <w:rPr>
                <w:rFonts w:hint="eastAsia" w:cs="宋体"/>
                <w:sz w:val="20"/>
                <w:szCs w:val="20"/>
              </w:rPr>
              <w:t xml:space="preserve">8.拨码开关：1 个，可通过拨码调整网桥工作模式，调试更便捷； </w:t>
            </w:r>
          </w:p>
          <w:p w14:paraId="3AA12ABB">
            <w:pPr>
              <w:spacing w:line="240" w:lineRule="auto"/>
              <w:jc w:val="left"/>
              <w:rPr>
                <w:rFonts w:hint="eastAsia" w:cs="宋体"/>
                <w:sz w:val="20"/>
                <w:szCs w:val="20"/>
              </w:rPr>
            </w:pPr>
            <w:r>
              <w:rPr>
                <w:rFonts w:hint="eastAsia" w:cs="宋体"/>
                <w:sz w:val="20"/>
                <w:szCs w:val="20"/>
              </w:rPr>
              <w:t xml:space="preserve">9.支持非标 24V PoE 供电，需通过网线连接外置 PoE 电源模块进行供电； </w:t>
            </w:r>
          </w:p>
          <w:p w14:paraId="18C7944D">
            <w:pPr>
              <w:spacing w:line="240" w:lineRule="auto"/>
              <w:jc w:val="left"/>
              <w:rPr>
                <w:rFonts w:hint="eastAsia" w:cs="宋体"/>
                <w:sz w:val="20"/>
                <w:szCs w:val="20"/>
              </w:rPr>
            </w:pPr>
            <w:r>
              <w:rPr>
                <w:rFonts w:hint="eastAsia" w:cs="宋体"/>
                <w:sz w:val="20"/>
                <w:szCs w:val="20"/>
              </w:rPr>
              <w:t>不低于 1 个包装内含 2 只网桥，不严格区分收发端；</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90FE60">
            <w:pPr>
              <w:spacing w:line="240" w:lineRule="auto"/>
              <w:jc w:val="center"/>
              <w:rPr>
                <w:rFonts w:hint="eastAsia" w:cs="宋体"/>
                <w:color w:val="000000"/>
                <w:sz w:val="20"/>
                <w:szCs w:val="20"/>
              </w:rPr>
            </w:pPr>
            <w:r>
              <w:rPr>
                <w:rFonts w:hint="eastAsia" w:cs="宋体"/>
                <w:color w:val="000000"/>
                <w:sz w:val="20"/>
                <w:szCs w:val="20"/>
              </w:rPr>
              <w:t>46</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47B8FC0">
            <w:pPr>
              <w:spacing w:line="240" w:lineRule="auto"/>
              <w:jc w:val="center"/>
              <w:rPr>
                <w:rFonts w:hint="eastAsia" w:cs="宋体"/>
                <w:color w:val="000000"/>
                <w:sz w:val="20"/>
                <w:szCs w:val="20"/>
              </w:rPr>
            </w:pPr>
            <w:r>
              <w:rPr>
                <w:rFonts w:hint="eastAsia" w:cs="宋体"/>
                <w:color w:val="000000"/>
                <w:sz w:val="20"/>
                <w:szCs w:val="20"/>
              </w:rPr>
              <w:t>台</w:t>
            </w:r>
          </w:p>
        </w:tc>
      </w:tr>
      <w:tr w14:paraId="7D89431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95D624">
            <w:pPr>
              <w:spacing w:line="240" w:lineRule="auto"/>
              <w:jc w:val="center"/>
              <w:rPr>
                <w:rFonts w:hint="eastAsia"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B4516FF">
            <w:pPr>
              <w:spacing w:line="240" w:lineRule="auto"/>
              <w:jc w:val="left"/>
              <w:rPr>
                <w:rFonts w:hint="eastAsia" w:cs="宋体"/>
                <w:sz w:val="20"/>
                <w:szCs w:val="20"/>
              </w:rPr>
            </w:pPr>
            <w:r>
              <w:rPr>
                <w:rFonts w:hint="eastAsia" w:cs="宋体"/>
                <w:sz w:val="20"/>
                <w:szCs w:val="20"/>
              </w:rPr>
              <w:t>16口千兆交换机（带光口）</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48FE81D">
            <w:pPr>
              <w:spacing w:line="240" w:lineRule="auto"/>
              <w:jc w:val="left"/>
              <w:rPr>
                <w:rFonts w:hint="eastAsia" w:cs="宋体"/>
                <w:sz w:val="20"/>
                <w:szCs w:val="20"/>
              </w:rPr>
            </w:pPr>
            <w:r>
              <w:rPr>
                <w:rFonts w:hint="eastAsia" w:cs="宋体"/>
                <w:sz w:val="20"/>
                <w:szCs w:val="20"/>
              </w:rPr>
              <w:t>1.支持不低于6个10/100/1000Mbps</w:t>
            </w:r>
            <w:r>
              <w:rPr>
                <w:rFonts w:hint="eastAsia" w:cs="宋体"/>
                <w:sz w:val="20"/>
                <w:szCs w:val="20"/>
              </w:rPr>
              <w:br w:type="textWrapping"/>
            </w:r>
            <w:r>
              <w:rPr>
                <w:rFonts w:hint="eastAsia" w:cs="宋体"/>
                <w:sz w:val="20"/>
                <w:szCs w:val="20"/>
              </w:rPr>
              <w:t>2.自适应电口+2个10/100/1000Mbps上联光口，其中16个口支持PoE/PoE+供电；</w:t>
            </w:r>
            <w:r>
              <w:rPr>
                <w:rFonts w:hint="eastAsia" w:cs="宋体"/>
                <w:sz w:val="20"/>
                <w:szCs w:val="20"/>
              </w:rPr>
              <w:br w:type="textWrapping"/>
            </w:r>
            <w:r>
              <w:rPr>
                <w:rFonts w:hint="eastAsia" w:cs="宋体"/>
                <w:sz w:val="20"/>
                <w:szCs w:val="20"/>
              </w:rPr>
              <w:t>3.最大PoE功率不低于247W。</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C87235">
            <w:pPr>
              <w:spacing w:line="240" w:lineRule="auto"/>
              <w:jc w:val="center"/>
              <w:rPr>
                <w:rFonts w:hint="eastAsia" w:cs="宋体"/>
                <w:sz w:val="20"/>
                <w:szCs w:val="20"/>
              </w:rPr>
            </w:pPr>
            <w:r>
              <w:rPr>
                <w:rFonts w:hint="eastAsia" w:cs="宋体"/>
                <w:sz w:val="20"/>
                <w:szCs w:val="20"/>
              </w:rPr>
              <w:t>8</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7D234A5">
            <w:pPr>
              <w:spacing w:line="240" w:lineRule="auto"/>
              <w:jc w:val="center"/>
              <w:rPr>
                <w:rFonts w:hint="eastAsia" w:cs="宋体"/>
                <w:sz w:val="20"/>
                <w:szCs w:val="20"/>
              </w:rPr>
            </w:pPr>
            <w:r>
              <w:rPr>
                <w:rFonts w:hint="eastAsia" w:cs="宋体"/>
                <w:sz w:val="20"/>
                <w:szCs w:val="20"/>
              </w:rPr>
              <w:t>台</w:t>
            </w:r>
          </w:p>
        </w:tc>
      </w:tr>
      <w:tr w14:paraId="3CA3D18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5DF2ACA">
            <w:pPr>
              <w:spacing w:line="240" w:lineRule="auto"/>
              <w:jc w:val="center"/>
              <w:rPr>
                <w:rFonts w:hint="eastAsia" w:cs="宋体"/>
                <w:color w:val="000000"/>
                <w:sz w:val="20"/>
                <w:szCs w:val="20"/>
              </w:rPr>
            </w:pPr>
            <w:r>
              <w:rPr>
                <w:rFonts w:hint="eastAsia" w:cs="宋体"/>
                <w:color w:val="000000"/>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7936AA">
            <w:pPr>
              <w:spacing w:line="240" w:lineRule="auto"/>
              <w:jc w:val="left"/>
              <w:rPr>
                <w:rFonts w:hint="eastAsia" w:cs="宋体"/>
                <w:sz w:val="20"/>
                <w:szCs w:val="20"/>
              </w:rPr>
            </w:pPr>
            <w:r>
              <w:rPr>
                <w:rFonts w:hint="eastAsia" w:cs="宋体"/>
                <w:sz w:val="20"/>
                <w:szCs w:val="20"/>
              </w:rPr>
              <w:t>16盘位64路硬盘录像机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07AB6E9">
            <w:pPr>
              <w:spacing w:line="240" w:lineRule="auto"/>
              <w:jc w:val="left"/>
              <w:rPr>
                <w:rFonts w:hint="eastAsia" w:cs="宋体"/>
                <w:sz w:val="20"/>
                <w:szCs w:val="20"/>
              </w:rPr>
            </w:pPr>
            <w:r>
              <w:rPr>
                <w:rFonts w:hint="eastAsia" w:cs="宋体"/>
                <w:sz w:val="20"/>
                <w:szCs w:val="20"/>
              </w:rPr>
              <w:t xml:space="preserve">1、不低于 16 个 SATA 硬盘接口，单盘最大 16T。 </w:t>
            </w:r>
          </w:p>
          <w:p w14:paraId="6836193B">
            <w:pPr>
              <w:spacing w:line="240" w:lineRule="auto"/>
              <w:jc w:val="left"/>
              <w:rPr>
                <w:rFonts w:hint="eastAsia" w:cs="宋体"/>
                <w:sz w:val="20"/>
                <w:szCs w:val="20"/>
              </w:rPr>
            </w:pPr>
            <w:r>
              <w:rPr>
                <w:rFonts w:hint="eastAsia" w:cs="宋体"/>
                <w:sz w:val="20"/>
                <w:szCs w:val="20"/>
              </w:rPr>
              <w:t xml:space="preserve">2、分辨率：支持 32MP;24MP;16MP; 12MP; 8MP; 6MP; 5MP; 4MP; 3MP; 1080p; </w:t>
            </w:r>
          </w:p>
          <w:p w14:paraId="326A6D2D">
            <w:pPr>
              <w:spacing w:line="240" w:lineRule="auto"/>
              <w:jc w:val="left"/>
              <w:rPr>
                <w:rFonts w:hint="eastAsia" w:cs="宋体"/>
                <w:sz w:val="20"/>
                <w:szCs w:val="20"/>
              </w:rPr>
            </w:pPr>
            <w:r>
              <w:rPr>
                <w:rFonts w:hint="eastAsia" w:cs="宋体"/>
                <w:sz w:val="20"/>
                <w:szCs w:val="20"/>
              </w:rPr>
              <w:t xml:space="preserve">960p; 720p; D1; CIF； </w:t>
            </w:r>
          </w:p>
          <w:p w14:paraId="157E8B9E">
            <w:pPr>
              <w:spacing w:line="240" w:lineRule="auto"/>
              <w:jc w:val="left"/>
              <w:rPr>
                <w:rFonts w:hint="eastAsia" w:cs="宋体"/>
                <w:sz w:val="21"/>
                <w:szCs w:val="21"/>
              </w:rPr>
            </w:pPr>
            <w:r>
              <w:rPr>
                <w:rFonts w:hint="eastAsia" w:cs="宋体"/>
                <w:sz w:val="20"/>
                <w:szCs w:val="20"/>
              </w:rPr>
              <w:t>3、解</w:t>
            </w:r>
            <w:r>
              <w:rPr>
                <w:rFonts w:hint="eastAsia" w:cs="宋体"/>
                <w:sz w:val="21"/>
                <w:szCs w:val="21"/>
              </w:rPr>
              <w:t xml:space="preserve">码能力：不开智能：2 路 32M@20fps; 2 路 24M@20fps; 4 路 16 MP@30fps; 5 路 12 MP@30fps; 8 路 8 MP@30fps; 12 路 5 MP@30fps; 16 路 4MP@30fps; 32 路 1080p@30fps </w:t>
            </w:r>
          </w:p>
          <w:p w14:paraId="33B7C088">
            <w:pPr>
              <w:spacing w:line="240" w:lineRule="auto"/>
              <w:jc w:val="left"/>
              <w:rPr>
                <w:rFonts w:hint="eastAsia" w:cs="宋体"/>
                <w:sz w:val="21"/>
                <w:szCs w:val="21"/>
              </w:rPr>
            </w:pPr>
            <w:r>
              <w:rPr>
                <w:rFonts w:hint="eastAsia" w:cs="宋体"/>
                <w:sz w:val="21"/>
                <w:szCs w:val="21"/>
              </w:rPr>
              <w:t xml:space="preserve">开智能：1 路 32 MP@20fps; 1 路 24 MP@20fps; 2 路 16 MP@30fps; 4 </w:t>
            </w:r>
          </w:p>
          <w:p w14:paraId="25E36F6A">
            <w:pPr>
              <w:spacing w:line="240" w:lineRule="auto"/>
              <w:jc w:val="left"/>
              <w:rPr>
                <w:rFonts w:hint="eastAsia" w:cs="宋体"/>
                <w:sz w:val="21"/>
                <w:szCs w:val="21"/>
              </w:rPr>
            </w:pPr>
            <w:r>
              <w:rPr>
                <w:rFonts w:hint="eastAsia" w:cs="宋体"/>
                <w:sz w:val="21"/>
                <w:szCs w:val="21"/>
              </w:rPr>
              <w:t xml:space="preserve">路 12 MP@30fps; 4 路 8 MP@30fps; 8 路 5 MP@30fps; 12 路 4 MP@30fps; 24 路 1080p@30fps； 多路回放：最大支持 16 路回放； </w:t>
            </w:r>
          </w:p>
          <w:p w14:paraId="795610F7">
            <w:pPr>
              <w:spacing w:line="240" w:lineRule="auto"/>
              <w:jc w:val="left"/>
              <w:rPr>
                <w:rFonts w:hint="eastAsia" w:cs="宋体"/>
                <w:sz w:val="21"/>
                <w:szCs w:val="21"/>
              </w:rPr>
            </w:pPr>
            <w:r>
              <w:rPr>
                <w:rFonts w:hint="eastAsia" w:cs="宋体"/>
                <w:sz w:val="21"/>
                <w:szCs w:val="21"/>
              </w:rPr>
              <w:t xml:space="preserve">4、报警输入：不低于 16 路； </w:t>
            </w:r>
          </w:p>
          <w:p w14:paraId="02AD07B6">
            <w:pPr>
              <w:spacing w:line="240" w:lineRule="auto"/>
              <w:jc w:val="left"/>
              <w:rPr>
                <w:rFonts w:hint="eastAsia" w:cs="宋体"/>
                <w:sz w:val="21"/>
                <w:szCs w:val="21"/>
              </w:rPr>
            </w:pPr>
            <w:r>
              <w:rPr>
                <w:rFonts w:hint="eastAsia" w:cs="宋体"/>
                <w:sz w:val="21"/>
                <w:szCs w:val="21"/>
              </w:rPr>
              <w:t xml:space="preserve">报警输出：8 路，其中 1 路 12V1A ctrl 输出； </w:t>
            </w:r>
          </w:p>
          <w:p w14:paraId="4A6390BD">
            <w:pPr>
              <w:spacing w:line="240" w:lineRule="auto"/>
              <w:jc w:val="left"/>
              <w:rPr>
                <w:rFonts w:hint="eastAsia" w:cs="宋体"/>
                <w:sz w:val="21"/>
                <w:szCs w:val="21"/>
              </w:rPr>
            </w:pPr>
            <w:r>
              <w:rPr>
                <w:rFonts w:hint="eastAsia" w:cs="宋体"/>
                <w:sz w:val="21"/>
                <w:szCs w:val="21"/>
              </w:rPr>
              <w:t>5、画面分割：主屏: 1/4/8/9/16/25/36/64 辅屏: 1/4/8/9/16；</w:t>
            </w:r>
          </w:p>
          <w:p w14:paraId="7354DCFA">
            <w:pPr>
              <w:spacing w:line="240" w:lineRule="auto"/>
              <w:jc w:val="left"/>
              <w:rPr>
                <w:rFonts w:hint="eastAsia" w:cs="宋体"/>
                <w:sz w:val="20"/>
                <w:szCs w:val="20"/>
              </w:rPr>
            </w:pPr>
            <w:r>
              <w:rPr>
                <w:rFonts w:hint="eastAsia" w:cs="宋体"/>
                <w:sz w:val="21"/>
                <w:szCs w:val="21"/>
              </w:rPr>
              <w:t>6、前智能分析：支持前智能人脸检测、人像检测、人脸识别、 周界防范、视频结构化（人、车、非机动车）、SMD、立体行为分析、人群分布、人数统计、车牌识别、热度图、车辆密度； 后智能分析：支持后智能人脸检测、人脸识别、周界防范、SMD</w:t>
            </w:r>
            <w:r>
              <w:rPr>
                <w:rFonts w:hint="eastAsia" w:cs="宋体"/>
                <w:sz w:val="20"/>
                <w:szCs w:val="20"/>
              </w:rPr>
              <w:t xml:space="preserve">； </w:t>
            </w:r>
          </w:p>
          <w:p w14:paraId="4447FD5B">
            <w:pPr>
              <w:spacing w:line="240" w:lineRule="auto"/>
              <w:jc w:val="left"/>
              <w:rPr>
                <w:rFonts w:hint="eastAsia" w:cs="宋体"/>
                <w:sz w:val="20"/>
                <w:szCs w:val="20"/>
              </w:rPr>
            </w:pPr>
            <w:r>
              <w:rPr>
                <w:rFonts w:hint="eastAsia" w:cs="宋体"/>
                <w:sz w:val="20"/>
                <w:szCs w:val="20"/>
              </w:rPr>
              <w:t xml:space="preserve">7、音频输入：1 路，RCA 接口；音频输出：2 路，RCA 接口； 8、HDMI 接口：不低于 2 个； </w:t>
            </w:r>
          </w:p>
          <w:p w14:paraId="24C1893F">
            <w:pPr>
              <w:spacing w:line="240" w:lineRule="auto"/>
              <w:jc w:val="left"/>
              <w:rPr>
                <w:rFonts w:hint="eastAsia" w:cs="宋体"/>
                <w:sz w:val="20"/>
                <w:szCs w:val="20"/>
              </w:rPr>
            </w:pPr>
            <w:r>
              <w:rPr>
                <w:rFonts w:hint="eastAsia" w:cs="宋体"/>
                <w:sz w:val="20"/>
                <w:szCs w:val="20"/>
              </w:rPr>
              <w:t xml:space="preserve">9、VGA 接口：不低于 2 个； </w:t>
            </w:r>
          </w:p>
          <w:p w14:paraId="3AA0BF2A">
            <w:pPr>
              <w:spacing w:line="240" w:lineRule="auto"/>
              <w:jc w:val="left"/>
              <w:rPr>
                <w:rFonts w:hint="eastAsia" w:cs="宋体"/>
                <w:sz w:val="20"/>
                <w:szCs w:val="20"/>
              </w:rPr>
            </w:pPr>
            <w:r>
              <w:rPr>
                <w:rFonts w:hint="eastAsia" w:cs="宋体"/>
                <w:sz w:val="20"/>
                <w:szCs w:val="20"/>
              </w:rPr>
              <w:t xml:space="preserve">10、人脸检测前智能性能（路数）：不低于 16 路；人脸检测后智能性能（1080P）(路数)：不低于 2 路，单路同时最多检测 12 张人脸；人脸识别前智能性能（路数）：不低于 16 路；人脸识别后智能性能（1080P）(路数)：1、前端人脸检测+后端人脸比对支持 16 路，图片流人脸 16 张/秒 2、后端人脸检测+后端人脸比对支持 2 路，视频流人脸 12 张/秒； </w:t>
            </w:r>
          </w:p>
          <w:p w14:paraId="1E32E2D7">
            <w:pPr>
              <w:spacing w:line="240" w:lineRule="auto"/>
              <w:jc w:val="left"/>
              <w:rPr>
                <w:rFonts w:hint="eastAsia" w:cs="宋体"/>
                <w:color w:val="000000"/>
                <w:sz w:val="20"/>
                <w:szCs w:val="20"/>
              </w:rPr>
            </w:pPr>
            <w:r>
              <w:rPr>
                <w:rFonts w:hint="eastAsia" w:cs="宋体"/>
                <w:sz w:val="20"/>
                <w:szCs w:val="20"/>
              </w:rPr>
              <w:t>结构化前智能性能（路数）：不低于 8 路</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13505BC">
            <w:pPr>
              <w:spacing w:line="240" w:lineRule="auto"/>
              <w:jc w:val="center"/>
              <w:rPr>
                <w:rFonts w:hint="eastAsia" w:cs="宋体"/>
                <w:sz w:val="20"/>
                <w:szCs w:val="20"/>
              </w:rPr>
            </w:pPr>
            <w:r>
              <w:rPr>
                <w:rFonts w:hint="eastAsia" w:cs="宋体"/>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A29B68C">
            <w:pPr>
              <w:spacing w:line="240" w:lineRule="auto"/>
              <w:jc w:val="center"/>
              <w:rPr>
                <w:rFonts w:hint="eastAsia" w:cs="宋体"/>
                <w:sz w:val="20"/>
                <w:szCs w:val="20"/>
              </w:rPr>
            </w:pPr>
            <w:r>
              <w:rPr>
                <w:rFonts w:hint="eastAsia" w:cs="宋体"/>
                <w:sz w:val="20"/>
                <w:szCs w:val="20"/>
              </w:rPr>
              <w:t>台</w:t>
            </w:r>
          </w:p>
        </w:tc>
      </w:tr>
      <w:tr w14:paraId="4AE6DD2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3A8F7E2">
            <w:pPr>
              <w:spacing w:line="240" w:lineRule="auto"/>
              <w:jc w:val="center"/>
              <w:rPr>
                <w:rFonts w:hint="eastAsia" w:cs="宋体"/>
                <w:color w:val="000000"/>
                <w:sz w:val="20"/>
                <w:szCs w:val="20"/>
              </w:rPr>
            </w:pPr>
            <w:r>
              <w:rPr>
                <w:rFonts w:hint="eastAsia" w:cs="宋体"/>
                <w:color w:val="000000"/>
                <w:sz w:val="20"/>
                <w:szCs w:val="20"/>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43A97E2">
            <w:pPr>
              <w:spacing w:line="240" w:lineRule="auto"/>
              <w:jc w:val="left"/>
              <w:rPr>
                <w:rFonts w:hint="eastAsia" w:cs="宋体"/>
                <w:color w:val="000000"/>
                <w:sz w:val="20"/>
                <w:szCs w:val="20"/>
              </w:rPr>
            </w:pPr>
            <w:r>
              <w:rPr>
                <w:rFonts w:hint="eastAsia" w:cs="宋体"/>
                <w:color w:val="000000"/>
                <w:sz w:val="20"/>
                <w:szCs w:val="20"/>
              </w:rPr>
              <w:t>16T企业级硬盘</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6E17977">
            <w:pPr>
              <w:spacing w:line="240" w:lineRule="auto"/>
              <w:jc w:val="left"/>
              <w:rPr>
                <w:rFonts w:hint="eastAsia" w:cs="宋体"/>
                <w:color w:val="000000"/>
                <w:sz w:val="20"/>
                <w:szCs w:val="20"/>
              </w:rPr>
            </w:pPr>
            <w:r>
              <w:rPr>
                <w:rFonts w:hint="eastAsia" w:cs="宋体"/>
                <w:color w:val="000000"/>
                <w:sz w:val="20"/>
                <w:szCs w:val="20"/>
              </w:rPr>
              <w:t>16TB 256MB 7200RPM 企业级硬盘 SATA接口；三年只换不退；</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52FDA531">
            <w:pPr>
              <w:spacing w:line="240" w:lineRule="auto"/>
              <w:jc w:val="center"/>
              <w:rPr>
                <w:rFonts w:hint="eastAsia" w:cs="宋体"/>
                <w:sz w:val="20"/>
                <w:szCs w:val="20"/>
              </w:rPr>
            </w:pPr>
            <w:r>
              <w:rPr>
                <w:rFonts w:hint="eastAsia" w:cs="宋体"/>
                <w:sz w:val="20"/>
                <w:szCs w:val="20"/>
              </w:rPr>
              <w:t>5</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67B73645">
            <w:pPr>
              <w:spacing w:line="240" w:lineRule="auto"/>
              <w:jc w:val="center"/>
              <w:rPr>
                <w:rFonts w:hint="eastAsia" w:cs="宋体"/>
                <w:sz w:val="20"/>
                <w:szCs w:val="20"/>
              </w:rPr>
            </w:pPr>
            <w:r>
              <w:rPr>
                <w:rFonts w:hint="eastAsia" w:cs="宋体"/>
                <w:sz w:val="20"/>
                <w:szCs w:val="20"/>
              </w:rPr>
              <w:t>块</w:t>
            </w:r>
          </w:p>
        </w:tc>
      </w:tr>
      <w:tr w14:paraId="05E6D66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5BE5A37">
            <w:pPr>
              <w:spacing w:line="240" w:lineRule="auto"/>
              <w:jc w:val="center"/>
              <w:rPr>
                <w:rFonts w:hint="eastAsia" w:cs="宋体"/>
                <w:color w:val="000000"/>
                <w:sz w:val="20"/>
                <w:szCs w:val="20"/>
              </w:rPr>
            </w:pPr>
            <w:r>
              <w:rPr>
                <w:rFonts w:hint="eastAsia" w:cs="宋体"/>
                <w:color w:val="000000"/>
                <w:sz w:val="20"/>
                <w:szCs w:val="20"/>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297A2EF">
            <w:pPr>
              <w:spacing w:line="240" w:lineRule="auto"/>
              <w:jc w:val="left"/>
              <w:rPr>
                <w:rFonts w:hint="eastAsia" w:cs="宋体"/>
                <w:sz w:val="20"/>
                <w:szCs w:val="20"/>
              </w:rPr>
            </w:pPr>
            <w:r>
              <w:rPr>
                <w:rFonts w:hint="eastAsia" w:cs="宋体"/>
                <w:sz w:val="20"/>
                <w:szCs w:val="20"/>
              </w:rPr>
              <w:t>电线管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E527215">
            <w:pPr>
              <w:spacing w:line="240" w:lineRule="auto"/>
              <w:jc w:val="left"/>
              <w:rPr>
                <w:rFonts w:hint="eastAsia" w:cs="宋体"/>
                <w:sz w:val="20"/>
                <w:szCs w:val="20"/>
              </w:rPr>
            </w:pPr>
            <w:r>
              <w:rPr>
                <w:rFonts w:hint="eastAsia" w:cs="宋体"/>
                <w:sz w:val="20"/>
                <w:szCs w:val="20"/>
              </w:rPr>
              <w:t>JDG20*1.2</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EF5F81">
            <w:pPr>
              <w:spacing w:line="240" w:lineRule="auto"/>
              <w:jc w:val="center"/>
              <w:rPr>
                <w:rFonts w:hint="eastAsia" w:cs="宋体"/>
                <w:sz w:val="20"/>
                <w:szCs w:val="20"/>
              </w:rPr>
            </w:pPr>
            <w:r>
              <w:rPr>
                <w:rFonts w:hint="eastAsia" w:cs="宋体"/>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92FA377">
            <w:pPr>
              <w:spacing w:line="240" w:lineRule="auto"/>
              <w:jc w:val="center"/>
              <w:rPr>
                <w:rFonts w:hint="eastAsia" w:cs="宋体"/>
                <w:sz w:val="20"/>
                <w:szCs w:val="20"/>
              </w:rPr>
            </w:pPr>
            <w:r>
              <w:rPr>
                <w:rFonts w:hint="eastAsia" w:cs="宋体"/>
                <w:sz w:val="20"/>
                <w:szCs w:val="20"/>
              </w:rPr>
              <w:t>米</w:t>
            </w:r>
          </w:p>
        </w:tc>
      </w:tr>
      <w:tr w14:paraId="097DF89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3BC6A51">
            <w:pPr>
              <w:spacing w:line="240" w:lineRule="auto"/>
              <w:jc w:val="center"/>
              <w:rPr>
                <w:rFonts w:hint="eastAsia" w:cs="宋体"/>
                <w:color w:val="000000"/>
                <w:sz w:val="20"/>
                <w:szCs w:val="20"/>
              </w:rPr>
            </w:pPr>
            <w:r>
              <w:rPr>
                <w:rFonts w:hint="eastAsia" w:cs="宋体"/>
                <w:color w:val="000000"/>
                <w:sz w:val="20"/>
                <w:szCs w:val="20"/>
              </w:rPr>
              <w:t>9</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E4755AD">
            <w:pPr>
              <w:spacing w:line="240" w:lineRule="auto"/>
              <w:jc w:val="left"/>
              <w:rPr>
                <w:rFonts w:hint="eastAsia" w:cs="宋体"/>
                <w:sz w:val="20"/>
                <w:szCs w:val="20"/>
              </w:rPr>
            </w:pPr>
            <w:r>
              <w:rPr>
                <w:rFonts w:hint="eastAsia" w:cs="宋体"/>
                <w:sz w:val="20"/>
                <w:szCs w:val="20"/>
              </w:rPr>
              <w:t>电源线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1AECD27">
            <w:pPr>
              <w:spacing w:line="240" w:lineRule="auto"/>
              <w:jc w:val="left"/>
              <w:rPr>
                <w:rFonts w:hint="eastAsia" w:cs="宋体"/>
                <w:sz w:val="20"/>
                <w:szCs w:val="20"/>
              </w:rPr>
            </w:pPr>
            <w:r>
              <w:rPr>
                <w:rFonts w:hint="eastAsia" w:cs="宋体"/>
                <w:sz w:val="20"/>
                <w:szCs w:val="20"/>
              </w:rPr>
              <w:t>线槽配线  RVVB-3*2.5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011C05">
            <w:pPr>
              <w:spacing w:line="240" w:lineRule="auto"/>
              <w:jc w:val="center"/>
              <w:rPr>
                <w:rFonts w:hint="eastAsia" w:cs="宋体"/>
                <w:sz w:val="20"/>
                <w:szCs w:val="20"/>
              </w:rPr>
            </w:pPr>
            <w:r>
              <w:rPr>
                <w:rFonts w:hint="eastAsia" w:cs="宋体"/>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79CD743">
            <w:pPr>
              <w:spacing w:line="240" w:lineRule="auto"/>
              <w:jc w:val="center"/>
              <w:rPr>
                <w:rFonts w:hint="eastAsia" w:cs="宋体"/>
                <w:sz w:val="20"/>
                <w:szCs w:val="20"/>
              </w:rPr>
            </w:pPr>
            <w:r>
              <w:rPr>
                <w:rFonts w:hint="eastAsia" w:cs="宋体"/>
                <w:sz w:val="20"/>
                <w:szCs w:val="20"/>
              </w:rPr>
              <w:t>米</w:t>
            </w:r>
          </w:p>
        </w:tc>
      </w:tr>
      <w:tr w14:paraId="3D6A9C0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0B5BC8D">
            <w:pPr>
              <w:spacing w:line="240" w:lineRule="auto"/>
              <w:jc w:val="center"/>
              <w:rPr>
                <w:rFonts w:hint="eastAsia" w:cs="宋体"/>
                <w:color w:val="000000"/>
                <w:sz w:val="20"/>
                <w:szCs w:val="20"/>
              </w:rPr>
            </w:pPr>
            <w:r>
              <w:rPr>
                <w:rFonts w:hint="eastAsia" w:cs="宋体"/>
                <w:color w:val="000000"/>
                <w:sz w:val="20"/>
                <w:szCs w:val="20"/>
              </w:rPr>
              <w:t>10</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70F39F4">
            <w:pPr>
              <w:spacing w:line="240" w:lineRule="auto"/>
              <w:jc w:val="left"/>
              <w:rPr>
                <w:rFonts w:hint="eastAsia" w:cs="宋体"/>
                <w:sz w:val="20"/>
                <w:szCs w:val="20"/>
              </w:rPr>
            </w:pPr>
            <w:r>
              <w:rPr>
                <w:rFonts w:hint="eastAsia" w:cs="宋体"/>
                <w:sz w:val="20"/>
                <w:szCs w:val="20"/>
              </w:rPr>
              <w:t>六类网线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E2EF91E">
            <w:pPr>
              <w:spacing w:line="240" w:lineRule="auto"/>
              <w:jc w:val="left"/>
              <w:rPr>
                <w:rFonts w:hint="eastAsia" w:cs="宋体"/>
                <w:sz w:val="20"/>
                <w:szCs w:val="20"/>
              </w:rPr>
            </w:pPr>
            <w:r>
              <w:rPr>
                <w:rFonts w:hint="eastAsia" w:cs="宋体"/>
                <w:sz w:val="20"/>
                <w:szCs w:val="20"/>
              </w:rPr>
              <w:t>CAT6E</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17C592">
            <w:pPr>
              <w:spacing w:line="240" w:lineRule="auto"/>
              <w:jc w:val="center"/>
              <w:rPr>
                <w:rFonts w:hint="eastAsia" w:cs="宋体"/>
                <w:sz w:val="20"/>
                <w:szCs w:val="20"/>
              </w:rPr>
            </w:pPr>
            <w:r>
              <w:rPr>
                <w:rFonts w:hint="eastAsia" w:cs="宋体"/>
                <w:sz w:val="20"/>
                <w:szCs w:val="20"/>
              </w:rPr>
              <w:t>2650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A034B6E">
            <w:pPr>
              <w:spacing w:line="240" w:lineRule="auto"/>
              <w:jc w:val="center"/>
              <w:rPr>
                <w:rFonts w:hint="eastAsia" w:cs="宋体"/>
                <w:sz w:val="20"/>
                <w:szCs w:val="20"/>
              </w:rPr>
            </w:pPr>
            <w:r>
              <w:rPr>
                <w:rFonts w:hint="eastAsia" w:cs="宋体"/>
                <w:sz w:val="20"/>
                <w:szCs w:val="20"/>
              </w:rPr>
              <w:t>米</w:t>
            </w:r>
          </w:p>
        </w:tc>
      </w:tr>
      <w:tr w14:paraId="0B92A6E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DF148C2">
            <w:pPr>
              <w:spacing w:line="240" w:lineRule="auto"/>
              <w:jc w:val="center"/>
              <w:rPr>
                <w:rFonts w:hint="eastAsia" w:cs="宋体"/>
                <w:color w:val="000000"/>
                <w:sz w:val="20"/>
                <w:szCs w:val="20"/>
              </w:rPr>
            </w:pPr>
            <w:r>
              <w:rPr>
                <w:rFonts w:hint="eastAsia" w:cs="宋体"/>
                <w:color w:val="000000"/>
                <w:sz w:val="20"/>
                <w:szCs w:val="20"/>
              </w:rPr>
              <w:t>11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C81107E">
            <w:pPr>
              <w:spacing w:line="240" w:lineRule="auto"/>
              <w:jc w:val="left"/>
              <w:rPr>
                <w:rFonts w:hint="eastAsia" w:cs="宋体"/>
                <w:sz w:val="20"/>
                <w:szCs w:val="20"/>
              </w:rPr>
            </w:pPr>
            <w:r>
              <w:rPr>
                <w:rFonts w:hint="eastAsia" w:cs="宋体"/>
                <w:sz w:val="20"/>
                <w:szCs w:val="20"/>
              </w:rPr>
              <w:t>半硬质聚乙烯管埋地敷设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E629FB2">
            <w:pPr>
              <w:spacing w:line="240" w:lineRule="auto"/>
              <w:jc w:val="left"/>
              <w:rPr>
                <w:rFonts w:hint="eastAsia" w:cs="宋体"/>
                <w:sz w:val="20"/>
                <w:szCs w:val="20"/>
              </w:rPr>
            </w:pPr>
            <w:r>
              <w:rPr>
                <w:rFonts w:hint="eastAsia" w:cs="宋体"/>
                <w:sz w:val="20"/>
                <w:szCs w:val="20"/>
              </w:rPr>
              <w:t>PE25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8953520">
            <w:pPr>
              <w:spacing w:line="240" w:lineRule="auto"/>
              <w:jc w:val="center"/>
              <w:rPr>
                <w:rFonts w:hint="eastAsia" w:cs="宋体"/>
                <w:sz w:val="20"/>
                <w:szCs w:val="20"/>
              </w:rPr>
            </w:pPr>
            <w:r>
              <w:rPr>
                <w:rFonts w:hint="eastAsia" w:cs="宋体"/>
                <w:sz w:val="20"/>
                <w:szCs w:val="20"/>
              </w:rPr>
              <w:t>2650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F23CEB7">
            <w:pPr>
              <w:spacing w:line="240" w:lineRule="auto"/>
              <w:jc w:val="center"/>
              <w:rPr>
                <w:rFonts w:hint="eastAsia" w:cs="宋体"/>
                <w:sz w:val="20"/>
                <w:szCs w:val="20"/>
              </w:rPr>
            </w:pPr>
            <w:r>
              <w:rPr>
                <w:rFonts w:hint="eastAsia" w:cs="宋体"/>
                <w:sz w:val="20"/>
                <w:szCs w:val="20"/>
              </w:rPr>
              <w:t>米</w:t>
            </w:r>
          </w:p>
        </w:tc>
      </w:tr>
      <w:tr w14:paraId="72A35E9C">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1418DBD5">
            <w:pPr>
              <w:spacing w:line="240" w:lineRule="auto"/>
              <w:jc w:val="center"/>
              <w:rPr>
                <w:rFonts w:hint="eastAsia" w:cs="宋体"/>
                <w:color w:val="000000"/>
                <w:sz w:val="20"/>
                <w:szCs w:val="20"/>
              </w:rPr>
            </w:pPr>
            <w:r>
              <w:rPr>
                <w:rFonts w:hint="eastAsia" w:cs="宋体"/>
                <w:color w:val="000000"/>
                <w:sz w:val="20"/>
                <w:szCs w:val="20"/>
              </w:rPr>
              <w:t>12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8B648E8">
            <w:pPr>
              <w:spacing w:line="240" w:lineRule="auto"/>
              <w:jc w:val="left"/>
              <w:rPr>
                <w:rFonts w:hint="eastAsia" w:cs="宋体"/>
                <w:sz w:val="20"/>
                <w:szCs w:val="20"/>
              </w:rPr>
            </w:pPr>
            <w:r>
              <w:rPr>
                <w:rFonts w:hint="eastAsia" w:cs="宋体"/>
                <w:sz w:val="20"/>
                <w:szCs w:val="20"/>
              </w:rPr>
              <w:t>半硬质聚乙烯管埋地敷设</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417AD8C">
            <w:pPr>
              <w:spacing w:line="240" w:lineRule="auto"/>
              <w:jc w:val="left"/>
              <w:rPr>
                <w:rFonts w:hint="eastAsia" w:cs="宋体"/>
                <w:sz w:val="20"/>
                <w:szCs w:val="20"/>
              </w:rPr>
            </w:pPr>
            <w:r>
              <w:rPr>
                <w:rFonts w:hint="eastAsia" w:cs="宋体"/>
                <w:sz w:val="20"/>
                <w:szCs w:val="20"/>
              </w:rPr>
              <w:t>PE50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B698F5A">
            <w:pPr>
              <w:spacing w:line="240" w:lineRule="auto"/>
              <w:jc w:val="center"/>
              <w:rPr>
                <w:rFonts w:hint="eastAsia" w:cs="宋体"/>
                <w:sz w:val="20"/>
                <w:szCs w:val="20"/>
              </w:rPr>
            </w:pPr>
            <w:r>
              <w:rPr>
                <w:rFonts w:hint="eastAsia" w:cs="宋体"/>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BAD5213">
            <w:pPr>
              <w:spacing w:line="240" w:lineRule="auto"/>
              <w:jc w:val="center"/>
              <w:rPr>
                <w:rFonts w:hint="eastAsia" w:cs="宋体"/>
                <w:sz w:val="20"/>
                <w:szCs w:val="20"/>
              </w:rPr>
            </w:pPr>
            <w:r>
              <w:rPr>
                <w:rFonts w:hint="eastAsia" w:cs="宋体"/>
                <w:sz w:val="20"/>
                <w:szCs w:val="20"/>
              </w:rPr>
              <w:t>米</w:t>
            </w:r>
          </w:p>
        </w:tc>
      </w:tr>
      <w:tr w14:paraId="7294584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071702D">
            <w:pPr>
              <w:spacing w:line="240" w:lineRule="auto"/>
              <w:jc w:val="center"/>
              <w:rPr>
                <w:rFonts w:hint="eastAsia" w:cs="宋体"/>
                <w:color w:val="000000"/>
                <w:sz w:val="20"/>
                <w:szCs w:val="20"/>
              </w:rPr>
            </w:pPr>
            <w:r>
              <w:rPr>
                <w:rFonts w:hint="eastAsia" w:cs="宋体"/>
                <w:color w:val="000000"/>
                <w:sz w:val="20"/>
                <w:szCs w:val="20"/>
              </w:rPr>
              <w:t>13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AE92F50">
            <w:pPr>
              <w:spacing w:line="240" w:lineRule="auto"/>
              <w:jc w:val="left"/>
              <w:rPr>
                <w:rFonts w:hint="eastAsia" w:cs="宋体"/>
                <w:sz w:val="20"/>
                <w:szCs w:val="20"/>
              </w:rPr>
            </w:pPr>
            <w:r>
              <w:rPr>
                <w:rFonts w:hint="eastAsia" w:cs="宋体"/>
                <w:sz w:val="20"/>
                <w:szCs w:val="20"/>
              </w:rPr>
              <w:t>地埋镀锌钢管</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EC8D60B">
            <w:pPr>
              <w:spacing w:line="240" w:lineRule="auto"/>
              <w:jc w:val="left"/>
              <w:rPr>
                <w:rFonts w:hint="eastAsia" w:cs="宋体"/>
                <w:sz w:val="20"/>
                <w:szCs w:val="20"/>
              </w:rPr>
            </w:pPr>
            <w:r>
              <w:rPr>
                <w:rFonts w:hint="eastAsia" w:cs="宋体"/>
                <w:sz w:val="20"/>
                <w:szCs w:val="20"/>
              </w:rPr>
              <w:t>SC80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C8625C">
            <w:pPr>
              <w:spacing w:line="240" w:lineRule="auto"/>
              <w:jc w:val="center"/>
              <w:rPr>
                <w:rFonts w:hint="eastAsia" w:cs="宋体"/>
                <w:sz w:val="20"/>
                <w:szCs w:val="20"/>
              </w:rPr>
            </w:pPr>
            <w:r>
              <w:rPr>
                <w:rFonts w:hint="eastAsia" w:cs="宋体"/>
                <w:sz w:val="20"/>
                <w:szCs w:val="20"/>
              </w:rPr>
              <w:t>1000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7725D7C">
            <w:pPr>
              <w:spacing w:line="240" w:lineRule="auto"/>
              <w:jc w:val="center"/>
              <w:rPr>
                <w:rFonts w:hint="eastAsia" w:cs="宋体"/>
                <w:sz w:val="20"/>
                <w:szCs w:val="20"/>
              </w:rPr>
            </w:pPr>
            <w:r>
              <w:rPr>
                <w:rFonts w:hint="eastAsia" w:cs="宋体"/>
                <w:sz w:val="20"/>
                <w:szCs w:val="20"/>
              </w:rPr>
              <w:t>米</w:t>
            </w:r>
          </w:p>
        </w:tc>
      </w:tr>
      <w:tr w14:paraId="45B7411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400B192C">
            <w:pPr>
              <w:spacing w:line="240" w:lineRule="auto"/>
              <w:jc w:val="center"/>
              <w:rPr>
                <w:rFonts w:hint="eastAsia" w:cs="宋体"/>
                <w:color w:val="000000"/>
                <w:sz w:val="20"/>
                <w:szCs w:val="20"/>
              </w:rPr>
            </w:pPr>
            <w:r>
              <w:rPr>
                <w:rFonts w:hint="eastAsia" w:cs="宋体"/>
                <w:color w:val="000000"/>
                <w:sz w:val="20"/>
                <w:szCs w:val="20"/>
              </w:rPr>
              <w:t>14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4D17931">
            <w:pPr>
              <w:spacing w:line="240" w:lineRule="auto"/>
              <w:jc w:val="left"/>
              <w:rPr>
                <w:rFonts w:hint="eastAsia" w:cs="宋体"/>
                <w:sz w:val="20"/>
                <w:szCs w:val="20"/>
              </w:rPr>
            </w:pPr>
            <w:r>
              <w:rPr>
                <w:rFonts w:hint="eastAsia" w:cs="宋体"/>
                <w:sz w:val="20"/>
                <w:szCs w:val="20"/>
              </w:rPr>
              <w:t>手井</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322F5DC">
            <w:pPr>
              <w:spacing w:line="240" w:lineRule="auto"/>
              <w:jc w:val="left"/>
              <w:rPr>
                <w:rFonts w:hint="eastAsia" w:cs="宋体"/>
                <w:sz w:val="20"/>
                <w:szCs w:val="20"/>
              </w:rPr>
            </w:pPr>
            <w:r>
              <w:rPr>
                <w:rFonts w:hint="eastAsia" w:cs="宋体"/>
                <w:sz w:val="20"/>
                <w:szCs w:val="20"/>
              </w:rPr>
              <w:t>500*400mm，砖砌，井内外壁水泥光滑。</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F3EE772">
            <w:pPr>
              <w:spacing w:line="240" w:lineRule="auto"/>
              <w:jc w:val="center"/>
              <w:rPr>
                <w:rFonts w:hint="eastAsia" w:cs="宋体"/>
                <w:sz w:val="20"/>
                <w:szCs w:val="20"/>
              </w:rPr>
            </w:pPr>
            <w:r>
              <w:rPr>
                <w:rFonts w:hint="eastAsia" w:cs="宋体"/>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41B0E4">
            <w:pPr>
              <w:spacing w:line="240" w:lineRule="auto"/>
              <w:jc w:val="center"/>
              <w:rPr>
                <w:rFonts w:hint="eastAsia" w:cs="宋体"/>
                <w:sz w:val="20"/>
                <w:szCs w:val="20"/>
              </w:rPr>
            </w:pPr>
            <w:r>
              <w:rPr>
                <w:rFonts w:hint="eastAsia" w:cs="宋体"/>
                <w:sz w:val="20"/>
                <w:szCs w:val="20"/>
              </w:rPr>
              <w:t>套</w:t>
            </w:r>
          </w:p>
        </w:tc>
      </w:tr>
      <w:tr w14:paraId="32467A0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E1B4B90">
            <w:pPr>
              <w:spacing w:line="240" w:lineRule="auto"/>
              <w:jc w:val="center"/>
              <w:rPr>
                <w:rFonts w:hint="eastAsia" w:cs="宋体"/>
                <w:color w:val="000000"/>
                <w:sz w:val="20"/>
                <w:szCs w:val="20"/>
              </w:rPr>
            </w:pPr>
            <w:r>
              <w:rPr>
                <w:rFonts w:hint="eastAsia" w:cs="宋体"/>
                <w:color w:val="000000"/>
                <w:sz w:val="20"/>
                <w:szCs w:val="20"/>
              </w:rPr>
              <w:t>15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82EC9FF">
            <w:pPr>
              <w:spacing w:line="240" w:lineRule="auto"/>
              <w:jc w:val="left"/>
              <w:rPr>
                <w:rFonts w:hint="eastAsia" w:cs="宋体"/>
                <w:sz w:val="20"/>
                <w:szCs w:val="20"/>
              </w:rPr>
            </w:pPr>
            <w:r>
              <w:rPr>
                <w:rFonts w:hint="eastAsia" w:cs="宋体"/>
                <w:sz w:val="20"/>
                <w:szCs w:val="20"/>
              </w:rPr>
              <w:t>LC单模光纤跳线，2米</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608310D">
            <w:pPr>
              <w:spacing w:line="240" w:lineRule="auto"/>
              <w:jc w:val="left"/>
              <w:rPr>
                <w:rFonts w:hint="eastAsia" w:cs="宋体"/>
                <w:sz w:val="20"/>
                <w:szCs w:val="20"/>
              </w:rPr>
            </w:pPr>
            <w:r>
              <w:rPr>
                <w:rFonts w:hint="eastAsia" w:cs="宋体"/>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4E8B66">
            <w:pPr>
              <w:spacing w:line="240" w:lineRule="auto"/>
              <w:jc w:val="center"/>
              <w:rPr>
                <w:rFonts w:hint="eastAsia" w:cs="宋体"/>
                <w:sz w:val="20"/>
                <w:szCs w:val="20"/>
              </w:rPr>
            </w:pPr>
            <w:r>
              <w:rPr>
                <w:rFonts w:hint="eastAsia" w:cs="宋体"/>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46B36E">
            <w:pPr>
              <w:spacing w:line="240" w:lineRule="auto"/>
              <w:jc w:val="center"/>
              <w:rPr>
                <w:rFonts w:hint="eastAsia" w:cs="宋体"/>
                <w:sz w:val="20"/>
                <w:szCs w:val="20"/>
              </w:rPr>
            </w:pPr>
            <w:r>
              <w:rPr>
                <w:rFonts w:hint="eastAsia" w:cs="宋体"/>
                <w:sz w:val="20"/>
                <w:szCs w:val="20"/>
              </w:rPr>
              <w:t>根</w:t>
            </w:r>
          </w:p>
        </w:tc>
      </w:tr>
      <w:tr w14:paraId="06CDF0A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4C32A1D">
            <w:pPr>
              <w:spacing w:line="240" w:lineRule="auto"/>
              <w:jc w:val="center"/>
              <w:rPr>
                <w:rFonts w:hint="eastAsia" w:cs="宋体"/>
                <w:color w:val="000000"/>
                <w:sz w:val="20"/>
                <w:szCs w:val="20"/>
              </w:rPr>
            </w:pPr>
            <w:r>
              <w:rPr>
                <w:rFonts w:hint="eastAsia" w:cs="宋体"/>
                <w:color w:val="000000"/>
                <w:sz w:val="20"/>
                <w:szCs w:val="20"/>
              </w:rPr>
              <w:t>16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E338BC0">
            <w:pPr>
              <w:spacing w:line="240" w:lineRule="auto"/>
              <w:jc w:val="left"/>
              <w:rPr>
                <w:rFonts w:hint="eastAsia" w:cs="宋体"/>
                <w:sz w:val="20"/>
                <w:szCs w:val="20"/>
              </w:rPr>
            </w:pPr>
            <w:r>
              <w:rPr>
                <w:rFonts w:hint="eastAsia" w:cs="宋体"/>
                <w:sz w:val="20"/>
                <w:szCs w:val="20"/>
              </w:rPr>
              <w:t>LC单模尾纤，1米</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A853032">
            <w:pPr>
              <w:spacing w:line="240" w:lineRule="auto"/>
              <w:jc w:val="left"/>
              <w:rPr>
                <w:rFonts w:hint="eastAsia" w:cs="宋体"/>
                <w:sz w:val="20"/>
                <w:szCs w:val="20"/>
              </w:rPr>
            </w:pPr>
            <w:r>
              <w:rPr>
                <w:rFonts w:hint="eastAsia" w:cs="宋体"/>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96DA22">
            <w:pPr>
              <w:spacing w:line="240" w:lineRule="auto"/>
              <w:jc w:val="center"/>
              <w:rPr>
                <w:rFonts w:hint="eastAsia" w:cs="宋体"/>
                <w:sz w:val="20"/>
                <w:szCs w:val="20"/>
              </w:rPr>
            </w:pPr>
            <w:r>
              <w:rPr>
                <w:rFonts w:hint="eastAsia" w:cs="宋体"/>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03B40D0">
            <w:pPr>
              <w:spacing w:line="240" w:lineRule="auto"/>
              <w:jc w:val="center"/>
              <w:rPr>
                <w:rFonts w:hint="eastAsia" w:cs="宋体"/>
                <w:sz w:val="20"/>
                <w:szCs w:val="20"/>
              </w:rPr>
            </w:pPr>
            <w:r>
              <w:rPr>
                <w:rFonts w:hint="eastAsia" w:cs="宋体"/>
                <w:sz w:val="20"/>
                <w:szCs w:val="20"/>
              </w:rPr>
              <w:t>根</w:t>
            </w:r>
          </w:p>
        </w:tc>
      </w:tr>
      <w:tr w14:paraId="115B626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5965422">
            <w:pPr>
              <w:spacing w:line="240" w:lineRule="auto"/>
              <w:jc w:val="center"/>
              <w:rPr>
                <w:rFonts w:hint="eastAsia" w:cs="宋体"/>
                <w:color w:val="000000"/>
                <w:sz w:val="20"/>
                <w:szCs w:val="20"/>
              </w:rPr>
            </w:pPr>
            <w:r>
              <w:rPr>
                <w:rFonts w:hint="eastAsia" w:cs="宋体"/>
                <w:color w:val="000000"/>
                <w:sz w:val="20"/>
                <w:szCs w:val="20"/>
              </w:rPr>
              <w:t>17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326582F">
            <w:pPr>
              <w:spacing w:line="240" w:lineRule="auto"/>
              <w:jc w:val="left"/>
              <w:rPr>
                <w:rFonts w:hint="eastAsia" w:cs="宋体"/>
                <w:sz w:val="20"/>
                <w:szCs w:val="20"/>
              </w:rPr>
            </w:pPr>
            <w:r>
              <w:rPr>
                <w:rFonts w:hint="eastAsia" w:cs="宋体"/>
                <w:sz w:val="20"/>
                <w:szCs w:val="20"/>
              </w:rPr>
              <w:t>室内监控箱</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111CB45">
            <w:pPr>
              <w:spacing w:line="240" w:lineRule="auto"/>
              <w:jc w:val="left"/>
              <w:rPr>
                <w:rFonts w:hint="eastAsia" w:cs="宋体"/>
                <w:sz w:val="20"/>
                <w:szCs w:val="20"/>
              </w:rPr>
            </w:pPr>
            <w:r>
              <w:rPr>
                <w:rFonts w:hint="eastAsia" w:cs="宋体"/>
                <w:sz w:val="20"/>
                <w:szCs w:val="20"/>
              </w:rPr>
              <w:t>国产优质，尺寸（600*800*400）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AFDD22">
            <w:pPr>
              <w:spacing w:line="240" w:lineRule="auto"/>
              <w:jc w:val="center"/>
              <w:rPr>
                <w:rFonts w:hint="eastAsia" w:cs="宋体"/>
                <w:sz w:val="20"/>
                <w:szCs w:val="20"/>
              </w:rPr>
            </w:pPr>
            <w:r>
              <w:rPr>
                <w:rFonts w:hint="eastAsia" w:cs="宋体"/>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C35964">
            <w:pPr>
              <w:spacing w:line="240" w:lineRule="auto"/>
              <w:jc w:val="center"/>
              <w:rPr>
                <w:rFonts w:hint="eastAsia" w:cs="宋体"/>
                <w:sz w:val="20"/>
                <w:szCs w:val="20"/>
              </w:rPr>
            </w:pPr>
            <w:r>
              <w:rPr>
                <w:rFonts w:hint="eastAsia" w:cs="宋体"/>
                <w:sz w:val="20"/>
                <w:szCs w:val="20"/>
              </w:rPr>
              <w:t>台</w:t>
            </w:r>
          </w:p>
        </w:tc>
      </w:tr>
      <w:tr w14:paraId="183632C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9DB10CF">
            <w:pPr>
              <w:spacing w:line="240" w:lineRule="auto"/>
              <w:jc w:val="center"/>
              <w:rPr>
                <w:rFonts w:hint="eastAsia" w:cs="宋体"/>
                <w:b/>
                <w:bCs/>
                <w:color w:val="000000"/>
                <w:sz w:val="20"/>
                <w:szCs w:val="20"/>
              </w:rPr>
            </w:pPr>
            <w:r>
              <w:rPr>
                <w:rFonts w:hint="eastAsia" w:cs="宋体"/>
                <w:b/>
                <w:bCs/>
                <w:color w:val="000000"/>
                <w:sz w:val="20"/>
                <w:szCs w:val="20"/>
              </w:rPr>
              <w:t>二、</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420DE04">
            <w:pPr>
              <w:spacing w:line="240" w:lineRule="auto"/>
              <w:jc w:val="left"/>
              <w:rPr>
                <w:rFonts w:hint="eastAsia" w:cs="宋体"/>
                <w:b/>
                <w:bCs/>
                <w:color w:val="000000"/>
                <w:sz w:val="20"/>
                <w:szCs w:val="20"/>
              </w:rPr>
            </w:pPr>
            <w:r>
              <w:rPr>
                <w:rFonts w:hint="eastAsia" w:cs="宋体"/>
                <w:b/>
                <w:bCs/>
                <w:color w:val="000000"/>
                <w:sz w:val="20"/>
                <w:szCs w:val="20"/>
              </w:rPr>
              <w:t>出入口管理系统</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BF2335E">
            <w:pPr>
              <w:spacing w:line="240" w:lineRule="auto"/>
              <w:jc w:val="center"/>
              <w:rPr>
                <w:rFonts w:hint="eastAsia"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5A976E9">
            <w:pPr>
              <w:spacing w:line="240" w:lineRule="auto"/>
              <w:jc w:val="center"/>
              <w:rPr>
                <w:rFonts w:hint="eastAsia"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143B9B7">
            <w:pPr>
              <w:spacing w:line="240" w:lineRule="auto"/>
              <w:jc w:val="center"/>
              <w:rPr>
                <w:rFonts w:hint="eastAsia" w:cs="宋体"/>
                <w:b/>
                <w:bCs/>
                <w:color w:val="000000"/>
                <w:sz w:val="20"/>
                <w:szCs w:val="20"/>
              </w:rPr>
            </w:pPr>
            <w:r>
              <w:rPr>
                <w:rFonts w:hint="eastAsia" w:cs="宋体"/>
                <w:b/>
                <w:bCs/>
                <w:color w:val="000000"/>
                <w:sz w:val="20"/>
                <w:szCs w:val="20"/>
              </w:rPr>
              <w:t>　</w:t>
            </w:r>
          </w:p>
        </w:tc>
      </w:tr>
      <w:tr w14:paraId="17762CE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2471C30">
            <w:pPr>
              <w:spacing w:line="240" w:lineRule="auto"/>
              <w:jc w:val="center"/>
              <w:rPr>
                <w:rFonts w:hint="eastAsia" w:cs="宋体"/>
                <w:b/>
                <w:bCs/>
                <w:color w:val="000000"/>
                <w:sz w:val="20"/>
                <w:szCs w:val="20"/>
              </w:rPr>
            </w:pPr>
            <w:r>
              <w:rPr>
                <w:rFonts w:hint="eastAsia" w:cs="宋体"/>
                <w:b/>
                <w:bCs/>
                <w:color w:val="000000"/>
                <w:sz w:val="20"/>
                <w:szCs w:val="20"/>
              </w:rPr>
              <w:t>（一）</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D114F1B">
            <w:pPr>
              <w:spacing w:line="240" w:lineRule="auto"/>
              <w:jc w:val="left"/>
              <w:rPr>
                <w:rFonts w:hint="eastAsia" w:cs="宋体"/>
                <w:b/>
                <w:bCs/>
                <w:color w:val="000000"/>
                <w:sz w:val="20"/>
                <w:szCs w:val="20"/>
              </w:rPr>
            </w:pPr>
            <w:r>
              <w:rPr>
                <w:rFonts w:hint="eastAsia" w:cs="宋体"/>
                <w:b/>
                <w:bCs/>
                <w:color w:val="000000"/>
                <w:sz w:val="20"/>
                <w:szCs w:val="20"/>
              </w:rPr>
              <w:t>门禁系统</w:t>
            </w:r>
          </w:p>
        </w:tc>
        <w:tc>
          <w:tcPr>
            <w:tcW w:w="621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C14876B">
            <w:pPr>
              <w:spacing w:line="240" w:lineRule="auto"/>
              <w:jc w:val="left"/>
              <w:rPr>
                <w:rFonts w:hint="eastAsia"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A9BC7BA">
            <w:pPr>
              <w:spacing w:line="240" w:lineRule="auto"/>
              <w:jc w:val="center"/>
              <w:rPr>
                <w:rFonts w:hint="eastAsia"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549D25C">
            <w:pPr>
              <w:spacing w:line="240" w:lineRule="auto"/>
              <w:jc w:val="center"/>
              <w:rPr>
                <w:rFonts w:hint="eastAsia" w:cs="宋体"/>
                <w:b/>
                <w:bCs/>
                <w:color w:val="000000"/>
                <w:sz w:val="20"/>
                <w:szCs w:val="20"/>
              </w:rPr>
            </w:pPr>
            <w:r>
              <w:rPr>
                <w:rFonts w:hint="eastAsia" w:cs="宋体"/>
                <w:b/>
                <w:bCs/>
                <w:color w:val="000000"/>
                <w:sz w:val="20"/>
                <w:szCs w:val="20"/>
              </w:rPr>
              <w:t>　</w:t>
            </w:r>
          </w:p>
        </w:tc>
      </w:tr>
      <w:tr w14:paraId="29D8A2F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A690B6">
            <w:pPr>
              <w:spacing w:line="240" w:lineRule="auto"/>
              <w:jc w:val="center"/>
              <w:rPr>
                <w:rFonts w:hint="eastAsia"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300A5F53">
            <w:pPr>
              <w:spacing w:line="240" w:lineRule="auto"/>
              <w:jc w:val="left"/>
              <w:rPr>
                <w:rFonts w:hint="eastAsia" w:cs="宋体"/>
                <w:sz w:val="20"/>
                <w:szCs w:val="20"/>
              </w:rPr>
            </w:pPr>
            <w:r>
              <w:rPr>
                <w:rFonts w:hint="eastAsia" w:cs="宋体"/>
                <w:sz w:val="20"/>
                <w:szCs w:val="20"/>
              </w:rPr>
              <w:t>出入口识别一体机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18F7B864">
            <w:pPr>
              <w:spacing w:line="240" w:lineRule="auto"/>
              <w:jc w:val="left"/>
              <w:rPr>
                <w:rFonts w:hint="eastAsia" w:cs="宋体"/>
                <w:sz w:val="20"/>
                <w:szCs w:val="20"/>
              </w:rPr>
            </w:pPr>
            <w:r>
              <w:rPr>
                <w:rFonts w:hint="eastAsia" w:cs="宋体"/>
                <w:sz w:val="20"/>
                <w:szCs w:val="20"/>
              </w:rPr>
              <w:t>1、不低于7英寸LCD触摸显示屏，屏幕分辨率不低于600*1024；</w:t>
            </w:r>
            <w:r>
              <w:rPr>
                <w:rFonts w:hint="eastAsia" w:cs="宋体"/>
                <w:sz w:val="20"/>
                <w:szCs w:val="20"/>
              </w:rPr>
              <w:br w:type="textWrapping"/>
            </w:r>
            <w:r>
              <w:rPr>
                <w:rFonts w:hint="eastAsia" w:cs="宋体"/>
                <w:sz w:val="20"/>
                <w:szCs w:val="20"/>
              </w:rPr>
              <w:t>2、支持采用宽动态200万双目摄像头；</w:t>
            </w:r>
            <w:r>
              <w:rPr>
                <w:rFonts w:hint="eastAsia" w:cs="宋体"/>
                <w:sz w:val="20"/>
                <w:szCs w:val="20"/>
              </w:rPr>
              <w:br w:type="textWrapping"/>
            </w:r>
            <w:r>
              <w:rPr>
                <w:rFonts w:hint="eastAsia" w:cs="宋体"/>
                <w:sz w:val="20"/>
                <w:szCs w:val="20"/>
              </w:rPr>
              <w:t>3、支持密码、二维码、刷卡及相互组合的识别方式、微信小程序远程开门；</w:t>
            </w:r>
            <w:r>
              <w:rPr>
                <w:rFonts w:hint="eastAsia" w:cs="宋体"/>
                <w:sz w:val="20"/>
                <w:szCs w:val="20"/>
              </w:rPr>
              <w:br w:type="textWrapping"/>
            </w:r>
            <w:r>
              <w:rPr>
                <w:rFonts w:hint="eastAsia" w:cs="宋体"/>
                <w:sz w:val="20"/>
                <w:szCs w:val="20"/>
              </w:rPr>
              <w:t>4、支持语音播报姓名，温度等，支持自定义语音提示。</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698182">
            <w:pPr>
              <w:spacing w:line="240" w:lineRule="auto"/>
              <w:jc w:val="center"/>
              <w:rPr>
                <w:rFonts w:hint="eastAsia" w:cs="宋体"/>
                <w:color w:val="000000"/>
                <w:sz w:val="20"/>
                <w:szCs w:val="20"/>
              </w:rPr>
            </w:pPr>
            <w:r>
              <w:rPr>
                <w:rFonts w:hint="eastAsia" w:cs="宋体"/>
                <w:color w:val="000000"/>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49A465F">
            <w:pPr>
              <w:spacing w:line="240" w:lineRule="auto"/>
              <w:jc w:val="center"/>
              <w:rPr>
                <w:rFonts w:hint="eastAsia" w:cs="宋体"/>
                <w:sz w:val="20"/>
                <w:szCs w:val="20"/>
              </w:rPr>
            </w:pPr>
            <w:r>
              <w:rPr>
                <w:rFonts w:hint="eastAsia" w:cs="宋体"/>
                <w:sz w:val="20"/>
                <w:szCs w:val="20"/>
              </w:rPr>
              <w:t>台</w:t>
            </w:r>
          </w:p>
        </w:tc>
      </w:tr>
      <w:tr w14:paraId="408C9C0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6F14D20">
            <w:pPr>
              <w:spacing w:line="240" w:lineRule="auto"/>
              <w:jc w:val="center"/>
              <w:rPr>
                <w:rFonts w:hint="eastAsia"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228AB94">
            <w:pPr>
              <w:spacing w:line="240" w:lineRule="auto"/>
              <w:jc w:val="left"/>
              <w:rPr>
                <w:rFonts w:hint="eastAsia" w:cs="宋体"/>
                <w:sz w:val="20"/>
                <w:szCs w:val="20"/>
              </w:rPr>
            </w:pPr>
            <w:r>
              <w:rPr>
                <w:rFonts w:hint="eastAsia" w:cs="宋体"/>
                <w:sz w:val="20"/>
                <w:szCs w:val="20"/>
              </w:rPr>
              <w:t>双门磁力锁（含支架）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D4B166C">
            <w:pPr>
              <w:spacing w:line="240" w:lineRule="auto"/>
              <w:jc w:val="left"/>
              <w:rPr>
                <w:rFonts w:hint="eastAsia" w:cs="宋体"/>
                <w:color w:val="000000"/>
                <w:sz w:val="20"/>
                <w:szCs w:val="20"/>
              </w:rPr>
            </w:pPr>
            <w:r>
              <w:rPr>
                <w:rFonts w:hint="eastAsia" w:cs="宋体"/>
                <w:color w:val="000000"/>
                <w:sz w:val="20"/>
                <w:szCs w:val="20"/>
              </w:rPr>
              <w:t>锁体主体颜色为深灰色。</w:t>
            </w:r>
            <w:r>
              <w:rPr>
                <w:rFonts w:hint="eastAsia" w:cs="宋体"/>
                <w:color w:val="000000"/>
                <w:sz w:val="20"/>
                <w:szCs w:val="20"/>
              </w:rPr>
              <w:br w:type="textWrapping"/>
            </w:r>
            <w:r>
              <w:rPr>
                <w:rFonts w:hint="eastAsia" w:cs="宋体"/>
                <w:color w:val="000000"/>
                <w:sz w:val="20"/>
                <w:szCs w:val="20"/>
              </w:rPr>
              <w:t>最大静态直线拉力：（280kg±15%）*2断电开锁，满足消防要求；</w:t>
            </w:r>
            <w:r>
              <w:rPr>
                <w:rFonts w:hint="eastAsia" w:cs="宋体"/>
                <w:color w:val="000000"/>
                <w:sz w:val="20"/>
                <w:szCs w:val="20"/>
              </w:rPr>
              <w:br w:type="textWrapping"/>
            </w:r>
            <w:r>
              <w:rPr>
                <w:rFonts w:hint="eastAsia" w:cs="宋体"/>
                <w:color w:val="000000"/>
                <w:sz w:val="20"/>
                <w:szCs w:val="20"/>
              </w:rPr>
              <w:t>具有电锁状态指示灯（红灯为开锁状态， 绿灯为上锁状态）；</w:t>
            </w:r>
            <w:r>
              <w:rPr>
                <w:rFonts w:hint="eastAsia" w:cs="宋体"/>
                <w:color w:val="000000"/>
                <w:sz w:val="20"/>
                <w:szCs w:val="20"/>
              </w:rPr>
              <w:br w:type="textWrapping"/>
            </w:r>
            <w:r>
              <w:rPr>
                <w:rFonts w:hint="eastAsia" w:cs="宋体"/>
                <w:color w:val="000000"/>
                <w:sz w:val="20"/>
                <w:szCs w:val="20"/>
              </w:rPr>
              <w:t>支持锁状态侦测信号(门磁)输出：NO/NC/COM接点；</w:t>
            </w:r>
            <w:r>
              <w:rPr>
                <w:rFonts w:hint="eastAsia" w:cs="宋体"/>
                <w:color w:val="000000"/>
                <w:sz w:val="20"/>
                <w:szCs w:val="20"/>
              </w:rPr>
              <w:br w:type="textWrapping"/>
            </w:r>
            <w:r>
              <w:rPr>
                <w:rFonts w:hint="eastAsia" w:cs="宋体"/>
                <w:color w:val="000000"/>
                <w:sz w:val="20"/>
                <w:szCs w:val="20"/>
              </w:rPr>
              <w:t>工作电压：12V/840mA 或 24V/420mA；</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4A7F5EB">
            <w:pPr>
              <w:spacing w:line="240" w:lineRule="auto"/>
              <w:jc w:val="center"/>
              <w:rPr>
                <w:rFonts w:hint="eastAsia" w:cs="宋体"/>
                <w:color w:val="000000"/>
                <w:sz w:val="20"/>
                <w:szCs w:val="20"/>
              </w:rPr>
            </w:pPr>
            <w:r>
              <w:rPr>
                <w:rFonts w:hint="eastAsia" w:cs="宋体"/>
                <w:color w:val="000000"/>
                <w:sz w:val="20"/>
                <w:szCs w:val="20"/>
              </w:rPr>
              <w:t>7</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0A91F332">
            <w:pPr>
              <w:spacing w:line="240" w:lineRule="auto"/>
              <w:jc w:val="center"/>
              <w:rPr>
                <w:rFonts w:hint="eastAsia" w:cs="宋体"/>
                <w:sz w:val="20"/>
                <w:szCs w:val="20"/>
              </w:rPr>
            </w:pPr>
            <w:r>
              <w:rPr>
                <w:rFonts w:hint="eastAsia" w:cs="宋体"/>
                <w:sz w:val="20"/>
                <w:szCs w:val="20"/>
              </w:rPr>
              <w:t>套</w:t>
            </w:r>
          </w:p>
        </w:tc>
      </w:tr>
      <w:tr w14:paraId="775FF90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4A45BA">
            <w:pPr>
              <w:spacing w:line="240" w:lineRule="auto"/>
              <w:jc w:val="center"/>
              <w:rPr>
                <w:rFonts w:hint="eastAsia"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561EF93">
            <w:pPr>
              <w:spacing w:line="240" w:lineRule="auto"/>
              <w:jc w:val="left"/>
              <w:rPr>
                <w:rFonts w:hint="eastAsia" w:cs="宋体"/>
                <w:color w:val="000000"/>
                <w:sz w:val="20"/>
                <w:szCs w:val="20"/>
              </w:rPr>
            </w:pPr>
            <w:r>
              <w:rPr>
                <w:rFonts w:hint="eastAsia" w:cs="宋体"/>
                <w:color w:val="000000"/>
                <w:sz w:val="20"/>
                <w:szCs w:val="20"/>
              </w:rPr>
              <w:t>闭门器</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930AFBF">
            <w:pPr>
              <w:spacing w:line="240" w:lineRule="auto"/>
              <w:jc w:val="left"/>
              <w:rPr>
                <w:rFonts w:hint="eastAsia" w:cs="宋体"/>
                <w:color w:val="000000"/>
                <w:sz w:val="20"/>
                <w:szCs w:val="20"/>
              </w:rPr>
            </w:pPr>
            <w:r>
              <w:rPr>
                <w:rFonts w:hint="eastAsia" w:cs="宋体"/>
                <w:color w:val="000000"/>
                <w:sz w:val="20"/>
                <w:szCs w:val="20"/>
              </w:rPr>
              <w:t>铝合金压铸成型，两端调速，可调节拉杆设计，铆钉支座，密封轴承设计。</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D307F4">
            <w:pPr>
              <w:spacing w:line="240" w:lineRule="auto"/>
              <w:jc w:val="center"/>
              <w:rPr>
                <w:rFonts w:hint="eastAsia" w:cs="宋体"/>
                <w:color w:val="000000"/>
                <w:sz w:val="20"/>
                <w:szCs w:val="20"/>
              </w:rPr>
            </w:pPr>
            <w:r>
              <w:rPr>
                <w:rFonts w:hint="eastAsia" w:cs="宋体"/>
                <w:color w:val="000000"/>
                <w:sz w:val="20"/>
                <w:szCs w:val="20"/>
              </w:rPr>
              <w:t>7</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E5061C">
            <w:pPr>
              <w:spacing w:line="240" w:lineRule="auto"/>
              <w:jc w:val="center"/>
              <w:rPr>
                <w:rFonts w:hint="eastAsia" w:cs="宋体"/>
                <w:color w:val="000000"/>
                <w:sz w:val="20"/>
                <w:szCs w:val="20"/>
              </w:rPr>
            </w:pPr>
            <w:r>
              <w:rPr>
                <w:rFonts w:hint="eastAsia" w:cs="宋体"/>
                <w:color w:val="000000"/>
                <w:sz w:val="20"/>
                <w:szCs w:val="20"/>
              </w:rPr>
              <w:t>个</w:t>
            </w:r>
          </w:p>
        </w:tc>
      </w:tr>
      <w:tr w14:paraId="17218A1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7E1911B">
            <w:pPr>
              <w:spacing w:line="240" w:lineRule="auto"/>
              <w:jc w:val="center"/>
              <w:rPr>
                <w:rFonts w:hint="eastAsia" w:cs="宋体"/>
                <w:color w:val="000000"/>
                <w:sz w:val="20"/>
                <w:szCs w:val="20"/>
              </w:rPr>
            </w:pPr>
            <w:r>
              <w:rPr>
                <w:rFonts w:hint="eastAsia" w:cs="宋体"/>
                <w:color w:val="000000"/>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388938B">
            <w:pPr>
              <w:spacing w:line="240" w:lineRule="auto"/>
              <w:jc w:val="left"/>
              <w:rPr>
                <w:rFonts w:hint="eastAsia" w:cs="宋体"/>
                <w:sz w:val="20"/>
                <w:szCs w:val="20"/>
              </w:rPr>
            </w:pPr>
            <w:r>
              <w:rPr>
                <w:rFonts w:hint="eastAsia" w:cs="宋体"/>
                <w:sz w:val="20"/>
                <w:szCs w:val="20"/>
              </w:rPr>
              <w:t>开门按钮</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9913A6E">
            <w:pPr>
              <w:spacing w:line="240" w:lineRule="auto"/>
              <w:jc w:val="left"/>
              <w:rPr>
                <w:rFonts w:hint="eastAsia" w:cs="宋体"/>
                <w:sz w:val="20"/>
                <w:szCs w:val="20"/>
              </w:rPr>
            </w:pPr>
            <w:r>
              <w:rPr>
                <w:rFonts w:hint="eastAsia" w:cs="宋体"/>
                <w:sz w:val="20"/>
                <w:szCs w:val="20"/>
              </w:rPr>
              <w:t>结构：塑料面板；</w:t>
            </w:r>
            <w:r>
              <w:rPr>
                <w:rFonts w:hint="eastAsia" w:cs="宋体"/>
                <w:sz w:val="20"/>
                <w:szCs w:val="20"/>
              </w:rPr>
              <w:br w:type="textWrapping"/>
            </w:r>
            <w:r>
              <w:rPr>
                <w:rFonts w:hint="eastAsia" w:cs="宋体"/>
                <w:sz w:val="20"/>
                <w:szCs w:val="20"/>
              </w:rPr>
              <w:t>性能：最大耐电流1.25A，电压250V；输出：常开；</w:t>
            </w:r>
            <w:r>
              <w:rPr>
                <w:rFonts w:hint="eastAsia" w:cs="宋体"/>
                <w:sz w:val="20"/>
                <w:szCs w:val="20"/>
              </w:rPr>
              <w:br w:type="textWrapping"/>
            </w:r>
            <w:r>
              <w:rPr>
                <w:rFonts w:hint="eastAsia" w:cs="宋体"/>
                <w:sz w:val="20"/>
                <w:szCs w:val="20"/>
              </w:rPr>
              <w:t>尺寸：86*86mm，安装后露出最多13mm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37B35E6">
            <w:pPr>
              <w:spacing w:line="240" w:lineRule="auto"/>
              <w:jc w:val="center"/>
              <w:rPr>
                <w:rFonts w:hint="eastAsia" w:cs="宋体"/>
                <w:sz w:val="20"/>
                <w:szCs w:val="20"/>
              </w:rPr>
            </w:pPr>
            <w:r>
              <w:rPr>
                <w:rFonts w:hint="eastAsia" w:cs="宋体"/>
                <w:sz w:val="20"/>
                <w:szCs w:val="20"/>
              </w:rPr>
              <w:t>7</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48CF8B46">
            <w:pPr>
              <w:spacing w:line="240" w:lineRule="auto"/>
              <w:jc w:val="center"/>
              <w:rPr>
                <w:rFonts w:hint="eastAsia" w:cs="宋体"/>
                <w:sz w:val="20"/>
                <w:szCs w:val="20"/>
              </w:rPr>
            </w:pPr>
            <w:r>
              <w:rPr>
                <w:rFonts w:hint="eastAsia" w:cs="宋体"/>
                <w:sz w:val="20"/>
                <w:szCs w:val="20"/>
              </w:rPr>
              <w:t>只</w:t>
            </w:r>
          </w:p>
        </w:tc>
      </w:tr>
      <w:tr w14:paraId="2AB5769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CBBD465">
            <w:pPr>
              <w:spacing w:line="240" w:lineRule="auto"/>
              <w:jc w:val="center"/>
              <w:rPr>
                <w:rFonts w:hint="eastAsia" w:cs="宋体"/>
                <w:color w:val="000000"/>
                <w:sz w:val="20"/>
                <w:szCs w:val="20"/>
              </w:rPr>
            </w:pPr>
            <w:r>
              <w:rPr>
                <w:rFonts w:hint="eastAsia" w:cs="宋体"/>
                <w:color w:val="000000"/>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CD0156F">
            <w:pPr>
              <w:spacing w:line="240" w:lineRule="auto"/>
              <w:jc w:val="left"/>
              <w:rPr>
                <w:rFonts w:hint="eastAsia" w:cs="宋体"/>
                <w:sz w:val="20"/>
                <w:szCs w:val="20"/>
              </w:rPr>
            </w:pPr>
            <w:r>
              <w:rPr>
                <w:rFonts w:hint="eastAsia" w:cs="宋体"/>
                <w:sz w:val="20"/>
                <w:szCs w:val="20"/>
              </w:rPr>
              <w:t>门锁电源</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5D32F25">
            <w:pPr>
              <w:spacing w:line="240" w:lineRule="auto"/>
              <w:jc w:val="left"/>
              <w:rPr>
                <w:rFonts w:hint="eastAsia" w:cs="宋体"/>
                <w:sz w:val="20"/>
                <w:szCs w:val="20"/>
              </w:rPr>
            </w:pPr>
            <w:r>
              <w:rPr>
                <w:rFonts w:hint="eastAsia" w:cs="宋体"/>
                <w:sz w:val="20"/>
                <w:szCs w:val="20"/>
              </w:rPr>
              <w:t>220VAC转12VDC，60W</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71C486E4">
            <w:pPr>
              <w:spacing w:line="240" w:lineRule="auto"/>
              <w:jc w:val="center"/>
              <w:rPr>
                <w:rFonts w:hint="eastAsia" w:cs="宋体"/>
                <w:sz w:val="20"/>
                <w:szCs w:val="20"/>
              </w:rPr>
            </w:pPr>
            <w:r>
              <w:rPr>
                <w:rFonts w:hint="eastAsia" w:cs="宋体"/>
                <w:sz w:val="20"/>
                <w:szCs w:val="20"/>
              </w:rPr>
              <w:t xml:space="preserve">7 </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1B77BA9D">
            <w:pPr>
              <w:spacing w:line="240" w:lineRule="auto"/>
              <w:jc w:val="center"/>
              <w:rPr>
                <w:rFonts w:hint="eastAsia" w:cs="宋体"/>
                <w:sz w:val="20"/>
                <w:szCs w:val="20"/>
              </w:rPr>
            </w:pPr>
            <w:r>
              <w:rPr>
                <w:rFonts w:hint="eastAsia" w:cs="宋体"/>
                <w:sz w:val="20"/>
                <w:szCs w:val="20"/>
              </w:rPr>
              <w:t>台</w:t>
            </w:r>
          </w:p>
        </w:tc>
      </w:tr>
      <w:tr w14:paraId="3F16928D">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E947CEB">
            <w:pPr>
              <w:spacing w:line="240" w:lineRule="auto"/>
              <w:jc w:val="center"/>
              <w:rPr>
                <w:rFonts w:hint="eastAsia" w:cs="宋体"/>
                <w:b/>
                <w:bCs/>
                <w:color w:val="000000"/>
                <w:sz w:val="20"/>
                <w:szCs w:val="20"/>
              </w:rPr>
            </w:pPr>
            <w:r>
              <w:rPr>
                <w:rFonts w:hint="eastAsia" w:cs="宋体"/>
                <w:b/>
                <w:bCs/>
                <w:color w:val="000000"/>
                <w:sz w:val="20"/>
                <w:szCs w:val="20"/>
              </w:rPr>
              <w:t>（二）</w:t>
            </w:r>
          </w:p>
        </w:tc>
        <w:tc>
          <w:tcPr>
            <w:tcW w:w="7509"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F83C838">
            <w:pPr>
              <w:spacing w:line="240" w:lineRule="auto"/>
              <w:jc w:val="left"/>
              <w:rPr>
                <w:rFonts w:hint="eastAsia" w:cs="宋体"/>
                <w:b/>
                <w:bCs/>
                <w:color w:val="000000"/>
                <w:sz w:val="20"/>
                <w:szCs w:val="20"/>
              </w:rPr>
            </w:pPr>
            <w:r>
              <w:rPr>
                <w:rFonts w:hint="eastAsia" w:cs="宋体"/>
                <w:b/>
                <w:bCs/>
                <w:color w:val="000000"/>
                <w:sz w:val="20"/>
                <w:szCs w:val="20"/>
              </w:rPr>
              <w:t>大门人行通道控制系统</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DA4DDF0">
            <w:pPr>
              <w:spacing w:line="240" w:lineRule="auto"/>
              <w:jc w:val="center"/>
              <w:rPr>
                <w:rFonts w:hint="eastAsia"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8E338F8">
            <w:pPr>
              <w:spacing w:line="240" w:lineRule="auto"/>
              <w:jc w:val="center"/>
              <w:rPr>
                <w:rFonts w:hint="eastAsia" w:cs="宋体"/>
                <w:b/>
                <w:bCs/>
                <w:color w:val="000000"/>
                <w:sz w:val="20"/>
                <w:szCs w:val="20"/>
              </w:rPr>
            </w:pPr>
            <w:r>
              <w:rPr>
                <w:rFonts w:hint="eastAsia" w:cs="宋体"/>
                <w:b/>
                <w:bCs/>
                <w:color w:val="000000"/>
                <w:sz w:val="20"/>
                <w:szCs w:val="20"/>
              </w:rPr>
              <w:t>　</w:t>
            </w:r>
          </w:p>
        </w:tc>
      </w:tr>
      <w:tr w14:paraId="42C38922">
        <w:tblPrEx>
          <w:tblCellMar>
            <w:top w:w="0" w:type="dxa"/>
            <w:left w:w="0" w:type="dxa"/>
            <w:bottom w:w="0" w:type="dxa"/>
            <w:right w:w="0" w:type="dxa"/>
          </w:tblCellMar>
        </w:tblPrEx>
        <w:trPr>
          <w:trHeight w:val="4632"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000F5A0">
            <w:pPr>
              <w:spacing w:line="240" w:lineRule="auto"/>
              <w:jc w:val="center"/>
              <w:rPr>
                <w:rFonts w:hint="eastAsia"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FDBE321">
            <w:pPr>
              <w:spacing w:line="240" w:lineRule="auto"/>
              <w:jc w:val="left"/>
              <w:rPr>
                <w:rFonts w:hint="eastAsia" w:cs="宋体"/>
                <w:sz w:val="20"/>
                <w:szCs w:val="20"/>
              </w:rPr>
            </w:pPr>
            <w:r>
              <w:rPr>
                <w:rFonts w:hint="eastAsia" w:cs="宋体"/>
                <w:sz w:val="20"/>
                <w:szCs w:val="20"/>
              </w:rPr>
              <w:t>小区出入口人员通道</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1A520F5">
            <w:pPr>
              <w:spacing w:line="240" w:lineRule="auto"/>
              <w:jc w:val="left"/>
              <w:rPr>
                <w:rFonts w:hint="eastAsia" w:cs="宋体"/>
                <w:sz w:val="20"/>
                <w:szCs w:val="20"/>
              </w:rPr>
            </w:pPr>
            <w:r>
              <w:rPr>
                <w:rFonts w:hint="eastAsia" w:cs="宋体"/>
                <w:sz w:val="20"/>
                <w:szCs w:val="20"/>
              </w:rPr>
              <w:t>1.采用直流有刷电机；</w:t>
            </w:r>
            <w:r>
              <w:rPr>
                <w:rFonts w:hint="eastAsia" w:cs="宋体"/>
                <w:sz w:val="20"/>
                <w:szCs w:val="20"/>
              </w:rPr>
              <w:br w:type="textWrapping"/>
            </w:r>
            <w:r>
              <w:rPr>
                <w:rFonts w:hint="eastAsia" w:cs="宋体"/>
                <w:sz w:val="20"/>
                <w:szCs w:val="20"/>
              </w:rPr>
              <w:t>2.设备标准通道宽度为不低于600mm；</w:t>
            </w:r>
            <w:r>
              <w:rPr>
                <w:rFonts w:hint="eastAsia" w:cs="宋体"/>
                <w:sz w:val="20"/>
                <w:szCs w:val="20"/>
              </w:rPr>
              <w:br w:type="textWrapping"/>
            </w:r>
            <w:r>
              <w:rPr>
                <w:rFonts w:hint="eastAsia" w:cs="宋体"/>
                <w:sz w:val="20"/>
                <w:szCs w:val="20"/>
              </w:rPr>
              <w:t>3.设备外观的外表平整清洁，无毛刺、飞边、砂眼以及生锈、腐蚀等损伤，无渗漏、析出物痕迹，无尖锐的凸起、边角或棱</w:t>
            </w:r>
            <w:r>
              <w:rPr>
                <w:rFonts w:hint="eastAsia" w:cs="宋体"/>
                <w:sz w:val="20"/>
                <w:szCs w:val="20"/>
              </w:rPr>
              <w:br w:type="textWrapping"/>
            </w:r>
            <w:r>
              <w:rPr>
                <w:rFonts w:hint="eastAsia" w:cs="宋体"/>
                <w:sz w:val="20"/>
                <w:szCs w:val="20"/>
              </w:rPr>
              <w:t>4.设备具备不低于1.2mm厚的不锈钢</w:t>
            </w:r>
            <w:r>
              <w:rPr>
                <w:rFonts w:hint="eastAsia" w:cs="宋体"/>
                <w:sz w:val="20"/>
                <w:szCs w:val="20"/>
              </w:rPr>
              <w:br w:type="textWrapping"/>
            </w:r>
            <w:r>
              <w:rPr>
                <w:rFonts w:hint="eastAsia" w:cs="宋体"/>
                <w:sz w:val="20"/>
                <w:szCs w:val="20"/>
              </w:rPr>
              <w:t>5.设备机身外壳的人员通行检测部分，指示部分应符合IK04的要求，其他表面应符合IK07的要求</w:t>
            </w:r>
            <w:r>
              <w:rPr>
                <w:rFonts w:hint="eastAsia" w:cs="宋体"/>
                <w:sz w:val="20"/>
                <w:szCs w:val="20"/>
              </w:rPr>
              <w:br w:type="textWrapping"/>
            </w:r>
            <w:r>
              <w:rPr>
                <w:rFonts w:hint="eastAsia" w:cs="宋体"/>
                <w:sz w:val="20"/>
                <w:szCs w:val="20"/>
              </w:rPr>
              <w:t>6.设备应能设置为持续处于允许通行状态/禁止通信状态</w:t>
            </w:r>
            <w:r>
              <w:rPr>
                <w:rFonts w:hint="eastAsia" w:cs="宋体"/>
                <w:sz w:val="20"/>
                <w:szCs w:val="20"/>
              </w:rPr>
              <w:br w:type="textWrapping"/>
            </w:r>
            <w:r>
              <w:rPr>
                <w:rFonts w:hint="eastAsia" w:cs="宋体"/>
                <w:sz w:val="20"/>
                <w:szCs w:val="20"/>
              </w:rPr>
              <w:t>7.设备在断电或发生故障后应能处于无拦挡状态</w:t>
            </w:r>
            <w:r>
              <w:rPr>
                <w:rFonts w:hint="eastAsia" w:cs="宋体"/>
                <w:sz w:val="20"/>
                <w:szCs w:val="20"/>
              </w:rPr>
              <w:br w:type="textWrapping"/>
            </w:r>
            <w:r>
              <w:rPr>
                <w:rFonts w:hint="eastAsia" w:cs="宋体"/>
                <w:sz w:val="20"/>
                <w:szCs w:val="20"/>
              </w:rPr>
              <w:t xml:space="preserve">8.设备应对其工作状态、操作与结果等给出不同的视觉/听觉指示，如允许通行为绿色， 禁止通行警示为红色，警示时的听觉指示应明显区别于其他指示 </w:t>
            </w:r>
            <w:r>
              <w:rPr>
                <w:rFonts w:hint="eastAsia" w:cs="宋体"/>
                <w:sz w:val="20"/>
                <w:szCs w:val="20"/>
              </w:rPr>
              <w:br w:type="textWrapping"/>
            </w:r>
            <w:r>
              <w:rPr>
                <w:rFonts w:hint="eastAsia" w:cs="宋体"/>
                <w:sz w:val="20"/>
                <w:szCs w:val="20"/>
              </w:rPr>
              <w:t>9.设备具备防尾随功能，尾随检测距离不低于200mm。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6EE4B25">
            <w:pPr>
              <w:spacing w:line="240" w:lineRule="auto"/>
              <w:jc w:val="center"/>
              <w:rPr>
                <w:rFonts w:hint="eastAsia" w:cs="宋体"/>
                <w:color w:val="000000"/>
                <w:sz w:val="20"/>
                <w:szCs w:val="20"/>
              </w:rPr>
            </w:pPr>
            <w:r>
              <w:rPr>
                <w:rFonts w:hint="eastAsia" w:cs="宋体"/>
                <w:color w:val="000000"/>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EC592BF">
            <w:pPr>
              <w:spacing w:line="240" w:lineRule="auto"/>
              <w:jc w:val="center"/>
              <w:rPr>
                <w:rFonts w:hint="eastAsia" w:cs="宋体"/>
                <w:sz w:val="20"/>
                <w:szCs w:val="20"/>
              </w:rPr>
            </w:pPr>
            <w:r>
              <w:rPr>
                <w:rFonts w:hint="eastAsia" w:cs="宋体"/>
                <w:sz w:val="20"/>
                <w:szCs w:val="20"/>
              </w:rPr>
              <w:t>套</w:t>
            </w:r>
          </w:p>
        </w:tc>
      </w:tr>
      <w:tr w14:paraId="44686EE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270C38D">
            <w:pPr>
              <w:spacing w:line="240" w:lineRule="auto"/>
              <w:jc w:val="center"/>
              <w:rPr>
                <w:rFonts w:hint="eastAsia"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B0AEF23">
            <w:pPr>
              <w:spacing w:line="240" w:lineRule="auto"/>
              <w:jc w:val="left"/>
              <w:rPr>
                <w:rFonts w:hint="eastAsia" w:cs="宋体"/>
                <w:sz w:val="20"/>
                <w:szCs w:val="20"/>
              </w:rPr>
            </w:pPr>
            <w:r>
              <w:rPr>
                <w:rFonts w:hint="eastAsia" w:cs="宋体"/>
                <w:sz w:val="20"/>
                <w:szCs w:val="20"/>
              </w:rPr>
              <w:t>7英寸LCD触摸显示屏</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D84CF4F">
            <w:pPr>
              <w:spacing w:line="240" w:lineRule="auto"/>
              <w:jc w:val="left"/>
              <w:rPr>
                <w:rFonts w:hint="eastAsia" w:cs="宋体"/>
                <w:sz w:val="20"/>
                <w:szCs w:val="20"/>
              </w:rPr>
            </w:pPr>
            <w:r>
              <w:rPr>
                <w:rFonts w:hint="eastAsia" w:cs="宋体"/>
                <w:sz w:val="20"/>
                <w:szCs w:val="20"/>
              </w:rPr>
              <w:t>1.不低于7英寸LCD触摸显示屏，屏幕分辨率不低于600*1024；</w:t>
            </w:r>
            <w:r>
              <w:rPr>
                <w:rFonts w:hint="eastAsia" w:cs="宋体"/>
                <w:sz w:val="20"/>
                <w:szCs w:val="20"/>
              </w:rPr>
              <w:br w:type="textWrapping"/>
            </w:r>
            <w:r>
              <w:rPr>
                <w:rFonts w:hint="eastAsia" w:cs="宋体"/>
                <w:sz w:val="20"/>
                <w:szCs w:val="20"/>
              </w:rPr>
              <w:t>2.支持宽动态不低于200万双目摄像头；</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B11C904">
            <w:pPr>
              <w:spacing w:line="240" w:lineRule="auto"/>
              <w:jc w:val="center"/>
              <w:rPr>
                <w:rFonts w:hint="eastAsia" w:cs="宋体"/>
                <w:sz w:val="20"/>
                <w:szCs w:val="20"/>
              </w:rPr>
            </w:pPr>
            <w:r>
              <w:rPr>
                <w:rFonts w:hint="eastAsia" w:cs="宋体"/>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34596496">
            <w:pPr>
              <w:spacing w:line="240" w:lineRule="auto"/>
              <w:jc w:val="center"/>
              <w:rPr>
                <w:rFonts w:hint="eastAsia" w:cs="宋体"/>
                <w:sz w:val="20"/>
                <w:szCs w:val="20"/>
              </w:rPr>
            </w:pPr>
            <w:r>
              <w:rPr>
                <w:rFonts w:hint="eastAsia" w:cs="宋体"/>
                <w:sz w:val="20"/>
                <w:szCs w:val="20"/>
              </w:rPr>
              <w:t>个</w:t>
            </w:r>
          </w:p>
        </w:tc>
      </w:tr>
      <w:tr w14:paraId="390153D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572AA0B">
            <w:pPr>
              <w:spacing w:line="240" w:lineRule="auto"/>
              <w:jc w:val="center"/>
              <w:rPr>
                <w:rFonts w:hint="eastAsia"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AF24EF2">
            <w:pPr>
              <w:spacing w:line="240" w:lineRule="auto"/>
              <w:jc w:val="left"/>
              <w:rPr>
                <w:rFonts w:hint="eastAsia" w:cs="宋体"/>
                <w:sz w:val="20"/>
                <w:szCs w:val="20"/>
              </w:rPr>
            </w:pPr>
            <w:r>
              <w:rPr>
                <w:rFonts w:hint="eastAsia" w:cs="宋体"/>
                <w:sz w:val="20"/>
                <w:szCs w:val="20"/>
              </w:rPr>
              <w:t>8口交换机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CCB89EE">
            <w:pPr>
              <w:spacing w:line="240" w:lineRule="auto"/>
              <w:jc w:val="left"/>
              <w:rPr>
                <w:rFonts w:hint="eastAsia" w:cs="宋体"/>
                <w:sz w:val="20"/>
                <w:szCs w:val="20"/>
              </w:rPr>
            </w:pPr>
            <w:r>
              <w:rPr>
                <w:rFonts w:hint="eastAsia" w:cs="宋体"/>
                <w:sz w:val="20"/>
                <w:szCs w:val="20"/>
              </w:rPr>
              <w:t>不低于8百兆电口+1千兆电口；</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7775E81">
            <w:pPr>
              <w:spacing w:line="240" w:lineRule="auto"/>
              <w:jc w:val="center"/>
              <w:rPr>
                <w:rFonts w:hint="eastAsia" w:cs="宋体"/>
                <w:sz w:val="20"/>
                <w:szCs w:val="20"/>
              </w:rPr>
            </w:pPr>
            <w:r>
              <w:rPr>
                <w:rFonts w:hint="eastAsia" w:cs="宋体"/>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9715C0B">
            <w:pPr>
              <w:spacing w:line="240" w:lineRule="auto"/>
              <w:jc w:val="center"/>
              <w:rPr>
                <w:rFonts w:hint="eastAsia" w:cs="宋体"/>
                <w:sz w:val="20"/>
                <w:szCs w:val="20"/>
              </w:rPr>
            </w:pPr>
            <w:r>
              <w:rPr>
                <w:rFonts w:hint="eastAsia" w:cs="宋体"/>
                <w:sz w:val="20"/>
                <w:szCs w:val="20"/>
              </w:rPr>
              <w:t>台</w:t>
            </w:r>
          </w:p>
        </w:tc>
      </w:tr>
      <w:tr w14:paraId="6156CB4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2F92C7B">
            <w:pPr>
              <w:spacing w:line="240" w:lineRule="auto"/>
              <w:jc w:val="center"/>
              <w:rPr>
                <w:rFonts w:hint="eastAsia" w:cs="宋体"/>
                <w:b/>
                <w:bCs/>
                <w:color w:val="000000"/>
                <w:sz w:val="20"/>
                <w:szCs w:val="20"/>
              </w:rPr>
            </w:pPr>
            <w:r>
              <w:rPr>
                <w:rFonts w:hint="eastAsia" w:cs="宋体"/>
                <w:b/>
                <w:bCs/>
                <w:color w:val="000000"/>
                <w:sz w:val="20"/>
                <w:szCs w:val="20"/>
              </w:rPr>
              <w:t>（三）</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C2C1CF6">
            <w:pPr>
              <w:spacing w:line="240" w:lineRule="auto"/>
              <w:jc w:val="left"/>
              <w:rPr>
                <w:rFonts w:hint="eastAsia" w:cs="宋体"/>
                <w:b/>
                <w:bCs/>
                <w:color w:val="000000"/>
                <w:sz w:val="20"/>
                <w:szCs w:val="20"/>
              </w:rPr>
            </w:pPr>
            <w:r>
              <w:rPr>
                <w:rFonts w:hint="eastAsia" w:cs="宋体"/>
                <w:b/>
                <w:bCs/>
                <w:color w:val="000000"/>
                <w:sz w:val="20"/>
                <w:szCs w:val="20"/>
              </w:rPr>
              <w:t>管理中心</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35FDEA4">
            <w:pPr>
              <w:spacing w:line="240" w:lineRule="auto"/>
              <w:jc w:val="left"/>
              <w:rPr>
                <w:rFonts w:hint="eastAsia"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FECF8D0">
            <w:pPr>
              <w:spacing w:line="240" w:lineRule="auto"/>
              <w:jc w:val="center"/>
              <w:rPr>
                <w:rFonts w:hint="eastAsia"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1124F74">
            <w:pPr>
              <w:spacing w:line="240" w:lineRule="auto"/>
              <w:jc w:val="center"/>
              <w:rPr>
                <w:rFonts w:hint="eastAsia" w:cs="宋体"/>
                <w:b/>
                <w:bCs/>
                <w:color w:val="000000"/>
                <w:sz w:val="20"/>
                <w:szCs w:val="20"/>
              </w:rPr>
            </w:pPr>
            <w:r>
              <w:rPr>
                <w:rFonts w:hint="eastAsia" w:cs="宋体"/>
                <w:b/>
                <w:bCs/>
                <w:color w:val="000000"/>
                <w:sz w:val="20"/>
                <w:szCs w:val="20"/>
              </w:rPr>
              <w:t>　</w:t>
            </w:r>
          </w:p>
        </w:tc>
      </w:tr>
      <w:tr w14:paraId="4C7D861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9C1F1E2">
            <w:pPr>
              <w:spacing w:line="240" w:lineRule="auto"/>
              <w:jc w:val="center"/>
              <w:rPr>
                <w:rFonts w:hint="eastAsia"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0694BB0">
            <w:pPr>
              <w:spacing w:line="240" w:lineRule="auto"/>
              <w:jc w:val="left"/>
              <w:rPr>
                <w:rFonts w:hint="eastAsia" w:cs="宋体"/>
                <w:sz w:val="20"/>
                <w:szCs w:val="20"/>
              </w:rPr>
            </w:pPr>
            <w:r>
              <w:rPr>
                <w:rFonts w:hint="eastAsia" w:cs="宋体"/>
                <w:sz w:val="20"/>
                <w:szCs w:val="20"/>
              </w:rPr>
              <w:t>IC卡</w:t>
            </w:r>
          </w:p>
        </w:tc>
        <w:tc>
          <w:tcPr>
            <w:tcW w:w="6219" w:type="dxa"/>
            <w:tcBorders>
              <w:top w:val="nil"/>
              <w:left w:val="nil"/>
              <w:bottom w:val="single" w:color="auto" w:sz="4" w:space="0"/>
              <w:right w:val="single" w:color="auto" w:sz="4" w:space="0"/>
            </w:tcBorders>
            <w:shd w:val="clear" w:color="000000" w:fill="FFFFFF"/>
            <w:tcMar>
              <w:left w:w="0" w:type="dxa"/>
              <w:right w:w="0" w:type="dxa"/>
            </w:tcMar>
            <w:vAlign w:val="center"/>
          </w:tcPr>
          <w:p w14:paraId="62895795">
            <w:pPr>
              <w:spacing w:line="240" w:lineRule="auto"/>
              <w:jc w:val="left"/>
              <w:rPr>
                <w:rFonts w:hint="eastAsia" w:cs="宋体"/>
                <w:sz w:val="20"/>
                <w:szCs w:val="20"/>
              </w:rPr>
            </w:pPr>
            <w:r>
              <w:rPr>
                <w:rFonts w:hint="eastAsia" w:cs="宋体"/>
                <w:sz w:val="20"/>
                <w:szCs w:val="20"/>
              </w:rPr>
              <w:t>mifare1卡，感应频率不低于13.56MHZ，不低于16个扇区，PVC材质</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9F1D542">
            <w:pPr>
              <w:spacing w:line="240" w:lineRule="auto"/>
              <w:jc w:val="center"/>
              <w:rPr>
                <w:rFonts w:hint="eastAsia" w:cs="宋体"/>
                <w:color w:val="000000"/>
                <w:sz w:val="20"/>
                <w:szCs w:val="20"/>
              </w:rPr>
            </w:pPr>
            <w:r>
              <w:rPr>
                <w:rFonts w:hint="eastAsia" w:cs="宋体"/>
                <w:color w:val="000000"/>
                <w:sz w:val="20"/>
                <w:szCs w:val="20"/>
              </w:rPr>
              <w:t>4000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D8F1CF1">
            <w:pPr>
              <w:spacing w:line="240" w:lineRule="auto"/>
              <w:jc w:val="center"/>
              <w:rPr>
                <w:rFonts w:hint="eastAsia" w:cs="宋体"/>
                <w:sz w:val="20"/>
                <w:szCs w:val="20"/>
              </w:rPr>
            </w:pPr>
            <w:r>
              <w:rPr>
                <w:rFonts w:hint="eastAsia" w:cs="宋体"/>
                <w:sz w:val="20"/>
                <w:szCs w:val="20"/>
              </w:rPr>
              <w:t>张</w:t>
            </w:r>
          </w:p>
        </w:tc>
      </w:tr>
      <w:tr w14:paraId="4B8D7C5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8E6FD6">
            <w:pPr>
              <w:spacing w:line="240" w:lineRule="auto"/>
              <w:jc w:val="center"/>
              <w:rPr>
                <w:rFonts w:hint="eastAsia" w:cs="宋体"/>
                <w:color w:val="000000"/>
                <w:sz w:val="20"/>
                <w:szCs w:val="20"/>
              </w:rPr>
            </w:pPr>
            <w:r>
              <w:rPr>
                <w:rFonts w:hint="eastAsia" w:cs="宋体"/>
                <w:color w:val="000000"/>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16516CC">
            <w:pPr>
              <w:spacing w:line="240" w:lineRule="auto"/>
              <w:jc w:val="left"/>
              <w:rPr>
                <w:rFonts w:hint="eastAsia" w:cs="宋体"/>
                <w:sz w:val="20"/>
                <w:szCs w:val="20"/>
              </w:rPr>
            </w:pPr>
            <w:r>
              <w:rPr>
                <w:rFonts w:hint="eastAsia" w:cs="宋体"/>
                <w:sz w:val="20"/>
                <w:szCs w:val="20"/>
              </w:rPr>
              <w:t>IC发卡器</w:t>
            </w:r>
          </w:p>
        </w:tc>
        <w:tc>
          <w:tcPr>
            <w:tcW w:w="6219" w:type="dxa"/>
            <w:tcBorders>
              <w:top w:val="nil"/>
              <w:left w:val="nil"/>
              <w:bottom w:val="single" w:color="auto" w:sz="4" w:space="0"/>
              <w:right w:val="single" w:color="auto" w:sz="4" w:space="0"/>
            </w:tcBorders>
            <w:shd w:val="clear" w:color="000000" w:fill="FFFFFF"/>
            <w:tcMar>
              <w:left w:w="0" w:type="dxa"/>
              <w:right w:w="0" w:type="dxa"/>
            </w:tcMar>
            <w:vAlign w:val="center"/>
          </w:tcPr>
          <w:p w14:paraId="3E285079">
            <w:pPr>
              <w:spacing w:line="240" w:lineRule="auto"/>
              <w:jc w:val="left"/>
              <w:rPr>
                <w:rFonts w:hint="eastAsia" w:cs="宋体"/>
                <w:sz w:val="20"/>
                <w:szCs w:val="20"/>
              </w:rPr>
            </w:pPr>
            <w:r>
              <w:rPr>
                <w:rFonts w:hint="eastAsia" w:cs="宋体"/>
                <w:sz w:val="20"/>
                <w:szCs w:val="20"/>
              </w:rPr>
              <w:t>1.支持发卡类型：ID卡、Mifare卡号、Mifare卡内容、CPU卡号、CPU卡内容、身份证序列号；</w:t>
            </w:r>
            <w:r>
              <w:rPr>
                <w:rFonts w:hint="eastAsia" w:cs="宋体"/>
                <w:sz w:val="20"/>
                <w:szCs w:val="20"/>
              </w:rPr>
              <w:br w:type="textWrapping"/>
            </w:r>
            <w:r>
              <w:rPr>
                <w:rFonts w:hint="eastAsia" w:cs="宋体"/>
                <w:sz w:val="20"/>
                <w:szCs w:val="20"/>
              </w:rPr>
              <w:t>2.支持USB2.0接口；</w:t>
            </w:r>
            <w:r>
              <w:rPr>
                <w:rFonts w:hint="eastAsia" w:cs="宋体"/>
                <w:sz w:val="20"/>
                <w:szCs w:val="20"/>
              </w:rPr>
              <w:br w:type="textWrapping"/>
            </w:r>
            <w:r>
              <w:rPr>
                <w:rFonts w:hint="eastAsia" w:cs="宋体"/>
                <w:sz w:val="20"/>
                <w:szCs w:val="20"/>
              </w:rPr>
              <w:t>3.具有2个Sim卡尺寸的PSAM卡座；</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BA40CEC">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F9080D7">
            <w:pPr>
              <w:spacing w:line="240" w:lineRule="auto"/>
              <w:jc w:val="center"/>
              <w:rPr>
                <w:rFonts w:hint="eastAsia" w:cs="宋体"/>
                <w:sz w:val="20"/>
                <w:szCs w:val="20"/>
              </w:rPr>
            </w:pPr>
            <w:r>
              <w:rPr>
                <w:rFonts w:hint="eastAsia" w:cs="宋体"/>
                <w:sz w:val="20"/>
                <w:szCs w:val="20"/>
              </w:rPr>
              <w:t>台</w:t>
            </w:r>
          </w:p>
        </w:tc>
      </w:tr>
      <w:tr w14:paraId="246E41D4">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DE79B61">
            <w:pPr>
              <w:spacing w:line="240" w:lineRule="auto"/>
              <w:jc w:val="center"/>
              <w:rPr>
                <w:rFonts w:hint="eastAsia" w:cs="宋体"/>
                <w:color w:val="000000"/>
                <w:sz w:val="20"/>
                <w:szCs w:val="20"/>
              </w:rPr>
            </w:pPr>
            <w:r>
              <w:rPr>
                <w:rFonts w:hint="eastAsia" w:cs="宋体"/>
                <w:color w:val="000000"/>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9408B31">
            <w:pPr>
              <w:spacing w:line="240" w:lineRule="auto"/>
              <w:jc w:val="left"/>
              <w:rPr>
                <w:rFonts w:hint="eastAsia" w:cs="宋体"/>
                <w:sz w:val="20"/>
                <w:szCs w:val="20"/>
              </w:rPr>
            </w:pPr>
            <w:r>
              <w:rPr>
                <w:rFonts w:hint="eastAsia" w:cs="宋体"/>
                <w:sz w:val="20"/>
                <w:szCs w:val="20"/>
              </w:rPr>
              <w:t>辅材</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C289E10">
            <w:pPr>
              <w:spacing w:line="240" w:lineRule="auto"/>
              <w:jc w:val="left"/>
              <w:rPr>
                <w:rFonts w:hint="eastAsia" w:cs="宋体"/>
                <w:color w:val="000000"/>
                <w:sz w:val="20"/>
                <w:szCs w:val="20"/>
              </w:rPr>
            </w:pPr>
            <w:r>
              <w:rPr>
                <w:rFonts w:hint="eastAsia" w:cs="宋体"/>
                <w:color w:val="000000"/>
                <w:sz w:val="20"/>
                <w:szCs w:val="20"/>
              </w:rPr>
              <w:t>含管线等辅材</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D447554">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55BCC2">
            <w:pPr>
              <w:spacing w:line="240" w:lineRule="auto"/>
              <w:jc w:val="center"/>
              <w:rPr>
                <w:rFonts w:hint="eastAsia" w:cs="宋体"/>
                <w:color w:val="000000"/>
                <w:sz w:val="20"/>
                <w:szCs w:val="20"/>
              </w:rPr>
            </w:pPr>
            <w:r>
              <w:rPr>
                <w:rFonts w:hint="eastAsia" w:cs="宋体"/>
                <w:color w:val="000000"/>
                <w:sz w:val="20"/>
                <w:szCs w:val="20"/>
              </w:rPr>
              <w:t>批</w:t>
            </w:r>
          </w:p>
        </w:tc>
      </w:tr>
      <w:tr w14:paraId="580C186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4E02BD2">
            <w:pPr>
              <w:spacing w:line="240" w:lineRule="auto"/>
              <w:jc w:val="left"/>
              <w:rPr>
                <w:rFonts w:hint="eastAsia" w:cs="宋体"/>
                <w:b/>
                <w:bCs/>
                <w:color w:val="000000"/>
                <w:sz w:val="20"/>
                <w:szCs w:val="20"/>
              </w:rPr>
            </w:pPr>
            <w:r>
              <w:rPr>
                <w:rFonts w:hint="eastAsia" w:cs="宋体"/>
                <w:b/>
                <w:bCs/>
                <w:color w:val="000000"/>
                <w:sz w:val="20"/>
                <w:szCs w:val="20"/>
              </w:rPr>
              <w:t>三、</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6FDEDE9">
            <w:pPr>
              <w:spacing w:line="240" w:lineRule="auto"/>
              <w:jc w:val="left"/>
              <w:rPr>
                <w:rFonts w:hint="eastAsia" w:cs="宋体"/>
                <w:b/>
                <w:bCs/>
                <w:color w:val="000000"/>
                <w:sz w:val="20"/>
                <w:szCs w:val="20"/>
              </w:rPr>
            </w:pPr>
            <w:r>
              <w:rPr>
                <w:rFonts w:hint="eastAsia" w:cs="宋体"/>
                <w:b/>
                <w:bCs/>
                <w:color w:val="000000"/>
                <w:sz w:val="20"/>
                <w:szCs w:val="20"/>
              </w:rPr>
              <w:t>大屏展示系统</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269CB639">
            <w:pPr>
              <w:spacing w:line="240" w:lineRule="auto"/>
              <w:jc w:val="left"/>
              <w:rPr>
                <w:rFonts w:hint="eastAsia" w:cs="宋体"/>
                <w:color w:val="000000"/>
                <w:sz w:val="20"/>
                <w:szCs w:val="20"/>
              </w:rPr>
            </w:pPr>
            <w:r>
              <w:rPr>
                <w:rFonts w:hint="eastAsia" w:cs="宋体"/>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507737C">
            <w:pPr>
              <w:spacing w:line="240" w:lineRule="auto"/>
              <w:jc w:val="left"/>
              <w:rPr>
                <w:rFonts w:hint="eastAsia"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E64086">
            <w:pPr>
              <w:spacing w:line="240" w:lineRule="auto"/>
              <w:jc w:val="left"/>
              <w:rPr>
                <w:rFonts w:hint="eastAsia" w:cs="宋体"/>
                <w:color w:val="000000"/>
                <w:sz w:val="20"/>
                <w:szCs w:val="20"/>
              </w:rPr>
            </w:pPr>
            <w:r>
              <w:rPr>
                <w:rFonts w:hint="eastAsia" w:cs="宋体"/>
                <w:color w:val="000000"/>
                <w:sz w:val="20"/>
                <w:szCs w:val="20"/>
              </w:rPr>
              <w:t>　</w:t>
            </w:r>
          </w:p>
        </w:tc>
      </w:tr>
      <w:tr w14:paraId="3977760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719A5485">
            <w:pPr>
              <w:spacing w:line="240" w:lineRule="auto"/>
              <w:jc w:val="center"/>
              <w:rPr>
                <w:rFonts w:hint="eastAsia" w:cs="宋体"/>
                <w:color w:val="000000"/>
                <w:sz w:val="20"/>
                <w:szCs w:val="20"/>
                <w:lang w:val="en-US" w:eastAsia="zh-CN"/>
              </w:rPr>
            </w:pP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EAAEC00">
            <w:pPr>
              <w:pStyle w:val="19"/>
              <w:keepNext w:val="0"/>
              <w:keepLines w:val="0"/>
              <w:widowControl/>
              <w:suppressLineNumbers w:val="0"/>
            </w:pPr>
            <w:r>
              <w:rPr>
                <w:rFonts w:hint="eastAsia" w:cs="宋体"/>
                <w:color w:val="000000"/>
                <w:sz w:val="20"/>
                <w:szCs w:val="20"/>
              </w:rPr>
              <w:t>100寸液晶</w:t>
            </w:r>
            <w:r>
              <w:rPr>
                <w:rFonts w:hint="eastAsia" w:ascii="宋体" w:hAnsi="宋体" w:eastAsia="宋体" w:cs="宋体"/>
                <w:color w:val="000000"/>
                <w:sz w:val="20"/>
                <w:szCs w:val="20"/>
              </w:rPr>
              <w:t>显示器</w:t>
            </w:r>
          </w:p>
          <w:p w14:paraId="10999590">
            <w:pPr>
              <w:spacing w:line="240" w:lineRule="auto"/>
              <w:jc w:val="left"/>
              <w:rPr>
                <w:rFonts w:hint="eastAsia" w:cs="宋体"/>
                <w:color w:val="000000"/>
                <w:sz w:val="20"/>
                <w:szCs w:val="20"/>
              </w:rPr>
            </w:pP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3F35362">
            <w:pPr>
              <w:spacing w:line="240"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1.支持上电开机功能；</w:t>
            </w:r>
          </w:p>
          <w:p w14:paraId="69DDD4B3">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2.亮度不低于1200nit；</w:t>
            </w:r>
          </w:p>
          <w:p w14:paraId="61B8E8B9">
            <w:pPr>
              <w:pStyle w:val="2"/>
              <w:spacing w:line="24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lang w:val="en-US" w:eastAsia="zh-CN"/>
              </w:rPr>
              <w:t>3.分别率不低</w:t>
            </w:r>
            <w:r>
              <w:rPr>
                <w:rFonts w:hint="eastAsia" w:ascii="宋体" w:hAnsi="宋体" w:eastAsia="宋体" w:cs="宋体"/>
                <w:sz w:val="22"/>
                <w:szCs w:val="22"/>
                <w:lang w:val="en-US" w:eastAsia="zh-CN"/>
              </w:rPr>
              <w:t>于4K；</w:t>
            </w:r>
          </w:p>
          <w:p w14:paraId="55C19B3F">
            <w:pPr>
              <w:pStyle w:val="2"/>
              <w:spacing w:line="24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4.电视尺寸不低于98英寸；</w:t>
            </w:r>
          </w:p>
          <w:p w14:paraId="175E0F58">
            <w:pPr>
              <w:pStyle w:val="2"/>
              <w:spacing w:line="24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5.屏占比不低于97%、支持 DCI-P3色域；</w:t>
            </w:r>
          </w:p>
          <w:p w14:paraId="61442D58">
            <w:pPr>
              <w:pStyle w:val="2"/>
              <w:spacing w:line="24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6.支持 2.4G&amp;5G 双WIFi 频段。</w:t>
            </w:r>
          </w:p>
          <w:p w14:paraId="7559D5CA">
            <w:pPr>
              <w:pStyle w:val="2"/>
              <w:spacing w:line="24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7.CPU不低于四核心、1.2GHZ；</w:t>
            </w:r>
          </w:p>
          <w:p w14:paraId="34D6D191">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sz w:val="22"/>
                <w:szCs w:val="22"/>
                <w:lang w:val="en-US" w:eastAsia="zh-CN"/>
              </w:rPr>
              <w:t>8.运行内存不低于4GB</w:t>
            </w:r>
            <w:r>
              <w:rPr>
                <w:rFonts w:hint="eastAsia" w:ascii="宋体" w:hAnsi="宋体" w:eastAsia="宋体" w:cs="宋体"/>
                <w:lang w:val="en-US" w:eastAsia="zh-CN"/>
              </w:rPr>
              <w:t>；</w:t>
            </w:r>
          </w:p>
          <w:p w14:paraId="6E1A1DF9">
            <w:pPr>
              <w:pStyle w:val="2"/>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9.存储不低于128GB；</w:t>
            </w:r>
          </w:p>
          <w:p w14:paraId="51D4CC28">
            <w:pPr>
              <w:pStyle w:val="2"/>
              <w:spacing w:line="240" w:lineRule="auto"/>
              <w:ind w:left="0" w:leftChars="0" w:firstLine="0" w:firstLineChars="0"/>
              <w:rPr>
                <w:rFonts w:hint="default"/>
                <w:lang w:val="en-US" w:eastAsia="zh-CN"/>
              </w:rPr>
            </w:pPr>
            <w:r>
              <w:rPr>
                <w:rFonts w:hint="eastAsia" w:ascii="宋体" w:hAnsi="宋体" w:eastAsia="宋体" w:cs="宋体"/>
                <w:lang w:val="en-US" w:eastAsia="zh-CN"/>
              </w:rPr>
              <w:t>10.支持音响、投屏等功能；</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0CD71CF9">
            <w:pPr>
              <w:spacing w:line="240" w:lineRule="auto"/>
              <w:jc w:val="center"/>
              <w:rPr>
                <w:rFonts w:hint="eastAsia" w:eastAsia="宋体" w:cs="宋体"/>
                <w:color w:val="000000"/>
                <w:sz w:val="20"/>
                <w:szCs w:val="20"/>
                <w:lang w:val="en-US" w:eastAsia="zh-CN"/>
              </w:rPr>
            </w:pPr>
            <w:r>
              <w:rPr>
                <w:rFonts w:hint="eastAsia" w:cs="宋体"/>
                <w:color w:val="000000"/>
                <w:sz w:val="20"/>
                <w:szCs w:val="20"/>
                <w:lang w:val="en-US" w:eastAsia="zh-CN"/>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4C75DD3">
            <w:pPr>
              <w:spacing w:line="240" w:lineRule="auto"/>
              <w:jc w:val="center"/>
              <w:rPr>
                <w:rFonts w:hint="eastAsia" w:eastAsia="宋体" w:cs="宋体"/>
                <w:color w:val="000000"/>
                <w:sz w:val="20"/>
                <w:szCs w:val="20"/>
                <w:lang w:val="en-US" w:eastAsia="zh-CN"/>
              </w:rPr>
            </w:pPr>
            <w:r>
              <w:rPr>
                <w:rFonts w:hint="eastAsia" w:cs="宋体"/>
                <w:color w:val="000000"/>
                <w:sz w:val="20"/>
                <w:szCs w:val="20"/>
                <w:lang w:val="en-US" w:eastAsia="zh-CN"/>
              </w:rPr>
              <w:t>台</w:t>
            </w:r>
          </w:p>
        </w:tc>
      </w:tr>
      <w:tr w14:paraId="6145EE2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64DB2A0">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6DCA5474">
            <w:pPr>
              <w:spacing w:line="240" w:lineRule="auto"/>
              <w:jc w:val="left"/>
              <w:rPr>
                <w:rFonts w:hint="eastAsia" w:cs="宋体"/>
                <w:color w:val="000000"/>
                <w:sz w:val="20"/>
                <w:szCs w:val="20"/>
              </w:rPr>
            </w:pPr>
            <w:r>
              <w:rPr>
                <w:rFonts w:hint="eastAsia" w:cs="宋体"/>
                <w:color w:val="000000"/>
                <w:sz w:val="20"/>
                <w:szCs w:val="20"/>
              </w:rPr>
              <w:t>伸缩支架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616C60D">
            <w:pPr>
              <w:spacing w:line="240" w:lineRule="auto"/>
              <w:jc w:val="left"/>
              <w:rPr>
                <w:rFonts w:hint="eastAsia" w:cs="宋体"/>
                <w:sz w:val="20"/>
                <w:szCs w:val="20"/>
              </w:rPr>
            </w:pPr>
            <w:r>
              <w:rPr>
                <w:rFonts w:hint="eastAsia" w:cs="宋体"/>
                <w:sz w:val="20"/>
                <w:szCs w:val="20"/>
              </w:rPr>
              <w:t>大屏安装支架及线缆，称重不低于 200KG；</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2B8A762">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0FA1917">
            <w:pPr>
              <w:spacing w:line="240" w:lineRule="auto"/>
              <w:jc w:val="center"/>
              <w:rPr>
                <w:rFonts w:hint="eastAsia" w:cs="宋体"/>
                <w:color w:val="000000"/>
                <w:sz w:val="20"/>
                <w:szCs w:val="20"/>
              </w:rPr>
            </w:pPr>
            <w:r>
              <w:rPr>
                <w:rFonts w:hint="eastAsia" w:cs="宋体"/>
                <w:color w:val="000000"/>
                <w:sz w:val="20"/>
                <w:szCs w:val="20"/>
              </w:rPr>
              <w:t>台</w:t>
            </w:r>
          </w:p>
        </w:tc>
      </w:tr>
      <w:tr w14:paraId="5FF8E772">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D88D337">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1FC92AD">
            <w:pPr>
              <w:spacing w:line="240" w:lineRule="auto"/>
              <w:jc w:val="left"/>
              <w:rPr>
                <w:rFonts w:hint="eastAsia" w:cs="宋体"/>
                <w:sz w:val="20"/>
                <w:szCs w:val="20"/>
              </w:rPr>
            </w:pPr>
            <w:r>
              <w:rPr>
                <w:rFonts w:hint="eastAsia" w:cs="宋体"/>
                <w:sz w:val="20"/>
                <w:szCs w:val="20"/>
              </w:rPr>
              <w:t>视频高清线</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E8F0BC1">
            <w:pPr>
              <w:spacing w:line="240" w:lineRule="auto"/>
              <w:jc w:val="left"/>
              <w:rPr>
                <w:rFonts w:hint="eastAsia" w:cs="宋体"/>
                <w:sz w:val="20"/>
                <w:szCs w:val="20"/>
              </w:rPr>
            </w:pPr>
            <w:r>
              <w:rPr>
                <w:rFonts w:hint="eastAsia" w:cs="宋体"/>
                <w:sz w:val="20"/>
                <w:szCs w:val="20"/>
              </w:rPr>
              <w:t>20 米 HDMI 线</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259E78D5">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8C70831">
            <w:pPr>
              <w:spacing w:line="240" w:lineRule="auto"/>
              <w:jc w:val="center"/>
              <w:rPr>
                <w:rFonts w:hint="eastAsia" w:cs="宋体"/>
                <w:color w:val="000000"/>
                <w:sz w:val="20"/>
                <w:szCs w:val="20"/>
              </w:rPr>
            </w:pPr>
            <w:r>
              <w:rPr>
                <w:rFonts w:hint="eastAsia" w:cs="宋体"/>
                <w:color w:val="000000"/>
                <w:sz w:val="20"/>
                <w:szCs w:val="20"/>
              </w:rPr>
              <w:t>根</w:t>
            </w:r>
          </w:p>
        </w:tc>
      </w:tr>
      <w:tr w14:paraId="40D75D5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EF88FB7">
            <w:pPr>
              <w:spacing w:line="240" w:lineRule="auto"/>
              <w:jc w:val="center"/>
              <w:rPr>
                <w:rFonts w:hint="default" w:cs="宋体"/>
                <w:color w:val="000000"/>
                <w:sz w:val="20"/>
                <w:szCs w:val="20"/>
                <w:lang w:val="en-US" w:eastAsia="zh-CN"/>
              </w:rPr>
            </w:pPr>
            <w:r>
              <w:rPr>
                <w:rFonts w:hint="eastAsia" w:cs="宋体"/>
                <w:color w:val="000000"/>
                <w:sz w:val="20"/>
                <w:szCs w:val="20"/>
                <w:lang w:val="en-US" w:eastAsia="zh-CN"/>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F9C1056">
            <w:pPr>
              <w:spacing w:line="240" w:lineRule="auto"/>
              <w:jc w:val="left"/>
              <w:rPr>
                <w:rFonts w:hint="default" w:eastAsia="宋体" w:cs="宋体"/>
                <w:sz w:val="20"/>
                <w:szCs w:val="20"/>
                <w:lang w:val="en-US" w:eastAsia="zh-CN"/>
              </w:rPr>
            </w:pPr>
            <w:r>
              <w:rPr>
                <w:rFonts w:hint="eastAsia" w:cs="宋体"/>
                <w:sz w:val="20"/>
                <w:szCs w:val="20"/>
                <w:lang w:val="en-US" w:eastAsia="zh-CN"/>
              </w:rPr>
              <w:t>管理终端</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EFFA45F">
            <w:pPr>
              <w:spacing w:line="240" w:lineRule="auto"/>
              <w:jc w:val="left"/>
              <w:rPr>
                <w:rFonts w:hint="eastAsia" w:cs="宋体"/>
                <w:sz w:val="20"/>
                <w:szCs w:val="20"/>
              </w:rPr>
            </w:pPr>
            <w:r>
              <w:rPr>
                <w:rFonts w:hint="eastAsia" w:cs="宋体"/>
                <w:sz w:val="20"/>
                <w:szCs w:val="20"/>
              </w:rPr>
              <w:t>1.符合安全测评要求的国产处理器不低于 4核，主频不低于 2.3GHz；</w:t>
            </w:r>
          </w:p>
          <w:p w14:paraId="6A976094">
            <w:pPr>
              <w:spacing w:line="240" w:lineRule="auto"/>
              <w:jc w:val="left"/>
              <w:rPr>
                <w:rFonts w:hint="eastAsia" w:cs="宋体"/>
                <w:sz w:val="20"/>
                <w:szCs w:val="20"/>
              </w:rPr>
            </w:pPr>
            <w:r>
              <w:rPr>
                <w:rFonts w:hint="eastAsia" w:cs="宋体"/>
                <w:sz w:val="20"/>
                <w:szCs w:val="20"/>
              </w:rPr>
              <w:t>2.内存不低于 8GB；</w:t>
            </w:r>
          </w:p>
          <w:p w14:paraId="655D564A">
            <w:pPr>
              <w:spacing w:line="240" w:lineRule="auto"/>
              <w:jc w:val="left"/>
              <w:rPr>
                <w:rFonts w:hint="eastAsia" w:cs="宋体"/>
                <w:sz w:val="20"/>
                <w:szCs w:val="20"/>
              </w:rPr>
            </w:pPr>
            <w:r>
              <w:rPr>
                <w:rFonts w:hint="eastAsia" w:cs="宋体"/>
                <w:sz w:val="20"/>
                <w:szCs w:val="20"/>
              </w:rPr>
              <w:t>3.硬盘不低于 256GB</w:t>
            </w:r>
            <w:r>
              <w:rPr>
                <w:rFonts w:hint="eastAsia" w:cs="宋体"/>
                <w:sz w:val="20"/>
                <w:szCs w:val="20"/>
                <w:lang w:val="en-US" w:eastAsia="zh-CN"/>
              </w:rPr>
              <w:t xml:space="preserve"> </w:t>
            </w:r>
            <w:r>
              <w:rPr>
                <w:rFonts w:hint="eastAsia" w:cs="宋体"/>
                <w:sz w:val="20"/>
                <w:szCs w:val="20"/>
              </w:rPr>
              <w:t>M.2 SSD；</w:t>
            </w:r>
          </w:p>
          <w:p w14:paraId="1E3141EF">
            <w:pPr>
              <w:spacing w:line="240" w:lineRule="auto"/>
              <w:jc w:val="left"/>
              <w:rPr>
                <w:rFonts w:hint="eastAsia" w:cs="宋体"/>
                <w:sz w:val="20"/>
                <w:szCs w:val="20"/>
              </w:rPr>
            </w:pPr>
            <w:r>
              <w:rPr>
                <w:rFonts w:hint="eastAsia" w:cs="宋体"/>
                <w:sz w:val="20"/>
                <w:szCs w:val="20"/>
              </w:rPr>
              <w:t>4.显卡不低于 1GB，独立显卡；</w:t>
            </w:r>
          </w:p>
          <w:p w14:paraId="3B2FE2D6">
            <w:pPr>
              <w:spacing w:line="240" w:lineRule="auto"/>
              <w:jc w:val="left"/>
              <w:rPr>
                <w:rFonts w:hint="eastAsia" w:cs="宋体"/>
                <w:sz w:val="20"/>
                <w:szCs w:val="20"/>
              </w:rPr>
            </w:pPr>
            <w:r>
              <w:rPr>
                <w:rFonts w:hint="eastAsia" w:cs="宋体"/>
                <w:sz w:val="20"/>
                <w:szCs w:val="20"/>
              </w:rPr>
              <w:t>5.显示器不低于 23寸；</w:t>
            </w:r>
          </w:p>
          <w:p w14:paraId="0176575A">
            <w:pPr>
              <w:spacing w:line="240" w:lineRule="auto"/>
              <w:jc w:val="left"/>
              <w:rPr>
                <w:rFonts w:hint="eastAsia" w:cs="宋体"/>
                <w:sz w:val="20"/>
                <w:szCs w:val="20"/>
              </w:rPr>
            </w:pPr>
            <w:r>
              <w:rPr>
                <w:rFonts w:hint="eastAsia" w:cs="宋体"/>
                <w:sz w:val="20"/>
                <w:szCs w:val="20"/>
              </w:rPr>
              <w:t>6.支持 3年整机质保，1年上门服务，7</w:t>
            </w:r>
            <w:r>
              <w:rPr>
                <w:rFonts w:hint="eastAsia" w:cs="宋体"/>
                <w:sz w:val="20"/>
                <w:szCs w:val="20"/>
                <w:lang w:val="en-US" w:eastAsia="zh-CN"/>
              </w:rPr>
              <w:t>x</w:t>
            </w:r>
            <w:r>
              <w:rPr>
                <w:rFonts w:hint="eastAsia" w:cs="宋体"/>
                <w:sz w:val="20"/>
                <w:szCs w:val="20"/>
              </w:rPr>
              <w:t>24小时电话响应支持。</w:t>
            </w:r>
          </w:p>
          <w:p w14:paraId="70541773">
            <w:pPr>
              <w:spacing w:line="240" w:lineRule="auto"/>
              <w:jc w:val="left"/>
              <w:rPr>
                <w:rFonts w:hint="eastAsia" w:cs="宋体"/>
                <w:sz w:val="20"/>
                <w:szCs w:val="20"/>
              </w:rPr>
            </w:pPr>
            <w:r>
              <w:rPr>
                <w:rFonts w:hint="eastAsia" w:cs="宋体"/>
                <w:sz w:val="20"/>
                <w:szCs w:val="20"/>
              </w:rPr>
              <w:t>7.含符合安全测评要求的国产桌面操作系统1套，并支持1年免费保修等服务。</w:t>
            </w:r>
          </w:p>
          <w:p w14:paraId="094F1089">
            <w:pPr>
              <w:spacing w:line="240" w:lineRule="auto"/>
              <w:jc w:val="left"/>
              <w:rPr>
                <w:rFonts w:hint="eastAsia" w:cs="宋体"/>
                <w:sz w:val="20"/>
                <w:szCs w:val="20"/>
              </w:rPr>
            </w:pPr>
            <w:r>
              <w:rPr>
                <w:rFonts w:hint="eastAsia" w:cs="宋体"/>
                <w:sz w:val="20"/>
                <w:szCs w:val="20"/>
              </w:rPr>
              <w:t>8.含 wps office 专业版办公软件1套，含1年免费升级服务，7x24小时电话响应支持，3年免费适配服务。</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3922DED2">
            <w:pPr>
              <w:spacing w:line="240" w:lineRule="auto"/>
              <w:jc w:val="center"/>
              <w:rPr>
                <w:rFonts w:hint="eastAsia" w:eastAsia="宋体" w:cs="宋体"/>
                <w:color w:val="000000"/>
                <w:sz w:val="20"/>
                <w:szCs w:val="20"/>
                <w:lang w:val="en-US" w:eastAsia="zh-CN"/>
              </w:rPr>
            </w:pPr>
            <w:r>
              <w:rPr>
                <w:rFonts w:hint="eastAsia" w:cs="宋体"/>
                <w:color w:val="000000"/>
                <w:sz w:val="20"/>
                <w:szCs w:val="20"/>
                <w:lang w:val="en-US" w:eastAsia="zh-CN"/>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38C1D598">
            <w:pPr>
              <w:spacing w:line="240" w:lineRule="auto"/>
              <w:jc w:val="center"/>
              <w:rPr>
                <w:rFonts w:hint="eastAsia" w:eastAsia="宋体" w:cs="宋体"/>
                <w:color w:val="000000"/>
                <w:sz w:val="20"/>
                <w:szCs w:val="20"/>
                <w:lang w:val="en-US" w:eastAsia="zh-CN"/>
              </w:rPr>
            </w:pPr>
            <w:r>
              <w:rPr>
                <w:rFonts w:hint="eastAsia" w:cs="宋体"/>
                <w:color w:val="000000"/>
                <w:sz w:val="20"/>
                <w:szCs w:val="20"/>
                <w:lang w:val="en-US" w:eastAsia="zh-CN"/>
              </w:rPr>
              <w:t>台</w:t>
            </w:r>
          </w:p>
        </w:tc>
      </w:tr>
      <w:tr w14:paraId="1CC3E07A">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2CE68F8">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539DD646">
            <w:pPr>
              <w:spacing w:line="240" w:lineRule="auto"/>
              <w:jc w:val="left"/>
              <w:rPr>
                <w:rFonts w:hint="eastAsia" w:cs="宋体"/>
                <w:color w:val="000000"/>
                <w:sz w:val="20"/>
                <w:szCs w:val="20"/>
              </w:rPr>
            </w:pPr>
            <w:r>
              <w:rPr>
                <w:rFonts w:hint="eastAsia" w:cs="宋体"/>
                <w:color w:val="000000"/>
                <w:sz w:val="20"/>
                <w:szCs w:val="20"/>
              </w:rPr>
              <w:t>解码器</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4D95AA6">
            <w:pPr>
              <w:spacing w:line="240" w:lineRule="auto"/>
              <w:jc w:val="left"/>
              <w:rPr>
                <w:rFonts w:hint="eastAsia" w:cs="宋体"/>
                <w:sz w:val="20"/>
                <w:szCs w:val="20"/>
              </w:rPr>
            </w:pPr>
            <w:r>
              <w:rPr>
                <w:rFonts w:hint="eastAsia" w:cs="宋体"/>
                <w:sz w:val="20"/>
                <w:szCs w:val="20"/>
              </w:rPr>
              <w:t>1.画面分割：单屏支持1/4/6/8/9/16/25/36固定分割支持</w:t>
            </w:r>
          </w:p>
          <w:p w14:paraId="386F65DB">
            <w:pPr>
              <w:spacing w:line="240" w:lineRule="auto"/>
              <w:jc w:val="left"/>
              <w:rPr>
                <w:rFonts w:hint="eastAsia" w:cs="宋体"/>
                <w:sz w:val="20"/>
                <w:szCs w:val="20"/>
              </w:rPr>
            </w:pPr>
            <w:r>
              <w:rPr>
                <w:rFonts w:hint="eastAsia" w:cs="宋体"/>
                <w:sz w:val="20"/>
                <w:szCs w:val="20"/>
              </w:rPr>
              <w:t>M*N自定义分割，M*N&lt;=36；</w:t>
            </w:r>
          </w:p>
          <w:p w14:paraId="5C2C8329">
            <w:pPr>
              <w:spacing w:line="240" w:lineRule="auto"/>
              <w:jc w:val="left"/>
              <w:rPr>
                <w:rFonts w:hint="eastAsia" w:cs="宋体"/>
                <w:sz w:val="20"/>
                <w:szCs w:val="20"/>
              </w:rPr>
            </w:pPr>
            <w:r>
              <w:rPr>
                <w:rFonts w:hint="eastAsia" w:cs="宋体"/>
                <w:sz w:val="20"/>
                <w:szCs w:val="20"/>
              </w:rPr>
              <w:t>2.视频压缩标准：H.265;H.264;MJPEG;MPEG4;SVAC;MPEG2；</w:t>
            </w:r>
          </w:p>
          <w:p w14:paraId="365703A8">
            <w:pPr>
              <w:spacing w:line="240" w:lineRule="auto"/>
              <w:jc w:val="left"/>
              <w:rPr>
                <w:rFonts w:hint="eastAsia" w:cs="宋体"/>
                <w:sz w:val="20"/>
                <w:szCs w:val="20"/>
              </w:rPr>
            </w:pPr>
            <w:r>
              <w:rPr>
                <w:rFonts w:hint="eastAsia" w:cs="宋体"/>
                <w:sz w:val="20"/>
                <w:szCs w:val="20"/>
              </w:rPr>
              <w:t>3.解码能力：最大支持2路3200W@25fps/7路1200W@25fps/10路800W@25fps/14路600W@25fps/18路500W@25fps/28路300W@25fps/36路1080P@30fps/144路D1@30fps同时解码；</w:t>
            </w:r>
          </w:p>
          <w:p w14:paraId="69320FA6">
            <w:pPr>
              <w:spacing w:line="240" w:lineRule="auto"/>
              <w:jc w:val="left"/>
              <w:rPr>
                <w:rFonts w:hint="eastAsia" w:cs="宋体"/>
                <w:sz w:val="20"/>
                <w:szCs w:val="20"/>
              </w:rPr>
            </w:pPr>
            <w:r>
              <w:rPr>
                <w:rFonts w:hint="eastAsia" w:cs="宋体"/>
                <w:sz w:val="20"/>
                <w:szCs w:val="20"/>
              </w:rPr>
              <w:t>4.视频输入：2路HDMI；视频输出路数：4路HDMI；</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408F3370">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50B52B40">
            <w:pPr>
              <w:spacing w:line="240" w:lineRule="auto"/>
              <w:jc w:val="center"/>
              <w:rPr>
                <w:rFonts w:hint="eastAsia" w:cs="宋体"/>
                <w:color w:val="000000"/>
                <w:sz w:val="20"/>
                <w:szCs w:val="20"/>
              </w:rPr>
            </w:pPr>
            <w:r>
              <w:rPr>
                <w:rFonts w:hint="eastAsia" w:cs="宋体"/>
                <w:color w:val="000000"/>
                <w:sz w:val="20"/>
                <w:szCs w:val="20"/>
              </w:rPr>
              <w:t>台</w:t>
            </w:r>
          </w:p>
        </w:tc>
      </w:tr>
      <w:tr w14:paraId="22214BDF">
        <w:tblPrEx>
          <w:tblCellMar>
            <w:top w:w="0" w:type="dxa"/>
            <w:left w:w="0" w:type="dxa"/>
            <w:bottom w:w="0" w:type="dxa"/>
            <w:right w:w="0" w:type="dxa"/>
          </w:tblCellMar>
        </w:tblPrEx>
        <w:trPr>
          <w:trHeight w:val="23" w:hRule="atLeast"/>
          <w:jc w:val="center"/>
        </w:trPr>
        <w:tc>
          <w:tcPr>
            <w:tcW w:w="561"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14:paraId="68830942">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6</w:t>
            </w:r>
          </w:p>
        </w:tc>
        <w:tc>
          <w:tcPr>
            <w:tcW w:w="129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6071CD2">
            <w:pPr>
              <w:spacing w:line="240" w:lineRule="auto"/>
              <w:jc w:val="left"/>
              <w:rPr>
                <w:rFonts w:hint="eastAsia" w:cs="宋体"/>
                <w:color w:val="000000"/>
                <w:sz w:val="20"/>
                <w:szCs w:val="20"/>
              </w:rPr>
            </w:pPr>
            <w:r>
              <w:rPr>
                <w:rFonts w:hint="eastAsia" w:cs="宋体"/>
                <w:color w:val="000000"/>
                <w:sz w:val="20"/>
                <w:szCs w:val="20"/>
              </w:rPr>
              <w:t xml:space="preserve">边界防火墙 </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9E950B8">
            <w:pPr>
              <w:spacing w:line="240" w:lineRule="auto"/>
              <w:jc w:val="left"/>
              <w:rPr>
                <w:rFonts w:hint="eastAsia" w:cs="宋体"/>
                <w:color w:val="000000"/>
                <w:sz w:val="20"/>
                <w:szCs w:val="20"/>
              </w:rPr>
            </w:pPr>
            <w:r>
              <w:rPr>
                <w:rFonts w:hint="eastAsia" w:cs="宋体"/>
                <w:color w:val="000000"/>
                <w:sz w:val="20"/>
                <w:szCs w:val="20"/>
              </w:rPr>
              <w:t>1、业务接口不低于千兆电口8个，千兆光口2个，2个扩展槽；</w:t>
            </w:r>
            <w:r>
              <w:rPr>
                <w:rFonts w:hint="eastAsia" w:cs="宋体"/>
                <w:color w:val="000000"/>
                <w:sz w:val="20"/>
                <w:szCs w:val="20"/>
              </w:rPr>
              <w:br w:type="textWrapping"/>
            </w:r>
            <w:r>
              <w:rPr>
                <w:rFonts w:hint="eastAsia" w:cs="宋体"/>
                <w:color w:val="000000"/>
                <w:sz w:val="20"/>
                <w:szCs w:val="20"/>
              </w:rPr>
              <w:t>2、支持双交流电源；</w:t>
            </w:r>
            <w:r>
              <w:rPr>
                <w:rFonts w:hint="eastAsia" w:cs="宋体"/>
                <w:color w:val="000000"/>
                <w:sz w:val="20"/>
                <w:szCs w:val="20"/>
              </w:rPr>
              <w:br w:type="textWrapping"/>
            </w:r>
            <w:r>
              <w:rPr>
                <w:rFonts w:hint="eastAsia" w:cs="宋体"/>
                <w:color w:val="000000"/>
                <w:sz w:val="20"/>
                <w:szCs w:val="20"/>
              </w:rPr>
              <w:t>3、吞吐量不低于9Gbps，并发连接不低于500万,新建连接速率不低于9.5万；</w:t>
            </w:r>
            <w:r>
              <w:rPr>
                <w:rFonts w:hint="eastAsia" w:cs="宋体"/>
                <w:color w:val="000000"/>
                <w:sz w:val="20"/>
                <w:szCs w:val="20"/>
              </w:rPr>
              <w:br w:type="textWrapping"/>
            </w:r>
            <w:r>
              <w:rPr>
                <w:rFonts w:hint="eastAsia" w:cs="宋体"/>
                <w:color w:val="000000"/>
                <w:sz w:val="20"/>
                <w:szCs w:val="20"/>
              </w:rPr>
              <w:t>4、CPU为通过安全可靠测评处理器，主频不低于2.6GHZ,4核；OS：麒麟；</w:t>
            </w:r>
            <w:r>
              <w:rPr>
                <w:rFonts w:hint="eastAsia" w:cs="宋体"/>
                <w:color w:val="000000"/>
                <w:sz w:val="20"/>
                <w:szCs w:val="20"/>
              </w:rPr>
              <w:br w:type="textWrapping"/>
            </w:r>
            <w:r>
              <w:rPr>
                <w:rFonts w:hint="eastAsia" w:cs="宋体"/>
                <w:color w:val="000000"/>
                <w:sz w:val="20"/>
                <w:szCs w:val="20"/>
              </w:rPr>
              <w:t>5、支持IPSec VPN、L2TP VPN、GRE VPN、SSLVPN，并且全内置硬件加密芯片，配X置SSL VPN并发用户不低于10个；</w:t>
            </w:r>
            <w:r>
              <w:rPr>
                <w:rFonts w:hint="eastAsia" w:cs="宋体"/>
                <w:color w:val="000000"/>
                <w:sz w:val="20"/>
                <w:szCs w:val="20"/>
              </w:rPr>
              <w:br w:type="textWrapping"/>
            </w:r>
            <w:r>
              <w:rPr>
                <w:rFonts w:hint="eastAsia" w:cs="宋体"/>
                <w:color w:val="000000"/>
                <w:sz w:val="20"/>
                <w:szCs w:val="20"/>
              </w:rPr>
              <w:t>5、支持深入到应用层的防护，内嵌丰富的应用层过滤与控制引擎，可支持IPS、防病毒流控等功能，支持可升级的专业特征库；</w:t>
            </w:r>
            <w:r>
              <w:rPr>
                <w:rFonts w:hint="eastAsia" w:cs="宋体"/>
                <w:color w:val="000000"/>
                <w:sz w:val="20"/>
                <w:szCs w:val="20"/>
              </w:rPr>
              <w:br w:type="textWrapping"/>
            </w:r>
            <w:r>
              <w:rPr>
                <w:rFonts w:hint="eastAsia" w:cs="宋体"/>
                <w:color w:val="000000"/>
                <w:sz w:val="20"/>
                <w:szCs w:val="20"/>
              </w:rPr>
              <w:t>6、支持一对一、地址池等NAT方式:支持多种应用协议，如FTP、H.323、RAS、RTSP、SIP、ICMP、DNS、PPTP、NBT的NAT ALG功能；</w:t>
            </w:r>
            <w:r>
              <w:rPr>
                <w:rFonts w:hint="eastAsia" w:cs="宋体"/>
                <w:color w:val="000000"/>
                <w:sz w:val="20"/>
                <w:szCs w:val="20"/>
              </w:rPr>
              <w:br w:type="textWrapping"/>
            </w:r>
            <w:r>
              <w:rPr>
                <w:rFonts w:hint="eastAsia" w:cs="宋体"/>
                <w:color w:val="000000"/>
                <w:sz w:val="20"/>
                <w:szCs w:val="20"/>
              </w:rPr>
              <w:t>7、原厂维保服务不低于三年。</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66CA9808">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537480C">
            <w:pPr>
              <w:spacing w:line="240" w:lineRule="auto"/>
              <w:jc w:val="center"/>
              <w:rPr>
                <w:rFonts w:hint="eastAsia" w:cs="宋体"/>
                <w:sz w:val="20"/>
                <w:szCs w:val="20"/>
              </w:rPr>
            </w:pPr>
            <w:r>
              <w:rPr>
                <w:rFonts w:hint="eastAsia" w:cs="宋体"/>
                <w:sz w:val="20"/>
                <w:szCs w:val="20"/>
              </w:rPr>
              <w:t>台</w:t>
            </w:r>
          </w:p>
        </w:tc>
      </w:tr>
      <w:tr w14:paraId="582F7996">
        <w:tblPrEx>
          <w:tblCellMar>
            <w:top w:w="0" w:type="dxa"/>
            <w:left w:w="0" w:type="dxa"/>
            <w:bottom w:w="0" w:type="dxa"/>
            <w:right w:w="0" w:type="dxa"/>
          </w:tblCellMar>
        </w:tblPrEx>
        <w:trPr>
          <w:trHeight w:val="23" w:hRule="atLeast"/>
          <w:jc w:val="center"/>
        </w:trPr>
        <w:tc>
          <w:tcPr>
            <w:tcW w:w="561" w:type="dxa"/>
            <w:vMerge w:val="continue"/>
            <w:tcBorders>
              <w:top w:val="nil"/>
              <w:left w:val="single" w:color="auto" w:sz="4" w:space="0"/>
              <w:bottom w:val="single" w:color="000000" w:sz="4" w:space="0"/>
              <w:right w:val="single" w:color="auto" w:sz="4" w:space="0"/>
            </w:tcBorders>
            <w:tcMar>
              <w:left w:w="0" w:type="dxa"/>
              <w:right w:w="0" w:type="dxa"/>
            </w:tcMar>
            <w:vAlign w:val="center"/>
          </w:tcPr>
          <w:p w14:paraId="72685DB6">
            <w:pPr>
              <w:spacing w:line="240" w:lineRule="auto"/>
              <w:jc w:val="left"/>
              <w:rPr>
                <w:rFonts w:hint="eastAsia" w:cs="宋体"/>
                <w:color w:val="000000"/>
                <w:sz w:val="20"/>
                <w:szCs w:val="20"/>
              </w:rPr>
            </w:pPr>
          </w:p>
        </w:tc>
        <w:tc>
          <w:tcPr>
            <w:tcW w:w="1290" w:type="dxa"/>
            <w:vMerge w:val="continue"/>
            <w:tcBorders>
              <w:top w:val="nil"/>
              <w:left w:val="single" w:color="auto" w:sz="4" w:space="0"/>
              <w:bottom w:val="single" w:color="auto" w:sz="4" w:space="0"/>
              <w:right w:val="single" w:color="auto" w:sz="4" w:space="0"/>
            </w:tcBorders>
            <w:tcMar>
              <w:left w:w="0" w:type="dxa"/>
              <w:right w:w="0" w:type="dxa"/>
            </w:tcMar>
            <w:vAlign w:val="center"/>
          </w:tcPr>
          <w:p w14:paraId="28DFF5B2">
            <w:pPr>
              <w:spacing w:line="240" w:lineRule="auto"/>
              <w:jc w:val="left"/>
              <w:rPr>
                <w:rFonts w:hint="eastAsia" w:cs="宋体"/>
                <w:color w:val="000000"/>
                <w:sz w:val="20"/>
                <w:szCs w:val="20"/>
              </w:rPr>
            </w:pP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32E17AC4">
            <w:pPr>
              <w:spacing w:line="240" w:lineRule="auto"/>
              <w:jc w:val="left"/>
              <w:rPr>
                <w:rFonts w:hint="eastAsia" w:cs="宋体"/>
                <w:color w:val="000000"/>
                <w:sz w:val="20"/>
                <w:szCs w:val="20"/>
              </w:rPr>
            </w:pPr>
            <w:r>
              <w:rPr>
                <w:rFonts w:hint="eastAsia" w:cs="宋体"/>
                <w:color w:val="000000"/>
                <w:sz w:val="20"/>
                <w:szCs w:val="20"/>
              </w:rPr>
              <w:t>病毒防护模块授权</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0F2F8786">
            <w:pPr>
              <w:spacing w:line="240" w:lineRule="auto"/>
              <w:jc w:val="center"/>
              <w:rPr>
                <w:rFonts w:hint="eastAsia" w:cs="宋体"/>
                <w:sz w:val="20"/>
                <w:szCs w:val="20"/>
              </w:rPr>
            </w:pPr>
            <w:r>
              <w:rPr>
                <w:rFonts w:hint="eastAsia" w:cs="宋体"/>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D6EDCBF">
            <w:pPr>
              <w:spacing w:line="240" w:lineRule="auto"/>
              <w:jc w:val="center"/>
              <w:rPr>
                <w:rFonts w:hint="eastAsia" w:cs="宋体"/>
                <w:sz w:val="20"/>
                <w:szCs w:val="20"/>
              </w:rPr>
            </w:pPr>
            <w:r>
              <w:rPr>
                <w:rFonts w:hint="eastAsia" w:cs="宋体"/>
                <w:sz w:val="20"/>
                <w:szCs w:val="20"/>
              </w:rPr>
              <w:t>年</w:t>
            </w:r>
          </w:p>
        </w:tc>
      </w:tr>
      <w:tr w14:paraId="252D7AB4">
        <w:tblPrEx>
          <w:tblCellMar>
            <w:top w:w="0" w:type="dxa"/>
            <w:left w:w="0" w:type="dxa"/>
            <w:bottom w:w="0" w:type="dxa"/>
            <w:right w:w="0" w:type="dxa"/>
          </w:tblCellMar>
        </w:tblPrEx>
        <w:trPr>
          <w:trHeight w:val="23" w:hRule="atLeast"/>
          <w:jc w:val="center"/>
        </w:trPr>
        <w:tc>
          <w:tcPr>
            <w:tcW w:w="561" w:type="dxa"/>
            <w:vMerge w:val="continue"/>
            <w:tcBorders>
              <w:top w:val="nil"/>
              <w:left w:val="single" w:color="auto" w:sz="4" w:space="0"/>
              <w:bottom w:val="single" w:color="000000" w:sz="4" w:space="0"/>
              <w:right w:val="single" w:color="auto" w:sz="4" w:space="0"/>
            </w:tcBorders>
            <w:tcMar>
              <w:left w:w="0" w:type="dxa"/>
              <w:right w:w="0" w:type="dxa"/>
            </w:tcMar>
            <w:vAlign w:val="center"/>
          </w:tcPr>
          <w:p w14:paraId="30584510">
            <w:pPr>
              <w:spacing w:line="240" w:lineRule="auto"/>
              <w:jc w:val="left"/>
              <w:rPr>
                <w:rFonts w:hint="eastAsia" w:cs="宋体"/>
                <w:color w:val="000000"/>
                <w:sz w:val="20"/>
                <w:szCs w:val="20"/>
              </w:rPr>
            </w:pPr>
          </w:p>
        </w:tc>
        <w:tc>
          <w:tcPr>
            <w:tcW w:w="1290" w:type="dxa"/>
            <w:vMerge w:val="continue"/>
            <w:tcBorders>
              <w:top w:val="nil"/>
              <w:left w:val="single" w:color="auto" w:sz="4" w:space="0"/>
              <w:bottom w:val="single" w:color="auto" w:sz="4" w:space="0"/>
              <w:right w:val="single" w:color="auto" w:sz="4" w:space="0"/>
            </w:tcBorders>
            <w:tcMar>
              <w:left w:w="0" w:type="dxa"/>
              <w:right w:w="0" w:type="dxa"/>
            </w:tcMar>
            <w:vAlign w:val="center"/>
          </w:tcPr>
          <w:p w14:paraId="455E3AEC">
            <w:pPr>
              <w:spacing w:line="240" w:lineRule="auto"/>
              <w:jc w:val="left"/>
              <w:rPr>
                <w:rFonts w:hint="eastAsia" w:cs="宋体"/>
                <w:color w:val="000000"/>
                <w:sz w:val="20"/>
                <w:szCs w:val="20"/>
              </w:rPr>
            </w:pP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B074DD8">
            <w:pPr>
              <w:spacing w:line="240" w:lineRule="auto"/>
              <w:jc w:val="left"/>
              <w:rPr>
                <w:rFonts w:hint="eastAsia" w:cs="宋体"/>
                <w:color w:val="000000"/>
                <w:sz w:val="20"/>
                <w:szCs w:val="20"/>
              </w:rPr>
            </w:pPr>
            <w:r>
              <w:rPr>
                <w:rFonts w:hint="eastAsia" w:cs="宋体"/>
                <w:color w:val="000000"/>
                <w:sz w:val="20"/>
                <w:szCs w:val="20"/>
              </w:rPr>
              <w:t>入侵防御模块授权</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724236B3">
            <w:pPr>
              <w:spacing w:line="240" w:lineRule="auto"/>
              <w:jc w:val="center"/>
              <w:rPr>
                <w:rFonts w:hint="eastAsia" w:cs="宋体"/>
                <w:sz w:val="20"/>
                <w:szCs w:val="20"/>
              </w:rPr>
            </w:pPr>
            <w:r>
              <w:rPr>
                <w:rFonts w:hint="eastAsia" w:cs="宋体"/>
                <w:sz w:val="20"/>
                <w:szCs w:val="20"/>
              </w:rPr>
              <w:t>3</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1396C0F">
            <w:pPr>
              <w:spacing w:line="240" w:lineRule="auto"/>
              <w:jc w:val="center"/>
              <w:rPr>
                <w:rFonts w:hint="eastAsia" w:cs="宋体"/>
                <w:sz w:val="20"/>
                <w:szCs w:val="20"/>
              </w:rPr>
            </w:pPr>
            <w:r>
              <w:rPr>
                <w:rFonts w:hint="eastAsia" w:cs="宋体"/>
                <w:sz w:val="20"/>
                <w:szCs w:val="20"/>
              </w:rPr>
              <w:t>年</w:t>
            </w:r>
          </w:p>
        </w:tc>
      </w:tr>
      <w:tr w14:paraId="0EA6BB75">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5CC91318">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7</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8EE7967">
            <w:pPr>
              <w:spacing w:line="240" w:lineRule="auto"/>
              <w:jc w:val="left"/>
              <w:rPr>
                <w:rFonts w:hint="eastAsia" w:cs="宋体"/>
                <w:color w:val="000000"/>
                <w:sz w:val="20"/>
                <w:szCs w:val="20"/>
              </w:rPr>
            </w:pPr>
            <w:r>
              <w:rPr>
                <w:rFonts w:hint="eastAsia" w:cs="宋体"/>
                <w:color w:val="000000"/>
                <w:sz w:val="20"/>
                <w:szCs w:val="20"/>
              </w:rPr>
              <w:t>24口接入交换机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FB43DA8">
            <w:pPr>
              <w:spacing w:line="240" w:lineRule="auto"/>
              <w:jc w:val="left"/>
              <w:rPr>
                <w:rFonts w:hint="eastAsia" w:cs="宋体"/>
                <w:color w:val="000000"/>
                <w:sz w:val="20"/>
                <w:szCs w:val="20"/>
              </w:rPr>
            </w:pPr>
            <w:r>
              <w:rPr>
                <w:rFonts w:hint="eastAsia" w:cs="宋体"/>
                <w:color w:val="000000"/>
                <w:sz w:val="20"/>
                <w:szCs w:val="20"/>
              </w:rPr>
              <w:t>1.以太网交换机主机,支持不低于24个10/100/1000BASE-T电口；</w:t>
            </w:r>
            <w:r>
              <w:rPr>
                <w:rFonts w:hint="eastAsia" w:cs="宋体"/>
                <w:color w:val="000000"/>
                <w:sz w:val="20"/>
                <w:szCs w:val="20"/>
              </w:rPr>
              <w:br w:type="textWrapping"/>
            </w:r>
            <w:r>
              <w:rPr>
                <w:rFonts w:hint="eastAsia" w:cs="宋体"/>
                <w:color w:val="000000"/>
                <w:sz w:val="20"/>
                <w:szCs w:val="20"/>
              </w:rPr>
              <w:t>2.支持不低于2个1G/10G BASE-X SFP+端口；</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AE3CAF">
            <w:pPr>
              <w:spacing w:line="240" w:lineRule="auto"/>
              <w:jc w:val="center"/>
              <w:rPr>
                <w:rFonts w:hint="eastAsia" w:cs="宋体"/>
                <w:sz w:val="20"/>
                <w:szCs w:val="20"/>
              </w:rPr>
            </w:pPr>
            <w:r>
              <w:rPr>
                <w:rFonts w:hint="eastAsia" w:cs="宋体"/>
                <w:sz w:val="20"/>
                <w:szCs w:val="20"/>
              </w:rPr>
              <w:t>2</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75AD991">
            <w:pPr>
              <w:spacing w:line="240" w:lineRule="auto"/>
              <w:jc w:val="center"/>
              <w:rPr>
                <w:rFonts w:hint="eastAsia" w:cs="宋体"/>
                <w:sz w:val="20"/>
                <w:szCs w:val="20"/>
              </w:rPr>
            </w:pPr>
            <w:r>
              <w:rPr>
                <w:rFonts w:hint="eastAsia" w:cs="宋体"/>
                <w:sz w:val="20"/>
                <w:szCs w:val="20"/>
              </w:rPr>
              <w:t>台</w:t>
            </w:r>
          </w:p>
        </w:tc>
      </w:tr>
      <w:tr w14:paraId="287562E8">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D723F70">
            <w:pPr>
              <w:spacing w:line="240" w:lineRule="auto"/>
              <w:jc w:val="center"/>
              <w:rPr>
                <w:rFonts w:hint="eastAsia" w:eastAsia="宋体" w:cs="宋体"/>
                <w:color w:val="000000"/>
                <w:sz w:val="20"/>
                <w:szCs w:val="20"/>
                <w:lang w:eastAsia="zh-CN"/>
              </w:rPr>
            </w:pPr>
            <w:r>
              <w:rPr>
                <w:rFonts w:hint="eastAsia" w:cs="宋体"/>
                <w:color w:val="000000"/>
                <w:sz w:val="20"/>
                <w:szCs w:val="20"/>
                <w:lang w:val="en-US" w:eastAsia="zh-CN"/>
              </w:rPr>
              <w:t>8</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2F86D8D">
            <w:pPr>
              <w:spacing w:line="240" w:lineRule="auto"/>
              <w:jc w:val="left"/>
              <w:rPr>
                <w:rFonts w:hint="eastAsia" w:cs="宋体"/>
                <w:color w:val="000000"/>
                <w:sz w:val="20"/>
                <w:szCs w:val="20"/>
              </w:rPr>
            </w:pPr>
            <w:r>
              <w:rPr>
                <w:rFonts w:hint="eastAsia" w:cs="宋体"/>
                <w:color w:val="000000"/>
                <w:sz w:val="20"/>
                <w:szCs w:val="20"/>
              </w:rPr>
              <w:t>24口汇聚交换机</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F8F8719">
            <w:pPr>
              <w:spacing w:line="240" w:lineRule="auto"/>
              <w:jc w:val="left"/>
              <w:rPr>
                <w:rFonts w:hint="eastAsia" w:cs="宋体"/>
                <w:color w:val="000000"/>
                <w:sz w:val="20"/>
                <w:szCs w:val="20"/>
              </w:rPr>
            </w:pPr>
            <w:r>
              <w:rPr>
                <w:rFonts w:hint="eastAsia" w:cs="宋体"/>
                <w:color w:val="000000"/>
                <w:sz w:val="20"/>
                <w:szCs w:val="20"/>
              </w:rPr>
              <w:t>1.不低于24个千兆SFP光口；</w:t>
            </w:r>
            <w:r>
              <w:rPr>
                <w:rFonts w:hint="eastAsia" w:cs="宋体"/>
                <w:color w:val="000000"/>
                <w:sz w:val="20"/>
                <w:szCs w:val="20"/>
              </w:rPr>
              <w:br w:type="textWrapping"/>
            </w:r>
            <w:r>
              <w:rPr>
                <w:rFonts w:hint="eastAsia" w:cs="宋体"/>
                <w:color w:val="000000"/>
                <w:sz w:val="20"/>
                <w:szCs w:val="20"/>
              </w:rPr>
              <w:t>2.不低于8个复用的千兆10/100/1000Base-T以太网端口Combo；</w:t>
            </w:r>
            <w:r>
              <w:rPr>
                <w:rFonts w:hint="eastAsia" w:cs="宋体"/>
                <w:color w:val="000000"/>
                <w:sz w:val="20"/>
                <w:szCs w:val="20"/>
              </w:rPr>
              <w:br w:type="textWrapping"/>
            </w:r>
            <w:r>
              <w:rPr>
                <w:rFonts w:hint="eastAsia" w:cs="宋体"/>
                <w:color w:val="000000"/>
                <w:sz w:val="20"/>
                <w:szCs w:val="20"/>
              </w:rPr>
              <w:t>3.不低于4个万兆SFP+光口；</w:t>
            </w:r>
            <w:r>
              <w:rPr>
                <w:rFonts w:hint="eastAsia" w:cs="宋体"/>
                <w:color w:val="000000"/>
                <w:sz w:val="20"/>
                <w:szCs w:val="20"/>
              </w:rPr>
              <w:br w:type="textWrapping"/>
            </w:r>
            <w:r>
              <w:rPr>
                <w:rFonts w:hint="eastAsia" w:cs="宋体"/>
                <w:color w:val="000000"/>
                <w:sz w:val="20"/>
                <w:szCs w:val="20"/>
              </w:rPr>
              <w:t>4.支持交流供电；</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3EB1DC">
            <w:pPr>
              <w:spacing w:line="240" w:lineRule="auto"/>
              <w:jc w:val="center"/>
              <w:rPr>
                <w:rFonts w:hint="eastAsia" w:cs="宋体"/>
                <w:sz w:val="20"/>
                <w:szCs w:val="20"/>
              </w:rPr>
            </w:pPr>
            <w:r>
              <w:rPr>
                <w:rFonts w:hint="eastAsia" w:cs="宋体"/>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203A0E5B">
            <w:pPr>
              <w:spacing w:line="240" w:lineRule="auto"/>
              <w:jc w:val="center"/>
              <w:rPr>
                <w:rFonts w:hint="eastAsia" w:cs="宋体"/>
                <w:sz w:val="20"/>
                <w:szCs w:val="20"/>
              </w:rPr>
            </w:pPr>
            <w:r>
              <w:rPr>
                <w:rFonts w:hint="eastAsia" w:cs="宋体"/>
                <w:sz w:val="20"/>
                <w:szCs w:val="20"/>
              </w:rPr>
              <w:t>台</w:t>
            </w:r>
          </w:p>
        </w:tc>
      </w:tr>
      <w:tr w14:paraId="3112717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A601AAD">
            <w:pPr>
              <w:spacing w:line="240" w:lineRule="auto"/>
              <w:jc w:val="center"/>
              <w:rPr>
                <w:rFonts w:hint="eastAsia" w:cs="宋体"/>
                <w:b/>
                <w:bCs/>
                <w:color w:val="000000"/>
                <w:sz w:val="20"/>
                <w:szCs w:val="20"/>
              </w:rPr>
            </w:pPr>
            <w:r>
              <w:rPr>
                <w:rFonts w:hint="eastAsia" w:cs="宋体"/>
                <w:b/>
                <w:bCs/>
                <w:color w:val="000000"/>
                <w:sz w:val="20"/>
                <w:szCs w:val="20"/>
              </w:rPr>
              <w:t>四、</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3EC21C3">
            <w:pPr>
              <w:spacing w:line="240" w:lineRule="auto"/>
              <w:jc w:val="left"/>
              <w:rPr>
                <w:rFonts w:hint="eastAsia" w:cs="宋体"/>
                <w:b/>
                <w:bCs/>
                <w:color w:val="000000"/>
                <w:sz w:val="20"/>
                <w:szCs w:val="20"/>
              </w:rPr>
            </w:pPr>
            <w:r>
              <w:rPr>
                <w:rFonts w:hint="eastAsia" w:cs="宋体"/>
                <w:b/>
                <w:bCs/>
                <w:color w:val="000000"/>
                <w:sz w:val="20"/>
                <w:szCs w:val="20"/>
              </w:rPr>
              <w:t>健康小屋</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64D7F12E">
            <w:pPr>
              <w:spacing w:line="240" w:lineRule="auto"/>
              <w:jc w:val="center"/>
              <w:rPr>
                <w:rFonts w:hint="eastAsia" w:cs="宋体"/>
                <w:b/>
                <w:bCs/>
                <w:color w:val="000000"/>
                <w:sz w:val="20"/>
                <w:szCs w:val="20"/>
              </w:rPr>
            </w:pPr>
            <w:r>
              <w:rPr>
                <w:rFonts w:hint="eastAsia" w:cs="宋体"/>
                <w:b/>
                <w:bCs/>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B4C6C85">
            <w:pPr>
              <w:spacing w:line="240" w:lineRule="auto"/>
              <w:jc w:val="center"/>
              <w:rPr>
                <w:rFonts w:hint="eastAsia" w:cs="宋体"/>
                <w:b/>
                <w:bCs/>
                <w:color w:val="000000"/>
                <w:sz w:val="20"/>
                <w:szCs w:val="20"/>
              </w:rPr>
            </w:pPr>
            <w:r>
              <w:rPr>
                <w:rFonts w:hint="eastAsia" w:cs="宋体"/>
                <w:b/>
                <w:bCs/>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EBF8FE">
            <w:pPr>
              <w:spacing w:line="240" w:lineRule="auto"/>
              <w:jc w:val="center"/>
              <w:rPr>
                <w:rFonts w:hint="eastAsia" w:cs="宋体"/>
                <w:b/>
                <w:bCs/>
                <w:color w:val="000000"/>
                <w:sz w:val="20"/>
                <w:szCs w:val="20"/>
              </w:rPr>
            </w:pPr>
            <w:r>
              <w:rPr>
                <w:rFonts w:hint="eastAsia" w:cs="宋体"/>
                <w:b/>
                <w:bCs/>
                <w:color w:val="000000"/>
                <w:sz w:val="20"/>
                <w:szCs w:val="20"/>
              </w:rPr>
              <w:t>　</w:t>
            </w:r>
          </w:p>
        </w:tc>
      </w:tr>
      <w:tr w14:paraId="2290254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2B971CD9">
            <w:pPr>
              <w:spacing w:line="240" w:lineRule="auto"/>
              <w:jc w:val="center"/>
              <w:rPr>
                <w:rFonts w:hint="eastAsia" w:cs="宋体"/>
                <w:color w:val="000000"/>
                <w:sz w:val="20"/>
                <w:szCs w:val="20"/>
              </w:rPr>
            </w:pPr>
            <w:r>
              <w:rPr>
                <w:rFonts w:hint="eastAsia" w:cs="宋体"/>
                <w:color w:val="000000"/>
                <w:sz w:val="20"/>
                <w:szCs w:val="20"/>
              </w:rPr>
              <w:t>1</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3A8307">
            <w:pPr>
              <w:spacing w:line="240" w:lineRule="auto"/>
              <w:jc w:val="left"/>
              <w:rPr>
                <w:rFonts w:hint="eastAsia" w:cs="宋体"/>
                <w:color w:val="000000"/>
                <w:sz w:val="20"/>
                <w:szCs w:val="20"/>
              </w:rPr>
            </w:pPr>
            <w:r>
              <w:rPr>
                <w:rFonts w:hint="eastAsia" w:cs="宋体"/>
                <w:color w:val="000000"/>
                <w:sz w:val="20"/>
                <w:szCs w:val="20"/>
              </w:rPr>
              <w:t>健康E站</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47D064C">
            <w:pPr>
              <w:widowControl/>
              <w:spacing w:line="240" w:lineRule="auto"/>
              <w:textAlignment w:val="center"/>
              <w:rPr>
                <w:rFonts w:hint="eastAsia" w:cs="宋体"/>
                <w:color w:val="000000"/>
                <w:sz w:val="20"/>
                <w:szCs w:val="20"/>
              </w:rPr>
            </w:pPr>
            <w:r>
              <w:rPr>
                <w:rFonts w:hint="eastAsia" w:cs="宋体"/>
                <w:color w:val="000000"/>
                <w:sz w:val="20"/>
                <w:szCs w:val="20"/>
              </w:rPr>
              <w:t>一.整机要求</w:t>
            </w:r>
            <w:r>
              <w:rPr>
                <w:rFonts w:hint="eastAsia" w:cs="宋体"/>
                <w:color w:val="000000"/>
                <w:sz w:val="20"/>
                <w:szCs w:val="20"/>
              </w:rPr>
              <w:br w:type="textWrapping"/>
            </w:r>
            <w:r>
              <w:rPr>
                <w:rFonts w:hint="eastAsia" w:cs="宋体"/>
                <w:color w:val="000000"/>
                <w:sz w:val="20"/>
                <w:szCs w:val="20"/>
              </w:rPr>
              <w:t>1.主要功能：测量身高、体重、BMI、人体成分、血压、脉博、血氧、血糖、血尿酸、血脂四项、体温、十二导心电、腰臀比、视力检测、中医体质等。人性化设计，一站式操作，通过实时语音、动画视频，引导检测人员自主完成测量，并与之前测量数据实时对比。支持第二代身份证识别、人脸识别、扫码等多样化登录方式，也可手动输入身份证号、手机号，可全自动生成体检报告并打印。同时提供健康风险评估、健康指导等服务。配备多媒体屏，可以播放健康教育短片，普及健康知识。</w:t>
            </w:r>
            <w:r>
              <w:rPr>
                <w:rFonts w:hint="eastAsia" w:cs="宋体"/>
                <w:color w:val="000000"/>
                <w:sz w:val="20"/>
                <w:szCs w:val="20"/>
              </w:rPr>
              <w:br w:type="textWrapping"/>
            </w:r>
            <w:r>
              <w:rPr>
                <w:rFonts w:hint="eastAsia" w:cs="宋体"/>
                <w:color w:val="000000"/>
                <w:sz w:val="20"/>
                <w:szCs w:val="20"/>
              </w:rPr>
              <w:t>2.产品特点：</w:t>
            </w:r>
            <w:r>
              <w:rPr>
                <w:rFonts w:hint="eastAsia" w:cs="宋体"/>
                <w:color w:val="000000"/>
                <w:sz w:val="20"/>
                <w:szCs w:val="20"/>
              </w:rPr>
              <w:br w:type="textWrapping"/>
            </w:r>
            <w:r>
              <w:rPr>
                <w:rFonts w:hint="eastAsia" w:cs="宋体"/>
                <w:color w:val="000000"/>
                <w:sz w:val="20"/>
                <w:szCs w:val="20"/>
              </w:rPr>
              <w:t>(1). 所有外围体检设备、身份证读卡器、触控屏须嵌入到测量平台内成为一个整体，目视看不到任何的连接线。</w:t>
            </w:r>
            <w:r>
              <w:rPr>
                <w:rFonts w:hint="eastAsia" w:cs="宋体"/>
                <w:color w:val="000000"/>
                <w:sz w:val="20"/>
                <w:szCs w:val="20"/>
              </w:rPr>
              <w:br w:type="textWrapping"/>
            </w:r>
            <w:r>
              <w:rPr>
                <w:rFonts w:hint="eastAsia" w:cs="宋体"/>
                <w:color w:val="000000"/>
                <w:sz w:val="20"/>
                <w:szCs w:val="20"/>
              </w:rPr>
              <w:t>(2). 自助健康监测平台具备移动功能，设备装有万向移动轮，一人就可推动设备移动，设备到达工作现场后只需接入电源和网络就可展开工作。</w:t>
            </w:r>
            <w:r>
              <w:rPr>
                <w:rFonts w:hint="eastAsia" w:cs="宋体"/>
                <w:color w:val="000000"/>
                <w:sz w:val="20"/>
                <w:szCs w:val="20"/>
              </w:rPr>
              <w:br w:type="textWrapping"/>
            </w:r>
            <w:r>
              <w:rPr>
                <w:rFonts w:hint="eastAsia" w:cs="宋体"/>
                <w:color w:val="000000"/>
                <w:sz w:val="20"/>
                <w:szCs w:val="20"/>
              </w:rPr>
              <w:t>(3). 整机产品制造厂家具有《医疗器械经营许可证》或《二类医疗器械备案》。</w:t>
            </w:r>
            <w:r>
              <w:rPr>
                <w:rFonts w:hint="eastAsia" w:cs="宋体"/>
                <w:color w:val="000000"/>
                <w:sz w:val="20"/>
                <w:szCs w:val="20"/>
              </w:rPr>
              <w:br w:type="textWrapping"/>
            </w:r>
            <w:r>
              <w:rPr>
                <w:rFonts w:hint="eastAsia" w:cs="宋体"/>
                <w:color w:val="000000"/>
                <w:sz w:val="20"/>
                <w:szCs w:val="20"/>
              </w:rPr>
              <w:t>(4). 整机产品制造厂家具有ISO13485医疗器械质量管理体系认证证书。</w:t>
            </w:r>
            <w:r>
              <w:rPr>
                <w:rFonts w:hint="eastAsia" w:cs="宋体"/>
                <w:color w:val="000000"/>
                <w:sz w:val="20"/>
                <w:szCs w:val="20"/>
              </w:rPr>
              <w:br w:type="textWrapping"/>
            </w:r>
            <w:r>
              <w:rPr>
                <w:rFonts w:hint="eastAsia" w:cs="宋体"/>
                <w:color w:val="000000"/>
                <w:sz w:val="20"/>
                <w:szCs w:val="20"/>
              </w:rPr>
              <w:t>(5). 整机产品制造厂家需具有ISO9001质量管理体系认证证书。</w:t>
            </w:r>
            <w:r>
              <w:rPr>
                <w:rFonts w:hint="eastAsia" w:cs="宋体"/>
                <w:color w:val="000000"/>
                <w:sz w:val="20"/>
                <w:szCs w:val="20"/>
              </w:rPr>
              <w:br w:type="textWrapping"/>
            </w:r>
            <w:r>
              <w:rPr>
                <w:rFonts w:hint="eastAsia" w:cs="宋体"/>
                <w:color w:val="000000"/>
                <w:sz w:val="20"/>
                <w:szCs w:val="20"/>
              </w:rPr>
              <w:t>(6). 整机产品制造厂家需具有ISO14001环境体系认证证书。</w:t>
            </w:r>
            <w:r>
              <w:rPr>
                <w:rFonts w:hint="eastAsia" w:cs="宋体"/>
                <w:color w:val="000000"/>
                <w:sz w:val="20"/>
                <w:szCs w:val="20"/>
              </w:rPr>
              <w:br w:type="textWrapping"/>
            </w:r>
            <w:r>
              <w:rPr>
                <w:rFonts w:hint="eastAsia" w:cs="宋体"/>
                <w:color w:val="000000"/>
                <w:sz w:val="20"/>
                <w:szCs w:val="20"/>
              </w:rPr>
              <w:t>(7). 整机产品制造厂家需具有ISO45001职业健康体系认证证书。</w:t>
            </w:r>
            <w:r>
              <w:rPr>
                <w:rFonts w:hint="eastAsia" w:cs="宋体"/>
                <w:color w:val="000000"/>
                <w:sz w:val="20"/>
                <w:szCs w:val="20"/>
              </w:rPr>
              <w:br w:type="textWrapping"/>
            </w:r>
            <w:r>
              <w:rPr>
                <w:rFonts w:hint="eastAsia" w:cs="宋体"/>
                <w:color w:val="000000"/>
                <w:sz w:val="20"/>
                <w:szCs w:val="20"/>
              </w:rPr>
              <w:t>二.各分项检测功能要求</w:t>
            </w:r>
            <w:r>
              <w:rPr>
                <w:rFonts w:hint="eastAsia" w:cs="宋体"/>
                <w:color w:val="000000"/>
                <w:sz w:val="20"/>
                <w:szCs w:val="20"/>
              </w:rPr>
              <w:br w:type="textWrapping"/>
            </w:r>
            <w:r>
              <w:rPr>
                <w:rFonts w:hint="eastAsia" w:cs="宋体"/>
                <w:color w:val="000000"/>
                <w:sz w:val="20"/>
                <w:szCs w:val="20"/>
              </w:rPr>
              <w:t>1. 同时支持多种登录方式；</w:t>
            </w:r>
            <w:r>
              <w:rPr>
                <w:rFonts w:hint="eastAsia" w:cs="宋体"/>
                <w:color w:val="000000"/>
                <w:sz w:val="20"/>
                <w:szCs w:val="20"/>
              </w:rPr>
              <w:br w:type="textWrapping"/>
            </w:r>
            <w:r>
              <w:rPr>
                <w:rFonts w:hint="eastAsia" w:cs="宋体"/>
                <w:color w:val="000000"/>
                <w:sz w:val="20"/>
                <w:szCs w:val="20"/>
              </w:rPr>
              <w:t>(1). 身份证识别：第二代身份证读卡器；</w:t>
            </w:r>
            <w:r>
              <w:rPr>
                <w:rFonts w:hint="eastAsia" w:cs="宋体"/>
                <w:color w:val="000000"/>
                <w:sz w:val="20"/>
                <w:szCs w:val="20"/>
              </w:rPr>
              <w:br w:type="textWrapping"/>
            </w:r>
            <w:r>
              <w:rPr>
                <w:rFonts w:hint="eastAsia" w:cs="宋体"/>
                <w:color w:val="000000"/>
                <w:sz w:val="20"/>
                <w:szCs w:val="20"/>
              </w:rPr>
              <w:t>(2). 扫码登录：条码、二维码；</w:t>
            </w:r>
            <w:r>
              <w:rPr>
                <w:rFonts w:hint="eastAsia" w:cs="宋体"/>
                <w:color w:val="000000"/>
                <w:sz w:val="20"/>
                <w:szCs w:val="20"/>
              </w:rPr>
              <w:br w:type="textWrapping"/>
            </w:r>
            <w:r>
              <w:rPr>
                <w:rFonts w:hint="eastAsia" w:cs="宋体"/>
                <w:color w:val="000000"/>
                <w:sz w:val="20"/>
                <w:szCs w:val="20"/>
              </w:rPr>
              <w:t>(3). 人脸识别：人脸登录；</w:t>
            </w:r>
            <w:r>
              <w:rPr>
                <w:rFonts w:hint="eastAsia" w:cs="宋体"/>
                <w:color w:val="000000"/>
                <w:sz w:val="20"/>
                <w:szCs w:val="20"/>
              </w:rPr>
              <w:br w:type="textWrapping"/>
            </w:r>
            <w:r>
              <w:rPr>
                <w:rFonts w:hint="eastAsia" w:cs="宋体"/>
                <w:color w:val="000000"/>
                <w:sz w:val="20"/>
                <w:szCs w:val="20"/>
              </w:rPr>
              <w:t>(4). 手机号码：输入手机号登录；</w:t>
            </w:r>
            <w:r>
              <w:rPr>
                <w:rFonts w:hint="eastAsia" w:cs="宋体"/>
                <w:color w:val="000000"/>
                <w:sz w:val="20"/>
                <w:szCs w:val="20"/>
              </w:rPr>
              <w:br w:type="textWrapping"/>
            </w:r>
            <w:r>
              <w:rPr>
                <w:rFonts w:hint="eastAsia" w:cs="宋体"/>
                <w:color w:val="000000"/>
                <w:sz w:val="20"/>
                <w:szCs w:val="20"/>
              </w:rPr>
              <w:t>2. 身高体重测量</w:t>
            </w:r>
            <w:r>
              <w:rPr>
                <w:rFonts w:hint="eastAsia" w:cs="宋体"/>
                <w:color w:val="000000"/>
                <w:sz w:val="20"/>
                <w:szCs w:val="20"/>
              </w:rPr>
              <w:br w:type="textWrapping"/>
            </w:r>
            <w:r>
              <w:rPr>
                <w:rFonts w:hint="eastAsia" w:cs="宋体"/>
                <w:color w:val="000000"/>
                <w:sz w:val="20"/>
                <w:szCs w:val="20"/>
              </w:rPr>
              <w:t>(1). 体重测量系统：电阻应变式；</w:t>
            </w:r>
            <w:r>
              <w:rPr>
                <w:rFonts w:hint="eastAsia" w:cs="宋体"/>
                <w:color w:val="000000"/>
                <w:sz w:val="20"/>
                <w:szCs w:val="20"/>
              </w:rPr>
              <w:br w:type="textWrapping"/>
            </w:r>
            <w:r>
              <w:rPr>
                <w:rFonts w:hint="eastAsia" w:cs="宋体"/>
                <w:color w:val="000000"/>
                <w:sz w:val="20"/>
                <w:szCs w:val="20"/>
              </w:rPr>
              <w:t>(2). 体重测量范围：2kg—250kg ；</w:t>
            </w:r>
            <w:r>
              <w:rPr>
                <w:rFonts w:hint="eastAsia" w:cs="宋体"/>
                <w:color w:val="000000"/>
                <w:sz w:val="20"/>
                <w:szCs w:val="20"/>
              </w:rPr>
              <w:br w:type="textWrapping"/>
            </w:r>
            <w:r>
              <w:rPr>
                <w:rFonts w:hint="eastAsia" w:cs="宋体"/>
                <w:color w:val="000000"/>
                <w:sz w:val="20"/>
                <w:szCs w:val="20"/>
              </w:rPr>
              <w:t>(3). 体重检定精度：±0.1kg(100g)。</w:t>
            </w:r>
            <w:r>
              <w:rPr>
                <w:rFonts w:hint="eastAsia" w:cs="宋体"/>
                <w:color w:val="000000"/>
                <w:sz w:val="20"/>
                <w:szCs w:val="20"/>
              </w:rPr>
              <w:br w:type="textWrapping"/>
            </w:r>
            <w:r>
              <w:rPr>
                <w:rFonts w:hint="eastAsia" w:cs="宋体"/>
                <w:color w:val="000000"/>
                <w:sz w:val="20"/>
                <w:szCs w:val="20"/>
              </w:rPr>
              <w:t>(4). 身高测量系统：超声波非触碰式测量；</w:t>
            </w:r>
            <w:r>
              <w:rPr>
                <w:rFonts w:hint="eastAsia" w:cs="宋体"/>
                <w:color w:val="000000"/>
                <w:sz w:val="20"/>
                <w:szCs w:val="20"/>
              </w:rPr>
              <w:br w:type="textWrapping"/>
            </w:r>
            <w:r>
              <w:rPr>
                <w:rFonts w:hint="eastAsia" w:cs="宋体"/>
                <w:color w:val="000000"/>
                <w:sz w:val="20"/>
                <w:szCs w:val="20"/>
              </w:rPr>
              <w:t>(5). 身高测量范围：70.0～205cm；</w:t>
            </w:r>
            <w:r>
              <w:rPr>
                <w:rFonts w:hint="eastAsia" w:cs="宋体"/>
                <w:color w:val="000000"/>
                <w:sz w:val="20"/>
                <w:szCs w:val="20"/>
              </w:rPr>
              <w:br w:type="textWrapping"/>
            </w:r>
            <w:r>
              <w:rPr>
                <w:rFonts w:hint="eastAsia" w:cs="宋体"/>
                <w:color w:val="000000"/>
                <w:sz w:val="20"/>
                <w:szCs w:val="20"/>
              </w:rPr>
              <w:t>(6). 身高检定精度：±0.5cm；</w:t>
            </w:r>
            <w:r>
              <w:rPr>
                <w:rFonts w:hint="eastAsia" w:cs="宋体"/>
                <w:color w:val="000000"/>
                <w:sz w:val="20"/>
                <w:szCs w:val="20"/>
              </w:rPr>
              <w:br w:type="textWrapping"/>
            </w:r>
            <w:r>
              <w:rPr>
                <w:rFonts w:hint="eastAsia" w:cs="宋体"/>
                <w:color w:val="000000"/>
                <w:sz w:val="20"/>
                <w:szCs w:val="20"/>
              </w:rPr>
              <w:t>(7)．身高体重与测量平台为一体化设计，且身高体重为左侧朝向测量；</w:t>
            </w:r>
            <w:r>
              <w:rPr>
                <w:rFonts w:hint="eastAsia" w:cs="宋体"/>
                <w:color w:val="000000"/>
                <w:sz w:val="20"/>
                <w:szCs w:val="20"/>
              </w:rPr>
              <w:br w:type="textWrapping"/>
            </w:r>
            <w:r>
              <w:rPr>
                <w:rFonts w:hint="eastAsia" w:cs="宋体"/>
                <w:color w:val="000000"/>
                <w:sz w:val="20"/>
                <w:szCs w:val="20"/>
              </w:rPr>
              <w:t>3. 脂肪测量</w:t>
            </w:r>
            <w:r>
              <w:rPr>
                <w:rFonts w:hint="eastAsia" w:cs="宋体"/>
                <w:color w:val="000000"/>
                <w:sz w:val="20"/>
                <w:szCs w:val="20"/>
              </w:rPr>
              <w:br w:type="textWrapping"/>
            </w:r>
            <w:r>
              <w:rPr>
                <w:rFonts w:hint="eastAsia" w:cs="宋体"/>
                <w:color w:val="000000"/>
                <w:sz w:val="20"/>
                <w:szCs w:val="20"/>
              </w:rPr>
              <w:t>(1)．测量方法：生物电阻抗法；</w:t>
            </w:r>
            <w:r>
              <w:rPr>
                <w:rFonts w:hint="eastAsia" w:cs="宋体"/>
                <w:color w:val="000000"/>
                <w:sz w:val="20"/>
                <w:szCs w:val="20"/>
              </w:rPr>
              <w:br w:type="textWrapping"/>
            </w:r>
            <w:r>
              <w:rPr>
                <w:rFonts w:hint="eastAsia" w:cs="宋体"/>
                <w:color w:val="000000"/>
                <w:sz w:val="20"/>
                <w:szCs w:val="20"/>
              </w:rPr>
              <w:t>(2). 测验指标：脂肪率、脂肪量、去脂体重、内脏脂肪、肌肉率、肌肉量、水份率、水分量、骨量、基础代谢、体型判断，蛋白质量，细胞内液，细胞外液，骨盐等指标；</w:t>
            </w:r>
            <w:r>
              <w:rPr>
                <w:rFonts w:hint="eastAsia" w:cs="宋体"/>
                <w:color w:val="000000"/>
                <w:sz w:val="20"/>
                <w:szCs w:val="20"/>
              </w:rPr>
              <w:br w:type="textWrapping"/>
            </w:r>
            <w:r>
              <w:rPr>
                <w:rFonts w:hint="eastAsia" w:cs="宋体"/>
                <w:color w:val="000000"/>
                <w:sz w:val="20"/>
                <w:szCs w:val="20"/>
              </w:rPr>
              <w:t>(3). 体型判断：可判断消瘦、标准、隐藏性肥胖、健壮、肥胖等体型；</w:t>
            </w:r>
            <w:r>
              <w:rPr>
                <w:rFonts w:hint="eastAsia" w:cs="宋体"/>
                <w:color w:val="000000"/>
                <w:sz w:val="20"/>
                <w:szCs w:val="20"/>
              </w:rPr>
              <w:br w:type="textWrapping"/>
            </w:r>
            <w:r>
              <w:rPr>
                <w:rFonts w:hint="eastAsia" w:cs="宋体"/>
                <w:color w:val="000000"/>
                <w:sz w:val="20"/>
                <w:szCs w:val="20"/>
              </w:rPr>
              <w:t>(4). 使用温湿度：5℃～40℃、RH≤80% ；</w:t>
            </w:r>
            <w:r>
              <w:rPr>
                <w:rFonts w:hint="eastAsia" w:cs="宋体"/>
                <w:color w:val="000000"/>
                <w:sz w:val="20"/>
                <w:szCs w:val="20"/>
              </w:rPr>
              <w:br w:type="textWrapping"/>
            </w:r>
            <w:r>
              <w:rPr>
                <w:rFonts w:hint="eastAsia" w:cs="宋体"/>
                <w:color w:val="000000"/>
                <w:sz w:val="20"/>
                <w:szCs w:val="20"/>
              </w:rPr>
              <w:t>(5). 使用环境：－10℃～60℃,相对湿度不大于93%，通风良好且环境中无腐蚀性气体；</w:t>
            </w:r>
            <w:r>
              <w:rPr>
                <w:rFonts w:hint="eastAsia" w:cs="宋体"/>
                <w:color w:val="000000"/>
                <w:sz w:val="20"/>
                <w:szCs w:val="20"/>
              </w:rPr>
              <w:br w:type="textWrapping"/>
            </w:r>
            <w:r>
              <w:rPr>
                <w:rFonts w:hint="eastAsia" w:cs="宋体"/>
                <w:color w:val="000000"/>
                <w:sz w:val="20"/>
                <w:szCs w:val="20"/>
              </w:rPr>
              <w:t>4. 血压检测</w:t>
            </w:r>
            <w:r>
              <w:rPr>
                <w:rFonts w:hint="eastAsia" w:cs="宋体"/>
                <w:color w:val="000000"/>
                <w:sz w:val="20"/>
                <w:szCs w:val="20"/>
              </w:rPr>
              <w:br w:type="textWrapping"/>
            </w:r>
            <w:r>
              <w:rPr>
                <w:rFonts w:hint="eastAsia" w:cs="宋体"/>
                <w:color w:val="000000"/>
                <w:sz w:val="20"/>
                <w:szCs w:val="20"/>
              </w:rPr>
              <w:t>(1). 测量范围：压力(0~300)mmHg[(0~40)kPa]，脉率数30次/分~200次/分；</w:t>
            </w:r>
            <w:r>
              <w:rPr>
                <w:rFonts w:hint="eastAsia" w:cs="宋体"/>
                <w:color w:val="000000"/>
                <w:sz w:val="20"/>
                <w:szCs w:val="20"/>
              </w:rPr>
              <w:br w:type="textWrapping"/>
            </w:r>
            <w:r>
              <w:rPr>
                <w:rFonts w:hint="eastAsia" w:cs="宋体"/>
                <w:color w:val="000000"/>
                <w:sz w:val="20"/>
                <w:szCs w:val="20"/>
              </w:rPr>
              <w:t>(2). 测量准确度：压力±2mmHg(±0.237kPa)以内，脉率数±2%以内；</w:t>
            </w:r>
            <w:r>
              <w:rPr>
                <w:rFonts w:hint="eastAsia" w:cs="宋体"/>
                <w:color w:val="000000"/>
                <w:sz w:val="20"/>
                <w:szCs w:val="20"/>
              </w:rPr>
              <w:br w:type="textWrapping"/>
            </w:r>
            <w:r>
              <w:rPr>
                <w:rFonts w:hint="eastAsia" w:cs="宋体"/>
                <w:color w:val="000000"/>
                <w:sz w:val="20"/>
                <w:szCs w:val="20"/>
              </w:rPr>
              <w:t>(3). 储存容量：可存储100组测量数据；</w:t>
            </w:r>
            <w:r>
              <w:rPr>
                <w:rFonts w:hint="eastAsia" w:cs="宋体"/>
                <w:color w:val="000000"/>
                <w:sz w:val="20"/>
                <w:szCs w:val="20"/>
              </w:rPr>
              <w:br w:type="textWrapping"/>
            </w:r>
            <w:r>
              <w:rPr>
                <w:rFonts w:hint="eastAsia" w:cs="宋体"/>
                <w:color w:val="000000"/>
                <w:sz w:val="20"/>
                <w:szCs w:val="20"/>
              </w:rPr>
              <w:t>(4). 屏幕：LCD屏；</w:t>
            </w:r>
            <w:r>
              <w:rPr>
                <w:rFonts w:hint="eastAsia" w:cs="宋体"/>
                <w:color w:val="000000"/>
                <w:sz w:val="20"/>
                <w:szCs w:val="20"/>
              </w:rPr>
              <w:br w:type="textWrapping"/>
            </w:r>
            <w:r>
              <w:rPr>
                <w:rFonts w:hint="eastAsia" w:cs="宋体"/>
                <w:color w:val="000000"/>
                <w:sz w:val="20"/>
                <w:szCs w:val="20"/>
              </w:rPr>
              <w:t>(5). 传输模式：232串口/USB；</w:t>
            </w:r>
            <w:r>
              <w:rPr>
                <w:rFonts w:hint="eastAsia" w:cs="宋体"/>
                <w:color w:val="000000"/>
                <w:sz w:val="20"/>
                <w:szCs w:val="20"/>
              </w:rPr>
              <w:br w:type="textWrapping"/>
            </w:r>
            <w:r>
              <w:rPr>
                <w:rFonts w:hint="eastAsia" w:cs="宋体"/>
                <w:color w:val="000000"/>
                <w:sz w:val="20"/>
                <w:szCs w:val="20"/>
              </w:rPr>
              <w:t>(6). 适用周长范围：17~42cm；</w:t>
            </w:r>
            <w:r>
              <w:rPr>
                <w:rFonts w:hint="eastAsia" w:cs="宋体"/>
                <w:color w:val="000000"/>
                <w:sz w:val="20"/>
                <w:szCs w:val="20"/>
              </w:rPr>
              <w:br w:type="textWrapping"/>
            </w:r>
            <w:r>
              <w:rPr>
                <w:rFonts w:hint="eastAsia" w:cs="宋体"/>
                <w:color w:val="000000"/>
                <w:sz w:val="20"/>
                <w:szCs w:val="20"/>
              </w:rPr>
              <w:t>5. 体温测量</w:t>
            </w:r>
            <w:r>
              <w:rPr>
                <w:rFonts w:hint="eastAsia" w:cs="宋体"/>
                <w:color w:val="000000"/>
                <w:sz w:val="20"/>
                <w:szCs w:val="20"/>
              </w:rPr>
              <w:br w:type="textWrapping"/>
            </w:r>
            <w:r>
              <w:rPr>
                <w:rFonts w:hint="eastAsia" w:cs="宋体"/>
                <w:color w:val="000000"/>
                <w:sz w:val="20"/>
                <w:szCs w:val="20"/>
              </w:rPr>
              <w:t>(1)．测量范围：32—42.5℃；</w:t>
            </w:r>
            <w:r>
              <w:rPr>
                <w:rFonts w:hint="eastAsia" w:cs="宋体"/>
                <w:color w:val="000000"/>
                <w:sz w:val="20"/>
                <w:szCs w:val="20"/>
              </w:rPr>
              <w:br w:type="textWrapping"/>
            </w:r>
            <w:r>
              <w:rPr>
                <w:rFonts w:hint="eastAsia" w:cs="宋体"/>
                <w:color w:val="000000"/>
                <w:sz w:val="20"/>
                <w:szCs w:val="20"/>
              </w:rPr>
              <w:t>(2)．测量距离：5—8cm；</w:t>
            </w:r>
            <w:r>
              <w:rPr>
                <w:rFonts w:hint="eastAsia" w:cs="宋体"/>
                <w:color w:val="000000"/>
                <w:sz w:val="20"/>
                <w:szCs w:val="20"/>
              </w:rPr>
              <w:br w:type="textWrapping"/>
            </w:r>
            <w:r>
              <w:rPr>
                <w:rFonts w:hint="eastAsia" w:cs="宋体"/>
                <w:color w:val="000000"/>
                <w:sz w:val="20"/>
                <w:szCs w:val="20"/>
              </w:rPr>
              <w:t>(3). 精确度：≤±0.3℃；</w:t>
            </w:r>
            <w:r>
              <w:rPr>
                <w:rFonts w:hint="eastAsia" w:cs="宋体"/>
                <w:color w:val="000000"/>
                <w:sz w:val="20"/>
                <w:szCs w:val="20"/>
              </w:rPr>
              <w:br w:type="textWrapping"/>
            </w:r>
            <w:r>
              <w:rPr>
                <w:rFonts w:hint="eastAsia" w:cs="宋体"/>
                <w:color w:val="000000"/>
                <w:sz w:val="20"/>
                <w:szCs w:val="20"/>
              </w:rPr>
              <w:t>(4). 功耗：≤120mw；</w:t>
            </w:r>
            <w:r>
              <w:rPr>
                <w:rFonts w:hint="eastAsia" w:cs="宋体"/>
                <w:color w:val="000000"/>
                <w:sz w:val="20"/>
                <w:szCs w:val="20"/>
              </w:rPr>
              <w:br w:type="textWrapping"/>
            </w:r>
            <w:r>
              <w:rPr>
                <w:rFonts w:hint="eastAsia" w:cs="宋体"/>
                <w:color w:val="000000"/>
                <w:sz w:val="20"/>
                <w:szCs w:val="20"/>
              </w:rPr>
              <w:t>(5). 显示精确位数：0.1 ℃；</w:t>
            </w:r>
            <w:r>
              <w:rPr>
                <w:rFonts w:hint="eastAsia" w:cs="宋体"/>
                <w:color w:val="000000"/>
                <w:sz w:val="20"/>
                <w:szCs w:val="20"/>
              </w:rPr>
              <w:br w:type="textWrapping"/>
            </w:r>
            <w:r>
              <w:rPr>
                <w:rFonts w:hint="eastAsia" w:cs="宋体"/>
                <w:color w:val="000000"/>
                <w:sz w:val="20"/>
                <w:szCs w:val="20"/>
              </w:rPr>
              <w:t>6. 血氧检测</w:t>
            </w:r>
            <w:r>
              <w:rPr>
                <w:rFonts w:hint="eastAsia" w:cs="宋体"/>
                <w:color w:val="000000"/>
                <w:sz w:val="20"/>
                <w:szCs w:val="20"/>
              </w:rPr>
              <w:br w:type="textWrapping"/>
            </w:r>
            <w:r>
              <w:rPr>
                <w:rFonts w:hint="eastAsia" w:cs="宋体"/>
                <w:color w:val="000000"/>
                <w:sz w:val="20"/>
                <w:szCs w:val="20"/>
              </w:rPr>
              <w:t>(1)．血氧饱和度 测量范围:35％-100％；</w:t>
            </w:r>
            <w:r>
              <w:rPr>
                <w:rFonts w:hint="eastAsia" w:cs="宋体"/>
                <w:color w:val="000000"/>
                <w:sz w:val="20"/>
                <w:szCs w:val="20"/>
              </w:rPr>
              <w:br w:type="textWrapping"/>
            </w:r>
            <w:r>
              <w:rPr>
                <w:rFonts w:hint="eastAsia" w:cs="宋体"/>
                <w:color w:val="000000"/>
                <w:sz w:val="20"/>
                <w:szCs w:val="20"/>
              </w:rPr>
              <w:t>(2)．波长：红光：663nm  红外光：890nm；</w:t>
            </w:r>
            <w:r>
              <w:rPr>
                <w:rFonts w:hint="eastAsia" w:cs="宋体"/>
                <w:color w:val="000000"/>
                <w:sz w:val="20"/>
                <w:szCs w:val="20"/>
              </w:rPr>
              <w:br w:type="textWrapping"/>
            </w:r>
            <w:r>
              <w:rPr>
                <w:rFonts w:hint="eastAsia" w:cs="宋体"/>
                <w:color w:val="000000"/>
                <w:sz w:val="20"/>
                <w:szCs w:val="20"/>
              </w:rPr>
              <w:t>(3). 最大平均光输出功率：≤2mW；</w:t>
            </w:r>
            <w:r>
              <w:rPr>
                <w:rFonts w:hint="eastAsia" w:cs="宋体"/>
                <w:color w:val="000000"/>
                <w:sz w:val="20"/>
                <w:szCs w:val="20"/>
              </w:rPr>
              <w:br w:type="textWrapping"/>
            </w:r>
            <w:r>
              <w:rPr>
                <w:rFonts w:hint="eastAsia" w:cs="宋体"/>
                <w:color w:val="000000"/>
                <w:sz w:val="20"/>
                <w:szCs w:val="20"/>
              </w:rPr>
              <w:t>(4). 测量误差：在70%～100%范围内，测量误差为±2%(%为脉搏氧饱和度和百分比)；</w:t>
            </w:r>
            <w:r>
              <w:rPr>
                <w:rFonts w:hint="eastAsia" w:cs="宋体"/>
                <w:color w:val="000000"/>
                <w:sz w:val="20"/>
                <w:szCs w:val="20"/>
              </w:rPr>
              <w:br w:type="textWrapping"/>
            </w:r>
            <w:r>
              <w:rPr>
                <w:rFonts w:hint="eastAsia" w:cs="宋体"/>
                <w:color w:val="000000"/>
                <w:sz w:val="20"/>
                <w:szCs w:val="20"/>
              </w:rPr>
              <w:t>(5). 准确度：70%～100%测量范围内小于3%；</w:t>
            </w:r>
            <w:r>
              <w:rPr>
                <w:rFonts w:hint="eastAsia" w:cs="宋体"/>
                <w:color w:val="000000"/>
                <w:sz w:val="20"/>
                <w:szCs w:val="20"/>
              </w:rPr>
              <w:br w:type="textWrapping"/>
            </w:r>
            <w:r>
              <w:rPr>
                <w:rFonts w:hint="eastAsia" w:cs="宋体"/>
                <w:color w:val="000000"/>
                <w:sz w:val="20"/>
                <w:szCs w:val="20"/>
              </w:rPr>
              <w:t>(6). 脉率测量误差：30～250bpm,测误差为±2bpm或±%2，两者取最大；</w:t>
            </w:r>
            <w:r>
              <w:rPr>
                <w:rFonts w:hint="eastAsia" w:cs="宋体"/>
                <w:color w:val="000000"/>
                <w:sz w:val="20"/>
                <w:szCs w:val="20"/>
              </w:rPr>
              <w:br w:type="textWrapping"/>
            </w:r>
            <w:r>
              <w:rPr>
                <w:rFonts w:hint="eastAsia" w:cs="宋体"/>
                <w:color w:val="000000"/>
                <w:sz w:val="20"/>
                <w:szCs w:val="20"/>
              </w:rPr>
              <w:t>7. 心电检测</w:t>
            </w:r>
            <w:r>
              <w:rPr>
                <w:rFonts w:hint="eastAsia" w:cs="宋体"/>
                <w:color w:val="000000"/>
                <w:sz w:val="20"/>
                <w:szCs w:val="20"/>
              </w:rPr>
              <w:br w:type="textWrapping"/>
            </w:r>
            <w:r>
              <w:rPr>
                <w:rFonts w:hint="eastAsia" w:cs="宋体"/>
                <w:color w:val="000000"/>
                <w:sz w:val="20"/>
                <w:szCs w:val="20"/>
              </w:rPr>
              <w:t>(1). 输入电路：防除颤保护输入；</w:t>
            </w:r>
            <w:r>
              <w:rPr>
                <w:rFonts w:hint="eastAsia" w:cs="宋体"/>
                <w:color w:val="000000"/>
                <w:sz w:val="20"/>
                <w:szCs w:val="20"/>
              </w:rPr>
              <w:br w:type="textWrapping"/>
            </w:r>
            <w:r>
              <w:rPr>
                <w:rFonts w:hint="eastAsia" w:cs="宋体"/>
                <w:color w:val="000000"/>
                <w:sz w:val="20"/>
                <w:szCs w:val="20"/>
              </w:rPr>
              <w:t>(2). 导联：标准12 导联；</w:t>
            </w:r>
            <w:r>
              <w:rPr>
                <w:rFonts w:hint="eastAsia" w:cs="宋体"/>
                <w:color w:val="000000"/>
                <w:sz w:val="20"/>
                <w:szCs w:val="20"/>
              </w:rPr>
              <w:br w:type="textWrapping"/>
            </w:r>
            <w:r>
              <w:rPr>
                <w:rFonts w:hint="eastAsia" w:cs="宋体"/>
                <w:color w:val="000000"/>
                <w:sz w:val="20"/>
                <w:szCs w:val="20"/>
              </w:rPr>
              <w:t>(3). 采集模式：12 导联同步采集；</w:t>
            </w:r>
            <w:r>
              <w:rPr>
                <w:rFonts w:hint="eastAsia" w:cs="宋体"/>
                <w:color w:val="000000"/>
                <w:sz w:val="20"/>
                <w:szCs w:val="20"/>
              </w:rPr>
              <w:br w:type="textWrapping"/>
            </w:r>
            <w:r>
              <w:rPr>
                <w:rFonts w:hint="eastAsia" w:cs="宋体"/>
                <w:color w:val="000000"/>
                <w:sz w:val="20"/>
                <w:szCs w:val="20"/>
              </w:rPr>
              <w:t>(4). 界面显示：界面显示颜色可调节；</w:t>
            </w:r>
            <w:r>
              <w:rPr>
                <w:rFonts w:hint="eastAsia" w:cs="宋体"/>
                <w:color w:val="000000"/>
                <w:sz w:val="20"/>
                <w:szCs w:val="20"/>
              </w:rPr>
              <w:br w:type="textWrapping"/>
            </w:r>
            <w:r>
              <w:rPr>
                <w:rFonts w:hint="eastAsia" w:cs="宋体"/>
                <w:color w:val="000000"/>
                <w:sz w:val="20"/>
                <w:szCs w:val="20"/>
              </w:rPr>
              <w:t>(5). 心率测量范围：30-300bmp/min；</w:t>
            </w:r>
            <w:r>
              <w:rPr>
                <w:rFonts w:hint="eastAsia" w:cs="宋体"/>
                <w:color w:val="000000"/>
                <w:sz w:val="20"/>
                <w:szCs w:val="20"/>
              </w:rPr>
              <w:br w:type="textWrapping"/>
            </w:r>
            <w:r>
              <w:rPr>
                <w:rFonts w:hint="eastAsia" w:cs="宋体"/>
                <w:color w:val="000000"/>
                <w:sz w:val="20"/>
                <w:szCs w:val="20"/>
              </w:rPr>
              <w:t>(6). 时间常数：≥3.2s；</w:t>
            </w:r>
            <w:r>
              <w:rPr>
                <w:rFonts w:hint="eastAsia" w:cs="宋体"/>
                <w:color w:val="000000"/>
                <w:sz w:val="20"/>
                <w:szCs w:val="20"/>
              </w:rPr>
              <w:br w:type="textWrapping"/>
            </w:r>
            <w:r>
              <w:rPr>
                <w:rFonts w:hint="eastAsia" w:cs="宋体"/>
                <w:color w:val="000000"/>
                <w:sz w:val="20"/>
                <w:szCs w:val="20"/>
              </w:rPr>
              <w:t>(7). 共模抑制比：&gt;100 dB，开启交流滤波时&gt;120dB；</w:t>
            </w:r>
            <w:r>
              <w:rPr>
                <w:rFonts w:hint="eastAsia" w:cs="宋体"/>
                <w:color w:val="000000"/>
                <w:sz w:val="20"/>
                <w:szCs w:val="20"/>
              </w:rPr>
              <w:br w:type="textWrapping"/>
            </w:r>
            <w:r>
              <w:rPr>
                <w:rFonts w:hint="eastAsia" w:cs="宋体"/>
                <w:color w:val="000000"/>
                <w:sz w:val="20"/>
                <w:szCs w:val="20"/>
              </w:rPr>
              <w:t>8. 多功能血糖仪(血糖和尿酸)</w:t>
            </w:r>
            <w:r>
              <w:rPr>
                <w:rFonts w:hint="eastAsia" w:cs="宋体"/>
                <w:color w:val="000000"/>
                <w:sz w:val="20"/>
                <w:szCs w:val="20"/>
              </w:rPr>
              <w:br w:type="textWrapping"/>
            </w:r>
            <w:r>
              <w:rPr>
                <w:rFonts w:hint="eastAsia" w:cs="宋体"/>
                <w:color w:val="000000"/>
                <w:sz w:val="20"/>
                <w:szCs w:val="20"/>
              </w:rPr>
              <w:t>(1). 检测样本：全血(静脉血与毛细血管血)；</w:t>
            </w:r>
            <w:r>
              <w:rPr>
                <w:rFonts w:hint="eastAsia" w:cs="宋体"/>
                <w:color w:val="000000"/>
                <w:sz w:val="20"/>
                <w:szCs w:val="20"/>
              </w:rPr>
              <w:br w:type="textWrapping"/>
            </w:r>
            <w:r>
              <w:rPr>
                <w:rFonts w:hint="eastAsia" w:cs="宋体"/>
                <w:color w:val="000000"/>
                <w:sz w:val="20"/>
                <w:szCs w:val="20"/>
              </w:rPr>
              <w:t>(2). 用血量(单位：微升)：血糖：≤0.6;  血尿酸：≤3；</w:t>
            </w:r>
            <w:r>
              <w:rPr>
                <w:rFonts w:hint="eastAsia" w:cs="宋体"/>
                <w:color w:val="000000"/>
                <w:sz w:val="20"/>
                <w:szCs w:val="20"/>
              </w:rPr>
              <w:br w:type="textWrapping"/>
            </w:r>
            <w:r>
              <w:rPr>
                <w:rFonts w:hint="eastAsia" w:cs="宋体"/>
                <w:color w:val="000000"/>
                <w:sz w:val="20"/>
                <w:szCs w:val="20"/>
              </w:rPr>
              <w:t>(3). 检测范围(单位：mmol/L)：血糖：1.1-33.3; 血尿酸：181-1188；</w:t>
            </w:r>
            <w:r>
              <w:rPr>
                <w:rFonts w:hint="eastAsia" w:cs="宋体"/>
                <w:color w:val="000000"/>
                <w:sz w:val="20"/>
                <w:szCs w:val="20"/>
              </w:rPr>
              <w:br w:type="textWrapping"/>
            </w:r>
            <w:r>
              <w:rPr>
                <w:rFonts w:hint="eastAsia" w:cs="宋体"/>
                <w:color w:val="000000"/>
                <w:sz w:val="20"/>
                <w:szCs w:val="20"/>
              </w:rPr>
              <w:t>(4). 测试时间：血糖：≤5秒;  血尿酸：≤25秒；</w:t>
            </w:r>
            <w:r>
              <w:rPr>
                <w:rFonts w:hint="eastAsia" w:cs="宋体"/>
                <w:color w:val="000000"/>
                <w:sz w:val="20"/>
                <w:szCs w:val="20"/>
              </w:rPr>
              <w:br w:type="textWrapping"/>
            </w:r>
            <w:r>
              <w:rPr>
                <w:rFonts w:hint="eastAsia" w:cs="宋体"/>
                <w:color w:val="000000"/>
                <w:sz w:val="20"/>
                <w:szCs w:val="20"/>
              </w:rPr>
              <w:t>(5). 测试温度 (单位：℃)：血糖：10-35;  血尿酸：15-35；</w:t>
            </w:r>
            <w:r>
              <w:rPr>
                <w:rFonts w:hint="eastAsia" w:cs="宋体"/>
                <w:color w:val="000000"/>
                <w:sz w:val="20"/>
                <w:szCs w:val="20"/>
              </w:rPr>
              <w:br w:type="textWrapping"/>
            </w:r>
            <w:r>
              <w:rPr>
                <w:rFonts w:hint="eastAsia" w:cs="宋体"/>
                <w:color w:val="000000"/>
                <w:sz w:val="20"/>
                <w:szCs w:val="20"/>
              </w:rPr>
              <w:t>(6). 电池寿命：≥1000次；</w:t>
            </w:r>
            <w:r>
              <w:rPr>
                <w:rFonts w:hint="eastAsia" w:cs="宋体"/>
                <w:color w:val="000000"/>
                <w:sz w:val="20"/>
                <w:szCs w:val="20"/>
              </w:rPr>
              <w:br w:type="textWrapping"/>
            </w:r>
            <w:r>
              <w:rPr>
                <w:rFonts w:hint="eastAsia" w:cs="宋体"/>
                <w:color w:val="000000"/>
                <w:sz w:val="20"/>
                <w:szCs w:val="20"/>
              </w:rPr>
              <w:t>(7). 调码：血糖：免调码;  血尿酸：密码牌；</w:t>
            </w:r>
            <w:r>
              <w:rPr>
                <w:rFonts w:hint="eastAsia" w:cs="宋体"/>
                <w:color w:val="000000"/>
                <w:sz w:val="20"/>
                <w:szCs w:val="20"/>
              </w:rPr>
              <w:br w:type="textWrapping"/>
            </w:r>
            <w:r>
              <w:rPr>
                <w:rFonts w:hint="eastAsia" w:cs="宋体"/>
                <w:color w:val="000000"/>
                <w:sz w:val="20"/>
                <w:szCs w:val="20"/>
              </w:rPr>
              <w:t>(8). 测量方式：血糖和血尿酸可以同时测量；</w:t>
            </w:r>
            <w:r>
              <w:rPr>
                <w:rFonts w:hint="eastAsia" w:cs="宋体"/>
                <w:color w:val="000000"/>
                <w:sz w:val="20"/>
                <w:szCs w:val="20"/>
              </w:rPr>
              <w:br w:type="textWrapping"/>
            </w:r>
            <w:r>
              <w:rPr>
                <w:rFonts w:hint="eastAsia" w:cs="宋体"/>
                <w:color w:val="000000"/>
                <w:sz w:val="20"/>
                <w:szCs w:val="20"/>
              </w:rPr>
              <w:t>9.血脂仪</w:t>
            </w:r>
            <w:r>
              <w:rPr>
                <w:rFonts w:hint="eastAsia" w:cs="宋体"/>
                <w:color w:val="000000"/>
                <w:sz w:val="20"/>
                <w:szCs w:val="20"/>
              </w:rPr>
              <w:br w:type="textWrapping"/>
            </w:r>
            <w:r>
              <w:rPr>
                <w:rFonts w:hint="eastAsia" w:cs="宋体"/>
                <w:color w:val="000000"/>
                <w:sz w:val="20"/>
                <w:szCs w:val="20"/>
              </w:rPr>
              <w:t>(1). 测试类型： CHO(总胆固醇)、HDL(高密度脂蛋白胆固醇)、TG(甘油三脂)、GLU(葡萄糖)等；</w:t>
            </w:r>
            <w:r>
              <w:rPr>
                <w:rFonts w:hint="eastAsia" w:cs="宋体"/>
                <w:color w:val="000000"/>
                <w:sz w:val="20"/>
                <w:szCs w:val="20"/>
              </w:rPr>
              <w:br w:type="textWrapping"/>
            </w:r>
            <w:r>
              <w:rPr>
                <w:rFonts w:hint="eastAsia" w:cs="宋体"/>
                <w:color w:val="000000"/>
                <w:sz w:val="20"/>
                <w:szCs w:val="20"/>
              </w:rPr>
              <w:t>(2). 设备测试范围：总胆固醇: 2.59-10.36mmol/L；</w:t>
            </w:r>
            <w:r>
              <w:rPr>
                <w:rFonts w:hint="eastAsia" w:cs="宋体"/>
                <w:color w:val="000000"/>
                <w:sz w:val="20"/>
                <w:szCs w:val="20"/>
              </w:rPr>
              <w:br w:type="textWrapping"/>
            </w:r>
            <w:r>
              <w:rPr>
                <w:rFonts w:hint="eastAsia" w:cs="宋体"/>
                <w:color w:val="000000"/>
                <w:sz w:val="20"/>
                <w:szCs w:val="20"/>
              </w:rPr>
              <w:t>高密度脂蛋白:0.52-3.11mmol/L；</w:t>
            </w:r>
            <w:r>
              <w:rPr>
                <w:rFonts w:hint="eastAsia" w:cs="宋体"/>
                <w:color w:val="000000"/>
                <w:sz w:val="20"/>
                <w:szCs w:val="20"/>
              </w:rPr>
              <w:br w:type="textWrapping"/>
            </w:r>
            <w:r>
              <w:rPr>
                <w:rFonts w:hint="eastAsia" w:cs="宋体"/>
                <w:color w:val="000000"/>
                <w:sz w:val="20"/>
                <w:szCs w:val="20"/>
              </w:rPr>
              <w:t>甘油三酯:0.57-5.65mmol/L；</w:t>
            </w:r>
            <w:r>
              <w:rPr>
                <w:rFonts w:hint="eastAsia" w:cs="宋体"/>
                <w:color w:val="000000"/>
                <w:sz w:val="20"/>
                <w:szCs w:val="20"/>
              </w:rPr>
              <w:br w:type="textWrapping"/>
            </w:r>
            <w:r>
              <w:rPr>
                <w:rFonts w:hint="eastAsia" w:cs="宋体"/>
                <w:color w:val="000000"/>
                <w:sz w:val="20"/>
                <w:szCs w:val="20"/>
              </w:rPr>
              <w:t>血糖：1.1-33.3mmol/L</w:t>
            </w:r>
            <w:r>
              <w:rPr>
                <w:rFonts w:hint="eastAsia" w:cs="宋体"/>
                <w:color w:val="000000"/>
                <w:sz w:val="20"/>
                <w:szCs w:val="20"/>
              </w:rPr>
              <w:br w:type="textWrapping"/>
            </w:r>
            <w:r>
              <w:rPr>
                <w:rFonts w:hint="eastAsia" w:cs="宋体"/>
                <w:color w:val="000000"/>
                <w:sz w:val="20"/>
                <w:szCs w:val="20"/>
              </w:rPr>
              <w:t>(3). 测试时间：血脂≤100秒、血糖5+1秒；</w:t>
            </w:r>
            <w:r>
              <w:rPr>
                <w:rFonts w:hint="eastAsia" w:cs="宋体"/>
                <w:color w:val="000000"/>
                <w:sz w:val="20"/>
                <w:szCs w:val="20"/>
              </w:rPr>
              <w:br w:type="textWrapping"/>
            </w:r>
            <w:r>
              <w:rPr>
                <w:rFonts w:hint="eastAsia" w:cs="宋体"/>
                <w:color w:val="000000"/>
                <w:sz w:val="20"/>
                <w:szCs w:val="20"/>
              </w:rPr>
              <w:t>(4). 准确度: 血脂：总胆固醇/甘油三酯/高密度脂蛋白胆固醇 ；</w:t>
            </w:r>
            <w:r>
              <w:rPr>
                <w:rFonts w:hint="eastAsia" w:cs="宋体"/>
                <w:color w:val="000000"/>
                <w:sz w:val="20"/>
                <w:szCs w:val="20"/>
              </w:rPr>
              <w:br w:type="textWrapping"/>
            </w:r>
            <w:r>
              <w:rPr>
                <w:rFonts w:hint="eastAsia" w:cs="宋体"/>
                <w:color w:val="000000"/>
                <w:sz w:val="20"/>
                <w:szCs w:val="20"/>
              </w:rPr>
              <w:t>不超过±2</w:t>
            </w:r>
            <w:r>
              <w:rPr>
                <w:rFonts w:hint="eastAsia" w:cs="宋体"/>
                <w:color w:val="000000"/>
                <w:sz w:val="21"/>
                <w:szCs w:val="21"/>
              </w:rPr>
              <w:t>0%</w:t>
            </w:r>
            <w:r>
              <w:rPr>
                <w:rFonts w:hint="eastAsia" w:cs="宋体"/>
                <w:color w:val="000000"/>
                <w:sz w:val="21"/>
                <w:szCs w:val="21"/>
              </w:rPr>
              <w:br w:type="textWrapping"/>
            </w:r>
            <w:r>
              <w:rPr>
                <w:rFonts w:hint="eastAsia" w:cs="宋体"/>
                <w:color w:val="000000"/>
                <w:sz w:val="21"/>
                <w:szCs w:val="21"/>
              </w:rPr>
              <w:t xml:space="preserve">     血糖： 1.1-5.55mmol/L; 不超过±0.85mmol/L</w:t>
            </w:r>
            <w:r>
              <w:rPr>
                <w:rFonts w:hint="eastAsia" w:cs="宋体"/>
                <w:color w:val="000000"/>
                <w:sz w:val="21"/>
                <w:szCs w:val="21"/>
              </w:rPr>
              <w:br w:type="textWrapping"/>
            </w:r>
            <w:r>
              <w:rPr>
                <w:rFonts w:hint="eastAsia" w:cs="宋体"/>
                <w:color w:val="000000"/>
                <w:sz w:val="21"/>
                <w:szCs w:val="21"/>
              </w:rPr>
              <w:t xml:space="preserve">       5.55-33.3mmol/L 不超过±15%；</w:t>
            </w:r>
            <w:r>
              <w:rPr>
                <w:rFonts w:hint="eastAsia" w:cs="宋体"/>
                <w:color w:val="000000"/>
                <w:sz w:val="21"/>
                <w:szCs w:val="21"/>
              </w:rPr>
              <w:br w:type="textWrapping"/>
            </w:r>
            <w:r>
              <w:rPr>
                <w:rFonts w:hint="eastAsia" w:cs="宋体"/>
                <w:color w:val="000000"/>
                <w:sz w:val="21"/>
                <w:szCs w:val="21"/>
              </w:rPr>
              <w:t>(5). 设备同时具备蓝牙和有线两种通讯方式。</w:t>
            </w:r>
            <w:r>
              <w:rPr>
                <w:rFonts w:hint="eastAsia" w:cs="宋体"/>
                <w:color w:val="000000"/>
                <w:sz w:val="21"/>
                <w:szCs w:val="21"/>
              </w:rPr>
              <w:br w:type="textWrapping"/>
            </w:r>
            <w:r>
              <w:rPr>
                <w:rFonts w:hint="eastAsia" w:cs="宋体"/>
                <w:color w:val="000000"/>
                <w:sz w:val="21"/>
                <w:szCs w:val="21"/>
              </w:rPr>
              <w:t>三.操作管理软件系统要求</w:t>
            </w:r>
            <w:r>
              <w:rPr>
                <w:rFonts w:hint="eastAsia" w:cs="宋体"/>
                <w:color w:val="000000"/>
                <w:sz w:val="21"/>
                <w:szCs w:val="21"/>
              </w:rPr>
              <w:br w:type="textWrapping"/>
            </w:r>
            <w:r>
              <w:rPr>
                <w:rFonts w:hint="eastAsia" w:cs="宋体"/>
                <w:color w:val="000000"/>
                <w:sz w:val="21"/>
                <w:szCs w:val="21"/>
              </w:rPr>
              <w:t>1. 自助健康检测系统</w:t>
            </w:r>
            <w:r>
              <w:rPr>
                <w:rFonts w:hint="eastAsia" w:cs="宋体"/>
                <w:color w:val="000000"/>
                <w:sz w:val="21"/>
                <w:szCs w:val="21"/>
              </w:rPr>
              <w:br w:type="textWrapping"/>
            </w:r>
            <w:r>
              <w:rPr>
                <w:rFonts w:hint="eastAsia" w:cs="宋体"/>
                <w:color w:val="000000"/>
                <w:sz w:val="21"/>
                <w:szCs w:val="21"/>
              </w:rPr>
              <w:t>(1). 使用第二代身份证或输入手机号码/扫码/人脸识别登录系统。</w:t>
            </w:r>
            <w:r>
              <w:rPr>
                <w:rFonts w:hint="eastAsia" w:cs="宋体"/>
                <w:color w:val="000000"/>
                <w:sz w:val="21"/>
                <w:szCs w:val="21"/>
              </w:rPr>
              <w:br w:type="textWrapping"/>
            </w:r>
            <w:r>
              <w:rPr>
                <w:rFonts w:hint="eastAsia" w:cs="宋体"/>
                <w:color w:val="000000"/>
                <w:sz w:val="21"/>
                <w:szCs w:val="21"/>
              </w:rPr>
              <w:t>(2). 用户体检时，主界面要有动画操作提示，</w:t>
            </w:r>
            <w:r>
              <w:rPr>
                <w:rFonts w:hint="eastAsia" w:cs="宋体"/>
                <w:color w:val="000000"/>
                <w:sz w:val="20"/>
                <w:szCs w:val="20"/>
              </w:rPr>
              <w:t>并同步语音播放。</w:t>
            </w:r>
            <w:r>
              <w:rPr>
                <w:rFonts w:hint="eastAsia" w:cs="宋体"/>
                <w:color w:val="000000"/>
                <w:sz w:val="20"/>
                <w:szCs w:val="20"/>
              </w:rPr>
              <w:br w:type="textWrapping"/>
            </w:r>
            <w:r>
              <w:rPr>
                <w:rFonts w:hint="eastAsia" w:cs="宋体"/>
                <w:color w:val="000000"/>
                <w:sz w:val="20"/>
                <w:szCs w:val="20"/>
              </w:rPr>
              <w:t>(3). 软件可检测项目应包括身高、体重、血压、血糖、尿酸、血脂四项、人体成分、血氧、体温等基本项目；</w:t>
            </w:r>
            <w:r>
              <w:rPr>
                <w:rFonts w:hint="eastAsia" w:cs="宋体"/>
                <w:color w:val="000000"/>
                <w:sz w:val="20"/>
                <w:szCs w:val="20"/>
              </w:rPr>
              <w:br w:type="textWrapping"/>
            </w:r>
            <w:r>
              <w:rPr>
                <w:rFonts w:hint="eastAsia" w:cs="宋体"/>
                <w:color w:val="000000"/>
                <w:sz w:val="20"/>
                <w:szCs w:val="20"/>
              </w:rPr>
              <w:t>(4). 报告打印：检测完成后可汇总体检报告，可选择打印A4版详细报告；</w:t>
            </w:r>
            <w:r>
              <w:rPr>
                <w:rFonts w:hint="eastAsia" w:cs="宋体"/>
                <w:color w:val="000000"/>
                <w:sz w:val="20"/>
                <w:szCs w:val="20"/>
              </w:rPr>
              <w:br w:type="textWrapping"/>
            </w:r>
            <w:r>
              <w:rPr>
                <w:rFonts w:hint="eastAsia" w:cs="宋体"/>
                <w:color w:val="000000"/>
                <w:sz w:val="20"/>
                <w:szCs w:val="20"/>
              </w:rPr>
              <w:t>(5). 检测者自助查询：检测者方便查询当前检查结果及历史检查记录，集中查看多个健康指标的历史变化趋势。</w:t>
            </w:r>
            <w:r>
              <w:rPr>
                <w:rFonts w:hint="eastAsia" w:cs="宋体"/>
                <w:color w:val="000000"/>
                <w:sz w:val="20"/>
                <w:szCs w:val="20"/>
              </w:rPr>
              <w:br w:type="textWrapping"/>
            </w:r>
            <w:r>
              <w:rPr>
                <w:rFonts w:hint="eastAsia" w:cs="宋体"/>
                <w:color w:val="000000"/>
                <w:sz w:val="20"/>
                <w:szCs w:val="20"/>
              </w:rPr>
              <w:t>2. 电子视力检测：左眼、右眼、双眼标准视力检测</w:t>
            </w:r>
            <w:r>
              <w:rPr>
                <w:rFonts w:hint="eastAsia" w:cs="宋体"/>
                <w:color w:val="000000"/>
                <w:sz w:val="20"/>
                <w:szCs w:val="20"/>
              </w:rPr>
              <w:br w:type="textWrapping"/>
            </w:r>
            <w:r>
              <w:rPr>
                <w:rFonts w:hint="eastAsia" w:cs="宋体"/>
                <w:color w:val="000000"/>
                <w:sz w:val="20"/>
                <w:szCs w:val="20"/>
              </w:rPr>
              <w:t>3. 中医体质评估：九种中医体质判定，系统化数据统计。刷身份证登录进行问卷答题，自动生成体质结果并支持结果查询和打印。同时提供个性化指导方案，包含均衡饮食，合理运动，药膳食疗等诸多内容，提供个性化的养生建议。检测结果完全按照中华中医药学会标准。为客户提供健康状态参考、不同体质的健康养生建议。</w:t>
            </w:r>
            <w:r>
              <w:rPr>
                <w:rFonts w:hint="eastAsia" w:cs="宋体"/>
                <w:color w:val="000000"/>
                <w:sz w:val="20"/>
                <w:szCs w:val="20"/>
              </w:rPr>
              <w:br w:type="textWrapping"/>
            </w:r>
            <w:r>
              <w:rPr>
                <w:rFonts w:hint="eastAsia" w:cs="宋体"/>
                <w:color w:val="000000"/>
                <w:sz w:val="20"/>
                <w:szCs w:val="20"/>
              </w:rPr>
              <w:t>4. 自理能力评估：问卷评估</w:t>
            </w:r>
            <w:r>
              <w:rPr>
                <w:rFonts w:hint="eastAsia" w:cs="宋体"/>
                <w:color w:val="000000"/>
                <w:sz w:val="20"/>
                <w:szCs w:val="20"/>
              </w:rPr>
              <w:br w:type="textWrapping"/>
            </w:r>
            <w:r>
              <w:rPr>
                <w:rFonts w:hint="eastAsia" w:cs="宋体"/>
                <w:color w:val="000000"/>
                <w:sz w:val="20"/>
                <w:szCs w:val="20"/>
              </w:rPr>
              <w:t>5. 心理压力评估：问卷评估</w:t>
            </w:r>
            <w:r>
              <w:rPr>
                <w:rFonts w:hint="eastAsia" w:cs="宋体"/>
                <w:color w:val="000000"/>
                <w:sz w:val="20"/>
                <w:szCs w:val="20"/>
              </w:rPr>
              <w:br w:type="textWrapping"/>
            </w:r>
            <w:r>
              <w:rPr>
                <w:rFonts w:hint="eastAsia" w:cs="宋体"/>
                <w:color w:val="000000"/>
                <w:sz w:val="20"/>
                <w:szCs w:val="20"/>
              </w:rPr>
              <w:t>6. 抑郁自评：问卷评估</w:t>
            </w:r>
            <w:r>
              <w:rPr>
                <w:rFonts w:hint="eastAsia" w:cs="宋体"/>
                <w:color w:val="000000"/>
                <w:sz w:val="20"/>
                <w:szCs w:val="20"/>
              </w:rPr>
              <w:br w:type="textWrapping"/>
            </w:r>
            <w:r>
              <w:rPr>
                <w:rFonts w:hint="eastAsia" w:cs="宋体"/>
                <w:color w:val="000000"/>
                <w:sz w:val="20"/>
                <w:szCs w:val="20"/>
              </w:rPr>
              <w:t>7. 智能导诊：</w:t>
            </w:r>
            <w:r>
              <w:rPr>
                <w:rFonts w:hint="eastAsia" w:cs="宋体"/>
                <w:color w:val="000000"/>
                <w:sz w:val="20"/>
                <w:szCs w:val="20"/>
              </w:rPr>
              <w:br w:type="textWrapping"/>
            </w:r>
            <w:r>
              <w:rPr>
                <w:rFonts w:hint="eastAsia" w:cs="宋体"/>
                <w:color w:val="000000"/>
                <w:sz w:val="20"/>
                <w:szCs w:val="20"/>
              </w:rPr>
              <w:t>(1). 支持患者通过人体图、症状列表逐步排查，判断用户可能的病症；</w:t>
            </w:r>
            <w:r>
              <w:rPr>
                <w:rFonts w:hint="eastAsia" w:cs="宋体"/>
                <w:color w:val="000000"/>
                <w:sz w:val="20"/>
                <w:szCs w:val="20"/>
              </w:rPr>
              <w:br w:type="textWrapping"/>
            </w:r>
            <w:r>
              <w:rPr>
                <w:rFonts w:hint="eastAsia" w:cs="宋体"/>
                <w:color w:val="000000"/>
                <w:sz w:val="20"/>
                <w:szCs w:val="20"/>
              </w:rPr>
              <w:t>(2). 支持根据患者提供的症状信息推荐需要挂号或就诊的科室。</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35723913">
            <w:pPr>
              <w:spacing w:line="240" w:lineRule="auto"/>
              <w:jc w:val="center"/>
              <w:rPr>
                <w:rFonts w:hint="eastAsia" w:cs="宋体"/>
                <w:color w:val="000000"/>
                <w:sz w:val="20"/>
                <w:szCs w:val="20"/>
              </w:rPr>
            </w:pPr>
            <w:r>
              <w:rPr>
                <w:rFonts w:hint="eastAsia" w:cs="宋体"/>
                <w:color w:val="000000"/>
                <w:sz w:val="20"/>
                <w:szCs w:val="20"/>
              </w:rPr>
              <w:t>1</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A045C46">
            <w:pPr>
              <w:spacing w:line="240" w:lineRule="auto"/>
              <w:jc w:val="center"/>
              <w:rPr>
                <w:rFonts w:hint="eastAsia" w:cs="宋体"/>
                <w:color w:val="000000"/>
                <w:sz w:val="20"/>
                <w:szCs w:val="20"/>
              </w:rPr>
            </w:pPr>
            <w:r>
              <w:rPr>
                <w:rFonts w:hint="eastAsia" w:cs="宋体"/>
                <w:color w:val="000000"/>
                <w:sz w:val="20"/>
                <w:szCs w:val="20"/>
              </w:rPr>
              <w:t>套</w:t>
            </w:r>
          </w:p>
        </w:tc>
      </w:tr>
      <w:tr w14:paraId="5C415040">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0EF1DB6C">
            <w:pPr>
              <w:spacing w:line="240" w:lineRule="auto"/>
              <w:jc w:val="left"/>
              <w:rPr>
                <w:rFonts w:hint="eastAsia" w:cs="宋体"/>
                <w:b/>
                <w:bCs/>
                <w:color w:val="000000"/>
                <w:sz w:val="20"/>
                <w:szCs w:val="20"/>
              </w:rPr>
            </w:pPr>
            <w:r>
              <w:rPr>
                <w:rFonts w:hint="eastAsia" w:cs="宋体"/>
                <w:b/>
                <w:bCs/>
                <w:color w:val="000000"/>
                <w:sz w:val="20"/>
                <w:szCs w:val="20"/>
              </w:rPr>
              <w:t>五、</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F7B8989">
            <w:pPr>
              <w:spacing w:line="240" w:lineRule="auto"/>
              <w:jc w:val="left"/>
              <w:rPr>
                <w:rFonts w:hint="eastAsia" w:cs="宋体"/>
                <w:b/>
                <w:bCs/>
                <w:color w:val="000000"/>
                <w:sz w:val="20"/>
                <w:szCs w:val="20"/>
              </w:rPr>
            </w:pPr>
            <w:r>
              <w:rPr>
                <w:rFonts w:hint="eastAsia" w:cs="宋体"/>
                <w:b/>
                <w:bCs/>
                <w:color w:val="000000"/>
                <w:sz w:val="20"/>
                <w:szCs w:val="20"/>
              </w:rPr>
              <w:t>综合布线系统</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1583BA9">
            <w:pPr>
              <w:spacing w:line="240" w:lineRule="auto"/>
              <w:jc w:val="left"/>
              <w:rPr>
                <w:rFonts w:hint="eastAsia" w:cs="宋体"/>
                <w:color w:val="000000"/>
                <w:sz w:val="20"/>
                <w:szCs w:val="20"/>
              </w:rPr>
            </w:pPr>
            <w:r>
              <w:rPr>
                <w:rFonts w:hint="eastAsia" w:cs="宋体"/>
                <w:color w:val="000000"/>
                <w:sz w:val="20"/>
                <w:szCs w:val="20"/>
              </w:rPr>
              <w:t>　</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0F5BC00">
            <w:pPr>
              <w:spacing w:line="240" w:lineRule="auto"/>
              <w:jc w:val="left"/>
              <w:rPr>
                <w:rFonts w:hint="eastAsia" w:cs="宋体"/>
                <w:color w:val="000000"/>
                <w:sz w:val="20"/>
                <w:szCs w:val="20"/>
              </w:rPr>
            </w:pPr>
            <w:r>
              <w:rPr>
                <w:rFonts w:hint="eastAsia" w:cs="宋体"/>
                <w:color w:val="000000"/>
                <w:sz w:val="20"/>
                <w:szCs w:val="20"/>
              </w:rPr>
              <w:t>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4E3A44B5">
            <w:pPr>
              <w:spacing w:line="240" w:lineRule="auto"/>
              <w:jc w:val="left"/>
              <w:rPr>
                <w:rFonts w:hint="eastAsia" w:cs="宋体"/>
                <w:color w:val="000000"/>
                <w:sz w:val="20"/>
                <w:szCs w:val="20"/>
              </w:rPr>
            </w:pPr>
            <w:r>
              <w:rPr>
                <w:rFonts w:hint="eastAsia" w:cs="宋体"/>
                <w:color w:val="000000"/>
                <w:sz w:val="20"/>
                <w:szCs w:val="20"/>
              </w:rPr>
              <w:t>　</w:t>
            </w:r>
          </w:p>
        </w:tc>
      </w:tr>
      <w:tr w14:paraId="3B317397">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50B08E80">
            <w:pPr>
              <w:spacing w:line="240" w:lineRule="auto"/>
              <w:jc w:val="center"/>
              <w:rPr>
                <w:rFonts w:hint="eastAsia" w:cs="宋体"/>
                <w:sz w:val="20"/>
                <w:szCs w:val="20"/>
              </w:rPr>
            </w:pPr>
            <w:r>
              <w:rPr>
                <w:rFonts w:hint="eastAsia" w:cs="宋体"/>
                <w:sz w:val="20"/>
                <w:szCs w:val="20"/>
              </w:rPr>
              <w:t>1</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2057A9E1">
            <w:pPr>
              <w:spacing w:line="240" w:lineRule="auto"/>
              <w:jc w:val="left"/>
              <w:rPr>
                <w:rFonts w:hint="eastAsia" w:cs="宋体"/>
                <w:sz w:val="20"/>
                <w:szCs w:val="20"/>
              </w:rPr>
            </w:pPr>
            <w:r>
              <w:rPr>
                <w:rFonts w:hint="eastAsia" w:cs="宋体"/>
                <w:sz w:val="20"/>
                <w:szCs w:val="20"/>
              </w:rPr>
              <w:t>42U落地机柜</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E1CED5C">
            <w:pPr>
              <w:spacing w:line="240" w:lineRule="auto"/>
              <w:jc w:val="left"/>
              <w:rPr>
                <w:rFonts w:hint="eastAsia" w:cs="宋体"/>
                <w:sz w:val="20"/>
                <w:szCs w:val="20"/>
              </w:rPr>
            </w:pPr>
            <w:r>
              <w:rPr>
                <w:rFonts w:hint="eastAsia" w:cs="宋体"/>
                <w:sz w:val="20"/>
                <w:szCs w:val="20"/>
              </w:rPr>
              <w:t>机柜尺寸：600*600*2055；</w:t>
            </w:r>
          </w:p>
        </w:tc>
        <w:tc>
          <w:tcPr>
            <w:tcW w:w="579" w:type="dxa"/>
            <w:tcBorders>
              <w:top w:val="nil"/>
              <w:left w:val="nil"/>
              <w:bottom w:val="single" w:color="auto" w:sz="4" w:space="0"/>
              <w:right w:val="single" w:color="auto" w:sz="4" w:space="0"/>
            </w:tcBorders>
            <w:shd w:val="clear" w:color="auto" w:fill="auto"/>
            <w:tcMar>
              <w:left w:w="0" w:type="dxa"/>
              <w:right w:w="0" w:type="dxa"/>
            </w:tcMar>
            <w:vAlign w:val="center"/>
          </w:tcPr>
          <w:p w14:paraId="16CACD59">
            <w:pPr>
              <w:spacing w:line="240" w:lineRule="auto"/>
              <w:jc w:val="center"/>
              <w:rPr>
                <w:rFonts w:hint="eastAsia" w:cs="宋体"/>
                <w:sz w:val="20"/>
                <w:szCs w:val="20"/>
              </w:rPr>
            </w:pPr>
            <w:r>
              <w:rPr>
                <w:rFonts w:hint="eastAsia" w:cs="宋体"/>
                <w:sz w:val="20"/>
                <w:szCs w:val="20"/>
              </w:rPr>
              <w:t>2</w:t>
            </w:r>
          </w:p>
        </w:tc>
        <w:tc>
          <w:tcPr>
            <w:tcW w:w="520" w:type="dxa"/>
            <w:tcBorders>
              <w:top w:val="nil"/>
              <w:left w:val="nil"/>
              <w:bottom w:val="single" w:color="auto" w:sz="4" w:space="0"/>
              <w:right w:val="single" w:color="auto" w:sz="4" w:space="0"/>
            </w:tcBorders>
            <w:shd w:val="clear" w:color="auto" w:fill="auto"/>
            <w:tcMar>
              <w:left w:w="0" w:type="dxa"/>
              <w:right w:w="0" w:type="dxa"/>
            </w:tcMar>
            <w:vAlign w:val="center"/>
          </w:tcPr>
          <w:p w14:paraId="7D348A86">
            <w:pPr>
              <w:spacing w:line="240" w:lineRule="auto"/>
              <w:jc w:val="center"/>
              <w:rPr>
                <w:rFonts w:hint="eastAsia" w:cs="宋体"/>
                <w:sz w:val="20"/>
                <w:szCs w:val="20"/>
              </w:rPr>
            </w:pPr>
            <w:r>
              <w:rPr>
                <w:rFonts w:hint="eastAsia" w:cs="宋体"/>
                <w:sz w:val="20"/>
                <w:szCs w:val="20"/>
              </w:rPr>
              <w:t>个</w:t>
            </w:r>
          </w:p>
        </w:tc>
      </w:tr>
      <w:tr w14:paraId="556BC18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32C4E34">
            <w:pPr>
              <w:spacing w:line="240" w:lineRule="auto"/>
              <w:jc w:val="center"/>
              <w:rPr>
                <w:rFonts w:hint="eastAsia" w:cs="宋体"/>
                <w:sz w:val="20"/>
                <w:szCs w:val="20"/>
              </w:rPr>
            </w:pPr>
            <w:r>
              <w:rPr>
                <w:rFonts w:hint="eastAsia" w:cs="宋体"/>
                <w:sz w:val="20"/>
                <w:szCs w:val="20"/>
              </w:rPr>
              <w:t>2</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05C125BE">
            <w:pPr>
              <w:spacing w:line="240" w:lineRule="auto"/>
              <w:jc w:val="left"/>
              <w:rPr>
                <w:rFonts w:hint="eastAsia" w:cs="宋体"/>
                <w:color w:val="000000"/>
                <w:sz w:val="20"/>
                <w:szCs w:val="20"/>
              </w:rPr>
            </w:pPr>
            <w:r>
              <w:rPr>
                <w:rFonts w:hint="eastAsia" w:cs="宋体"/>
                <w:color w:val="000000"/>
                <w:sz w:val="20"/>
                <w:szCs w:val="20"/>
              </w:rPr>
              <w:t>24口光纤配线架</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DD19F72">
            <w:pPr>
              <w:spacing w:line="240" w:lineRule="auto"/>
              <w:jc w:val="left"/>
              <w:rPr>
                <w:rFonts w:hint="eastAsia" w:cs="宋体"/>
                <w:color w:val="000000"/>
                <w:sz w:val="20"/>
                <w:szCs w:val="20"/>
              </w:rPr>
            </w:pPr>
            <w:r>
              <w:rPr>
                <w:rFonts w:hint="eastAsia" w:cs="宋体"/>
                <w:color w:val="000000"/>
                <w:sz w:val="20"/>
                <w:szCs w:val="20"/>
              </w:rPr>
              <w:t>标准19”机架式</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DDEC5CF">
            <w:pPr>
              <w:spacing w:line="240" w:lineRule="auto"/>
              <w:jc w:val="center"/>
              <w:rPr>
                <w:rFonts w:hint="eastAsia" w:cs="宋体"/>
                <w:color w:val="000000"/>
                <w:sz w:val="20"/>
                <w:szCs w:val="20"/>
              </w:rPr>
            </w:pPr>
            <w:r>
              <w:rPr>
                <w:rFonts w:hint="eastAsia" w:cs="宋体"/>
                <w:color w:val="000000"/>
                <w:sz w:val="20"/>
                <w:szCs w:val="20"/>
              </w:rPr>
              <w:t>4</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76577787">
            <w:pPr>
              <w:spacing w:line="240" w:lineRule="auto"/>
              <w:jc w:val="center"/>
              <w:rPr>
                <w:rFonts w:hint="eastAsia" w:cs="宋体"/>
                <w:color w:val="000000"/>
                <w:sz w:val="20"/>
                <w:szCs w:val="20"/>
              </w:rPr>
            </w:pPr>
            <w:r>
              <w:rPr>
                <w:rFonts w:hint="eastAsia" w:cs="宋体"/>
                <w:color w:val="000000"/>
                <w:sz w:val="20"/>
                <w:szCs w:val="20"/>
              </w:rPr>
              <w:t>个</w:t>
            </w:r>
          </w:p>
        </w:tc>
      </w:tr>
      <w:tr w14:paraId="18A0F8F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21ECC950">
            <w:pPr>
              <w:spacing w:line="240" w:lineRule="auto"/>
              <w:jc w:val="center"/>
              <w:rPr>
                <w:rFonts w:hint="eastAsia" w:cs="宋体"/>
                <w:sz w:val="20"/>
                <w:szCs w:val="20"/>
              </w:rPr>
            </w:pPr>
            <w:r>
              <w:rPr>
                <w:rFonts w:hint="eastAsia" w:cs="宋体"/>
                <w:sz w:val="20"/>
                <w:szCs w:val="20"/>
              </w:rPr>
              <w:t>3</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3F3D769">
            <w:pPr>
              <w:spacing w:line="240" w:lineRule="auto"/>
              <w:jc w:val="left"/>
              <w:rPr>
                <w:rFonts w:hint="eastAsia" w:cs="宋体"/>
                <w:color w:val="000000"/>
                <w:sz w:val="20"/>
                <w:szCs w:val="20"/>
              </w:rPr>
            </w:pPr>
            <w:r>
              <w:rPr>
                <w:rFonts w:hint="eastAsia" w:cs="宋体"/>
                <w:color w:val="000000"/>
                <w:sz w:val="20"/>
                <w:szCs w:val="20"/>
              </w:rPr>
              <w:t>LC-LC双芯单模跳线,2米</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C9B865A">
            <w:pPr>
              <w:spacing w:line="240" w:lineRule="auto"/>
              <w:jc w:val="left"/>
              <w:rPr>
                <w:rFonts w:hint="eastAsia" w:cs="宋体"/>
                <w:color w:val="000000"/>
                <w:sz w:val="20"/>
                <w:szCs w:val="20"/>
              </w:rPr>
            </w:pPr>
            <w:r>
              <w:rPr>
                <w:rFonts w:hint="eastAsia" w:cs="宋体"/>
                <w:color w:val="000000"/>
                <w:sz w:val="20"/>
                <w:szCs w:val="20"/>
              </w:rPr>
              <w:t>1、光纤跳线： 双芯</w:t>
            </w:r>
            <w:r>
              <w:rPr>
                <w:rFonts w:hint="eastAsia" w:cs="宋体"/>
                <w:color w:val="000000"/>
                <w:sz w:val="20"/>
                <w:szCs w:val="20"/>
              </w:rPr>
              <w:br w:type="textWrapping"/>
            </w:r>
            <w:r>
              <w:rPr>
                <w:rFonts w:hint="eastAsia" w:cs="宋体"/>
                <w:color w:val="000000"/>
                <w:sz w:val="20"/>
                <w:szCs w:val="20"/>
              </w:rPr>
              <w:t>2、回波损耗：APC&gt;=60dB,PC&gt;=50dB</w:t>
            </w:r>
            <w:r>
              <w:rPr>
                <w:rFonts w:hint="eastAsia" w:cs="宋体"/>
                <w:color w:val="000000"/>
                <w:sz w:val="20"/>
                <w:szCs w:val="20"/>
              </w:rPr>
              <w:br w:type="textWrapping"/>
            </w:r>
            <w:r>
              <w:rPr>
                <w:rFonts w:hint="eastAsia" w:cs="宋体"/>
                <w:color w:val="000000"/>
                <w:sz w:val="20"/>
                <w:szCs w:val="20"/>
              </w:rPr>
              <w:t>3、工作温度 -25-＋70℃；</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457DEECE">
            <w:pPr>
              <w:spacing w:line="240" w:lineRule="auto"/>
              <w:jc w:val="center"/>
              <w:rPr>
                <w:rFonts w:hint="eastAsia" w:cs="宋体"/>
                <w:sz w:val="20"/>
                <w:szCs w:val="20"/>
              </w:rPr>
            </w:pPr>
            <w:r>
              <w:rPr>
                <w:rFonts w:hint="eastAsia" w:cs="宋体"/>
                <w:sz w:val="20"/>
                <w:szCs w:val="20"/>
              </w:rPr>
              <w:t>40</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B3F32F3">
            <w:pPr>
              <w:spacing w:line="240" w:lineRule="auto"/>
              <w:jc w:val="center"/>
              <w:rPr>
                <w:rFonts w:hint="eastAsia" w:cs="宋体"/>
                <w:sz w:val="20"/>
                <w:szCs w:val="20"/>
              </w:rPr>
            </w:pPr>
            <w:r>
              <w:rPr>
                <w:rFonts w:hint="eastAsia" w:cs="宋体"/>
                <w:sz w:val="20"/>
                <w:szCs w:val="20"/>
              </w:rPr>
              <w:t>根</w:t>
            </w:r>
          </w:p>
        </w:tc>
      </w:tr>
      <w:tr w14:paraId="674543C3">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27C1CD4">
            <w:pPr>
              <w:spacing w:line="240" w:lineRule="auto"/>
              <w:jc w:val="center"/>
              <w:rPr>
                <w:rFonts w:hint="eastAsia" w:cs="宋体"/>
                <w:sz w:val="20"/>
                <w:szCs w:val="20"/>
              </w:rPr>
            </w:pPr>
            <w:r>
              <w:rPr>
                <w:rFonts w:hint="eastAsia" w:cs="宋体"/>
                <w:sz w:val="20"/>
                <w:szCs w:val="20"/>
              </w:rPr>
              <w:t>4</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1E6AEFF2">
            <w:pPr>
              <w:spacing w:line="240" w:lineRule="auto"/>
              <w:jc w:val="left"/>
              <w:rPr>
                <w:rFonts w:hint="eastAsia" w:cs="宋体"/>
                <w:color w:val="000000"/>
                <w:sz w:val="20"/>
                <w:szCs w:val="20"/>
              </w:rPr>
            </w:pPr>
            <w:r>
              <w:rPr>
                <w:rFonts w:hint="eastAsia" w:cs="宋体"/>
                <w:color w:val="000000"/>
                <w:sz w:val="20"/>
                <w:szCs w:val="20"/>
              </w:rPr>
              <w:t>水平理线架，1U</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0783E55E">
            <w:pPr>
              <w:spacing w:line="240" w:lineRule="auto"/>
              <w:jc w:val="left"/>
              <w:rPr>
                <w:rFonts w:hint="eastAsia" w:cs="宋体"/>
                <w:color w:val="000000"/>
                <w:sz w:val="20"/>
                <w:szCs w:val="20"/>
              </w:rPr>
            </w:pPr>
            <w:r>
              <w:rPr>
                <w:rFonts w:hint="eastAsia" w:cs="宋体"/>
                <w:color w:val="000000"/>
                <w:sz w:val="20"/>
                <w:szCs w:val="20"/>
              </w:rPr>
              <w:t>1) 标准19”机架式安装</w:t>
            </w:r>
            <w:r>
              <w:rPr>
                <w:rFonts w:hint="eastAsia" w:cs="宋体"/>
                <w:color w:val="000000"/>
                <w:sz w:val="20"/>
                <w:szCs w:val="20"/>
              </w:rPr>
              <w:br w:type="textWrapping"/>
            </w:r>
            <w:r>
              <w:rPr>
                <w:rFonts w:hint="eastAsia" w:cs="宋体"/>
                <w:color w:val="000000"/>
                <w:sz w:val="20"/>
                <w:szCs w:val="20"/>
              </w:rPr>
              <w:t>2) SPCC冷轧钢板表面脱脂、磷化、静电喷塑处理</w:t>
            </w:r>
            <w:r>
              <w:rPr>
                <w:rFonts w:hint="eastAsia" w:cs="宋体"/>
                <w:color w:val="000000"/>
                <w:sz w:val="20"/>
                <w:szCs w:val="20"/>
              </w:rPr>
              <w:br w:type="textWrapping"/>
            </w:r>
            <w:r>
              <w:rPr>
                <w:rFonts w:hint="eastAsia" w:cs="宋体"/>
                <w:color w:val="000000"/>
                <w:sz w:val="20"/>
                <w:szCs w:val="20"/>
              </w:rPr>
              <w:t>3) 高度：1U</w:t>
            </w:r>
            <w:r>
              <w:rPr>
                <w:rFonts w:hint="eastAsia" w:cs="宋体"/>
                <w:color w:val="000000"/>
                <w:sz w:val="20"/>
                <w:szCs w:val="20"/>
              </w:rPr>
              <w:br w:type="textWrapping"/>
            </w:r>
            <w:r>
              <w:rPr>
                <w:rFonts w:hint="eastAsia" w:cs="宋体"/>
                <w:color w:val="000000"/>
                <w:sz w:val="20"/>
                <w:szCs w:val="20"/>
              </w:rPr>
              <w:t>4) 上下各12口理线槽；</w:t>
            </w:r>
            <w:r>
              <w:rPr>
                <w:rFonts w:hint="eastAsia" w:cs="宋体"/>
                <w:color w:val="000000"/>
                <w:sz w:val="20"/>
                <w:szCs w:val="20"/>
              </w:rPr>
              <w:br w:type="textWrapping"/>
            </w:r>
            <w:r>
              <w:rPr>
                <w:rFonts w:hint="eastAsia" w:cs="宋体"/>
                <w:color w:val="000000"/>
                <w:sz w:val="20"/>
                <w:szCs w:val="20"/>
              </w:rPr>
              <w:t>5) 厚度：1.0/1.2MM；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6A030171">
            <w:pPr>
              <w:spacing w:line="240" w:lineRule="auto"/>
              <w:jc w:val="center"/>
              <w:rPr>
                <w:rFonts w:hint="eastAsia" w:cs="宋体"/>
                <w:sz w:val="20"/>
                <w:szCs w:val="20"/>
              </w:rPr>
            </w:pPr>
            <w:r>
              <w:rPr>
                <w:rFonts w:hint="eastAsia" w:cs="宋体"/>
                <w:sz w:val="20"/>
                <w:szCs w:val="20"/>
              </w:rPr>
              <w:t xml:space="preserve">4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105B3208">
            <w:pPr>
              <w:spacing w:line="240" w:lineRule="auto"/>
              <w:jc w:val="center"/>
              <w:rPr>
                <w:rFonts w:hint="eastAsia" w:cs="宋体"/>
                <w:sz w:val="20"/>
                <w:szCs w:val="20"/>
              </w:rPr>
            </w:pPr>
            <w:r>
              <w:rPr>
                <w:rFonts w:hint="eastAsia" w:cs="宋体"/>
                <w:sz w:val="20"/>
                <w:szCs w:val="20"/>
              </w:rPr>
              <w:t>个</w:t>
            </w:r>
          </w:p>
        </w:tc>
      </w:tr>
      <w:tr w14:paraId="0156266F">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7458FAA">
            <w:pPr>
              <w:spacing w:line="240" w:lineRule="auto"/>
              <w:jc w:val="center"/>
              <w:rPr>
                <w:rFonts w:hint="eastAsia" w:cs="宋体"/>
                <w:sz w:val="20"/>
                <w:szCs w:val="20"/>
              </w:rPr>
            </w:pPr>
            <w:r>
              <w:rPr>
                <w:rFonts w:hint="eastAsia" w:cs="宋体"/>
                <w:sz w:val="20"/>
                <w:szCs w:val="20"/>
              </w:rPr>
              <w:t>5</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72A56850">
            <w:pPr>
              <w:spacing w:line="240" w:lineRule="auto"/>
              <w:jc w:val="left"/>
              <w:rPr>
                <w:rFonts w:hint="eastAsia" w:cs="宋体"/>
                <w:color w:val="000000"/>
                <w:sz w:val="20"/>
                <w:szCs w:val="20"/>
              </w:rPr>
            </w:pPr>
            <w:r>
              <w:rPr>
                <w:rFonts w:hint="eastAsia" w:cs="宋体"/>
                <w:color w:val="000000"/>
                <w:sz w:val="20"/>
                <w:szCs w:val="20"/>
              </w:rPr>
              <w:t>千兆光模块</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4E9FB30F">
            <w:pPr>
              <w:spacing w:line="240" w:lineRule="auto"/>
              <w:jc w:val="left"/>
              <w:rPr>
                <w:rFonts w:hint="eastAsia" w:cs="宋体"/>
                <w:color w:val="000000"/>
                <w:sz w:val="20"/>
                <w:szCs w:val="20"/>
              </w:rPr>
            </w:pPr>
            <w:r>
              <w:rPr>
                <w:rFonts w:hint="eastAsia" w:cs="宋体"/>
                <w:color w:val="000000"/>
                <w:sz w:val="20"/>
                <w:szCs w:val="20"/>
              </w:rPr>
              <w:t>千兆单模SFP光模块，波长1310nm，最大传输距离10km；</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FA512CD">
            <w:pPr>
              <w:spacing w:line="240" w:lineRule="auto"/>
              <w:jc w:val="center"/>
              <w:rPr>
                <w:rFonts w:hint="eastAsia" w:cs="宋体"/>
                <w:sz w:val="20"/>
                <w:szCs w:val="20"/>
              </w:rPr>
            </w:pPr>
            <w:r>
              <w:rPr>
                <w:rFonts w:hint="eastAsia" w:cs="宋体"/>
                <w:sz w:val="20"/>
                <w:szCs w:val="20"/>
              </w:rPr>
              <w:t xml:space="preserve">22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5ACF1FD5">
            <w:pPr>
              <w:spacing w:line="240" w:lineRule="auto"/>
              <w:jc w:val="center"/>
              <w:rPr>
                <w:rFonts w:hint="eastAsia" w:cs="宋体"/>
                <w:sz w:val="20"/>
                <w:szCs w:val="20"/>
              </w:rPr>
            </w:pPr>
            <w:r>
              <w:rPr>
                <w:rFonts w:hint="eastAsia" w:cs="宋体"/>
                <w:sz w:val="20"/>
                <w:szCs w:val="20"/>
              </w:rPr>
              <w:t>个</w:t>
            </w:r>
          </w:p>
        </w:tc>
      </w:tr>
      <w:tr w14:paraId="3B704DDB">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10D138A">
            <w:pPr>
              <w:spacing w:line="240" w:lineRule="auto"/>
              <w:jc w:val="center"/>
              <w:rPr>
                <w:rFonts w:hint="eastAsia" w:cs="宋体"/>
                <w:sz w:val="20"/>
                <w:szCs w:val="20"/>
              </w:rPr>
            </w:pPr>
            <w:r>
              <w:rPr>
                <w:rFonts w:hint="eastAsia" w:cs="宋体"/>
                <w:sz w:val="20"/>
                <w:szCs w:val="20"/>
              </w:rPr>
              <w:t>6</w:t>
            </w:r>
          </w:p>
        </w:tc>
        <w:tc>
          <w:tcPr>
            <w:tcW w:w="1290" w:type="dxa"/>
            <w:tcBorders>
              <w:top w:val="nil"/>
              <w:left w:val="nil"/>
              <w:bottom w:val="single" w:color="auto" w:sz="4" w:space="0"/>
              <w:right w:val="single" w:color="auto" w:sz="4" w:space="0"/>
            </w:tcBorders>
            <w:shd w:val="clear" w:color="auto" w:fill="auto"/>
            <w:tcMar>
              <w:left w:w="0" w:type="dxa"/>
              <w:right w:w="0" w:type="dxa"/>
            </w:tcMar>
            <w:vAlign w:val="center"/>
          </w:tcPr>
          <w:p w14:paraId="4DB37D35">
            <w:pPr>
              <w:spacing w:line="240" w:lineRule="auto"/>
              <w:jc w:val="left"/>
              <w:rPr>
                <w:rFonts w:hint="eastAsia" w:cs="宋体"/>
                <w:sz w:val="20"/>
                <w:szCs w:val="20"/>
              </w:rPr>
            </w:pPr>
            <w:r>
              <w:rPr>
                <w:rFonts w:hint="eastAsia" w:cs="宋体"/>
                <w:sz w:val="20"/>
                <w:szCs w:val="20"/>
              </w:rPr>
              <w:t xml:space="preserve">金属热镀锌槽式防火桥架安装  </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79D74B05">
            <w:pPr>
              <w:spacing w:line="240" w:lineRule="auto"/>
              <w:jc w:val="left"/>
              <w:rPr>
                <w:rFonts w:hint="eastAsia" w:cs="宋体"/>
                <w:sz w:val="20"/>
                <w:szCs w:val="20"/>
              </w:rPr>
            </w:pPr>
            <w:r>
              <w:rPr>
                <w:rFonts w:hint="eastAsia" w:cs="宋体"/>
                <w:sz w:val="20"/>
                <w:szCs w:val="20"/>
              </w:rPr>
              <w:t>CT200*100*1.5</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5365E6D1">
            <w:pPr>
              <w:spacing w:line="240" w:lineRule="auto"/>
              <w:jc w:val="center"/>
              <w:rPr>
                <w:rFonts w:hint="eastAsia" w:cs="宋体"/>
                <w:sz w:val="20"/>
                <w:szCs w:val="20"/>
              </w:rPr>
            </w:pPr>
            <w:r>
              <w:rPr>
                <w:rFonts w:hint="eastAsia" w:cs="宋体"/>
                <w:sz w:val="20"/>
                <w:szCs w:val="20"/>
              </w:rPr>
              <w:t xml:space="preserve">120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0754BE44">
            <w:pPr>
              <w:spacing w:line="240" w:lineRule="auto"/>
              <w:jc w:val="center"/>
              <w:rPr>
                <w:rFonts w:hint="eastAsia" w:cs="宋体"/>
                <w:sz w:val="20"/>
                <w:szCs w:val="20"/>
              </w:rPr>
            </w:pPr>
            <w:r>
              <w:rPr>
                <w:rFonts w:hint="eastAsia" w:cs="宋体"/>
                <w:sz w:val="20"/>
                <w:szCs w:val="20"/>
              </w:rPr>
              <w:t>米</w:t>
            </w:r>
          </w:p>
        </w:tc>
      </w:tr>
      <w:tr w14:paraId="2D950DD9">
        <w:tblPrEx>
          <w:tblCellMar>
            <w:top w:w="0" w:type="dxa"/>
            <w:left w:w="0" w:type="dxa"/>
            <w:bottom w:w="0" w:type="dxa"/>
            <w:right w:w="0" w:type="dxa"/>
          </w:tblCellMar>
        </w:tblPrEx>
        <w:trPr>
          <w:trHeight w:val="23" w:hRule="atLeast"/>
          <w:jc w:val="center"/>
        </w:trPr>
        <w:tc>
          <w:tcPr>
            <w:tcW w:w="56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022F0DC2">
            <w:pPr>
              <w:spacing w:line="240" w:lineRule="auto"/>
              <w:jc w:val="center"/>
              <w:rPr>
                <w:rFonts w:hint="eastAsia" w:cs="宋体"/>
                <w:sz w:val="20"/>
                <w:szCs w:val="20"/>
              </w:rPr>
            </w:pPr>
            <w:r>
              <w:rPr>
                <w:rFonts w:hint="eastAsia" w:cs="宋体"/>
                <w:sz w:val="20"/>
                <w:szCs w:val="20"/>
              </w:rPr>
              <w:t>7</w:t>
            </w:r>
          </w:p>
        </w:tc>
        <w:tc>
          <w:tcPr>
            <w:tcW w:w="129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22F7031">
            <w:pPr>
              <w:spacing w:line="240" w:lineRule="auto"/>
              <w:jc w:val="left"/>
              <w:rPr>
                <w:rFonts w:hint="eastAsia" w:cs="宋体"/>
                <w:sz w:val="20"/>
                <w:szCs w:val="20"/>
              </w:rPr>
            </w:pPr>
            <w:r>
              <w:rPr>
                <w:rFonts w:hint="eastAsia" w:cs="宋体"/>
                <w:sz w:val="20"/>
                <w:szCs w:val="20"/>
              </w:rPr>
              <w:t>辅材</w:t>
            </w:r>
          </w:p>
        </w:tc>
        <w:tc>
          <w:tcPr>
            <w:tcW w:w="6219" w:type="dxa"/>
            <w:tcBorders>
              <w:top w:val="nil"/>
              <w:left w:val="nil"/>
              <w:bottom w:val="single" w:color="auto" w:sz="4" w:space="0"/>
              <w:right w:val="single" w:color="auto" w:sz="4" w:space="0"/>
            </w:tcBorders>
            <w:shd w:val="clear" w:color="auto" w:fill="auto"/>
            <w:tcMar>
              <w:left w:w="0" w:type="dxa"/>
              <w:right w:w="0" w:type="dxa"/>
            </w:tcMar>
            <w:vAlign w:val="center"/>
          </w:tcPr>
          <w:p w14:paraId="50EFE1CB">
            <w:pPr>
              <w:spacing w:line="240" w:lineRule="auto"/>
              <w:jc w:val="left"/>
              <w:rPr>
                <w:rFonts w:hint="eastAsia" w:cs="宋体"/>
                <w:sz w:val="20"/>
                <w:szCs w:val="20"/>
              </w:rPr>
            </w:pPr>
            <w:r>
              <w:rPr>
                <w:rFonts w:hint="eastAsia" w:cs="宋体"/>
                <w:sz w:val="20"/>
                <w:szCs w:val="20"/>
              </w:rPr>
              <w:t>包含条线、水晶头、管线、理线等辅材。</w:t>
            </w:r>
          </w:p>
        </w:tc>
        <w:tc>
          <w:tcPr>
            <w:tcW w:w="579" w:type="dxa"/>
            <w:tcBorders>
              <w:top w:val="nil"/>
              <w:left w:val="nil"/>
              <w:bottom w:val="single" w:color="auto" w:sz="4" w:space="0"/>
              <w:right w:val="single" w:color="auto" w:sz="4" w:space="0"/>
            </w:tcBorders>
            <w:shd w:val="clear" w:color="auto" w:fill="auto"/>
            <w:noWrap/>
            <w:tcMar>
              <w:left w:w="0" w:type="dxa"/>
              <w:right w:w="0" w:type="dxa"/>
            </w:tcMar>
            <w:vAlign w:val="center"/>
          </w:tcPr>
          <w:p w14:paraId="1DB5F8FF">
            <w:pPr>
              <w:spacing w:line="240" w:lineRule="auto"/>
              <w:jc w:val="center"/>
              <w:rPr>
                <w:rFonts w:hint="eastAsia" w:cs="宋体"/>
                <w:sz w:val="20"/>
                <w:szCs w:val="20"/>
              </w:rPr>
            </w:pPr>
            <w:r>
              <w:rPr>
                <w:rFonts w:hint="eastAsia" w:cs="宋体"/>
                <w:sz w:val="20"/>
                <w:szCs w:val="20"/>
              </w:rPr>
              <w:t xml:space="preserve">1 </w:t>
            </w:r>
          </w:p>
        </w:tc>
        <w:tc>
          <w:tcPr>
            <w:tcW w:w="520" w:type="dxa"/>
            <w:tcBorders>
              <w:top w:val="nil"/>
              <w:left w:val="nil"/>
              <w:bottom w:val="single" w:color="auto" w:sz="4" w:space="0"/>
              <w:right w:val="single" w:color="auto" w:sz="4" w:space="0"/>
            </w:tcBorders>
            <w:shd w:val="clear" w:color="auto" w:fill="auto"/>
            <w:noWrap/>
            <w:tcMar>
              <w:left w:w="0" w:type="dxa"/>
              <w:right w:w="0" w:type="dxa"/>
            </w:tcMar>
            <w:vAlign w:val="center"/>
          </w:tcPr>
          <w:p w14:paraId="691E16B7">
            <w:pPr>
              <w:spacing w:line="240" w:lineRule="auto"/>
              <w:jc w:val="center"/>
              <w:rPr>
                <w:rFonts w:hint="eastAsia" w:cs="宋体"/>
                <w:sz w:val="20"/>
                <w:szCs w:val="20"/>
              </w:rPr>
            </w:pPr>
            <w:r>
              <w:rPr>
                <w:rFonts w:hint="eastAsia" w:cs="宋体"/>
                <w:sz w:val="20"/>
                <w:szCs w:val="20"/>
              </w:rPr>
              <w:t>批</w:t>
            </w:r>
          </w:p>
        </w:tc>
      </w:tr>
    </w:tbl>
    <w:p w14:paraId="337BAD0B">
      <w:pPr>
        <w:numPr>
          <w:ilvl w:val="0"/>
          <w:numId w:val="1"/>
        </w:numPr>
        <w:spacing w:line="400" w:lineRule="exact"/>
        <w:rPr>
          <w:rFonts w:hint="eastAsia" w:ascii="宋体" w:hAnsi="宋体" w:eastAsia="宋体" w:cs="Times New Roman"/>
          <w:b/>
          <w:color w:val="000000" w:themeColor="text1"/>
          <w:szCs w:val="21"/>
          <w:lang w:val="en-US" w:eastAsia="zh-CN"/>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其他</w:t>
      </w:r>
    </w:p>
    <w:p w14:paraId="010CA12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1、质保期：</w:t>
      </w:r>
      <w:r>
        <w:rPr>
          <w:rFonts w:hint="eastAsia" w:ascii="宋体" w:hAnsi="宋体" w:eastAsia="宋体" w:cs="Times New Roman"/>
          <w:color w:val="000000" w:themeColor="text1"/>
          <w:szCs w:val="21"/>
          <w:highlight w:val="none"/>
          <w:lang w:val="en-US" w:eastAsia="zh-CN"/>
          <w14:textFill>
            <w14:solidFill>
              <w14:schemeClr w14:val="tx1"/>
            </w14:solidFill>
          </w14:textFill>
        </w:rPr>
        <w:t>软硬件</w:t>
      </w:r>
      <w:r>
        <w:rPr>
          <w:rFonts w:hint="eastAsia" w:ascii="宋体" w:hAnsi="宋体" w:eastAsia="宋体" w:cs="Times New Roman"/>
          <w:color w:val="000000" w:themeColor="text1"/>
          <w:szCs w:val="21"/>
          <w:highlight w:val="none"/>
          <w14:textFill>
            <w14:solidFill>
              <w14:schemeClr w14:val="tx1"/>
            </w14:solidFill>
          </w14:textFill>
        </w:rPr>
        <w:t>设备</w:t>
      </w:r>
      <w:r>
        <w:rPr>
          <w:rFonts w:hint="eastAsia" w:ascii="宋体" w:hAnsi="宋体" w:eastAsia="宋体" w:cs="Times New Roman"/>
          <w:color w:val="000000" w:themeColor="text1"/>
          <w:szCs w:val="21"/>
          <w:highlight w:val="none"/>
          <w:lang w:val="en-US" w:eastAsia="zh-CN"/>
          <w14:textFill>
            <w14:solidFill>
              <w14:schemeClr w14:val="tx1"/>
            </w14:solidFill>
          </w14:textFill>
        </w:rPr>
        <w:t>要求</w:t>
      </w:r>
      <w:r>
        <w:rPr>
          <w:rFonts w:hint="eastAsia" w:ascii="宋体" w:hAnsi="宋体" w:eastAsia="宋体" w:cs="Times New Roman"/>
          <w:color w:val="000000" w:themeColor="text1"/>
          <w:szCs w:val="21"/>
          <w:highlight w:val="none"/>
          <w14:textFill>
            <w14:solidFill>
              <w14:schemeClr w14:val="tx1"/>
            </w14:solidFill>
          </w14:textFill>
        </w:rPr>
        <w:t>质保</w:t>
      </w:r>
      <w:r>
        <w:rPr>
          <w:rFonts w:hint="eastAsia" w:ascii="宋体" w:hAnsi="宋体" w:eastAsia="宋体" w:cs="Times New Roman"/>
          <w:color w:val="000000" w:themeColor="text1"/>
          <w:szCs w:val="21"/>
          <w:highlight w:val="none"/>
          <w:lang w:val="en-US" w:eastAsia="zh-CN"/>
          <w14:textFill>
            <w14:solidFill>
              <w14:schemeClr w14:val="tx1"/>
            </w14:solidFill>
          </w14:textFill>
        </w:rPr>
        <w:t>二</w:t>
      </w:r>
      <w:r>
        <w:rPr>
          <w:rFonts w:hint="eastAsia" w:ascii="宋体" w:hAnsi="宋体" w:eastAsia="宋体" w:cs="Times New Roman"/>
          <w:color w:val="000000" w:themeColor="text1"/>
          <w:szCs w:val="21"/>
          <w:highlight w:val="none"/>
          <w14:textFill>
            <w14:solidFill>
              <w14:schemeClr w14:val="tx1"/>
            </w14:solidFill>
          </w14:textFill>
        </w:rPr>
        <w:t>年。质保期自</w:t>
      </w:r>
      <w:r>
        <w:rPr>
          <w:rFonts w:hint="eastAsia" w:ascii="宋体" w:hAnsi="宋体" w:eastAsia="宋体" w:cs="Times New Roman"/>
          <w:color w:val="000000" w:themeColor="text1"/>
          <w:szCs w:val="21"/>
          <w:highlight w:val="none"/>
          <w:lang w:val="en-US" w:eastAsia="zh-CN"/>
          <w14:textFill>
            <w14:solidFill>
              <w14:schemeClr w14:val="tx1"/>
            </w14:solidFill>
          </w14:textFill>
        </w:rPr>
        <w:t>改造服务完成且通过采购人验收合格后开始计算</w:t>
      </w:r>
      <w:r>
        <w:rPr>
          <w:rFonts w:hint="eastAsia" w:ascii="宋体" w:hAnsi="宋体" w:eastAsia="宋体" w:cs="Times New Roman"/>
          <w:color w:val="000000" w:themeColor="text1"/>
          <w:szCs w:val="21"/>
          <w:highlight w:val="none"/>
          <w14:textFill>
            <w14:solidFill>
              <w14:schemeClr w14:val="tx1"/>
            </w14:solidFill>
          </w14:textFill>
        </w:rPr>
        <w:t>。</w:t>
      </w:r>
    </w:p>
    <w:p w14:paraId="3F82C6E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、质量要求：由采购人组织</w:t>
      </w:r>
      <w:r>
        <w:rPr>
          <w:rFonts w:hint="eastAsia" w:ascii="宋体" w:hAnsi="宋体" w:eastAsia="宋体" w:cs="Times New Roman"/>
          <w:color w:val="000000" w:themeColor="text1"/>
          <w:szCs w:val="21"/>
          <w:highlight w:val="none"/>
          <w:lang w:val="en-US" w:eastAsia="zh-CN"/>
          <w14:textFill>
            <w14:solidFill>
              <w14:schemeClr w14:val="tx1"/>
            </w14:solidFill>
          </w14:textFill>
        </w:rPr>
        <w:t>初步</w:t>
      </w:r>
      <w:r>
        <w:rPr>
          <w:rFonts w:hint="eastAsia" w:ascii="宋体" w:hAnsi="宋体" w:eastAsia="宋体" w:cs="Times New Roman"/>
          <w:color w:val="000000" w:themeColor="text1"/>
          <w:szCs w:val="21"/>
          <w:highlight w:val="none"/>
          <w14:textFill>
            <w14:solidFill>
              <w14:schemeClr w14:val="tx1"/>
            </w14:solidFill>
          </w14:textFill>
        </w:rPr>
        <w:t>验收。验收不合格，采购人有权不予支付</w:t>
      </w:r>
      <w:r>
        <w:rPr>
          <w:rFonts w:hint="eastAsia" w:ascii="宋体" w:hAnsi="宋体" w:eastAsia="宋体" w:cs="Times New Roman"/>
          <w:color w:val="000000" w:themeColor="text1"/>
          <w:szCs w:val="21"/>
          <w:highlight w:val="none"/>
          <w:lang w:val="en-US" w:eastAsia="zh-CN"/>
          <w14:textFill>
            <w14:solidFill>
              <w14:schemeClr w14:val="tx1"/>
            </w14:solidFill>
          </w14:textFill>
        </w:rPr>
        <w:t>服务费</w:t>
      </w:r>
      <w:r>
        <w:rPr>
          <w:rFonts w:hint="eastAsia" w:ascii="宋体" w:hAnsi="宋体" w:eastAsia="宋体" w:cs="Times New Roman"/>
          <w:color w:val="000000" w:themeColor="text1"/>
          <w:szCs w:val="21"/>
          <w:highlight w:val="none"/>
          <w14:textFill>
            <w14:solidFill>
              <w14:schemeClr w14:val="tx1"/>
            </w14:solidFill>
          </w14:textFill>
        </w:rPr>
        <w:t>且可追究供应商的违约责任。供应商应保证所提供的</w:t>
      </w:r>
      <w:r>
        <w:rPr>
          <w:rFonts w:hint="eastAsia" w:ascii="宋体" w:hAnsi="宋体" w:eastAsia="宋体" w:cs="Times New Roman"/>
          <w:color w:val="000000" w:themeColor="text1"/>
          <w:szCs w:val="21"/>
          <w:highlight w:val="none"/>
          <w:lang w:val="en-US" w:eastAsia="zh-CN"/>
          <w14:textFill>
            <w14:solidFill>
              <w14:schemeClr w14:val="tx1"/>
            </w14:solidFill>
          </w14:textFill>
        </w:rPr>
        <w:t>软硬</w:t>
      </w:r>
      <w:r>
        <w:rPr>
          <w:rFonts w:hint="eastAsia" w:ascii="宋体" w:hAnsi="宋体" w:eastAsia="宋体" w:cs="Times New Roman"/>
          <w:color w:val="000000" w:themeColor="text1"/>
          <w:szCs w:val="21"/>
          <w:highlight w:val="none"/>
          <w14:textFill>
            <w14:solidFill>
              <w14:schemeClr w14:val="tx1"/>
            </w14:solidFill>
          </w14:textFill>
        </w:rPr>
        <w:t>设备和技术不低于</w:t>
      </w:r>
      <w:r>
        <w:rPr>
          <w:rFonts w:hint="eastAsia" w:ascii="宋体" w:hAnsi="宋体" w:eastAsia="宋体" w:cs="Times New Roman"/>
          <w:color w:val="000000" w:themeColor="text1"/>
          <w:szCs w:val="21"/>
          <w:highlight w:val="none"/>
          <w:lang w:val="en-US" w:eastAsia="zh-CN"/>
          <w14:textFill>
            <w14:solidFill>
              <w14:schemeClr w14:val="tx1"/>
            </w14:solidFill>
          </w14:textFill>
        </w:rPr>
        <w:t>采购需求中</w:t>
      </w:r>
      <w:r>
        <w:rPr>
          <w:rFonts w:hint="eastAsia" w:ascii="宋体" w:hAnsi="宋体" w:eastAsia="宋体" w:cs="Times New Roman"/>
          <w:color w:val="000000" w:themeColor="text1"/>
          <w:szCs w:val="21"/>
          <w:highlight w:val="none"/>
          <w14:textFill>
            <w14:solidFill>
              <w14:schemeClr w14:val="tx1"/>
            </w14:solidFill>
          </w14:textFill>
        </w:rPr>
        <w:t>所提出的各项要求。</w:t>
      </w:r>
    </w:p>
    <w:p w14:paraId="7A85F86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、提供免费培训：培训内容包括</w:t>
      </w:r>
      <w:r>
        <w:rPr>
          <w:rFonts w:hint="eastAsia" w:ascii="宋体" w:hAnsi="宋体" w:eastAsia="宋体" w:cs="Times New Roman"/>
          <w:color w:val="000000" w:themeColor="text1"/>
          <w:szCs w:val="21"/>
          <w:highlight w:val="none"/>
          <w:lang w:val="en-US" w:eastAsia="zh-CN"/>
          <w14:textFill>
            <w14:solidFill>
              <w14:schemeClr w14:val="tx1"/>
            </w14:solidFill>
          </w14:textFill>
        </w:rPr>
        <w:t>相关软硬件</w:t>
      </w:r>
      <w:r>
        <w:rPr>
          <w:rFonts w:hint="eastAsia" w:ascii="宋体" w:hAnsi="宋体" w:eastAsia="宋体" w:cs="Times New Roman"/>
          <w:color w:val="000000" w:themeColor="text1"/>
          <w:szCs w:val="21"/>
          <w:highlight w:val="none"/>
          <w14:textFill>
            <w14:solidFill>
              <w14:schemeClr w14:val="tx1"/>
            </w14:solidFill>
          </w14:textFill>
        </w:rPr>
        <w:t>基本工作原理、设备系统与构造、操作、日常维护与保养、编程、电气原理等。</w:t>
      </w:r>
    </w:p>
    <w:p w14:paraId="02456479">
      <w:pPr>
        <w:wordWrap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4、软件升级：质保期内还需提供软件的后续升级维护服务。</w:t>
      </w:r>
    </w:p>
    <w:p w14:paraId="0E0F3715">
      <w:pPr>
        <w:wordWrap w:val="0"/>
        <w:spacing w:line="400" w:lineRule="exact"/>
        <w:ind w:firstLine="420" w:firstLineChars="200"/>
        <w:rPr>
          <w:rFonts w:hint="eastAsia" w:ascii="宋体" w:hAnsi="宋体" w:cs="Times New Roman" w:eastAsiaTheme="minorEastAsia"/>
          <w:b w:val="0"/>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平台运维服务要求</w:t>
      </w:r>
      <w:r>
        <w:rPr>
          <w:rFonts w:hint="eastAsia" w:ascii="宋体" w:hAnsi="宋体" w:cs="宋体"/>
          <w:b w:val="0"/>
          <w:bCs w:val="0"/>
          <w:color w:val="000000" w:themeColor="text1"/>
          <w:szCs w:val="21"/>
          <w:lang w:eastAsia="zh-CN"/>
          <w14:textFill>
            <w14:solidFill>
              <w14:schemeClr w14:val="tx1"/>
            </w14:solidFill>
          </w14:textFill>
        </w:rPr>
        <w:t>：</w:t>
      </w:r>
    </w:p>
    <w:p w14:paraId="33440A97">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为确保平台在可靠、高效、稳定中运行，达到故障快速定位并解决、信息故障可控可查、不断优化运行效率和性能，成交供应商提供24小时运维服务热线，保障平台7×24小时正常运转工作。</w:t>
      </w:r>
    </w:p>
    <w:p w14:paraId="2B64C680">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运维服务期内平台产生的各种故障由成交供应商免费提供技术服务，免费维修复原、更换材料。</w:t>
      </w:r>
    </w:p>
    <w:p w14:paraId="6DC0BC34">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运维服务期结束前，成交供应商对平台进行一次全面检查，任何缺陷由成交供应商修复完善，平台性能获得采购人认可后移交给采购人，除正常折旧情形外，项目所有软硬件需保证正常运行。</w:t>
      </w:r>
    </w:p>
    <w:p w14:paraId="0F246B43">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运维服务包含驻点运维服务、远程运维服务、应急保障服务。</w:t>
      </w:r>
    </w:p>
    <w:p w14:paraId="6050F350">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驻点运维服务</w:t>
      </w:r>
    </w:p>
    <w:p w14:paraId="43DDF58C">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（1）包括平台维护（如系统升级、平台日常运行维护、详细的预防性检修工作）、缺陷管理、运行支持、季度和年度定期维护及硬件维保等服务。</w:t>
      </w:r>
    </w:p>
    <w:p w14:paraId="08A4F3D4">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（2）及时处理日常问题，出现问题及时跟踪解决，保证对故障问题的快速跟进和及时处理，保障平台的稳定运行。</w:t>
      </w:r>
    </w:p>
    <w:p w14:paraId="1968AFF1">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）驻点运维工作人员建立定期的运维台帐记录。</w:t>
      </w:r>
    </w:p>
    <w:p w14:paraId="61FCE591">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远程运维服务：需要远程协助时，成交供应商的技术团队远程配合有关人员解决问题，保障系统不间断运行。</w:t>
      </w:r>
    </w:p>
    <w:p w14:paraId="2DF45643">
      <w:pPr>
        <w:wordWrap w:val="0"/>
        <w:spacing w:line="40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应急保障服务：遇到驻点运维工作人员无法解决的故障时，成交供应商的技术团队在接到报修通知后及时赶到现场，要求成交供应商在接到采购人报修通知后8小时内修复完成，上述时间内确有特殊原因不能按时修复完成的，需向采购人说明情况，经采购人同意后可适当延长修复时间。</w:t>
      </w:r>
    </w:p>
    <w:p w14:paraId="5F2A0DF4">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四</w:t>
      </w:r>
      <w:r>
        <w:rPr>
          <w:rFonts w:hint="eastAsia" w:ascii="宋体" w:hAnsi="宋体" w:eastAsia="宋体" w:cs="Times New Roman"/>
          <w:b/>
          <w:color w:val="000000" w:themeColor="text1"/>
          <w:szCs w:val="21"/>
          <w14:textFill>
            <w14:solidFill>
              <w14:schemeClr w14:val="tx1"/>
            </w14:solidFill>
          </w14:textFill>
        </w:rPr>
        <w:t>、商务要求</w:t>
      </w:r>
    </w:p>
    <w:p w14:paraId="562FBFA4">
      <w:pPr>
        <w:spacing w:line="400" w:lineRule="exact"/>
        <w:rPr>
          <w:rFonts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（一）合同</w:t>
      </w:r>
      <w:r>
        <w:rPr>
          <w:rFonts w:hint="eastAsia" w:ascii="宋体" w:hAnsi="宋体" w:eastAsia="宋体" w:cs="Times New Roman"/>
          <w:b/>
          <w:color w:val="000000" w:themeColor="text1"/>
          <w:szCs w:val="21"/>
          <w:highlight w:val="none"/>
          <w14:textFill>
            <w14:solidFill>
              <w14:schemeClr w14:val="tx1"/>
            </w14:solidFill>
          </w14:textFill>
        </w:rPr>
        <w:t>履行期限：</w:t>
      </w:r>
      <w:r>
        <w:rPr>
          <w:rFonts w:hint="eastAsia" w:ascii="宋体" w:hAnsi="宋体" w:eastAsia="宋体" w:cs="Times New Roman"/>
          <w:color w:val="000000" w:themeColor="text1"/>
          <w:szCs w:val="21"/>
          <w:highlight w:val="none"/>
          <w:lang w:eastAsia="zh-CN"/>
          <w14:textFill>
            <w14:solidFill>
              <w14:schemeClr w14:val="tx1"/>
            </w14:solidFill>
          </w14:textFill>
        </w:rPr>
        <w:t>合同签订之日起30天内完成相关改造提升服务</w:t>
      </w:r>
      <w:r>
        <w:rPr>
          <w:rFonts w:hint="eastAsia" w:ascii="宋体" w:hAnsi="宋体" w:eastAsia="宋体" w:cs="Times New Roman"/>
          <w:color w:val="000000" w:themeColor="text1"/>
          <w:szCs w:val="21"/>
          <w:highlight w:val="none"/>
          <w:lang w:val="en-US" w:eastAsia="zh-CN"/>
          <w14:textFill>
            <w14:solidFill>
              <w14:schemeClr w14:val="tx1"/>
            </w14:solidFill>
          </w14:textFill>
        </w:rPr>
        <w:t>并通过采购人初验，待上级相关数字化未来城镇验收合格后结束。</w:t>
      </w:r>
      <w:r>
        <w:rPr>
          <w:rFonts w:hint="eastAsia" w:ascii="宋体" w:hAnsi="宋体" w:eastAsia="宋体" w:cs="Times New Roman"/>
          <w:color w:val="000000" w:themeColor="text1"/>
          <w:szCs w:val="21"/>
          <w:highlight w:val="none"/>
          <w14:textFill>
            <w14:solidFill>
              <w14:schemeClr w14:val="tx1"/>
            </w14:solidFill>
          </w14:textFill>
        </w:rPr>
        <w:t>。</w:t>
      </w:r>
    </w:p>
    <w:p w14:paraId="7D49D625">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（二）报价要求：</w:t>
      </w:r>
      <w:r>
        <w:rPr>
          <w:rFonts w:hint="eastAsia" w:ascii="宋体" w:hAnsi="宋体" w:eastAsia="宋体" w:cs="Times New Roman"/>
          <w:color w:val="000000" w:themeColor="text1"/>
          <w:szCs w:val="21"/>
          <w14:textFill>
            <w14:solidFill>
              <w14:schemeClr w14:val="tx1"/>
            </w14:solidFill>
          </w14:textFill>
        </w:rPr>
        <w:t>报价包括人工费（基本工资、社会保险费、高温费、加班费、福利费）、意外保险费、食宿费、工器具设备费、车辆相关费用、材料费、场地相关费用、风险费、管理费、利润、税金、采购代理服务费等有关完成本项目的全部费用以及参加采购活动所发生的全部费用。</w:t>
      </w:r>
    </w:p>
    <w:p w14:paraId="68C3B1D7">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（三）付款方式</w:t>
      </w:r>
    </w:p>
    <w:p w14:paraId="78AAF25E">
      <w:pPr>
        <w:spacing w:line="400" w:lineRule="exact"/>
        <w:ind w:firstLine="420" w:firstLineChars="200"/>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lang w:val="en-US" w:eastAsia="zh-CN"/>
          <w14:textFill>
            <w14:solidFill>
              <w14:schemeClr w14:val="tx1"/>
            </w14:solidFill>
          </w14:textFill>
        </w:rPr>
        <w:t>1.</w:t>
      </w:r>
      <w:r>
        <w:rPr>
          <w:rFonts w:hint="eastAsia" w:ascii="宋体" w:hAnsi="宋体" w:eastAsia="宋体" w:cs="Times New Roman"/>
          <w:bCs/>
          <w:color w:val="000000" w:themeColor="text1"/>
          <w:szCs w:val="21"/>
          <w:highlight w:val="none"/>
          <w14:textFill>
            <w14:solidFill>
              <w14:schemeClr w14:val="tx1"/>
            </w14:solidFill>
          </w14:textFill>
        </w:rPr>
        <w:t>在签订本合同后,采购人于7个工作日内向中标人支付签约合同总价的40％的预付款；</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服务期满且项目整体通过上级数字化未来城镇验收合格</w:t>
      </w:r>
      <w:r>
        <w:rPr>
          <w:rFonts w:hint="eastAsia" w:ascii="宋体" w:hAnsi="宋体" w:eastAsia="宋体" w:cs="Times New Roman"/>
          <w:bCs/>
          <w:color w:val="000000" w:themeColor="text1"/>
          <w:szCs w:val="21"/>
          <w:highlight w:val="none"/>
          <w14:textFill>
            <w14:solidFill>
              <w14:schemeClr w14:val="tx1"/>
            </w14:solidFill>
          </w14:textFill>
        </w:rPr>
        <w:t>后30日历天内支付至结算价的100%。</w:t>
      </w:r>
    </w:p>
    <w:p w14:paraId="72E9D2A0">
      <w:pPr>
        <w:wordWrap w:val="0"/>
        <w:spacing w:line="400" w:lineRule="exact"/>
        <w:ind w:firstLine="420" w:firstLineChars="200"/>
        <w:outlineLvl w:val="9"/>
        <w:rPr>
          <w:rFonts w:ascii="宋体" w:hAnsi="宋体" w:eastAsia="宋体" w:cs="Arial"/>
          <w:b/>
          <w:bCs/>
          <w:color w:val="000000"/>
          <w:szCs w:val="21"/>
        </w:rPr>
      </w:pPr>
      <w:r>
        <w:rPr>
          <w:rFonts w:ascii="宋体" w:hAnsi="宋体" w:eastAsia="宋体" w:cs="Times New Roman"/>
          <w:bCs/>
          <w:color w:val="000000" w:themeColor="text1"/>
          <w:szCs w:val="21"/>
          <w:highlight w:val="none"/>
          <w14:textFill>
            <w14:solidFill>
              <w14:schemeClr w14:val="tx1"/>
            </w14:solidFill>
          </w14:textFill>
        </w:rPr>
        <w:t>2</w:t>
      </w:r>
      <w:r>
        <w:rPr>
          <w:rFonts w:hint="eastAsia" w:ascii="宋体" w:hAnsi="宋体" w:eastAsia="宋体" w:cs="Times New Roman"/>
          <w:bCs/>
          <w:color w:val="000000" w:themeColor="text1"/>
          <w:szCs w:val="21"/>
          <w:highlight w:val="none"/>
          <w14:textFill>
            <w14:solidFill>
              <w14:schemeClr w14:val="tx1"/>
            </w14:solidFill>
          </w14:textFill>
        </w:rPr>
        <w:t>.款项支付前成交供应商需先向采购人开具相应金额、符合国家规定及</w:t>
      </w:r>
      <w:r>
        <w:rPr>
          <w:rFonts w:hint="eastAsia" w:ascii="宋体" w:hAnsi="宋体" w:eastAsia="宋体" w:cs="Times New Roman"/>
          <w:bCs/>
          <w:color w:val="000000" w:themeColor="text1"/>
          <w:szCs w:val="21"/>
          <w14:textFill>
            <w14:solidFill>
              <w14:schemeClr w14:val="tx1"/>
            </w14:solidFill>
          </w14:textFill>
        </w:rPr>
        <w:t>采购人规定的发票，款项满足合同约定支付条件的，采购人自收到成交供应商发票后7个工作日内支付。</w:t>
      </w:r>
    </w:p>
    <w:p w14:paraId="19830CC1">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（四）结算方式</w:t>
      </w:r>
    </w:p>
    <w:p w14:paraId="3D95C3E3">
      <w:pPr>
        <w:spacing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总价包干</w:t>
      </w:r>
      <w:r>
        <w:rPr>
          <w:rFonts w:hint="eastAsia" w:ascii="宋体" w:hAnsi="宋体" w:eastAsia="宋体" w:cs="Times New Roman"/>
          <w:bCs/>
          <w:color w:val="000000" w:themeColor="text1"/>
          <w:szCs w:val="21"/>
          <w14:textFill>
            <w14:solidFill>
              <w14:schemeClr w14:val="tx1"/>
            </w14:solidFill>
          </w14:textFill>
        </w:rPr>
        <w:t>；</w:t>
      </w:r>
    </w:p>
    <w:p w14:paraId="4327CC0E">
      <w:pPr>
        <w:numPr>
          <w:ilvl w:val="0"/>
          <w:numId w:val="2"/>
        </w:numPr>
        <w:spacing w:line="400" w:lineRule="exact"/>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履约保证金：</w:t>
      </w:r>
      <w:r>
        <w:rPr>
          <w:rFonts w:hint="eastAsia" w:ascii="宋体" w:hAnsi="宋体" w:eastAsia="宋体" w:cs="Times New Roman"/>
          <w:bCs/>
          <w:color w:val="000000" w:themeColor="text1"/>
          <w:szCs w:val="21"/>
          <w14:textFill>
            <w14:solidFill>
              <w14:schemeClr w14:val="tx1"/>
            </w14:solidFill>
          </w14:textFill>
        </w:rPr>
        <w:t>本项目履约保证金不作要求。</w:t>
      </w:r>
    </w:p>
    <w:p w14:paraId="78928B46">
      <w:r>
        <w:br w:type="page"/>
      </w:r>
    </w:p>
    <w:p w14:paraId="2B277FFD">
      <w:pPr>
        <w:pStyle w:val="28"/>
        <w:numPr>
          <w:ilvl w:val="0"/>
          <w:numId w:val="0"/>
        </w:numPr>
        <w:adjustRightInd w:val="0"/>
        <w:snapToGrid w:val="0"/>
        <w:spacing w:line="360" w:lineRule="auto"/>
      </w:pPr>
    </w:p>
    <w:p w14:paraId="526E1819">
      <w:pPr>
        <w:spacing w:line="360" w:lineRule="auto"/>
        <w:jc w:val="center"/>
        <w:outlineLvl w:val="0"/>
        <w:rPr>
          <w:rFonts w:ascii="宋体" w:hAnsi="宋体" w:eastAsia="宋体" w:cs="Times New Roman"/>
          <w:b/>
          <w:color w:val="000000"/>
          <w:sz w:val="24"/>
          <w:szCs w:val="24"/>
        </w:rPr>
      </w:pPr>
      <w:bookmarkStart w:id="5" w:name="_Toc23311"/>
      <w:r>
        <w:rPr>
          <w:rFonts w:hint="eastAsia" w:ascii="宋体" w:hAnsi="宋体" w:eastAsia="宋体"/>
          <w:b/>
          <w:sz w:val="24"/>
          <w:szCs w:val="24"/>
        </w:rPr>
        <w:t xml:space="preserve">第三章  </w:t>
      </w:r>
      <w:r>
        <w:rPr>
          <w:rFonts w:hint="eastAsia" w:ascii="宋体" w:hAnsi="宋体" w:eastAsia="宋体" w:cs="Times New Roman"/>
          <w:b/>
          <w:color w:val="000000"/>
          <w:sz w:val="24"/>
          <w:szCs w:val="24"/>
        </w:rPr>
        <w:t>供应商须知</w:t>
      </w:r>
      <w:bookmarkEnd w:id="5"/>
    </w:p>
    <w:p w14:paraId="4FA61DD1">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前附表</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1E8F6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B7F449C">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序号</w:t>
            </w:r>
          </w:p>
        </w:tc>
        <w:tc>
          <w:tcPr>
            <w:tcW w:w="8220" w:type="dxa"/>
            <w:vAlign w:val="center"/>
          </w:tcPr>
          <w:p w14:paraId="30E61457">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内容</w:t>
            </w:r>
          </w:p>
        </w:tc>
      </w:tr>
      <w:tr w14:paraId="25CF3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6E3F78BD">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w:t>
            </w:r>
          </w:p>
        </w:tc>
        <w:tc>
          <w:tcPr>
            <w:tcW w:w="8220" w:type="dxa"/>
            <w:vAlign w:val="center"/>
          </w:tcPr>
          <w:p w14:paraId="3B975F38">
            <w:pPr>
              <w:wordWrap w:val="0"/>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采购人：</w:t>
            </w:r>
            <w:r>
              <w:rPr>
                <w:rFonts w:hint="eastAsia" w:ascii="宋体" w:hAnsi="宋体" w:eastAsia="宋体" w:cs="Times New Roman"/>
                <w:color w:val="000000" w:themeColor="text1"/>
                <w:kern w:val="0"/>
                <w:sz w:val="21"/>
                <w:szCs w:val="21"/>
                <w:lang w:eastAsia="zh-CN"/>
                <w14:textFill>
                  <w14:solidFill>
                    <w14:schemeClr w14:val="tx1"/>
                  </w14:solidFill>
                </w14:textFill>
              </w:rPr>
              <w:t>余姚市人民政府朗霞街道办事处</w:t>
            </w:r>
          </w:p>
          <w:p w14:paraId="59626E38">
            <w:pPr>
              <w:wordWrap w:val="0"/>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联系人：</w:t>
            </w:r>
            <w:r>
              <w:rPr>
                <w:rFonts w:hint="eastAsia" w:ascii="宋体" w:hAnsi="宋体" w:eastAsia="宋体" w:cs="Times New Roman"/>
                <w:b/>
                <w:color w:val="000000" w:themeColor="text1"/>
                <w:kern w:val="0"/>
                <w:sz w:val="21"/>
                <w:szCs w:val="21"/>
                <w:lang w:val="en-US" w:eastAsia="zh-CN"/>
                <w14:textFill>
                  <w14:solidFill>
                    <w14:schemeClr w14:val="tx1"/>
                  </w14:solidFill>
                </w14:textFill>
              </w:rPr>
              <w:t>毛先生</w:t>
            </w:r>
          </w:p>
          <w:p w14:paraId="4B40DF59">
            <w:pPr>
              <w:wordWrap w:val="0"/>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联系电话：</w:t>
            </w:r>
            <w:r>
              <w:rPr>
                <w:rFonts w:hint="eastAsia" w:ascii="宋体" w:hAnsi="宋体" w:eastAsia="宋体" w:cs="Times New Roman"/>
                <w:color w:val="000000" w:themeColor="text1"/>
                <w:kern w:val="0"/>
                <w:sz w:val="21"/>
                <w:szCs w:val="21"/>
                <w:lang w:val="en-US" w:eastAsia="zh-CN"/>
                <w14:textFill>
                  <w14:solidFill>
                    <w14:schemeClr w14:val="tx1"/>
                  </w14:solidFill>
                </w14:textFill>
              </w:rPr>
              <w:t>0574-62288791</w:t>
            </w:r>
          </w:p>
          <w:p w14:paraId="25CA59DF">
            <w:pPr>
              <w:wordWrap w:val="0"/>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联系地址：</w:t>
            </w:r>
            <w:r>
              <w:rPr>
                <w:rFonts w:hint="eastAsia" w:ascii="宋体" w:hAnsi="宋体" w:eastAsia="宋体" w:cs="Times New Roman"/>
                <w:color w:val="000000" w:themeColor="text1"/>
                <w:kern w:val="0"/>
                <w:sz w:val="21"/>
                <w:szCs w:val="21"/>
                <w:lang w:eastAsia="zh-CN"/>
                <w14:textFill>
                  <w14:solidFill>
                    <w14:schemeClr w14:val="tx1"/>
                  </w14:solidFill>
                </w14:textFill>
              </w:rPr>
              <w:t xml:space="preserve">余姚市朗霞街道迎霞北路88号 </w:t>
            </w:r>
          </w:p>
        </w:tc>
      </w:tr>
      <w:tr w14:paraId="36B2D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0CDEAD87">
            <w:pPr>
              <w:jc w:val="center"/>
              <w:rPr>
                <w:rFonts w:ascii="宋体" w:hAnsi="宋体" w:eastAsia="宋体" w:cs="Times New Roman"/>
                <w:color w:val="000000" w:themeColor="text1"/>
                <w:kern w:val="0"/>
                <w:sz w:val="21"/>
                <w:szCs w:val="21"/>
                <w14:textFill>
                  <w14:solidFill>
                    <w14:schemeClr w14:val="tx1"/>
                  </w14:solidFill>
                </w14:textFill>
              </w:rPr>
            </w:pPr>
          </w:p>
        </w:tc>
        <w:tc>
          <w:tcPr>
            <w:tcW w:w="8220" w:type="dxa"/>
            <w:vAlign w:val="center"/>
          </w:tcPr>
          <w:p w14:paraId="4ACCB6C3">
            <w:pPr>
              <w:wordWrap w:val="0"/>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采购代理机构：</w:t>
            </w:r>
            <w:r>
              <w:rPr>
                <w:rFonts w:hint="eastAsia" w:ascii="宋体" w:hAnsi="宋体" w:eastAsia="宋体" w:cs="Times New Roman"/>
                <w:color w:val="000000" w:themeColor="text1"/>
                <w:kern w:val="0"/>
                <w:sz w:val="21"/>
                <w:szCs w:val="21"/>
                <w:lang w:eastAsia="zh-CN"/>
                <w14:textFill>
                  <w14:solidFill>
                    <w14:schemeClr w14:val="tx1"/>
                  </w14:solidFill>
                </w14:textFill>
              </w:rPr>
              <w:t>宁波甬达工程造价咨询有限公司</w:t>
            </w:r>
          </w:p>
          <w:p w14:paraId="719FAEA4">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联系人：</w:t>
            </w:r>
            <w:r>
              <w:rPr>
                <w:rFonts w:hint="eastAsia" w:ascii="宋体" w:hAnsi="宋体" w:eastAsia="宋体" w:cs="Times New Roman"/>
                <w:color w:val="000000" w:themeColor="text1"/>
                <w:kern w:val="0"/>
                <w:sz w:val="21"/>
                <w:szCs w:val="21"/>
                <w:lang w:val="en-US" w:eastAsia="zh-CN"/>
                <w14:textFill>
                  <w14:solidFill>
                    <w14:schemeClr w14:val="tx1"/>
                  </w14:solidFill>
                </w14:textFill>
              </w:rPr>
              <w:t>张煜阳</w:t>
            </w:r>
          </w:p>
          <w:p w14:paraId="61319CE5">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联系电话：</w:t>
            </w:r>
            <w:r>
              <w:rPr>
                <w:rFonts w:hint="eastAsia" w:ascii="宋体" w:hAnsi="宋体" w:eastAsia="宋体" w:cs="Times New Roman"/>
                <w:color w:val="000000" w:themeColor="text1"/>
                <w:kern w:val="0"/>
                <w:sz w:val="21"/>
                <w:szCs w:val="21"/>
                <w14:textFill>
                  <w14:solidFill>
                    <w14:schemeClr w14:val="tx1"/>
                  </w14:solidFill>
                </w14:textFill>
              </w:rPr>
              <w:t>15857438493</w:t>
            </w:r>
          </w:p>
          <w:p w14:paraId="5609F865">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联系地址：</w:t>
            </w:r>
            <w:r>
              <w:rPr>
                <w:rFonts w:hint="eastAsia" w:ascii="宋体" w:hAnsi="宋体" w:eastAsia="宋体" w:cs="Times New Roman"/>
                <w:color w:val="000000" w:themeColor="text1"/>
                <w:kern w:val="0"/>
                <w:sz w:val="21"/>
                <w:szCs w:val="21"/>
                <w14:textFill>
                  <w14:solidFill>
                    <w14:schemeClr w14:val="tx1"/>
                  </w14:solidFill>
                </w14:textFill>
              </w:rPr>
              <w:t>浙江省宁波市余姚市凤山街道穴湖村梁湖头31号</w:t>
            </w:r>
          </w:p>
        </w:tc>
      </w:tr>
      <w:tr w14:paraId="219A15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7BA2B71">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p>
        </w:tc>
        <w:tc>
          <w:tcPr>
            <w:tcW w:w="8220" w:type="dxa"/>
            <w:vAlign w:val="center"/>
          </w:tcPr>
          <w:p w14:paraId="15448DF9">
            <w:pPr>
              <w:wordWrap w:val="0"/>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项目编号：</w:t>
            </w:r>
            <w:r>
              <w:rPr>
                <w:rFonts w:hint="eastAsia" w:ascii="宋体" w:hAnsi="宋体" w:eastAsia="宋体" w:cs="Times New Roman"/>
                <w:color w:val="000000" w:themeColor="text1"/>
                <w:kern w:val="0"/>
                <w:sz w:val="21"/>
                <w:szCs w:val="21"/>
                <w:lang w:eastAsia="zh-CN"/>
                <w14:textFill>
                  <w14:solidFill>
                    <w14:schemeClr w14:val="tx1"/>
                  </w14:solidFill>
                </w14:textFill>
              </w:rPr>
              <w:t>NBYD-2024-1208</w:t>
            </w:r>
          </w:p>
          <w:p w14:paraId="3B3827A5">
            <w:pPr>
              <w:wordWrap w:val="0"/>
              <w:rPr>
                <w:rFonts w:hint="default" w:ascii="宋体" w:hAnsi="宋体" w:eastAsia="宋体" w:cs="Times New Roman"/>
                <w:b/>
                <w:color w:val="000000" w:themeColor="text1"/>
                <w:kern w:val="0"/>
                <w:sz w:val="21"/>
                <w:szCs w:val="21"/>
                <w:lang w:val="en-US"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项目名称：</w:t>
            </w:r>
            <w:r>
              <w:rPr>
                <w:rFonts w:hint="eastAsia" w:ascii="宋体" w:hAnsi="宋体" w:eastAsia="宋体" w:cs="Times New Roman"/>
                <w:color w:val="000000" w:themeColor="text1"/>
                <w:kern w:val="0"/>
                <w:sz w:val="21"/>
                <w:szCs w:val="21"/>
                <w:lang w:eastAsia="zh-CN"/>
                <w14:textFill>
                  <w14:solidFill>
                    <w14:schemeClr w14:val="tx1"/>
                  </w14:solidFill>
                </w14:textFill>
              </w:rPr>
              <w:t>朗霞街道崇文未来社区数字化改造提升项目</w:t>
            </w:r>
            <w:r>
              <w:rPr>
                <w:rFonts w:hint="eastAsia" w:ascii="宋体" w:hAnsi="宋体" w:eastAsia="宋体" w:cs="Times New Roman"/>
                <w:color w:val="000000" w:themeColor="text1"/>
                <w:kern w:val="0"/>
                <w:sz w:val="21"/>
                <w:szCs w:val="21"/>
                <w:lang w:val="en-US" w:eastAsia="zh-CN"/>
                <w14:textFill>
                  <w14:solidFill>
                    <w14:schemeClr w14:val="tx1"/>
                  </w14:solidFill>
                </w14:textFill>
              </w:rPr>
              <w:t xml:space="preserve"> </w:t>
            </w:r>
          </w:p>
        </w:tc>
      </w:tr>
      <w:tr w14:paraId="4453C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3450AC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w:t>
            </w:r>
          </w:p>
        </w:tc>
        <w:tc>
          <w:tcPr>
            <w:tcW w:w="8220" w:type="dxa"/>
            <w:vAlign w:val="center"/>
          </w:tcPr>
          <w:p w14:paraId="6CC6D69E">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采购方式：</w:t>
            </w:r>
            <w:r>
              <w:rPr>
                <w:rFonts w:hint="eastAsia" w:ascii="宋体" w:hAnsi="宋体" w:eastAsia="宋体" w:cs="Times New Roman"/>
                <w:color w:val="000000" w:themeColor="text1"/>
                <w:kern w:val="0"/>
                <w:sz w:val="21"/>
                <w:szCs w:val="21"/>
                <w14:textFill>
                  <w14:solidFill>
                    <w14:schemeClr w14:val="tx1"/>
                  </w14:solidFill>
                </w14:textFill>
              </w:rPr>
              <w:t>竞争性磋商。</w:t>
            </w:r>
          </w:p>
        </w:tc>
      </w:tr>
      <w:tr w14:paraId="1CD56F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6A6197E">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★4</w:t>
            </w:r>
          </w:p>
        </w:tc>
        <w:tc>
          <w:tcPr>
            <w:tcW w:w="8220" w:type="dxa"/>
            <w:vAlign w:val="center"/>
          </w:tcPr>
          <w:p w14:paraId="1FB2FBB9">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shd w:val="clear" w:color="auto" w:fill="BEBEBE" w:themeFill="background1" w:themeFillShade="BF"/>
                <w14:textFill>
                  <w14:solidFill>
                    <w14:schemeClr w14:val="tx1"/>
                  </w14:solidFill>
                </w14:textFill>
              </w:rPr>
              <w:t>本项目预算金额（最高限价）：人民币</w:t>
            </w:r>
            <w:r>
              <w:rPr>
                <w:rFonts w:hint="eastAsia" w:ascii="宋体" w:hAnsi="宋体" w:eastAsia="宋体" w:cs="Times New Roman"/>
                <w:b/>
                <w:color w:val="000000" w:themeColor="text1"/>
                <w:kern w:val="0"/>
                <w:sz w:val="21"/>
                <w:szCs w:val="21"/>
                <w:shd w:val="clear" w:color="auto" w:fill="BEBEBE" w:themeFill="background1" w:themeFillShade="BF"/>
                <w:lang w:eastAsia="zh-CN"/>
                <w14:textFill>
                  <w14:solidFill>
                    <w14:schemeClr w14:val="tx1"/>
                  </w14:solidFill>
                </w14:textFill>
              </w:rPr>
              <w:t>1157380.96</w:t>
            </w:r>
            <w:r>
              <w:rPr>
                <w:rFonts w:hint="eastAsia" w:ascii="宋体" w:hAnsi="宋体" w:eastAsia="宋体" w:cs="Times New Roman"/>
                <w:b/>
                <w:color w:val="000000" w:themeColor="text1"/>
                <w:kern w:val="0"/>
                <w:sz w:val="21"/>
                <w:szCs w:val="21"/>
                <w:shd w:val="clear" w:color="auto" w:fill="BEBEBE" w:themeFill="background1" w:themeFillShade="BF"/>
                <w14:textFill>
                  <w14:solidFill>
                    <w14:schemeClr w14:val="tx1"/>
                  </w14:solidFill>
                </w14:textFill>
              </w:rPr>
              <w:t>元。</w:t>
            </w:r>
            <w:r>
              <w:rPr>
                <w:rFonts w:hint="eastAsia" w:ascii="宋体" w:hAnsi="宋体" w:eastAsia="宋体" w:cs="Times New Roman"/>
                <w:b/>
                <w:color w:val="000000" w:themeColor="text1"/>
                <w:kern w:val="0"/>
                <w:sz w:val="21"/>
                <w:szCs w:val="21"/>
                <w14:textFill>
                  <w14:solidFill>
                    <w14:schemeClr w14:val="tx1"/>
                  </w14:solidFill>
                </w14:textFill>
              </w:rPr>
              <w:t>报价超过最高限价或分项最高限价的均作无效标处理。</w:t>
            </w:r>
          </w:p>
        </w:tc>
      </w:tr>
      <w:tr w14:paraId="2B6F1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083785FB">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★5</w:t>
            </w:r>
          </w:p>
        </w:tc>
        <w:tc>
          <w:tcPr>
            <w:tcW w:w="8220" w:type="dxa"/>
            <w:vAlign w:val="center"/>
          </w:tcPr>
          <w:p w14:paraId="04A56E69">
            <w:pPr>
              <w:wordWrap w:val="0"/>
              <w:rPr>
                <w:rFonts w:ascii="宋体" w:hAnsi="宋体" w:eastAsia="宋体" w:cs="宋体"/>
                <w:b/>
                <w:kern w:val="0"/>
                <w:sz w:val="21"/>
                <w:szCs w:val="21"/>
              </w:rPr>
            </w:pPr>
            <w:r>
              <w:rPr>
                <w:rFonts w:hint="eastAsia" w:ascii="宋体" w:hAnsi="宋体" w:eastAsia="宋体" w:cs="宋体"/>
                <w:b/>
                <w:kern w:val="0"/>
                <w:sz w:val="21"/>
                <w:szCs w:val="21"/>
              </w:rPr>
              <w:t>合格供应商的资格</w:t>
            </w:r>
            <w:r>
              <w:rPr>
                <w:rFonts w:ascii="宋体" w:hAnsi="宋体" w:eastAsia="宋体" w:cs="宋体"/>
                <w:b/>
                <w:kern w:val="0"/>
                <w:sz w:val="21"/>
                <w:szCs w:val="21"/>
              </w:rPr>
              <w:t>要求</w:t>
            </w:r>
            <w:r>
              <w:rPr>
                <w:rFonts w:hint="eastAsia" w:ascii="宋体" w:hAnsi="宋体" w:eastAsia="宋体" w:cs="宋体"/>
                <w:b/>
                <w:kern w:val="0"/>
                <w:sz w:val="21"/>
                <w:szCs w:val="21"/>
              </w:rPr>
              <w:t>：</w:t>
            </w:r>
          </w:p>
          <w:p w14:paraId="1860F770">
            <w:pPr>
              <w:wordWrap w:val="0"/>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774EF4E2">
            <w:pPr>
              <w:wordWrap w:val="0"/>
              <w:rPr>
                <w:rFonts w:hint="eastAsia" w:ascii="宋体" w:hAnsi="宋体" w:eastAsia="宋体" w:cs="宋体"/>
                <w:kern w:val="0"/>
                <w:sz w:val="21"/>
                <w:szCs w:val="21"/>
                <w:lang w:eastAsia="zh-CN"/>
              </w:rPr>
            </w:pPr>
            <w:r>
              <w:rPr>
                <w:rFonts w:hint="eastAsia" w:ascii="宋体" w:hAnsi="宋体" w:eastAsia="宋体" w:cs="宋体"/>
                <w:kern w:val="0"/>
                <w:sz w:val="21"/>
                <w:szCs w:val="21"/>
              </w:rPr>
              <w:t>2.落实政府采购政策需满足的资格要求：</w:t>
            </w:r>
            <w:r>
              <w:rPr>
                <w:rFonts w:hint="eastAsia" w:ascii="宋体" w:hAnsi="宋体" w:eastAsia="宋体" w:cs="宋体"/>
                <w:kern w:val="0"/>
                <w:sz w:val="21"/>
                <w:szCs w:val="21"/>
                <w:lang w:val="en-US" w:eastAsia="zh-CN"/>
              </w:rPr>
              <w:t>无。</w:t>
            </w:r>
          </w:p>
          <w:p w14:paraId="7EB7BAB2">
            <w:pPr>
              <w:wordWrap w:val="0"/>
              <w:rPr>
                <w:rFonts w:ascii="宋体" w:hAnsi="宋体" w:eastAsia="宋体" w:cs="宋体"/>
                <w:kern w:val="0"/>
                <w:sz w:val="21"/>
                <w:szCs w:val="21"/>
              </w:rPr>
            </w:pPr>
            <w:r>
              <w:rPr>
                <w:rFonts w:hint="eastAsia" w:ascii="宋体" w:hAnsi="宋体" w:eastAsia="宋体" w:cs="宋体"/>
                <w:kern w:val="0"/>
                <w:sz w:val="21"/>
                <w:szCs w:val="21"/>
              </w:rPr>
              <w:t>3.本项目的特定资格要求：</w:t>
            </w:r>
            <w:r>
              <w:rPr>
                <w:rFonts w:hint="eastAsia" w:ascii="宋体" w:hAnsi="宋体" w:eastAsia="宋体" w:cs="宋体"/>
                <w:kern w:val="0"/>
                <w:sz w:val="21"/>
                <w:szCs w:val="21"/>
                <w:lang w:eastAsia="zh-CN"/>
              </w:rPr>
              <w:t>无</w:t>
            </w:r>
            <w:r>
              <w:rPr>
                <w:rFonts w:hint="eastAsia" w:ascii="宋体" w:hAnsi="宋体" w:eastAsia="宋体" w:cs="宋体"/>
                <w:kern w:val="0"/>
                <w:sz w:val="21"/>
                <w:szCs w:val="21"/>
              </w:rPr>
              <w:t>。</w:t>
            </w:r>
          </w:p>
        </w:tc>
      </w:tr>
      <w:tr w14:paraId="04E18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5DADC865">
            <w:pPr>
              <w:jc w:val="center"/>
              <w:rPr>
                <w:rFonts w:ascii="宋体" w:hAnsi="宋体" w:eastAsia="宋体" w:cs="Times New Roman"/>
                <w:color w:val="000000" w:themeColor="text1"/>
                <w:kern w:val="0"/>
                <w:sz w:val="21"/>
                <w:szCs w:val="21"/>
                <w14:textFill>
                  <w14:solidFill>
                    <w14:schemeClr w14:val="tx1"/>
                  </w14:solidFill>
                </w14:textFill>
              </w:rPr>
            </w:pPr>
          </w:p>
        </w:tc>
        <w:tc>
          <w:tcPr>
            <w:tcW w:w="8220" w:type="dxa"/>
            <w:vAlign w:val="center"/>
          </w:tcPr>
          <w:p w14:paraId="74E8D756">
            <w:pPr>
              <w:wordWrap w:val="0"/>
              <w:rPr>
                <w:rFonts w:ascii="宋体" w:hAnsi="宋体" w:eastAsia="宋体" w:cs="宋体"/>
                <w:b/>
                <w:kern w:val="0"/>
                <w:sz w:val="21"/>
                <w:szCs w:val="21"/>
              </w:rPr>
            </w:pPr>
            <w:r>
              <w:rPr>
                <w:rFonts w:hint="eastAsia" w:ascii="宋体" w:hAnsi="宋体" w:eastAsia="宋体" w:cs="宋体"/>
                <w:b/>
                <w:kern w:val="0"/>
                <w:sz w:val="21"/>
                <w:szCs w:val="21"/>
              </w:rPr>
              <w:t>合格供应商的其他</w:t>
            </w:r>
            <w:r>
              <w:rPr>
                <w:rFonts w:ascii="宋体" w:hAnsi="宋体" w:eastAsia="宋体" w:cs="宋体"/>
                <w:b/>
                <w:kern w:val="0"/>
                <w:sz w:val="21"/>
                <w:szCs w:val="21"/>
              </w:rPr>
              <w:t>要求</w:t>
            </w:r>
            <w:r>
              <w:rPr>
                <w:rFonts w:hint="eastAsia" w:ascii="宋体" w:hAnsi="宋体" w:eastAsia="宋体" w:cs="宋体"/>
                <w:b/>
                <w:kern w:val="0"/>
                <w:sz w:val="21"/>
                <w:szCs w:val="21"/>
              </w:rPr>
              <w:t>：</w:t>
            </w:r>
          </w:p>
          <w:p w14:paraId="54E6826A">
            <w:pPr>
              <w:wordWrap w:val="0"/>
              <w:rPr>
                <w:rFonts w:ascii="宋体" w:hAnsi="宋体" w:eastAsia="宋体" w:cs="宋体"/>
                <w:kern w:val="0"/>
                <w:sz w:val="22"/>
                <w:szCs w:val="22"/>
                <w:highlight w:val="green"/>
              </w:rPr>
            </w:pPr>
            <w:r>
              <w:rPr>
                <w:rFonts w:hint="eastAsia" w:ascii="宋体" w:hAnsi="宋体" w:eastAsia="宋体" w:cs="宋体"/>
                <w:kern w:val="0"/>
                <w:sz w:val="21"/>
                <w:szCs w:val="21"/>
              </w:rPr>
              <w:t>1</w:t>
            </w:r>
            <w:r>
              <w:rPr>
                <w:rFonts w:ascii="宋体" w:hAnsi="宋体" w:eastAsia="宋体" w:cs="宋体"/>
                <w:kern w:val="0"/>
                <w:sz w:val="21"/>
                <w:szCs w:val="21"/>
              </w:rPr>
              <w:t>.</w:t>
            </w:r>
            <w:r>
              <w:rPr>
                <w:rFonts w:hint="eastAsia" w:ascii="宋体" w:hAnsi="宋体" w:eastAsia="宋体" w:cs="宋体"/>
                <w:kern w:val="0"/>
                <w:sz w:val="21"/>
                <w:szCs w:val="21"/>
              </w:rPr>
              <w:t>单位</w:t>
            </w:r>
            <w:r>
              <w:rPr>
                <w:rFonts w:hint="eastAsia" w:ascii="宋体" w:hAnsi="宋体" w:eastAsia="宋体" w:cs="宋体"/>
                <w:kern w:val="0"/>
                <w:sz w:val="22"/>
                <w:szCs w:val="22"/>
              </w:rPr>
              <w:t>负责人为同一人或者存在直接控股、管理关系的不同供应商，不得参加同一合同项下的政府采购活动。</w:t>
            </w:r>
          </w:p>
          <w:p w14:paraId="2AEAED34">
            <w:pPr>
              <w:wordWrap w:val="0"/>
              <w:rPr>
                <w:rFonts w:ascii="宋体" w:hAnsi="宋体" w:eastAsia="宋体" w:cs="宋体"/>
                <w:kern w:val="0"/>
                <w:sz w:val="21"/>
                <w:szCs w:val="21"/>
                <w:highlight w:val="green"/>
              </w:rPr>
            </w:pPr>
            <w:r>
              <w:rPr>
                <w:rFonts w:hint="eastAsia" w:ascii="宋体" w:hAnsi="宋体" w:eastAsia="宋体" w:cs="宋体"/>
                <w:kern w:val="0"/>
                <w:sz w:val="22"/>
                <w:szCs w:val="22"/>
              </w:rPr>
              <w:t>2</w:t>
            </w:r>
            <w:r>
              <w:rPr>
                <w:rFonts w:ascii="宋体" w:hAnsi="宋体" w:eastAsia="宋体" w:cs="宋体"/>
                <w:kern w:val="0"/>
                <w:sz w:val="22"/>
                <w:szCs w:val="22"/>
              </w:rPr>
              <w:t>.</w:t>
            </w:r>
            <w:r>
              <w:rPr>
                <w:rFonts w:hint="eastAsia" w:ascii="宋体" w:hAnsi="宋体" w:eastAsia="宋体" w:cs="宋体"/>
                <w:kern w:val="0"/>
                <w:sz w:val="22"/>
                <w:szCs w:val="22"/>
              </w:rPr>
              <w:t>除单一来源采购项目外，为采购项目提供整体设计、规范编制或者项目管理、监理、检测等服务的供应商，不得再</w:t>
            </w:r>
            <w:r>
              <w:rPr>
                <w:rFonts w:hint="eastAsia" w:ascii="宋体" w:hAnsi="宋体" w:eastAsia="宋体" w:cs="宋体"/>
                <w:kern w:val="0"/>
                <w:sz w:val="21"/>
                <w:szCs w:val="21"/>
              </w:rPr>
              <w:t>参加该采购项目的其他采购活动。</w:t>
            </w:r>
          </w:p>
          <w:p w14:paraId="31161AA6">
            <w:pPr>
              <w:wordWrap w:val="0"/>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w:t>
            </w:r>
            <w:r>
              <w:rPr>
                <w:rFonts w:hint="eastAsia" w:ascii="宋体" w:hAnsi="宋体" w:eastAsia="宋体" w:cs="宋体"/>
                <w:kern w:val="0"/>
                <w:sz w:val="21"/>
                <w:szCs w:val="21"/>
              </w:rPr>
              <w:t>本项目接受联合体投标。</w:t>
            </w:r>
          </w:p>
        </w:tc>
      </w:tr>
      <w:tr w14:paraId="4BA29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61815E1">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6</w:t>
            </w:r>
          </w:p>
        </w:tc>
        <w:tc>
          <w:tcPr>
            <w:tcW w:w="8220" w:type="dxa"/>
            <w:vAlign w:val="center"/>
          </w:tcPr>
          <w:p w14:paraId="6C88A4AB">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资格审查：</w:t>
            </w:r>
            <w:r>
              <w:rPr>
                <w:rFonts w:hint="eastAsia" w:ascii="宋体" w:hAnsi="宋体" w:eastAsia="宋体" w:cs="Times New Roman"/>
                <w:color w:val="000000" w:themeColor="text1"/>
                <w:kern w:val="0"/>
                <w:sz w:val="21"/>
                <w:szCs w:val="21"/>
                <w14:textFill>
                  <w14:solidFill>
                    <w14:schemeClr w14:val="tx1"/>
                  </w14:solidFill>
                </w14:textFill>
              </w:rPr>
              <w:t>本项目采用资格后审。</w:t>
            </w:r>
          </w:p>
        </w:tc>
      </w:tr>
      <w:tr w14:paraId="4CB56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CA943D4">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★7</w:t>
            </w:r>
          </w:p>
        </w:tc>
        <w:tc>
          <w:tcPr>
            <w:tcW w:w="8220" w:type="dxa"/>
            <w:vAlign w:val="center"/>
          </w:tcPr>
          <w:p w14:paraId="1FDBB043">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信用信息查询：</w:t>
            </w:r>
          </w:p>
          <w:p w14:paraId="614EB462">
            <w:pPr>
              <w:wordWrap w:val="0"/>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bCs/>
                <w:color w:val="000000" w:themeColor="text1"/>
                <w:kern w:val="0"/>
                <w:sz w:val="21"/>
                <w:szCs w:val="21"/>
                <w14:textFill>
                  <w14:solidFill>
                    <w14:schemeClr w14:val="tx1"/>
                  </w14:solidFill>
                </w14:textFill>
              </w:rPr>
              <w:t>1.</w:t>
            </w:r>
            <w:r>
              <w:rPr>
                <w:rFonts w:hint="eastAsia" w:ascii="宋体" w:hAnsi="宋体" w:eastAsia="宋体" w:cs="Times New Roman"/>
                <w:color w:val="000000" w:themeColor="text1"/>
                <w:kern w:val="0"/>
                <w:sz w:val="21"/>
                <w:szCs w:val="21"/>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8F83800">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r>
              <w:rPr>
                <w:rFonts w:ascii="宋体" w:hAnsi="宋体" w:eastAsia="宋体" w:cs="Times New Roman"/>
                <w:color w:val="000000" w:themeColor="text1"/>
                <w:kern w:val="0"/>
                <w:sz w:val="21"/>
                <w:szCs w:val="21"/>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供应商为联合体的审查主体为联合体牵头人及联合体所有成员。</w:t>
            </w:r>
          </w:p>
        </w:tc>
      </w:tr>
      <w:tr w14:paraId="337E6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47FD493">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8</w:t>
            </w:r>
          </w:p>
        </w:tc>
        <w:tc>
          <w:tcPr>
            <w:tcW w:w="8220" w:type="dxa"/>
            <w:vAlign w:val="center"/>
          </w:tcPr>
          <w:p w14:paraId="210EE948">
            <w:pPr>
              <w:wordWrap w:val="0"/>
              <w:rPr>
                <w:rFonts w:ascii="宋体" w:hAnsi="宋体" w:eastAsia="宋体" w:cs="Times New Roman"/>
                <w:color w:val="000000" w:themeColor="text1"/>
                <w:kern w:val="0"/>
                <w:sz w:val="21"/>
                <w:szCs w:val="21"/>
                <w:highlight w:val="gree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磋商保证金的收取及退还：</w:t>
            </w:r>
            <w:r>
              <w:rPr>
                <w:rFonts w:hint="eastAsia" w:ascii="宋体" w:hAnsi="宋体" w:eastAsia="宋体" w:cs="Times New Roman"/>
                <w:color w:val="000000" w:themeColor="text1"/>
                <w:kern w:val="0"/>
                <w:sz w:val="21"/>
                <w:szCs w:val="21"/>
                <w14:textFill>
                  <w14:solidFill>
                    <w14:schemeClr w14:val="tx1"/>
                  </w14:solidFill>
                </w14:textFill>
              </w:rPr>
              <w:t>本项目不收取磋商保证金。</w:t>
            </w:r>
          </w:p>
        </w:tc>
      </w:tr>
      <w:tr w14:paraId="3FE49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FF2CD0C">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★9</w:t>
            </w:r>
          </w:p>
        </w:tc>
        <w:tc>
          <w:tcPr>
            <w:tcW w:w="8220" w:type="dxa"/>
            <w:vAlign w:val="center"/>
          </w:tcPr>
          <w:p w14:paraId="4C14121A">
            <w:pPr>
              <w:wordWrap w:val="0"/>
              <w:rPr>
                <w:rFonts w:ascii="宋体" w:hAnsi="宋体" w:eastAsia="宋体" w:cs="Times New Roman"/>
                <w:color w:val="000000" w:themeColor="text1"/>
                <w:kern w:val="0"/>
                <w:sz w:val="21"/>
                <w:szCs w:val="21"/>
                <w:highlight w:val="gree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现场踏勘：供应商根据需要自行踏勘。</w:t>
            </w:r>
            <w:r>
              <w:rPr>
                <w:rFonts w:hint="eastAsia" w:ascii="宋体" w:hAnsi="宋体" w:eastAsia="宋体" w:cs="Times New Roman"/>
                <w:color w:val="000000" w:themeColor="text1"/>
                <w:kern w:val="0"/>
                <w:sz w:val="21"/>
                <w:szCs w:val="21"/>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71767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7412EE5">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★10</w:t>
            </w:r>
          </w:p>
        </w:tc>
        <w:tc>
          <w:tcPr>
            <w:tcW w:w="8220" w:type="dxa"/>
            <w:vAlign w:val="center"/>
          </w:tcPr>
          <w:p w14:paraId="1C509441">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响应文件份数：电子加密响应文件1份，</w:t>
            </w:r>
            <w:r>
              <w:rPr>
                <w:rFonts w:hint="eastAsia" w:ascii="宋体" w:hAnsi="宋体" w:eastAsia="宋体" w:cs="Times New Roman"/>
                <w:color w:val="000000" w:themeColor="text1"/>
                <w:kern w:val="0"/>
                <w:sz w:val="21"/>
                <w:szCs w:val="21"/>
                <w14:textFill>
                  <w14:solidFill>
                    <w14:schemeClr w14:val="tx1"/>
                  </w14:solidFill>
                </w14:textFill>
              </w:rPr>
              <w:t>响应文件提交截止时间前将生成的“电子加密响应文件”上传递交至“政府采购云平台”。</w:t>
            </w:r>
          </w:p>
        </w:tc>
      </w:tr>
      <w:tr w14:paraId="141A8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3DBEB0D">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11</w:t>
            </w:r>
          </w:p>
        </w:tc>
        <w:tc>
          <w:tcPr>
            <w:tcW w:w="8220" w:type="dxa"/>
            <w:vAlign w:val="center"/>
          </w:tcPr>
          <w:p w14:paraId="66D1B920">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原件提交：</w:t>
            </w:r>
            <w:r>
              <w:rPr>
                <w:rFonts w:hint="eastAsia" w:ascii="宋体" w:hAnsi="宋体" w:eastAsia="宋体" w:cs="Times New Roman"/>
                <w:color w:val="000000" w:themeColor="text1"/>
                <w:kern w:val="0"/>
                <w:sz w:val="21"/>
                <w:szCs w:val="21"/>
                <w14:textFill>
                  <w14:solidFill>
                    <w14:schemeClr w14:val="tx1"/>
                  </w14:solidFill>
                </w14:textFill>
              </w:rPr>
              <w:t>本项目供应商</w:t>
            </w:r>
            <w:r>
              <w:rPr>
                <w:rFonts w:hint="eastAsia" w:ascii="宋体" w:hAnsi="宋体" w:eastAsia="宋体" w:cs="Times New Roman"/>
                <w:b/>
                <w:color w:val="000000" w:themeColor="text1"/>
                <w:kern w:val="0"/>
                <w:sz w:val="21"/>
                <w:szCs w:val="21"/>
                <w14:textFill>
                  <w14:solidFill>
                    <w14:schemeClr w14:val="tx1"/>
                  </w14:solidFill>
                </w14:textFill>
              </w:rPr>
              <w:t>不需要提交原件</w:t>
            </w:r>
            <w:r>
              <w:rPr>
                <w:rFonts w:hint="eastAsia" w:ascii="宋体" w:hAnsi="宋体" w:eastAsia="宋体" w:cs="Times New Roman"/>
                <w:color w:val="000000" w:themeColor="text1"/>
                <w:kern w:val="0"/>
                <w:sz w:val="21"/>
                <w:szCs w:val="21"/>
                <w14:textFill>
                  <w14:solidFill>
                    <w14:schemeClr w14:val="tx1"/>
                  </w14:solidFill>
                </w14:textFill>
              </w:rPr>
              <w:t>，供应商应对所提供的全部资料及响应文件的真实性、合法性承担法律责任。</w:t>
            </w:r>
          </w:p>
        </w:tc>
      </w:tr>
      <w:tr w14:paraId="7AAE1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54EA4DE">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★12</w:t>
            </w:r>
          </w:p>
        </w:tc>
        <w:tc>
          <w:tcPr>
            <w:tcW w:w="8220" w:type="dxa"/>
            <w:vAlign w:val="center"/>
          </w:tcPr>
          <w:p w14:paraId="3B09A4DA">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响应文件提交截止时间及电子响应文件上传要求：</w:t>
            </w:r>
            <w:r>
              <w:rPr>
                <w:rFonts w:hint="eastAsia" w:ascii="宋体" w:hAnsi="宋体" w:eastAsia="宋体" w:cs="Times New Roman"/>
                <w:color w:val="000000" w:themeColor="text1"/>
                <w:kern w:val="0"/>
                <w:sz w:val="21"/>
                <w:szCs w:val="21"/>
                <w14:textFill>
                  <w14:solidFill>
                    <w14:schemeClr w14:val="tx1"/>
                  </w14:solidFill>
                </w14:textFill>
              </w:rPr>
              <w:t>供应商应于</w:t>
            </w:r>
            <w:r>
              <w:rPr>
                <w:rFonts w:hint="eastAsia" w:ascii="宋体" w:hAnsi="宋体" w:eastAsia="宋体" w:cs="Times New Roman"/>
                <w:color w:val="FF0000"/>
                <w:kern w:val="0"/>
                <w:sz w:val="21"/>
                <w:szCs w:val="21"/>
                <w:lang w:eastAsia="zh-CN"/>
              </w:rPr>
              <w:t>202</w:t>
            </w:r>
            <w:r>
              <w:rPr>
                <w:rFonts w:hint="eastAsia" w:ascii="宋体" w:hAnsi="宋体" w:eastAsia="宋体" w:cs="Times New Roman"/>
                <w:color w:val="FF0000"/>
                <w:kern w:val="0"/>
                <w:sz w:val="21"/>
                <w:szCs w:val="21"/>
                <w:lang w:val="en-US" w:eastAsia="zh-CN"/>
              </w:rPr>
              <w:t>5</w:t>
            </w:r>
            <w:r>
              <w:rPr>
                <w:rFonts w:hint="eastAsia" w:ascii="宋体" w:hAnsi="宋体" w:eastAsia="宋体" w:cs="Times New Roman"/>
                <w:color w:val="FF0000"/>
                <w:kern w:val="0"/>
                <w:sz w:val="21"/>
                <w:szCs w:val="21"/>
                <w:lang w:eastAsia="zh-CN"/>
              </w:rPr>
              <w:t>年</w:t>
            </w:r>
            <w:r>
              <w:rPr>
                <w:rFonts w:hint="eastAsia" w:ascii="宋体" w:hAnsi="宋体" w:eastAsia="宋体" w:cs="Times New Roman"/>
                <w:color w:val="FF0000"/>
                <w:kern w:val="0"/>
                <w:sz w:val="21"/>
                <w:szCs w:val="21"/>
                <w:lang w:val="en-US" w:eastAsia="zh-CN"/>
              </w:rPr>
              <w:t>2</w:t>
            </w:r>
            <w:r>
              <w:rPr>
                <w:rFonts w:hint="eastAsia" w:ascii="宋体" w:hAnsi="宋体" w:eastAsia="宋体" w:cs="Times New Roman"/>
                <w:color w:val="FF0000"/>
                <w:kern w:val="0"/>
                <w:sz w:val="21"/>
                <w:szCs w:val="21"/>
                <w:lang w:eastAsia="zh-CN"/>
              </w:rPr>
              <w:t>月</w:t>
            </w:r>
            <w:r>
              <w:rPr>
                <w:rFonts w:hint="eastAsia" w:ascii="宋体" w:hAnsi="宋体" w:eastAsia="宋体" w:cs="Times New Roman"/>
                <w:color w:val="FF0000"/>
                <w:kern w:val="0"/>
                <w:sz w:val="21"/>
                <w:szCs w:val="21"/>
                <w:lang w:val="en-US" w:eastAsia="zh-CN"/>
              </w:rPr>
              <w:t>12</w:t>
            </w:r>
            <w:r>
              <w:rPr>
                <w:rFonts w:hint="eastAsia" w:ascii="宋体" w:hAnsi="宋体" w:eastAsia="宋体" w:cs="Times New Roman"/>
                <w:color w:val="FF0000"/>
                <w:kern w:val="0"/>
                <w:sz w:val="21"/>
                <w:szCs w:val="21"/>
                <w:lang w:eastAsia="zh-CN"/>
              </w:rPr>
              <w:t>日</w:t>
            </w:r>
            <w:r>
              <w:rPr>
                <w:rFonts w:hint="eastAsia" w:ascii="宋体" w:hAnsi="宋体" w:eastAsia="宋体" w:cs="Times New Roman"/>
                <w:color w:val="FF0000"/>
                <w:kern w:val="0"/>
                <w:sz w:val="21"/>
                <w:szCs w:val="21"/>
                <w:lang w:val="en-US" w:eastAsia="zh-CN"/>
              </w:rPr>
              <w:t>09</w:t>
            </w:r>
            <w:r>
              <w:rPr>
                <w:rFonts w:hint="eastAsia" w:ascii="宋体" w:hAnsi="宋体" w:eastAsia="宋体" w:cs="Times New Roman"/>
                <w:color w:val="FF0000"/>
                <w:kern w:val="0"/>
                <w:sz w:val="21"/>
                <w:szCs w:val="21"/>
                <w:lang w:eastAsia="zh-CN"/>
              </w:rPr>
              <w:t>时</w:t>
            </w:r>
            <w:r>
              <w:rPr>
                <w:rFonts w:hint="eastAsia" w:ascii="宋体" w:hAnsi="宋体" w:eastAsia="宋体" w:cs="Times New Roman"/>
                <w:color w:val="FF0000"/>
                <w:kern w:val="0"/>
                <w:sz w:val="21"/>
                <w:szCs w:val="21"/>
                <w:lang w:val="en-US" w:eastAsia="zh-CN"/>
              </w:rPr>
              <w:t>0</w:t>
            </w:r>
            <w:r>
              <w:rPr>
                <w:rFonts w:hint="eastAsia" w:ascii="宋体" w:hAnsi="宋体" w:eastAsia="宋体" w:cs="Times New Roman"/>
                <w:color w:val="FF0000"/>
                <w:kern w:val="0"/>
                <w:sz w:val="21"/>
                <w:szCs w:val="21"/>
                <w:lang w:eastAsia="zh-CN"/>
              </w:rPr>
              <w:t>0分</w:t>
            </w:r>
            <w:r>
              <w:rPr>
                <w:rFonts w:hint="eastAsia" w:ascii="宋体" w:hAnsi="宋体" w:eastAsia="宋体" w:cs="Times New Roman"/>
                <w:color w:val="000000" w:themeColor="text1"/>
                <w:kern w:val="0"/>
                <w:sz w:val="21"/>
                <w:szCs w:val="21"/>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07FF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C2822D7">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★13</w:t>
            </w:r>
          </w:p>
        </w:tc>
        <w:tc>
          <w:tcPr>
            <w:tcW w:w="8220" w:type="dxa"/>
            <w:vAlign w:val="center"/>
          </w:tcPr>
          <w:p w14:paraId="50094015">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开启时间、地点及要求：</w:t>
            </w:r>
            <w:r>
              <w:rPr>
                <w:rFonts w:hint="eastAsia" w:ascii="宋体" w:hAnsi="宋体" w:eastAsia="宋体" w:cs="Times New Roman"/>
                <w:color w:val="000000" w:themeColor="text1"/>
                <w:kern w:val="0"/>
                <w:sz w:val="21"/>
                <w:szCs w:val="21"/>
                <w14:textFill>
                  <w14:solidFill>
                    <w14:schemeClr w14:val="tx1"/>
                  </w14:solidFill>
                </w14:textFill>
              </w:rPr>
              <w:t>本项目将于</w:t>
            </w:r>
            <w:r>
              <w:rPr>
                <w:rFonts w:hint="eastAsia" w:ascii="宋体" w:hAnsi="宋体" w:eastAsia="宋体" w:cs="Times New Roman"/>
                <w:color w:val="FF0000"/>
                <w:kern w:val="0"/>
                <w:sz w:val="21"/>
                <w:szCs w:val="21"/>
                <w:lang w:eastAsia="zh-CN"/>
              </w:rPr>
              <w:t>202</w:t>
            </w:r>
            <w:r>
              <w:rPr>
                <w:rFonts w:hint="eastAsia" w:ascii="宋体" w:hAnsi="宋体" w:eastAsia="宋体" w:cs="Times New Roman"/>
                <w:color w:val="FF0000"/>
                <w:kern w:val="0"/>
                <w:sz w:val="21"/>
                <w:szCs w:val="21"/>
                <w:lang w:val="en-US" w:eastAsia="zh-CN"/>
              </w:rPr>
              <w:t>5</w:t>
            </w:r>
            <w:r>
              <w:rPr>
                <w:rFonts w:hint="eastAsia" w:ascii="宋体" w:hAnsi="宋体" w:eastAsia="宋体" w:cs="Times New Roman"/>
                <w:color w:val="FF0000"/>
                <w:kern w:val="0"/>
                <w:sz w:val="21"/>
                <w:szCs w:val="21"/>
                <w:lang w:eastAsia="zh-CN"/>
              </w:rPr>
              <w:t>年</w:t>
            </w:r>
            <w:r>
              <w:rPr>
                <w:rFonts w:hint="eastAsia" w:ascii="宋体" w:hAnsi="宋体" w:eastAsia="宋体" w:cs="Times New Roman"/>
                <w:color w:val="FF0000"/>
                <w:kern w:val="0"/>
                <w:sz w:val="21"/>
                <w:szCs w:val="21"/>
                <w:lang w:val="en-US" w:eastAsia="zh-CN"/>
              </w:rPr>
              <w:t>2</w:t>
            </w:r>
            <w:r>
              <w:rPr>
                <w:rFonts w:hint="eastAsia" w:ascii="宋体" w:hAnsi="宋体" w:eastAsia="宋体" w:cs="Times New Roman"/>
                <w:color w:val="FF0000"/>
                <w:kern w:val="0"/>
                <w:sz w:val="21"/>
                <w:szCs w:val="21"/>
                <w:lang w:eastAsia="zh-CN"/>
              </w:rPr>
              <w:t>月</w:t>
            </w:r>
            <w:r>
              <w:rPr>
                <w:rFonts w:hint="eastAsia" w:ascii="宋体" w:hAnsi="宋体" w:eastAsia="宋体" w:cs="Times New Roman"/>
                <w:color w:val="FF0000"/>
                <w:kern w:val="0"/>
                <w:sz w:val="21"/>
                <w:szCs w:val="21"/>
                <w:lang w:val="en-US" w:eastAsia="zh-CN"/>
              </w:rPr>
              <w:t>12</w:t>
            </w:r>
            <w:r>
              <w:rPr>
                <w:rFonts w:hint="eastAsia" w:ascii="宋体" w:hAnsi="宋体" w:eastAsia="宋体" w:cs="Times New Roman"/>
                <w:color w:val="FF0000"/>
                <w:kern w:val="0"/>
                <w:sz w:val="21"/>
                <w:szCs w:val="21"/>
                <w:lang w:eastAsia="zh-CN"/>
              </w:rPr>
              <w:t>日</w:t>
            </w:r>
            <w:r>
              <w:rPr>
                <w:rFonts w:hint="eastAsia" w:ascii="宋体" w:hAnsi="宋体" w:eastAsia="宋体" w:cs="Times New Roman"/>
                <w:color w:val="FF0000"/>
                <w:kern w:val="0"/>
                <w:sz w:val="21"/>
                <w:szCs w:val="21"/>
                <w:lang w:val="en-US" w:eastAsia="zh-CN"/>
              </w:rPr>
              <w:t>09</w:t>
            </w:r>
            <w:r>
              <w:rPr>
                <w:rFonts w:hint="eastAsia" w:ascii="宋体" w:hAnsi="宋体" w:eastAsia="宋体" w:cs="Times New Roman"/>
                <w:color w:val="FF0000"/>
                <w:kern w:val="0"/>
                <w:sz w:val="21"/>
                <w:szCs w:val="21"/>
                <w:lang w:eastAsia="zh-CN"/>
              </w:rPr>
              <w:t>时</w:t>
            </w:r>
            <w:r>
              <w:rPr>
                <w:rFonts w:hint="eastAsia" w:ascii="宋体" w:hAnsi="宋体" w:eastAsia="宋体" w:cs="Times New Roman"/>
                <w:color w:val="FF0000"/>
                <w:kern w:val="0"/>
                <w:sz w:val="21"/>
                <w:szCs w:val="21"/>
                <w:lang w:val="en-US" w:eastAsia="zh-CN"/>
              </w:rPr>
              <w:t>0</w:t>
            </w:r>
            <w:r>
              <w:rPr>
                <w:rFonts w:hint="eastAsia" w:ascii="宋体" w:hAnsi="宋体" w:eastAsia="宋体" w:cs="Times New Roman"/>
                <w:color w:val="FF0000"/>
                <w:kern w:val="0"/>
                <w:sz w:val="21"/>
                <w:szCs w:val="21"/>
                <w:lang w:eastAsia="zh-CN"/>
              </w:rPr>
              <w:t>0分</w:t>
            </w:r>
            <w:r>
              <w:rPr>
                <w:rFonts w:hint="eastAsia" w:ascii="宋体" w:hAnsi="宋体" w:eastAsia="宋体" w:cs="Times New Roman"/>
                <w:color w:val="000000" w:themeColor="text1"/>
                <w:kern w:val="0"/>
                <w:sz w:val="21"/>
                <w:szCs w:val="21"/>
                <w14:textFill>
                  <w14:solidFill>
                    <w14:schemeClr w14:val="tx1"/>
                  </w14:solidFill>
                </w14:textFill>
              </w:rPr>
              <w:t>（北京时间）在余姚市公共资源交易中心（余姚市谭家岭东路2号[南雷大厦附楼5楼]）开启，</w:t>
            </w:r>
            <w:r>
              <w:rPr>
                <w:rFonts w:hint="eastAsia" w:ascii="宋体" w:hAnsi="宋体" w:eastAsia="宋体" w:cs="Times New Roman"/>
                <w:b/>
                <w:color w:val="000000" w:themeColor="text1"/>
                <w:kern w:val="0"/>
                <w:sz w:val="21"/>
                <w:szCs w:val="21"/>
                <w14:textFill>
                  <w14:solidFill>
                    <w14:schemeClr w14:val="tx1"/>
                  </w14:solidFill>
                </w14:textFill>
              </w:rPr>
              <w:t>供应商无需现场参加</w:t>
            </w:r>
            <w:r>
              <w:rPr>
                <w:rFonts w:hint="eastAsia" w:ascii="宋体" w:hAnsi="宋体" w:eastAsia="宋体" w:cs="Times New Roman"/>
                <w:color w:val="000000" w:themeColor="text1"/>
                <w:kern w:val="0"/>
                <w:sz w:val="21"/>
                <w:szCs w:val="21"/>
                <w14:textFill>
                  <w14:solidFill>
                    <w14:schemeClr w14:val="tx1"/>
                  </w14:solidFill>
                </w14:textFill>
              </w:rPr>
              <w:t>。开启时间后30分钟内供应商可以登录“政府采购云平台”按《供应商政府采购项目电子交易操作指南》进行解密“电子加密响应文件”。</w:t>
            </w:r>
          </w:p>
        </w:tc>
      </w:tr>
      <w:tr w14:paraId="0D713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2060035">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14</w:t>
            </w:r>
          </w:p>
        </w:tc>
        <w:tc>
          <w:tcPr>
            <w:tcW w:w="8220" w:type="dxa"/>
            <w:vAlign w:val="center"/>
          </w:tcPr>
          <w:p w14:paraId="4F46F72D">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合同签订时间：</w:t>
            </w:r>
            <w:r>
              <w:rPr>
                <w:rFonts w:hint="eastAsia" w:ascii="宋体" w:hAnsi="宋体" w:eastAsia="宋体" w:cs="Times New Roman"/>
                <w:color w:val="000000" w:themeColor="text1"/>
                <w:kern w:val="0"/>
                <w:sz w:val="21"/>
                <w:szCs w:val="21"/>
                <w14:textFill>
                  <w14:solidFill>
                    <w14:schemeClr w14:val="tx1"/>
                  </w14:solidFill>
                </w14:textFill>
              </w:rPr>
              <w:t>成交通知书发出之日起30日历天内。</w:t>
            </w:r>
          </w:p>
          <w:p w14:paraId="25E5C726">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合同签订地点：</w:t>
            </w:r>
            <w:r>
              <w:rPr>
                <w:rFonts w:hint="eastAsia" w:ascii="宋体" w:hAnsi="宋体" w:eastAsia="宋体" w:cs="Times New Roman"/>
                <w:color w:val="000000" w:themeColor="text1"/>
                <w:kern w:val="0"/>
                <w:sz w:val="21"/>
                <w:szCs w:val="21"/>
                <w14:textFill>
                  <w14:solidFill>
                    <w14:schemeClr w14:val="tx1"/>
                  </w14:solidFill>
                </w14:textFill>
              </w:rPr>
              <w:t>采用邮寄方式签订或与采购人协商确定合同签订地点。</w:t>
            </w:r>
          </w:p>
        </w:tc>
      </w:tr>
      <w:tr w14:paraId="4D8F3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403B029">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15</w:t>
            </w:r>
          </w:p>
        </w:tc>
        <w:tc>
          <w:tcPr>
            <w:tcW w:w="8220" w:type="dxa"/>
            <w:vAlign w:val="center"/>
          </w:tcPr>
          <w:p w14:paraId="34A0B58C">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履约保证金的收取及退还：</w:t>
            </w:r>
            <w:r>
              <w:rPr>
                <w:rFonts w:hint="eastAsia" w:ascii="宋体" w:hAnsi="宋体" w:eastAsia="宋体" w:cs="Times New Roman"/>
                <w:color w:val="000000" w:themeColor="text1"/>
                <w:kern w:val="0"/>
                <w:sz w:val="21"/>
                <w:szCs w:val="21"/>
                <w14:textFill>
                  <w14:solidFill>
                    <w14:schemeClr w14:val="tx1"/>
                  </w14:solidFill>
                </w14:textFill>
              </w:rPr>
              <w:t>本项目履约保证金不作要求。</w:t>
            </w:r>
          </w:p>
        </w:tc>
      </w:tr>
      <w:tr w14:paraId="12563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F038155">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★16</w:t>
            </w:r>
          </w:p>
        </w:tc>
        <w:tc>
          <w:tcPr>
            <w:tcW w:w="8220" w:type="dxa"/>
            <w:vAlign w:val="center"/>
          </w:tcPr>
          <w:p w14:paraId="3E70CE9D">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响应有效期：</w:t>
            </w:r>
            <w:r>
              <w:rPr>
                <w:rFonts w:hint="eastAsia" w:ascii="宋体" w:hAnsi="宋体" w:eastAsia="宋体" w:cs="Times New Roman"/>
                <w:color w:val="000000" w:themeColor="text1"/>
                <w:kern w:val="0"/>
                <w:sz w:val="21"/>
                <w:szCs w:val="21"/>
                <w14:textFill>
                  <w14:solidFill>
                    <w14:schemeClr w14:val="tx1"/>
                  </w14:solidFill>
                </w14:textFill>
              </w:rPr>
              <w:t>响应文件自响应文件提交截止之日起60日历天内有效。</w:t>
            </w:r>
          </w:p>
        </w:tc>
      </w:tr>
      <w:tr w14:paraId="1B385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6F6053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17</w:t>
            </w:r>
          </w:p>
        </w:tc>
        <w:tc>
          <w:tcPr>
            <w:tcW w:w="8220" w:type="dxa"/>
            <w:vAlign w:val="center"/>
          </w:tcPr>
          <w:p w14:paraId="394A9A7D">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1.采购代理服务费：</w:t>
            </w:r>
            <w:r>
              <w:rPr>
                <w:rFonts w:hint="eastAsia" w:ascii="宋体" w:hAnsi="宋体" w:eastAsia="宋体" w:cs="Times New Roman"/>
                <w:color w:val="000000" w:themeColor="text1"/>
                <w:kern w:val="0"/>
                <w:sz w:val="21"/>
                <w:szCs w:val="21"/>
                <w14:textFill>
                  <w14:solidFill>
                    <w14:schemeClr w14:val="tx1"/>
                  </w14:solidFill>
                </w14:textFill>
              </w:rPr>
              <w:t>本次采购项目采购代理机构根据宁波市中介超市网中选报价向成交供应商收取</w:t>
            </w:r>
            <w:r>
              <w:rPr>
                <w:rFonts w:hint="eastAsia" w:ascii="宋体" w:hAnsi="宋体" w:eastAsia="宋体" w:cs="Times New Roman"/>
                <w:color w:val="000000" w:themeColor="text1"/>
                <w:kern w:val="0"/>
                <w:sz w:val="21"/>
                <w:szCs w:val="21"/>
                <w:highlight w:val="none"/>
                <w14:textFill>
                  <w14:solidFill>
                    <w14:schemeClr w14:val="tx1"/>
                  </w14:solidFill>
                </w14:textFill>
              </w:rPr>
              <w:t>采购代理服务费</w:t>
            </w:r>
            <w:r>
              <w:rPr>
                <w:rFonts w:hint="eastAsia" w:ascii="宋体" w:hAnsi="宋体" w:eastAsia="宋体" w:cs="Times New Roman"/>
                <w:color w:val="000000" w:themeColor="text1"/>
                <w:kern w:val="0"/>
                <w:sz w:val="21"/>
                <w:szCs w:val="21"/>
                <w:highlight w:val="none"/>
                <w:lang w:val="en-US" w:eastAsia="zh-CN"/>
                <w14:textFill>
                  <w14:solidFill>
                    <w14:schemeClr w14:val="tx1"/>
                  </w14:solidFill>
                </w14:textFill>
              </w:rPr>
              <w:t>13650</w:t>
            </w:r>
            <w:r>
              <w:rPr>
                <w:rFonts w:hint="eastAsia" w:ascii="宋体" w:hAnsi="宋体" w:eastAsia="宋体" w:cs="Times New Roman"/>
                <w:color w:val="000000" w:themeColor="text1"/>
                <w:kern w:val="0"/>
                <w:sz w:val="21"/>
                <w:szCs w:val="21"/>
                <w:highlight w:val="none"/>
                <w14:textFill>
                  <w14:solidFill>
                    <w14:schemeClr w14:val="tx1"/>
                  </w14:solidFill>
                </w14:textFill>
              </w:rPr>
              <w:t>元。</w:t>
            </w:r>
          </w:p>
          <w:p w14:paraId="6F3476E2">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r>
              <w:rPr>
                <w:rFonts w:hint="eastAsia" w:ascii="宋体" w:hAnsi="宋体" w:eastAsia="宋体" w:cs="Times New Roman"/>
                <w:kern w:val="0"/>
                <w:sz w:val="21"/>
                <w:szCs w:val="21"/>
              </w:rPr>
              <w:t>成交供应商在成交结果公告发布之日起5个工作日内向采购代理机构支付采购代理服务费。</w:t>
            </w:r>
          </w:p>
          <w:p w14:paraId="7A3CEC6E">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3.开户单位名称：</w:t>
            </w:r>
            <w:r>
              <w:rPr>
                <w:rFonts w:hint="eastAsia" w:ascii="宋体" w:hAnsi="宋体" w:eastAsia="宋体" w:cs="Times New Roman"/>
                <w:color w:val="000000" w:themeColor="text1"/>
                <w:kern w:val="0"/>
                <w:sz w:val="21"/>
                <w:szCs w:val="21"/>
                <w:lang w:eastAsia="zh-CN"/>
                <w14:textFill>
                  <w14:solidFill>
                    <w14:schemeClr w14:val="tx1"/>
                  </w14:solidFill>
                </w14:textFill>
              </w:rPr>
              <w:t>宁波甬达工程造价咨询有限公司</w:t>
            </w:r>
          </w:p>
          <w:p w14:paraId="57ADBCB2">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开户银行：</w:t>
            </w:r>
            <w:r>
              <w:rPr>
                <w:rFonts w:hint="eastAsia" w:ascii="宋体" w:hAnsi="宋体" w:eastAsia="宋体" w:cs="Times New Roman"/>
                <w:color w:val="000000" w:themeColor="text1"/>
                <w:kern w:val="0"/>
                <w:sz w:val="21"/>
                <w:szCs w:val="21"/>
                <w:lang w:eastAsia="zh-CN"/>
                <w14:textFill>
                  <w14:solidFill>
                    <w14:schemeClr w14:val="tx1"/>
                  </w14:solidFill>
                </w14:textFill>
              </w:rPr>
              <w:t>交通银行宁波余姚塑料城支行</w:t>
            </w:r>
          </w:p>
          <w:p w14:paraId="20AD26FD">
            <w:pPr>
              <w:wordWrap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开户银行账号：</w:t>
            </w:r>
            <w:r>
              <w:rPr>
                <w:rFonts w:hint="eastAsia" w:ascii="宋体" w:hAnsi="宋体" w:eastAsia="宋体" w:cs="Times New Roman"/>
                <w:color w:val="000000" w:themeColor="text1"/>
                <w:kern w:val="0"/>
                <w:sz w:val="21"/>
                <w:szCs w:val="21"/>
                <w:lang w:eastAsia="zh-CN"/>
                <w14:textFill>
                  <w14:solidFill>
                    <w14:schemeClr w14:val="tx1"/>
                  </w14:solidFill>
                </w14:textFill>
              </w:rPr>
              <w:t>3070 0623 7013 0000 35386</w:t>
            </w:r>
          </w:p>
        </w:tc>
      </w:tr>
      <w:tr w14:paraId="14C46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8505BC6">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18</w:t>
            </w:r>
          </w:p>
        </w:tc>
        <w:tc>
          <w:tcPr>
            <w:tcW w:w="8220" w:type="dxa"/>
            <w:vAlign w:val="center"/>
          </w:tcPr>
          <w:p w14:paraId="2DEC9557">
            <w:pPr>
              <w:wordWrap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质疑与投诉：</w:t>
            </w:r>
            <w:r>
              <w:rPr>
                <w:rFonts w:hint="eastAsia" w:ascii="宋体" w:hAnsi="宋体" w:eastAsia="宋体" w:cs="Times New Roman"/>
                <w:color w:val="000000" w:themeColor="text1"/>
                <w:kern w:val="0"/>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277E5B49">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供应商应在法定质疑期内一次性提出针对同一采购程序环节的质疑。</w:t>
            </w:r>
          </w:p>
          <w:p w14:paraId="5B0ADB11">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同级政府采购监督管理部门（投诉部门）</w:t>
            </w:r>
          </w:p>
          <w:p w14:paraId="3DB985D9">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名称：余姚市财政局</w:t>
            </w:r>
          </w:p>
          <w:p w14:paraId="38E287AC">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地址：余姚市南滨江路118号</w:t>
            </w:r>
          </w:p>
          <w:p w14:paraId="60D884ED">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联系方式：303办公室0574-62713103</w:t>
            </w:r>
          </w:p>
        </w:tc>
      </w:tr>
      <w:tr w14:paraId="1BA685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6451DDD">
            <w:pPr>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★19</w:t>
            </w:r>
          </w:p>
        </w:tc>
        <w:tc>
          <w:tcPr>
            <w:tcW w:w="8220" w:type="dxa"/>
            <w:vAlign w:val="center"/>
          </w:tcPr>
          <w:p w14:paraId="5E5FAB65">
            <w:pPr>
              <w:wordWrap w:val="0"/>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落实的政策：</w:t>
            </w:r>
            <w:r>
              <w:rPr>
                <w:rFonts w:hint="eastAsia" w:ascii="宋体" w:hAnsi="宋体" w:eastAsia="宋体" w:cs="Times New Roman"/>
                <w:color w:val="000000" w:themeColor="text1"/>
                <w:kern w:val="0"/>
                <w:sz w:val="21"/>
                <w:szCs w:val="21"/>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1E821FF4">
      <w:pP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3A98BCE0">
      <w:pPr>
        <w:jc w:val="left"/>
        <w:rPr>
          <w:rFonts w:ascii="宋体" w:hAnsi="宋体" w:eastAsia="宋体" w:cs="Times New Roman"/>
          <w:b/>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2877E171">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电子招投标规程及注意事项</w:t>
      </w:r>
    </w:p>
    <w:p w14:paraId="3EDB854D">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.注意事项</w:t>
      </w:r>
    </w:p>
    <w:p w14:paraId="14D926D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本项目采用电子投标</w:t>
      </w:r>
      <w:r>
        <w:rPr>
          <w:rFonts w:hint="eastAsia" w:ascii="宋体" w:hAnsi="宋体" w:eastAsia="宋体" w:cs="Times New Roman"/>
          <w:color w:val="000000" w:themeColor="text1"/>
          <w:szCs w:val="21"/>
          <w14:textFill>
            <w14:solidFill>
              <w14:schemeClr w14:val="tx1"/>
            </w14:solidFill>
          </w14:textFill>
        </w:rPr>
        <w:t>，本部分内容与采购文件其它部分内容存在不一致的，以本部分内容为准。</w:t>
      </w:r>
    </w:p>
    <w:p w14:paraId="3F4546C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.2本采购文件所指的电子交易平台为政府采购云平台（</w:t>
      </w:r>
      <w:r>
        <w:rPr>
          <w:rFonts w:ascii="宋体" w:hAnsi="宋体" w:eastAsia="宋体" w:cs="Times New Roman"/>
          <w:color w:val="000000" w:themeColor="text1"/>
          <w:szCs w:val="21"/>
          <w14:textFill>
            <w14:solidFill>
              <w14:schemeClr w14:val="tx1"/>
            </w14:solidFill>
          </w14:textFill>
        </w:rPr>
        <w:t>https：//www.zcygov.cn/</w:t>
      </w:r>
      <w:r>
        <w:rPr>
          <w:rFonts w:hint="eastAsia" w:ascii="宋体" w:hAnsi="宋体" w:eastAsia="宋体" w:cs="Times New Roman"/>
          <w:color w:val="000000" w:themeColor="text1"/>
          <w:szCs w:val="21"/>
          <w14:textFill>
            <w14:solidFill>
              <w14:schemeClr w14:val="tx1"/>
            </w14:solidFill>
          </w14:textFill>
        </w:rPr>
        <w:t>）。</w:t>
      </w:r>
    </w:p>
    <w:p w14:paraId="224B4EA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.3制作电子响应文件的系统配置要求：</w:t>
      </w:r>
      <w:r>
        <w:rPr>
          <w:rFonts w:hint="eastAsia" w:ascii="宋体" w:hAnsi="宋体" w:eastAsia="宋体" w:cs="Times New Roman"/>
          <w:b/>
          <w:color w:val="000000" w:themeColor="text1"/>
          <w:szCs w:val="21"/>
          <w14:textFill>
            <w14:solidFill>
              <w14:schemeClr w14:val="tx1"/>
            </w14:solidFill>
          </w14:textFill>
        </w:rPr>
        <w:t>请使用</w:t>
      </w:r>
      <w:r>
        <w:rPr>
          <w:rFonts w:ascii="宋体" w:hAnsi="宋体" w:eastAsia="宋体" w:cs="Times New Roman"/>
          <w:b/>
          <w:color w:val="000000" w:themeColor="text1"/>
          <w:szCs w:val="21"/>
          <w14:textFill>
            <w14:solidFill>
              <w14:schemeClr w14:val="tx1"/>
            </w14:solidFill>
          </w14:textFill>
        </w:rPr>
        <w:t>windows7及以上64位操作系统，请勿使用mac电脑</w:t>
      </w:r>
      <w:r>
        <w:rPr>
          <w:rFonts w:ascii="宋体" w:hAnsi="宋体" w:eastAsia="宋体" w:cs="Times New Roman"/>
          <w:color w:val="000000" w:themeColor="text1"/>
          <w:szCs w:val="21"/>
          <w14:textFill>
            <w14:solidFill>
              <w14:schemeClr w14:val="tx1"/>
            </w14:solidFill>
          </w14:textFill>
        </w:rPr>
        <w:t>。</w:t>
      </w:r>
    </w:p>
    <w:p w14:paraId="77DDFDF6">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1.4为确保网上操作合法、有效和安全，</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应当在</w:t>
      </w:r>
      <w:r>
        <w:rPr>
          <w:rFonts w:hint="eastAsia" w:ascii="宋体" w:hAnsi="宋体" w:eastAsia="宋体" w:cs="Times New Roman"/>
          <w:b/>
          <w:color w:val="000000" w:themeColor="text1"/>
          <w:szCs w:val="21"/>
          <w14:textFill>
            <w14:solidFill>
              <w14:schemeClr w14:val="tx1"/>
            </w14:solidFill>
          </w14:textFill>
        </w:rPr>
        <w:t>响应文件提交截止时间</w:t>
      </w:r>
      <w:r>
        <w:rPr>
          <w:rFonts w:ascii="宋体" w:hAnsi="宋体" w:eastAsia="宋体" w:cs="Times New Roman"/>
          <w:b/>
          <w:color w:val="000000" w:themeColor="text1"/>
          <w:szCs w:val="21"/>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，请注意申领所需时间，以下二种申领流程均可：</w:t>
      </w:r>
    </w:p>
    <w:p w14:paraId="7B241670">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1）请自行前往“浙江政府采购网-下载专区-电子交易客户端-CA驱动和申领流程”进行查阅；（操作指南链接https：//service.zcygov.cn/#/knowledges/cm2eqWwBFdiHxlNd_otq/lwV6GXABiyELHE-oVMj3?keyword=CA）</w:t>
      </w:r>
    </w:p>
    <w:p w14:paraId="7E248E96">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应于</w:t>
      </w:r>
      <w:r>
        <w:rPr>
          <w:rFonts w:hint="eastAsia" w:ascii="宋体" w:hAnsi="宋体" w:eastAsia="宋体" w:cs="Times New Roman"/>
          <w:b/>
          <w:color w:val="000000" w:themeColor="text1"/>
          <w:szCs w:val="21"/>
          <w14:textFill>
            <w14:solidFill>
              <w14:schemeClr w14:val="tx1"/>
            </w14:solidFill>
          </w14:textFill>
        </w:rPr>
        <w:t>响应文件提交截止时间</w:t>
      </w:r>
      <w:r>
        <w:rPr>
          <w:rFonts w:ascii="宋体" w:hAnsi="宋体" w:eastAsia="宋体" w:cs="Times New Roman"/>
          <w:b/>
          <w:color w:val="000000" w:themeColor="text1"/>
          <w:szCs w:val="21"/>
          <w14:textFill>
            <w14:solidFill>
              <w14:schemeClr w14:val="tx1"/>
            </w14:solidFill>
          </w14:textFill>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710418AB">
      <w:pPr>
        <w:wordWrap w:val="0"/>
        <w:spacing w:line="40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因未注册入库、未办理CA数字证书等原因造成无法投标或投标失败等后果由供应商自行承担。</w:t>
      </w:r>
    </w:p>
    <w:p w14:paraId="72E1893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b/>
          <w:color w:val="000000" w:themeColor="text1"/>
          <w:szCs w:val="21"/>
          <w14:textFill>
            <w14:solidFill>
              <w14:schemeClr w14:val="tx1"/>
            </w14:solidFill>
          </w14:textFill>
        </w:rPr>
        <w:t>供应商通过政采云电子交易客户端（下载位置：浙江政府采购网&gt;下载专区&gt;电子交易客户端&gt;政采云电子交易客户端）制作响应文件，</w:t>
      </w:r>
      <w:r>
        <w:rPr>
          <w:rFonts w:hint="eastAsia" w:ascii="宋体" w:hAnsi="宋体" w:eastAsia="宋体" w:cs="Times New Roman"/>
          <w:color w:val="000000" w:themeColor="text1"/>
          <w:szCs w:val="21"/>
          <w14:textFill>
            <w14:solidFill>
              <w14:schemeClr w14:val="tx1"/>
            </w14:solidFill>
          </w14:textFill>
        </w:rPr>
        <w:t>响应文件制作具体流程详见本采购公告附件：《供应商政府采购项目电子交易操作指南》。</w:t>
      </w:r>
    </w:p>
    <w:p w14:paraId="2B3075D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.6供应商在使用电子交易平台进行磋商响应的过程中遇到涉及平台使用的任何问题，可致电政府采购云平台技术支持热线咨询，联系方式：</w:t>
      </w:r>
      <w:r>
        <w:rPr>
          <w:rFonts w:hint="eastAsia" w:ascii="宋体" w:hAnsi="宋体" w:eastAsia="宋体" w:cs="Times New Roman"/>
          <w:color w:val="000000" w:themeColor="text1"/>
          <w:szCs w:val="21"/>
          <w:lang w:eastAsia="zh-CN"/>
          <w14:textFill>
            <w14:solidFill>
              <w14:schemeClr w14:val="tx1"/>
            </w14:solidFill>
          </w14:textFill>
        </w:rPr>
        <w:t>95763</w:t>
      </w:r>
      <w:r>
        <w:rPr>
          <w:rFonts w:hint="eastAsia" w:ascii="宋体" w:hAnsi="宋体" w:eastAsia="宋体" w:cs="Times New Roman"/>
          <w:color w:val="000000" w:themeColor="text1"/>
          <w:szCs w:val="21"/>
          <w14:textFill>
            <w14:solidFill>
              <w14:schemeClr w14:val="tx1"/>
            </w14:solidFill>
          </w14:textFill>
        </w:rPr>
        <w:t>（服务时间：工作日8：00-20：00）。</w:t>
      </w:r>
    </w:p>
    <w:p w14:paraId="579E92B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1.7 CA问题联系电话（人工）：汇信CA 400-888-4636；天谷CA 400-087-8198。</w:t>
      </w:r>
    </w:p>
    <w:p w14:paraId="57DF2FD7">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1.8</w:t>
      </w:r>
      <w:r>
        <w:rPr>
          <w:rFonts w:hint="eastAsia" w:ascii="宋体" w:hAnsi="宋体" w:eastAsia="宋体" w:cs="Times New Roman"/>
          <w:b/>
          <w:color w:val="000000" w:themeColor="text1"/>
          <w:szCs w:val="21"/>
          <w14:textFill>
            <w14:solidFill>
              <w14:schemeClr w14:val="tx1"/>
            </w14:solidFill>
          </w14:textFill>
        </w:rPr>
        <w:t>供应商</w:t>
      </w:r>
      <w:r>
        <w:rPr>
          <w:rFonts w:ascii="宋体" w:hAnsi="宋体" w:eastAsia="宋体" w:cs="Times New Roman"/>
          <w:b/>
          <w:color w:val="000000" w:themeColor="text1"/>
          <w:szCs w:val="21"/>
          <w14:textFill>
            <w14:solidFill>
              <w14:schemeClr w14:val="tx1"/>
            </w14:solidFill>
          </w14:textFill>
        </w:rPr>
        <w:t>可自行前往浙江省“项目采购电子交易系统/不见面开评标”学习专题（https：//edu.zcygov.cn/luban/e-biding）进行学习。</w:t>
      </w:r>
    </w:p>
    <w:p w14:paraId="14317615">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.响应文件的形式及电子响应文件上传要求</w:t>
      </w:r>
    </w:p>
    <w:p w14:paraId="312473A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b/>
          <w:color w:val="000000" w:themeColor="text1"/>
          <w:szCs w:val="21"/>
          <w14:textFill>
            <w14:solidFill>
              <w14:schemeClr w14:val="tx1"/>
            </w14:solidFill>
          </w14:textFill>
        </w:rPr>
        <w:t>响应文件的形式为电子加密响应文件（后缀jmbs），</w:t>
      </w:r>
      <w:r>
        <w:rPr>
          <w:rFonts w:hint="eastAsia" w:ascii="宋体" w:hAnsi="宋体" w:eastAsia="宋体" w:cs="Times New Roman"/>
          <w:color w:val="000000" w:themeColor="text1"/>
          <w:szCs w:val="21"/>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409D0F4F">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3.电子招投标开启及评审程序</w:t>
      </w:r>
    </w:p>
    <w:p w14:paraId="0CC2B09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3.1参加采购的供应商须在开启时间后30分钟内完成响应文件解密工作</w:t>
      </w:r>
      <w:r>
        <w:rPr>
          <w:rFonts w:hint="eastAsia" w:ascii="宋体" w:hAnsi="宋体" w:eastAsia="宋体" w:cs="Times New Roman"/>
          <w:b/>
          <w:color w:val="000000" w:themeColor="text1"/>
          <w:szCs w:val="21"/>
          <w14:textFill>
            <w14:solidFill>
              <w14:schemeClr w14:val="tx1"/>
            </w14:solidFill>
          </w14:textFill>
        </w:rPr>
        <w:t>（用制作响应文件时同一数字认证证书（CA证书）。</w:t>
      </w:r>
    </w:p>
    <w:p w14:paraId="1DA24EF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3.2供应商不足3家，不进入解密程序。</w:t>
      </w:r>
    </w:p>
    <w:p w14:paraId="5B3BE99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3.3对在规定期限内解密的电子响应文件进行电子评审。</w:t>
      </w:r>
    </w:p>
    <w:p w14:paraId="05EB267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01BDC200">
      <w:pPr>
        <w:wordWrap w:val="0"/>
        <w:spacing w:line="400" w:lineRule="exact"/>
        <w:ind w:firstLine="420" w:firstLineChars="200"/>
        <w:rPr>
          <w:rFonts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3.5采购过程中出现以下情形，导致电子交易平台无法正常运行，且无法保证电子交易的公平、公正和安全时，采购组织机构可中止电子交易活动：</w:t>
      </w:r>
    </w:p>
    <w:p w14:paraId="4240531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3.5.1电子交易平台发生故障而无法登录访问的；</w:t>
      </w:r>
    </w:p>
    <w:p w14:paraId="2410935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3.5.2电子交易平台应用或数据库出现错误，不能进行正常操作的；</w:t>
      </w:r>
    </w:p>
    <w:p w14:paraId="06D20FD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3.5.3电子交易平台发现严重安全漏洞，有潜在泄密危险的；</w:t>
      </w:r>
    </w:p>
    <w:p w14:paraId="30BED73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3.5.4病毒发作导致不能进行正常操作的；</w:t>
      </w:r>
    </w:p>
    <w:p w14:paraId="032783E9">
      <w:pPr>
        <w:wordWrap w:val="0"/>
        <w:spacing w:line="400" w:lineRule="exact"/>
        <w:ind w:firstLine="420" w:firstLineChars="200"/>
        <w:rPr>
          <w:rFonts w:ascii="宋体" w:hAnsi="宋体" w:eastAsia="宋体" w:cs="Times New Roman"/>
          <w:color w:val="000000" w:themeColor="text1"/>
          <w:szCs w:val="21"/>
          <w:highlight w:val="gree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3.5.5其他无法保证电子交易的公平、公正和安全的情况。</w:t>
      </w:r>
    </w:p>
    <w:p w14:paraId="4EB4506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21C86EF3">
      <w:pPr>
        <w:wordWrap w:val="0"/>
        <w:spacing w:line="400" w:lineRule="exact"/>
        <w:ind w:firstLine="422" w:firstLineChars="200"/>
        <w:rPr>
          <w:rFonts w:ascii="宋体" w:hAnsi="宋体" w:eastAsia="宋体" w:cs="Times New Roman"/>
          <w:b/>
          <w:color w:val="FF0000"/>
          <w:szCs w:val="21"/>
        </w:rPr>
      </w:pPr>
      <w:r>
        <w:rPr>
          <w:rFonts w:hint="eastAsia" w:ascii="宋体" w:hAnsi="宋体" w:eastAsia="宋体" w:cs="Times New Roman"/>
          <w:b/>
          <w:color w:val="000000" w:themeColor="text1"/>
          <w:szCs w:val="21"/>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000000" w:themeColor="text1"/>
          <w:szCs w:val="21"/>
          <w14:textFill>
            <w14:solidFill>
              <w14:schemeClr w14:val="tx1"/>
            </w14:solidFill>
          </w14:textFill>
        </w:rPr>
        <w:t>http：//zfcg.czt.zj.gov.cn/</w:t>
      </w:r>
      <w:r>
        <w:rPr>
          <w:rFonts w:hint="eastAsia" w:ascii="宋体" w:hAnsi="宋体" w:eastAsia="宋体" w:cs="Times New Roman"/>
          <w:b/>
          <w:color w:val="000000" w:themeColor="text1"/>
          <w:szCs w:val="21"/>
          <w14:textFill>
            <w14:solidFill>
              <w14:schemeClr w14:val="tx1"/>
            </w14:solidFill>
          </w14:textFill>
        </w:rPr>
        <w:t>）和政府采购云平台（</w:t>
      </w:r>
      <w:r>
        <w:rPr>
          <w:rFonts w:ascii="宋体" w:hAnsi="宋体" w:eastAsia="宋体" w:cs="Times New Roman"/>
          <w:b/>
          <w:color w:val="000000" w:themeColor="text1"/>
          <w:szCs w:val="21"/>
          <w14:textFill>
            <w14:solidFill>
              <w14:schemeClr w14:val="tx1"/>
            </w14:solidFill>
          </w14:textFill>
        </w:rPr>
        <w:t>https：//www.zcygov.cn/</w:t>
      </w:r>
      <w:r>
        <w:rPr>
          <w:rFonts w:hint="eastAsia" w:ascii="宋体" w:hAnsi="宋体" w:eastAsia="宋体" w:cs="Times New Roman"/>
          <w:b/>
          <w:color w:val="000000" w:themeColor="text1"/>
          <w:szCs w:val="21"/>
          <w14:textFill>
            <w14:solidFill>
              <w14:schemeClr w14:val="tx1"/>
            </w14:solidFill>
          </w14:textFill>
        </w:rPr>
        <w:t>）为准。</w:t>
      </w:r>
    </w:p>
    <w:p w14:paraId="3089117F">
      <w:pPr>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714E7B13">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339CE491">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（一）项目概况</w:t>
      </w:r>
    </w:p>
    <w:p w14:paraId="2AD3FDE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6AD0B7E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2.采购人委托</w:t>
      </w:r>
      <w:r>
        <w:rPr>
          <w:rFonts w:hint="eastAsia" w:ascii="宋体" w:hAnsi="宋体" w:eastAsia="宋体" w:cs="Times New Roman"/>
          <w:color w:val="000000" w:themeColor="text1"/>
          <w:szCs w:val="21"/>
          <w:lang w:eastAsia="zh-CN"/>
          <w14:textFill>
            <w14:solidFill>
              <w14:schemeClr w14:val="tx1"/>
            </w14:solidFill>
          </w14:textFill>
        </w:rPr>
        <w:t>宁波甬达工程造价咨询有限公司</w:t>
      </w:r>
      <w:r>
        <w:rPr>
          <w:rFonts w:hint="eastAsia" w:ascii="宋体" w:hAnsi="宋体" w:eastAsia="宋体" w:cs="Times New Roman"/>
          <w:color w:val="000000" w:themeColor="text1"/>
          <w:szCs w:val="21"/>
          <w14:textFill>
            <w14:solidFill>
              <w14:schemeClr w14:val="tx1"/>
            </w14:solidFill>
          </w14:textFill>
        </w:rPr>
        <w:t>代理本次采购项目。有关采购人、采购代理机构的名称、联系人、联系电话、联系地址及项目有关信息等载明在《供应商须知前附表》中。</w:t>
      </w:r>
    </w:p>
    <w:p w14:paraId="28B965D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（二）关于分公司的磋商响应</w:t>
      </w:r>
    </w:p>
    <w:p w14:paraId="758D746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除银行、保险、石油石化、电力、电信、移动、联通等特殊行业外，法人的分支机构由于不能独立承担民事责任，不能以分支机构的身份参加采购。</w:t>
      </w:r>
    </w:p>
    <w:p w14:paraId="4395822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（三）合格的供应商</w:t>
      </w:r>
    </w:p>
    <w:p w14:paraId="03F48F2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合格的供应商除了满足《供应商须知前附表》第5项的要求外，还需对本采购文件各项要求作出实质性响应。</w:t>
      </w:r>
    </w:p>
    <w:p w14:paraId="775CAC56">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（四）供应商代表</w:t>
      </w:r>
    </w:p>
    <w:p w14:paraId="0CD5714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02F343C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683E4CA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（五）磋商响应费用</w:t>
      </w:r>
    </w:p>
    <w:p w14:paraId="25F1077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不论采购结果如何，供应商自行承担其参加本次磋商有关的全部费用（采购文件如有相反的规定除外）。</w:t>
      </w:r>
    </w:p>
    <w:p w14:paraId="6C816820">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（六）联合体</w:t>
      </w:r>
    </w:p>
    <w:p w14:paraId="6069CDD3">
      <w:pPr>
        <w:wordWrap w:val="0"/>
        <w:spacing w:line="400" w:lineRule="exact"/>
        <w:ind w:firstLine="420" w:firstLineChars="200"/>
        <w:rPr>
          <w:rFonts w:hint="eastAsia" w:ascii="宋体" w:hAnsi="宋体" w:eastAsia="宋体" w:cs="Times New Roman"/>
          <w:color w:val="5B9BD5" w:themeColor="accent1"/>
          <w:szCs w:val="21"/>
          <w14:textFill>
            <w14:solidFill>
              <w14:schemeClr w14:val="accent1"/>
            </w14:solidFill>
          </w14:textFill>
        </w:rPr>
      </w:pPr>
      <w:r>
        <w:rPr>
          <w:rFonts w:hint="eastAsia" w:ascii="宋体" w:hAnsi="宋体" w:eastAsia="宋体" w:cs="Times New Roman"/>
          <w:color w:val="5B9BD5" w:themeColor="accent1"/>
          <w:szCs w:val="21"/>
          <w14:textFill>
            <w14:solidFill>
              <w14:schemeClr w14:val="accent1"/>
            </w14:solidFill>
          </w14:textFill>
        </w:rPr>
        <w:t>1.</w:t>
      </w:r>
      <w:r>
        <w:rPr>
          <w:rFonts w:hint="eastAsia" w:ascii="宋体" w:hAnsi="宋体" w:eastAsia="宋体" w:cs="Times New Roman"/>
          <w:color w:val="5B9BD5" w:themeColor="accent1"/>
          <w:szCs w:val="21"/>
          <w:highlight w:val="none"/>
          <w14:textFill>
            <w14:solidFill>
              <w14:schemeClr w14:val="accent1"/>
            </w14:solidFill>
          </w14:textFill>
        </w:rPr>
        <w:t>本项目不限制大企业与小微企业组成联合体、中型企业与小微企业组成联合体、小微企业与小微企业组成联合体参与投标。</w:t>
      </w:r>
    </w:p>
    <w:p w14:paraId="5E3E497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6DE0AE7">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（七）知识产权</w:t>
      </w:r>
    </w:p>
    <w:p w14:paraId="2DBA665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26AF341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2.如在磋商响应过程中采用供应商所不拥有的知识产权，则自行承担合法获取该知识产权的相关费用。</w:t>
      </w:r>
    </w:p>
    <w:p w14:paraId="113A1A5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3.如打算在项目实施过程中采用供应商所不拥有的知识产权，则在报价中必须包括合法获取该知识产权的相关费用。</w:t>
      </w:r>
    </w:p>
    <w:p w14:paraId="609614D5">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（八）转包或分包</w:t>
      </w:r>
    </w:p>
    <w:p w14:paraId="733B2CB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1.本项目不允许转包，当分包金额占到合同金额的100%时视为转包。</w:t>
      </w:r>
    </w:p>
    <w:p w14:paraId="4B80105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2.本项目允许中型企业向小微企业、小微企业向小微企业合理分包。</w:t>
      </w:r>
    </w:p>
    <w:p w14:paraId="783AF02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3.成交供应商可以将项目的非主体、非关键性工作合理分包，分包供应不得再次分包。</w:t>
      </w:r>
    </w:p>
    <w:p w14:paraId="0B78CA5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5AECD76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（九）特别说明</w:t>
      </w:r>
    </w:p>
    <w:p w14:paraId="62BD9CD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30D30D1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2.供应商在采购活动中提供虚假材料、失实材料的，其磋商响应无效，并报监管部门查处，自行承担有关法律责任，并视情况列入政府采购严重违法失信行为记录名单。</w:t>
      </w:r>
    </w:p>
    <w:p w14:paraId="02972A7D">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w:t>
      </w:r>
    </w:p>
    <w:p w14:paraId="0917E78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采购文件是供应商编制响应文件的依据，是磋商小组评审的依据和标准。采购文件也是采购人与成交供应商签订合同的基础。</w:t>
      </w:r>
    </w:p>
    <w:p w14:paraId="6A806A68">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（一）采购文件的组成</w:t>
      </w:r>
    </w:p>
    <w:p w14:paraId="7E3EB59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第一章 竞争性磋商公告；</w:t>
      </w:r>
    </w:p>
    <w:p w14:paraId="29A3797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采购内容及要求；</w:t>
      </w:r>
    </w:p>
    <w:p w14:paraId="3482E70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供应商须知；</w:t>
      </w:r>
    </w:p>
    <w:p w14:paraId="4A29ADA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第四章 评审办法及标准；</w:t>
      </w:r>
    </w:p>
    <w:p w14:paraId="47C41CC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合同文本；</w:t>
      </w:r>
    </w:p>
    <w:p w14:paraId="60B2F98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响应文件格式；</w:t>
      </w:r>
    </w:p>
    <w:p w14:paraId="6CEDA9E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第七章 本项目采购文件的澄清、修改等内容（如有）。</w:t>
      </w:r>
    </w:p>
    <w:p w14:paraId="6BA3D113">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（二）采购文件的澄清与修改</w:t>
      </w:r>
    </w:p>
    <w:p w14:paraId="2C495560">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0D6A9FA3">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30A55E9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（三）采购文件的质疑与投诉</w:t>
      </w:r>
    </w:p>
    <w:p w14:paraId="2126110F">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7C1D2B79">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2.供应商应在法定质疑期内一次性提出针对同一采购程序环节的质疑。</w:t>
      </w:r>
    </w:p>
    <w:p w14:paraId="699859DF">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三、响应文件的编制</w:t>
      </w:r>
    </w:p>
    <w:p w14:paraId="32C9A180">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（一）响应文件的组成</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485FE5BA">
      <w:pPr>
        <w:spacing w:line="400" w:lineRule="exact"/>
        <w:ind w:firstLine="422" w:firstLineChars="200"/>
        <w:rPr>
          <w:rFonts w:ascii="宋体" w:hAnsi="宋体" w:eastAsia="宋体" w:cs="Times New Roman"/>
          <w:b/>
          <w:color w:val="000000" w:themeColor="text1"/>
          <w:szCs w:val="21"/>
          <w:highlight w:val="cya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响应文件由资格文件、报价文件和商务技术文件三方面组成。</w:t>
      </w:r>
    </w:p>
    <w:p w14:paraId="013A8BBB">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1.资格文件：</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（供应商为联合体的提供联合体牵头人及联合体所有成员的资格文件证明材料）</w:t>
      </w:r>
    </w:p>
    <w:p w14:paraId="3C0C3181">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合格供应商的承诺书（附件二）；</w:t>
      </w:r>
    </w:p>
    <w:p w14:paraId="79BEF855">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有效的营业执照复印件；</w:t>
      </w:r>
    </w:p>
    <w:p w14:paraId="7649342C">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供应商基本情况表（附件三）；</w:t>
      </w:r>
    </w:p>
    <w:p w14:paraId="095C9E1A">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（附件四）；</w:t>
      </w:r>
    </w:p>
    <w:p w14:paraId="79BD1D24">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）供应商认为需提供的其他资格审查资料。</w:t>
      </w:r>
    </w:p>
    <w:p w14:paraId="62BE2E78">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2.报价文件：</w:t>
      </w:r>
    </w:p>
    <w:p w14:paraId="32A033E6">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（1）▲初次报价表（附件五）；</w:t>
      </w:r>
    </w:p>
    <w:p w14:paraId="0F0306C1">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）▲初次报价明细表（附件六）；</w:t>
      </w:r>
    </w:p>
    <w:p w14:paraId="6EFF8814">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）分包意向协议</w:t>
      </w:r>
      <w:r>
        <w:rPr>
          <w:rFonts w:hint="eastAsia" w:ascii="宋体" w:hAnsi="宋体" w:eastAsia="宋体" w:cs="Times New Roman"/>
          <w:b/>
          <w:bCs/>
          <w:color w:val="000000" w:themeColor="text1"/>
          <w:szCs w:val="21"/>
          <w14:textFill>
            <w14:solidFill>
              <w14:schemeClr w14:val="tx1"/>
            </w14:solidFill>
          </w14:textFill>
        </w:rPr>
        <w:t>（成交后以合理分包方式履行政府采购合同的，提供分包意向协议）</w:t>
      </w:r>
      <w:r>
        <w:rPr>
          <w:rFonts w:hint="eastAsia" w:ascii="宋体" w:hAnsi="宋体" w:eastAsia="宋体" w:cs="Times New Roman"/>
          <w:color w:val="000000" w:themeColor="text1"/>
          <w:szCs w:val="21"/>
          <w14:textFill>
            <w14:solidFill>
              <w14:schemeClr w14:val="tx1"/>
            </w14:solidFill>
          </w14:textFill>
        </w:rPr>
        <w:t>（附件七）；</w:t>
      </w:r>
    </w:p>
    <w:p w14:paraId="2782C0BD">
      <w:pPr>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）供应商认为需提供的其他资料。</w:t>
      </w:r>
    </w:p>
    <w:p w14:paraId="2A3EF75D">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宋体"/>
          <w:szCs w:val="21"/>
        </w:rPr>
        <w:t>《中小企业声明函》或《残疾人福利性单位声明函》或《监狱企业证明文件》（</w:t>
      </w: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或附件一-</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宋体"/>
          <w:szCs w:val="21"/>
        </w:rPr>
        <w:t>）</w:t>
      </w:r>
      <w:r>
        <w:rPr>
          <w:rFonts w:hint="eastAsia" w:ascii="宋体" w:hAnsi="宋体" w:eastAsia="宋体"/>
          <w:color w:val="000000" w:themeColor="text1"/>
          <w:szCs w:val="21"/>
          <w:highlight w:val="none"/>
          <w14:textFill>
            <w14:solidFill>
              <w14:schemeClr w14:val="tx1"/>
            </w14:solidFill>
          </w14:textFill>
        </w:rPr>
        <w:t>（如满足要求则提供）</w:t>
      </w:r>
      <w:r>
        <w:rPr>
          <w:rFonts w:hint="eastAsia" w:ascii="宋体" w:hAnsi="宋体" w:eastAsia="宋体" w:cs="宋体"/>
          <w:szCs w:val="21"/>
        </w:rPr>
        <w:t>；</w:t>
      </w:r>
    </w:p>
    <w:p w14:paraId="6C8C0619">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3.商务技术文件：</w:t>
      </w:r>
    </w:p>
    <w:p w14:paraId="3C4F939A">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磋商响应函（附件八）；</w:t>
      </w:r>
    </w:p>
    <w:p w14:paraId="500741BD">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（2）▲法定代表人身份证明书（附件九-1）；</w:t>
      </w:r>
    </w:p>
    <w:p w14:paraId="32277876">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（3）▲供应商代表若非法定代表人的须提供法定代表人授权书（附件九-2）；</w:t>
      </w:r>
    </w:p>
    <w:p w14:paraId="5F73F24B">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（4）▲服务要求、商务要求及合同条款偏离表（附件十）；</w:t>
      </w:r>
    </w:p>
    <w:p w14:paraId="77258666">
      <w:pPr>
        <w:spacing w:line="40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商务技术得分自评表</w:t>
      </w:r>
      <w:r>
        <w:rPr>
          <w:rFonts w:hint="eastAsia" w:ascii="宋体" w:hAnsi="宋体" w:eastAsia="宋体" w:cs="Times New Roman"/>
          <w:color w:val="000000" w:themeColor="text1"/>
          <w:szCs w:val="21"/>
          <w:highlight w:val="none"/>
          <w14:textFill>
            <w14:solidFill>
              <w14:schemeClr w14:val="tx1"/>
            </w14:solidFill>
          </w14:textFill>
        </w:rPr>
        <w:t>（附件十</w:t>
      </w:r>
      <w:r>
        <w:rPr>
          <w:rFonts w:hint="eastAsia" w:ascii="宋体" w:hAnsi="宋体" w:eastAsia="宋体" w:cs="Times New Roman"/>
          <w:color w:val="000000" w:themeColor="text1"/>
          <w:szCs w:val="21"/>
          <w:highlight w:val="none"/>
          <w:lang w:val="en-US" w:eastAsia="zh-CN"/>
          <w14:textFill>
            <w14:solidFill>
              <w14:schemeClr w14:val="tx1"/>
            </w14:solidFill>
          </w14:textFill>
        </w:rPr>
        <w:t>一</w:t>
      </w:r>
      <w:r>
        <w:rPr>
          <w:rFonts w:hint="eastAsia" w:ascii="宋体" w:hAnsi="宋体" w:eastAsia="宋体" w:cs="Times New Roman"/>
          <w:color w:val="000000" w:themeColor="text1"/>
          <w:szCs w:val="21"/>
          <w:highlight w:val="none"/>
          <w14:textFill>
            <w14:solidFill>
              <w14:schemeClr w14:val="tx1"/>
            </w14:solidFill>
          </w14:textFill>
        </w:rPr>
        <w:t>）</w:t>
      </w:r>
    </w:p>
    <w:p w14:paraId="6F124DD1">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）供应商认为需提供的其他资料。</w:t>
      </w:r>
    </w:p>
    <w:p w14:paraId="39B15C4F">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eastAsia="宋体" w:cs="Times New Roman"/>
          <w:b/>
          <w:color w:val="000000" w:themeColor="text1"/>
          <w:szCs w:val="21"/>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eastAsia="宋体" w:cs="Times New Roman"/>
          <w:b/>
          <w:color w:val="000000" w:themeColor="text1"/>
          <w:szCs w:val="21"/>
          <w14:textFill>
            <w14:solidFill>
              <w14:schemeClr w14:val="tx1"/>
            </w14:solidFill>
          </w14:textFill>
        </w:rPr>
        <w:t>被</w:t>
      </w:r>
      <w:r>
        <w:rPr>
          <w:rFonts w:hint="eastAsia" w:ascii="宋体" w:hAnsi="宋体" w:eastAsia="宋体" w:cs="Times New Roman"/>
          <w:b/>
          <w:color w:val="000000" w:themeColor="text1"/>
          <w:szCs w:val="21"/>
          <w14:textFill>
            <w14:solidFill>
              <w14:schemeClr w14:val="tx1"/>
            </w14:solidFill>
          </w14:textFill>
        </w:rPr>
        <w:t>评为无效标。</w:t>
      </w:r>
    </w:p>
    <w:p w14:paraId="2D344ACA">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（二）响应文件的语言及计量单位</w:t>
      </w:r>
    </w:p>
    <w:p w14:paraId="61A0199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1.语言采用中文汉语，除签名、盖章、专用名称等特殊情形外，以中文汉语以外文字表述的响应文件视同未提供，涉及外文的资料应提供中文译本。</w:t>
      </w:r>
    </w:p>
    <w:p w14:paraId="70DA2FA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3E4CFE78">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w:t>
      </w:r>
    </w:p>
    <w:p w14:paraId="5A7EC7A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1.报价应按采购文件有关附件格式填写，并包含项目实施过程中可能涉及的全部费用。</w:t>
      </w:r>
    </w:p>
    <w:p w14:paraId="0EA8831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2.响应文件只允许有一个报价，有选择的或有条件的报价将不予接受。</w:t>
      </w:r>
    </w:p>
    <w:p w14:paraId="6E91858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3.经磋商后，供应商在最终报价表中填写的报价是履行合同的最终价格。</w:t>
      </w:r>
    </w:p>
    <w:p w14:paraId="2185E706">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（四）响应有效期</w:t>
      </w:r>
    </w:p>
    <w:p w14:paraId="332EAC0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1.响应文件应在《供应商须知前附表》第16项规定的响应有效期内保持有效，响应有效期短于规定期限的作无效标处理。</w:t>
      </w:r>
    </w:p>
    <w:p w14:paraId="2E66E19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462730B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3.成交供应商的响应文件自开启之日起至合同履行完毕止均应保持有效。</w:t>
      </w:r>
    </w:p>
    <w:p w14:paraId="18218F4B">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（五）磋商保证金</w:t>
      </w:r>
    </w:p>
    <w:p w14:paraId="56B61FF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本项目不收取磋商保证金，供应商在采购活动中如有违法、违规等行为的，自行承担有关法律责任，并视情况列入政府采购严重违法失信行为记录名单。</w:t>
      </w:r>
    </w:p>
    <w:p w14:paraId="41272A08">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（六）响应文件的签署</w:t>
      </w:r>
    </w:p>
    <w:p w14:paraId="0D10A6C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1.供应商应按本采购文件规定的格式和顺序编制响应文件并标注页码，响应文件内容不完整、编排混乱导致响应文件被误读、漏读或者查找不到相关内容的，是供应商的责任。</w:t>
      </w:r>
    </w:p>
    <w:p w14:paraId="6F91673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2.响应文件按照采购文件规定的附件格式制作并由供应商在规定位置盖电子公章，响应文件必须由法定代表人或授权代表签署。</w:t>
      </w:r>
    </w:p>
    <w:p w14:paraId="68213DE3">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3.电子响应文件</w:t>
      </w:r>
      <w:r>
        <w:rPr>
          <w:rFonts w:ascii="宋体" w:hAnsi="宋体" w:eastAsia="宋体" w:cs="Times New Roman"/>
          <w:b/>
          <w:color w:val="000000" w:themeColor="text1"/>
          <w:szCs w:val="21"/>
          <w14:textFill>
            <w14:solidFill>
              <w14:schemeClr w14:val="tx1"/>
            </w14:solidFill>
          </w14:textFill>
        </w:rPr>
        <w:t>可</w:t>
      </w:r>
      <w:r>
        <w:rPr>
          <w:rFonts w:hint="eastAsia" w:ascii="宋体" w:hAnsi="宋体" w:eastAsia="宋体" w:cs="Times New Roman"/>
          <w:b/>
          <w:color w:val="000000" w:themeColor="text1"/>
          <w:szCs w:val="21"/>
          <w14:textFill>
            <w14:solidFill>
              <w14:schemeClr w14:val="tx1"/>
            </w14:solidFill>
          </w14:textFill>
        </w:rPr>
        <w:t>参照《供应商政府采购项目电子交易操作指南》制作，电子响应文件在“政采云电子交易客户端”制作完成后自动生成“电子加密响应文件”。</w:t>
      </w:r>
    </w:p>
    <w:p w14:paraId="0F2635B0">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0755398D">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四、响应文件的提交</w:t>
      </w:r>
    </w:p>
    <w:p w14:paraId="7C4FDED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（一）响应文件的密封及标记</w:t>
      </w:r>
    </w:p>
    <w:p w14:paraId="7E02B209">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795DF473">
      <w:pPr>
        <w:wordWrap w:val="0"/>
        <w:spacing w:line="400" w:lineRule="exact"/>
        <w:ind w:firstLine="420" w:firstLineChars="200"/>
        <w:rPr>
          <w:rFonts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2.响应文件提交截止时间及电子响应文件上传要求见《供应商须知前附表》第12项。</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电子响应文件应上传递交至政府采购云平台，</w:t>
      </w:r>
      <w:r>
        <w:rPr>
          <w:rFonts w:hint="eastAsia" w:ascii="宋体" w:hAnsi="宋体" w:eastAsia="宋体" w:cs="Times New Roman"/>
          <w:color w:val="000000" w:themeColor="text1"/>
          <w:szCs w:val="21"/>
          <w14:textFill>
            <w14:solidFill>
              <w14:schemeClr w14:val="tx1"/>
            </w14:solidFill>
          </w14:textFill>
        </w:rPr>
        <w:t>在规定的响应文件提交截止时间后上传的电子响应文件，将被政府采购云平台拒收。</w:t>
      </w:r>
    </w:p>
    <w:p w14:paraId="40FBFDB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（二）响应文件的补充、修改或者撤回</w:t>
      </w:r>
    </w:p>
    <w:p w14:paraId="3459FAAD">
      <w:pPr>
        <w:wordWrap w:val="0"/>
        <w:spacing w:line="400" w:lineRule="exact"/>
        <w:ind w:firstLine="420" w:firstLineChars="200"/>
        <w:rPr>
          <w:rFonts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AB1B4B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2.响应文件提交截止时间后供应商不得撤回响应文件。</w:t>
      </w:r>
    </w:p>
    <w:p w14:paraId="746CC20A">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五、开启</w:t>
      </w:r>
    </w:p>
    <w:p w14:paraId="23CB8BE1">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（一）开启会议程序</w:t>
      </w:r>
    </w:p>
    <w:p w14:paraId="0584393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1.开启会议由采购代理机构主持，采购人代表现场参加，有关监管部门可视情况派员现场监督。</w:t>
      </w:r>
    </w:p>
    <w:p w14:paraId="1E303C7B">
      <w:pPr>
        <w:wordWrap w:val="0"/>
        <w:spacing w:line="400" w:lineRule="exact"/>
        <w:ind w:firstLine="422"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506B81F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3.开启会议结束。</w:t>
      </w:r>
    </w:p>
    <w:p w14:paraId="5A9419AF">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六、评审</w:t>
      </w:r>
    </w:p>
    <w:p w14:paraId="2692C714">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详见第四章“评审办法及标准”。</w:t>
      </w:r>
    </w:p>
    <w:p w14:paraId="4E9E7F66">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七、无效标的情形</w:t>
      </w:r>
    </w:p>
    <w:p w14:paraId="2979B701">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（一）出现下列情形之一的，作无效标处理</w:t>
      </w:r>
    </w:p>
    <w:p w14:paraId="7779176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1.未按采购文件规定提交响应文件的；</w:t>
      </w:r>
    </w:p>
    <w:p w14:paraId="7E06CA7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2.电子响应文件无法解密或解密失败的；</w:t>
      </w:r>
    </w:p>
    <w:p w14:paraId="6B7F2D2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3.不符合采购文件中规定的合格供应商的资格要求或合格供应商的其他要求的；</w:t>
      </w:r>
    </w:p>
    <w:p w14:paraId="7C3DC96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4.响应文件未按采购文件规定要求签署、盖章的；</w:t>
      </w:r>
    </w:p>
    <w:p w14:paraId="291ECE6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响应有效期不满足采购文件要求的；</w:t>
      </w:r>
    </w:p>
    <w:p w14:paraId="700794F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6.未实质性响应采购文件要求的；</w:t>
      </w:r>
    </w:p>
    <w:p w14:paraId="71F8FA3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7.响应文件含有采购人不能接受的附加条件的；</w:t>
      </w:r>
    </w:p>
    <w:p w14:paraId="368EECF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8.未提供带▲的有关资料的；</w:t>
      </w:r>
    </w:p>
    <w:p w14:paraId="576E3C7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.报价超过预算金额（最高限价）或分项最高限价的；</w:t>
      </w:r>
    </w:p>
    <w:p w14:paraId="482D6B3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.未按照采购文件规定的币种报价的；</w:t>
      </w:r>
    </w:p>
    <w:p w14:paraId="0AAF7C9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.供应商对同一采购项目报有两个及以上的报价，且未声明以哪一个报价为准的；</w:t>
      </w:r>
    </w:p>
    <w:p w14:paraId="6664779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.法律、法规等和采购文件规定的其他无效标情形的。</w:t>
      </w:r>
    </w:p>
    <w:p w14:paraId="0F374950">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（二）出现下列情形之一的，视为供应商串通响应，作无效标处理</w:t>
      </w:r>
    </w:p>
    <w:p w14:paraId="0F6D703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1.不同供应商的响应文件由同一单位或者个人编制；</w:t>
      </w:r>
    </w:p>
    <w:p w14:paraId="4785F21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2.不同供应商委托同一单位或者个人办理响应事宜；</w:t>
      </w:r>
    </w:p>
    <w:p w14:paraId="4BB4F44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3.不同供应商的响应文件载明的项目管理成员或者联系人员为同一人；</w:t>
      </w:r>
    </w:p>
    <w:p w14:paraId="01F0B12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4.不同供应商的响应文件异常一致或者报价呈规律性差异；</w:t>
      </w:r>
    </w:p>
    <w:p w14:paraId="17552145">
      <w:pPr>
        <w:wordWrap w:val="0"/>
        <w:spacing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5.不同供应商的响应文件相互混装。</w:t>
      </w:r>
    </w:p>
    <w:p w14:paraId="17A88A89">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6.不同供应商的响应文件唯一标识符相同(包括但不限于网卡MAC地址、互联网接入IP地址、硬盘序列号)；</w:t>
      </w:r>
    </w:p>
    <w:p w14:paraId="37D75C0C">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7.上传的响应文件若出现使用本项目其他响应供应商的数字证书加密的，或者加盖本项目其他响应供应商的电子印章的；</w:t>
      </w:r>
    </w:p>
    <w:p w14:paraId="5BF30DA0">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8.不同供应商的响应文件的内容存在三处（含）以上错误一致，且无法合理解释的；</w:t>
      </w:r>
    </w:p>
    <w:p w14:paraId="165EA817">
      <w:pPr>
        <w:wordWrap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9.不同供应商的联系人为同一人或不同联系人的联系电话一致，且无法合理解释的。</w:t>
      </w:r>
    </w:p>
    <w:p w14:paraId="36C6C170">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八、废标的情形</w:t>
      </w:r>
    </w:p>
    <w:p w14:paraId="7DBD7C39">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（一）出现下列情形之一的，应予废标</w:t>
      </w:r>
    </w:p>
    <w:p w14:paraId="2314185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1.符合专业条件的供应商或者对采购文件作实质响应的供应商不足三家的（符合“例外处理”规定的除外）；</w:t>
      </w:r>
    </w:p>
    <w:p w14:paraId="1F76E65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2.出现影响采购公正的违法、违规行为的；</w:t>
      </w:r>
    </w:p>
    <w:p w14:paraId="0C8521B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3.供应商的报价均超过了采购预算（最高限价）或分项最高限价，采购人不能支付的；</w:t>
      </w:r>
    </w:p>
    <w:p w14:paraId="527B89D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4.因重大变故，采购任务取消的。</w:t>
      </w:r>
    </w:p>
    <w:p w14:paraId="37D7E8B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废标后，废标理由在政府采购云平台显示，视同通知所有供应商。</w:t>
      </w:r>
    </w:p>
    <w:p w14:paraId="5382E9C1">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九、定标</w:t>
      </w:r>
    </w:p>
    <w:p w14:paraId="1838E17A">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（一）定标原则及程序</w:t>
      </w:r>
    </w:p>
    <w:p w14:paraId="58092FB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1.采购代理机构应当在评审结束后2个工作日内将评审报告送采购人确认。</w:t>
      </w:r>
    </w:p>
    <w:p w14:paraId="7CC321F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2.采购人应当在收到评审报告后5个工作日内，从评审报告推荐的成交候选人中，按照排序由高到低的原则</w:t>
      </w:r>
      <w:r>
        <w:rPr>
          <w:rFonts w:hint="eastAsia" w:ascii="宋体" w:hAnsi="宋体" w:eastAsia="宋体" w:cs="Times New Roman"/>
          <w:b/>
          <w:color w:val="000000" w:themeColor="text1"/>
          <w:szCs w:val="21"/>
          <w14:textFill>
            <w14:solidFill>
              <w14:schemeClr w14:val="tx1"/>
            </w14:solidFill>
          </w14:textFill>
        </w:rPr>
        <w:t>确定一名成交供应商</w:t>
      </w:r>
      <w:r>
        <w:rPr>
          <w:rFonts w:hint="eastAsia" w:ascii="宋体" w:hAnsi="宋体" w:eastAsia="宋体" w:cs="Times New Roman"/>
          <w:color w:val="000000" w:themeColor="text1"/>
          <w:szCs w:val="21"/>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4E91FD8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22E5765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33BFDC8">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十、采购代理服务费</w:t>
      </w:r>
    </w:p>
    <w:p w14:paraId="2830ECFA">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获得成交资格后成交供应商应向采购代理机构支付采购代理服务费，采购代理服务费收费依据、要求等详见《供应商须知前附表》第17项。</w:t>
      </w:r>
    </w:p>
    <w:p w14:paraId="524E9465">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十一、合同授予</w:t>
      </w:r>
    </w:p>
    <w:p w14:paraId="07A90EAE">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（一）成交通知</w:t>
      </w:r>
    </w:p>
    <w:p w14:paraId="58F4A66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476B876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（二）签订合同</w:t>
      </w:r>
    </w:p>
    <w:p w14:paraId="321BBE8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1.采购人与成交供应商应当在成交通知书发出之日起30日历天内，按照采购文件确定的合同文本以及采购标的、规格型号、采购金额、采购数量、技术和服务要求等事项签订政府采购合同。</w:t>
      </w:r>
    </w:p>
    <w:p w14:paraId="71C5EAE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A7D4D0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3.成交通知书、采购文件、成交供应商的响应文件、采购过程中产生的资料等均应作为合同附件。</w:t>
      </w:r>
    </w:p>
    <w:p w14:paraId="11B0BDF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4.合同执行中涉及采购资金追加的，须按照《中华人民共和国政府采购法》等规定办理。</w:t>
      </w:r>
    </w:p>
    <w:p w14:paraId="0441ABF9">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27EEF2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（三）履约保证金</w:t>
      </w:r>
    </w:p>
    <w:p w14:paraId="2EAACFC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本项目履约保证金不作要求，成交供应商不能诚信履约的或在履约过程中如有违法、违规等行为的，自行承担有关法律责任，并视情况列入政府采购严重违法失信行为记录名单。</w:t>
      </w:r>
    </w:p>
    <w:p w14:paraId="04C8C8B1">
      <w:pPr>
        <w:spacing w:line="400" w:lineRule="exact"/>
        <w:jc w:val="center"/>
        <w:rPr>
          <w:rFonts w:ascii="宋体" w:hAnsi="宋体" w:eastAsia="宋体" w:cs="Times New Roman"/>
          <w:color w:val="FF0000"/>
          <w:szCs w:val="21"/>
        </w:rPr>
        <w:sectPr>
          <w:pgSz w:w="11906" w:h="16838"/>
          <w:pgMar w:top="1418" w:right="1418" w:bottom="1418" w:left="1418" w:header="851" w:footer="992" w:gutter="0"/>
          <w:pgNumType w:fmt="decimal"/>
          <w:cols w:space="425" w:num="1"/>
          <w:docGrid w:type="lines" w:linePitch="312" w:charSpace="0"/>
        </w:sectPr>
      </w:pPr>
    </w:p>
    <w:p w14:paraId="6CCB931C">
      <w:pPr>
        <w:wordWrap w:val="0"/>
        <w:spacing w:line="360" w:lineRule="auto"/>
        <w:jc w:val="center"/>
        <w:outlineLvl w:val="0"/>
        <w:rPr>
          <w:rFonts w:ascii="宋体" w:hAnsi="宋体" w:eastAsia="宋体" w:cs="Times New Roman"/>
          <w:b/>
          <w:color w:val="000000" w:themeColor="text1"/>
          <w:sz w:val="24"/>
          <w:szCs w:val="24"/>
          <w14:textFill>
            <w14:solidFill>
              <w14:schemeClr w14:val="tx1"/>
            </w14:solidFill>
          </w14:textFill>
        </w:rPr>
      </w:pPr>
      <w:bookmarkStart w:id="6" w:name="_Toc18255"/>
      <w:r>
        <w:rPr>
          <w:rFonts w:hint="eastAsia" w:ascii="宋体" w:hAnsi="宋体" w:eastAsia="宋体"/>
          <w:b/>
          <w:color w:val="000000" w:themeColor="text1"/>
          <w:sz w:val="24"/>
          <w:szCs w:val="24"/>
          <w14:textFill>
            <w14:solidFill>
              <w14:schemeClr w14:val="tx1"/>
            </w14:solidFill>
          </w14:textFill>
        </w:rPr>
        <w:t xml:space="preserve">第四章  </w:t>
      </w:r>
      <w:r>
        <w:rPr>
          <w:rFonts w:hint="eastAsia" w:ascii="宋体" w:hAnsi="宋体" w:eastAsia="宋体" w:cs="Times New Roman"/>
          <w:b/>
          <w:color w:val="000000" w:themeColor="text1"/>
          <w:sz w:val="24"/>
          <w:szCs w:val="24"/>
          <w14:textFill>
            <w14:solidFill>
              <w14:schemeClr w14:val="tx1"/>
            </w14:solidFill>
          </w14:textFill>
        </w:rPr>
        <w:t>评审办法及标准</w:t>
      </w:r>
      <w:bookmarkEnd w:id="6"/>
    </w:p>
    <w:p w14:paraId="5DAABF1C">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5F6DC646">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4B756BF3">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79B9A4C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77BCB7B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4.磋商小组对响应文件的判定，只</w:t>
      </w: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1EAEF86B">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二、评审组织</w:t>
      </w:r>
    </w:p>
    <w:p w14:paraId="34A46A4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（一）评审工作由采购代理机构负责组织，并履行下列职责：</w:t>
      </w:r>
    </w:p>
    <w:p w14:paraId="0BA3012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54936CC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2.公布供应商名单，宣布评审纪律，告知评审专家应当回避的情形；</w:t>
      </w:r>
    </w:p>
    <w:p w14:paraId="5B57250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3.组织磋商小组推选评审组长，采购人代表不得担任组长；</w:t>
      </w:r>
    </w:p>
    <w:p w14:paraId="64F4312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4.在评审期间采取必要的通讯管理措施，保证评审活动不受外界干扰；</w:t>
      </w:r>
    </w:p>
    <w:p w14:paraId="6D55641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5.介绍采购文件及与评审相关的政策规定；</w:t>
      </w:r>
    </w:p>
    <w:p w14:paraId="4F31D87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5624C2E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7.核对评审结果；</w:t>
      </w:r>
    </w:p>
    <w:p w14:paraId="5082DC1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322BEF7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9.处理与评审有关的其他事项。</w:t>
      </w:r>
    </w:p>
    <w:p w14:paraId="7D94D14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49EA607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1.从符合相应条件的供应商名单中确定不少于2家的供应商参加磋商；</w:t>
      </w:r>
    </w:p>
    <w:p w14:paraId="578863C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2.审查供应商的响应文件并作出评价；</w:t>
      </w:r>
    </w:p>
    <w:p w14:paraId="28BE2DB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3.视情况要求供应商解释或者澄清其响应文件；</w:t>
      </w:r>
    </w:p>
    <w:p w14:paraId="34E83E4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4.编写评审报告；</w:t>
      </w:r>
    </w:p>
    <w:p w14:paraId="344C3DE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5.告知采购人、采购代理机构在评审过程中发现的供应商的违法违规行为。</w:t>
      </w:r>
    </w:p>
    <w:p w14:paraId="3F9C726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5A16DD75">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三、评审程序</w:t>
      </w:r>
    </w:p>
    <w:p w14:paraId="2C2FB98D">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（一）资格审查</w:t>
      </w:r>
    </w:p>
    <w:p w14:paraId="7DAE8C6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采购人代表</w:t>
      </w:r>
      <w:r>
        <w:rPr>
          <w:rFonts w:hint="eastAsia" w:ascii="宋体" w:hAnsi="宋体" w:eastAsia="宋体" w:cs="Times New Roman"/>
          <w:color w:val="000000" w:themeColor="text1"/>
          <w:szCs w:val="21"/>
          <w14:textFill>
            <w14:solidFill>
              <w14:schemeClr w14:val="tx1"/>
            </w14:solidFill>
          </w14:textFill>
        </w:rPr>
        <w:t>根据采购文件的规定，对资格文件进行审查，以确定供应商是否具有响应资格。资格审查内容如下：</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6B0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11A8F62A">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176" w:type="dxa"/>
            <w:vAlign w:val="center"/>
          </w:tcPr>
          <w:p w14:paraId="4ECC96E3">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176" w:type="dxa"/>
            <w:vAlign w:val="center"/>
          </w:tcPr>
          <w:p w14:paraId="0315214D">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审查项目</w:t>
            </w:r>
          </w:p>
        </w:tc>
      </w:tr>
      <w:tr w14:paraId="2665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2FEEE4D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4176" w:type="dxa"/>
            <w:vAlign w:val="center"/>
          </w:tcPr>
          <w:p w14:paraId="3B74777D">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合格供应商的资格要求：</w:t>
            </w:r>
          </w:p>
          <w:p w14:paraId="60CDE48F">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41E53324">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2.落实政府采购政策需满足的资格要求：</w:t>
            </w:r>
            <w:r>
              <w:rPr>
                <w:rFonts w:hint="eastAsia" w:ascii="宋体" w:hAnsi="宋体" w:eastAsia="宋体" w:cs="Times New Roman"/>
                <w:color w:val="000000" w:themeColor="text1"/>
                <w:szCs w:val="21"/>
                <w:lang w:val="en-US" w:eastAsia="zh-CN"/>
                <w14:textFill>
                  <w14:solidFill>
                    <w14:schemeClr w14:val="tx1"/>
                  </w14:solidFill>
                </w14:textFill>
              </w:rPr>
              <w:t>无</w:t>
            </w:r>
            <w:r>
              <w:rPr>
                <w:rFonts w:hint="eastAsia" w:ascii="宋体" w:hAnsi="宋体" w:eastAsia="宋体" w:cs="Times New Roman"/>
                <w:color w:val="000000" w:themeColor="text1"/>
                <w:szCs w:val="21"/>
                <w14:textFill>
                  <w14:solidFill>
                    <w14:schemeClr w14:val="tx1"/>
                  </w14:solidFill>
                </w14:textFill>
              </w:rPr>
              <w:t>。</w:t>
            </w:r>
          </w:p>
          <w:p w14:paraId="048F3420">
            <w:pPr>
              <w:wordWrap w:val="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3.本项目的特定资格要求：</w:t>
            </w:r>
            <w:r>
              <w:rPr>
                <w:rFonts w:hint="eastAsia" w:ascii="宋体" w:hAnsi="宋体" w:eastAsia="宋体" w:cs="Times New Roman"/>
                <w:color w:val="000000" w:themeColor="text1"/>
                <w:szCs w:val="21"/>
                <w:lang w:eastAsia="zh-CN"/>
                <w14:textFill>
                  <w14:solidFill>
                    <w14:schemeClr w14:val="tx1"/>
                  </w14:solidFill>
                </w14:textFill>
              </w:rPr>
              <w:t>无</w:t>
            </w:r>
            <w:r>
              <w:rPr>
                <w:rFonts w:hint="eastAsia" w:ascii="宋体" w:hAnsi="宋体" w:eastAsia="宋体" w:cs="Times New Roman"/>
                <w:color w:val="000000" w:themeColor="text1"/>
                <w:szCs w:val="21"/>
                <w14:textFill>
                  <w14:solidFill>
                    <w14:schemeClr w14:val="tx1"/>
                  </w14:solidFill>
                </w14:textFill>
              </w:rPr>
              <w:t>。</w:t>
            </w:r>
          </w:p>
        </w:tc>
        <w:tc>
          <w:tcPr>
            <w:tcW w:w="4176" w:type="dxa"/>
            <w:vAlign w:val="center"/>
          </w:tcPr>
          <w:p w14:paraId="6A97ADAC">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合格供应商的承诺书。</w:t>
            </w:r>
          </w:p>
          <w:p w14:paraId="7D7D10B2">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.有效的营业执照复印件。</w:t>
            </w:r>
          </w:p>
          <w:p w14:paraId="7BA7CEF3">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.供应商基本情况表。</w:t>
            </w:r>
          </w:p>
          <w:p w14:paraId="618BE23F">
            <w:pPr>
              <w:wordWrap w:val="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采购人代表在进行供应商资格审查环节时在</w:t>
            </w:r>
            <w:r>
              <w:rPr>
                <w:rFonts w:hint="eastAsia" w:ascii="宋体" w:hAnsi="宋体" w:eastAsia="宋体" w:cs="Times New Roman"/>
                <w:color w:val="000000" w:themeColor="text1"/>
                <w:szCs w:val="21"/>
                <w14:textFill>
                  <w14:solidFill>
                    <w14:schemeClr w14:val="tx1"/>
                  </w14:solidFill>
                </w14:textFill>
              </w:rPr>
              <w:t>“信用中国”（www.creditchina.gov.cn）、中国政府采购网（www.ccgp.gov.cn）</w:t>
            </w:r>
            <w:r>
              <w:rPr>
                <w:rFonts w:hint="eastAsia" w:ascii="宋体" w:hAnsi="宋体" w:eastAsia="宋体"/>
                <w:color w:val="000000" w:themeColor="text1"/>
                <w:szCs w:val="21"/>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14:textFill>
                  <w14:solidFill>
                    <w14:schemeClr w14:val="tx1"/>
                  </w14:solidFill>
                </w14:textFill>
              </w:rPr>
              <w:t>。</w:t>
            </w:r>
          </w:p>
        </w:tc>
      </w:tr>
      <w:tr w14:paraId="0BF0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3C58E9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4176" w:type="dxa"/>
            <w:vAlign w:val="center"/>
          </w:tcPr>
          <w:p w14:paraId="0F2C6DF1">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合格供应商的其他要求：</w:t>
            </w:r>
          </w:p>
          <w:p w14:paraId="49B3F394">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4F30C69E">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715E3469">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3.本项目接受联合体投标。</w:t>
            </w:r>
          </w:p>
        </w:tc>
        <w:tc>
          <w:tcPr>
            <w:tcW w:w="4176" w:type="dxa"/>
            <w:vAlign w:val="center"/>
          </w:tcPr>
          <w:p w14:paraId="7A002B51">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1.合格供应商的承诺书。</w:t>
            </w:r>
          </w:p>
          <w:p w14:paraId="4FA09319">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2.供应商为联合体的，提供《联合体协议书》。</w:t>
            </w:r>
          </w:p>
        </w:tc>
      </w:tr>
    </w:tbl>
    <w:p w14:paraId="5620E23F">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资格审查审查项目中有任意一项不符合的，为未通过资格审查，作无效标处理。</w:t>
      </w:r>
    </w:p>
    <w:p w14:paraId="41C0C33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（二）符合性审查</w:t>
      </w:r>
    </w:p>
    <w:p w14:paraId="3E40A587">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2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3A9D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7F706A8">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179" w:type="dxa"/>
            <w:vAlign w:val="center"/>
          </w:tcPr>
          <w:p w14:paraId="2DED0811">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179" w:type="dxa"/>
            <w:vAlign w:val="center"/>
          </w:tcPr>
          <w:p w14:paraId="6B402395">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审查标准</w:t>
            </w:r>
          </w:p>
        </w:tc>
      </w:tr>
      <w:tr w14:paraId="47C3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027E763">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179" w:type="dxa"/>
            <w:vAlign w:val="center"/>
          </w:tcPr>
          <w:p w14:paraId="38E49998">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供应商或联合体牵头人或联合体成员名称</w:t>
            </w:r>
          </w:p>
        </w:tc>
        <w:tc>
          <w:tcPr>
            <w:tcW w:w="4179" w:type="dxa"/>
            <w:vAlign w:val="center"/>
          </w:tcPr>
          <w:p w14:paraId="02FF593A">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与营业执照一致。</w:t>
            </w:r>
          </w:p>
        </w:tc>
      </w:tr>
      <w:tr w14:paraId="71B5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7AD08B7">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179" w:type="dxa"/>
            <w:vAlign w:val="center"/>
          </w:tcPr>
          <w:p w14:paraId="6F311E38">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w:t>
            </w:r>
          </w:p>
        </w:tc>
        <w:tc>
          <w:tcPr>
            <w:tcW w:w="4179" w:type="dxa"/>
            <w:vAlign w:val="center"/>
          </w:tcPr>
          <w:p w14:paraId="4DFCBB8D">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法定代表人身份证明书及授权书有效，签字、盖章齐全。</w:t>
            </w:r>
          </w:p>
        </w:tc>
      </w:tr>
      <w:tr w14:paraId="731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19C36D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4179" w:type="dxa"/>
            <w:vAlign w:val="center"/>
          </w:tcPr>
          <w:p w14:paraId="64F04348">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响应有效期</w:t>
            </w:r>
          </w:p>
        </w:tc>
        <w:tc>
          <w:tcPr>
            <w:tcW w:w="4179" w:type="dxa"/>
            <w:vAlign w:val="center"/>
          </w:tcPr>
          <w:p w14:paraId="1F8C3C7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符合采购文件</w:t>
            </w:r>
            <w:r>
              <w:rPr>
                <w:rFonts w:hint="eastAsia" w:ascii="宋体" w:hAnsi="宋体" w:eastAsia="宋体" w:cs="仿宋_GB2312"/>
                <w:color w:val="000000" w:themeColor="text1"/>
                <w:szCs w:val="21"/>
                <w:lang w:val="zh-CN"/>
                <w14:textFill>
                  <w14:solidFill>
                    <w14:schemeClr w14:val="tx1"/>
                  </w14:solidFill>
                </w14:textFill>
              </w:rPr>
              <w:t>规定。</w:t>
            </w:r>
          </w:p>
        </w:tc>
      </w:tr>
      <w:tr w14:paraId="3E74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7642C0F">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179" w:type="dxa"/>
            <w:vAlign w:val="center"/>
          </w:tcPr>
          <w:p w14:paraId="0404C968">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响应文件签署、盖章</w:t>
            </w:r>
          </w:p>
        </w:tc>
        <w:tc>
          <w:tcPr>
            <w:tcW w:w="4179" w:type="dxa"/>
            <w:vAlign w:val="center"/>
          </w:tcPr>
          <w:p w14:paraId="2CD25690">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响应文件由供应商在规定位置盖章，响应文件必须由法定代表人或授权代表签署。</w:t>
            </w:r>
          </w:p>
        </w:tc>
      </w:tr>
      <w:tr w14:paraId="1E2B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BD153C7">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4179" w:type="dxa"/>
            <w:vAlign w:val="center"/>
          </w:tcPr>
          <w:p w14:paraId="7DCE1641">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w:t>
            </w:r>
            <w:r>
              <w:rPr>
                <w:rFonts w:hint="eastAsia" w:ascii="宋体" w:hAnsi="宋体" w:eastAsia="宋体" w:cs="宋体"/>
                <w:color w:val="000000" w:themeColor="text1"/>
                <w:kern w:val="0"/>
                <w:szCs w:val="21"/>
                <w14:textFill>
                  <w14:solidFill>
                    <w14:schemeClr w14:val="tx1"/>
                  </w14:solidFill>
                </w14:textFill>
              </w:rPr>
              <w:t>文件内容</w:t>
            </w:r>
          </w:p>
        </w:tc>
        <w:tc>
          <w:tcPr>
            <w:tcW w:w="4179" w:type="dxa"/>
            <w:vAlign w:val="center"/>
          </w:tcPr>
          <w:p w14:paraId="4852DF6C">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对采购文件作出实质性响应。</w:t>
            </w:r>
          </w:p>
        </w:tc>
      </w:tr>
      <w:tr w14:paraId="19D9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E7C5390">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179" w:type="dxa"/>
            <w:vAlign w:val="center"/>
          </w:tcPr>
          <w:p w14:paraId="7E5FE93C">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报价有效且唯一</w:t>
            </w:r>
          </w:p>
        </w:tc>
        <w:tc>
          <w:tcPr>
            <w:tcW w:w="4179" w:type="dxa"/>
            <w:vAlign w:val="center"/>
          </w:tcPr>
          <w:p w14:paraId="39AA86B9">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只能在采购预算范围内报价，</w:t>
            </w:r>
            <w:r>
              <w:rPr>
                <w:rFonts w:hint="eastAsia" w:ascii="宋体" w:hAnsi="宋体" w:eastAsia="宋体" w:cs="Times New Roman"/>
                <w:color w:val="000000" w:themeColor="text1"/>
                <w:szCs w:val="21"/>
                <w14:textFill>
                  <w14:solidFill>
                    <w14:schemeClr w14:val="tx1"/>
                  </w14:solidFill>
                </w14:textFill>
              </w:rPr>
              <w:t>只允许有一个报价，有选择的或有条件的报价将不予接受。</w:t>
            </w:r>
          </w:p>
        </w:tc>
      </w:tr>
      <w:tr w14:paraId="486A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E272B4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4179" w:type="dxa"/>
            <w:vAlign w:val="center"/>
          </w:tcPr>
          <w:p w14:paraId="254376F1">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w:t>
            </w:r>
          </w:p>
        </w:tc>
        <w:tc>
          <w:tcPr>
            <w:tcW w:w="4179" w:type="dxa"/>
            <w:vAlign w:val="center"/>
          </w:tcPr>
          <w:p w14:paraId="5F9914BC">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未出现“</w:t>
            </w:r>
            <w:r>
              <w:rPr>
                <w:rFonts w:hint="eastAsia" w:ascii="宋体" w:hAnsi="宋体" w:eastAsia="宋体" w:cs="Times New Roman"/>
                <w:color w:val="000000" w:themeColor="text1"/>
                <w:szCs w:val="21"/>
                <w14:textFill>
                  <w14:solidFill>
                    <w14:schemeClr w14:val="tx1"/>
                  </w14:solidFill>
                </w14:textFill>
              </w:rPr>
              <w:t>七、无效标的情形</w:t>
            </w:r>
            <w:r>
              <w:rPr>
                <w:rFonts w:hint="eastAsia" w:ascii="宋体" w:hAnsi="宋体" w:eastAsia="宋体" w:cs="仿宋_GB2312"/>
                <w:color w:val="000000" w:themeColor="text1"/>
                <w:szCs w:val="21"/>
                <w:lang w:val="zh-CN"/>
                <w14:textFill>
                  <w14:solidFill>
                    <w14:schemeClr w14:val="tx1"/>
                  </w14:solidFill>
                </w14:textFill>
              </w:rPr>
              <w:t>”中的情形。</w:t>
            </w:r>
          </w:p>
        </w:tc>
      </w:tr>
    </w:tbl>
    <w:p w14:paraId="26AF0033">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2C120570">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（三）澄清有关问题</w:t>
      </w:r>
    </w:p>
    <w:p w14:paraId="54654A66">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C6DE89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C0327F9">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（四）比较与评价</w:t>
      </w:r>
    </w:p>
    <w:p w14:paraId="5EE97705">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1.磋商小组按照采购文件中规定的评审办法及标准，对通过资格审查和符合性审查的响应文件进行商务技术及报价评审。</w:t>
      </w:r>
    </w:p>
    <w:p w14:paraId="3CE6252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2.对不同文字文本的内容解释发生异议的，以中文文本为准。</w:t>
      </w:r>
    </w:p>
    <w:p w14:paraId="4E00827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326420F2">
      <w:pPr>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br w:type="page"/>
      </w:r>
    </w:p>
    <w:p w14:paraId="3CAEF7FA">
      <w:pPr>
        <w:wordWrap w:val="0"/>
        <w:spacing w:line="400" w:lineRule="exact"/>
        <w:outlineLvl w:val="1"/>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（五）评审标准</w:t>
      </w:r>
    </w:p>
    <w:p w14:paraId="2796FA56">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1.报价得分及商务技术得分均四舍五入保留两位小数。</w:t>
      </w:r>
    </w:p>
    <w:p w14:paraId="6549A768">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2.评审得分=报价分+商务技术分。</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0"/>
        <w:gridCol w:w="1195"/>
        <w:gridCol w:w="6117"/>
      </w:tblGrid>
      <w:tr w14:paraId="782F5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jc w:val="center"/>
        </w:trPr>
        <w:tc>
          <w:tcPr>
            <w:tcW w:w="1210" w:type="dxa"/>
            <w:vAlign w:val="center"/>
          </w:tcPr>
          <w:p w14:paraId="7ABCE134">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1195" w:type="dxa"/>
            <w:vAlign w:val="center"/>
          </w:tcPr>
          <w:p w14:paraId="0DD157B8">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评审标准</w:t>
            </w:r>
          </w:p>
        </w:tc>
        <w:tc>
          <w:tcPr>
            <w:tcW w:w="6117" w:type="dxa"/>
            <w:vAlign w:val="center"/>
          </w:tcPr>
          <w:p w14:paraId="245B5C44">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评审因素的量化指标</w:t>
            </w:r>
          </w:p>
        </w:tc>
      </w:tr>
      <w:tr w14:paraId="07BBE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Align w:val="center"/>
          </w:tcPr>
          <w:p w14:paraId="1782DFE5">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报价分</w:t>
            </w:r>
          </w:p>
          <w:p w14:paraId="5D981250">
            <w:pPr>
              <w:spacing w:line="24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（20分）</w:t>
            </w:r>
          </w:p>
        </w:tc>
        <w:tc>
          <w:tcPr>
            <w:tcW w:w="1195" w:type="dxa"/>
            <w:vAlign w:val="center"/>
          </w:tcPr>
          <w:p w14:paraId="5B9D90E1">
            <w:pPr>
              <w:spacing w:line="24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w:t>
            </w:r>
          </w:p>
          <w:p w14:paraId="556F2A3B">
            <w:pPr>
              <w:spacing w:line="24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（20分）</w:t>
            </w:r>
          </w:p>
        </w:tc>
        <w:tc>
          <w:tcPr>
            <w:tcW w:w="6117" w:type="dxa"/>
            <w:vAlign w:val="center"/>
          </w:tcPr>
          <w:p w14:paraId="53163EB2">
            <w:pPr>
              <w:spacing w:line="320" w:lineRule="exact"/>
              <w:rPr>
                <w:rFonts w:ascii="宋体" w:hAnsi="宋体"/>
                <w:szCs w:val="21"/>
                <w:highlight w:val="none"/>
                <w:lang w:val="zh-CN"/>
              </w:rPr>
            </w:pPr>
            <w:r>
              <w:rPr>
                <w:rFonts w:hint="eastAsia" w:ascii="宋体" w:hAnsi="宋体"/>
                <w:szCs w:val="21"/>
                <w:highlight w:val="none"/>
                <w:lang w:val="zh-CN"/>
              </w:rPr>
              <w:t>参与评审的价格=</w:t>
            </w:r>
            <w:r>
              <w:rPr>
                <w:rFonts w:hint="eastAsia" w:ascii="宋体" w:hAnsi="宋体"/>
                <w:szCs w:val="21"/>
                <w:highlight w:val="none"/>
              </w:rPr>
              <w:t>投标</w:t>
            </w:r>
            <w:r>
              <w:rPr>
                <w:rFonts w:hint="eastAsia" w:ascii="宋体" w:hAnsi="宋体"/>
                <w:szCs w:val="21"/>
                <w:highlight w:val="none"/>
                <w:lang w:val="zh-CN"/>
              </w:rPr>
              <w:t>报价-小微企业价格扣除优惠值(扣除</w:t>
            </w:r>
            <w:r>
              <w:rPr>
                <w:rFonts w:hint="eastAsia" w:ascii="宋体" w:hAnsi="宋体"/>
                <w:szCs w:val="21"/>
                <w:highlight w:val="none"/>
              </w:rPr>
              <w:t>20</w:t>
            </w:r>
            <w:r>
              <w:rPr>
                <w:rFonts w:hint="eastAsia" w:ascii="宋体" w:hAnsi="宋体"/>
                <w:szCs w:val="21"/>
                <w:highlight w:val="none"/>
                <w:lang w:val="zh-CN"/>
              </w:rPr>
              <w:t>%)</w:t>
            </w:r>
            <w:r>
              <w:rPr>
                <w:rFonts w:hint="eastAsia" w:ascii="宋体" w:hAnsi="宋体" w:cs="宋体"/>
                <w:szCs w:val="21"/>
                <w:highlight w:val="none"/>
              </w:rPr>
              <w:t>（联合协议或者分包意向协议约定小微企业的合同份额占到合同总金额30%以上的价格优惠幅度</w:t>
            </w:r>
            <w:r>
              <w:rPr>
                <w:rFonts w:ascii="宋体" w:hAnsi="宋体" w:cs="宋体"/>
                <w:szCs w:val="21"/>
                <w:highlight w:val="none"/>
              </w:rPr>
              <w:t>6</w:t>
            </w:r>
            <w:r>
              <w:rPr>
                <w:rFonts w:hint="eastAsia" w:ascii="宋体" w:hAnsi="宋体" w:cs="宋体"/>
                <w:szCs w:val="21"/>
                <w:highlight w:val="none"/>
              </w:rPr>
              <w:t>%）</w:t>
            </w:r>
            <w:r>
              <w:rPr>
                <w:rFonts w:hint="eastAsia" w:ascii="宋体" w:hAnsi="宋体"/>
                <w:szCs w:val="21"/>
                <w:highlight w:val="none"/>
                <w:lang w:val="zh-CN"/>
              </w:rPr>
              <w:t>。监狱企业和残疾人福利性单位视同小微企业（提供证明材料）</w:t>
            </w:r>
          </w:p>
          <w:p w14:paraId="14D73EF9">
            <w:pPr>
              <w:spacing w:line="320" w:lineRule="exact"/>
              <w:rPr>
                <w:rFonts w:ascii="宋体" w:hAnsi="宋体"/>
                <w:szCs w:val="21"/>
                <w:highlight w:val="none"/>
                <w:lang w:val="zh-CN"/>
              </w:rPr>
            </w:pPr>
            <w:r>
              <w:rPr>
                <w:rFonts w:hint="eastAsia" w:ascii="宋体" w:hAnsi="宋体"/>
                <w:szCs w:val="21"/>
                <w:highlight w:val="none"/>
                <w:lang w:val="zh-CN"/>
              </w:rPr>
              <w:t>评标基准价=满足采购文件要求且参与评审的价格中最低的价格。</w:t>
            </w:r>
          </w:p>
          <w:p w14:paraId="5BBB7FBF">
            <w:pPr>
              <w:spacing w:line="320" w:lineRule="exact"/>
              <w:rPr>
                <w:rFonts w:ascii="宋体" w:hAnsi="宋体"/>
                <w:szCs w:val="21"/>
                <w:highlight w:val="none"/>
                <w:lang w:val="zh-CN"/>
              </w:rPr>
            </w:pPr>
            <w:r>
              <w:rPr>
                <w:rFonts w:hint="eastAsia" w:ascii="宋体" w:hAnsi="宋体"/>
                <w:szCs w:val="21"/>
                <w:highlight w:val="none"/>
                <w:lang w:val="zh-CN"/>
              </w:rPr>
              <w:t>报价得分=(评标基准价/参与评审的价格)×</w:t>
            </w:r>
            <w:r>
              <w:rPr>
                <w:rFonts w:hint="eastAsia" w:ascii="宋体" w:hAnsi="宋体"/>
                <w:szCs w:val="21"/>
                <w:highlight w:val="none"/>
                <w:lang w:val="en-US" w:eastAsia="zh-CN"/>
              </w:rPr>
              <w:t>2</w:t>
            </w:r>
            <w:r>
              <w:rPr>
                <w:rFonts w:hint="eastAsia" w:ascii="宋体" w:hAnsi="宋体"/>
                <w:szCs w:val="21"/>
                <w:highlight w:val="none"/>
                <w:lang w:val="zh-CN"/>
              </w:rPr>
              <w:t>0分。</w:t>
            </w:r>
          </w:p>
          <w:p w14:paraId="012D29EB">
            <w:pPr>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szCs w:val="21"/>
                <w:highlight w:val="none"/>
                <w:lang w:val="zh-CN"/>
              </w:rPr>
              <w:t>报价得分以四舍五入保留小数点后两位。</w:t>
            </w:r>
          </w:p>
        </w:tc>
      </w:tr>
      <w:tr w14:paraId="136A77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restart"/>
            <w:vAlign w:val="center"/>
          </w:tcPr>
          <w:p w14:paraId="2E2FCE0C">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restart"/>
            <w:vAlign w:val="center"/>
          </w:tcPr>
          <w:p w14:paraId="50278BB5">
            <w:pPr>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cs="宋体"/>
                <w:highlight w:val="yellow"/>
              </w:rPr>
              <w:t>项目实施方案（12分</w:t>
            </w:r>
            <w:r>
              <w:rPr>
                <w:rFonts w:hint="eastAsia" w:cs="宋体"/>
                <w:highlight w:val="none"/>
              </w:rPr>
              <w:t>）</w:t>
            </w:r>
          </w:p>
        </w:tc>
        <w:tc>
          <w:tcPr>
            <w:tcW w:w="6117" w:type="dxa"/>
            <w:shd w:val="clear" w:color="auto" w:fill="auto"/>
            <w:vAlign w:val="center"/>
          </w:tcPr>
          <w:p w14:paraId="2A3CBF49">
            <w:pPr>
              <w:bidi w:val="0"/>
              <w:rPr>
                <w:rFonts w:hint="eastAsia" w:ascii="宋体" w:hAnsi="宋体" w:eastAsia="宋体" w:cs="宋体"/>
              </w:rPr>
            </w:pPr>
            <w:r>
              <w:rPr>
                <w:rFonts w:hint="eastAsia" w:ascii="宋体" w:hAnsi="宋体" w:eastAsia="宋体" w:cs="宋体"/>
              </w:rPr>
              <w:t>(1)磋商小组根据供应商提交的对项目实施计划方案进行综合评议（3分）：</w:t>
            </w:r>
          </w:p>
          <w:p w14:paraId="2FE0723B">
            <w:pPr>
              <w:bidi w:val="0"/>
              <w:rPr>
                <w:rFonts w:hint="eastAsia" w:ascii="宋体" w:hAnsi="宋体" w:eastAsia="宋体" w:cs="宋体"/>
                <w:kern w:val="2"/>
                <w:sz w:val="21"/>
                <w:szCs w:val="22"/>
                <w:lang w:val="zh-CN" w:eastAsia="zh-CN" w:bidi="ar-SA"/>
              </w:rPr>
            </w:pPr>
            <w:r>
              <w:rPr>
                <w:rFonts w:hint="eastAsia" w:ascii="宋体" w:hAnsi="宋体" w:eastAsia="宋体" w:cs="宋体"/>
              </w:rPr>
              <w:t>具有合理的进度安排、组织架构，具有良好的进度控制、风险控制管理、质量保障措施、信息安全管理措施、文档管理措施，得3分；实施方案不够全面，进度安排、组织架构不够合理，进度控制、风险控制管理、质量保障措施、信息安全管理措施、文档管理措施不全，得1.5分；实施方案不全面，进度安排、组织架构不合理，没有进度控制、风险控制管理、质量保障措施、信息安全管理措施、文档管理措施，得0分。</w:t>
            </w:r>
          </w:p>
        </w:tc>
      </w:tr>
      <w:tr w14:paraId="13C5D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67B7461D">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3CD791CE">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08FB80CA">
            <w:pPr>
              <w:bidi w:val="0"/>
              <w:rPr>
                <w:rFonts w:hint="eastAsia" w:ascii="宋体" w:hAnsi="宋体" w:eastAsia="宋体" w:cs="宋体"/>
              </w:rPr>
            </w:pPr>
            <w:r>
              <w:rPr>
                <w:rFonts w:hint="eastAsia" w:ascii="宋体" w:hAnsi="宋体" w:eastAsia="宋体" w:cs="宋体"/>
              </w:rPr>
              <w:t>(2)磋商小组根据供应商提交的对项目服务质量保证措施方案进行综合评议（3分）：</w:t>
            </w:r>
          </w:p>
          <w:p w14:paraId="2AAC1CA6">
            <w:pPr>
              <w:bidi w:val="0"/>
              <w:rPr>
                <w:rFonts w:hint="eastAsia" w:ascii="宋体" w:hAnsi="宋体" w:eastAsia="宋体" w:cs="宋体"/>
                <w:kern w:val="2"/>
                <w:sz w:val="21"/>
                <w:szCs w:val="22"/>
                <w:lang w:val="zh-CN" w:eastAsia="zh-CN" w:bidi="ar-SA"/>
              </w:rPr>
            </w:pPr>
            <w:r>
              <w:rPr>
                <w:rFonts w:hint="eastAsia" w:ascii="宋体" w:hAnsi="宋体" w:eastAsia="宋体" w:cs="宋体"/>
              </w:rPr>
              <w:t>供应商的服务质量保证措施全面有效的得3分，服务质量保证措施不够全面、措施不够科学有效的得1.5分，没有服务质量保证措施或保证措施不科学没有效果的得0分。</w:t>
            </w:r>
          </w:p>
        </w:tc>
      </w:tr>
      <w:tr w14:paraId="4C52E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3CBAA717">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27D48555">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22F2FF51">
            <w:pPr>
              <w:bidi w:val="0"/>
              <w:rPr>
                <w:rFonts w:hint="eastAsia" w:ascii="宋体" w:hAnsi="宋体" w:eastAsia="宋体" w:cs="宋体"/>
              </w:rPr>
            </w:pPr>
            <w:r>
              <w:rPr>
                <w:rFonts w:hint="eastAsia" w:ascii="宋体" w:hAnsi="宋体" w:eastAsia="宋体" w:cs="宋体"/>
              </w:rPr>
              <w:t>(3)磋商小组根据供应商提交的对项目安全管理措施方案进行综合评议（3分）：</w:t>
            </w:r>
          </w:p>
          <w:p w14:paraId="59AFBE70">
            <w:pPr>
              <w:bidi w:val="0"/>
              <w:rPr>
                <w:rFonts w:hint="eastAsia" w:ascii="宋体" w:hAnsi="宋体" w:eastAsia="宋体" w:cs="宋体"/>
                <w:kern w:val="2"/>
                <w:sz w:val="21"/>
                <w:szCs w:val="22"/>
                <w:lang w:val="zh-CN" w:eastAsia="zh-CN" w:bidi="ar-SA"/>
              </w:rPr>
            </w:pPr>
            <w:r>
              <w:rPr>
                <w:rFonts w:hint="eastAsia" w:ascii="宋体" w:hAnsi="宋体" w:eastAsia="宋体" w:cs="宋体"/>
              </w:rPr>
              <w:t>供应商的安全管理措施全面有效的得3分，安全管理措施不够全面、措施不够科学有效的得1.5分，没有安全管理措施或安全管理不科学没有效果的得0分。</w:t>
            </w:r>
          </w:p>
        </w:tc>
      </w:tr>
      <w:tr w14:paraId="690B0A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75E8DE3E">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634F7716">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20AFFCE4">
            <w:pPr>
              <w:bidi w:val="0"/>
              <w:rPr>
                <w:rFonts w:hint="eastAsia" w:ascii="宋体" w:hAnsi="宋体" w:eastAsia="宋体" w:cs="宋体"/>
              </w:rPr>
            </w:pPr>
            <w:r>
              <w:rPr>
                <w:rFonts w:hint="eastAsia" w:ascii="宋体" w:hAnsi="宋体" w:eastAsia="宋体" w:cs="宋体"/>
              </w:rPr>
              <w:t>(4)磋商小组根据供应商提交的对项目风险控制管理方案进行综合评议（3分）：</w:t>
            </w:r>
          </w:p>
          <w:p w14:paraId="5C983873">
            <w:pPr>
              <w:bidi w:val="0"/>
              <w:rPr>
                <w:rFonts w:hint="eastAsia" w:ascii="宋体" w:hAnsi="宋体" w:eastAsia="宋体" w:cs="宋体"/>
                <w:kern w:val="2"/>
                <w:sz w:val="21"/>
                <w:szCs w:val="22"/>
                <w:lang w:val="zh-CN" w:eastAsia="zh-CN" w:bidi="ar-SA"/>
              </w:rPr>
            </w:pPr>
            <w:r>
              <w:rPr>
                <w:rFonts w:hint="eastAsia" w:ascii="宋体" w:hAnsi="宋体" w:eastAsia="宋体" w:cs="宋体"/>
              </w:rPr>
              <w:t>供应商的项目风险控制管理方案全面科学合理的得3分，风险控制管理方案不够全面、不够科学合理的得1.5分，没有风险控制管理方案或风险控制管理方案不科学不可行的得0分。</w:t>
            </w:r>
          </w:p>
        </w:tc>
      </w:tr>
      <w:tr w14:paraId="7F63D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08860FA4">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restart"/>
            <w:vAlign w:val="center"/>
          </w:tcPr>
          <w:p w14:paraId="588213F3">
            <w:pPr>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cs="宋体"/>
                <w:color w:val="auto"/>
                <w:highlight w:val="yellow"/>
              </w:rPr>
              <w:t>系统建设方案（</w:t>
            </w:r>
            <w:r>
              <w:rPr>
                <w:rFonts w:hint="eastAsia" w:cs="宋体"/>
                <w:color w:val="auto"/>
                <w:highlight w:val="yellow"/>
                <w:lang w:val="en-US" w:eastAsia="zh-CN"/>
              </w:rPr>
              <w:t>9</w:t>
            </w:r>
            <w:r>
              <w:rPr>
                <w:rFonts w:hint="eastAsia" w:cs="宋体"/>
                <w:color w:val="auto"/>
                <w:highlight w:val="yellow"/>
              </w:rPr>
              <w:t>分）</w:t>
            </w:r>
          </w:p>
        </w:tc>
        <w:tc>
          <w:tcPr>
            <w:tcW w:w="6117" w:type="dxa"/>
            <w:shd w:val="clear" w:color="auto" w:fill="auto"/>
            <w:vAlign w:val="center"/>
          </w:tcPr>
          <w:p w14:paraId="0BBF447C">
            <w:pPr>
              <w:jc w:val="left"/>
              <w:rPr>
                <w:rFonts w:hint="eastAsia" w:ascii="宋体" w:hAnsi="宋体" w:eastAsia="宋体" w:cs="宋体"/>
                <w:color w:val="auto"/>
                <w:highlight w:val="none"/>
              </w:rPr>
            </w:pPr>
            <w:r>
              <w:rPr>
                <w:rFonts w:hint="eastAsia" w:ascii="宋体" w:hAnsi="宋体" w:eastAsia="宋体" w:cs="宋体"/>
                <w:color w:val="auto"/>
                <w:highlight w:val="none"/>
              </w:rPr>
              <w:t>（1）磋商小组对供应商针对本项目的平台各模块功能详细阐述的全面性进行综合评议（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72B8DD89">
            <w:pPr>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highlight w:val="none"/>
              </w:rPr>
              <w:t>供应商对平台各模块功能阐述详细全面的得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分；阐述不够详细、欠全面的得</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分；没有阐述内容或缺失功能阐述的得0分。</w:t>
            </w:r>
          </w:p>
        </w:tc>
      </w:tr>
      <w:tr w14:paraId="70910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5DD45E73">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2653C7AA">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20E8AB58">
            <w:pPr>
              <w:jc w:val="left"/>
              <w:rPr>
                <w:rFonts w:hint="eastAsia" w:ascii="宋体" w:hAnsi="宋体" w:eastAsia="宋体" w:cs="宋体"/>
                <w:color w:val="auto"/>
                <w:highlight w:val="none"/>
              </w:rPr>
            </w:pPr>
            <w:r>
              <w:rPr>
                <w:rFonts w:hint="eastAsia" w:ascii="宋体" w:hAnsi="宋体" w:eastAsia="宋体" w:cs="宋体"/>
                <w:color w:val="auto"/>
                <w:highlight w:val="none"/>
              </w:rPr>
              <w:t>（2）支持应用组件化上架，并可支持添加、删除应用的方式把应用分配给不同用户群体，由评委对供应商该功能阐述可行性进行综合评议（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22B5F8B6">
            <w:pPr>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highlight w:val="none"/>
              </w:rPr>
              <w:t>供应商对该功能阐述详细全面且可行的得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分；阐述不够详细、欠全面，欠可行的得</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分；没有阐述内容或缺失功能阐述或不可行的得0分。</w:t>
            </w:r>
          </w:p>
        </w:tc>
      </w:tr>
      <w:tr w14:paraId="0733C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511E3510">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5CD34372">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74A2D7DF">
            <w:pPr>
              <w:rPr>
                <w:rFonts w:hint="eastAsia" w:ascii="宋体" w:hAnsi="宋体" w:eastAsia="宋体" w:cs="宋体"/>
                <w:color w:val="auto"/>
                <w:highlight w:val="none"/>
              </w:rPr>
            </w:pPr>
            <w:r>
              <w:rPr>
                <w:rFonts w:hint="eastAsia" w:ascii="宋体" w:hAnsi="宋体" w:eastAsia="宋体" w:cs="宋体"/>
                <w:color w:val="auto"/>
                <w:highlight w:val="none"/>
              </w:rPr>
              <w:t>（3）支持基于未来社区的数据需求，提供数仓的能力应符合项目需求，对数据接口进行管理，并为后期业务需求提供快速对接的方法（</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48C0B474">
            <w:pPr>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highlight w:val="none"/>
              </w:rPr>
              <w:t>供应商的数仓实施方案全面完整针对性强的得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分，数仓实施方案不够全面完整、欠具有针对性的得</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分，没有数仓实施方案或方案无针对性的得0分。</w:t>
            </w:r>
          </w:p>
        </w:tc>
      </w:tr>
      <w:tr w14:paraId="07A18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42FA952D">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restart"/>
            <w:vAlign w:val="center"/>
          </w:tcPr>
          <w:p w14:paraId="04D7E2D8">
            <w:pPr>
              <w:jc w:val="center"/>
              <w:rPr>
                <w:rFonts w:hint="eastAsia" w:cs="宋体"/>
                <w:highlight w:val="yellow"/>
              </w:rPr>
            </w:pPr>
            <w:r>
              <w:rPr>
                <w:rFonts w:hint="eastAsia" w:cs="宋体"/>
                <w:highlight w:val="yellow"/>
              </w:rPr>
              <w:t>管理制度</w:t>
            </w:r>
          </w:p>
          <w:p w14:paraId="3030BFC3">
            <w:pPr>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cs="宋体"/>
                <w:highlight w:val="yellow"/>
              </w:rPr>
              <w:t>（</w:t>
            </w:r>
            <w:r>
              <w:rPr>
                <w:rFonts w:hint="eastAsia" w:cs="宋体"/>
                <w:highlight w:val="yellow"/>
                <w:lang w:val="en-US" w:eastAsia="zh-CN"/>
              </w:rPr>
              <w:t>15</w:t>
            </w:r>
            <w:r>
              <w:rPr>
                <w:rFonts w:hint="eastAsia" w:cs="宋体"/>
                <w:highlight w:val="yellow"/>
              </w:rPr>
              <w:t>分）</w:t>
            </w:r>
          </w:p>
        </w:tc>
        <w:tc>
          <w:tcPr>
            <w:tcW w:w="6117" w:type="dxa"/>
            <w:shd w:val="clear" w:color="auto" w:fill="auto"/>
            <w:vAlign w:val="center"/>
          </w:tcPr>
          <w:p w14:paraId="70C20D25">
            <w:pPr>
              <w:spacing w:line="320" w:lineRule="exact"/>
              <w:rPr>
                <w:rFonts w:hint="eastAsia" w:ascii="宋体" w:hAnsi="宋体"/>
                <w:szCs w:val="21"/>
                <w:highlight w:val="none"/>
              </w:rPr>
            </w:pPr>
            <w:r>
              <w:rPr>
                <w:rFonts w:hint="eastAsia" w:ascii="宋体" w:hAnsi="宋体"/>
                <w:szCs w:val="21"/>
                <w:highlight w:val="none"/>
              </w:rPr>
              <w:t>根据提供的内部管理、监督、档案管理等制度</w:t>
            </w:r>
            <w:r>
              <w:rPr>
                <w:rFonts w:hint="eastAsia" w:ascii="宋体" w:hAnsi="宋体"/>
                <w:szCs w:val="21"/>
                <w:highlight w:val="none"/>
                <w:lang w:eastAsia="zh-CN"/>
              </w:rPr>
              <w:t>（</w:t>
            </w:r>
            <w:r>
              <w:rPr>
                <w:rFonts w:hint="eastAsia" w:ascii="宋体" w:hAnsi="宋体"/>
                <w:szCs w:val="21"/>
                <w:highlight w:val="none"/>
                <w:lang w:val="en-US" w:eastAsia="zh-CN"/>
              </w:rPr>
              <w:t>3分</w:t>
            </w:r>
            <w:r>
              <w:rPr>
                <w:rFonts w:hint="eastAsia" w:ascii="宋体" w:hAnsi="宋体"/>
                <w:szCs w:val="21"/>
                <w:highlight w:val="none"/>
                <w:lang w:eastAsia="zh-CN"/>
              </w:rPr>
              <w:t>）：非常完善，具备高度的科学性与合理性</w:t>
            </w:r>
            <w:r>
              <w:rPr>
                <w:rFonts w:hint="eastAsia" w:ascii="宋体" w:hAnsi="宋体"/>
                <w:szCs w:val="21"/>
                <w:highlight w:val="none"/>
                <w:lang w:val="en-US" w:eastAsia="zh-CN"/>
              </w:rPr>
              <w:t>的得3分，较为完善，在主要方面具备科学性与合理性，基本能满足日常工作需求的得1.5分，制度不完善，科学性与合理性严重缺失，无法有效指导工作的得0分</w:t>
            </w:r>
            <w:r>
              <w:rPr>
                <w:rFonts w:hint="eastAsia" w:ascii="宋体" w:hAnsi="宋体"/>
                <w:szCs w:val="21"/>
                <w:highlight w:val="none"/>
              </w:rPr>
              <w:t>；</w:t>
            </w:r>
          </w:p>
          <w:p w14:paraId="1BB54A77">
            <w:pPr>
              <w:spacing w:line="320" w:lineRule="exact"/>
              <w:rPr>
                <w:rFonts w:hint="default" w:ascii="宋体" w:hAnsi="宋体" w:eastAsiaTheme="minorEastAsia"/>
                <w:szCs w:val="21"/>
                <w:highlight w:val="none"/>
                <w:lang w:val="en-US" w:eastAsia="zh-CN"/>
              </w:rPr>
            </w:pPr>
            <w:r>
              <w:rPr>
                <w:rFonts w:hint="eastAsia" w:ascii="宋体" w:hAnsi="宋体"/>
                <w:szCs w:val="21"/>
                <w:highlight w:val="none"/>
              </w:rPr>
              <w:t>内部考核和奖惩制度（3分）</w:t>
            </w:r>
            <w:r>
              <w:rPr>
                <w:rFonts w:hint="eastAsia" w:ascii="宋体" w:hAnsi="宋体"/>
                <w:szCs w:val="21"/>
                <w:highlight w:val="none"/>
                <w:lang w:eastAsia="zh-CN"/>
              </w:rPr>
              <w:t>：</w:t>
            </w:r>
            <w:r>
              <w:rPr>
                <w:rFonts w:hint="eastAsia" w:ascii="宋体" w:hAnsi="宋体"/>
                <w:szCs w:val="21"/>
                <w:highlight w:val="none"/>
              </w:rPr>
              <w:t>内部考核和奖惩制度</w:t>
            </w:r>
            <w:r>
              <w:rPr>
                <w:rFonts w:hint="eastAsia" w:ascii="宋体" w:hAnsi="宋体"/>
                <w:szCs w:val="21"/>
                <w:highlight w:val="none"/>
                <w:lang w:eastAsia="zh-CN"/>
              </w:rPr>
              <w:t>周密合理，考核指标明确、全面且量化</w:t>
            </w:r>
            <w:r>
              <w:rPr>
                <w:rFonts w:hint="eastAsia" w:ascii="宋体" w:hAnsi="宋体"/>
                <w:szCs w:val="21"/>
                <w:highlight w:val="none"/>
                <w:lang w:val="en-US" w:eastAsia="zh-CN"/>
              </w:rPr>
              <w:t>的得3分，考核指标和奖惩措施基本能满足管理需求，大部分内容合理可行的得1.5分，</w:t>
            </w:r>
            <w:r>
              <w:rPr>
                <w:rFonts w:hint="eastAsia" w:ascii="宋体" w:hAnsi="宋体"/>
                <w:szCs w:val="21"/>
                <w:highlight w:val="none"/>
              </w:rPr>
              <w:t>内部考核和奖惩制度</w:t>
            </w:r>
            <w:r>
              <w:rPr>
                <w:rFonts w:hint="eastAsia" w:ascii="宋体" w:hAnsi="宋体"/>
                <w:szCs w:val="21"/>
                <w:highlight w:val="none"/>
                <w:lang w:val="en-US" w:eastAsia="zh-CN"/>
              </w:rPr>
              <w:t>不周密不合理，考核指标模糊，奖惩措施缺乏公平性和激励性的得0分。</w:t>
            </w:r>
          </w:p>
          <w:p w14:paraId="4E968ECA">
            <w:pPr>
              <w:spacing w:line="320" w:lineRule="exact"/>
              <w:rPr>
                <w:rFonts w:hint="eastAsia" w:eastAsia="宋体" w:asciiTheme="minorHAnsi" w:hAnsiTheme="minorHAnsi" w:cstheme="minorBidi"/>
                <w:kern w:val="2"/>
                <w:sz w:val="21"/>
                <w:szCs w:val="22"/>
                <w:lang w:val="zh-CN" w:eastAsia="zh-CN" w:bidi="ar-SA"/>
              </w:rPr>
            </w:pPr>
            <w:r>
              <w:rPr>
                <w:rFonts w:hint="eastAsia" w:ascii="宋体" w:hAnsi="宋体"/>
                <w:szCs w:val="21"/>
                <w:highlight w:val="none"/>
              </w:rPr>
              <w:t>组织制度完善，岗位职责明确，与采购人日常管理要求是否相符合（3分）</w:t>
            </w:r>
            <w:r>
              <w:rPr>
                <w:rFonts w:hint="eastAsia" w:ascii="宋体" w:hAnsi="宋体"/>
                <w:szCs w:val="21"/>
                <w:highlight w:val="none"/>
                <w:lang w:eastAsia="zh-CN"/>
              </w:rPr>
              <w:t>：</w:t>
            </w:r>
            <w:r>
              <w:rPr>
                <w:rFonts w:hint="eastAsia"/>
                <w:lang w:eastAsia="zh-CN"/>
              </w:rPr>
              <w:t>组织制度完善，岗位职责明确且详细，与采购人日常管理要求高度契合，各项工作流程清晰</w:t>
            </w:r>
            <w:r>
              <w:rPr>
                <w:rFonts w:hint="eastAsia"/>
                <w:lang w:val="en-US" w:eastAsia="zh-CN"/>
              </w:rPr>
              <w:t>的得3分，组织制度和岗位职责基本完善，与采购人日常管理要求较为相符的得1.5分，组织制度不完善，岗位职责不明确，与采购人日常管理要求严重不符的不得分。</w:t>
            </w:r>
          </w:p>
        </w:tc>
      </w:tr>
      <w:tr w14:paraId="549AD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2379A7B6">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Merge w:val="continue"/>
            <w:vAlign w:val="center"/>
          </w:tcPr>
          <w:p w14:paraId="00B876BE">
            <w:pPr>
              <w:spacing w:line="240" w:lineRule="auto"/>
              <w:jc w:val="center"/>
              <w:rPr>
                <w:rFonts w:hint="eastAsia" w:ascii="宋体" w:hAnsi="宋体" w:cs="宋体"/>
                <w:color w:val="000000" w:themeColor="text1"/>
                <w:kern w:val="0"/>
                <w:szCs w:val="21"/>
                <w14:textFill>
                  <w14:solidFill>
                    <w14:schemeClr w14:val="tx1"/>
                  </w14:solidFill>
                </w14:textFill>
              </w:rPr>
            </w:pPr>
          </w:p>
        </w:tc>
        <w:tc>
          <w:tcPr>
            <w:tcW w:w="6117" w:type="dxa"/>
            <w:shd w:val="clear" w:color="auto" w:fill="auto"/>
            <w:vAlign w:val="center"/>
          </w:tcPr>
          <w:p w14:paraId="72E7AA76">
            <w:pPr>
              <w:spacing w:line="320" w:lineRule="exact"/>
              <w:rPr>
                <w:rFonts w:hint="default" w:ascii="宋体" w:hAnsi="宋体" w:eastAsiaTheme="minorEastAsia"/>
                <w:szCs w:val="21"/>
                <w:highlight w:val="none"/>
                <w:lang w:val="en-US" w:eastAsia="zh-CN"/>
              </w:rPr>
            </w:pPr>
            <w:r>
              <w:rPr>
                <w:rFonts w:hint="eastAsia" w:ascii="宋体" w:hAnsi="宋体"/>
                <w:szCs w:val="21"/>
                <w:highlight w:val="none"/>
              </w:rPr>
              <w:t>根据提供的保密管理制度是否完善（3分）</w:t>
            </w:r>
            <w:r>
              <w:rPr>
                <w:rFonts w:hint="eastAsia" w:ascii="宋体" w:hAnsi="宋体"/>
                <w:szCs w:val="21"/>
                <w:highlight w:val="none"/>
                <w:lang w:eastAsia="zh-CN"/>
              </w:rPr>
              <w:t>：保密管理制度极为完善，涵盖保密工作的各个层面与环节</w:t>
            </w:r>
            <w:r>
              <w:rPr>
                <w:rFonts w:hint="eastAsia" w:ascii="宋体" w:hAnsi="宋体"/>
                <w:szCs w:val="21"/>
                <w:highlight w:val="none"/>
                <w:lang w:val="en-US" w:eastAsia="zh-CN"/>
              </w:rPr>
              <w:t>的得3分，保密管理制度较为完善，在关键的保密领域和主要工作场景下，具备明确的制度规范的得1.5分，保密管理制度几乎不存在或严重缺失，无法为保密工作提供任何有效指导的得0分。</w:t>
            </w:r>
          </w:p>
          <w:p w14:paraId="0D0637EB">
            <w:pPr>
              <w:spacing w:line="320" w:lineRule="exact"/>
              <w:rPr>
                <w:rFonts w:hint="eastAsia" w:eastAsia="宋体" w:asciiTheme="minorHAnsi" w:hAnsiTheme="minorHAnsi" w:cstheme="minorBidi"/>
                <w:kern w:val="2"/>
                <w:sz w:val="21"/>
                <w:szCs w:val="22"/>
                <w:lang w:val="zh-CN" w:eastAsia="zh-CN" w:bidi="ar-SA"/>
              </w:rPr>
            </w:pPr>
            <w:r>
              <w:rPr>
                <w:rFonts w:hint="eastAsia" w:ascii="宋体" w:hAnsi="宋体"/>
                <w:szCs w:val="21"/>
                <w:highlight w:val="none"/>
              </w:rPr>
              <w:t>根据保密管理制度是否有针对性（3分）</w:t>
            </w:r>
            <w:r>
              <w:rPr>
                <w:rFonts w:hint="eastAsia" w:ascii="宋体" w:hAnsi="宋体"/>
                <w:szCs w:val="21"/>
                <w:highlight w:val="none"/>
                <w:lang w:eastAsia="zh-CN"/>
              </w:rPr>
              <w:t>：</w:t>
            </w:r>
            <w:r>
              <w:rPr>
                <w:rFonts w:hint="eastAsia" w:ascii="宋体" w:hAnsi="宋体"/>
                <w:szCs w:val="21"/>
                <w:highlight w:val="none"/>
              </w:rPr>
              <w:t>保密管理制度针对性极强，紧密围绕本业务特点、信息类型及面临的保密威胁</w:t>
            </w:r>
            <w:r>
              <w:rPr>
                <w:rFonts w:hint="eastAsia" w:ascii="宋体" w:hAnsi="宋体"/>
                <w:szCs w:val="21"/>
                <w:highlight w:val="none"/>
                <w:lang w:val="en-US" w:eastAsia="zh-CN"/>
              </w:rPr>
              <w:t>的得3分，保密管理制度具有一定针对性，能够结合主要业务和常见保密场景制定规则的得1.5分，保密管理制度完全没有针对性，与实际业务和保密需求脱节的得0分。</w:t>
            </w:r>
          </w:p>
        </w:tc>
      </w:tr>
      <w:tr w14:paraId="7C932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7120BAF5">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shd w:val="clear" w:color="auto" w:fill="auto"/>
            <w:vAlign w:val="center"/>
          </w:tcPr>
          <w:p w14:paraId="4A700B1C">
            <w:pPr>
              <w:jc w:val="center"/>
              <w:rPr>
                <w:rFonts w:hint="eastAsia" w:ascii="宋体" w:hAnsi="宋体" w:eastAsia="宋体" w:cs="宋体"/>
                <w:kern w:val="2"/>
                <w:sz w:val="21"/>
                <w:szCs w:val="21"/>
                <w:highlight w:val="none"/>
                <w:lang w:val="en-US" w:eastAsia="zh-CN" w:bidi="ar-SA"/>
              </w:rPr>
            </w:pPr>
            <w:r>
              <w:rPr>
                <w:rFonts w:hint="eastAsia" w:cs="宋体"/>
                <w:highlight w:val="yellow"/>
              </w:rPr>
              <w:t>培训服务（</w:t>
            </w:r>
            <w:r>
              <w:rPr>
                <w:rFonts w:hint="eastAsia" w:cs="宋体"/>
                <w:highlight w:val="yellow"/>
                <w:lang w:val="en-US" w:eastAsia="zh-CN"/>
              </w:rPr>
              <w:t>9</w:t>
            </w:r>
            <w:r>
              <w:rPr>
                <w:rFonts w:hint="eastAsia" w:cs="宋体"/>
                <w:highlight w:val="yellow"/>
              </w:rPr>
              <w:t>分）</w:t>
            </w:r>
          </w:p>
        </w:tc>
        <w:tc>
          <w:tcPr>
            <w:tcW w:w="6117" w:type="dxa"/>
            <w:shd w:val="clear" w:color="auto" w:fill="auto"/>
            <w:vAlign w:val="center"/>
          </w:tcPr>
          <w:p w14:paraId="3BC6E4FB">
            <w:pPr>
              <w:spacing w:line="320" w:lineRule="exact"/>
              <w:rPr>
                <w:rFonts w:hint="eastAsia" w:ascii="宋体" w:hAnsi="宋体"/>
                <w:szCs w:val="21"/>
                <w:highlight w:val="none"/>
              </w:rPr>
            </w:pPr>
            <w:r>
              <w:rPr>
                <w:rFonts w:hint="eastAsia" w:ascii="宋体" w:hAnsi="宋体"/>
                <w:szCs w:val="21"/>
                <w:highlight w:val="none"/>
              </w:rPr>
              <w:t>供应商提供针对本项目的培训方案，可从培训团队安排、培训时间安排、培训内容着手，磋商小组进行评分，满分9分。</w:t>
            </w:r>
          </w:p>
          <w:p w14:paraId="13837050">
            <w:pPr>
              <w:spacing w:line="320" w:lineRule="exact"/>
              <w:rPr>
                <w:rFonts w:hint="eastAsia" w:ascii="宋体" w:hAnsi="宋体"/>
                <w:szCs w:val="21"/>
                <w:highlight w:val="none"/>
                <w:lang w:eastAsia="zh-CN"/>
              </w:rPr>
            </w:pPr>
            <w:r>
              <w:rPr>
                <w:rFonts w:hint="eastAsia" w:ascii="宋体" w:hAnsi="宋体"/>
                <w:szCs w:val="21"/>
                <w:highlight w:val="none"/>
              </w:rPr>
              <w:t>（1）培训团队的专业性（3分）</w:t>
            </w:r>
            <w:r>
              <w:rPr>
                <w:rFonts w:hint="eastAsia" w:ascii="宋体" w:hAnsi="宋体"/>
                <w:szCs w:val="21"/>
                <w:highlight w:val="none"/>
                <w:lang w:eastAsia="zh-CN"/>
              </w:rPr>
              <w:t>：</w:t>
            </w:r>
          </w:p>
          <w:p w14:paraId="23E861D6">
            <w:pPr>
              <w:pStyle w:val="2"/>
              <w:rPr>
                <w:rFonts w:hint="default"/>
                <w:lang w:val="en-US" w:eastAsia="zh-CN"/>
              </w:rPr>
            </w:pPr>
            <w:r>
              <w:rPr>
                <w:rFonts w:hint="eastAsia"/>
                <w:lang w:eastAsia="zh-CN"/>
              </w:rPr>
              <w:t>培训团队专业性强，大部分成员具备相关专业知识与丰富实践经验，部分成员拥有行业认可度较高的资质或项目经验</w:t>
            </w:r>
            <w:r>
              <w:rPr>
                <w:rFonts w:hint="eastAsia"/>
                <w:lang w:val="en-US" w:eastAsia="zh-CN"/>
              </w:rPr>
              <w:t>的得3分，培训团队具备一定专业性，部分成员有相关专业背景和实践经历的得1.5分，培训团队专业性不足，成员专业背景与项目关联性不强的0分。</w:t>
            </w:r>
          </w:p>
          <w:p w14:paraId="09B64B7C">
            <w:pPr>
              <w:spacing w:line="320" w:lineRule="exact"/>
              <w:rPr>
                <w:rFonts w:hint="eastAsia" w:ascii="宋体" w:hAnsi="宋体"/>
                <w:szCs w:val="21"/>
                <w:highlight w:val="none"/>
              </w:rPr>
            </w:pPr>
            <w:r>
              <w:rPr>
                <w:rFonts w:hint="eastAsia" w:ascii="宋体" w:hAnsi="宋体"/>
                <w:szCs w:val="21"/>
                <w:highlight w:val="none"/>
              </w:rPr>
              <w:t>（2）培训时间安排的合理性（3分）</w:t>
            </w:r>
          </w:p>
          <w:p w14:paraId="52BE0F0F">
            <w:pPr>
              <w:pStyle w:val="2"/>
              <w:rPr>
                <w:rFonts w:hint="default" w:eastAsiaTheme="minorEastAsia"/>
                <w:lang w:val="en-US" w:eastAsia="zh-CN"/>
              </w:rPr>
            </w:pPr>
            <w:r>
              <w:rPr>
                <w:rFonts w:hint="eastAsia"/>
              </w:rPr>
              <w:t>培训时间安排极为合理充分考虑了项目进度、工作</w:t>
            </w:r>
            <w:r>
              <w:rPr>
                <w:rFonts w:hint="eastAsia"/>
                <w:lang w:val="en-US" w:eastAsia="zh-CN"/>
              </w:rPr>
              <w:t>节奏、课程分布均匀的得3分，</w:t>
            </w:r>
            <w:r>
              <w:rPr>
                <w:rFonts w:hint="eastAsia" w:ascii="宋体" w:hAnsi="宋体"/>
                <w:szCs w:val="21"/>
                <w:highlight w:val="none"/>
              </w:rPr>
              <w:t>培训时间安排</w:t>
            </w:r>
            <w:r>
              <w:rPr>
                <w:rFonts w:hint="eastAsia"/>
                <w:lang w:val="en-US" w:eastAsia="zh-CN"/>
              </w:rPr>
              <w:t>存在一定合理性，但在与项目进度或工作的协调上存在一些问题的得1.5分，培训时间安排不合理，严重脱离项目进度和学员实际情况的得0分。</w:t>
            </w:r>
          </w:p>
          <w:p w14:paraId="61708C20">
            <w:pPr>
              <w:spacing w:line="320" w:lineRule="exact"/>
              <w:rPr>
                <w:rFonts w:hint="eastAsia" w:ascii="宋体" w:hAnsi="宋体"/>
                <w:szCs w:val="21"/>
                <w:highlight w:val="none"/>
              </w:rPr>
            </w:pPr>
            <w:r>
              <w:rPr>
                <w:rFonts w:hint="eastAsia" w:ascii="宋体" w:hAnsi="宋体"/>
                <w:szCs w:val="21"/>
                <w:highlight w:val="none"/>
              </w:rPr>
              <w:t>（3）培训内容对项目后续开展的实质性提升程度（3分）</w:t>
            </w:r>
          </w:p>
          <w:p w14:paraId="05BD61DC">
            <w:pPr>
              <w:pStyle w:val="2"/>
              <w:ind w:firstLine="210" w:firstLineChars="100"/>
              <w:rPr>
                <w:rFonts w:hint="eastAsia" w:ascii="Times New Roman" w:hAnsi="Times New Roman" w:eastAsia="宋体" w:cstheme="minorBidi"/>
                <w:kern w:val="2"/>
                <w:sz w:val="21"/>
                <w:szCs w:val="20"/>
                <w:lang w:val="zh-CN" w:eastAsia="zh-CN" w:bidi="ar-SA"/>
              </w:rPr>
            </w:pPr>
            <w:r>
              <w:rPr>
                <w:rFonts w:hint="eastAsia"/>
                <w:lang w:val="en-US" w:eastAsia="zh-CN"/>
              </w:rPr>
              <w:t>培训内容紧密围绕项目目标和实际需求的得3分，培训内容对项目后续开展有一定实质性提升作用的得1.5分，培训内容对项目后续开展实质性提升作用微弱，与项目实际需求脱节的得0分。</w:t>
            </w:r>
          </w:p>
        </w:tc>
      </w:tr>
      <w:tr w14:paraId="762B9E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7EC9F9AA">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Align w:val="center"/>
          </w:tcPr>
          <w:p w14:paraId="68A8C946">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运维方案</w:t>
            </w:r>
          </w:p>
          <w:p w14:paraId="761501C6">
            <w:pPr>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w:t>
            </w:r>
          </w:p>
        </w:tc>
        <w:tc>
          <w:tcPr>
            <w:tcW w:w="6117" w:type="dxa"/>
            <w:vAlign w:val="center"/>
          </w:tcPr>
          <w:p w14:paraId="3317A38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供应商应提供最省时、最高效的运维服务，结合自身经验提供日常运维方案及设备的维修保障方案，磋商小组进行评分。</w:t>
            </w:r>
          </w:p>
          <w:p w14:paraId="0B432AFB">
            <w:pPr>
              <w:keepNext w:val="0"/>
              <w:keepLines w:val="0"/>
              <w:numPr>
                <w:ilvl w:val="0"/>
                <w:numId w:val="3"/>
              </w:numPr>
              <w:suppressLineNumbers w:val="0"/>
              <w:spacing w:before="0" w:beforeAutospacing="0" w:after="0" w:afterAutospacing="0"/>
              <w:ind w:left="0" w:right="0"/>
              <w:rPr>
                <w:rFonts w:hint="eastAsia" w:ascii="宋体" w:hAnsi="宋体" w:cs="宋体"/>
                <w:color w:val="000000"/>
                <w:kern w:val="0"/>
                <w:szCs w:val="21"/>
              </w:rPr>
            </w:pPr>
            <w:r>
              <w:rPr>
                <w:rFonts w:hint="eastAsia" w:ascii="宋体" w:hAnsi="宋体" w:cs="宋体"/>
                <w:kern w:val="0"/>
                <w:szCs w:val="21"/>
              </w:rPr>
              <w:t>日常运维服务流程的细化全面程度</w:t>
            </w:r>
            <w:r>
              <w:rPr>
                <w:rFonts w:hint="eastAsia" w:ascii="宋体" w:hAnsi="宋体" w:cs="宋体"/>
                <w:color w:val="000000"/>
                <w:kern w:val="0"/>
                <w:szCs w:val="21"/>
              </w:rPr>
              <w:t>（3分，2分，1分，0分）</w:t>
            </w:r>
          </w:p>
          <w:p w14:paraId="23FDA657">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）日常运维方案及设备的维修保障方案与项目实际情况的切合程度</w:t>
            </w:r>
            <w:r>
              <w:rPr>
                <w:rFonts w:hint="eastAsia" w:ascii="宋体" w:hAnsi="宋体" w:cs="宋体"/>
                <w:bCs/>
                <w:color w:val="000000"/>
                <w:szCs w:val="21"/>
                <w:highlight w:val="none"/>
                <w:lang w:bidi="ar"/>
              </w:rPr>
              <w:t>（</w:t>
            </w:r>
            <w:r>
              <w:rPr>
                <w:rFonts w:hint="eastAsia" w:ascii="宋体" w:hAnsi="宋体" w:cs="宋体"/>
                <w:color w:val="000000"/>
                <w:kern w:val="0"/>
                <w:szCs w:val="21"/>
              </w:rPr>
              <w:t>3分，2分，1分，0分</w:t>
            </w:r>
            <w:r>
              <w:rPr>
                <w:rFonts w:hint="eastAsia" w:ascii="宋体" w:hAnsi="宋体" w:cs="宋体"/>
                <w:color w:val="000000"/>
                <w:kern w:val="0"/>
                <w:szCs w:val="21"/>
                <w:highlight w:val="none"/>
                <w:lang w:bidi="ar"/>
              </w:rPr>
              <w:t>）</w:t>
            </w:r>
          </w:p>
          <w:p w14:paraId="75920E96">
            <w:pPr>
              <w:spacing w:line="320" w:lineRule="exact"/>
              <w:rPr>
                <w:rFonts w:hint="eastAsia" w:ascii="宋体" w:hAnsi="宋体"/>
                <w:szCs w:val="21"/>
                <w:highlight w:val="none"/>
                <w:lang w:val="zh-CN"/>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）日常运维及设备维修的时效性</w:t>
            </w:r>
            <w:r>
              <w:rPr>
                <w:rFonts w:hint="eastAsia" w:ascii="宋体" w:hAnsi="宋体" w:cs="宋体"/>
                <w:bCs/>
                <w:color w:val="000000"/>
                <w:szCs w:val="21"/>
                <w:highlight w:val="none"/>
                <w:lang w:bidi="ar"/>
              </w:rPr>
              <w:t>（2分，</w:t>
            </w:r>
            <w:r>
              <w:rPr>
                <w:rFonts w:hint="eastAsia" w:ascii="宋体" w:hAnsi="宋体" w:cs="宋体"/>
                <w:bCs/>
                <w:color w:val="000000"/>
                <w:szCs w:val="21"/>
                <w:highlight w:val="none"/>
                <w:lang w:val="en-US" w:eastAsia="zh-CN" w:bidi="ar"/>
              </w:rPr>
              <w:t>1.5分，</w:t>
            </w:r>
            <w:r>
              <w:rPr>
                <w:rFonts w:hint="eastAsia" w:ascii="宋体" w:hAnsi="宋体" w:cs="宋体"/>
                <w:bCs/>
                <w:color w:val="000000"/>
                <w:szCs w:val="21"/>
                <w:highlight w:val="none"/>
                <w:lang w:bidi="ar"/>
              </w:rPr>
              <w:t>1分，</w:t>
            </w:r>
            <w:r>
              <w:rPr>
                <w:rFonts w:hint="eastAsia" w:ascii="宋体" w:hAnsi="宋体" w:cs="宋体"/>
                <w:bCs/>
                <w:color w:val="000000"/>
                <w:szCs w:val="21"/>
                <w:highlight w:val="none"/>
                <w:lang w:val="en-US" w:eastAsia="zh-CN" w:bidi="ar"/>
              </w:rPr>
              <w:t>0.5分，</w:t>
            </w:r>
            <w:r>
              <w:rPr>
                <w:rFonts w:hint="eastAsia" w:ascii="宋体" w:hAnsi="宋体" w:cs="宋体"/>
                <w:bCs/>
                <w:color w:val="000000"/>
                <w:szCs w:val="21"/>
                <w:highlight w:val="none"/>
                <w:lang w:bidi="ar"/>
              </w:rPr>
              <w:t>0分</w:t>
            </w:r>
            <w:r>
              <w:rPr>
                <w:rFonts w:hint="eastAsia" w:ascii="宋体" w:hAnsi="宋体" w:cs="宋体"/>
                <w:color w:val="000000"/>
                <w:kern w:val="0"/>
                <w:szCs w:val="21"/>
                <w:highlight w:val="none"/>
                <w:lang w:bidi="ar"/>
              </w:rPr>
              <w:t>）</w:t>
            </w:r>
          </w:p>
        </w:tc>
      </w:tr>
      <w:tr w14:paraId="47B07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46AA7DD5">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vAlign w:val="center"/>
          </w:tcPr>
          <w:p w14:paraId="431E9E28">
            <w:pPr>
              <w:spacing w:line="24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应急保障措施（9分）</w:t>
            </w:r>
          </w:p>
        </w:tc>
        <w:tc>
          <w:tcPr>
            <w:tcW w:w="6117" w:type="dxa"/>
            <w:vAlign w:val="center"/>
          </w:tcPr>
          <w:p w14:paraId="0DF4C4A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供应商结合自身经验，可从不同场景故障、不同等级故障导致的应急保障措施着手，磋商小组进行评分。</w:t>
            </w:r>
          </w:p>
          <w:p w14:paraId="6A694387">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（1）应急保障措施的细化全面程度</w:t>
            </w:r>
            <w:r>
              <w:rPr>
                <w:rFonts w:hint="eastAsia" w:ascii="宋体" w:hAnsi="宋体" w:cs="宋体"/>
                <w:color w:val="000000"/>
                <w:kern w:val="0"/>
                <w:szCs w:val="21"/>
              </w:rPr>
              <w:t>（3分，2分，1分，0分）</w:t>
            </w:r>
          </w:p>
          <w:p w14:paraId="52C9858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（2）解决故障的时效性</w:t>
            </w:r>
            <w:r>
              <w:rPr>
                <w:rFonts w:hint="eastAsia" w:ascii="宋体" w:hAnsi="宋体" w:cs="宋体"/>
                <w:color w:val="000000"/>
                <w:kern w:val="0"/>
                <w:szCs w:val="21"/>
              </w:rPr>
              <w:t>（3分，2分，1分，0分）</w:t>
            </w:r>
          </w:p>
          <w:p w14:paraId="73C5DB24">
            <w:pPr>
              <w:spacing w:line="320" w:lineRule="exact"/>
              <w:rPr>
                <w:rFonts w:hint="eastAsia" w:ascii="宋体" w:hAnsi="宋体"/>
                <w:szCs w:val="21"/>
                <w:highlight w:val="none"/>
                <w:lang w:val="zh-CN"/>
              </w:rPr>
            </w:pPr>
            <w:r>
              <w:rPr>
                <w:rFonts w:hint="eastAsia" w:ascii="宋体" w:hAnsi="宋体" w:cs="宋体"/>
                <w:kern w:val="0"/>
                <w:szCs w:val="21"/>
              </w:rPr>
              <w:t>（3）人力物力调配的合理程度</w:t>
            </w:r>
            <w:r>
              <w:rPr>
                <w:rFonts w:hint="eastAsia" w:ascii="宋体" w:hAnsi="宋体" w:cs="宋体"/>
                <w:color w:val="000000"/>
                <w:kern w:val="0"/>
                <w:szCs w:val="21"/>
              </w:rPr>
              <w:t>（3分，2分，1分，0分）</w:t>
            </w:r>
          </w:p>
        </w:tc>
      </w:tr>
      <w:tr w14:paraId="0BD80C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0CCD018F">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shd w:val="clear" w:color="auto" w:fill="auto"/>
            <w:vAlign w:val="center"/>
          </w:tcPr>
          <w:p w14:paraId="0F72E15A">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val="en-US" w:eastAsia="zh-CN"/>
              </w:rPr>
              <w:t>人员配备（12分）</w:t>
            </w:r>
          </w:p>
        </w:tc>
        <w:tc>
          <w:tcPr>
            <w:tcW w:w="6117" w:type="dxa"/>
            <w:shd w:val="clear" w:color="auto" w:fill="auto"/>
            <w:vAlign w:val="center"/>
          </w:tcPr>
          <w:p w14:paraId="31881A36">
            <w:pPr>
              <w:spacing w:line="320" w:lineRule="exact"/>
              <w:rPr>
                <w:rFonts w:hint="eastAsia" w:ascii="宋体" w:hAnsi="宋体"/>
                <w:szCs w:val="21"/>
                <w:highlight w:val="none"/>
                <w:lang w:val="en-US" w:eastAsia="zh-CN"/>
              </w:rPr>
            </w:pPr>
            <w:r>
              <w:rPr>
                <w:rFonts w:hint="eastAsia" w:ascii="宋体" w:hAnsi="宋体"/>
                <w:szCs w:val="21"/>
                <w:highlight w:val="none"/>
                <w:lang w:val="en-US" w:eastAsia="zh-CN"/>
              </w:rPr>
              <w:t>项目负责人（6分）：拟派项目负责人（1人）具有高级通信工程师职称证书(互联网技术专业)的得2分；具有注册信息安全工程师证书（CISE）的得2分；具有信息系统项目管理师认证证书的得2分；本项最高得6分。</w:t>
            </w:r>
          </w:p>
          <w:p w14:paraId="3EA99B45">
            <w:pPr>
              <w:spacing w:line="320" w:lineRule="exact"/>
              <w:rPr>
                <w:rFonts w:hint="eastAsia" w:ascii="宋体" w:hAnsi="宋体"/>
                <w:szCs w:val="21"/>
                <w:highlight w:val="none"/>
                <w:lang w:val="en-US" w:eastAsia="zh-CN"/>
              </w:rPr>
            </w:pPr>
            <w:r>
              <w:rPr>
                <w:rFonts w:hint="eastAsia" w:ascii="宋体" w:hAnsi="宋体"/>
                <w:szCs w:val="21"/>
                <w:highlight w:val="none"/>
                <w:lang w:val="en-US" w:eastAsia="zh-CN"/>
              </w:rPr>
              <w:t>② 技术负责人（4分）：拟派项目技术负责人</w:t>
            </w:r>
            <w:r>
              <w:rPr>
                <w:rFonts w:hint="eastAsia" w:ascii="宋体" w:hAnsi="宋体"/>
                <w:szCs w:val="21"/>
                <w:highlight w:val="none"/>
                <w:lang w:val="en-US" w:eastAsia="ar-SA"/>
              </w:rPr>
              <w:t>具有网络工程师中级及以上资格证书</w:t>
            </w:r>
            <w:r>
              <w:rPr>
                <w:rFonts w:hint="eastAsia" w:ascii="宋体" w:hAnsi="宋体"/>
                <w:szCs w:val="21"/>
                <w:highlight w:val="none"/>
                <w:lang w:val="en-US" w:eastAsia="zh-CN"/>
              </w:rPr>
              <w:t>的得2分；具有</w:t>
            </w:r>
            <w:r>
              <w:rPr>
                <w:rFonts w:hint="eastAsia" w:ascii="宋体" w:hAnsi="宋体"/>
                <w:szCs w:val="21"/>
                <w:highlight w:val="none"/>
                <w:lang w:val="en-US" w:eastAsia="ar-SA"/>
              </w:rPr>
              <w:t>通信专业技术人员职业水平证书(互联网专业)</w:t>
            </w:r>
            <w:r>
              <w:rPr>
                <w:rFonts w:hint="eastAsia" w:ascii="宋体" w:hAnsi="宋体"/>
                <w:szCs w:val="21"/>
                <w:highlight w:val="none"/>
                <w:lang w:val="en-US" w:eastAsia="zh-CN"/>
              </w:rPr>
              <w:t>得2分，本项最高得4分。</w:t>
            </w:r>
          </w:p>
          <w:p w14:paraId="54769478">
            <w:pPr>
              <w:spacing w:line="320" w:lineRule="exact"/>
              <w:rPr>
                <w:rFonts w:hint="eastAsia" w:ascii="宋体" w:hAnsi="宋体"/>
                <w:szCs w:val="21"/>
                <w:highlight w:val="none"/>
                <w:lang w:val="en-US" w:eastAsia="zh-CN"/>
              </w:rPr>
            </w:pPr>
            <w:r>
              <w:rPr>
                <w:rFonts w:hint="eastAsia" w:ascii="宋体" w:hAnsi="宋体"/>
                <w:szCs w:val="21"/>
                <w:highlight w:val="none"/>
                <w:lang w:val="en-US" w:eastAsia="zh-CN"/>
              </w:rPr>
              <w:t>③项目组其他成员（2分）：项目组其他成员中具有数据中心虚拟化高级专家（VCAP-DCV）、数据分析与挖掘工程师（高级），每本证书得1分，本项最多得2分（若1人同时具有多类证书，只按其中一类证书计）。</w:t>
            </w:r>
          </w:p>
          <w:p w14:paraId="7FBD9487">
            <w:pPr>
              <w:spacing w:line="320" w:lineRule="exact"/>
              <w:rPr>
                <w:rFonts w:hint="eastAsia" w:ascii="宋体" w:hAnsi="宋体" w:eastAsia="宋体" w:cstheme="minorBidi"/>
                <w:kern w:val="2"/>
                <w:sz w:val="21"/>
                <w:szCs w:val="21"/>
                <w:highlight w:val="none"/>
                <w:lang w:val="zh-CN" w:eastAsia="zh-CN" w:bidi="ar-SA"/>
              </w:rPr>
            </w:pPr>
            <w:r>
              <w:rPr>
                <w:rFonts w:hint="eastAsia" w:ascii="宋体" w:hAnsi="宋体"/>
                <w:szCs w:val="21"/>
                <w:highlight w:val="none"/>
                <w:lang w:val="en-US" w:eastAsia="zh-CN"/>
              </w:rPr>
              <w:t>【以上人员须在投标文件中提供证书复印件并加盖公章，并提供相关证书和供应商为其缴纳的开标前三个月任意一个月的社保证明复印件。】</w:t>
            </w:r>
          </w:p>
        </w:tc>
      </w:tr>
      <w:tr w14:paraId="3AD9DD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6CDA9F4B">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shd w:val="clear" w:color="auto" w:fill="auto"/>
            <w:vAlign w:val="center"/>
          </w:tcPr>
          <w:p w14:paraId="75456592">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val="en-US" w:eastAsia="zh-CN"/>
              </w:rPr>
              <w:t>业绩（1分）</w:t>
            </w:r>
          </w:p>
        </w:tc>
        <w:tc>
          <w:tcPr>
            <w:tcW w:w="6117" w:type="dxa"/>
            <w:shd w:val="clear" w:color="auto" w:fill="auto"/>
            <w:vAlign w:val="center"/>
          </w:tcPr>
          <w:p w14:paraId="5BB0F976">
            <w:pPr>
              <w:spacing w:line="320" w:lineRule="exact"/>
              <w:rPr>
                <w:rFonts w:hint="eastAsia" w:ascii="宋体" w:hAnsi="宋体" w:eastAsia="宋体" w:cstheme="minorBidi"/>
                <w:kern w:val="2"/>
                <w:sz w:val="21"/>
                <w:szCs w:val="21"/>
                <w:highlight w:val="none"/>
                <w:lang w:val="zh-CN" w:eastAsia="zh-CN" w:bidi="ar-SA"/>
              </w:rPr>
            </w:pPr>
            <w:r>
              <w:rPr>
                <w:rFonts w:hint="eastAsia" w:ascii="宋体" w:hAnsi="宋体"/>
                <w:szCs w:val="21"/>
                <w:highlight w:val="none"/>
                <w:lang w:val="en-US" w:eastAsia="zh-CN"/>
              </w:rPr>
              <w:t>投标人自2023年1月1日（以合同签订时间为准）以来具有同类项目业绩，每个业绩得1分，最高得1分。投标文件中提供合同复印件加盖公章。</w:t>
            </w:r>
          </w:p>
        </w:tc>
      </w:tr>
      <w:tr w14:paraId="16F58C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38DE8576">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shd w:val="clear" w:color="auto" w:fill="auto"/>
            <w:vAlign w:val="center"/>
          </w:tcPr>
          <w:p w14:paraId="6835B9D4">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yellow"/>
                <w:lang w:val="en-US" w:eastAsia="zh-CN"/>
              </w:rPr>
              <w:t>体系认证（</w:t>
            </w:r>
            <w:r>
              <w:rPr>
                <w:rFonts w:hint="eastAsia" w:ascii="宋体" w:hAnsi="宋体" w:cs="宋体"/>
                <w:highlight w:val="yellow"/>
                <w:lang w:val="en-US" w:eastAsia="zh-CN"/>
              </w:rPr>
              <w:t>4</w:t>
            </w:r>
            <w:r>
              <w:rPr>
                <w:rFonts w:hint="eastAsia" w:ascii="宋体" w:hAnsi="宋体" w:eastAsia="宋体" w:cs="宋体"/>
                <w:highlight w:val="yellow"/>
                <w:lang w:val="en-US" w:eastAsia="zh-CN"/>
              </w:rPr>
              <w:t>分）</w:t>
            </w:r>
          </w:p>
        </w:tc>
        <w:tc>
          <w:tcPr>
            <w:tcW w:w="6117" w:type="dxa"/>
            <w:shd w:val="clear" w:color="auto" w:fill="auto"/>
            <w:vAlign w:val="center"/>
          </w:tcPr>
          <w:p w14:paraId="1C04615C">
            <w:pPr>
              <w:spacing w:line="320" w:lineRule="exact"/>
              <w:rPr>
                <w:rFonts w:hint="eastAsia" w:ascii="宋体" w:hAnsi="宋体"/>
                <w:szCs w:val="21"/>
                <w:highlight w:val="none"/>
                <w:lang w:val="en-US" w:eastAsia="zh-CN"/>
              </w:rPr>
            </w:pPr>
            <w:r>
              <w:rPr>
                <w:rFonts w:hint="eastAsia" w:ascii="宋体" w:hAnsi="宋体"/>
                <w:szCs w:val="21"/>
                <w:highlight w:val="none"/>
                <w:lang w:val="en-US" w:eastAsia="zh-CN"/>
              </w:rPr>
              <w:t>具有CCRC信息安全服务资质认证证书的得2分。</w:t>
            </w:r>
          </w:p>
          <w:p w14:paraId="4BA8BDBA">
            <w:pPr>
              <w:spacing w:line="320" w:lineRule="exact"/>
              <w:rPr>
                <w:rFonts w:hint="eastAsia" w:ascii="宋体" w:hAnsi="宋体"/>
                <w:szCs w:val="21"/>
                <w:highlight w:val="none"/>
                <w:lang w:val="en-US" w:eastAsia="zh-CN"/>
              </w:rPr>
            </w:pPr>
            <w:r>
              <w:rPr>
                <w:rFonts w:hint="eastAsia" w:ascii="宋体" w:hAnsi="宋体"/>
                <w:szCs w:val="21"/>
                <w:highlight w:val="none"/>
                <w:lang w:val="en-US" w:eastAsia="zh-CN"/>
              </w:rPr>
              <w:t>具有业务连续性管理体系认证证书的得2分。</w:t>
            </w:r>
          </w:p>
          <w:p w14:paraId="3B8C80D2">
            <w:pPr>
              <w:spacing w:line="320" w:lineRule="exact"/>
              <w:rPr>
                <w:rFonts w:hint="eastAsia" w:ascii="宋体" w:hAnsi="宋体" w:eastAsia="宋体" w:cstheme="minorBidi"/>
                <w:kern w:val="2"/>
                <w:sz w:val="21"/>
                <w:szCs w:val="21"/>
                <w:highlight w:val="none"/>
                <w:lang w:val="zh-CN" w:eastAsia="zh-CN" w:bidi="ar-SA"/>
              </w:rPr>
            </w:pPr>
            <w:r>
              <w:rPr>
                <w:rFonts w:hint="eastAsia" w:ascii="宋体" w:hAnsi="宋体"/>
                <w:szCs w:val="21"/>
                <w:highlight w:val="none"/>
                <w:lang w:val="en-US" w:eastAsia="zh-CN"/>
              </w:rPr>
              <w:t>注：提供加盖投标人公章的证书复印件。</w:t>
            </w:r>
          </w:p>
        </w:tc>
      </w:tr>
      <w:tr w14:paraId="0C47B9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 w:hRule="atLeast"/>
          <w:jc w:val="center"/>
        </w:trPr>
        <w:tc>
          <w:tcPr>
            <w:tcW w:w="1210" w:type="dxa"/>
            <w:vMerge w:val="continue"/>
            <w:vAlign w:val="center"/>
          </w:tcPr>
          <w:p w14:paraId="12A7F009">
            <w:pPr>
              <w:spacing w:line="240" w:lineRule="auto"/>
              <w:jc w:val="center"/>
              <w:rPr>
                <w:rFonts w:hint="eastAsia" w:ascii="宋体" w:hAnsi="宋体" w:cs="宋体"/>
                <w:b/>
                <w:color w:val="000000" w:themeColor="text1"/>
                <w:kern w:val="0"/>
                <w:szCs w:val="21"/>
                <w14:textFill>
                  <w14:solidFill>
                    <w14:schemeClr w14:val="tx1"/>
                  </w14:solidFill>
                </w14:textFill>
              </w:rPr>
            </w:pPr>
          </w:p>
        </w:tc>
        <w:tc>
          <w:tcPr>
            <w:tcW w:w="1195" w:type="dxa"/>
            <w:shd w:val="clear" w:color="auto" w:fill="auto"/>
            <w:vAlign w:val="center"/>
          </w:tcPr>
          <w:p w14:paraId="37822E00">
            <w:pPr>
              <w:jc w:val="center"/>
              <w:rPr>
                <w:rFonts w:hint="eastAsia" w:eastAsia="宋体" w:cs="宋体" w:asciiTheme="minorHAnsi" w:hAnsiTheme="minorHAnsi"/>
                <w:kern w:val="2"/>
                <w:sz w:val="21"/>
                <w:szCs w:val="22"/>
                <w:lang w:val="en-US" w:eastAsia="zh-CN" w:bidi="ar-SA"/>
              </w:rPr>
            </w:pPr>
            <w:r>
              <w:rPr>
                <w:rFonts w:hint="eastAsia" w:cs="宋体"/>
              </w:rPr>
              <w:t>政府采购政策（</w:t>
            </w:r>
            <w:r>
              <w:rPr>
                <w:rFonts w:hint="eastAsia" w:cs="宋体"/>
                <w:lang w:val="en-US" w:eastAsia="zh-CN"/>
              </w:rPr>
              <w:t>1</w:t>
            </w:r>
            <w:r>
              <w:rPr>
                <w:rFonts w:hint="eastAsia" w:cs="宋体"/>
              </w:rPr>
              <w:t>分）</w:t>
            </w:r>
          </w:p>
        </w:tc>
        <w:tc>
          <w:tcPr>
            <w:tcW w:w="6117" w:type="dxa"/>
            <w:shd w:val="clear" w:color="auto" w:fill="auto"/>
            <w:vAlign w:val="top"/>
          </w:tcPr>
          <w:p w14:paraId="11345346">
            <w:pPr>
              <w:rPr>
                <w:rFonts w:hint="eastAsia" w:cs="宋体"/>
              </w:rPr>
            </w:pPr>
            <w:r>
              <w:rPr>
                <w:rFonts w:hint="eastAsia" w:cs="宋体"/>
              </w:rPr>
              <w:t>①供应商注册在扶持不发达地区的，得</w:t>
            </w:r>
            <w:r>
              <w:rPr>
                <w:rFonts w:hint="eastAsia" w:cs="宋体"/>
                <w:lang w:val="en-US" w:eastAsia="zh-CN"/>
              </w:rPr>
              <w:t>0.5</w:t>
            </w:r>
            <w:r>
              <w:rPr>
                <w:rFonts w:hint="eastAsia" w:cs="宋体"/>
              </w:rPr>
              <w:t>分；</w:t>
            </w:r>
          </w:p>
          <w:p w14:paraId="133365FE">
            <w:pPr>
              <w:rPr>
                <w:rFonts w:hint="eastAsia" w:cs="宋体"/>
              </w:rPr>
            </w:pPr>
            <w:r>
              <w:rPr>
                <w:rFonts w:hint="eastAsia" w:cs="宋体"/>
              </w:rPr>
              <w:t>②供应商注册在少数民族地区的，得</w:t>
            </w:r>
            <w:r>
              <w:rPr>
                <w:rFonts w:hint="eastAsia" w:cs="宋体"/>
                <w:lang w:val="en-US" w:eastAsia="zh-CN"/>
              </w:rPr>
              <w:t>0.5</w:t>
            </w:r>
            <w:r>
              <w:rPr>
                <w:rFonts w:hint="eastAsia" w:cs="宋体"/>
              </w:rPr>
              <w:t>分；</w:t>
            </w:r>
          </w:p>
          <w:p w14:paraId="79C0D080">
            <w:pPr>
              <w:rPr>
                <w:rFonts w:hint="eastAsia" w:eastAsia="宋体" w:cs="宋体" w:asciiTheme="minorHAnsi" w:hAnsiTheme="minorHAnsi"/>
                <w:kern w:val="2"/>
                <w:sz w:val="21"/>
                <w:szCs w:val="22"/>
                <w:lang w:val="zh-CN" w:eastAsia="zh-CN" w:bidi="ar-SA"/>
              </w:rPr>
            </w:pPr>
            <w:r>
              <w:rPr>
                <w:rFonts w:hint="eastAsia" w:cs="宋体"/>
              </w:rPr>
              <w:t>注：供应商应在响应文件中提供相关证明资料（例如“政府部门文件”或“政 府部门媒体网站发布的相关信息”中说明供应商注册地属于“扶持不发达地区”、 “少数民族地区”等等资料）。</w:t>
            </w:r>
          </w:p>
        </w:tc>
      </w:tr>
    </w:tbl>
    <w:p w14:paraId="62351D7E">
      <w:pPr>
        <w:spacing w:line="400" w:lineRule="exact"/>
        <w:rPr>
          <w:rFonts w:ascii="宋体" w:hAnsi="宋体" w:eastAsia="宋体" w:cs="Times New Roman"/>
          <w:b/>
          <w:color w:val="000000" w:themeColor="text1"/>
          <w:szCs w:val="21"/>
          <w14:textFill>
            <w14:solidFill>
              <w14:schemeClr w14:val="tx1"/>
            </w14:solidFill>
          </w14:textFill>
        </w:rPr>
      </w:pPr>
      <w:bookmarkStart w:id="9" w:name="_GoBack"/>
      <w:bookmarkEnd w:id="9"/>
      <w:r>
        <w:rPr>
          <w:rFonts w:hint="eastAsia" w:ascii="宋体" w:hAnsi="宋体" w:eastAsia="宋体" w:cs="Times New Roman"/>
          <w:b/>
          <w:color w:val="000000" w:themeColor="text1"/>
          <w:szCs w:val="21"/>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eastAsia="宋体" w:cs="Times New Roman"/>
          <w:b/>
          <w:color w:val="000000" w:themeColor="text1"/>
          <w:szCs w:val="21"/>
          <w14:textFill>
            <w14:solidFill>
              <w14:schemeClr w14:val="tx1"/>
            </w14:solidFill>
          </w14:textFill>
        </w:rPr>
        <w:t>提供书面说明，必要时提交相关证明材料；供应商不能证明其报价合理性的，磋商小组应当将其作为无效标处理。</w:t>
      </w:r>
    </w:p>
    <w:p w14:paraId="3CEE28D6">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（六）单独磋商</w:t>
      </w:r>
    </w:p>
    <w:p w14:paraId="37F9F9D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2B0C229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510AD0F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3.磋商小组将与单一供应商对涉及采购要求的方方面面进行一轮或多轮次的磋商。</w:t>
      </w:r>
    </w:p>
    <w:p w14:paraId="2D6FE47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52B5724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eastAsia="宋体" w:cs="Times New Roman"/>
          <w:b/>
          <w:color w:val="000000" w:themeColor="text1"/>
          <w:szCs w:val="21"/>
          <w14:textFill>
            <w14:solidFill>
              <w14:schemeClr w14:val="tx1"/>
            </w14:solidFill>
          </w14:textFill>
        </w:rPr>
        <w:t>报价或最终报价原则上小于等于供应商的前一次报价</w:t>
      </w:r>
      <w:r>
        <w:rPr>
          <w:rFonts w:hint="eastAsia" w:ascii="宋体" w:hAnsi="宋体" w:eastAsia="宋体" w:cs="Times New Roman"/>
          <w:color w:val="000000" w:themeColor="text1"/>
          <w:szCs w:val="21"/>
          <w14:textFill>
            <w14:solidFill>
              <w14:schemeClr w14:val="tx1"/>
            </w14:solidFill>
          </w14:textFill>
        </w:rPr>
        <w:t>。</w:t>
      </w:r>
    </w:p>
    <w:p w14:paraId="57C6D656">
      <w:pPr>
        <w:wordWrap w:val="0"/>
        <w:spacing w:line="400" w:lineRule="exact"/>
        <w:ind w:firstLine="422"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w:t>
      </w:r>
      <w:r>
        <w:rPr>
          <w:rFonts w:hint="eastAsia" w:ascii="宋体" w:hAnsi="宋体" w:eastAsia="宋体" w:cs="Times New Roman"/>
          <w:b/>
          <w:color w:val="000000" w:themeColor="text1"/>
          <w:szCs w:val="21"/>
          <w:shd w:val="clear" w:color="auto" w:fill="BEBEBE" w:themeFill="background1" w:themeFillShade="BF"/>
          <w:lang w:eastAsia="zh-CN"/>
          <w14:textFill>
            <w14:solidFill>
              <w14:schemeClr w14:val="tx1"/>
            </w14:solidFill>
          </w14:textFill>
        </w:rPr>
        <w:t>。</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（3）政采云公司如对电子化开启及评审程序有调整的，按调整后的程序操作。</w:t>
      </w:r>
    </w:p>
    <w:p w14:paraId="25C4E0E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7.已提交响应文件的供应商，在提交最终报价之前，可以根据磋商情况退出磋商。</w:t>
      </w:r>
    </w:p>
    <w:p w14:paraId="0A6181E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DA9DCB0">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（七）推荐成交候选人</w:t>
      </w:r>
    </w:p>
    <w:p w14:paraId="6612E6D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应当根据综合评分情况，按照评审得分由高到低顺序推荐三名成交候选人，并编写评审报告。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727BC7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2.成交金额=供应商的最终报价。</w:t>
      </w:r>
    </w:p>
    <w:p w14:paraId="23064D7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3.最终报价是供应商响应文件的有效组成部分。</w:t>
      </w:r>
    </w:p>
    <w:p w14:paraId="6E5430DC">
      <w:pPr>
        <w:tabs>
          <w:tab w:val="left" w:pos="2517"/>
        </w:tabs>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（八）评审报告</w:t>
      </w:r>
    </w:p>
    <w:p w14:paraId="6D3EB59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10FB296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B16F89">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（九）评审、磋商过程的保密</w:t>
      </w:r>
    </w:p>
    <w:p w14:paraId="48B1B1B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1.采购人、采购代理机构应当按照政府采购有关规定组织开展采购活动，并采取必要措施，保证评审</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磋商在严格保密的情况下进行。</w:t>
      </w:r>
    </w:p>
    <w:p w14:paraId="18B9D9E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2.任何单位和个人不得非法干预、影响评审、磋商过程和结果。</w:t>
      </w:r>
    </w:p>
    <w:p w14:paraId="0541312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3.所有涉及对响应文件的审查、澄清、评价、比较等情况，磋商小组成员、采购人和采购代理机构的有关人员均不得向供应商或其他无关人员透露。</w:t>
      </w:r>
    </w:p>
    <w:p w14:paraId="72F5FCE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4.供应商在评审、磋商过程中所进行的试图影响采购结果的不公正活动，将导致其响应被拒绝，并承担相应法律责任。</w:t>
      </w:r>
    </w:p>
    <w:p w14:paraId="50C0DAD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5.磋商小组成员以及与评审工作有关的人员不得泄露评审、磋商情况以及评审、磋商过程中获悉的国家秘密、商业秘密。</w:t>
      </w:r>
    </w:p>
    <w:p w14:paraId="71291A02">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（十）例外处理</w:t>
      </w:r>
    </w:p>
    <w:p w14:paraId="531EE48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20CAD2">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（十一）有关中小企业声明、监狱企业、残疾人福利性单位的规定</w:t>
      </w:r>
    </w:p>
    <w:p w14:paraId="26D91DE0">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1.中小企业声明：</w:t>
      </w:r>
    </w:p>
    <w:p w14:paraId="23EB638C">
      <w:pPr>
        <w:wordWrap w:val="0"/>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根据《政府采购促进中小企业发展管理办法》（财库﹝2020﹞46号）的规定，中小企业的标准为：</w:t>
      </w:r>
    </w:p>
    <w:p w14:paraId="544EC2D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4DACD1E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004CDB9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57A22DD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②在工程采购项目中，工程由中小企业承建，即工程施工单位为中小企业；</w:t>
      </w:r>
    </w:p>
    <w:p w14:paraId="4C8CF2F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48DF31F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46544E7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2F64D21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4AD24A1C">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2.监狱企业：</w:t>
      </w:r>
    </w:p>
    <w:p w14:paraId="3470BCB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78FC876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CC4D0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79BF9AA6">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3.残疾人福利性单位：</w:t>
      </w:r>
    </w:p>
    <w:p w14:paraId="071D0F9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7CD70044">
      <w:pPr>
        <w:spacing w:line="400" w:lineRule="exact"/>
        <w:jc w:val="center"/>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4FD0FAD2">
      <w:pPr>
        <w:spacing w:line="360" w:lineRule="auto"/>
        <w:jc w:val="center"/>
        <w:outlineLvl w:val="0"/>
        <w:rPr>
          <w:rFonts w:ascii="宋体" w:hAnsi="宋体" w:eastAsia="宋体" w:cs="Times New Roman"/>
          <w:b/>
          <w:color w:val="000000"/>
          <w:sz w:val="24"/>
          <w:szCs w:val="24"/>
        </w:rPr>
      </w:pPr>
      <w:bookmarkStart w:id="7" w:name="_Toc28835"/>
      <w:r>
        <w:rPr>
          <w:rFonts w:hint="eastAsia" w:ascii="宋体" w:hAnsi="宋体" w:eastAsia="宋体"/>
          <w:b/>
          <w:sz w:val="24"/>
          <w:szCs w:val="24"/>
        </w:rPr>
        <w:t xml:space="preserve">第五章  </w:t>
      </w:r>
      <w:r>
        <w:rPr>
          <w:rFonts w:hint="eastAsia" w:ascii="宋体" w:hAnsi="宋体" w:eastAsia="宋体" w:cs="Times New Roman"/>
          <w:b/>
          <w:color w:val="000000"/>
          <w:sz w:val="24"/>
          <w:szCs w:val="24"/>
        </w:rPr>
        <w:t>合同文本</w:t>
      </w:r>
      <w:bookmarkEnd w:id="7"/>
    </w:p>
    <w:p w14:paraId="338A568F">
      <w:pPr>
        <w:wordWrap w:val="0"/>
        <w:spacing w:line="400" w:lineRule="exact"/>
        <w:jc w:val="center"/>
        <w:rPr>
          <w:rFonts w:ascii="宋体" w:hAnsi="宋体" w:eastAsia="宋体" w:cs="宋体"/>
          <w:b/>
          <w:sz w:val="24"/>
          <w:szCs w:val="24"/>
        </w:rPr>
      </w:pPr>
      <w:r>
        <w:rPr>
          <w:rFonts w:hint="eastAsia" w:ascii="宋体" w:hAnsi="宋体" w:eastAsia="宋体" w:cs="宋体"/>
          <w:b/>
          <w:sz w:val="24"/>
          <w:szCs w:val="24"/>
          <w:u w:val="single"/>
        </w:rPr>
        <w:t>（项目名称）</w:t>
      </w:r>
      <w:r>
        <w:rPr>
          <w:rFonts w:hint="eastAsia" w:ascii="宋体" w:hAnsi="宋体" w:eastAsia="宋体" w:cs="宋体"/>
          <w:b/>
          <w:sz w:val="24"/>
          <w:szCs w:val="24"/>
        </w:rPr>
        <w:t>政府采购合同</w:t>
      </w:r>
    </w:p>
    <w:p w14:paraId="5B609CC6">
      <w:pPr>
        <w:spacing w:line="400" w:lineRule="exact"/>
        <w:rPr>
          <w:rFonts w:ascii="宋体" w:hAnsi="宋体" w:eastAsia="宋体" w:cs="宋体"/>
          <w:color w:val="000000"/>
          <w:szCs w:val="21"/>
        </w:rPr>
      </w:pPr>
      <w:r>
        <w:rPr>
          <w:rFonts w:hint="eastAsia" w:ascii="宋体" w:hAnsi="宋体" w:eastAsia="宋体" w:cs="宋体"/>
          <w:color w:val="000000"/>
          <w:szCs w:val="21"/>
        </w:rPr>
        <w:t>采购人（以下称甲方）：</w:t>
      </w:r>
      <w:r>
        <w:rPr>
          <w:rFonts w:hint="eastAsia" w:ascii="宋体" w:hAnsi="宋体" w:eastAsia="宋体" w:cs="宋体"/>
          <w:color w:val="000000"/>
          <w:szCs w:val="21"/>
          <w:u w:val="single"/>
        </w:rPr>
        <w:t xml:space="preserve">                      </w:t>
      </w:r>
    </w:p>
    <w:p w14:paraId="4C3A6A3B">
      <w:pPr>
        <w:wordWrap w:val="0"/>
        <w:spacing w:line="400" w:lineRule="exact"/>
        <w:rPr>
          <w:rFonts w:ascii="宋体" w:hAnsi="宋体" w:eastAsia="宋体" w:cs="Times New Roman"/>
          <w:szCs w:val="21"/>
        </w:rPr>
      </w:pPr>
      <w:r>
        <w:rPr>
          <w:rFonts w:hint="eastAsia" w:ascii="宋体" w:hAnsi="宋体" w:eastAsia="宋体" w:cs="宋体"/>
          <w:color w:val="000000"/>
          <w:szCs w:val="21"/>
        </w:rPr>
        <w:t>成交供应商（以下称乙方）：</w:t>
      </w:r>
      <w:r>
        <w:rPr>
          <w:rFonts w:hint="eastAsia" w:ascii="宋体" w:hAnsi="宋体" w:eastAsia="宋体" w:cs="宋体"/>
          <w:color w:val="000000"/>
          <w:szCs w:val="21"/>
          <w:u w:val="single"/>
        </w:rPr>
        <w:t xml:space="preserve">                  </w:t>
      </w:r>
    </w:p>
    <w:p w14:paraId="099E4AF8">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为了保护甲、乙双方合法权益，明确双方职责，</w:t>
      </w:r>
      <w:r>
        <w:rPr>
          <w:rFonts w:ascii="宋体" w:hAnsi="宋体" w:eastAsia="宋体" w:cs="Times New Roman"/>
          <w:szCs w:val="21"/>
        </w:rPr>
        <w:t>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竞争性磋商</w:t>
      </w:r>
      <w:r>
        <w:rPr>
          <w:rFonts w:ascii="宋体" w:hAnsi="宋体" w:eastAsia="宋体" w:cs="Times New Roman"/>
          <w:szCs w:val="21"/>
        </w:rPr>
        <w:t>的结果，签署本合同</w:t>
      </w:r>
      <w:r>
        <w:rPr>
          <w:rFonts w:hint="eastAsia" w:ascii="宋体" w:hAnsi="宋体" w:eastAsia="宋体" w:cs="Times New Roman"/>
          <w:szCs w:val="21"/>
        </w:rPr>
        <w:t>，以资共同遵守</w:t>
      </w:r>
      <w:r>
        <w:rPr>
          <w:rFonts w:ascii="宋体" w:hAnsi="宋体" w:eastAsia="宋体" w:cs="Times New Roman"/>
          <w:szCs w:val="21"/>
        </w:rPr>
        <w:t>。</w:t>
      </w:r>
    </w:p>
    <w:p w14:paraId="27CC376A">
      <w:pPr>
        <w:wordWrap w:val="0"/>
        <w:spacing w:line="400" w:lineRule="exact"/>
        <w:rPr>
          <w:rFonts w:ascii="宋体" w:hAnsi="宋体" w:eastAsia="宋体" w:cs="Times New Roman"/>
          <w:b/>
          <w:szCs w:val="21"/>
        </w:rPr>
      </w:pPr>
      <w:r>
        <w:rPr>
          <w:rFonts w:ascii="宋体" w:hAnsi="宋体" w:eastAsia="宋体" w:cs="Times New Roman"/>
          <w:b/>
          <w:szCs w:val="21"/>
        </w:rPr>
        <w:t>一、服务内容</w:t>
      </w:r>
      <w:r>
        <w:rPr>
          <w:rFonts w:hint="eastAsia" w:ascii="宋体" w:hAnsi="宋体" w:eastAsia="宋体" w:cs="Times New Roman"/>
          <w:b/>
          <w:szCs w:val="21"/>
        </w:rPr>
        <w:t>及要求</w:t>
      </w:r>
    </w:p>
    <w:p w14:paraId="45A1B261">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szCs w:val="21"/>
        </w:rPr>
        <w:t>1.服务范围</w:t>
      </w:r>
      <w:r>
        <w:rPr>
          <w:rFonts w:hint="eastAsia" w:ascii="宋体" w:hAnsi="宋体" w:eastAsia="宋体" w:cs="Times New Roman"/>
          <w:szCs w:val="21"/>
          <w:lang w:val="en-US" w:eastAsia="zh-CN"/>
        </w:rPr>
        <w:t>及</w:t>
      </w:r>
      <w:r>
        <w:rPr>
          <w:rFonts w:hint="eastAsia" w:ascii="宋体" w:hAnsi="宋体" w:eastAsia="宋体" w:cs="Times New Roman"/>
          <w:szCs w:val="21"/>
        </w:rPr>
        <w:t>内容：</w:t>
      </w:r>
      <w:r>
        <w:rPr>
          <w:rFonts w:hint="eastAsia" w:ascii="宋体" w:hAnsi="宋体" w:eastAsia="宋体" w:cs="Times New Roman"/>
          <w:color w:val="000000" w:themeColor="text1"/>
          <w:szCs w:val="21"/>
          <w:u w:val="single"/>
          <w14:textFill>
            <w14:solidFill>
              <w14:schemeClr w14:val="tx1"/>
            </w14:solidFill>
          </w14:textFill>
        </w:rPr>
        <w:t xml:space="preserve">          </w:t>
      </w:r>
    </w:p>
    <w:p w14:paraId="0133CFD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bCs/>
          <w:szCs w:val="21"/>
          <w:lang w:val="en-US" w:eastAsia="zh-CN"/>
        </w:rPr>
        <w:t>2</w:t>
      </w:r>
      <w:r>
        <w:rPr>
          <w:rFonts w:hint="eastAsia" w:ascii="宋体" w:hAnsi="宋体" w:eastAsia="宋体" w:cs="Times New Roman"/>
          <w:bCs/>
          <w:szCs w:val="21"/>
        </w:rPr>
        <w:t>.技术</w:t>
      </w:r>
      <w:r>
        <w:rPr>
          <w:rFonts w:hint="eastAsia" w:ascii="宋体" w:hAnsi="宋体" w:eastAsia="宋体" w:cs="Times New Roman"/>
          <w:bCs/>
          <w:szCs w:val="21"/>
          <w:lang w:val="en-US" w:eastAsia="zh-CN"/>
        </w:rPr>
        <w:t>及</w:t>
      </w:r>
      <w:r>
        <w:rPr>
          <w:rFonts w:hint="eastAsia" w:ascii="宋体" w:hAnsi="宋体" w:eastAsia="宋体" w:cs="Times New Roman"/>
          <w:szCs w:val="21"/>
        </w:rPr>
        <w:t>服务要求：乙方须切实履行本项目采购文件中的规定及要求，并按响应文件中响应的方案及承诺实施到位。</w:t>
      </w:r>
    </w:p>
    <w:p w14:paraId="4D0B1F22">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二、人员</w:t>
      </w:r>
      <w:r>
        <w:rPr>
          <w:rFonts w:hint="eastAsia" w:ascii="宋体" w:hAnsi="宋体" w:eastAsia="宋体" w:cs="Times New Roman"/>
          <w:b/>
          <w:color w:val="000000" w:themeColor="text1"/>
          <w:szCs w:val="21"/>
          <w:lang w:val="en-US" w:eastAsia="zh-CN"/>
          <w14:textFill>
            <w14:solidFill>
              <w14:schemeClr w14:val="tx1"/>
            </w14:solidFill>
          </w14:textFill>
        </w:rPr>
        <w:t>及</w:t>
      </w:r>
      <w:r>
        <w:rPr>
          <w:rFonts w:hint="eastAsia" w:ascii="宋体" w:hAnsi="宋体" w:eastAsia="宋体" w:cs="Times New Roman"/>
          <w:b/>
          <w:color w:val="000000" w:themeColor="text1"/>
          <w:szCs w:val="21"/>
          <w14:textFill>
            <w14:solidFill>
              <w14:schemeClr w14:val="tx1"/>
            </w14:solidFill>
          </w14:textFill>
        </w:rPr>
        <w:t>器具设备要求：</w:t>
      </w:r>
      <w:r>
        <w:rPr>
          <w:rFonts w:hint="eastAsia" w:ascii="宋体" w:hAnsi="宋体" w:eastAsia="宋体" w:cs="Times New Roman"/>
          <w:color w:val="000000" w:themeColor="text1"/>
          <w:szCs w:val="21"/>
          <w:u w:val="single"/>
          <w14:textFill>
            <w14:solidFill>
              <w14:schemeClr w14:val="tx1"/>
            </w14:solidFill>
          </w14:textFill>
        </w:rPr>
        <w:t xml:space="preserve">          </w:t>
      </w:r>
    </w:p>
    <w:p w14:paraId="51046492">
      <w:pPr>
        <w:wordWrap w:val="0"/>
        <w:spacing w:line="400" w:lineRule="exact"/>
        <w:rPr>
          <w:rFonts w:ascii="宋体" w:hAnsi="宋体" w:eastAsia="宋体" w:cs="Times New Roman"/>
          <w:b/>
          <w:szCs w:val="21"/>
        </w:rPr>
      </w:pPr>
      <w:r>
        <w:rPr>
          <w:rFonts w:hint="eastAsia" w:ascii="宋体" w:hAnsi="宋体" w:eastAsia="宋体" w:cs="Times New Roman"/>
          <w:b/>
          <w:szCs w:val="21"/>
          <w:lang w:val="en-US" w:eastAsia="zh-CN"/>
        </w:rPr>
        <w:t>三</w:t>
      </w:r>
      <w:r>
        <w:rPr>
          <w:rFonts w:ascii="宋体" w:hAnsi="宋体" w:eastAsia="宋体" w:cs="Times New Roman"/>
          <w:b/>
          <w:szCs w:val="21"/>
        </w:rPr>
        <w:t>、合同金额</w:t>
      </w:r>
      <w:r>
        <w:rPr>
          <w:rFonts w:hint="eastAsia" w:ascii="宋体" w:hAnsi="宋体" w:eastAsia="宋体" w:cs="Times New Roman"/>
          <w:b/>
          <w:szCs w:val="21"/>
        </w:rPr>
        <w:t>：</w:t>
      </w:r>
      <w:r>
        <w:rPr>
          <w:rFonts w:ascii="宋体" w:hAnsi="宋体" w:eastAsia="宋体" w:cs="Times New Roman"/>
          <w:szCs w:val="21"/>
        </w:rPr>
        <w:t>人民币（大写）：</w:t>
      </w:r>
      <w:r>
        <w:rPr>
          <w:rFonts w:hint="eastAsia" w:ascii="宋体" w:hAnsi="宋体" w:eastAsia="宋体" w:cs="Times New Roman"/>
          <w:szCs w:val="21"/>
          <w:u w:val="single"/>
        </w:rPr>
        <w:t xml:space="preserve">          </w:t>
      </w:r>
      <w:r>
        <w:rPr>
          <w:rFonts w:ascii="宋体" w:hAnsi="宋体" w:eastAsia="宋体" w:cs="Times New Roman"/>
          <w:szCs w:val="21"/>
        </w:rPr>
        <w:t>元</w:t>
      </w:r>
      <w:r>
        <w:rPr>
          <w:rFonts w:hint="eastAsia" w:ascii="宋体" w:hAnsi="宋体" w:eastAsia="宋体" w:cs="Times New Roman"/>
          <w:szCs w:val="21"/>
        </w:rPr>
        <w:t>整</w:t>
      </w:r>
      <w:r>
        <w:rPr>
          <w:rFonts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rPr>
        <w:t>元）</w:t>
      </w:r>
      <w:r>
        <w:rPr>
          <w:rFonts w:hint="eastAsia" w:ascii="宋体" w:hAnsi="宋体" w:eastAsia="宋体" w:cs="Times New Roman"/>
          <w:szCs w:val="21"/>
        </w:rPr>
        <w:t>。</w:t>
      </w:r>
    </w:p>
    <w:p w14:paraId="0E15C7EC">
      <w:pPr>
        <w:wordWrap w:val="0"/>
        <w:spacing w:line="400" w:lineRule="exact"/>
        <w:rPr>
          <w:rFonts w:ascii="宋体" w:hAnsi="宋体" w:eastAsia="宋体" w:cs="Times New Roman"/>
          <w:szCs w:val="21"/>
        </w:rPr>
      </w:pPr>
      <w:r>
        <w:rPr>
          <w:rFonts w:hint="eastAsia" w:ascii="宋体" w:hAnsi="宋体" w:eastAsia="宋体" w:cs="Times New Roman"/>
          <w:b/>
          <w:szCs w:val="21"/>
          <w:lang w:val="en-US" w:eastAsia="zh-CN"/>
        </w:rPr>
        <w:t>四</w:t>
      </w:r>
      <w:r>
        <w:rPr>
          <w:rFonts w:ascii="宋体" w:hAnsi="宋体" w:eastAsia="宋体" w:cs="Times New Roman"/>
          <w:b/>
          <w:szCs w:val="21"/>
        </w:rPr>
        <w:t>、技术资料</w:t>
      </w:r>
      <w:r>
        <w:rPr>
          <w:rFonts w:hint="eastAsia" w:ascii="宋体" w:hAnsi="宋体" w:eastAsia="宋体" w:cs="Times New Roman"/>
          <w:b/>
          <w:szCs w:val="21"/>
        </w:rPr>
        <w:t>及保密</w:t>
      </w:r>
    </w:p>
    <w:p w14:paraId="3733E333">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乙方应按</w:t>
      </w:r>
      <w:r>
        <w:rPr>
          <w:rFonts w:hint="eastAsia" w:ascii="宋体" w:hAnsi="宋体" w:eastAsia="宋体" w:cs="Times New Roman"/>
          <w:szCs w:val="21"/>
        </w:rPr>
        <w:t>甲方实施本合同的实际需求在甲方</w:t>
      </w:r>
      <w:r>
        <w:rPr>
          <w:rFonts w:ascii="宋体" w:hAnsi="宋体" w:eastAsia="宋体" w:cs="Times New Roman"/>
          <w:szCs w:val="21"/>
        </w:rPr>
        <w:t>规定的时间</w:t>
      </w:r>
      <w:r>
        <w:rPr>
          <w:rFonts w:hint="eastAsia" w:ascii="宋体" w:hAnsi="宋体" w:eastAsia="宋体" w:cs="Times New Roman"/>
          <w:szCs w:val="21"/>
        </w:rPr>
        <w:t>内</w:t>
      </w:r>
      <w:r>
        <w:rPr>
          <w:rFonts w:ascii="宋体" w:hAnsi="宋体" w:eastAsia="宋体" w:cs="Times New Roman"/>
          <w:szCs w:val="21"/>
        </w:rPr>
        <w:t>向甲方提供有关技术资料。</w:t>
      </w:r>
    </w:p>
    <w:p w14:paraId="1213787C">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没</w:t>
      </w:r>
      <w:r>
        <w:rPr>
          <w:rFonts w:hint="eastAsia" w:ascii="宋体" w:hAnsi="宋体" w:eastAsia="宋体" w:cs="Times New Roman"/>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2B4F86E">
      <w:pPr>
        <w:wordWrap w:val="0"/>
        <w:spacing w:line="400" w:lineRule="exact"/>
        <w:ind w:left="360" w:hanging="361" w:hangingChars="171"/>
        <w:rPr>
          <w:rFonts w:ascii="宋体" w:hAnsi="宋体" w:eastAsia="宋体" w:cs="Times New Roman"/>
          <w:b/>
          <w:szCs w:val="21"/>
        </w:rPr>
      </w:pPr>
      <w:r>
        <w:rPr>
          <w:rFonts w:hint="eastAsia" w:ascii="宋体" w:hAnsi="宋体" w:eastAsia="宋体" w:cs="Times New Roman"/>
          <w:b/>
          <w:color w:val="000000"/>
          <w:szCs w:val="21"/>
          <w:lang w:val="en-US" w:eastAsia="zh-CN"/>
        </w:rPr>
        <w:t>五</w:t>
      </w:r>
      <w:r>
        <w:rPr>
          <w:rFonts w:ascii="宋体" w:hAnsi="宋体" w:eastAsia="宋体" w:cs="Times New Roman"/>
          <w:b/>
          <w:szCs w:val="21"/>
        </w:rPr>
        <w:t>、知识产权</w:t>
      </w:r>
    </w:p>
    <w:p w14:paraId="356032B2">
      <w:pPr>
        <w:wordWrap w:val="0"/>
        <w:spacing w:line="400" w:lineRule="exact"/>
        <w:ind w:firstLine="420" w:firstLineChars="200"/>
        <w:rPr>
          <w:rFonts w:ascii="宋体" w:hAnsi="宋体" w:eastAsia="宋体" w:cs="Times New Roman"/>
          <w:b/>
          <w:bCs/>
          <w:szCs w:val="21"/>
        </w:rPr>
      </w:pPr>
      <w:r>
        <w:rPr>
          <w:rFonts w:hint="eastAsia" w:ascii="宋体" w:hAnsi="宋体" w:eastAsia="宋体" w:cs="Times New Roman"/>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A8B5F4D">
      <w:pPr>
        <w:wordWrap w:val="0"/>
        <w:spacing w:line="400" w:lineRule="exact"/>
        <w:rPr>
          <w:rFonts w:ascii="宋体" w:hAnsi="宋体" w:eastAsia="宋体" w:cs="Times New Roman"/>
          <w:b/>
          <w:szCs w:val="21"/>
        </w:rPr>
      </w:pPr>
      <w:r>
        <w:rPr>
          <w:rFonts w:hint="eastAsia" w:ascii="宋体" w:hAnsi="宋体" w:eastAsia="宋体" w:cs="Times New Roman"/>
          <w:b/>
          <w:szCs w:val="21"/>
          <w:lang w:val="en-US" w:eastAsia="zh-CN"/>
        </w:rPr>
        <w:t>六</w:t>
      </w:r>
      <w:r>
        <w:rPr>
          <w:rFonts w:hint="eastAsia" w:ascii="宋体" w:hAnsi="宋体" w:eastAsia="宋体" w:cs="Times New Roman"/>
          <w:b/>
          <w:szCs w:val="21"/>
        </w:rPr>
        <w:t>、转包或分包</w:t>
      </w:r>
    </w:p>
    <w:p w14:paraId="78C3C46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5E661EA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2.本项目允许中型企业向小微企业、小微企业向小微企业合理分包。</w:t>
      </w:r>
    </w:p>
    <w:p w14:paraId="4A5004A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3.乙方可以将项目的非主体、非关键性工作合理分包，分包供应不得再次分包。</w:t>
      </w:r>
    </w:p>
    <w:p w14:paraId="0D7E638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5AE65200">
      <w:pPr>
        <w:wordWrap w:val="0"/>
        <w:spacing w:line="400" w:lineRule="exac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Times New Roman"/>
          <w:b/>
          <w:szCs w:val="21"/>
          <w:lang w:val="en-US" w:eastAsia="zh-CN"/>
        </w:rPr>
        <w:t>七</w:t>
      </w:r>
      <w:r>
        <w:rPr>
          <w:rFonts w:ascii="宋体" w:hAnsi="宋体" w:eastAsia="宋体" w:cs="Times New Roman"/>
          <w:b/>
          <w:szCs w:val="21"/>
        </w:rPr>
        <w:t>、</w:t>
      </w:r>
      <w:r>
        <w:rPr>
          <w:rFonts w:hint="eastAsia" w:ascii="宋体" w:hAnsi="宋体" w:eastAsia="宋体" w:cs="Times New Roman"/>
          <w:b/>
          <w:szCs w:val="21"/>
        </w:rPr>
        <w:t>合同履行期限：</w:t>
      </w:r>
      <w:r>
        <w:rPr>
          <w:rFonts w:hint="eastAsia" w:ascii="宋体" w:hAnsi="宋体" w:eastAsia="宋体" w:cs="宋体"/>
          <w:bCs/>
          <w:color w:val="000000"/>
          <w:u w:val="single"/>
          <w:lang w:val="en-US" w:eastAsia="zh-CN"/>
        </w:rPr>
        <w:t xml:space="preserve">                    </w:t>
      </w:r>
      <w:r>
        <w:rPr>
          <w:rFonts w:hint="eastAsia" w:ascii="宋体" w:hAnsi="宋体" w:eastAsia="宋体" w:cs="宋体"/>
          <w:bCs/>
          <w:color w:val="000000"/>
          <w:u w:val="single"/>
          <w:lang w:eastAsia="zh-CN"/>
        </w:rPr>
        <w:t>。</w:t>
      </w:r>
    </w:p>
    <w:p w14:paraId="37199072">
      <w:pPr>
        <w:wordWrap w:val="0"/>
        <w:spacing w:line="400" w:lineRule="exact"/>
        <w:rPr>
          <w:rFonts w:ascii="宋体" w:hAnsi="宋体" w:eastAsia="宋体" w:cs="Times New Roman"/>
          <w:b/>
          <w:color w:val="000000"/>
          <w:szCs w:val="21"/>
        </w:rPr>
      </w:pPr>
      <w:r>
        <w:rPr>
          <w:rFonts w:hint="eastAsia" w:ascii="宋体" w:hAnsi="宋体" w:eastAsia="宋体" w:cs="Times New Roman"/>
          <w:b/>
          <w:color w:val="000000"/>
          <w:szCs w:val="21"/>
          <w:lang w:val="en-US" w:eastAsia="zh-CN"/>
        </w:rPr>
        <w:t>八</w:t>
      </w:r>
      <w:r>
        <w:rPr>
          <w:rFonts w:ascii="宋体" w:hAnsi="宋体" w:eastAsia="宋体" w:cs="Times New Roman"/>
          <w:b/>
          <w:color w:val="000000"/>
          <w:szCs w:val="21"/>
        </w:rPr>
        <w:t>、款项支付</w:t>
      </w:r>
    </w:p>
    <w:p w14:paraId="58765FFE">
      <w:pPr>
        <w:wordWrap w:val="0"/>
        <w:spacing w:line="400" w:lineRule="exact"/>
        <w:ind w:firstLine="420" w:firstLineChars="200"/>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付款方式：</w:t>
      </w:r>
      <w:r>
        <w:rPr>
          <w:rFonts w:hint="eastAsia" w:ascii="宋体" w:hAnsi="宋体" w:eastAsia="宋体" w:cs="宋体"/>
          <w:color w:val="000000" w:themeColor="text1"/>
          <w:szCs w:val="21"/>
          <w:u w:val="single"/>
          <w14:textFill>
            <w14:solidFill>
              <w14:schemeClr w14:val="tx1"/>
            </w14:solidFill>
          </w14:textFill>
        </w:rPr>
        <w:t xml:space="preserve">          </w:t>
      </w:r>
    </w:p>
    <w:p w14:paraId="386C28C5">
      <w:pPr>
        <w:wordWrap w:val="0"/>
        <w:spacing w:line="400" w:lineRule="exact"/>
        <w:ind w:firstLine="420" w:firstLineChars="20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Times New Roman"/>
          <w:bCs/>
          <w:szCs w:val="21"/>
        </w:rPr>
        <w:t>2.结算方式：</w:t>
      </w:r>
      <w:r>
        <w:rPr>
          <w:rFonts w:hint="eastAsia" w:ascii="宋体" w:hAnsi="宋体" w:eastAsia="宋体" w:cs="宋体"/>
          <w:color w:val="000000" w:themeColor="text1"/>
          <w:szCs w:val="21"/>
          <w:u w:val="single"/>
          <w14:textFill>
            <w14:solidFill>
              <w14:schemeClr w14:val="tx1"/>
            </w14:solidFill>
          </w14:textFill>
        </w:rPr>
        <w:t xml:space="preserve">          </w:t>
      </w:r>
    </w:p>
    <w:p w14:paraId="6E998D1B">
      <w:pPr>
        <w:spacing w:line="400" w:lineRule="exact"/>
        <w:rPr>
          <w:rFonts w:hint="default" w:ascii="宋体" w:hAnsi="宋体" w:eastAsia="宋体" w:cs="Times New Roman"/>
          <w:bCs/>
          <w:szCs w:val="21"/>
          <w:highlight w:val="green"/>
          <w:lang w:val="en-US" w:eastAsia="zh-CN"/>
        </w:rPr>
      </w:pPr>
      <w:r>
        <w:rPr>
          <w:rFonts w:hint="eastAsia" w:ascii="宋体" w:hAnsi="宋体" w:eastAsia="宋体" w:cs="Times New Roman"/>
          <w:b/>
          <w:szCs w:val="21"/>
          <w:lang w:val="en-US" w:eastAsia="zh-CN"/>
        </w:rPr>
        <w:t>九</w:t>
      </w:r>
      <w:r>
        <w:rPr>
          <w:rFonts w:hint="eastAsia" w:ascii="宋体" w:hAnsi="宋体" w:eastAsia="宋体" w:cs="Times New Roman"/>
          <w:b/>
          <w:szCs w:val="21"/>
        </w:rPr>
        <w:t>、考核要求</w:t>
      </w:r>
      <w:r>
        <w:rPr>
          <w:rFonts w:hint="eastAsia" w:ascii="宋体" w:hAnsi="宋体" w:eastAsia="宋体" w:cs="Times New Roman"/>
          <w:b/>
          <w:szCs w:val="21"/>
          <w:lang w:eastAsia="zh-CN"/>
        </w:rPr>
        <w:t>：</w:t>
      </w:r>
      <w:r>
        <w:rPr>
          <w:rFonts w:hint="eastAsia" w:ascii="宋体" w:hAnsi="宋体" w:eastAsia="宋体" w:cs="宋体"/>
          <w:color w:val="000000" w:themeColor="text1"/>
          <w:szCs w:val="21"/>
          <w:u w:val="single"/>
          <w14:textFill>
            <w14:solidFill>
              <w14:schemeClr w14:val="tx1"/>
            </w14:solidFill>
          </w14:textFill>
        </w:rPr>
        <w:t xml:space="preserve">          </w:t>
      </w:r>
    </w:p>
    <w:p w14:paraId="2D994DD2">
      <w:pPr>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、税费</w:t>
      </w:r>
    </w:p>
    <w:p w14:paraId="5FB2F06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本合同执行中相关的一切税费均由乙方负担。</w:t>
      </w:r>
    </w:p>
    <w:p w14:paraId="66C88698">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lang w:val="en-US" w:eastAsia="zh-CN"/>
        </w:rPr>
        <w:t>一</w:t>
      </w:r>
      <w:r>
        <w:rPr>
          <w:rFonts w:ascii="宋体" w:hAnsi="宋体" w:eastAsia="宋体" w:cs="Times New Roman"/>
          <w:b/>
          <w:szCs w:val="21"/>
        </w:rPr>
        <w:t>、违约责任</w:t>
      </w:r>
    </w:p>
    <w:p w14:paraId="7B7AFD73">
      <w:pPr>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甲方无正当理由</w:t>
      </w:r>
      <w:r>
        <w:rPr>
          <w:rFonts w:hint="eastAsia" w:ascii="宋体" w:hAnsi="宋体" w:eastAsia="宋体" w:cs="Times New Roman"/>
          <w:szCs w:val="21"/>
        </w:rPr>
        <w:t>拒绝</w:t>
      </w:r>
      <w:r>
        <w:rPr>
          <w:rFonts w:ascii="宋体" w:hAnsi="宋体" w:eastAsia="宋体" w:cs="Times New Roman"/>
          <w:szCs w:val="21"/>
        </w:rPr>
        <w:t>接受服务的，</w:t>
      </w:r>
      <w:r>
        <w:rPr>
          <w:rFonts w:hint="eastAsia" w:ascii="宋体" w:hAnsi="宋体" w:eastAsia="宋体" w:cs="Times New Roman"/>
          <w:szCs w:val="21"/>
        </w:rPr>
        <w:t>甲方应按一年度合同金额的百分之二向乙方支付违约金。</w:t>
      </w:r>
    </w:p>
    <w:p w14:paraId="1C876101">
      <w:pPr>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甲方</w:t>
      </w:r>
      <w:r>
        <w:rPr>
          <w:rFonts w:hint="eastAsia" w:ascii="宋体" w:hAnsi="宋体" w:eastAsia="宋体" w:cs="Times New Roman"/>
          <w:szCs w:val="21"/>
        </w:rPr>
        <w:t>无故</w:t>
      </w:r>
      <w:r>
        <w:rPr>
          <w:rFonts w:ascii="宋体" w:hAnsi="宋体" w:eastAsia="宋体" w:cs="Times New Roman"/>
          <w:szCs w:val="21"/>
        </w:rPr>
        <w:t>逾期办理款项支付手续</w:t>
      </w:r>
      <w:r>
        <w:rPr>
          <w:rFonts w:hint="eastAsia" w:ascii="宋体" w:hAnsi="宋体" w:eastAsia="宋体" w:cs="Times New Roman"/>
          <w:szCs w:val="21"/>
        </w:rPr>
        <w:t>的</w:t>
      </w:r>
      <w:r>
        <w:rPr>
          <w:rFonts w:ascii="宋体" w:hAnsi="宋体" w:eastAsia="宋体" w:cs="Times New Roman"/>
          <w:szCs w:val="21"/>
        </w:rPr>
        <w:t>，甲方应按逾期付款总额每日万分之五向乙方支付违约金。</w:t>
      </w:r>
    </w:p>
    <w:p w14:paraId="28615AF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3.合同生效后，乙方单方面要求终止本合同或解除本合同的，视为乙方违约。</w:t>
      </w:r>
    </w:p>
    <w:p w14:paraId="3DB132B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乙方如未按响应文件中响应的工作人员或作业车辆配备到位的，扣除2000元/次。一年度内如发生3次及以上“未按响应文件中响应的工作人员或作业车辆配备到位的”或“未经甲方同意擅自更换工作人员或作业车辆的”，甲方可解除本合同。</w:t>
      </w:r>
    </w:p>
    <w:p w14:paraId="58D5B54A">
      <w:pPr>
        <w:spacing w:line="400" w:lineRule="exact"/>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w:t>
      </w:r>
      <w:r>
        <w:rPr>
          <w:rFonts w:ascii="宋体" w:hAnsi="宋体" w:eastAsia="宋体" w:cs="Times New Roman"/>
          <w:szCs w:val="21"/>
        </w:rPr>
        <w:t>乙方</w:t>
      </w:r>
      <w:r>
        <w:rPr>
          <w:rFonts w:hint="eastAsia" w:ascii="宋体" w:hAnsi="宋体" w:eastAsia="宋体" w:cs="Times New Roman"/>
          <w:szCs w:val="21"/>
        </w:rPr>
        <w:t>未能如</w:t>
      </w:r>
      <w:r>
        <w:rPr>
          <w:rFonts w:ascii="宋体" w:hAnsi="宋体" w:eastAsia="宋体" w:cs="Times New Roman"/>
          <w:szCs w:val="21"/>
        </w:rPr>
        <w:t>期提供服务的，</w:t>
      </w:r>
      <w:r>
        <w:rPr>
          <w:rFonts w:hint="eastAsia" w:ascii="宋体" w:hAnsi="宋体" w:eastAsia="宋体" w:cs="Times New Roman"/>
          <w:szCs w:val="21"/>
        </w:rPr>
        <w:t>每日向甲方支付一年度合同金额的万分之五作为违约金。</w:t>
      </w:r>
      <w:r>
        <w:rPr>
          <w:rFonts w:ascii="宋体" w:hAnsi="宋体" w:eastAsia="宋体" w:cs="Times New Roman"/>
          <w:szCs w:val="21"/>
        </w:rPr>
        <w:t>乙方超过约定日期</w:t>
      </w:r>
      <w:r>
        <w:rPr>
          <w:rFonts w:hint="eastAsia" w:ascii="宋体" w:hAnsi="宋体" w:eastAsia="宋体" w:cs="Times New Roman"/>
          <w:szCs w:val="21"/>
        </w:rPr>
        <w:t>3个工作日仍</w:t>
      </w:r>
      <w:r>
        <w:rPr>
          <w:rFonts w:ascii="宋体" w:hAnsi="宋体" w:eastAsia="宋体" w:cs="Times New Roman"/>
          <w:szCs w:val="21"/>
        </w:rPr>
        <w:t>不能</w:t>
      </w:r>
      <w:r>
        <w:rPr>
          <w:rFonts w:hint="eastAsia" w:ascii="宋体" w:hAnsi="宋体" w:eastAsia="宋体" w:cs="Times New Roman"/>
          <w:szCs w:val="21"/>
        </w:rPr>
        <w:t>提供服务</w:t>
      </w:r>
      <w:r>
        <w:rPr>
          <w:rFonts w:ascii="宋体" w:hAnsi="宋体" w:eastAsia="宋体" w:cs="Times New Roman"/>
          <w:szCs w:val="21"/>
        </w:rPr>
        <w:t>的，甲方可解除本合同。</w:t>
      </w:r>
    </w:p>
    <w:p w14:paraId="53F0B9A9">
      <w:pPr>
        <w:spacing w:line="400" w:lineRule="exact"/>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.因乙方工作失误或工作质量不符合有关要求而造成甲方损失的，乙方除负责采取补救措施外，还需承担由此造成的全部损失，经甲方指出后仍未有改进的，甲方可解除本合同。</w:t>
      </w:r>
    </w:p>
    <w:p w14:paraId="67571799">
      <w:pPr>
        <w:spacing w:line="400" w:lineRule="exact"/>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乙方因</w:t>
      </w:r>
      <w:r>
        <w:rPr>
          <w:rFonts w:hint="eastAsia" w:ascii="宋体" w:hAnsi="宋体" w:eastAsia="宋体" w:cs="Times New Roman"/>
          <w:szCs w:val="21"/>
        </w:rPr>
        <w:t>未能如</w:t>
      </w:r>
      <w:r>
        <w:rPr>
          <w:rFonts w:ascii="宋体" w:hAnsi="宋体" w:eastAsia="宋体" w:cs="Times New Roman"/>
          <w:szCs w:val="21"/>
        </w:rPr>
        <w:t>期提供服务或因其他违约行为导致甲方解除</w:t>
      </w:r>
      <w:r>
        <w:rPr>
          <w:rFonts w:hint="eastAsia" w:ascii="宋体" w:hAnsi="宋体" w:eastAsia="宋体" w:cs="Times New Roman"/>
          <w:szCs w:val="21"/>
        </w:rPr>
        <w:t>本</w:t>
      </w:r>
      <w:r>
        <w:rPr>
          <w:rFonts w:ascii="宋体" w:hAnsi="宋体" w:eastAsia="宋体" w:cs="Times New Roman"/>
          <w:szCs w:val="21"/>
        </w:rPr>
        <w:t>合同的，乙方应向甲方支付一年度合同金额百分之二的违约金，如造成甲方损失超过违约金的，超出部分由乙方继续承担赔偿责任。</w:t>
      </w:r>
    </w:p>
    <w:p w14:paraId="0FC19FE9">
      <w:pPr>
        <w:wordWrap w:val="0"/>
        <w:spacing w:line="400" w:lineRule="exact"/>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lang w:val="en-US" w:eastAsia="zh-CN"/>
        </w:rPr>
        <w:t>二</w:t>
      </w:r>
      <w:r>
        <w:rPr>
          <w:rFonts w:ascii="宋体" w:hAnsi="宋体" w:eastAsia="宋体" w:cs="Times New Roman"/>
          <w:b/>
          <w:szCs w:val="21"/>
        </w:rPr>
        <w:t>、不可抗力事件处理</w:t>
      </w:r>
    </w:p>
    <w:p w14:paraId="52EAD875">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在合同有效期内，任何一方因不可抗力事件导致不能履行合同，则合同履行期可延长，其延长期与不可抗力影响期相同。</w:t>
      </w:r>
    </w:p>
    <w:p w14:paraId="3ED9CE25">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不可抗力事件发生后，应立即通知对方，并寄送有关权威机构出具的证明。</w:t>
      </w:r>
    </w:p>
    <w:p w14:paraId="15AE20D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不可抗力事件延续120天以上，双方应通过友好协商，确定是否继续履行合同。</w:t>
      </w:r>
    </w:p>
    <w:p w14:paraId="5AB4A812">
      <w:pPr>
        <w:wordWrap w:val="0"/>
        <w:spacing w:line="400" w:lineRule="exact"/>
        <w:rPr>
          <w:rFonts w:ascii="宋体" w:hAnsi="宋体" w:eastAsia="宋体" w:cs="Times New Roman"/>
          <w:b/>
          <w:szCs w:val="21"/>
          <w:highlight w:val="cyan"/>
        </w:rPr>
      </w:pPr>
      <w:r>
        <w:rPr>
          <w:rFonts w:ascii="宋体" w:hAnsi="宋体" w:eastAsia="宋体" w:cs="Times New Roman"/>
          <w:b/>
          <w:szCs w:val="21"/>
        </w:rPr>
        <w:t>十</w:t>
      </w:r>
      <w:r>
        <w:rPr>
          <w:rFonts w:hint="eastAsia" w:ascii="宋体" w:hAnsi="宋体" w:eastAsia="宋体" w:cs="Times New Roman"/>
          <w:b/>
          <w:szCs w:val="21"/>
          <w:lang w:val="en-US" w:eastAsia="zh-CN"/>
        </w:rPr>
        <w:t>三</w:t>
      </w:r>
      <w:r>
        <w:rPr>
          <w:rFonts w:ascii="宋体" w:hAnsi="宋体" w:eastAsia="宋体" w:cs="Times New Roman"/>
          <w:b/>
          <w:szCs w:val="21"/>
        </w:rPr>
        <w:t>、</w:t>
      </w:r>
      <w:r>
        <w:rPr>
          <w:rFonts w:hint="eastAsia" w:ascii="宋体" w:hAnsi="宋体" w:eastAsia="宋体" w:cs="Times New Roman"/>
          <w:b/>
          <w:szCs w:val="21"/>
        </w:rPr>
        <w:t>安全要求：</w:t>
      </w:r>
      <w:r>
        <w:rPr>
          <w:rFonts w:hint="eastAsia" w:ascii="宋体" w:hAnsi="宋体" w:eastAsia="宋体" w:cs="Times New Roman"/>
          <w:color w:val="000000" w:themeColor="text1"/>
          <w:szCs w:val="21"/>
          <w:u w:val="single"/>
          <w14:textFill>
            <w14:solidFill>
              <w14:schemeClr w14:val="tx1"/>
            </w14:solidFill>
          </w14:textFill>
        </w:rPr>
        <w:t>乙方按照相关规定落实安全防护措施，自行负责安全管理，定期对工作人员进行安全教育和安全培训，对工作人员的安全负责。由于乙方原因在本项目实施过程中造成人员伤亡、财产损失以及乙方工作人员发生的各种事故（包括治安、交通、劳资纠纷等事件），所造成的一切后果及损失均由乙方承担全部责任并负责赔偿，与甲方无关，如甲方因此而遭受损失的，乙方应赔偿该损失。</w:t>
      </w:r>
    </w:p>
    <w:p w14:paraId="7ED73D99">
      <w:pPr>
        <w:wordWrap w:val="0"/>
        <w:spacing w:line="400" w:lineRule="exact"/>
        <w:rPr>
          <w:rFonts w:ascii="宋体" w:hAnsi="宋体" w:eastAsia="宋体" w:cs="Times New Roman"/>
          <w:b/>
          <w:szCs w:val="21"/>
        </w:rPr>
      </w:pPr>
      <w:r>
        <w:rPr>
          <w:rFonts w:hint="eastAsia" w:ascii="宋体" w:hAnsi="宋体" w:eastAsia="宋体" w:cs="Times New Roman"/>
          <w:b/>
          <w:szCs w:val="21"/>
        </w:rPr>
        <w:t>十</w:t>
      </w:r>
      <w:r>
        <w:rPr>
          <w:rFonts w:hint="eastAsia" w:ascii="宋体" w:hAnsi="宋体" w:eastAsia="宋体" w:cs="Times New Roman"/>
          <w:b/>
          <w:szCs w:val="21"/>
          <w:lang w:val="en-US" w:eastAsia="zh-CN"/>
        </w:rPr>
        <w:t>四</w:t>
      </w:r>
      <w:r>
        <w:rPr>
          <w:rFonts w:hint="eastAsia" w:ascii="宋体" w:hAnsi="宋体" w:eastAsia="宋体" w:cs="Times New Roman"/>
          <w:b/>
          <w:szCs w:val="21"/>
        </w:rPr>
        <w:t>、特别约定</w:t>
      </w:r>
    </w:p>
    <w:p w14:paraId="46DB1A1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82AE3C7">
      <w:pPr>
        <w:wordWrap w:val="0"/>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2.其他约定：</w:t>
      </w:r>
      <w:r>
        <w:rPr>
          <w:rFonts w:hint="eastAsia" w:ascii="宋体" w:hAnsi="宋体" w:eastAsia="宋体" w:cs="Times New Roman"/>
          <w:szCs w:val="21"/>
          <w:u w:val="single"/>
          <w:lang w:val="en-US" w:eastAsia="zh-CN"/>
        </w:rPr>
        <w:t xml:space="preserve">       </w:t>
      </w:r>
    </w:p>
    <w:p w14:paraId="6D2B71F4">
      <w:pPr>
        <w:wordWrap w:val="0"/>
        <w:spacing w:line="400" w:lineRule="exact"/>
        <w:rPr>
          <w:rFonts w:ascii="宋体" w:hAnsi="宋体" w:eastAsia="宋体" w:cs="Times New Roman"/>
          <w:b/>
          <w:szCs w:val="21"/>
        </w:rPr>
      </w:pPr>
      <w:r>
        <w:rPr>
          <w:rFonts w:hint="eastAsia" w:ascii="宋体" w:hAnsi="宋体" w:eastAsia="宋体" w:cs="Times New Roman"/>
          <w:b/>
          <w:szCs w:val="21"/>
        </w:rPr>
        <w:t>十</w:t>
      </w:r>
      <w:r>
        <w:rPr>
          <w:rFonts w:hint="eastAsia" w:ascii="宋体" w:hAnsi="宋体" w:eastAsia="宋体" w:cs="Times New Roman"/>
          <w:b/>
          <w:szCs w:val="21"/>
          <w:lang w:val="en-US" w:eastAsia="zh-CN"/>
        </w:rPr>
        <w:t>六</w:t>
      </w:r>
      <w:r>
        <w:rPr>
          <w:rFonts w:ascii="宋体" w:hAnsi="宋体" w:eastAsia="宋体" w:cs="Times New Roman"/>
          <w:b/>
          <w:szCs w:val="21"/>
        </w:rPr>
        <w:t>、</w:t>
      </w:r>
      <w:r>
        <w:rPr>
          <w:rFonts w:hint="eastAsia" w:ascii="宋体" w:hAnsi="宋体" w:eastAsia="宋体" w:cs="Times New Roman"/>
          <w:b/>
          <w:szCs w:val="21"/>
        </w:rPr>
        <w:t>争议解决办法</w:t>
      </w:r>
    </w:p>
    <w:p w14:paraId="774E20CD">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.双方在执行合同中所发生的一切争议，应通过协商解决。如协商不成，可向甲方所在地法院起诉。</w:t>
      </w:r>
    </w:p>
    <w:p w14:paraId="4D0E1DB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.对于因违反或终止合同而引起的损失、损害的赔偿，应通过协商解决。如协商不成，可向甲方所在地法院起诉。</w:t>
      </w:r>
    </w:p>
    <w:p w14:paraId="41D43E57">
      <w:pPr>
        <w:wordWrap w:val="0"/>
        <w:spacing w:line="400" w:lineRule="exact"/>
        <w:rPr>
          <w:rFonts w:ascii="宋体" w:hAnsi="宋体" w:eastAsia="宋体" w:cs="Times New Roman"/>
          <w:b/>
          <w:szCs w:val="21"/>
        </w:rPr>
      </w:pPr>
      <w:r>
        <w:rPr>
          <w:rFonts w:hint="eastAsia" w:ascii="宋体" w:hAnsi="宋体" w:eastAsia="宋体" w:cs="Times New Roman"/>
          <w:b/>
          <w:szCs w:val="21"/>
        </w:rPr>
        <w:t>十</w:t>
      </w:r>
      <w:r>
        <w:rPr>
          <w:rFonts w:hint="eastAsia" w:ascii="宋体" w:hAnsi="宋体" w:eastAsia="宋体" w:cs="Times New Roman"/>
          <w:b/>
          <w:szCs w:val="21"/>
          <w:lang w:val="en-US" w:eastAsia="zh-CN"/>
        </w:rPr>
        <w:t>七</w:t>
      </w:r>
      <w:r>
        <w:rPr>
          <w:rFonts w:ascii="宋体" w:hAnsi="宋体" w:eastAsia="宋体" w:cs="Times New Roman"/>
          <w:b/>
          <w:szCs w:val="21"/>
        </w:rPr>
        <w:t>、合同生效及其它</w:t>
      </w:r>
    </w:p>
    <w:p w14:paraId="757DEF1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1.合同经双方法定代表人或授权代表签字或盖章并加盖单位公章后生效。</w:t>
      </w:r>
    </w:p>
    <w:p w14:paraId="2C42AA2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2.合同执行中涉及采购资金追加的，须按照《中华人民共和国政府采购法》等规定办理。</w:t>
      </w:r>
    </w:p>
    <w:p w14:paraId="6B7BE16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58875B7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4.本合同未尽事宜，遵照《中华人民共和国民法典》有关条文执行，但不得与采购活动产生的内容相违背。</w:t>
      </w:r>
    </w:p>
    <w:p w14:paraId="45307C2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5.本合同一式四份，具有同等法律效力，甲乙双方各执两份。</w:t>
      </w:r>
    </w:p>
    <w:p w14:paraId="5F857DB1">
      <w:pPr>
        <w:wordWrap w:val="0"/>
        <w:spacing w:line="400" w:lineRule="exact"/>
        <w:rPr>
          <w:rFonts w:ascii="宋体" w:hAnsi="宋体" w:eastAsia="宋体" w:cs="宋体"/>
          <w:szCs w:val="21"/>
        </w:rPr>
      </w:pPr>
    </w:p>
    <w:p w14:paraId="59AA3C70">
      <w:pPr>
        <w:wordWrap w:val="0"/>
        <w:spacing w:line="400" w:lineRule="exact"/>
        <w:rPr>
          <w:rFonts w:ascii="宋体" w:hAnsi="宋体" w:eastAsia="宋体" w:cs="宋体"/>
          <w:szCs w:val="21"/>
        </w:rPr>
      </w:pPr>
    </w:p>
    <w:p w14:paraId="218D14E9">
      <w:pPr>
        <w:wordWrap w:val="0"/>
        <w:spacing w:line="400" w:lineRule="exact"/>
        <w:rPr>
          <w:rFonts w:ascii="宋体" w:hAnsi="宋体" w:eastAsia="宋体" w:cs="宋体"/>
          <w:szCs w:val="21"/>
        </w:rPr>
      </w:pPr>
    </w:p>
    <w:p w14:paraId="1E09C7A8">
      <w:pPr>
        <w:wordWrap w:val="0"/>
        <w:spacing w:line="400" w:lineRule="exact"/>
        <w:rPr>
          <w:rFonts w:ascii="宋体" w:hAnsi="宋体" w:eastAsia="宋体" w:cs="宋体"/>
          <w:szCs w:val="21"/>
        </w:rPr>
      </w:pPr>
      <w:r>
        <w:rPr>
          <w:rFonts w:hint="eastAsia" w:ascii="宋体" w:hAnsi="宋体" w:eastAsia="宋体" w:cs="宋体"/>
          <w:szCs w:val="21"/>
        </w:rPr>
        <w:t>甲方（盖章）：                            乙方（盖章）：</w:t>
      </w:r>
    </w:p>
    <w:p w14:paraId="2EFB12EF">
      <w:pPr>
        <w:wordWrap w:val="0"/>
        <w:spacing w:line="400" w:lineRule="exact"/>
        <w:rPr>
          <w:rFonts w:ascii="宋体" w:hAnsi="宋体" w:eastAsia="宋体" w:cs="宋体"/>
          <w:szCs w:val="21"/>
        </w:rPr>
      </w:pPr>
      <w:r>
        <w:rPr>
          <w:rFonts w:hint="eastAsia" w:ascii="宋体" w:hAnsi="宋体" w:eastAsia="宋体" w:cs="宋体"/>
          <w:szCs w:val="21"/>
        </w:rPr>
        <w:t>法定代表人或授权代表（签字或盖章）：      法定代表人或授权代表（签字或盖章）：</w:t>
      </w:r>
    </w:p>
    <w:p w14:paraId="454EA915">
      <w:pPr>
        <w:wordWrap w:val="0"/>
        <w:spacing w:line="400" w:lineRule="exact"/>
        <w:rPr>
          <w:rFonts w:ascii="宋体" w:hAnsi="宋体" w:eastAsia="宋体" w:cs="宋体"/>
          <w:szCs w:val="21"/>
        </w:rPr>
      </w:pPr>
      <w:r>
        <w:rPr>
          <w:rFonts w:hint="eastAsia" w:ascii="宋体" w:hAnsi="宋体" w:eastAsia="宋体" w:cs="宋体"/>
          <w:szCs w:val="21"/>
        </w:rPr>
        <w:t>联系电话：                               联系电话：</w:t>
      </w:r>
    </w:p>
    <w:p w14:paraId="6CCC4A11">
      <w:pPr>
        <w:wordWrap w:val="0"/>
        <w:spacing w:line="400" w:lineRule="exact"/>
        <w:rPr>
          <w:rFonts w:ascii="宋体" w:hAnsi="宋体" w:eastAsia="宋体" w:cs="宋体"/>
          <w:szCs w:val="21"/>
        </w:rPr>
      </w:pPr>
      <w:r>
        <w:rPr>
          <w:rFonts w:hint="eastAsia" w:ascii="宋体" w:hAnsi="宋体" w:eastAsia="宋体" w:cs="宋体"/>
          <w:szCs w:val="21"/>
        </w:rPr>
        <w:t>地址：                                   地址：</w:t>
      </w:r>
    </w:p>
    <w:p w14:paraId="6BA3FDCA">
      <w:pPr>
        <w:wordWrap w:val="0"/>
        <w:spacing w:line="400" w:lineRule="exact"/>
        <w:rPr>
          <w:rFonts w:ascii="宋体" w:hAnsi="宋体" w:eastAsia="宋体" w:cs="宋体"/>
          <w:szCs w:val="21"/>
        </w:rPr>
      </w:pPr>
    </w:p>
    <w:p w14:paraId="3D4D4B03">
      <w:pPr>
        <w:wordWrap w:val="0"/>
        <w:spacing w:line="400" w:lineRule="exact"/>
        <w:jc w:val="right"/>
        <w:rPr>
          <w:rFonts w:ascii="宋体" w:hAnsi="宋体" w:eastAsia="宋体" w:cs="宋体"/>
          <w:szCs w:val="21"/>
        </w:rPr>
        <w:sectPr>
          <w:pgSz w:w="11906" w:h="16838"/>
          <w:pgMar w:top="1418" w:right="1418" w:bottom="1418" w:left="1418" w:header="851" w:footer="992" w:gutter="0"/>
          <w:pgNumType w:fmt="decimal"/>
          <w:cols w:space="425" w:num="1"/>
          <w:docGrid w:type="lines" w:linePitch="312" w:charSpace="0"/>
        </w:sectPr>
      </w:pPr>
      <w:r>
        <w:rPr>
          <w:rFonts w:hint="eastAsia" w:ascii="宋体" w:hAnsi="宋体" w:eastAsia="宋体" w:cs="宋体"/>
          <w:szCs w:val="21"/>
        </w:rPr>
        <w:t>签订日期：      年    月    日</w:t>
      </w:r>
    </w:p>
    <w:p w14:paraId="4D9270E7">
      <w:pPr>
        <w:spacing w:line="360" w:lineRule="auto"/>
        <w:jc w:val="center"/>
        <w:outlineLvl w:val="0"/>
        <w:rPr>
          <w:rFonts w:ascii="宋体" w:hAnsi="宋体" w:eastAsia="宋体" w:cs="Times New Roman"/>
          <w:b/>
          <w:color w:val="000000"/>
          <w:sz w:val="24"/>
          <w:szCs w:val="24"/>
        </w:rPr>
      </w:pPr>
      <w:bookmarkStart w:id="8" w:name="_Toc20636"/>
      <w:r>
        <w:rPr>
          <w:rFonts w:hint="eastAsia" w:ascii="宋体" w:hAnsi="宋体" w:eastAsia="宋体"/>
          <w:b/>
          <w:sz w:val="24"/>
          <w:szCs w:val="24"/>
        </w:rPr>
        <w:t xml:space="preserve">第六章  </w:t>
      </w:r>
      <w:r>
        <w:rPr>
          <w:rFonts w:hint="eastAsia" w:ascii="宋体" w:hAnsi="宋体" w:eastAsia="宋体" w:cs="Times New Roman"/>
          <w:b/>
          <w:color w:val="000000"/>
          <w:sz w:val="24"/>
          <w:szCs w:val="24"/>
        </w:rPr>
        <w:t>响应文件格式</w:t>
      </w:r>
      <w:bookmarkEnd w:id="8"/>
    </w:p>
    <w:p w14:paraId="3F258E5C">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1</w:t>
      </w:r>
    </w:p>
    <w:p w14:paraId="19F44362">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中小企业声明函</w:t>
      </w:r>
    </w:p>
    <w:p w14:paraId="184C71AF">
      <w:pPr>
        <w:wordWrap w:val="0"/>
        <w:spacing w:line="400" w:lineRule="exact"/>
        <w:rPr>
          <w:rFonts w:hint="eastAsia" w:ascii="宋体" w:hAnsi="宋体" w:eastAsia="宋体" w:cs="Times New Roman"/>
          <w:szCs w:val="21"/>
          <w:highlight w:val="none"/>
        </w:rPr>
      </w:pPr>
    </w:p>
    <w:p w14:paraId="0B8585B8">
      <w:pPr>
        <w:wordWrap w:val="0"/>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本公司郑重声明，根据《政府采购促进中小</w:t>
      </w:r>
      <w:r>
        <w:rPr>
          <w:rFonts w:ascii="宋体" w:hAnsi="宋体" w:eastAsia="宋体"/>
          <w:szCs w:val="21"/>
          <w:highlight w:val="none"/>
        </w:rPr>
        <w:t>企业发展管理办法》（财库﹝2020﹞46号）的规定，本公司参加</w:t>
      </w:r>
      <w:r>
        <w:rPr>
          <w:rFonts w:hint="eastAsia" w:ascii="宋体" w:hAnsi="宋体" w:eastAsia="宋体"/>
          <w:szCs w:val="21"/>
          <w:highlight w:val="none"/>
          <w:u w:val="single"/>
        </w:rPr>
        <w:t xml:space="preserve">        （采购单位名称）  </w:t>
      </w:r>
      <w:r>
        <w:rPr>
          <w:rFonts w:ascii="宋体" w:hAnsi="宋体" w:eastAsia="宋体"/>
          <w:szCs w:val="21"/>
          <w:highlight w:val="none"/>
        </w:rPr>
        <w:t>的</w:t>
      </w:r>
      <w:r>
        <w:rPr>
          <w:rFonts w:hint="eastAsia" w:ascii="宋体" w:hAnsi="宋体" w:eastAsia="宋体"/>
          <w:szCs w:val="21"/>
          <w:highlight w:val="none"/>
          <w:u w:val="single"/>
        </w:rPr>
        <w:t xml:space="preserve">                               （采购项目名称）      </w:t>
      </w:r>
      <w:r>
        <w:rPr>
          <w:rFonts w:ascii="宋体" w:hAnsi="宋体" w:eastAsia="宋体"/>
          <w:szCs w:val="21"/>
          <w:highlight w:val="none"/>
        </w:rPr>
        <w:t>采购活动，服务全部由符合政策要求的中小企业承接。相关企业的具体情况如下：</w:t>
      </w:r>
    </w:p>
    <w:p w14:paraId="2085EDFD">
      <w:pPr>
        <w:wordWrap w:val="0"/>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标的名称</w:t>
      </w:r>
      <w:r>
        <w:rPr>
          <w:rFonts w:hint="eastAsia" w:ascii="宋体" w:hAnsi="宋体" w:eastAsia="宋体"/>
          <w:szCs w:val="21"/>
          <w:highlight w:val="none"/>
          <w:u w:val="single"/>
        </w:rPr>
        <w:t xml:space="preserve">）  </w:t>
      </w:r>
      <w:r>
        <w:rPr>
          <w:rFonts w:ascii="宋体" w:hAnsi="宋体" w:eastAsia="宋体"/>
          <w:szCs w:val="21"/>
          <w:highlight w:val="none"/>
        </w:rPr>
        <w:t>，属于</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软件和信息技术服务业</w:t>
      </w:r>
      <w:r>
        <w:rPr>
          <w:rFonts w:hint="eastAsia" w:ascii="宋体" w:hAnsi="宋体" w:eastAsia="宋体"/>
          <w:szCs w:val="21"/>
          <w:highlight w:val="none"/>
          <w:u w:val="single"/>
        </w:rPr>
        <w:t xml:space="preserve"> </w:t>
      </w:r>
      <w:r>
        <w:rPr>
          <w:rFonts w:ascii="宋体" w:hAnsi="宋体" w:eastAsia="宋体"/>
          <w:szCs w:val="21"/>
          <w:highlight w:val="none"/>
        </w:rPr>
        <w:t>；承接企业为</w:t>
      </w:r>
      <w:r>
        <w:rPr>
          <w:rFonts w:hint="eastAsia" w:ascii="宋体" w:hAnsi="宋体" w:eastAsia="宋体"/>
          <w:szCs w:val="21"/>
          <w:highlight w:val="none"/>
          <w:u w:val="single"/>
        </w:rPr>
        <w:t xml:space="preserve">          </w:t>
      </w:r>
      <w:r>
        <w:rPr>
          <w:rFonts w:ascii="宋体" w:hAnsi="宋体" w:eastAsia="宋体"/>
          <w:szCs w:val="21"/>
          <w:highlight w:val="none"/>
          <w:u w:val="single"/>
        </w:rPr>
        <w:t>（</w:t>
      </w:r>
      <w:r>
        <w:rPr>
          <w:rFonts w:hint="eastAsia" w:ascii="宋体" w:hAnsi="宋体" w:eastAsia="宋体"/>
          <w:szCs w:val="21"/>
          <w:highlight w:val="none"/>
          <w:u w:val="single"/>
        </w:rPr>
        <w:t>供应商</w:t>
      </w:r>
      <w:r>
        <w:rPr>
          <w:rFonts w:ascii="宋体" w:hAnsi="宋体" w:eastAsia="宋体"/>
          <w:szCs w:val="21"/>
          <w:highlight w:val="none"/>
          <w:u w:val="single"/>
        </w:rPr>
        <w:t>名称）</w:t>
      </w:r>
      <w:r>
        <w:rPr>
          <w:rFonts w:ascii="宋体" w:hAnsi="宋体" w:eastAsia="宋体"/>
          <w:szCs w:val="21"/>
          <w:highlight w:val="none"/>
        </w:rPr>
        <w:t>，从业人员</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人，营业收入为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万元，资产总额为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万元，属于</w:t>
      </w:r>
      <w:r>
        <w:rPr>
          <w:rFonts w:hint="eastAsia" w:ascii="宋体" w:hAnsi="宋体" w:eastAsia="宋体"/>
          <w:szCs w:val="21"/>
          <w:highlight w:val="none"/>
          <w:u w:val="single"/>
        </w:rPr>
        <w:t xml:space="preserve">          </w:t>
      </w:r>
      <w:r>
        <w:rPr>
          <w:rFonts w:ascii="宋体" w:hAnsi="宋体" w:eastAsia="宋体"/>
          <w:szCs w:val="21"/>
          <w:highlight w:val="none"/>
          <w:u w:val="single"/>
        </w:rPr>
        <w:t>（中型企业</w:t>
      </w:r>
      <w:r>
        <w:rPr>
          <w:rFonts w:hint="eastAsia" w:ascii="宋体" w:hAnsi="宋体" w:eastAsia="宋体"/>
          <w:szCs w:val="21"/>
          <w:highlight w:val="none"/>
          <w:u w:val="single"/>
        </w:rPr>
        <w:t>或</w:t>
      </w:r>
      <w:r>
        <w:rPr>
          <w:rFonts w:ascii="宋体" w:hAnsi="宋体" w:eastAsia="宋体"/>
          <w:szCs w:val="21"/>
          <w:highlight w:val="none"/>
          <w:u w:val="single"/>
        </w:rPr>
        <w:t>小型企业</w:t>
      </w:r>
      <w:r>
        <w:rPr>
          <w:rFonts w:hint="eastAsia" w:ascii="宋体" w:hAnsi="宋体" w:eastAsia="宋体"/>
          <w:szCs w:val="21"/>
          <w:highlight w:val="none"/>
          <w:u w:val="single"/>
        </w:rPr>
        <w:t>或</w:t>
      </w:r>
      <w:r>
        <w:rPr>
          <w:rFonts w:ascii="宋体" w:hAnsi="宋体" w:eastAsia="宋体"/>
          <w:szCs w:val="21"/>
          <w:highlight w:val="none"/>
          <w:u w:val="single"/>
        </w:rPr>
        <w:t>微型企业）</w:t>
      </w:r>
      <w:r>
        <w:rPr>
          <w:rFonts w:hint="eastAsia" w:ascii="宋体" w:hAnsi="宋体" w:eastAsia="宋体"/>
          <w:szCs w:val="21"/>
          <w:highlight w:val="none"/>
        </w:rPr>
        <w:t>。</w:t>
      </w:r>
    </w:p>
    <w:p w14:paraId="1D4C7FE8">
      <w:pPr>
        <w:wordWrap w:val="0"/>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注：</w:t>
      </w:r>
      <w:r>
        <w:rPr>
          <w:rFonts w:ascii="宋体" w:hAnsi="宋体" w:eastAsia="宋体"/>
          <w:b/>
          <w:szCs w:val="21"/>
          <w:highlight w:val="none"/>
        </w:rPr>
        <w:t>从业人员、营业收入、资产总额填报上一年度数据，无上一年度数据的新成立企业可不填报。</w:t>
      </w:r>
    </w:p>
    <w:p w14:paraId="74D7467F">
      <w:pPr>
        <w:wordWrap w:val="0"/>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以上企业，不属于大企业的分支机构，不存在控股股东</w:t>
      </w:r>
      <w:r>
        <w:rPr>
          <w:rFonts w:ascii="宋体" w:hAnsi="宋体" w:eastAsia="宋体"/>
          <w:szCs w:val="21"/>
          <w:highlight w:val="none"/>
        </w:rPr>
        <w:t>为大企业的情形，也不存在与大企业的负责人为同一人的情形。</w:t>
      </w:r>
    </w:p>
    <w:p w14:paraId="7E9C079D">
      <w:pPr>
        <w:wordWrap w:val="0"/>
        <w:spacing w:line="400" w:lineRule="exact"/>
        <w:rPr>
          <w:rFonts w:hint="eastAsia" w:ascii="宋体" w:hAnsi="宋体" w:eastAsia="宋体" w:cs="Times New Roman"/>
          <w:szCs w:val="21"/>
          <w:highlight w:val="none"/>
        </w:rPr>
      </w:pPr>
      <w:r>
        <w:rPr>
          <w:rFonts w:hint="eastAsia" w:ascii="宋体" w:hAnsi="宋体" w:eastAsia="宋体"/>
          <w:szCs w:val="21"/>
          <w:highlight w:val="none"/>
        </w:rPr>
        <w:t>本企业对上述声明内容的真实性负责。如有虚假，将依</w:t>
      </w:r>
      <w:r>
        <w:rPr>
          <w:rFonts w:ascii="宋体" w:hAnsi="宋体" w:eastAsia="宋体"/>
          <w:szCs w:val="21"/>
          <w:highlight w:val="none"/>
        </w:rPr>
        <w:t>法承担相应责任。</w:t>
      </w:r>
    </w:p>
    <w:p w14:paraId="5E684508">
      <w:pPr>
        <w:wordWrap w:val="0"/>
        <w:spacing w:line="400" w:lineRule="exact"/>
        <w:rPr>
          <w:rFonts w:hint="eastAsia" w:ascii="宋体" w:hAnsi="宋体" w:eastAsia="宋体" w:cs="Times New Roman"/>
          <w:szCs w:val="21"/>
          <w:highlight w:val="none"/>
        </w:rPr>
      </w:pPr>
    </w:p>
    <w:p w14:paraId="22DDC7D0">
      <w:pPr>
        <w:wordWrap w:val="0"/>
        <w:spacing w:line="400" w:lineRule="exact"/>
        <w:ind w:firstLine="2100" w:firstLineChars="10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供应商或联合体牵头人或联合体成员名称（盖电子公章）：</w:t>
      </w:r>
      <w:r>
        <w:rPr>
          <w:rFonts w:hint="eastAsia" w:ascii="宋体" w:hAnsi="宋体" w:eastAsia="宋体" w:cs="Times New Roman"/>
          <w:szCs w:val="21"/>
          <w:highlight w:val="none"/>
          <w:u w:val="single"/>
        </w:rPr>
        <w:t xml:space="preserve">          </w:t>
      </w:r>
    </w:p>
    <w:p w14:paraId="066B2A13">
      <w:pPr>
        <w:wordWrap w:val="0"/>
        <w:spacing w:line="400" w:lineRule="exact"/>
        <w:ind w:firstLine="2100" w:firstLineChars="1000"/>
        <w:rPr>
          <w:rFonts w:hint="eastAsia" w:ascii="宋体" w:hAnsi="宋体" w:eastAsia="宋体" w:cs="Times New Roman"/>
          <w:szCs w:val="21"/>
          <w:highlight w:val="none"/>
          <w:u w:val="single"/>
        </w:rPr>
      </w:pPr>
      <w:r>
        <w:rPr>
          <w:rFonts w:hint="eastAsia" w:ascii="宋体" w:hAnsi="宋体" w:eastAsia="宋体" w:cs="Times New Roman"/>
          <w:szCs w:val="21"/>
          <w:highlight w:val="none"/>
        </w:rPr>
        <w:t>日</w:t>
      </w: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r>
        <w:rPr>
          <w:rFonts w:ascii="宋体" w:hAnsi="宋体" w:eastAsia="宋体" w:cs="Times New Roman"/>
          <w:szCs w:val="21"/>
          <w:highlight w:val="none"/>
        </w:rPr>
        <w:t>期：</w:t>
      </w:r>
      <w:r>
        <w:rPr>
          <w:rFonts w:hint="eastAsia" w:ascii="宋体" w:hAnsi="宋体" w:eastAsia="宋体" w:cs="Times New Roman"/>
          <w:szCs w:val="21"/>
          <w:highlight w:val="none"/>
          <w:u w:val="single"/>
        </w:rPr>
        <w:t xml:space="preserve">          </w:t>
      </w:r>
    </w:p>
    <w:p w14:paraId="1E10CCC4">
      <w:pPr>
        <w:spacing w:line="400" w:lineRule="exact"/>
        <w:jc w:val="lef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2E7E76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填写说明：</w:t>
      </w:r>
    </w:p>
    <w:p w14:paraId="3E100A6B">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B68FED0">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2.各行业划型标准为：</w:t>
      </w:r>
    </w:p>
    <w:p w14:paraId="0010F2A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（1）农、林、牧、渔业。营业收入</w:t>
      </w:r>
      <w:r>
        <w:rPr>
          <w:rFonts w:ascii="宋体" w:hAnsi="宋体" w:eastAsia="宋体" w:cs="Times New Roman"/>
          <w:szCs w:val="21"/>
          <w:highlight w:val="none"/>
        </w:rPr>
        <w:t>20000万元以下的为中小微型企业。其中，营业收入500万元及以上的为中型企业，营业收入50万元及以上的为小型企业，营业收入50万元以下的为微型企业。</w:t>
      </w:r>
    </w:p>
    <w:p w14:paraId="1208167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（2）工业。从业人员</w:t>
      </w:r>
      <w:r>
        <w:rPr>
          <w:rFonts w:ascii="宋体" w:hAnsi="宋体" w:eastAsia="宋体" w:cs="Times New Roman"/>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67FB2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（3）建筑业。营业收入</w:t>
      </w:r>
      <w:r>
        <w:rPr>
          <w:rFonts w:ascii="宋体" w:hAnsi="宋体" w:eastAsia="宋体" w:cs="Times New Roman"/>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51D0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（4）批发业。从业人员</w:t>
      </w:r>
      <w:r>
        <w:rPr>
          <w:rFonts w:ascii="宋体" w:hAnsi="宋体" w:eastAsia="宋体" w:cs="Times New Roman"/>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3AD6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（5）零售业。从业人员</w:t>
      </w:r>
      <w:r>
        <w:rPr>
          <w:rFonts w:ascii="宋体" w:hAnsi="宋体" w:eastAsia="宋体" w:cs="Times New Roman"/>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4A305A">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（6）交通运输业。从业人员</w:t>
      </w:r>
      <w:r>
        <w:rPr>
          <w:rFonts w:ascii="宋体" w:hAnsi="宋体" w:eastAsia="宋体" w:cs="Times New Roman"/>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2A40D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（7）仓储业。从业人员</w:t>
      </w:r>
      <w:r>
        <w:rPr>
          <w:rFonts w:ascii="宋体" w:hAnsi="宋体" w:eastAsia="宋体" w:cs="Times New Roman"/>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DE544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（8）邮政业。从业人员</w:t>
      </w:r>
      <w:r>
        <w:rPr>
          <w:rFonts w:ascii="宋体" w:hAnsi="宋体" w:eastAsia="宋体" w:cs="Times New Roman"/>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D8A46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（9）住宿业。从业人员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F5D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（10）餐饮业。从业人员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4594F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（11）信息传输业。从业人员</w:t>
      </w:r>
      <w:r>
        <w:rPr>
          <w:rFonts w:ascii="宋体" w:hAnsi="宋体" w:eastAsia="宋体" w:cs="Times New Roman"/>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18DBC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（12）软件和信息技术服务业。从业人员</w:t>
      </w:r>
      <w:r>
        <w:rPr>
          <w:rFonts w:ascii="宋体" w:hAnsi="宋体" w:eastAsia="宋体" w:cs="Times New Roman"/>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B033C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（13）房地产开发经营。营业收入</w:t>
      </w:r>
      <w:r>
        <w:rPr>
          <w:rFonts w:ascii="宋体" w:hAnsi="宋体" w:eastAsia="宋体" w:cs="Times New Roman"/>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89692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（14）物业管理。从业人员</w:t>
      </w:r>
      <w:r>
        <w:rPr>
          <w:rFonts w:ascii="宋体" w:hAnsi="宋体" w:eastAsia="宋体" w:cs="Times New Roman"/>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469B7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（15）租赁和商务服务业。从业人员</w:t>
      </w:r>
      <w:r>
        <w:rPr>
          <w:rFonts w:ascii="宋体" w:hAnsi="宋体" w:eastAsia="宋体" w:cs="Times New Roman"/>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875A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（16）其他未列明行业。从业人员</w:t>
      </w:r>
      <w:r>
        <w:rPr>
          <w:rFonts w:ascii="宋体" w:hAnsi="宋体" w:eastAsia="宋体" w:cs="Times New Roman"/>
          <w:szCs w:val="21"/>
          <w:highlight w:val="none"/>
        </w:rPr>
        <w:t>300人以下的为中小微型企业。其中，从业人员100人及以上的为中型企业；从业人员10人及以上的为小型企业；从业人员10人以下的为微型企业。</w:t>
      </w:r>
    </w:p>
    <w:p w14:paraId="099091A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3.中型企业标准上限即为大型企业标准的下限。</w:t>
      </w:r>
    </w:p>
    <w:p w14:paraId="6AAB2205">
      <w:pPr>
        <w:spacing w:line="400" w:lineRule="exact"/>
        <w:jc w:val="lef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67C2A6AD">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2</w:t>
      </w:r>
    </w:p>
    <w:p w14:paraId="11BB3467">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残疾人福利性单位声明函</w:t>
      </w:r>
    </w:p>
    <w:p w14:paraId="653B6C0B">
      <w:pPr>
        <w:wordWrap w:val="0"/>
        <w:spacing w:line="400" w:lineRule="exact"/>
        <w:rPr>
          <w:rFonts w:ascii="宋体" w:hAnsi="宋体" w:eastAsia="宋体" w:cs="Times New Roman"/>
          <w:szCs w:val="21"/>
        </w:rPr>
      </w:pPr>
    </w:p>
    <w:p w14:paraId="521F75D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eastAsia="zh-CN"/>
          <w14:textFill>
            <w14:solidFill>
              <w14:schemeClr w14:val="tx1"/>
            </w14:solidFill>
          </w14:textFill>
        </w:rPr>
        <w:t>余姚市人民政府朗霞街道办事处</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单位的、</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eastAsia="zh-CN"/>
          <w14:textFill>
            <w14:solidFill>
              <w14:schemeClr w14:val="tx1"/>
            </w14:solidFill>
          </w14:textFill>
        </w:rPr>
        <w:t>朗霞街道崇文未来社区数字化改造提升项目</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szCs w:val="21"/>
        </w:rPr>
        <w:t>项目”采购活动提供本单位制造的货物（由本单位承担工程/提供服务），或者提供其他残疾人福利性单位制造的货物（不包括使用非残疾人福利性单位注册商标的货物）。</w:t>
      </w:r>
    </w:p>
    <w:p w14:paraId="24D8112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本单位对上述声明的真实性负责。如有虚假，将依法承担相应责任。</w:t>
      </w:r>
    </w:p>
    <w:p w14:paraId="64DE98E2">
      <w:pPr>
        <w:wordWrap w:val="0"/>
        <w:spacing w:line="400" w:lineRule="exact"/>
        <w:rPr>
          <w:rFonts w:ascii="宋体" w:hAnsi="宋体" w:eastAsia="宋体" w:cs="Times New Roman"/>
          <w:szCs w:val="21"/>
        </w:rPr>
      </w:pPr>
    </w:p>
    <w:p w14:paraId="646DC853">
      <w:pPr>
        <w:wordWrap w:val="0"/>
        <w:spacing w:line="400" w:lineRule="exact"/>
        <w:rPr>
          <w:rFonts w:ascii="宋体" w:hAnsi="宋体" w:eastAsia="宋体" w:cs="Times New Roman"/>
          <w:szCs w:val="21"/>
        </w:rPr>
      </w:pPr>
    </w:p>
    <w:p w14:paraId="0BE93DB6">
      <w:pPr>
        <w:wordWrap w:val="0"/>
        <w:spacing w:line="400" w:lineRule="exact"/>
        <w:ind w:firstLine="2100" w:firstLineChars="1000"/>
        <w:rPr>
          <w:rFonts w:ascii="宋体" w:hAnsi="宋体" w:eastAsia="宋体" w:cs="Times New Roman"/>
          <w:szCs w:val="21"/>
        </w:rPr>
      </w:pPr>
      <w:r>
        <w:rPr>
          <w:rFonts w:hint="eastAsia" w:ascii="宋体" w:hAnsi="宋体" w:eastAsia="宋体" w:cs="Times New Roman"/>
          <w:szCs w:val="21"/>
        </w:rPr>
        <w:t>供应商或联合体牵头人或联合体成员名称（</w:t>
      </w:r>
      <w:r>
        <w:rPr>
          <w:rFonts w:ascii="宋体" w:hAnsi="宋体" w:eastAsia="宋体" w:cs="Times New Roman"/>
          <w:szCs w:val="21"/>
        </w:rPr>
        <w:t>盖</w:t>
      </w:r>
      <w:r>
        <w:rPr>
          <w:rFonts w:hint="eastAsia" w:ascii="宋体" w:hAnsi="宋体" w:eastAsia="宋体" w:cs="Times New Roman"/>
          <w:szCs w:val="21"/>
        </w:rPr>
        <w:t>电子公</w:t>
      </w:r>
      <w:r>
        <w:rPr>
          <w:rFonts w:ascii="宋体" w:hAnsi="宋体" w:eastAsia="宋体" w:cs="Times New Roman"/>
          <w:szCs w:val="21"/>
        </w:rPr>
        <w:t>章</w:t>
      </w:r>
      <w:r>
        <w:rPr>
          <w:rFonts w:hint="eastAsia" w:ascii="宋体" w:hAnsi="宋体" w:eastAsia="宋体" w:cs="Times New Roman"/>
          <w:szCs w:val="21"/>
        </w:rPr>
        <w:t>）：</w:t>
      </w:r>
      <w:r>
        <w:rPr>
          <w:rFonts w:hint="eastAsia" w:ascii="宋体" w:hAnsi="宋体" w:eastAsia="宋体" w:cs="Times New Roman"/>
          <w:szCs w:val="21"/>
          <w:u w:val="single"/>
        </w:rPr>
        <w:t xml:space="preserve">          </w:t>
      </w:r>
    </w:p>
    <w:p w14:paraId="48D5377E">
      <w:pPr>
        <w:wordWrap w:val="0"/>
        <w:spacing w:line="400" w:lineRule="exact"/>
        <w:ind w:firstLine="2100" w:firstLineChars="1000"/>
        <w:rPr>
          <w:rFonts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14BE0F94">
      <w:pPr>
        <w:wordWrap w:val="0"/>
        <w:spacing w:line="400" w:lineRule="exact"/>
        <w:rPr>
          <w:rFonts w:ascii="宋体" w:hAnsi="宋体" w:eastAsia="宋体" w:cs="Times New Roman"/>
          <w:szCs w:val="21"/>
          <w:u w:val="single"/>
        </w:rPr>
      </w:pPr>
    </w:p>
    <w:p w14:paraId="3E5009F5">
      <w:pPr>
        <w:wordWrap w:val="0"/>
        <w:spacing w:line="400" w:lineRule="exact"/>
        <w:rPr>
          <w:rFonts w:ascii="宋体" w:hAnsi="宋体" w:eastAsia="宋体" w:cs="Times New Roman"/>
          <w:szCs w:val="21"/>
          <w:u w:val="single"/>
        </w:rPr>
      </w:pPr>
    </w:p>
    <w:p w14:paraId="0AF040A6">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0670662C">
      <w:pPr>
        <w:wordWrap w:val="0"/>
        <w:spacing w:line="400" w:lineRule="exact"/>
        <w:rPr>
          <w:rFonts w:ascii="宋体" w:hAnsi="宋体" w:eastAsia="宋体" w:cs="Times New Roman"/>
          <w:szCs w:val="21"/>
        </w:rPr>
      </w:pPr>
      <w:r>
        <w:rPr>
          <w:rFonts w:hint="eastAsia" w:ascii="宋体" w:hAnsi="宋体" w:eastAsia="宋体" w:cs="Times New Roman"/>
          <w:szCs w:val="21"/>
        </w:rPr>
        <w:t>1.本声明是残疾人福利性单位的提供，其他单位无需提供。</w:t>
      </w:r>
    </w:p>
    <w:p w14:paraId="467C6A46">
      <w:pPr>
        <w:wordWrap w:val="0"/>
        <w:spacing w:line="400" w:lineRule="exact"/>
        <w:rPr>
          <w:rFonts w:ascii="宋体" w:hAnsi="宋体" w:eastAsia="宋体" w:cs="Times New Roman"/>
          <w:szCs w:val="21"/>
        </w:rPr>
      </w:pPr>
      <w:r>
        <w:rPr>
          <w:rFonts w:hint="eastAsia" w:ascii="宋体" w:hAnsi="宋体" w:eastAsia="宋体" w:cs="Times New Roman"/>
          <w:szCs w:val="21"/>
        </w:rPr>
        <w:t>2.享受政府采购支持政策的残疾人福利性单位应当同时满足以下条件：</w:t>
      </w:r>
    </w:p>
    <w:p w14:paraId="617E8328">
      <w:pPr>
        <w:wordWrap w:val="0"/>
        <w:spacing w:line="400" w:lineRule="exact"/>
        <w:rPr>
          <w:rFonts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1B9F95C7">
      <w:pPr>
        <w:wordWrap w:val="0"/>
        <w:spacing w:line="400" w:lineRule="exact"/>
        <w:rPr>
          <w:rFonts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7B20218B">
      <w:pPr>
        <w:wordWrap w:val="0"/>
        <w:spacing w:line="400" w:lineRule="exact"/>
        <w:rPr>
          <w:rFonts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6F728C55">
      <w:pPr>
        <w:wordWrap w:val="0"/>
        <w:spacing w:line="400" w:lineRule="exact"/>
        <w:rPr>
          <w:rFonts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2CC096EE">
      <w:pPr>
        <w:wordWrap w:val="0"/>
        <w:spacing w:line="400" w:lineRule="exact"/>
        <w:rPr>
          <w:rFonts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24E4580E">
      <w:pPr>
        <w:wordWrap w:val="0"/>
        <w:spacing w:line="400" w:lineRule="exact"/>
        <w:rPr>
          <w:rFonts w:ascii="宋体" w:hAnsi="宋体" w:eastAsia="宋体" w:cs="Times New Roman"/>
          <w:szCs w:val="21"/>
        </w:rPr>
      </w:pPr>
      <w:r>
        <w:rPr>
          <w:rFonts w:hint="eastAsia" w:ascii="宋体" w:hAnsi="宋体" w:eastAsia="宋体" w:cs="Times New Roman"/>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5E0C6B">
      <w:pPr>
        <w:spacing w:line="400" w:lineRule="exact"/>
        <w:rPr>
          <w:rFonts w:ascii="宋体" w:hAnsi="宋体" w:eastAsia="宋体" w:cs="Times New Roman"/>
          <w:color w:val="000000" w:themeColor="text1"/>
          <w:szCs w:val="21"/>
          <w14:textFill>
            <w14:solidFill>
              <w14:schemeClr w14:val="tx1"/>
            </w14:solidFill>
          </w14:textFill>
        </w:rPr>
        <w:sectPr>
          <w:footerReference r:id="rId5" w:type="default"/>
          <w:pgSz w:w="11906" w:h="16838"/>
          <w:pgMar w:top="1418" w:right="1418" w:bottom="1418" w:left="1418" w:header="851" w:footer="992" w:gutter="0"/>
          <w:pgNumType w:fmt="decimal"/>
          <w:cols w:space="425" w:num="1"/>
          <w:docGrid w:type="lines" w:linePitch="312" w:charSpace="0"/>
        </w:sectPr>
      </w:pPr>
    </w:p>
    <w:p w14:paraId="6C9C4E1A">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附件二</w:t>
      </w:r>
    </w:p>
    <w:p w14:paraId="77CAE79B">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合格供应商的承诺书</w:t>
      </w:r>
    </w:p>
    <w:p w14:paraId="5C79EE34">
      <w:pPr>
        <w:wordWrap w:val="0"/>
        <w:spacing w:line="400" w:lineRule="exact"/>
        <w:rPr>
          <w:rFonts w:ascii="宋体" w:hAnsi="宋体" w:eastAsia="宋体"/>
          <w:color w:val="000000" w:themeColor="text1"/>
          <w:szCs w:val="21"/>
          <w:u w:val="single"/>
          <w14:textFill>
            <w14:solidFill>
              <w14:schemeClr w14:val="tx1"/>
            </w14:solidFill>
          </w14:textFill>
        </w:rPr>
      </w:pPr>
    </w:p>
    <w:p w14:paraId="57D849C6">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余姚市人民政府朗霞街道办事处</w:t>
      </w:r>
      <w:r>
        <w:rPr>
          <w:rFonts w:hint="eastAsia" w:ascii="宋体" w:hAnsi="宋体" w:eastAsia="宋体" w:cs="Times New Roman"/>
          <w:color w:val="000000" w:themeColor="text1"/>
          <w:szCs w:val="21"/>
          <w14:textFill>
            <w14:solidFill>
              <w14:schemeClr w14:val="tx1"/>
            </w14:solidFill>
          </w14:textFill>
        </w:rPr>
        <w:t>：</w:t>
      </w:r>
    </w:p>
    <w:p w14:paraId="3561F8AC">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的采购文件要求，对供应商资格要求及供应商其他要求已进行自查。</w:t>
      </w:r>
    </w:p>
    <w:p w14:paraId="6F5BDFA2">
      <w:pPr>
        <w:wordWrap w:val="0"/>
        <w:spacing w:line="400" w:lineRule="exact"/>
        <w:ind w:firstLine="420" w:firstLineChars="200"/>
        <w:rPr>
          <w:rFonts w:ascii="宋体" w:hAnsi="宋体" w:eastAsia="宋体"/>
          <w:szCs w:val="21"/>
        </w:rPr>
      </w:pPr>
      <w:r>
        <w:rPr>
          <w:rFonts w:hint="eastAsia" w:ascii="宋体" w:hAnsi="宋体" w:eastAsia="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108E424A">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1ACA4027">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43A25BD5">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0880E770">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0DE9BEB7">
      <w:pPr>
        <w:wordWrap w:val="0"/>
        <w:spacing w:line="400" w:lineRule="exact"/>
        <w:rPr>
          <w:rFonts w:ascii="宋体" w:hAnsi="宋体" w:eastAsia="宋体" w:cs="Times New Roman"/>
          <w:szCs w:val="21"/>
        </w:rPr>
      </w:pPr>
    </w:p>
    <w:p w14:paraId="221275D8">
      <w:pPr>
        <w:wordWrap w:val="0"/>
        <w:spacing w:line="400" w:lineRule="exact"/>
        <w:rPr>
          <w:rFonts w:ascii="宋体" w:hAnsi="宋体" w:eastAsia="宋体" w:cs="Times New Roman"/>
          <w:szCs w:val="21"/>
        </w:rPr>
      </w:pPr>
    </w:p>
    <w:p w14:paraId="10875A3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7A3719FC">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CB8531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FB15C78">
      <w:pPr>
        <w:spacing w:line="400" w:lineRule="exact"/>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6AC80EA9">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附件三</w:t>
      </w:r>
    </w:p>
    <w:p w14:paraId="078ABE9A">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供应商基本情况表</w:t>
      </w:r>
    </w:p>
    <w:p w14:paraId="47517F07">
      <w:pPr>
        <w:spacing w:line="400" w:lineRule="exact"/>
        <w:jc w:val="left"/>
        <w:rPr>
          <w:rFonts w:ascii="宋体" w:hAnsi="宋体" w:eastAsia="宋体" w:cs="Times New Roman"/>
          <w:b/>
          <w:color w:val="000000" w:themeColor="text1"/>
          <w:szCs w:val="21"/>
          <w14:textFill>
            <w14:solidFill>
              <w14:schemeClr w14:val="tx1"/>
            </w14:solidFill>
          </w14:textFill>
        </w:rPr>
      </w:pPr>
    </w:p>
    <w:tbl>
      <w:tblPr>
        <w:tblStyle w:val="2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482E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C545B0A">
            <w:pPr>
              <w:snapToGrid w:val="0"/>
              <w:jc w:val="center"/>
              <w:rPr>
                <w:rFonts w:ascii="宋体" w:hAnsi="宋体" w:eastAsia="宋体" w:cs="Times New Roman"/>
                <w:szCs w:val="21"/>
              </w:rPr>
            </w:pPr>
            <w:r>
              <w:rPr>
                <w:rFonts w:hint="eastAsia" w:ascii="宋体" w:hAnsi="宋体" w:eastAsia="宋体" w:cs="Times New Roman"/>
                <w:szCs w:val="21"/>
              </w:rPr>
              <w:t>供应商或联合体牵头人或联合体成员名称</w:t>
            </w:r>
          </w:p>
        </w:tc>
        <w:tc>
          <w:tcPr>
            <w:tcW w:w="7302" w:type="dxa"/>
            <w:gridSpan w:val="9"/>
            <w:vAlign w:val="center"/>
          </w:tcPr>
          <w:p w14:paraId="78BBC41A">
            <w:pPr>
              <w:snapToGrid w:val="0"/>
              <w:rPr>
                <w:rFonts w:ascii="宋体" w:hAnsi="宋体" w:eastAsia="宋体" w:cs="Times New Roman"/>
                <w:szCs w:val="21"/>
              </w:rPr>
            </w:pPr>
          </w:p>
        </w:tc>
      </w:tr>
      <w:tr w14:paraId="34F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7E8CAB9">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3134D57F">
            <w:pPr>
              <w:snapToGrid w:val="0"/>
              <w:rPr>
                <w:rFonts w:ascii="宋体" w:hAnsi="宋体" w:eastAsia="宋体" w:cs="Times New Roman"/>
                <w:szCs w:val="21"/>
              </w:rPr>
            </w:pPr>
          </w:p>
        </w:tc>
        <w:tc>
          <w:tcPr>
            <w:tcW w:w="1243" w:type="dxa"/>
            <w:vAlign w:val="center"/>
          </w:tcPr>
          <w:p w14:paraId="41A9EE6C">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19383F8C">
            <w:pPr>
              <w:snapToGrid w:val="0"/>
              <w:rPr>
                <w:rFonts w:ascii="宋体" w:hAnsi="宋体" w:eastAsia="宋体" w:cs="Times New Roman"/>
                <w:szCs w:val="21"/>
              </w:rPr>
            </w:pPr>
          </w:p>
        </w:tc>
      </w:tr>
      <w:tr w14:paraId="26E6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7DA80CEB">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013D932E">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332FB0BF">
            <w:pPr>
              <w:snapToGrid w:val="0"/>
              <w:rPr>
                <w:rFonts w:ascii="宋体" w:hAnsi="宋体" w:eastAsia="宋体" w:cs="Times New Roman"/>
                <w:szCs w:val="21"/>
              </w:rPr>
            </w:pPr>
          </w:p>
        </w:tc>
        <w:tc>
          <w:tcPr>
            <w:tcW w:w="1243" w:type="dxa"/>
            <w:vAlign w:val="center"/>
          </w:tcPr>
          <w:p w14:paraId="094E051D">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519C9B22">
            <w:pPr>
              <w:snapToGrid w:val="0"/>
              <w:rPr>
                <w:rFonts w:ascii="宋体" w:hAnsi="宋体" w:eastAsia="宋体" w:cs="Times New Roman"/>
                <w:szCs w:val="21"/>
              </w:rPr>
            </w:pPr>
          </w:p>
        </w:tc>
      </w:tr>
      <w:tr w14:paraId="6911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615605A1">
            <w:pPr>
              <w:snapToGrid w:val="0"/>
              <w:jc w:val="center"/>
              <w:rPr>
                <w:rFonts w:ascii="宋体" w:hAnsi="宋体" w:eastAsia="宋体" w:cs="Times New Roman"/>
                <w:szCs w:val="21"/>
              </w:rPr>
            </w:pPr>
          </w:p>
        </w:tc>
        <w:tc>
          <w:tcPr>
            <w:tcW w:w="1208" w:type="dxa"/>
            <w:vAlign w:val="center"/>
          </w:tcPr>
          <w:p w14:paraId="23A39295">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4D52DA3D">
            <w:pPr>
              <w:snapToGrid w:val="0"/>
              <w:rPr>
                <w:rFonts w:ascii="宋体" w:hAnsi="宋体" w:eastAsia="宋体" w:cs="Times New Roman"/>
                <w:szCs w:val="21"/>
              </w:rPr>
            </w:pPr>
          </w:p>
        </w:tc>
        <w:tc>
          <w:tcPr>
            <w:tcW w:w="1243" w:type="dxa"/>
            <w:vAlign w:val="center"/>
          </w:tcPr>
          <w:p w14:paraId="71219B78">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39262D0B">
            <w:pPr>
              <w:snapToGrid w:val="0"/>
              <w:rPr>
                <w:rFonts w:ascii="宋体" w:hAnsi="宋体" w:eastAsia="宋体" w:cs="Times New Roman"/>
                <w:szCs w:val="21"/>
              </w:rPr>
            </w:pPr>
          </w:p>
        </w:tc>
      </w:tr>
      <w:tr w14:paraId="2900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5024F24">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3693EA60">
            <w:pPr>
              <w:snapToGrid w:val="0"/>
              <w:rPr>
                <w:rFonts w:ascii="宋体" w:hAnsi="宋体" w:eastAsia="宋体" w:cs="Times New Roman"/>
                <w:szCs w:val="21"/>
              </w:rPr>
            </w:pPr>
          </w:p>
        </w:tc>
      </w:tr>
      <w:tr w14:paraId="4977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0DB1285">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5258437D">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5A4E6D66">
            <w:pPr>
              <w:snapToGrid w:val="0"/>
              <w:rPr>
                <w:rFonts w:ascii="宋体" w:hAnsi="宋体" w:eastAsia="宋体" w:cs="Times New Roman"/>
                <w:szCs w:val="21"/>
              </w:rPr>
            </w:pPr>
          </w:p>
        </w:tc>
        <w:tc>
          <w:tcPr>
            <w:tcW w:w="1167" w:type="dxa"/>
            <w:gridSpan w:val="2"/>
            <w:vAlign w:val="center"/>
          </w:tcPr>
          <w:p w14:paraId="584961B0">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2F99B19B">
            <w:pPr>
              <w:snapToGrid w:val="0"/>
              <w:rPr>
                <w:rFonts w:ascii="宋体" w:hAnsi="宋体" w:eastAsia="宋体" w:cs="Times New Roman"/>
                <w:szCs w:val="21"/>
              </w:rPr>
            </w:pPr>
          </w:p>
        </w:tc>
        <w:tc>
          <w:tcPr>
            <w:tcW w:w="1191" w:type="dxa"/>
            <w:gridSpan w:val="2"/>
            <w:vAlign w:val="center"/>
          </w:tcPr>
          <w:p w14:paraId="1BA5E26F">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579BCE04">
            <w:pPr>
              <w:snapToGrid w:val="0"/>
              <w:rPr>
                <w:rFonts w:ascii="宋体" w:hAnsi="宋体" w:eastAsia="宋体" w:cs="Times New Roman"/>
                <w:szCs w:val="21"/>
              </w:rPr>
            </w:pPr>
          </w:p>
        </w:tc>
      </w:tr>
      <w:tr w14:paraId="62E8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30F4AE2">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69A0E46F">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2998EB38">
            <w:pPr>
              <w:snapToGrid w:val="0"/>
              <w:rPr>
                <w:rFonts w:ascii="宋体" w:hAnsi="宋体" w:eastAsia="宋体" w:cs="Times New Roman"/>
                <w:szCs w:val="21"/>
              </w:rPr>
            </w:pPr>
          </w:p>
        </w:tc>
        <w:tc>
          <w:tcPr>
            <w:tcW w:w="1167" w:type="dxa"/>
            <w:gridSpan w:val="2"/>
            <w:vAlign w:val="center"/>
          </w:tcPr>
          <w:p w14:paraId="7C0DF30E">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4CCC51D">
            <w:pPr>
              <w:snapToGrid w:val="0"/>
              <w:rPr>
                <w:rFonts w:ascii="宋体" w:hAnsi="宋体" w:eastAsia="宋体" w:cs="Times New Roman"/>
                <w:szCs w:val="21"/>
              </w:rPr>
            </w:pPr>
          </w:p>
        </w:tc>
        <w:tc>
          <w:tcPr>
            <w:tcW w:w="1191" w:type="dxa"/>
            <w:gridSpan w:val="2"/>
            <w:vAlign w:val="center"/>
          </w:tcPr>
          <w:p w14:paraId="4989D3C8">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6874A145">
            <w:pPr>
              <w:snapToGrid w:val="0"/>
              <w:rPr>
                <w:rFonts w:ascii="宋体" w:hAnsi="宋体" w:eastAsia="宋体" w:cs="Times New Roman"/>
                <w:szCs w:val="21"/>
              </w:rPr>
            </w:pPr>
          </w:p>
        </w:tc>
      </w:tr>
      <w:tr w14:paraId="0724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C4DDBC3">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44CF7DE7">
            <w:pPr>
              <w:snapToGrid w:val="0"/>
              <w:rPr>
                <w:rFonts w:ascii="宋体" w:hAnsi="宋体" w:eastAsia="宋体" w:cs="Times New Roman"/>
                <w:szCs w:val="21"/>
              </w:rPr>
            </w:pPr>
          </w:p>
        </w:tc>
        <w:tc>
          <w:tcPr>
            <w:tcW w:w="4818" w:type="dxa"/>
            <w:gridSpan w:val="6"/>
            <w:vAlign w:val="center"/>
          </w:tcPr>
          <w:p w14:paraId="2A43F78A">
            <w:pPr>
              <w:snapToGrid w:val="0"/>
              <w:rPr>
                <w:rFonts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5F7D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5D1B92F">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41ED6659">
            <w:pPr>
              <w:snapToGrid w:val="0"/>
              <w:rPr>
                <w:rFonts w:ascii="宋体" w:hAnsi="宋体" w:eastAsia="宋体" w:cs="Times New Roman"/>
                <w:szCs w:val="21"/>
              </w:rPr>
            </w:pPr>
          </w:p>
        </w:tc>
        <w:tc>
          <w:tcPr>
            <w:tcW w:w="992" w:type="dxa"/>
            <w:vMerge w:val="restart"/>
            <w:vAlign w:val="center"/>
          </w:tcPr>
          <w:p w14:paraId="2B6FF1FB">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371761FB">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63A4B45B">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2C52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96E48D6">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74F4699B">
            <w:pPr>
              <w:snapToGrid w:val="0"/>
              <w:rPr>
                <w:rFonts w:ascii="宋体" w:hAnsi="宋体" w:eastAsia="宋体" w:cs="Times New Roman"/>
                <w:szCs w:val="21"/>
              </w:rPr>
            </w:pPr>
          </w:p>
        </w:tc>
        <w:tc>
          <w:tcPr>
            <w:tcW w:w="992" w:type="dxa"/>
            <w:vMerge w:val="continue"/>
            <w:vAlign w:val="center"/>
          </w:tcPr>
          <w:p w14:paraId="5C5E017F">
            <w:pPr>
              <w:snapToGrid w:val="0"/>
              <w:rPr>
                <w:rFonts w:ascii="宋体" w:hAnsi="宋体" w:eastAsia="宋体" w:cs="Times New Roman"/>
                <w:szCs w:val="21"/>
              </w:rPr>
            </w:pPr>
          </w:p>
        </w:tc>
        <w:tc>
          <w:tcPr>
            <w:tcW w:w="1913" w:type="dxa"/>
            <w:gridSpan w:val="3"/>
            <w:vAlign w:val="center"/>
          </w:tcPr>
          <w:p w14:paraId="2BC575A0">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199CAC1D">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A0F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37269A2">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551A2693">
            <w:pPr>
              <w:snapToGrid w:val="0"/>
              <w:rPr>
                <w:rFonts w:ascii="宋体" w:hAnsi="宋体" w:eastAsia="宋体" w:cs="Times New Roman"/>
                <w:szCs w:val="21"/>
              </w:rPr>
            </w:pPr>
          </w:p>
        </w:tc>
        <w:tc>
          <w:tcPr>
            <w:tcW w:w="992" w:type="dxa"/>
            <w:vMerge w:val="continue"/>
            <w:vAlign w:val="center"/>
          </w:tcPr>
          <w:p w14:paraId="2017F372">
            <w:pPr>
              <w:snapToGrid w:val="0"/>
              <w:rPr>
                <w:rFonts w:ascii="宋体" w:hAnsi="宋体" w:eastAsia="宋体" w:cs="Times New Roman"/>
                <w:szCs w:val="21"/>
              </w:rPr>
            </w:pPr>
          </w:p>
        </w:tc>
        <w:tc>
          <w:tcPr>
            <w:tcW w:w="1913" w:type="dxa"/>
            <w:gridSpan w:val="3"/>
            <w:vAlign w:val="center"/>
          </w:tcPr>
          <w:p w14:paraId="18875294">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70BA5BDA">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B27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78D2F5D">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39D59F94">
            <w:pPr>
              <w:snapToGrid w:val="0"/>
              <w:rPr>
                <w:rFonts w:ascii="宋体" w:hAnsi="宋体" w:eastAsia="宋体" w:cs="Times New Roman"/>
                <w:szCs w:val="21"/>
              </w:rPr>
            </w:pPr>
          </w:p>
        </w:tc>
        <w:tc>
          <w:tcPr>
            <w:tcW w:w="992" w:type="dxa"/>
            <w:vMerge w:val="continue"/>
            <w:vAlign w:val="center"/>
          </w:tcPr>
          <w:p w14:paraId="21DC4254">
            <w:pPr>
              <w:snapToGrid w:val="0"/>
              <w:rPr>
                <w:rFonts w:ascii="宋体" w:hAnsi="宋体" w:eastAsia="宋体" w:cs="Times New Roman"/>
                <w:szCs w:val="21"/>
              </w:rPr>
            </w:pPr>
          </w:p>
        </w:tc>
        <w:tc>
          <w:tcPr>
            <w:tcW w:w="1913" w:type="dxa"/>
            <w:gridSpan w:val="3"/>
            <w:vAlign w:val="center"/>
          </w:tcPr>
          <w:p w14:paraId="58195D38">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09D93A92">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17E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C3060AB">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51BFD52D">
            <w:pPr>
              <w:snapToGrid w:val="0"/>
              <w:rPr>
                <w:rFonts w:ascii="宋体" w:hAnsi="宋体" w:eastAsia="宋体" w:cs="Times New Roman"/>
                <w:szCs w:val="21"/>
              </w:rPr>
            </w:pPr>
          </w:p>
        </w:tc>
        <w:tc>
          <w:tcPr>
            <w:tcW w:w="992" w:type="dxa"/>
            <w:vMerge w:val="continue"/>
            <w:vAlign w:val="center"/>
          </w:tcPr>
          <w:p w14:paraId="0161349C">
            <w:pPr>
              <w:snapToGrid w:val="0"/>
              <w:rPr>
                <w:rFonts w:ascii="宋体" w:hAnsi="宋体" w:eastAsia="宋体" w:cs="Times New Roman"/>
                <w:szCs w:val="21"/>
              </w:rPr>
            </w:pPr>
          </w:p>
        </w:tc>
        <w:tc>
          <w:tcPr>
            <w:tcW w:w="1913" w:type="dxa"/>
            <w:gridSpan w:val="3"/>
            <w:vAlign w:val="center"/>
          </w:tcPr>
          <w:p w14:paraId="1B861E65">
            <w:pPr>
              <w:snapToGrid w:val="0"/>
              <w:rPr>
                <w:rFonts w:ascii="宋体" w:hAnsi="宋体" w:eastAsia="宋体" w:cs="Times New Roman"/>
                <w:szCs w:val="21"/>
              </w:rPr>
            </w:pPr>
          </w:p>
        </w:tc>
        <w:tc>
          <w:tcPr>
            <w:tcW w:w="1913" w:type="dxa"/>
            <w:gridSpan w:val="2"/>
            <w:vAlign w:val="center"/>
          </w:tcPr>
          <w:p w14:paraId="630394A5">
            <w:pPr>
              <w:snapToGrid w:val="0"/>
              <w:rPr>
                <w:rFonts w:ascii="宋体" w:hAnsi="宋体" w:eastAsia="宋体" w:cs="Times New Roman"/>
                <w:szCs w:val="21"/>
              </w:rPr>
            </w:pPr>
          </w:p>
        </w:tc>
      </w:tr>
      <w:tr w14:paraId="14F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DF3054C">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787B5813">
            <w:pPr>
              <w:snapToGrid w:val="0"/>
              <w:rPr>
                <w:rFonts w:ascii="宋体" w:hAnsi="宋体" w:eastAsia="宋体" w:cs="Times New Roman"/>
                <w:szCs w:val="21"/>
              </w:rPr>
            </w:pPr>
          </w:p>
        </w:tc>
      </w:tr>
    </w:tbl>
    <w:p w14:paraId="1DF39652">
      <w:pPr>
        <w:wordWrap w:val="0"/>
        <w:spacing w:line="400" w:lineRule="exact"/>
        <w:rPr>
          <w:rFonts w:ascii="宋体" w:hAnsi="宋体" w:eastAsia="宋体" w:cs="Times New Roman"/>
          <w:szCs w:val="21"/>
        </w:rPr>
      </w:pPr>
    </w:p>
    <w:p w14:paraId="69548864">
      <w:pPr>
        <w:wordWrap w:val="0"/>
        <w:spacing w:line="400" w:lineRule="exact"/>
        <w:rPr>
          <w:rFonts w:ascii="宋体" w:hAnsi="宋体" w:eastAsia="宋体" w:cs="Times New Roman"/>
          <w:szCs w:val="21"/>
        </w:rPr>
      </w:pPr>
    </w:p>
    <w:p w14:paraId="022AC2D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供应商或联合体牵头人或联合体成员（盖电子公章）：</w:t>
      </w:r>
      <w:r>
        <w:rPr>
          <w:rFonts w:hint="eastAsia" w:ascii="宋体" w:hAnsi="宋体" w:eastAsia="宋体"/>
          <w:szCs w:val="21"/>
          <w:u w:val="single"/>
        </w:rPr>
        <w:t xml:space="preserve">          </w:t>
      </w:r>
    </w:p>
    <w:p w14:paraId="24EFD3A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CEABC30">
      <w:pPr>
        <w:spacing w:line="400" w:lineRule="exact"/>
        <w:jc w:val="right"/>
        <w:rPr>
          <w:rFonts w:ascii="宋体" w:hAnsi="宋体" w:eastAsia="宋体" w:cs="Times New Roman"/>
          <w:b/>
          <w:color w:val="000000" w:themeColor="text1"/>
          <w:sz w:val="24"/>
          <w:szCs w:val="24"/>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6027A0B4">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附件四</w:t>
      </w:r>
    </w:p>
    <w:p w14:paraId="7D98213E">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联合体协议书</w:t>
      </w:r>
    </w:p>
    <w:p w14:paraId="587595E6">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（供应商以联合体方式响应的必须提供联合体协议书，否则作无效标处理）</w:t>
      </w:r>
    </w:p>
    <w:p w14:paraId="1DB8F67D">
      <w:pPr>
        <w:wordWrap w:val="0"/>
        <w:spacing w:line="400" w:lineRule="exact"/>
        <w:rPr>
          <w:rFonts w:ascii="宋体" w:hAnsi="宋体" w:eastAsia="宋体"/>
          <w:szCs w:val="21"/>
          <w:u w:val="single"/>
        </w:rPr>
      </w:pPr>
    </w:p>
    <w:p w14:paraId="4424869E">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的响应。现就联合体响应事宜订立如下协议。</w:t>
      </w:r>
    </w:p>
    <w:p w14:paraId="663E5C90">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232A0B36">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590378FE">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联合体将严格按照采购文件的各项要求，递交响应文件，履行合同，并对外承担连带责任。</w:t>
      </w:r>
    </w:p>
    <w:p w14:paraId="130F7692">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7993312C">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6551C4C2">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478D85A6">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6CBF69C8">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129F8843">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7B25F1A6">
      <w:pPr>
        <w:wordWrap w:val="0"/>
        <w:spacing w:line="400" w:lineRule="exact"/>
        <w:rPr>
          <w:rFonts w:ascii="宋体" w:hAnsi="宋体" w:eastAsia="宋体" w:cs="Times New Roman"/>
          <w:szCs w:val="21"/>
        </w:rPr>
      </w:pPr>
    </w:p>
    <w:p w14:paraId="0B926C29">
      <w:pPr>
        <w:wordWrap w:val="0"/>
        <w:spacing w:line="400" w:lineRule="exact"/>
        <w:rPr>
          <w:rFonts w:ascii="宋体" w:hAnsi="宋体" w:eastAsia="宋体" w:cs="Times New Roman"/>
          <w:szCs w:val="21"/>
        </w:rPr>
      </w:pPr>
    </w:p>
    <w:p w14:paraId="3E7C65DC">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联合体牵头人（盖电子公章）：</w:t>
      </w:r>
      <w:r>
        <w:rPr>
          <w:rFonts w:hint="eastAsia" w:ascii="宋体" w:hAnsi="宋体" w:eastAsia="宋体"/>
          <w:szCs w:val="21"/>
          <w:u w:val="single"/>
        </w:rPr>
        <w:t xml:space="preserve">          </w:t>
      </w:r>
    </w:p>
    <w:p w14:paraId="5121BB06">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F3E444F">
      <w:pPr>
        <w:wordWrap w:val="0"/>
        <w:spacing w:line="400" w:lineRule="exact"/>
        <w:ind w:firstLine="2520" w:firstLineChars="1200"/>
        <w:rPr>
          <w:rFonts w:ascii="宋体" w:hAnsi="宋体" w:eastAsia="宋体" w:cs="Times New Roman"/>
          <w:szCs w:val="21"/>
        </w:rPr>
      </w:pPr>
    </w:p>
    <w:p w14:paraId="56D9164B">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联合体成员一（盖电子公章）：</w:t>
      </w:r>
      <w:r>
        <w:rPr>
          <w:rFonts w:hint="eastAsia" w:ascii="宋体" w:hAnsi="宋体" w:eastAsia="宋体"/>
          <w:szCs w:val="21"/>
          <w:u w:val="single"/>
        </w:rPr>
        <w:t xml:space="preserve">          </w:t>
      </w:r>
    </w:p>
    <w:p w14:paraId="69AC68CD">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66B547FE">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3C353C87">
      <w:pPr>
        <w:wordWrap w:val="0"/>
        <w:spacing w:line="400" w:lineRule="exact"/>
        <w:ind w:firstLine="2520" w:firstLineChars="1200"/>
        <w:rPr>
          <w:rFonts w:ascii="宋体" w:hAnsi="宋体" w:eastAsia="宋体" w:cs="Times New Roman"/>
          <w:szCs w:val="21"/>
        </w:rPr>
      </w:pPr>
    </w:p>
    <w:p w14:paraId="00E51EA6">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586FF9A6">
      <w:pPr>
        <w:spacing w:line="400" w:lineRule="exact"/>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605E3F3E">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附件五</w:t>
      </w:r>
    </w:p>
    <w:p w14:paraId="586C21F8">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初次报价表</w:t>
      </w:r>
    </w:p>
    <w:p w14:paraId="328613E4">
      <w:pPr>
        <w:spacing w:line="400" w:lineRule="exact"/>
        <w:rPr>
          <w:rFonts w:ascii="宋体" w:hAnsi="宋体" w:eastAsia="宋体" w:cs="Times New Roman"/>
          <w:b/>
          <w:color w:val="000000" w:themeColor="text1"/>
          <w:szCs w:val="21"/>
          <w14:textFill>
            <w14:solidFill>
              <w14:schemeClr w14:val="tx1"/>
            </w14:solidFill>
          </w14:textFill>
        </w:rPr>
      </w:pPr>
    </w:p>
    <w:p w14:paraId="2C7836CC">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214D6C8D">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2188DA5B">
      <w:pPr>
        <w:wordWrap w:val="0"/>
        <w:spacing w:line="400" w:lineRule="exact"/>
        <w:jc w:val="righ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25"/>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3060"/>
        <w:gridCol w:w="989"/>
        <w:gridCol w:w="3009"/>
        <w:gridCol w:w="1275"/>
      </w:tblGrid>
      <w:tr w14:paraId="1BDE3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530B63EF">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3075" w:type="dxa"/>
            <w:tcBorders>
              <w:right w:val="single" w:color="auto" w:sz="4" w:space="0"/>
            </w:tcBorders>
            <w:vAlign w:val="center"/>
          </w:tcPr>
          <w:p w14:paraId="5C903F99">
            <w:pPr>
              <w:jc w:val="center"/>
              <w:rPr>
                <w:rFonts w:ascii="宋体" w:hAnsi="宋体" w:eastAsia="宋体" w:cs="Times New Roman"/>
                <w:b/>
                <w:szCs w:val="21"/>
              </w:rPr>
            </w:pPr>
            <w:r>
              <w:rPr>
                <w:rFonts w:hint="eastAsia" w:ascii="宋体" w:hAnsi="宋体" w:eastAsia="宋体" w:cs="Times New Roman"/>
                <w:b/>
                <w:szCs w:val="21"/>
              </w:rPr>
              <w:t>采购内容</w:t>
            </w:r>
          </w:p>
        </w:tc>
        <w:tc>
          <w:tcPr>
            <w:tcW w:w="992" w:type="dxa"/>
            <w:tcBorders>
              <w:right w:val="single" w:color="auto" w:sz="4" w:space="0"/>
            </w:tcBorders>
            <w:vAlign w:val="center"/>
          </w:tcPr>
          <w:p w14:paraId="11A93BD5">
            <w:pPr>
              <w:jc w:val="center"/>
              <w:rPr>
                <w:rFonts w:ascii="宋体" w:hAnsi="宋体" w:eastAsia="宋体" w:cs="Times New Roman"/>
                <w:b/>
                <w:szCs w:val="21"/>
              </w:rPr>
            </w:pPr>
            <w:r>
              <w:rPr>
                <w:rFonts w:hint="eastAsia" w:ascii="宋体" w:hAnsi="宋体" w:eastAsia="宋体" w:cs="Times New Roman"/>
                <w:b/>
                <w:szCs w:val="21"/>
              </w:rPr>
              <w:t>数量</w:t>
            </w:r>
          </w:p>
        </w:tc>
        <w:tc>
          <w:tcPr>
            <w:tcW w:w="3023" w:type="dxa"/>
            <w:tcBorders>
              <w:right w:val="single" w:color="auto" w:sz="4" w:space="0"/>
            </w:tcBorders>
            <w:vAlign w:val="center"/>
          </w:tcPr>
          <w:p w14:paraId="44030D30">
            <w:pPr>
              <w:jc w:val="center"/>
              <w:rPr>
                <w:rFonts w:ascii="宋体" w:hAnsi="宋体" w:eastAsia="宋体" w:cs="Times New Roman"/>
                <w:b/>
                <w:szCs w:val="21"/>
              </w:rPr>
            </w:pPr>
            <w:r>
              <w:rPr>
                <w:rFonts w:hint="eastAsia" w:ascii="宋体" w:hAnsi="宋体" w:eastAsia="宋体" w:cs="Times New Roman"/>
                <w:b/>
                <w:szCs w:val="21"/>
              </w:rPr>
              <w:t>报价</w:t>
            </w:r>
          </w:p>
        </w:tc>
        <w:tc>
          <w:tcPr>
            <w:tcW w:w="1240" w:type="dxa"/>
            <w:tcBorders>
              <w:right w:val="single" w:color="auto" w:sz="4" w:space="0"/>
            </w:tcBorders>
            <w:vAlign w:val="center"/>
          </w:tcPr>
          <w:p w14:paraId="026ECFC9">
            <w:pPr>
              <w:jc w:val="center"/>
              <w:rPr>
                <w:rFonts w:ascii="宋体" w:hAnsi="宋体" w:eastAsia="宋体" w:cs="Times New Roman"/>
                <w:b/>
                <w:szCs w:val="21"/>
              </w:rPr>
            </w:pPr>
            <w:r>
              <w:rPr>
                <w:rFonts w:hint="eastAsia" w:ascii="宋体" w:hAnsi="宋体" w:eastAsia="宋体" w:cs="Times New Roman"/>
                <w:b/>
                <w:szCs w:val="21"/>
              </w:rPr>
              <w:t>备注</w:t>
            </w:r>
          </w:p>
        </w:tc>
      </w:tr>
      <w:tr w14:paraId="59BE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Align w:val="center"/>
          </w:tcPr>
          <w:p w14:paraId="27237C4A">
            <w:pPr>
              <w:jc w:val="center"/>
              <w:rPr>
                <w:rFonts w:ascii="宋体" w:hAnsi="宋体" w:eastAsia="宋体" w:cs="Times New Roman"/>
                <w:szCs w:val="21"/>
              </w:rPr>
            </w:pPr>
            <w:r>
              <w:rPr>
                <w:rFonts w:hint="eastAsia" w:ascii="宋体" w:hAnsi="宋体" w:eastAsia="宋体" w:cs="Times New Roman"/>
                <w:szCs w:val="21"/>
              </w:rPr>
              <w:t>1</w:t>
            </w:r>
          </w:p>
        </w:tc>
        <w:tc>
          <w:tcPr>
            <w:tcW w:w="3075" w:type="dxa"/>
            <w:tcBorders>
              <w:right w:val="single" w:color="auto" w:sz="4" w:space="0"/>
            </w:tcBorders>
            <w:vAlign w:val="center"/>
          </w:tcPr>
          <w:p w14:paraId="5EFE23C3">
            <w:pPr>
              <w:jc w:val="center"/>
              <w:rPr>
                <w:rFonts w:hint="eastAsia" w:ascii="宋体" w:hAnsi="宋体" w:eastAsia="宋体" w:cs="Times New Roman"/>
                <w:szCs w:val="21"/>
                <w:lang w:eastAsia="zh-CN"/>
              </w:rPr>
            </w:pPr>
            <w:r>
              <w:rPr>
                <w:rFonts w:hint="eastAsia" w:ascii="宋体" w:hAnsi="宋体" w:eastAsia="宋体" w:cs="宋体"/>
                <w:kern w:val="0"/>
                <w:szCs w:val="21"/>
                <w:lang w:eastAsia="zh-CN"/>
              </w:rPr>
              <w:t>朗霞街道崇文未来社区数字化改造提升项目</w:t>
            </w:r>
          </w:p>
        </w:tc>
        <w:tc>
          <w:tcPr>
            <w:tcW w:w="992" w:type="dxa"/>
            <w:tcBorders>
              <w:right w:val="single" w:color="auto" w:sz="4" w:space="0"/>
            </w:tcBorders>
            <w:vAlign w:val="center"/>
          </w:tcPr>
          <w:p w14:paraId="21D8291B">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一项</w:t>
            </w:r>
          </w:p>
        </w:tc>
        <w:tc>
          <w:tcPr>
            <w:tcW w:w="3023" w:type="dxa"/>
            <w:tcBorders>
              <w:right w:val="single" w:color="auto" w:sz="4" w:space="0"/>
            </w:tcBorders>
            <w:vAlign w:val="center"/>
          </w:tcPr>
          <w:p w14:paraId="331AAD62">
            <w:pPr>
              <w:jc w:val="center"/>
              <w:rPr>
                <w:rFonts w:ascii="宋体" w:hAnsi="宋体" w:eastAsia="宋体" w:cs="Times New Roman"/>
                <w:b/>
                <w:szCs w:val="21"/>
              </w:rPr>
            </w:pPr>
            <w:r>
              <w:rPr>
                <w:rFonts w:hint="eastAsia" w:ascii="宋体" w:hAnsi="宋体" w:eastAsia="宋体" w:cs="Times New Roman"/>
                <w:b/>
                <w:szCs w:val="21"/>
              </w:rPr>
              <w:t>大写：</w:t>
            </w:r>
            <w:r>
              <w:rPr>
                <w:rFonts w:hint="eastAsia" w:ascii="宋体" w:hAnsi="宋体" w:eastAsia="宋体" w:cs="Times New Roman"/>
                <w:b/>
                <w:szCs w:val="21"/>
                <w:u w:val="single"/>
              </w:rPr>
              <w:t xml:space="preserve">          元整</w:t>
            </w:r>
          </w:p>
        </w:tc>
        <w:tc>
          <w:tcPr>
            <w:tcW w:w="1240" w:type="dxa"/>
            <w:tcBorders>
              <w:top w:val="single" w:color="auto" w:sz="4" w:space="0"/>
              <w:bottom w:val="single" w:color="auto" w:sz="4" w:space="0"/>
              <w:right w:val="single" w:color="auto" w:sz="4" w:space="0"/>
            </w:tcBorders>
            <w:vAlign w:val="center"/>
          </w:tcPr>
          <w:p w14:paraId="15C77D1E">
            <w:pPr>
              <w:jc w:val="center"/>
              <w:rPr>
                <w:rFonts w:ascii="宋体" w:hAnsi="宋体" w:eastAsia="宋体" w:cs="Times New Roman"/>
                <w:b/>
                <w:szCs w:val="21"/>
              </w:rPr>
            </w:pPr>
            <w:r>
              <w:rPr>
                <w:rFonts w:hint="eastAsia" w:ascii="宋体" w:hAnsi="宋体" w:eastAsia="宋体" w:cs="Times New Roman"/>
                <w:b/>
                <w:szCs w:val="21"/>
              </w:rPr>
              <w:t>最高限价</w:t>
            </w:r>
            <w:r>
              <w:rPr>
                <w:rFonts w:hint="eastAsia" w:ascii="宋体" w:hAnsi="宋体" w:eastAsia="宋体" w:cs="Times New Roman"/>
                <w:b/>
                <w:szCs w:val="21"/>
                <w:lang w:eastAsia="zh-CN"/>
              </w:rPr>
              <w:t>1157380.96</w:t>
            </w:r>
            <w:r>
              <w:rPr>
                <w:rFonts w:hint="eastAsia" w:ascii="宋体" w:hAnsi="宋体" w:eastAsia="宋体" w:cs="Times New Roman"/>
                <w:b/>
                <w:szCs w:val="21"/>
              </w:rPr>
              <w:t>元</w:t>
            </w:r>
          </w:p>
        </w:tc>
      </w:tr>
    </w:tbl>
    <w:p w14:paraId="36AB496F">
      <w:pPr>
        <w:wordWrap w:val="0"/>
        <w:spacing w:line="400" w:lineRule="exact"/>
        <w:rPr>
          <w:rFonts w:hint="eastAsia" w:ascii="宋体" w:hAnsi="宋体" w:eastAsia="宋体"/>
          <w:b/>
          <w:szCs w:val="21"/>
        </w:rPr>
      </w:pPr>
      <w:r>
        <w:rPr>
          <w:rFonts w:hint="eastAsia" w:ascii="宋体" w:hAnsi="宋体" w:eastAsia="宋体"/>
          <w:b/>
          <w:szCs w:val="21"/>
        </w:rPr>
        <w:t>注：</w:t>
      </w:r>
    </w:p>
    <w:p w14:paraId="60997AD4">
      <w:pPr>
        <w:numPr>
          <w:ilvl w:val="0"/>
          <w:numId w:val="4"/>
        </w:numPr>
        <w:wordWrap w:val="0"/>
        <w:spacing w:line="400" w:lineRule="exact"/>
        <w:rPr>
          <w:rFonts w:ascii="宋体" w:hAnsi="宋体" w:eastAsia="宋体" w:cs="Times New Roman"/>
          <w:szCs w:val="21"/>
        </w:rPr>
      </w:pPr>
      <w:r>
        <w:rPr>
          <w:rFonts w:hint="eastAsia" w:ascii="宋体" w:hAnsi="宋体" w:eastAsia="宋体"/>
          <w:b/>
          <w:szCs w:val="21"/>
        </w:rPr>
        <w:t>报价包括人工费（基本工资、社会保险、高温费、加班费、福利费）、意外保险费、人员食宿费、工器具设备相关费用、保洁易耗品费、场地相关费用、风险费、管理费、利润、税金、采购代理服务费等有关完成本项目的全部费用以及参加采购活动所发生的全部费用。</w:t>
      </w:r>
    </w:p>
    <w:p w14:paraId="5ED8AF04">
      <w:pPr>
        <w:wordWrap w:val="0"/>
        <w:spacing w:line="400" w:lineRule="exact"/>
        <w:rPr>
          <w:rFonts w:ascii="宋体" w:hAnsi="宋体" w:eastAsia="宋体" w:cs="Times New Roman"/>
          <w:szCs w:val="21"/>
        </w:rPr>
      </w:pPr>
    </w:p>
    <w:p w14:paraId="0387DD19">
      <w:pPr>
        <w:keepNext w:val="0"/>
        <w:keepLines w:val="0"/>
        <w:pageBreakBefore w:val="0"/>
        <w:widowControl w:val="0"/>
        <w:tabs>
          <w:tab w:val="left" w:pos="0"/>
        </w:tabs>
        <w:kinsoku/>
        <w:wordWrap/>
        <w:overflowPunct/>
        <w:topLinePunct w:val="0"/>
        <w:autoSpaceDE/>
        <w:autoSpaceDN/>
        <w:bidi w:val="0"/>
        <w:adjustRightInd/>
        <w:snapToGrid/>
        <w:spacing w:line="360" w:lineRule="auto"/>
        <w:ind w:left="525"/>
        <w:textAlignment w:val="auto"/>
        <w:rPr>
          <w:rFonts w:hint="eastAsia" w:ascii="宋体" w:hAnsi="宋体" w:cs="宋体"/>
          <w:color w:val="auto"/>
          <w:w w:val="100"/>
          <w:szCs w:val="21"/>
          <w:highlight w:val="none"/>
        </w:rPr>
      </w:pPr>
    </w:p>
    <w:p w14:paraId="61740C7F">
      <w:pPr>
        <w:rPr>
          <w:rFonts w:ascii="宋体" w:hAnsi="宋体" w:eastAsia="宋体" w:cs="Times New Roman"/>
          <w:szCs w:val="21"/>
        </w:rPr>
      </w:pPr>
    </w:p>
    <w:p w14:paraId="1E39AAFD">
      <w:pPr>
        <w:pStyle w:val="10"/>
        <w:rPr>
          <w:rFonts w:ascii="宋体" w:hAnsi="宋体" w:eastAsia="宋体" w:cs="Times New Roman"/>
          <w:szCs w:val="21"/>
        </w:rPr>
      </w:pPr>
    </w:p>
    <w:p w14:paraId="25D5887B"/>
    <w:p w14:paraId="6CA35DA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1DA3D2EB">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B3B4BC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466588E">
      <w:pPr>
        <w:wordWrap w:val="0"/>
        <w:spacing w:line="400" w:lineRule="exact"/>
        <w:rPr>
          <w:rFonts w:ascii="宋体" w:hAnsi="宋体" w:eastAsia="宋体" w:cs="Times New Roman"/>
          <w:szCs w:val="21"/>
        </w:rPr>
        <w:sectPr>
          <w:pgSz w:w="11906" w:h="16838"/>
          <w:pgMar w:top="1418" w:right="1418" w:bottom="1418" w:left="1418" w:header="851" w:footer="992" w:gutter="0"/>
          <w:pgNumType w:fmt="decimal"/>
          <w:cols w:space="425" w:num="1"/>
          <w:docGrid w:type="lines" w:linePitch="312" w:charSpace="0"/>
        </w:sectPr>
      </w:pPr>
    </w:p>
    <w:p w14:paraId="7D7F446F">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附件六</w:t>
      </w:r>
    </w:p>
    <w:p w14:paraId="36275DCB">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初次报价明细表</w:t>
      </w:r>
    </w:p>
    <w:p w14:paraId="098EC11B">
      <w:pPr>
        <w:spacing w:line="400" w:lineRule="exact"/>
        <w:rPr>
          <w:rFonts w:ascii="宋体" w:hAnsi="宋体" w:eastAsia="宋体" w:cs="Times New Roman"/>
          <w:b/>
          <w:color w:val="000000" w:themeColor="text1"/>
          <w:szCs w:val="21"/>
          <w14:textFill>
            <w14:solidFill>
              <w14:schemeClr w14:val="tx1"/>
            </w14:solidFill>
          </w14:textFill>
        </w:rPr>
      </w:pPr>
    </w:p>
    <w:p w14:paraId="08F15632">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3BAE7EDE">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79593358">
      <w:pPr>
        <w:wordWrap w:val="0"/>
        <w:spacing w:line="400" w:lineRule="exact"/>
        <w:jc w:val="righ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25"/>
        <w:tblW w:w="8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3499"/>
        <w:gridCol w:w="777"/>
        <w:gridCol w:w="831"/>
        <w:gridCol w:w="1105"/>
        <w:gridCol w:w="2"/>
        <w:gridCol w:w="1363"/>
      </w:tblGrid>
      <w:tr w14:paraId="3560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06" w:type="dxa"/>
            <w:vAlign w:val="center"/>
          </w:tcPr>
          <w:p w14:paraId="07EED682">
            <w:pPr>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编号</w:t>
            </w:r>
          </w:p>
        </w:tc>
        <w:tc>
          <w:tcPr>
            <w:tcW w:w="3499" w:type="dxa"/>
            <w:tcBorders>
              <w:right w:val="single" w:color="auto" w:sz="4" w:space="0"/>
            </w:tcBorders>
            <w:vAlign w:val="center"/>
          </w:tcPr>
          <w:p w14:paraId="6356283D">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项目名称及特征</w:t>
            </w:r>
          </w:p>
        </w:tc>
        <w:tc>
          <w:tcPr>
            <w:tcW w:w="777" w:type="dxa"/>
            <w:tcBorders>
              <w:right w:val="single" w:color="auto" w:sz="4" w:space="0"/>
            </w:tcBorders>
            <w:vAlign w:val="center"/>
          </w:tcPr>
          <w:p w14:paraId="1874B2DC">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单位</w:t>
            </w:r>
          </w:p>
        </w:tc>
        <w:tc>
          <w:tcPr>
            <w:tcW w:w="831" w:type="dxa"/>
            <w:tcBorders>
              <w:left w:val="single" w:color="auto" w:sz="4" w:space="0"/>
              <w:right w:val="single" w:color="auto" w:sz="4" w:space="0"/>
            </w:tcBorders>
            <w:vAlign w:val="center"/>
          </w:tcPr>
          <w:p w14:paraId="1E6AAEBE">
            <w:pPr>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数量</w:t>
            </w:r>
          </w:p>
        </w:tc>
        <w:tc>
          <w:tcPr>
            <w:tcW w:w="1105" w:type="dxa"/>
            <w:tcBorders>
              <w:right w:val="single" w:color="auto" w:sz="4" w:space="0"/>
            </w:tcBorders>
            <w:vAlign w:val="center"/>
          </w:tcPr>
          <w:p w14:paraId="2A0D4A28">
            <w:pPr>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单价</w:t>
            </w:r>
          </w:p>
        </w:tc>
        <w:tc>
          <w:tcPr>
            <w:tcW w:w="1365" w:type="dxa"/>
            <w:gridSpan w:val="2"/>
            <w:tcBorders>
              <w:right w:val="single" w:color="auto" w:sz="4" w:space="0"/>
            </w:tcBorders>
            <w:vAlign w:val="center"/>
          </w:tcPr>
          <w:p w14:paraId="6CD5E27B">
            <w:pPr>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合价</w:t>
            </w:r>
          </w:p>
        </w:tc>
      </w:tr>
      <w:tr w14:paraId="1B96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6B5F8848">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12647BC4">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1CA1C9F7">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14513695">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37C2CA2F">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4288D4B5">
            <w:pPr>
              <w:jc w:val="center"/>
              <w:rPr>
                <w:rFonts w:hint="eastAsia" w:ascii="宋体" w:hAnsi="宋体" w:eastAsia="宋体" w:cs="Times New Roman"/>
                <w:b/>
                <w:szCs w:val="21"/>
                <w:highlight w:val="none"/>
                <w:lang w:val="en-US" w:eastAsia="zh-CN"/>
              </w:rPr>
            </w:pPr>
          </w:p>
        </w:tc>
      </w:tr>
      <w:tr w14:paraId="1D1EC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27F93663">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02807E75">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1C9E6526">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55F3C373">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400B1CEF">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455386C4">
            <w:pPr>
              <w:jc w:val="center"/>
              <w:rPr>
                <w:rFonts w:hint="eastAsia" w:ascii="宋体" w:hAnsi="宋体" w:eastAsia="宋体" w:cs="Times New Roman"/>
                <w:b/>
                <w:szCs w:val="21"/>
                <w:highlight w:val="none"/>
                <w:lang w:val="en-US" w:eastAsia="zh-CN"/>
              </w:rPr>
            </w:pPr>
          </w:p>
        </w:tc>
      </w:tr>
      <w:tr w14:paraId="16E6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0C458DA6">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02905BB8">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3D67B2FB">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39E74344">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3EE4876B">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6DB70C29">
            <w:pPr>
              <w:jc w:val="center"/>
              <w:rPr>
                <w:rFonts w:hint="eastAsia" w:ascii="宋体" w:hAnsi="宋体" w:eastAsia="宋体" w:cs="Times New Roman"/>
                <w:b/>
                <w:szCs w:val="21"/>
                <w:highlight w:val="none"/>
                <w:lang w:val="en-US" w:eastAsia="zh-CN"/>
              </w:rPr>
            </w:pPr>
          </w:p>
        </w:tc>
      </w:tr>
      <w:tr w14:paraId="4EA6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2C43D8CF">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6D417B3D">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23040C74">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31C18B46">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2F1D4DB6">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3999DADD">
            <w:pPr>
              <w:jc w:val="center"/>
              <w:rPr>
                <w:rFonts w:hint="eastAsia" w:ascii="宋体" w:hAnsi="宋体" w:eastAsia="宋体" w:cs="Times New Roman"/>
                <w:b/>
                <w:szCs w:val="21"/>
                <w:highlight w:val="none"/>
                <w:lang w:val="en-US" w:eastAsia="zh-CN"/>
              </w:rPr>
            </w:pPr>
          </w:p>
        </w:tc>
      </w:tr>
      <w:tr w14:paraId="4DE8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1587D219">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2D694561">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56240EB3">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22B1EB17">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037EED67">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13481D24">
            <w:pPr>
              <w:jc w:val="center"/>
              <w:rPr>
                <w:rFonts w:hint="eastAsia" w:ascii="宋体" w:hAnsi="宋体" w:eastAsia="宋体" w:cs="Times New Roman"/>
                <w:b/>
                <w:szCs w:val="21"/>
                <w:highlight w:val="none"/>
                <w:lang w:val="en-US" w:eastAsia="zh-CN"/>
              </w:rPr>
            </w:pPr>
          </w:p>
        </w:tc>
      </w:tr>
      <w:tr w14:paraId="02563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7BFCFE0C">
            <w:pPr>
              <w:jc w:val="center"/>
              <w:rPr>
                <w:rFonts w:hint="eastAsia" w:ascii="宋体" w:hAnsi="宋体" w:eastAsia="宋体" w:cs="Times New Roman"/>
                <w:b/>
                <w:szCs w:val="21"/>
                <w:highlight w:val="none"/>
                <w:lang w:val="en-US" w:eastAsia="zh-CN"/>
              </w:rPr>
            </w:pPr>
          </w:p>
        </w:tc>
        <w:tc>
          <w:tcPr>
            <w:tcW w:w="3499" w:type="dxa"/>
            <w:tcBorders>
              <w:right w:val="single" w:color="auto" w:sz="4" w:space="0"/>
            </w:tcBorders>
            <w:vAlign w:val="center"/>
          </w:tcPr>
          <w:p w14:paraId="2D7D94A1">
            <w:pPr>
              <w:jc w:val="center"/>
              <w:rPr>
                <w:rFonts w:hint="eastAsia" w:ascii="宋体" w:hAnsi="宋体" w:eastAsia="宋体" w:cs="Times New Roman"/>
                <w:b/>
                <w:szCs w:val="21"/>
                <w:highlight w:val="none"/>
                <w:lang w:val="en-US" w:eastAsia="zh-CN"/>
              </w:rPr>
            </w:pPr>
          </w:p>
        </w:tc>
        <w:tc>
          <w:tcPr>
            <w:tcW w:w="777" w:type="dxa"/>
            <w:tcBorders>
              <w:right w:val="single" w:color="auto" w:sz="4" w:space="0"/>
            </w:tcBorders>
            <w:vAlign w:val="center"/>
          </w:tcPr>
          <w:p w14:paraId="410EE7C8">
            <w:pPr>
              <w:jc w:val="center"/>
              <w:rPr>
                <w:rFonts w:hint="eastAsia" w:ascii="宋体" w:hAnsi="宋体" w:eastAsia="宋体" w:cs="Times New Roman"/>
                <w:b/>
                <w:szCs w:val="21"/>
                <w:highlight w:val="none"/>
                <w:lang w:val="en-US" w:eastAsia="zh-CN"/>
              </w:rPr>
            </w:pPr>
          </w:p>
        </w:tc>
        <w:tc>
          <w:tcPr>
            <w:tcW w:w="831" w:type="dxa"/>
            <w:tcBorders>
              <w:left w:val="single" w:color="auto" w:sz="4" w:space="0"/>
              <w:right w:val="single" w:color="auto" w:sz="4" w:space="0"/>
            </w:tcBorders>
            <w:vAlign w:val="center"/>
          </w:tcPr>
          <w:p w14:paraId="4392CD82">
            <w:pPr>
              <w:jc w:val="center"/>
              <w:rPr>
                <w:rFonts w:hint="eastAsia" w:ascii="宋体" w:hAnsi="宋体" w:eastAsia="宋体" w:cs="Times New Roman"/>
                <w:b/>
                <w:szCs w:val="21"/>
                <w:highlight w:val="none"/>
                <w:lang w:val="en-US" w:eastAsia="zh-CN"/>
              </w:rPr>
            </w:pPr>
          </w:p>
        </w:tc>
        <w:tc>
          <w:tcPr>
            <w:tcW w:w="1105" w:type="dxa"/>
            <w:tcBorders>
              <w:right w:val="single" w:color="auto" w:sz="4" w:space="0"/>
            </w:tcBorders>
            <w:vAlign w:val="center"/>
          </w:tcPr>
          <w:p w14:paraId="7B2F1B60">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7421661F">
            <w:pPr>
              <w:jc w:val="center"/>
              <w:rPr>
                <w:rFonts w:hint="eastAsia" w:ascii="宋体" w:hAnsi="宋体" w:eastAsia="宋体" w:cs="Times New Roman"/>
                <w:b/>
                <w:szCs w:val="21"/>
                <w:highlight w:val="none"/>
                <w:lang w:val="en-US" w:eastAsia="zh-CN"/>
              </w:rPr>
            </w:pPr>
          </w:p>
        </w:tc>
      </w:tr>
      <w:tr w14:paraId="1E86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420" w:type="dxa"/>
            <w:gridSpan w:val="6"/>
            <w:tcBorders>
              <w:right w:val="single" w:color="auto" w:sz="4" w:space="0"/>
            </w:tcBorders>
            <w:vAlign w:val="center"/>
          </w:tcPr>
          <w:p w14:paraId="31A21271">
            <w:pPr>
              <w:keepNext w:val="0"/>
              <w:keepLines w:val="0"/>
              <w:widowControl/>
              <w:suppressLineNumbers w:val="0"/>
              <w:jc w:val="center"/>
              <w:textAlignment w:val="bottom"/>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合计</w:t>
            </w:r>
          </w:p>
        </w:tc>
        <w:tc>
          <w:tcPr>
            <w:tcW w:w="1363" w:type="dxa"/>
            <w:tcBorders>
              <w:left w:val="single" w:color="auto" w:sz="4" w:space="0"/>
              <w:right w:val="single" w:color="auto" w:sz="4" w:space="0"/>
            </w:tcBorders>
            <w:vAlign w:val="center"/>
          </w:tcPr>
          <w:p w14:paraId="77D0ECB2">
            <w:pPr>
              <w:keepNext w:val="0"/>
              <w:keepLines w:val="0"/>
              <w:widowControl/>
              <w:suppressLineNumbers w:val="0"/>
              <w:jc w:val="center"/>
              <w:textAlignment w:val="bottom"/>
              <w:rPr>
                <w:rFonts w:hint="eastAsia" w:ascii="宋体" w:hAnsi="宋体" w:eastAsia="宋体" w:cs="Times New Roman"/>
                <w:b/>
                <w:szCs w:val="21"/>
                <w:highlight w:val="none"/>
                <w:lang w:val="en-US" w:eastAsia="zh-CN"/>
              </w:rPr>
            </w:pPr>
          </w:p>
        </w:tc>
      </w:tr>
    </w:tbl>
    <w:p w14:paraId="779D79C7"/>
    <w:p w14:paraId="2F2AB250">
      <w:pPr>
        <w:wordWrap w:val="0"/>
        <w:spacing w:line="400" w:lineRule="exact"/>
        <w:rPr>
          <w:rFonts w:ascii="宋体" w:hAnsi="宋体" w:eastAsia="宋体"/>
          <w:b/>
          <w:szCs w:val="21"/>
        </w:rPr>
      </w:pPr>
      <w:r>
        <w:rPr>
          <w:rFonts w:hint="eastAsia" w:ascii="宋体" w:hAnsi="宋体" w:eastAsia="宋体" w:cs="Times New Roman"/>
          <w:b/>
          <w:szCs w:val="21"/>
        </w:rPr>
        <w:t>注：自行拟定费用类别并测算报价，初次报价明细表的格式仅作参考。</w:t>
      </w:r>
    </w:p>
    <w:p w14:paraId="2067233A">
      <w:pPr>
        <w:wordWrap w:val="0"/>
        <w:spacing w:line="400" w:lineRule="exact"/>
        <w:rPr>
          <w:rFonts w:ascii="宋体" w:hAnsi="宋体" w:eastAsia="宋体" w:cs="Times New Roman"/>
          <w:szCs w:val="21"/>
        </w:rPr>
      </w:pPr>
    </w:p>
    <w:p w14:paraId="14228F89">
      <w:pPr>
        <w:wordWrap w:val="0"/>
        <w:spacing w:line="400" w:lineRule="exact"/>
        <w:rPr>
          <w:rFonts w:ascii="宋体" w:hAnsi="宋体" w:eastAsia="宋体" w:cs="Times New Roman"/>
          <w:szCs w:val="21"/>
        </w:rPr>
      </w:pPr>
    </w:p>
    <w:p w14:paraId="3FBA41F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77C3033F">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FF5EE13">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80463EC">
      <w:pPr>
        <w:spacing w:line="400" w:lineRule="exact"/>
        <w:rPr>
          <w:rFonts w:ascii="宋体" w:hAnsi="宋体" w:eastAsia="宋体" w:cs="Times New Roman"/>
          <w:szCs w:val="21"/>
        </w:rPr>
        <w:sectPr>
          <w:pgSz w:w="11906" w:h="16838"/>
          <w:pgMar w:top="1418" w:right="1418" w:bottom="1418" w:left="1418" w:header="851" w:footer="992" w:gutter="0"/>
          <w:pgNumType w:fmt="decimal"/>
          <w:cols w:space="425" w:num="1"/>
          <w:docGrid w:type="lines" w:linePitch="312" w:charSpace="0"/>
        </w:sectPr>
      </w:pPr>
    </w:p>
    <w:p w14:paraId="7308EAD8">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附件七</w:t>
      </w:r>
    </w:p>
    <w:p w14:paraId="1EDB3B84">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分包意向协议</w:t>
      </w:r>
    </w:p>
    <w:p w14:paraId="4727A6B1">
      <w:pPr>
        <w:spacing w:line="400" w:lineRule="exact"/>
        <w:jc w:val="center"/>
        <w:rPr>
          <w:rFonts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2336DF3D">
      <w:pPr>
        <w:wordWrap w:val="0"/>
        <w:spacing w:line="400" w:lineRule="exact"/>
        <w:rPr>
          <w:rFonts w:ascii="宋体" w:hAnsi="宋体" w:eastAsia="宋体"/>
          <w:szCs w:val="21"/>
        </w:rPr>
      </w:pPr>
    </w:p>
    <w:p w14:paraId="13447B75">
      <w:pPr>
        <w:wordWrap w:val="0"/>
        <w:spacing w:line="400" w:lineRule="exact"/>
        <w:rPr>
          <w:rFonts w:ascii="宋体" w:hAnsi="宋体" w:eastAsia="宋体"/>
          <w:szCs w:val="21"/>
        </w:rPr>
      </w:pPr>
      <w:r>
        <w:rPr>
          <w:rFonts w:hint="eastAsia"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u w:val="single"/>
        </w:rPr>
        <w:t xml:space="preserve">         </w:t>
      </w:r>
    </w:p>
    <w:p w14:paraId="787B04D3">
      <w:pPr>
        <w:wordWrap w:val="0"/>
        <w:spacing w:line="400" w:lineRule="exact"/>
        <w:rPr>
          <w:rFonts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0895E5B6">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2CF9D81A">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w:t>
      </w:r>
      <w:r>
        <w:rPr>
          <w:rFonts w:ascii="宋体" w:hAnsi="宋体" w:eastAsia="宋体"/>
          <w:szCs w:val="21"/>
        </w:rPr>
        <w:t>经各方充分协商一致，就项目的响应和合同实施阶段的有关事务协商一致订立意向如下：</w:t>
      </w:r>
    </w:p>
    <w:p w14:paraId="4A2B678E">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27510D41">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供应商</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以供应商的身份参加本项目的</w:t>
      </w:r>
      <w:r>
        <w:rPr>
          <w:rFonts w:hint="eastAsia" w:ascii="宋体" w:hAnsi="宋体" w:eastAsia="宋体"/>
          <w:szCs w:val="21"/>
        </w:rPr>
        <w:t>采购活动，如获得成交资格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供应商对</w:t>
      </w:r>
      <w:r>
        <w:rPr>
          <w:rFonts w:ascii="宋体" w:hAnsi="宋体" w:eastAsia="宋体"/>
          <w:szCs w:val="21"/>
        </w:rPr>
        <w:t>采购项目和分包项目向采购人负责，分包</w:t>
      </w:r>
      <w:r>
        <w:rPr>
          <w:rFonts w:hint="eastAsia" w:ascii="宋体" w:hAnsi="宋体" w:eastAsia="宋体"/>
          <w:szCs w:val="21"/>
        </w:rPr>
        <w:t>意向</w:t>
      </w:r>
      <w:r>
        <w:rPr>
          <w:rFonts w:ascii="宋体" w:hAnsi="宋体" w:eastAsia="宋体"/>
          <w:szCs w:val="21"/>
        </w:rPr>
        <w:t>供应商</w:t>
      </w:r>
      <w:r>
        <w:rPr>
          <w:rFonts w:hint="eastAsia" w:ascii="宋体" w:hAnsi="宋体" w:eastAsia="宋体"/>
          <w:szCs w:val="21"/>
        </w:rPr>
        <w:t>对</w:t>
      </w:r>
      <w:r>
        <w:rPr>
          <w:rFonts w:ascii="宋体" w:hAnsi="宋体" w:eastAsia="宋体"/>
          <w:szCs w:val="21"/>
        </w:rPr>
        <w:t>分包项目向采购人</w:t>
      </w:r>
      <w:r>
        <w:rPr>
          <w:rFonts w:hint="eastAsia" w:ascii="宋体" w:hAnsi="宋体" w:eastAsia="宋体"/>
          <w:szCs w:val="21"/>
        </w:rPr>
        <w:t>负责，分包意向协议多方承担各自的和连带的法律责任</w:t>
      </w:r>
      <w:r>
        <w:rPr>
          <w:rFonts w:ascii="宋体" w:hAnsi="宋体" w:eastAsia="宋体"/>
          <w:szCs w:val="21"/>
        </w:rPr>
        <w:t>。</w:t>
      </w:r>
    </w:p>
    <w:p w14:paraId="707F94DC">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二、分包意向供应商中小微型企业认定</w:t>
      </w:r>
    </w:p>
    <w:p w14:paraId="4B810294">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u w:val="single"/>
          <w:lang w:eastAsia="zh-CN"/>
        </w:rPr>
        <w:t>朗霞街道崇文未来社区数字化改造提升项目</w:t>
      </w:r>
      <w:r>
        <w:rPr>
          <w:rFonts w:hint="eastAsia" w:ascii="宋体" w:hAnsi="宋体" w:eastAsia="宋体"/>
          <w:szCs w:val="21"/>
          <w:u w:val="single"/>
        </w:rPr>
        <w:t xml:space="preserve"> </w:t>
      </w:r>
      <w:r>
        <w:rPr>
          <w:rFonts w:hint="eastAsia" w:ascii="宋体" w:hAnsi="宋体" w:eastAsia="宋体"/>
          <w:szCs w:val="21"/>
        </w:rPr>
        <w:t>，属于</w:t>
      </w:r>
      <w:r>
        <w:rPr>
          <w:rFonts w:hint="eastAsia" w:ascii="宋体" w:hAnsi="宋体" w:eastAsia="宋体"/>
          <w:szCs w:val="21"/>
          <w:u w:val="single"/>
        </w:rPr>
        <w:t xml:space="preserve"> 其他未列明行业 </w:t>
      </w:r>
      <w:r>
        <w:rPr>
          <w:rFonts w:hint="eastAsia" w:ascii="宋体" w:hAnsi="宋体" w:eastAsia="宋体"/>
          <w:szCs w:val="21"/>
        </w:rPr>
        <w:t>；分包意向供应商为</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w:t>
      </w:r>
      <w:r>
        <w:rPr>
          <w:rFonts w:hint="eastAsia"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193AD89D">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20AE27CA">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四、因违约或过失责任等导致采购人经济损失或被索赔时，供应商无条件优先清偿采购人的一切债务和经济赔偿。</w:t>
      </w:r>
    </w:p>
    <w:p w14:paraId="7FD33688">
      <w:pPr>
        <w:wordWrap w:val="0"/>
        <w:spacing w:line="400" w:lineRule="exact"/>
        <w:ind w:firstLine="420" w:firstLineChars="200"/>
        <w:rPr>
          <w:rFonts w:ascii="宋体" w:hAnsi="宋体" w:eastAsia="宋体"/>
          <w:szCs w:val="21"/>
        </w:rPr>
      </w:pPr>
      <w:r>
        <w:rPr>
          <w:rFonts w:hint="eastAsia" w:ascii="宋体" w:hAnsi="宋体" w:eastAsia="宋体"/>
          <w:szCs w:val="21"/>
        </w:rPr>
        <w:t>五、如获得成交资格，分包意向供应商不得以任何理由提出终止本协议。</w:t>
      </w:r>
    </w:p>
    <w:p w14:paraId="1019B870">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六、本协议自签署之日起生效，如获得成交资格，有效期延续至政府采购合同履行完毕之日。</w:t>
      </w:r>
    </w:p>
    <w:p w14:paraId="5F989D80">
      <w:pPr>
        <w:wordWrap w:val="0"/>
        <w:spacing w:line="400" w:lineRule="exact"/>
        <w:rPr>
          <w:rFonts w:ascii="宋体" w:hAnsi="宋体" w:eastAsia="宋体" w:cs="Times New Roman"/>
          <w:szCs w:val="21"/>
        </w:rPr>
      </w:pPr>
    </w:p>
    <w:p w14:paraId="1D6FB86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供应商（盖电子公章）：</w:t>
      </w:r>
      <w:r>
        <w:rPr>
          <w:rFonts w:hint="eastAsia" w:ascii="宋体" w:hAnsi="宋体" w:eastAsia="宋体"/>
          <w:szCs w:val="21"/>
          <w:u w:val="single"/>
        </w:rPr>
        <w:t xml:space="preserve">          </w:t>
      </w:r>
    </w:p>
    <w:p w14:paraId="6290226B">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434DAFF2">
      <w:pPr>
        <w:wordWrap w:val="0"/>
        <w:spacing w:line="400" w:lineRule="exact"/>
        <w:ind w:firstLine="2520" w:firstLineChars="1200"/>
        <w:rPr>
          <w:rFonts w:ascii="宋体" w:hAnsi="宋体" w:eastAsia="宋体" w:cs="Times New Roman"/>
          <w:szCs w:val="21"/>
        </w:rPr>
      </w:pPr>
    </w:p>
    <w:p w14:paraId="356AAB75">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分包意向供应商一（盖电子公章）：</w:t>
      </w:r>
      <w:r>
        <w:rPr>
          <w:rFonts w:hint="eastAsia" w:ascii="宋体" w:hAnsi="宋体" w:eastAsia="宋体"/>
          <w:szCs w:val="21"/>
          <w:u w:val="single"/>
        </w:rPr>
        <w:t xml:space="preserve">          </w:t>
      </w:r>
    </w:p>
    <w:p w14:paraId="6EDCA78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26111463">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3060B7E1">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8F00F2D">
      <w:pPr>
        <w:spacing w:line="400" w:lineRule="exac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32B62957">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附件八</w:t>
      </w:r>
    </w:p>
    <w:p w14:paraId="728C6235">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磋商响应函</w:t>
      </w:r>
    </w:p>
    <w:p w14:paraId="16A283BC">
      <w:pPr>
        <w:wordWrap w:val="0"/>
        <w:spacing w:line="400" w:lineRule="exact"/>
        <w:rPr>
          <w:rFonts w:ascii="宋体" w:hAnsi="宋体" w:eastAsia="宋体" w:cs="Times New Roman"/>
          <w:b/>
          <w:color w:val="000000" w:themeColor="text1"/>
          <w:szCs w:val="21"/>
          <w14:textFill>
            <w14:solidFill>
              <w14:schemeClr w14:val="tx1"/>
            </w14:solidFill>
          </w14:textFill>
        </w:rPr>
      </w:pPr>
    </w:p>
    <w:p w14:paraId="6CB7951C">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余姚市人民政府朗霞街道办事处</w:t>
      </w:r>
      <w:r>
        <w:rPr>
          <w:rFonts w:hint="eastAsia" w:ascii="宋体" w:hAnsi="宋体" w:eastAsia="宋体" w:cs="Times New Roman"/>
          <w:color w:val="000000" w:themeColor="text1"/>
          <w:szCs w:val="21"/>
          <w14:textFill>
            <w14:solidFill>
              <w14:schemeClr w14:val="tx1"/>
            </w14:solidFill>
          </w14:textFill>
        </w:rPr>
        <w:t>：</w:t>
      </w:r>
    </w:p>
    <w:p w14:paraId="653AAF6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szCs w:val="21"/>
          <w:u w:val="single"/>
        </w:rPr>
        <w:t xml:space="preserve">          </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w:t>
      </w:r>
      <w:r>
        <w:rPr>
          <w:rFonts w:hint="eastAsia" w:ascii="宋体" w:hAnsi="宋体" w:eastAsia="宋体"/>
          <w:color w:val="000000"/>
          <w:szCs w:val="21"/>
        </w:rPr>
        <w:t>，全权代表本公司处理</w:t>
      </w:r>
      <w:r>
        <w:rPr>
          <w:rFonts w:hint="eastAsia" w:ascii="宋体" w:hAnsi="宋体" w:eastAsia="宋体" w:cs="Times New Roman"/>
          <w:szCs w:val="21"/>
        </w:rPr>
        <w:t>采购活动</w:t>
      </w:r>
      <w:r>
        <w:rPr>
          <w:rFonts w:hint="eastAsia" w:ascii="宋体" w:hAnsi="宋体" w:eastAsia="宋体"/>
          <w:color w:val="000000"/>
          <w:szCs w:val="21"/>
        </w:rPr>
        <w:t>中的一切事宜，并对本项目进行磋商</w:t>
      </w:r>
      <w:r>
        <w:rPr>
          <w:rFonts w:hint="eastAsia" w:ascii="宋体" w:hAnsi="宋体" w:eastAsia="宋体" w:cs="Times New Roman"/>
          <w:szCs w:val="21"/>
        </w:rPr>
        <w:t>。在此：</w:t>
      </w:r>
    </w:p>
    <w:p w14:paraId="79E38940">
      <w:pPr>
        <w:wordWrap w:val="0"/>
        <w:spacing w:line="400" w:lineRule="exact"/>
        <w:rPr>
          <w:rFonts w:ascii="宋体" w:hAnsi="宋体" w:eastAsia="宋体" w:cs="Times New Roman"/>
          <w:szCs w:val="21"/>
        </w:rPr>
      </w:pPr>
      <w:r>
        <w:rPr>
          <w:rFonts w:hint="eastAsia" w:ascii="宋体" w:hAnsi="宋体" w:eastAsia="宋体" w:cs="Times New Roman"/>
          <w:szCs w:val="21"/>
        </w:rPr>
        <w:t>1.提供供应商须知规定的全部响应文件：电子响应文件1份。</w:t>
      </w:r>
    </w:p>
    <w:p w14:paraId="6E8CE3DC">
      <w:pPr>
        <w:wordWrap w:val="0"/>
        <w:spacing w:line="400" w:lineRule="exact"/>
        <w:rPr>
          <w:rFonts w:ascii="宋体" w:hAnsi="宋体" w:eastAsia="宋体" w:cs="Times New Roman"/>
          <w:szCs w:val="21"/>
        </w:rPr>
      </w:pPr>
      <w:r>
        <w:rPr>
          <w:rFonts w:hint="eastAsia" w:ascii="宋体" w:hAnsi="宋体" w:eastAsia="宋体" w:cs="Times New Roman"/>
          <w:szCs w:val="21"/>
        </w:rPr>
        <w:t>2.我方已详细审查采购文件全部内容，包括修改文件（如有的话）以及全部参考资料和有关附件，已经了解我方对于采购文件、采购过程、成交结果有进行询问、质疑、投诉的权利及相关渠道和要求。</w:t>
      </w:r>
    </w:p>
    <w:p w14:paraId="51481F54">
      <w:pPr>
        <w:wordWrap w:val="0"/>
        <w:spacing w:line="400" w:lineRule="exact"/>
        <w:rPr>
          <w:rFonts w:ascii="宋体" w:hAnsi="宋体" w:eastAsia="宋体" w:cs="Times New Roman"/>
          <w:szCs w:val="21"/>
        </w:rPr>
      </w:pPr>
      <w:r>
        <w:rPr>
          <w:rFonts w:hint="eastAsia" w:ascii="宋体" w:hAnsi="宋体" w:eastAsia="宋体" w:cs="Times New Roman"/>
          <w:szCs w:val="21"/>
        </w:rPr>
        <w:t>3.保证向贵单位提交的所有响应文件、资料等都是准确的和真实的。如有虚假或隐瞒，我方愿意承担一切后果，并不再寻求任何旨在减轻或免除法律责任的辩解。</w:t>
      </w:r>
    </w:p>
    <w:p w14:paraId="31E92775">
      <w:pPr>
        <w:wordWrap w:val="0"/>
        <w:spacing w:line="400" w:lineRule="exact"/>
        <w:rPr>
          <w:rFonts w:ascii="宋体" w:hAnsi="宋体" w:eastAsia="宋体" w:cs="Times New Roman"/>
          <w:szCs w:val="21"/>
        </w:rPr>
      </w:pPr>
      <w:r>
        <w:rPr>
          <w:rFonts w:hint="eastAsia" w:ascii="宋体" w:hAnsi="宋体" w:eastAsia="宋体" w:cs="Times New Roman"/>
          <w:szCs w:val="21"/>
        </w:rPr>
        <w:t>4.承诺按贵单位要求提供任何与该项目磋商有关的数据、情况和技术资料，并保证其真实性、合法性。</w:t>
      </w:r>
    </w:p>
    <w:p w14:paraId="4DB03543">
      <w:pPr>
        <w:wordWrap w:val="0"/>
        <w:spacing w:line="400" w:lineRule="exact"/>
        <w:rPr>
          <w:rFonts w:ascii="宋体" w:hAnsi="宋体" w:eastAsia="宋体" w:cs="Times New Roman"/>
          <w:szCs w:val="21"/>
        </w:rPr>
      </w:pPr>
      <w:r>
        <w:rPr>
          <w:rFonts w:hint="eastAsia" w:ascii="宋体" w:hAnsi="宋体" w:eastAsia="宋体" w:cs="Times New Roman"/>
          <w:szCs w:val="21"/>
        </w:rPr>
        <w:t>5.保证遵守采购文件中的有关规定和收费标准，保证在成交后按照采购文件的规定支付采购代理服务费。</w:t>
      </w:r>
    </w:p>
    <w:p w14:paraId="0858476E">
      <w:pPr>
        <w:wordWrap w:val="0"/>
        <w:spacing w:line="400" w:lineRule="exact"/>
        <w:rPr>
          <w:rFonts w:ascii="宋体" w:hAnsi="宋体" w:eastAsia="宋体" w:cs="Times New Roman"/>
          <w:szCs w:val="21"/>
        </w:rPr>
      </w:pPr>
      <w:r>
        <w:rPr>
          <w:rFonts w:hint="eastAsia" w:ascii="宋体" w:hAnsi="宋体" w:eastAsia="宋体" w:cs="Times New Roman"/>
          <w:szCs w:val="21"/>
        </w:rPr>
        <w:t>6.保证在成交后忠实地执行与贵单位所签署的政府采购合同，并承担合同规定的责任义务。</w:t>
      </w:r>
    </w:p>
    <w:p w14:paraId="7ABB2BDA">
      <w:pPr>
        <w:wordWrap w:val="0"/>
        <w:spacing w:line="400" w:lineRule="exact"/>
        <w:rPr>
          <w:rFonts w:ascii="宋体" w:hAnsi="宋体" w:eastAsia="宋体" w:cs="Times New Roman"/>
          <w:szCs w:val="21"/>
        </w:rPr>
      </w:pPr>
      <w:r>
        <w:rPr>
          <w:rFonts w:hint="eastAsia" w:ascii="宋体" w:hAnsi="宋体" w:eastAsia="宋体" w:cs="Times New Roman"/>
          <w:szCs w:val="21"/>
        </w:rPr>
        <w:t>7.本响应文件自响应文件提交截止之日起</w:t>
      </w:r>
      <w:r>
        <w:rPr>
          <w:rFonts w:hint="eastAsia" w:ascii="宋体" w:hAnsi="宋体" w:eastAsia="宋体" w:cs="Times New Roman"/>
          <w:szCs w:val="21"/>
          <w:u w:val="single"/>
        </w:rPr>
        <w:t xml:space="preserve">  60  </w:t>
      </w:r>
      <w:r>
        <w:rPr>
          <w:rFonts w:hint="eastAsia" w:ascii="宋体" w:hAnsi="宋体" w:eastAsia="宋体" w:cs="Times New Roman"/>
          <w:szCs w:val="21"/>
        </w:rPr>
        <w:t>日历天内有效。</w:t>
      </w:r>
    </w:p>
    <w:p w14:paraId="209803E9">
      <w:pPr>
        <w:wordWrap w:val="0"/>
        <w:spacing w:line="400" w:lineRule="exact"/>
        <w:rPr>
          <w:rFonts w:ascii="宋体" w:hAnsi="宋体" w:eastAsia="宋体" w:cs="Times New Roman"/>
          <w:szCs w:val="21"/>
        </w:rPr>
      </w:pPr>
      <w:r>
        <w:rPr>
          <w:rFonts w:hint="eastAsia" w:ascii="宋体" w:hAnsi="宋体" w:eastAsia="宋体" w:cs="Times New Roman"/>
          <w:szCs w:val="21"/>
        </w:rPr>
        <w:t>8.与本项目有关的一切电子往来通讯请发送至：</w:t>
      </w:r>
    </w:p>
    <w:p w14:paraId="560E55B4">
      <w:pPr>
        <w:wordWrap w:val="0"/>
        <w:spacing w:line="400" w:lineRule="exact"/>
        <w:rPr>
          <w:rFonts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传  真：</w:t>
      </w:r>
      <w:r>
        <w:rPr>
          <w:rFonts w:hint="eastAsia" w:ascii="宋体" w:hAnsi="宋体" w:eastAsia="宋体"/>
          <w:szCs w:val="21"/>
          <w:u w:val="single"/>
        </w:rPr>
        <w:t xml:space="preserve">          </w:t>
      </w:r>
    </w:p>
    <w:p w14:paraId="4CAA2F6E">
      <w:pPr>
        <w:wordWrap w:val="0"/>
        <w:spacing w:line="400" w:lineRule="exact"/>
        <w:rPr>
          <w:rFonts w:ascii="宋体" w:hAnsi="宋体" w:eastAsia="宋体" w:cs="Times New Roman"/>
          <w:szCs w:val="21"/>
        </w:rPr>
      </w:pPr>
      <w:r>
        <w:rPr>
          <w:rFonts w:hint="eastAsia" w:ascii="宋体" w:hAnsi="宋体" w:eastAsia="宋体" w:cs="Times New Roman"/>
          <w:szCs w:val="21"/>
        </w:rPr>
        <w:t>9.与本项目有关的一切纸质往来通讯请寄至：</w:t>
      </w:r>
    </w:p>
    <w:p w14:paraId="42EF6C72">
      <w:pPr>
        <w:wordWrap w:val="0"/>
        <w:spacing w:line="400" w:lineRule="exact"/>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手机号码：</w:t>
      </w:r>
      <w:r>
        <w:rPr>
          <w:rFonts w:hint="eastAsia" w:ascii="宋体" w:hAnsi="宋体" w:eastAsia="宋体"/>
          <w:szCs w:val="21"/>
          <w:u w:val="single"/>
        </w:rPr>
        <w:t xml:space="preserve">          </w:t>
      </w:r>
    </w:p>
    <w:p w14:paraId="13628E05">
      <w:pPr>
        <w:wordWrap w:val="0"/>
        <w:spacing w:line="400" w:lineRule="exact"/>
        <w:rPr>
          <w:rFonts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cs="Times New Roman"/>
          <w:szCs w:val="21"/>
        </w:rPr>
        <w:t>邮    编：</w:t>
      </w:r>
      <w:r>
        <w:rPr>
          <w:rFonts w:hint="eastAsia" w:ascii="宋体" w:hAnsi="宋体" w:eastAsia="宋体"/>
          <w:szCs w:val="21"/>
          <w:u w:val="single"/>
        </w:rPr>
        <w:t xml:space="preserve">          </w:t>
      </w:r>
    </w:p>
    <w:p w14:paraId="3FD7476B">
      <w:pPr>
        <w:wordWrap w:val="0"/>
        <w:spacing w:line="400" w:lineRule="exact"/>
        <w:rPr>
          <w:rFonts w:ascii="宋体" w:hAnsi="宋体" w:eastAsia="宋体" w:cs="Times New Roman"/>
          <w:szCs w:val="21"/>
        </w:rPr>
      </w:pPr>
    </w:p>
    <w:p w14:paraId="34767CBA">
      <w:pPr>
        <w:wordWrap w:val="0"/>
        <w:spacing w:line="400" w:lineRule="exact"/>
        <w:rPr>
          <w:rFonts w:ascii="宋体" w:hAnsi="宋体" w:eastAsia="宋体" w:cs="Times New Roman"/>
          <w:szCs w:val="21"/>
        </w:rPr>
      </w:pPr>
    </w:p>
    <w:p w14:paraId="2AE3707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457644F4">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16DE079C">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4BAACC5">
      <w:pPr>
        <w:spacing w:line="400" w:lineRule="exac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14:paraId="2E3FBECC">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附件九-1</w:t>
      </w:r>
    </w:p>
    <w:p w14:paraId="6C8AF5F8">
      <w:pPr>
        <w:spacing w:line="400" w:lineRule="exact"/>
        <w:jc w:val="center"/>
        <w:outlineLvl w:val="9"/>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法定代表人身份证明书</w:t>
      </w:r>
    </w:p>
    <w:p w14:paraId="60288C3A">
      <w:pPr>
        <w:wordWrap w:val="0"/>
        <w:spacing w:line="400" w:lineRule="exact"/>
        <w:rPr>
          <w:rFonts w:ascii="宋体" w:hAnsi="宋体" w:eastAsia="宋体"/>
          <w:szCs w:val="21"/>
          <w:u w:val="single"/>
        </w:rPr>
      </w:pPr>
    </w:p>
    <w:p w14:paraId="5A4A127F">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（法定代表人姓名）</w:t>
      </w:r>
      <w:r>
        <w:rPr>
          <w:rFonts w:hint="eastAsia" w:ascii="宋体" w:hAnsi="宋体" w:eastAsia="宋体"/>
          <w:szCs w:val="21"/>
        </w:rPr>
        <w:t>同志，在我公司任</w:t>
      </w:r>
      <w:r>
        <w:rPr>
          <w:rFonts w:hint="eastAsia" w:ascii="宋体" w:hAnsi="宋体" w:eastAsia="宋体"/>
          <w:szCs w:val="21"/>
          <w:u w:val="single"/>
        </w:rPr>
        <w:t xml:space="preserve">          （职务名称）</w:t>
      </w:r>
      <w:r>
        <w:rPr>
          <w:rFonts w:hint="eastAsia" w:ascii="宋体" w:hAnsi="宋体" w:eastAsia="宋体"/>
          <w:szCs w:val="21"/>
        </w:rPr>
        <w:t>职务，系我公司法定代表人，特此证明。</w:t>
      </w:r>
    </w:p>
    <w:p w14:paraId="2BB3DAFB">
      <w:pPr>
        <w:wordWrap w:val="0"/>
        <w:spacing w:line="400" w:lineRule="exact"/>
        <w:rPr>
          <w:rFonts w:ascii="宋体" w:hAnsi="宋体" w:eastAsia="宋体"/>
          <w:szCs w:val="21"/>
        </w:rPr>
      </w:pPr>
    </w:p>
    <w:p w14:paraId="2DB2A05F">
      <w:pPr>
        <w:wordWrap w:val="0"/>
        <w:spacing w:line="400" w:lineRule="exact"/>
        <w:rPr>
          <w:rFonts w:ascii="宋体" w:hAnsi="宋体" w:eastAsia="宋体"/>
          <w:szCs w:val="21"/>
        </w:rPr>
      </w:pPr>
    </w:p>
    <w:p w14:paraId="55C88DB0">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6FF7D5B1">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016F9A8">
      <w:pPr>
        <w:wordWrap w:val="0"/>
        <w:spacing w:line="400" w:lineRule="exact"/>
        <w:rPr>
          <w:rFonts w:ascii="宋体" w:hAnsi="宋体" w:eastAsia="宋体"/>
          <w:szCs w:val="21"/>
        </w:rPr>
      </w:pPr>
    </w:p>
    <w:p w14:paraId="390A15F2">
      <w:pPr>
        <w:wordWrap w:val="0"/>
        <w:spacing w:line="400" w:lineRule="exact"/>
        <w:rPr>
          <w:rFonts w:ascii="宋体" w:hAnsi="宋体" w:eastAsia="宋体"/>
          <w:szCs w:val="21"/>
        </w:rPr>
      </w:pPr>
    </w:p>
    <w:p w14:paraId="3CCBC3DC">
      <w:pPr>
        <w:wordWrap w:val="0"/>
        <w:spacing w:line="400" w:lineRule="exact"/>
        <w:rPr>
          <w:rFonts w:ascii="宋体" w:hAnsi="宋体" w:eastAsia="宋体"/>
          <w:szCs w:val="21"/>
        </w:rPr>
      </w:pPr>
      <w:r>
        <w:rPr>
          <w:rFonts w:hint="eastAsia" w:ascii="宋体" w:hAnsi="宋体" w:eastAsia="宋体"/>
          <w:szCs w:val="21"/>
        </w:rPr>
        <w:t>附：法定代表人的</w:t>
      </w:r>
    </w:p>
    <w:p w14:paraId="60D0E75A">
      <w:pPr>
        <w:wordWrap w:val="0"/>
        <w:spacing w:line="400" w:lineRule="exact"/>
        <w:rPr>
          <w:rFonts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7BB6C81D">
      <w:pPr>
        <w:wordWrap w:val="0"/>
        <w:spacing w:line="400" w:lineRule="exact"/>
        <w:rPr>
          <w:rFonts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1A6EA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E4E6F9B">
            <w:pPr>
              <w:spacing w:line="40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法定代表人的身份证（正反面）复印件</w:t>
            </w:r>
          </w:p>
        </w:tc>
      </w:tr>
    </w:tbl>
    <w:p w14:paraId="451210C8">
      <w:pPr>
        <w:spacing w:line="400" w:lineRule="exact"/>
        <w:rPr>
          <w:rFonts w:ascii="宋体" w:hAnsi="宋体" w:eastAsia="宋体"/>
          <w:szCs w:val="21"/>
        </w:rPr>
      </w:pPr>
    </w:p>
    <w:p w14:paraId="0024887F">
      <w:pPr>
        <w:spacing w:line="400" w:lineRule="exact"/>
        <w:rPr>
          <w:rFonts w:ascii="宋体" w:hAnsi="宋体" w:eastAsia="宋体"/>
          <w:szCs w:val="21"/>
        </w:rPr>
        <w:sectPr>
          <w:pgSz w:w="11906" w:h="16838"/>
          <w:pgMar w:top="1418" w:right="1418" w:bottom="1418" w:left="1418" w:header="851" w:footer="992" w:gutter="0"/>
          <w:pgNumType w:fmt="decimal"/>
          <w:cols w:space="425" w:num="1"/>
          <w:docGrid w:type="lines" w:linePitch="312" w:charSpace="0"/>
        </w:sectPr>
      </w:pPr>
    </w:p>
    <w:p w14:paraId="1265CEDF">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附件九-2</w:t>
      </w:r>
    </w:p>
    <w:p w14:paraId="1037CE82">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法定代表人授权书</w:t>
      </w:r>
    </w:p>
    <w:p w14:paraId="14941C36">
      <w:pPr>
        <w:wordWrap w:val="0"/>
        <w:spacing w:line="400" w:lineRule="exact"/>
        <w:rPr>
          <w:rFonts w:ascii="宋体" w:hAnsi="宋体" w:eastAsia="宋体"/>
          <w:szCs w:val="21"/>
        </w:rPr>
      </w:pPr>
    </w:p>
    <w:p w14:paraId="005BD81B">
      <w:pPr>
        <w:wordWrap w:val="0"/>
        <w:spacing w:line="400" w:lineRule="exact"/>
        <w:ind w:firstLine="420" w:firstLineChars="200"/>
        <w:rPr>
          <w:rFonts w:ascii="宋体" w:hAnsi="宋体" w:eastAsia="宋体"/>
          <w:szCs w:val="21"/>
        </w:rPr>
      </w:pPr>
      <w:r>
        <w:rPr>
          <w:rFonts w:hint="eastAsia" w:ascii="宋体" w:hAnsi="宋体" w:eastAsia="宋体"/>
          <w:szCs w:val="21"/>
        </w:rPr>
        <w:t>我</w:t>
      </w:r>
      <w:r>
        <w:rPr>
          <w:rFonts w:hint="eastAsia" w:ascii="宋体" w:hAnsi="宋体" w:eastAsia="宋体"/>
          <w:szCs w:val="21"/>
          <w:u w:val="single"/>
        </w:rPr>
        <w:t xml:space="preserve">          （法定代表人姓名）</w:t>
      </w:r>
      <w:r>
        <w:rPr>
          <w:rFonts w:hint="eastAsia" w:ascii="宋体" w:hAnsi="宋体" w:eastAsia="宋体"/>
          <w:szCs w:val="21"/>
        </w:rPr>
        <w:t>系</w:t>
      </w:r>
      <w:r>
        <w:rPr>
          <w:rFonts w:hint="eastAsia" w:ascii="宋体" w:hAnsi="宋体" w:eastAsia="宋体"/>
          <w:szCs w:val="21"/>
          <w:u w:val="single"/>
        </w:rPr>
        <w:t xml:space="preserve">          （供应商全称）</w:t>
      </w:r>
      <w:r>
        <w:rPr>
          <w:rFonts w:hint="eastAsia" w:ascii="宋体" w:hAnsi="宋体" w:eastAsia="宋体"/>
          <w:szCs w:val="21"/>
        </w:rPr>
        <w:t>的法定代表人，现授权</w:t>
      </w:r>
      <w:r>
        <w:rPr>
          <w:rFonts w:hint="eastAsia" w:ascii="宋体" w:hAnsi="宋体" w:eastAsia="宋体"/>
          <w:szCs w:val="21"/>
          <w:u w:val="single"/>
        </w:rPr>
        <w:t xml:space="preserve">          （授权代表姓名）</w:t>
      </w:r>
      <w:r>
        <w:rPr>
          <w:rFonts w:hint="eastAsia" w:ascii="宋体" w:hAnsi="宋体" w:eastAsia="宋体"/>
          <w:szCs w:val="21"/>
        </w:rPr>
        <w:t>为本公司合法代理人，参加贵单位组织的</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采购活动，全权代表本公司处理采购活动中的一切事宜，并对本项目进行磋商，我方对授权代表的签名事项负全部责任。</w:t>
      </w:r>
    </w:p>
    <w:p w14:paraId="1E683A0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在撤销授权的书面通知以前，本授权书一直有效。</w:t>
      </w:r>
      <w:r>
        <w:rPr>
          <w:rFonts w:hint="eastAsia" w:ascii="宋体" w:hAnsi="宋体" w:eastAsia="宋体"/>
          <w:szCs w:val="21"/>
        </w:rPr>
        <w:t>授权代表</w:t>
      </w:r>
      <w:r>
        <w:rPr>
          <w:rFonts w:hint="eastAsia" w:ascii="宋体" w:hAnsi="宋体" w:eastAsia="宋体" w:cs="Times New Roman"/>
          <w:szCs w:val="21"/>
        </w:rPr>
        <w:t>在授权书有效期内签署的所有文件不因授权的撤销而失效。</w:t>
      </w:r>
    </w:p>
    <w:p w14:paraId="1F1BADD6">
      <w:pPr>
        <w:wordWrap w:val="0"/>
        <w:spacing w:line="400" w:lineRule="exact"/>
        <w:ind w:firstLine="420" w:firstLineChars="200"/>
        <w:rPr>
          <w:rFonts w:ascii="宋体" w:hAnsi="宋体" w:eastAsia="宋体" w:cs="Times New Roman"/>
          <w:szCs w:val="21"/>
        </w:rPr>
      </w:pPr>
      <w:r>
        <w:rPr>
          <w:rFonts w:hint="eastAsia" w:ascii="宋体" w:hAnsi="宋体" w:eastAsia="宋体"/>
          <w:szCs w:val="21"/>
        </w:rPr>
        <w:t>授权代表无转委托权，特此委托。</w:t>
      </w:r>
    </w:p>
    <w:p w14:paraId="62E0C78C">
      <w:pPr>
        <w:wordWrap w:val="0"/>
        <w:spacing w:line="400" w:lineRule="exact"/>
        <w:rPr>
          <w:rFonts w:ascii="宋体" w:hAnsi="宋体" w:eastAsia="宋体" w:cs="Times New Roman"/>
          <w:szCs w:val="21"/>
        </w:rPr>
      </w:pPr>
    </w:p>
    <w:p w14:paraId="1BE65A54">
      <w:pPr>
        <w:wordWrap w:val="0"/>
        <w:spacing w:line="400" w:lineRule="exact"/>
        <w:rPr>
          <w:rFonts w:ascii="宋体" w:hAnsi="宋体" w:eastAsia="宋体" w:cs="Times New Roman"/>
          <w:szCs w:val="21"/>
        </w:rPr>
      </w:pPr>
    </w:p>
    <w:p w14:paraId="6588054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4D92FB1E">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19388F6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53A08B7">
      <w:pPr>
        <w:wordWrap w:val="0"/>
        <w:spacing w:line="400" w:lineRule="exact"/>
        <w:rPr>
          <w:rFonts w:ascii="宋体" w:hAnsi="宋体" w:eastAsia="宋体"/>
          <w:szCs w:val="21"/>
        </w:rPr>
      </w:pPr>
    </w:p>
    <w:p w14:paraId="0B75917C">
      <w:pPr>
        <w:wordWrap w:val="0"/>
        <w:spacing w:line="400" w:lineRule="exact"/>
        <w:rPr>
          <w:rFonts w:ascii="宋体" w:hAnsi="宋体" w:eastAsia="宋体"/>
          <w:szCs w:val="21"/>
        </w:rPr>
      </w:pPr>
    </w:p>
    <w:p w14:paraId="6F51D7BC">
      <w:pPr>
        <w:wordWrap w:val="0"/>
        <w:spacing w:line="400" w:lineRule="exact"/>
        <w:rPr>
          <w:rFonts w:ascii="宋体" w:hAnsi="宋体" w:eastAsia="宋体"/>
          <w:szCs w:val="21"/>
        </w:rPr>
      </w:pPr>
      <w:r>
        <w:rPr>
          <w:rFonts w:hint="eastAsia" w:ascii="宋体" w:hAnsi="宋体" w:eastAsia="宋体"/>
          <w:szCs w:val="21"/>
        </w:rPr>
        <w:t>附：授权代表的</w:t>
      </w:r>
    </w:p>
    <w:p w14:paraId="1085A995">
      <w:pPr>
        <w:wordWrap w:val="0"/>
        <w:spacing w:line="400" w:lineRule="exact"/>
        <w:rPr>
          <w:rFonts w:ascii="宋体" w:hAnsi="宋体" w:eastAsia="宋体"/>
          <w:szCs w:val="21"/>
        </w:rPr>
      </w:pPr>
      <w:r>
        <w:rPr>
          <w:rFonts w:hint="eastAsia" w:ascii="宋体" w:hAnsi="宋体" w:eastAsia="宋体"/>
          <w:szCs w:val="21"/>
        </w:rPr>
        <w:t>职    务：</w:t>
      </w:r>
      <w:r>
        <w:rPr>
          <w:rFonts w:hint="eastAsia" w:ascii="宋体" w:hAnsi="宋体" w:eastAsia="宋体"/>
          <w:szCs w:val="21"/>
          <w:u w:val="single"/>
        </w:rPr>
        <w:t xml:space="preserve">          </w:t>
      </w:r>
    </w:p>
    <w:p w14:paraId="205A2562">
      <w:pPr>
        <w:wordWrap w:val="0"/>
        <w:spacing w:line="400" w:lineRule="exact"/>
        <w:rPr>
          <w:rFonts w:ascii="宋体" w:hAnsi="宋体" w:eastAsia="宋体"/>
          <w:szCs w:val="21"/>
        </w:rPr>
      </w:pPr>
      <w:r>
        <w:rPr>
          <w:rFonts w:hint="eastAsia" w:ascii="宋体" w:hAnsi="宋体" w:eastAsia="宋体"/>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5007AF7E">
      <w:pPr>
        <w:wordWrap w:val="0"/>
        <w:spacing w:line="400" w:lineRule="exact"/>
        <w:rPr>
          <w:rFonts w:ascii="宋体" w:hAnsi="宋体" w:eastAsia="宋体"/>
          <w:szCs w:val="21"/>
          <w:u w:val="single"/>
        </w:rPr>
      </w:pPr>
      <w:r>
        <w:rPr>
          <w:rFonts w:hint="eastAsia" w:ascii="宋体" w:hAnsi="宋体" w:eastAsia="宋体"/>
          <w:szCs w:val="21"/>
        </w:rPr>
        <w:t>座机号码：</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53A40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62927C3C">
            <w:pPr>
              <w:spacing w:line="40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授权代表的身份证（正反面）复印件</w:t>
            </w:r>
          </w:p>
        </w:tc>
      </w:tr>
    </w:tbl>
    <w:p w14:paraId="122C2C3C">
      <w:pPr>
        <w:spacing w:line="400" w:lineRule="exact"/>
        <w:rPr>
          <w:rFonts w:ascii="宋体" w:hAnsi="宋体" w:eastAsia="宋体"/>
          <w:szCs w:val="21"/>
        </w:rPr>
      </w:pPr>
    </w:p>
    <w:p w14:paraId="19990524">
      <w:pPr>
        <w:spacing w:line="400" w:lineRule="exact"/>
        <w:rPr>
          <w:rFonts w:ascii="宋体" w:hAnsi="宋体" w:eastAsia="宋体"/>
          <w:szCs w:val="21"/>
        </w:rPr>
        <w:sectPr>
          <w:pgSz w:w="11906" w:h="16838"/>
          <w:pgMar w:top="1418" w:right="1418" w:bottom="1418" w:left="1418" w:header="851" w:footer="992" w:gutter="0"/>
          <w:pgNumType w:fmt="decimal"/>
          <w:cols w:space="425" w:num="1"/>
          <w:docGrid w:type="lines" w:linePitch="312" w:charSpace="0"/>
        </w:sectPr>
      </w:pPr>
    </w:p>
    <w:p w14:paraId="7EA0AFAD">
      <w:pPr>
        <w:spacing w:line="400" w:lineRule="exact"/>
        <w:outlineLvl w:val="9"/>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w:t>
      </w:r>
    </w:p>
    <w:p w14:paraId="71DDB9DE">
      <w:pPr>
        <w:spacing w:line="400" w:lineRule="exact"/>
        <w:jc w:val="center"/>
        <w:outlineLvl w:val="9"/>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服务要求、商务要求及合同条款偏离表</w:t>
      </w:r>
    </w:p>
    <w:p w14:paraId="7EA76E9B">
      <w:pPr>
        <w:wordWrap w:val="0"/>
        <w:spacing w:line="400" w:lineRule="exact"/>
        <w:rPr>
          <w:rFonts w:ascii="宋体" w:hAnsi="宋体" w:eastAsia="宋体" w:cs="Times New Roman"/>
          <w:b/>
          <w:color w:val="000000" w:themeColor="text1"/>
          <w:szCs w:val="21"/>
          <w14:textFill>
            <w14:solidFill>
              <w14:schemeClr w14:val="tx1"/>
            </w14:solidFill>
          </w14:textFill>
        </w:rPr>
      </w:pPr>
    </w:p>
    <w:p w14:paraId="4BC0BCAC">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43C3B239">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3BA2C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2DBA3C3">
            <w:pPr>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3041" w:type="dxa"/>
            <w:vAlign w:val="center"/>
          </w:tcPr>
          <w:p w14:paraId="344A2238">
            <w:pPr>
              <w:jc w:val="center"/>
              <w:rPr>
                <w:rFonts w:ascii="宋体" w:hAnsi="宋体" w:eastAsia="宋体" w:cs="Times New Roman"/>
                <w:kern w:val="0"/>
                <w:sz w:val="21"/>
                <w:szCs w:val="21"/>
              </w:rPr>
            </w:pPr>
            <w:r>
              <w:rPr>
                <w:rFonts w:hint="eastAsia" w:ascii="宋体" w:hAnsi="宋体" w:eastAsia="宋体" w:cs="Times New Roman"/>
                <w:kern w:val="0"/>
                <w:sz w:val="21"/>
                <w:szCs w:val="21"/>
              </w:rPr>
              <w:t>采购文件要求</w:t>
            </w:r>
          </w:p>
        </w:tc>
        <w:tc>
          <w:tcPr>
            <w:tcW w:w="3041" w:type="dxa"/>
            <w:vAlign w:val="center"/>
          </w:tcPr>
          <w:p w14:paraId="196832A2">
            <w:pPr>
              <w:jc w:val="center"/>
              <w:rPr>
                <w:rFonts w:ascii="宋体" w:hAnsi="宋体" w:eastAsia="宋体" w:cs="Times New Roman"/>
                <w:kern w:val="0"/>
                <w:sz w:val="21"/>
                <w:szCs w:val="21"/>
              </w:rPr>
            </w:pPr>
            <w:r>
              <w:rPr>
                <w:rFonts w:hint="eastAsia" w:ascii="宋体" w:hAnsi="宋体" w:eastAsia="宋体" w:cs="Times New Roman"/>
                <w:kern w:val="0"/>
                <w:sz w:val="21"/>
                <w:szCs w:val="21"/>
              </w:rPr>
              <w:t>响应文件响应</w:t>
            </w:r>
          </w:p>
        </w:tc>
        <w:tc>
          <w:tcPr>
            <w:tcW w:w="2141" w:type="dxa"/>
            <w:vAlign w:val="center"/>
          </w:tcPr>
          <w:p w14:paraId="6EE314A4">
            <w:pPr>
              <w:jc w:val="center"/>
              <w:rPr>
                <w:rFonts w:ascii="宋体" w:hAnsi="宋体" w:eastAsia="宋体" w:cs="Times New Roman"/>
                <w:kern w:val="0"/>
                <w:sz w:val="21"/>
                <w:szCs w:val="21"/>
              </w:rPr>
            </w:pPr>
            <w:r>
              <w:rPr>
                <w:rFonts w:hint="eastAsia" w:ascii="宋体" w:hAnsi="宋体" w:eastAsia="宋体" w:cs="Times New Roman"/>
                <w:kern w:val="0"/>
                <w:sz w:val="21"/>
                <w:szCs w:val="21"/>
              </w:rPr>
              <w:t>注明“正偏离”</w:t>
            </w:r>
          </w:p>
          <w:p w14:paraId="25B491DD">
            <w:pPr>
              <w:jc w:val="center"/>
              <w:rPr>
                <w:rFonts w:ascii="宋体" w:hAnsi="宋体" w:eastAsia="宋体" w:cs="Times New Roman"/>
                <w:kern w:val="0"/>
                <w:sz w:val="21"/>
                <w:szCs w:val="21"/>
              </w:rPr>
            </w:pPr>
            <w:r>
              <w:rPr>
                <w:rFonts w:hint="eastAsia" w:ascii="宋体" w:hAnsi="宋体" w:eastAsia="宋体" w:cs="Times New Roman"/>
                <w:kern w:val="0"/>
                <w:sz w:val="21"/>
                <w:szCs w:val="21"/>
              </w:rPr>
              <w:t>或“负偏离”</w:t>
            </w:r>
          </w:p>
        </w:tc>
      </w:tr>
      <w:tr w14:paraId="61C69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0C85CE7">
            <w:pPr>
              <w:jc w:val="center"/>
              <w:rPr>
                <w:rFonts w:ascii="宋体" w:hAnsi="宋体" w:eastAsia="宋体" w:cs="Times New Roman"/>
                <w:kern w:val="0"/>
                <w:sz w:val="21"/>
                <w:szCs w:val="21"/>
              </w:rPr>
            </w:pPr>
          </w:p>
        </w:tc>
        <w:tc>
          <w:tcPr>
            <w:tcW w:w="3041" w:type="dxa"/>
            <w:vAlign w:val="center"/>
          </w:tcPr>
          <w:p w14:paraId="15ED1846">
            <w:pPr>
              <w:jc w:val="center"/>
              <w:rPr>
                <w:rFonts w:ascii="宋体" w:hAnsi="宋体" w:eastAsia="宋体" w:cs="Times New Roman"/>
                <w:kern w:val="0"/>
                <w:sz w:val="21"/>
                <w:szCs w:val="21"/>
              </w:rPr>
            </w:pPr>
          </w:p>
        </w:tc>
        <w:tc>
          <w:tcPr>
            <w:tcW w:w="3041" w:type="dxa"/>
            <w:vAlign w:val="center"/>
          </w:tcPr>
          <w:p w14:paraId="4E49D6B9">
            <w:pPr>
              <w:jc w:val="center"/>
              <w:rPr>
                <w:rFonts w:ascii="宋体" w:hAnsi="宋体" w:eastAsia="宋体" w:cs="Times New Roman"/>
                <w:kern w:val="0"/>
                <w:sz w:val="21"/>
                <w:szCs w:val="21"/>
              </w:rPr>
            </w:pPr>
          </w:p>
        </w:tc>
        <w:tc>
          <w:tcPr>
            <w:tcW w:w="2141" w:type="dxa"/>
            <w:vAlign w:val="center"/>
          </w:tcPr>
          <w:p w14:paraId="2EEA530A">
            <w:pPr>
              <w:jc w:val="center"/>
              <w:rPr>
                <w:rFonts w:ascii="宋体" w:hAnsi="宋体" w:eastAsia="宋体" w:cs="Times New Roman"/>
                <w:kern w:val="0"/>
                <w:sz w:val="21"/>
                <w:szCs w:val="21"/>
              </w:rPr>
            </w:pPr>
          </w:p>
        </w:tc>
      </w:tr>
      <w:tr w14:paraId="33042F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2320655">
            <w:pPr>
              <w:jc w:val="center"/>
              <w:rPr>
                <w:rFonts w:ascii="宋体" w:hAnsi="宋体" w:eastAsia="宋体" w:cs="Times New Roman"/>
                <w:kern w:val="0"/>
                <w:sz w:val="21"/>
                <w:szCs w:val="21"/>
              </w:rPr>
            </w:pPr>
          </w:p>
        </w:tc>
        <w:tc>
          <w:tcPr>
            <w:tcW w:w="3041" w:type="dxa"/>
            <w:vAlign w:val="center"/>
          </w:tcPr>
          <w:p w14:paraId="28567671">
            <w:pPr>
              <w:jc w:val="center"/>
              <w:rPr>
                <w:rFonts w:ascii="宋体" w:hAnsi="宋体" w:eastAsia="宋体" w:cs="Times New Roman"/>
                <w:kern w:val="0"/>
                <w:sz w:val="21"/>
                <w:szCs w:val="21"/>
              </w:rPr>
            </w:pPr>
          </w:p>
        </w:tc>
        <w:tc>
          <w:tcPr>
            <w:tcW w:w="3041" w:type="dxa"/>
            <w:vAlign w:val="center"/>
          </w:tcPr>
          <w:p w14:paraId="13D37459">
            <w:pPr>
              <w:jc w:val="center"/>
              <w:rPr>
                <w:rFonts w:ascii="宋体" w:hAnsi="宋体" w:eastAsia="宋体" w:cs="Times New Roman"/>
                <w:kern w:val="0"/>
                <w:sz w:val="21"/>
                <w:szCs w:val="21"/>
              </w:rPr>
            </w:pPr>
          </w:p>
        </w:tc>
        <w:tc>
          <w:tcPr>
            <w:tcW w:w="2141" w:type="dxa"/>
            <w:vAlign w:val="center"/>
          </w:tcPr>
          <w:p w14:paraId="09C7BD4F">
            <w:pPr>
              <w:jc w:val="center"/>
              <w:rPr>
                <w:rFonts w:ascii="宋体" w:hAnsi="宋体" w:eastAsia="宋体" w:cs="Times New Roman"/>
                <w:kern w:val="0"/>
                <w:sz w:val="21"/>
                <w:szCs w:val="21"/>
              </w:rPr>
            </w:pPr>
          </w:p>
        </w:tc>
      </w:tr>
      <w:tr w14:paraId="00869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6F7C490">
            <w:pPr>
              <w:jc w:val="center"/>
              <w:rPr>
                <w:rFonts w:ascii="宋体" w:hAnsi="宋体" w:eastAsia="宋体" w:cs="Times New Roman"/>
                <w:kern w:val="0"/>
                <w:sz w:val="21"/>
                <w:szCs w:val="21"/>
              </w:rPr>
            </w:pPr>
          </w:p>
        </w:tc>
        <w:tc>
          <w:tcPr>
            <w:tcW w:w="3041" w:type="dxa"/>
            <w:vAlign w:val="center"/>
          </w:tcPr>
          <w:p w14:paraId="2C0B0B5B">
            <w:pPr>
              <w:jc w:val="center"/>
              <w:rPr>
                <w:rFonts w:ascii="宋体" w:hAnsi="宋体" w:eastAsia="宋体" w:cs="Times New Roman"/>
                <w:kern w:val="0"/>
                <w:sz w:val="21"/>
                <w:szCs w:val="21"/>
              </w:rPr>
            </w:pPr>
          </w:p>
        </w:tc>
        <w:tc>
          <w:tcPr>
            <w:tcW w:w="3041" w:type="dxa"/>
            <w:vAlign w:val="center"/>
          </w:tcPr>
          <w:p w14:paraId="6680F9DC">
            <w:pPr>
              <w:jc w:val="center"/>
              <w:rPr>
                <w:rFonts w:ascii="宋体" w:hAnsi="宋体" w:eastAsia="宋体" w:cs="Times New Roman"/>
                <w:kern w:val="0"/>
                <w:sz w:val="21"/>
                <w:szCs w:val="21"/>
              </w:rPr>
            </w:pPr>
          </w:p>
        </w:tc>
        <w:tc>
          <w:tcPr>
            <w:tcW w:w="2141" w:type="dxa"/>
            <w:vAlign w:val="center"/>
          </w:tcPr>
          <w:p w14:paraId="5C8F94D7">
            <w:pPr>
              <w:jc w:val="center"/>
              <w:rPr>
                <w:rFonts w:ascii="宋体" w:hAnsi="宋体" w:eastAsia="宋体" w:cs="Times New Roman"/>
                <w:kern w:val="0"/>
                <w:sz w:val="21"/>
                <w:szCs w:val="21"/>
              </w:rPr>
            </w:pPr>
          </w:p>
        </w:tc>
      </w:tr>
      <w:tr w14:paraId="7FAE7E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6E9BB20">
            <w:pPr>
              <w:jc w:val="center"/>
              <w:rPr>
                <w:rFonts w:ascii="宋体" w:hAnsi="宋体" w:eastAsia="宋体" w:cs="Times New Roman"/>
                <w:kern w:val="0"/>
                <w:sz w:val="21"/>
                <w:szCs w:val="21"/>
              </w:rPr>
            </w:pPr>
          </w:p>
        </w:tc>
        <w:tc>
          <w:tcPr>
            <w:tcW w:w="3041" w:type="dxa"/>
            <w:vAlign w:val="center"/>
          </w:tcPr>
          <w:p w14:paraId="1F4CE85C">
            <w:pPr>
              <w:jc w:val="center"/>
              <w:rPr>
                <w:rFonts w:ascii="宋体" w:hAnsi="宋体" w:eastAsia="宋体" w:cs="Times New Roman"/>
                <w:kern w:val="0"/>
                <w:sz w:val="21"/>
                <w:szCs w:val="21"/>
              </w:rPr>
            </w:pPr>
          </w:p>
        </w:tc>
        <w:tc>
          <w:tcPr>
            <w:tcW w:w="3041" w:type="dxa"/>
            <w:vAlign w:val="center"/>
          </w:tcPr>
          <w:p w14:paraId="585ED144">
            <w:pPr>
              <w:jc w:val="center"/>
              <w:rPr>
                <w:rFonts w:ascii="宋体" w:hAnsi="宋体" w:eastAsia="宋体" w:cs="Times New Roman"/>
                <w:kern w:val="0"/>
                <w:sz w:val="21"/>
                <w:szCs w:val="21"/>
              </w:rPr>
            </w:pPr>
          </w:p>
        </w:tc>
        <w:tc>
          <w:tcPr>
            <w:tcW w:w="2141" w:type="dxa"/>
            <w:vAlign w:val="center"/>
          </w:tcPr>
          <w:p w14:paraId="26EE8FC3">
            <w:pPr>
              <w:jc w:val="center"/>
              <w:rPr>
                <w:rFonts w:ascii="宋体" w:hAnsi="宋体" w:eastAsia="宋体" w:cs="Times New Roman"/>
                <w:kern w:val="0"/>
                <w:sz w:val="21"/>
                <w:szCs w:val="21"/>
              </w:rPr>
            </w:pPr>
          </w:p>
        </w:tc>
      </w:tr>
      <w:tr w14:paraId="78F724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FB4C6DB">
            <w:pPr>
              <w:jc w:val="center"/>
              <w:rPr>
                <w:rFonts w:ascii="宋体" w:hAnsi="宋体" w:eastAsia="宋体" w:cs="Times New Roman"/>
                <w:kern w:val="0"/>
                <w:sz w:val="21"/>
                <w:szCs w:val="21"/>
              </w:rPr>
            </w:pPr>
          </w:p>
        </w:tc>
        <w:tc>
          <w:tcPr>
            <w:tcW w:w="3041" w:type="dxa"/>
            <w:vAlign w:val="center"/>
          </w:tcPr>
          <w:p w14:paraId="336B0A58">
            <w:pPr>
              <w:jc w:val="center"/>
              <w:rPr>
                <w:rFonts w:ascii="宋体" w:hAnsi="宋体" w:eastAsia="宋体" w:cs="Times New Roman"/>
                <w:kern w:val="0"/>
                <w:sz w:val="21"/>
                <w:szCs w:val="21"/>
              </w:rPr>
            </w:pPr>
          </w:p>
        </w:tc>
        <w:tc>
          <w:tcPr>
            <w:tcW w:w="3041" w:type="dxa"/>
            <w:vAlign w:val="center"/>
          </w:tcPr>
          <w:p w14:paraId="4846285F">
            <w:pPr>
              <w:jc w:val="center"/>
              <w:rPr>
                <w:rFonts w:ascii="宋体" w:hAnsi="宋体" w:eastAsia="宋体" w:cs="Times New Roman"/>
                <w:kern w:val="0"/>
                <w:sz w:val="21"/>
                <w:szCs w:val="21"/>
              </w:rPr>
            </w:pPr>
          </w:p>
        </w:tc>
        <w:tc>
          <w:tcPr>
            <w:tcW w:w="2141" w:type="dxa"/>
            <w:vAlign w:val="center"/>
          </w:tcPr>
          <w:p w14:paraId="5E485826">
            <w:pPr>
              <w:jc w:val="center"/>
              <w:rPr>
                <w:rFonts w:ascii="宋体" w:hAnsi="宋体" w:eastAsia="宋体" w:cs="Times New Roman"/>
                <w:kern w:val="0"/>
                <w:sz w:val="21"/>
                <w:szCs w:val="21"/>
              </w:rPr>
            </w:pPr>
          </w:p>
        </w:tc>
      </w:tr>
    </w:tbl>
    <w:p w14:paraId="6B5B1069">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如响应文件对本采购文件中的服务要求、商务要求及合同条款有偏离的，在本表中列明，并注明正偏离或负偏离。</w:t>
      </w:r>
    </w:p>
    <w:p w14:paraId="210A3B24">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442D0BAF">
      <w:pPr>
        <w:wordWrap w:val="0"/>
        <w:spacing w:line="400" w:lineRule="exact"/>
        <w:rPr>
          <w:rFonts w:ascii="宋体" w:hAnsi="宋体" w:eastAsia="宋体"/>
          <w:b/>
          <w:szCs w:val="21"/>
        </w:rPr>
      </w:pPr>
      <w:r>
        <w:rPr>
          <w:rFonts w:hint="eastAsia" w:ascii="宋体" w:hAnsi="宋体" w:eastAsia="宋体"/>
          <w:b/>
          <w:szCs w:val="21"/>
        </w:rPr>
        <w:t>3.未在本表中填写的，视为完全响应采购文件中的服务要求、商务要求及合同条款。</w:t>
      </w:r>
    </w:p>
    <w:p w14:paraId="16039044">
      <w:pPr>
        <w:wordWrap w:val="0"/>
        <w:spacing w:line="400" w:lineRule="exact"/>
        <w:rPr>
          <w:rFonts w:ascii="宋体" w:hAnsi="宋体" w:eastAsia="宋体"/>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4</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w:t>
      </w: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本表中如有负偏离的视为没有实质性响应采购文件要求，作无效标处理。</w:t>
      </w:r>
    </w:p>
    <w:p w14:paraId="7B703B55">
      <w:pPr>
        <w:wordWrap w:val="0"/>
        <w:spacing w:line="400" w:lineRule="exact"/>
        <w:rPr>
          <w:rFonts w:ascii="宋体" w:hAnsi="宋体" w:eastAsia="宋体" w:cs="Times New Roman"/>
          <w:szCs w:val="21"/>
        </w:rPr>
      </w:pPr>
    </w:p>
    <w:p w14:paraId="23B7165D">
      <w:pPr>
        <w:wordWrap w:val="0"/>
        <w:spacing w:line="400" w:lineRule="exact"/>
        <w:rPr>
          <w:rFonts w:ascii="宋体" w:hAnsi="宋体" w:eastAsia="宋体" w:cs="Times New Roman"/>
          <w:szCs w:val="21"/>
        </w:rPr>
      </w:pPr>
    </w:p>
    <w:p w14:paraId="62700C81">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6CC685F5">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3611705C">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5E5CCEF">
      <w:r>
        <w:br w:type="page"/>
      </w:r>
    </w:p>
    <w:p w14:paraId="291376B6">
      <w:pPr>
        <w:spacing w:line="400" w:lineRule="exac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w:t>
      </w:r>
      <w:r>
        <w:rPr>
          <w:rFonts w:hint="eastAsia" w:ascii="宋体" w:hAnsi="宋体" w:eastAsia="宋体" w:cs="Times New Roman"/>
          <w:color w:val="000000" w:themeColor="text1"/>
          <w:szCs w:val="21"/>
          <w:lang w:val="en-US" w:eastAsia="zh-CN"/>
          <w14:textFill>
            <w14:solidFill>
              <w14:schemeClr w14:val="tx1"/>
            </w14:solidFill>
          </w14:textFill>
        </w:rPr>
        <w:t>一</w:t>
      </w:r>
    </w:p>
    <w:p w14:paraId="71CC3313">
      <w:pPr>
        <w:pStyle w:val="29"/>
        <w:jc w:val="center"/>
        <w:rPr>
          <w:rFonts w:hint="eastAsia" w:ascii="宋体" w:hAnsi="宋体" w:eastAsia="宋体" w:cs="Times New Roman"/>
          <w:color w:val="000000" w:themeColor="text1"/>
          <w:szCs w:val="21"/>
          <w:highlight w:val="green"/>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商务技术得分自评表</w:t>
      </w:r>
    </w:p>
    <w:p w14:paraId="287F3BDD">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001E7D6D">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25"/>
        <w:tblW w:w="8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6212"/>
        <w:gridCol w:w="2"/>
        <w:gridCol w:w="1363"/>
      </w:tblGrid>
      <w:tr w14:paraId="70C28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06" w:type="dxa"/>
            <w:vAlign w:val="center"/>
          </w:tcPr>
          <w:p w14:paraId="71AD87B1">
            <w:pPr>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序号</w:t>
            </w:r>
          </w:p>
        </w:tc>
        <w:tc>
          <w:tcPr>
            <w:tcW w:w="6212" w:type="dxa"/>
            <w:tcBorders>
              <w:right w:val="single" w:color="auto" w:sz="4" w:space="0"/>
            </w:tcBorders>
            <w:vAlign w:val="center"/>
          </w:tcPr>
          <w:p w14:paraId="00553E27">
            <w:pPr>
              <w:jc w:val="center"/>
              <w:rPr>
                <w:rFonts w:hint="default" w:ascii="宋体" w:hAnsi="宋体" w:eastAsia="宋体" w:cs="Times New Roman"/>
                <w:b/>
                <w:szCs w:val="21"/>
                <w:highlight w:val="none"/>
                <w:lang w:val="en-US" w:eastAsia="zh-CN"/>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商务技术评审内容</w:t>
            </w:r>
          </w:p>
        </w:tc>
        <w:tc>
          <w:tcPr>
            <w:tcW w:w="1365" w:type="dxa"/>
            <w:gridSpan w:val="2"/>
            <w:tcBorders>
              <w:right w:val="single" w:color="auto" w:sz="4" w:space="0"/>
            </w:tcBorders>
            <w:vAlign w:val="center"/>
          </w:tcPr>
          <w:p w14:paraId="1C1C50A2">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自评分</w:t>
            </w:r>
          </w:p>
        </w:tc>
      </w:tr>
      <w:tr w14:paraId="398C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616F424B">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60A9BBD7">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5C5D26E9">
            <w:pPr>
              <w:jc w:val="center"/>
              <w:rPr>
                <w:rFonts w:hint="eastAsia" w:ascii="宋体" w:hAnsi="宋体" w:eastAsia="宋体" w:cs="Times New Roman"/>
                <w:b/>
                <w:szCs w:val="21"/>
                <w:highlight w:val="none"/>
                <w:lang w:val="en-US" w:eastAsia="zh-CN"/>
              </w:rPr>
            </w:pPr>
          </w:p>
        </w:tc>
      </w:tr>
      <w:tr w14:paraId="148C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6F514766">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72327A8F">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73DBA163">
            <w:pPr>
              <w:jc w:val="center"/>
              <w:rPr>
                <w:rFonts w:hint="eastAsia" w:ascii="宋体" w:hAnsi="宋体" w:eastAsia="宋体" w:cs="Times New Roman"/>
                <w:b/>
                <w:szCs w:val="21"/>
                <w:highlight w:val="none"/>
                <w:lang w:val="en-US" w:eastAsia="zh-CN"/>
              </w:rPr>
            </w:pPr>
          </w:p>
        </w:tc>
      </w:tr>
      <w:tr w14:paraId="232B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470DF6A6">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31C5DB38">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021FBC84">
            <w:pPr>
              <w:jc w:val="center"/>
              <w:rPr>
                <w:rFonts w:hint="eastAsia" w:ascii="宋体" w:hAnsi="宋体" w:eastAsia="宋体" w:cs="Times New Roman"/>
                <w:b/>
                <w:szCs w:val="21"/>
                <w:highlight w:val="none"/>
                <w:lang w:val="en-US" w:eastAsia="zh-CN"/>
              </w:rPr>
            </w:pPr>
          </w:p>
        </w:tc>
      </w:tr>
      <w:tr w14:paraId="0FE0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206" w:type="dxa"/>
            <w:vAlign w:val="center"/>
          </w:tcPr>
          <w:p w14:paraId="29CC442D">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34E7EACF">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2DBE5956">
            <w:pPr>
              <w:jc w:val="center"/>
              <w:rPr>
                <w:rFonts w:hint="eastAsia" w:ascii="宋体" w:hAnsi="宋体" w:eastAsia="宋体" w:cs="Times New Roman"/>
                <w:b/>
                <w:szCs w:val="21"/>
                <w:highlight w:val="none"/>
                <w:lang w:val="en-US" w:eastAsia="zh-CN"/>
              </w:rPr>
            </w:pPr>
          </w:p>
        </w:tc>
      </w:tr>
      <w:tr w14:paraId="4059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27886E67">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6EE71FA6">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53049FF5">
            <w:pPr>
              <w:jc w:val="center"/>
              <w:rPr>
                <w:rFonts w:hint="eastAsia" w:ascii="宋体" w:hAnsi="宋体" w:eastAsia="宋体" w:cs="Times New Roman"/>
                <w:b/>
                <w:szCs w:val="21"/>
                <w:highlight w:val="none"/>
                <w:lang w:val="en-US" w:eastAsia="zh-CN"/>
              </w:rPr>
            </w:pPr>
          </w:p>
        </w:tc>
      </w:tr>
      <w:tr w14:paraId="58E34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6" w:type="dxa"/>
            <w:vAlign w:val="center"/>
          </w:tcPr>
          <w:p w14:paraId="438375E5">
            <w:pPr>
              <w:jc w:val="center"/>
              <w:rPr>
                <w:rFonts w:hint="eastAsia" w:ascii="宋体" w:hAnsi="宋体" w:eastAsia="宋体" w:cs="Times New Roman"/>
                <w:b/>
                <w:szCs w:val="21"/>
                <w:highlight w:val="none"/>
                <w:lang w:val="en-US" w:eastAsia="zh-CN"/>
              </w:rPr>
            </w:pPr>
          </w:p>
        </w:tc>
        <w:tc>
          <w:tcPr>
            <w:tcW w:w="6212" w:type="dxa"/>
            <w:tcBorders>
              <w:right w:val="single" w:color="auto" w:sz="4" w:space="0"/>
            </w:tcBorders>
            <w:vAlign w:val="center"/>
          </w:tcPr>
          <w:p w14:paraId="2D517EF3">
            <w:pPr>
              <w:jc w:val="center"/>
              <w:rPr>
                <w:rFonts w:hint="eastAsia" w:ascii="宋体" w:hAnsi="宋体" w:eastAsia="宋体" w:cs="Times New Roman"/>
                <w:b/>
                <w:szCs w:val="21"/>
                <w:highlight w:val="none"/>
                <w:lang w:val="en-US" w:eastAsia="zh-CN"/>
              </w:rPr>
            </w:pPr>
          </w:p>
        </w:tc>
        <w:tc>
          <w:tcPr>
            <w:tcW w:w="1365" w:type="dxa"/>
            <w:gridSpan w:val="2"/>
            <w:tcBorders>
              <w:right w:val="single" w:color="auto" w:sz="4" w:space="0"/>
            </w:tcBorders>
            <w:vAlign w:val="center"/>
          </w:tcPr>
          <w:p w14:paraId="28D73D9C">
            <w:pPr>
              <w:jc w:val="center"/>
              <w:rPr>
                <w:rFonts w:hint="eastAsia" w:ascii="宋体" w:hAnsi="宋体" w:eastAsia="宋体" w:cs="Times New Roman"/>
                <w:b/>
                <w:szCs w:val="21"/>
                <w:highlight w:val="none"/>
                <w:lang w:val="en-US" w:eastAsia="zh-CN"/>
              </w:rPr>
            </w:pPr>
          </w:p>
        </w:tc>
      </w:tr>
      <w:tr w14:paraId="617CD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7420" w:type="dxa"/>
            <w:gridSpan w:val="3"/>
            <w:tcBorders>
              <w:right w:val="single" w:color="auto" w:sz="4" w:space="0"/>
            </w:tcBorders>
            <w:vAlign w:val="center"/>
          </w:tcPr>
          <w:p w14:paraId="3F391B3E">
            <w:pPr>
              <w:keepNext w:val="0"/>
              <w:keepLines w:val="0"/>
              <w:widowControl/>
              <w:suppressLineNumbers w:val="0"/>
              <w:jc w:val="center"/>
              <w:textAlignment w:val="bottom"/>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合计</w:t>
            </w:r>
          </w:p>
        </w:tc>
        <w:tc>
          <w:tcPr>
            <w:tcW w:w="1363" w:type="dxa"/>
            <w:tcBorders>
              <w:left w:val="single" w:color="auto" w:sz="4" w:space="0"/>
              <w:right w:val="single" w:color="auto" w:sz="4" w:space="0"/>
            </w:tcBorders>
            <w:vAlign w:val="center"/>
          </w:tcPr>
          <w:p w14:paraId="5C889DA9">
            <w:pPr>
              <w:keepNext w:val="0"/>
              <w:keepLines w:val="0"/>
              <w:widowControl/>
              <w:suppressLineNumbers w:val="0"/>
              <w:jc w:val="center"/>
              <w:textAlignment w:val="bottom"/>
              <w:rPr>
                <w:rFonts w:hint="eastAsia" w:ascii="宋体" w:hAnsi="宋体" w:eastAsia="宋体" w:cs="Times New Roman"/>
                <w:b/>
                <w:szCs w:val="21"/>
                <w:highlight w:val="none"/>
                <w:lang w:val="en-US" w:eastAsia="zh-CN"/>
              </w:rPr>
            </w:pPr>
          </w:p>
        </w:tc>
      </w:tr>
    </w:tbl>
    <w:p w14:paraId="3D2D6C5D"/>
    <w:p w14:paraId="6D575039">
      <w:pPr>
        <w:wordWrap w:val="0"/>
        <w:spacing w:line="400" w:lineRule="exact"/>
        <w:rPr>
          <w:rFonts w:ascii="宋体" w:hAnsi="宋体" w:eastAsia="宋体"/>
          <w:b/>
          <w:szCs w:val="21"/>
        </w:rPr>
      </w:pPr>
      <w:r>
        <w:rPr>
          <w:rFonts w:hint="eastAsia" w:ascii="宋体" w:hAnsi="宋体" w:eastAsia="宋体" w:cs="Times New Roman"/>
          <w:b/>
          <w:szCs w:val="21"/>
        </w:rPr>
        <w:t>注：自行拟定</w:t>
      </w:r>
      <w:r>
        <w:rPr>
          <w:rFonts w:hint="eastAsia" w:ascii="宋体" w:hAnsi="宋体" w:eastAsia="宋体" w:cs="Times New Roman"/>
          <w:b/>
          <w:szCs w:val="21"/>
          <w:lang w:val="en-US" w:eastAsia="zh-CN"/>
        </w:rPr>
        <w:t>得分</w:t>
      </w:r>
      <w:r>
        <w:rPr>
          <w:rFonts w:hint="eastAsia" w:ascii="宋体" w:hAnsi="宋体" w:eastAsia="宋体" w:cs="Times New Roman"/>
          <w:b/>
          <w:szCs w:val="21"/>
        </w:rPr>
        <w:t>并</w:t>
      </w:r>
      <w:r>
        <w:rPr>
          <w:rFonts w:hint="eastAsia" w:ascii="宋体" w:hAnsi="宋体" w:eastAsia="宋体" w:cs="Times New Roman"/>
          <w:b/>
          <w:szCs w:val="21"/>
          <w:lang w:val="en-US" w:eastAsia="zh-CN"/>
        </w:rPr>
        <w:t>填写</w:t>
      </w:r>
      <w:r>
        <w:rPr>
          <w:rFonts w:hint="eastAsia" w:ascii="宋体" w:hAnsi="宋体" w:eastAsia="宋体" w:cs="Times New Roman"/>
          <w:b/>
          <w:szCs w:val="21"/>
        </w:rPr>
        <w:t>，商务技术得分自评表的格式仅作参考。</w:t>
      </w:r>
    </w:p>
    <w:p w14:paraId="6D5D4864">
      <w:pPr>
        <w:wordWrap w:val="0"/>
        <w:spacing w:line="400" w:lineRule="exact"/>
        <w:rPr>
          <w:rFonts w:ascii="宋体" w:hAnsi="宋体" w:eastAsia="宋体" w:cs="Times New Roman"/>
          <w:szCs w:val="21"/>
        </w:rPr>
      </w:pPr>
    </w:p>
    <w:p w14:paraId="47C6F06C">
      <w:pPr>
        <w:wordWrap w:val="0"/>
        <w:spacing w:line="400" w:lineRule="exact"/>
        <w:rPr>
          <w:rFonts w:ascii="宋体" w:hAnsi="宋体" w:eastAsia="宋体" w:cs="Times New Roman"/>
          <w:szCs w:val="21"/>
        </w:rPr>
      </w:pPr>
    </w:p>
    <w:p w14:paraId="12F9DF1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供应商或联合体牵头人（盖电子公章）：</w:t>
      </w:r>
      <w:r>
        <w:rPr>
          <w:rFonts w:hint="eastAsia" w:ascii="宋体" w:hAnsi="宋体" w:eastAsia="宋体"/>
          <w:szCs w:val="21"/>
          <w:u w:val="single"/>
        </w:rPr>
        <w:t xml:space="preserve">          </w:t>
      </w:r>
    </w:p>
    <w:p w14:paraId="18A036B3">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71E0090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8987114">
      <w:pPr>
        <w:pStyle w:val="29"/>
        <w:rPr>
          <w:rFonts w:hint="default" w:ascii="宋体" w:hAnsi="宋体" w:eastAsia="宋体" w:cs="Times New Roman"/>
          <w:color w:val="000000" w:themeColor="text1"/>
          <w:szCs w:val="21"/>
          <w:highlight w:val="green"/>
          <w:lang w:val="en-US" w:eastAsia="zh-CN"/>
          <w14:textFill>
            <w14:solidFill>
              <w14:schemeClr w14:val="tx1"/>
            </w14:solidFill>
          </w14:textFill>
        </w:rPr>
      </w:pPr>
    </w:p>
    <w:sectPr>
      <w:pgSz w:w="11907" w:h="16840"/>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docPartObj>
        <w:docPartGallery w:val="autotext"/>
      </w:docPartObj>
    </w:sdtPr>
    <w:sdtContent>
      <w:p w14:paraId="76C1F06E">
        <w:pPr>
          <w:pStyle w:val="14"/>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A614">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468"/>
                            <w:docPartObj>
                              <w:docPartGallery w:val="autotext"/>
                            </w:docPartObj>
                          </w:sdtPr>
                          <w:sdtContent>
                            <w:p w14:paraId="70E5BF0A">
                              <w:pPr>
                                <w:pStyle w:val="14"/>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p w14:paraId="67D10C5C">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0468"/>
                      <w:docPartObj>
                        <w:docPartGallery w:val="autotext"/>
                      </w:docPartObj>
                    </w:sdtPr>
                    <w:sdtContent>
                      <w:p w14:paraId="70E5BF0A">
                        <w:pPr>
                          <w:pStyle w:val="14"/>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p w14:paraId="67D10C5C">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BF74">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C2BD4E">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6C2BD4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9BA82"/>
    <w:multiLevelType w:val="singleLevel"/>
    <w:tmpl w:val="9699BA82"/>
    <w:lvl w:ilvl="0" w:tentative="0">
      <w:start w:val="5"/>
      <w:numFmt w:val="chineseCounting"/>
      <w:suff w:val="nothing"/>
      <w:lvlText w:val="（%1）"/>
      <w:lvlJc w:val="left"/>
      <w:rPr>
        <w:rFonts w:hint="eastAsia"/>
      </w:rPr>
    </w:lvl>
  </w:abstractNum>
  <w:abstractNum w:abstractNumId="1">
    <w:nsid w:val="C8DBE13B"/>
    <w:multiLevelType w:val="singleLevel"/>
    <w:tmpl w:val="C8DBE13B"/>
    <w:lvl w:ilvl="0" w:tentative="0">
      <w:start w:val="1"/>
      <w:numFmt w:val="decimal"/>
      <w:suff w:val="nothing"/>
      <w:lvlText w:val="（%1）"/>
      <w:lvlJc w:val="left"/>
    </w:lvl>
  </w:abstractNum>
  <w:abstractNum w:abstractNumId="2">
    <w:nsid w:val="43F6149F"/>
    <w:multiLevelType w:val="singleLevel"/>
    <w:tmpl w:val="43F6149F"/>
    <w:lvl w:ilvl="0" w:tentative="0">
      <w:start w:val="3"/>
      <w:numFmt w:val="chineseCounting"/>
      <w:suff w:val="nothing"/>
      <w:lvlText w:val="%1、"/>
      <w:lvlJc w:val="left"/>
      <w:rPr>
        <w:rFonts w:hint="eastAsia"/>
      </w:rPr>
    </w:lvl>
  </w:abstractNum>
  <w:abstractNum w:abstractNumId="3">
    <w:nsid w:val="7759B405"/>
    <w:multiLevelType w:val="singleLevel"/>
    <w:tmpl w:val="7759B405"/>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jhmMzBmZTRlYzA5OTY3NDE5YTk5NjBiZTc5MzAifQ=="/>
  </w:docVars>
  <w:rsids>
    <w:rsidRoot w:val="775A4082"/>
    <w:rsid w:val="0086745A"/>
    <w:rsid w:val="01704C73"/>
    <w:rsid w:val="02C570EE"/>
    <w:rsid w:val="048A230E"/>
    <w:rsid w:val="05432019"/>
    <w:rsid w:val="05FE3860"/>
    <w:rsid w:val="060A6FDB"/>
    <w:rsid w:val="071E213B"/>
    <w:rsid w:val="076A7D60"/>
    <w:rsid w:val="08C416C3"/>
    <w:rsid w:val="0B15219B"/>
    <w:rsid w:val="0C1069CD"/>
    <w:rsid w:val="0EC53E92"/>
    <w:rsid w:val="0F7D25CB"/>
    <w:rsid w:val="134A0A38"/>
    <w:rsid w:val="13CF3920"/>
    <w:rsid w:val="14C609A9"/>
    <w:rsid w:val="16D2144F"/>
    <w:rsid w:val="174F7A97"/>
    <w:rsid w:val="186D6E2B"/>
    <w:rsid w:val="18921FDE"/>
    <w:rsid w:val="19415A7F"/>
    <w:rsid w:val="1ABC044C"/>
    <w:rsid w:val="1BEC6B0F"/>
    <w:rsid w:val="1C094327"/>
    <w:rsid w:val="1C1D316C"/>
    <w:rsid w:val="1FC87893"/>
    <w:rsid w:val="21C10A3D"/>
    <w:rsid w:val="22A55C69"/>
    <w:rsid w:val="23452FA8"/>
    <w:rsid w:val="23A814D9"/>
    <w:rsid w:val="24393AC1"/>
    <w:rsid w:val="27E9484A"/>
    <w:rsid w:val="27EC7E96"/>
    <w:rsid w:val="2B054DFA"/>
    <w:rsid w:val="2C275941"/>
    <w:rsid w:val="2CBA24F7"/>
    <w:rsid w:val="2DBA252E"/>
    <w:rsid w:val="2E3B3569"/>
    <w:rsid w:val="2FCC0CD9"/>
    <w:rsid w:val="30466EEC"/>
    <w:rsid w:val="320E3287"/>
    <w:rsid w:val="336639C9"/>
    <w:rsid w:val="344828F8"/>
    <w:rsid w:val="360D5BA8"/>
    <w:rsid w:val="36100FE7"/>
    <w:rsid w:val="361C403D"/>
    <w:rsid w:val="384A29EC"/>
    <w:rsid w:val="38C446AD"/>
    <w:rsid w:val="38CB41BA"/>
    <w:rsid w:val="399D1A07"/>
    <w:rsid w:val="3A804B9A"/>
    <w:rsid w:val="3B1918B6"/>
    <w:rsid w:val="3B19332B"/>
    <w:rsid w:val="3B5126D2"/>
    <w:rsid w:val="3B933B9E"/>
    <w:rsid w:val="3D2925BC"/>
    <w:rsid w:val="3DA769AA"/>
    <w:rsid w:val="3DF8268F"/>
    <w:rsid w:val="3E317252"/>
    <w:rsid w:val="40143376"/>
    <w:rsid w:val="43333FE1"/>
    <w:rsid w:val="43635059"/>
    <w:rsid w:val="437B05F4"/>
    <w:rsid w:val="44892489"/>
    <w:rsid w:val="44A92F3F"/>
    <w:rsid w:val="4536455A"/>
    <w:rsid w:val="4622025B"/>
    <w:rsid w:val="480257C5"/>
    <w:rsid w:val="482A4397"/>
    <w:rsid w:val="487675DC"/>
    <w:rsid w:val="48C465B0"/>
    <w:rsid w:val="49092B40"/>
    <w:rsid w:val="493279A7"/>
    <w:rsid w:val="4A686B7E"/>
    <w:rsid w:val="4B431F1E"/>
    <w:rsid w:val="4BCD2C5C"/>
    <w:rsid w:val="4C1268ED"/>
    <w:rsid w:val="4CB15087"/>
    <w:rsid w:val="4E2E752A"/>
    <w:rsid w:val="4E876F35"/>
    <w:rsid w:val="510559A1"/>
    <w:rsid w:val="51387B25"/>
    <w:rsid w:val="51840C61"/>
    <w:rsid w:val="51C63383"/>
    <w:rsid w:val="5242206A"/>
    <w:rsid w:val="525B636F"/>
    <w:rsid w:val="53937AC2"/>
    <w:rsid w:val="55B74794"/>
    <w:rsid w:val="57666A68"/>
    <w:rsid w:val="57F34726"/>
    <w:rsid w:val="599C2C1B"/>
    <w:rsid w:val="5B3524F6"/>
    <w:rsid w:val="5B634672"/>
    <w:rsid w:val="5C433822"/>
    <w:rsid w:val="5F0279C4"/>
    <w:rsid w:val="5FBAD843"/>
    <w:rsid w:val="621222C2"/>
    <w:rsid w:val="65F641DC"/>
    <w:rsid w:val="65FC7392"/>
    <w:rsid w:val="66234DA5"/>
    <w:rsid w:val="66770C98"/>
    <w:rsid w:val="671B5F5A"/>
    <w:rsid w:val="672F7615"/>
    <w:rsid w:val="68216899"/>
    <w:rsid w:val="684C57E5"/>
    <w:rsid w:val="6A1F142A"/>
    <w:rsid w:val="6B0B7C00"/>
    <w:rsid w:val="6C24541E"/>
    <w:rsid w:val="6CBD3176"/>
    <w:rsid w:val="6CC462B9"/>
    <w:rsid w:val="6CF13780"/>
    <w:rsid w:val="6D390A55"/>
    <w:rsid w:val="6DD92FEF"/>
    <w:rsid w:val="6E810905"/>
    <w:rsid w:val="6E83720A"/>
    <w:rsid w:val="706A16A2"/>
    <w:rsid w:val="70BC3E77"/>
    <w:rsid w:val="71FB277D"/>
    <w:rsid w:val="739F23C7"/>
    <w:rsid w:val="74D95038"/>
    <w:rsid w:val="757027E4"/>
    <w:rsid w:val="75CB06B8"/>
    <w:rsid w:val="760B720C"/>
    <w:rsid w:val="775A4082"/>
    <w:rsid w:val="778305AE"/>
    <w:rsid w:val="799039EA"/>
    <w:rsid w:val="79AD0F3C"/>
    <w:rsid w:val="79E21F45"/>
    <w:rsid w:val="7A427AAB"/>
    <w:rsid w:val="7AC0066D"/>
    <w:rsid w:val="7B121D06"/>
    <w:rsid w:val="7B8A7A81"/>
    <w:rsid w:val="7D6BF50E"/>
    <w:rsid w:val="7D733B0F"/>
    <w:rsid w:val="7E8C34AC"/>
    <w:rsid w:val="7E90249F"/>
    <w:rsid w:val="7F814871"/>
    <w:rsid w:val="D3FFB35B"/>
    <w:rsid w:val="EA7B6403"/>
    <w:rsid w:val="FFDF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jc w:val="center"/>
      <w:outlineLvl w:val="0"/>
    </w:pPr>
    <w:rPr>
      <w:b/>
      <w:bCs/>
      <w:kern w:val="44"/>
      <w:sz w:val="30"/>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adjustRightInd w:val="0"/>
      <w:spacing w:before="260" w:beforeLines="0" w:after="260" w:afterLines="0" w:line="416" w:lineRule="atLeast"/>
      <w:textAlignment w:val="baseline"/>
      <w:outlineLvl w:val="2"/>
    </w:pPr>
    <w:rPr>
      <w:b/>
      <w:bCs/>
      <w:kern w:val="0"/>
      <w:sz w:val="32"/>
      <w:szCs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rPr>
      <w:rFonts w:ascii="Times New Roman" w:hAnsi="Times New Roman"/>
      <w:szCs w:val="20"/>
    </w:rPr>
  </w:style>
  <w:style w:type="paragraph" w:customStyle="1" w:styleId="3">
    <w:name w:val="BodyText"/>
    <w:basedOn w:val="1"/>
    <w:qFormat/>
    <w:uiPriority w:val="99"/>
    <w:pPr>
      <w:spacing w:after="120"/>
    </w:pPr>
  </w:style>
  <w:style w:type="paragraph" w:styleId="8">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qFormat/>
    <w:uiPriority w:val="99"/>
    <w:pPr>
      <w:jc w:val="left"/>
    </w:pPr>
  </w:style>
  <w:style w:type="paragraph" w:styleId="10">
    <w:name w:val="Body Text"/>
    <w:basedOn w:val="1"/>
    <w:qFormat/>
    <w:uiPriority w:val="0"/>
    <w:pPr>
      <w:spacing w:after="120" w:afterLines="0" w:afterAutospacing="0"/>
    </w:pPr>
  </w:style>
  <w:style w:type="paragraph" w:styleId="11">
    <w:name w:val="Body Text Indent"/>
    <w:basedOn w:val="1"/>
    <w:next w:val="12"/>
    <w:qFormat/>
    <w:uiPriority w:val="0"/>
    <w:pPr>
      <w:spacing w:line="200" w:lineRule="exact"/>
      <w:ind w:firstLine="301"/>
    </w:pPr>
    <w:rPr>
      <w:rFonts w:ascii="宋体" w:hAnsi="Courier New"/>
      <w:spacing w:val="-4"/>
      <w:sz w:val="18"/>
      <w:szCs w:val="20"/>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0"/>
    <w:rPr>
      <w:rFonts w:ascii="宋体" w:hAnsi="Courier New" w:eastAsia="宋体"/>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1200"/>
      <w:jc w:val="left"/>
    </w:pPr>
    <w:rPr>
      <w:rFonts w:ascii="Times New Roman" w:hAnsi="Times New Roman" w:eastAsia="宋体" w:cs="Times New Roman"/>
      <w:w w:val="80"/>
      <w:sz w:val="18"/>
      <w:szCs w:val="18"/>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adjustRightInd/>
      <w:spacing w:before="100" w:beforeAutospacing="1" w:after="100" w:afterAutospacing="1"/>
      <w:jc w:val="left"/>
    </w:pPr>
    <w:rPr>
      <w:kern w:val="0"/>
      <w:sz w:val="24"/>
    </w:rPr>
  </w:style>
  <w:style w:type="paragraph" w:styleId="21">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22">
    <w:name w:val="Body Text First Indent"/>
    <w:basedOn w:val="10"/>
    <w:qFormat/>
    <w:uiPriority w:val="0"/>
    <w:pPr>
      <w:ind w:firstLine="420" w:firstLineChars="100"/>
    </w:pPr>
  </w:style>
  <w:style w:type="paragraph" w:styleId="23">
    <w:name w:val="Body Text First Indent 2"/>
    <w:basedOn w:val="11"/>
    <w:next w:val="24"/>
    <w:unhideWhenUsed/>
    <w:qFormat/>
    <w:uiPriority w:val="99"/>
    <w:pPr>
      <w:spacing w:after="120" w:line="240" w:lineRule="auto"/>
      <w:ind w:left="420" w:leftChars="200" w:firstLine="420"/>
    </w:pPr>
    <w:rPr>
      <w:rFonts w:cs="宋体"/>
      <w:sz w:val="21"/>
      <w:szCs w:val="21"/>
    </w:rPr>
  </w:style>
  <w:style w:type="paragraph" w:customStyle="1" w:styleId="2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26">
    <w:name w:val="Table Grid"/>
    <w:basedOn w:val="25"/>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8">
    <w:name w:val="段落"/>
    <w:qFormat/>
    <w:uiPriority w:val="5"/>
    <w:pPr>
      <w:adjustRightInd w:val="0"/>
      <w:snapToGrid w:val="0"/>
      <w:spacing w:line="360" w:lineRule="auto"/>
      <w:ind w:firstLine="200" w:firstLineChars="200"/>
    </w:pPr>
    <w:rPr>
      <w:rFonts w:ascii="Calibri" w:hAnsi="Calibri" w:eastAsia="宋体" w:cs="Times New Roman"/>
      <w:snapToGrid w:val="0"/>
      <w:color w:val="000000"/>
      <w:sz w:val="24"/>
      <w:szCs w:val="24"/>
      <w:lang w:val="en-US" w:eastAsia="zh-CN" w:bidi="ar-SA"/>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font01"/>
    <w:basedOn w:val="27"/>
    <w:qFormat/>
    <w:uiPriority w:val="0"/>
    <w:rPr>
      <w:rFonts w:hint="eastAsia" w:ascii="宋体" w:hAnsi="宋体" w:eastAsia="宋体" w:cs="宋体"/>
      <w:color w:val="000000"/>
      <w:sz w:val="24"/>
      <w:szCs w:val="24"/>
      <w:u w:val="none"/>
    </w:rPr>
  </w:style>
  <w:style w:type="character" w:customStyle="1" w:styleId="31">
    <w:name w:val="font31"/>
    <w:basedOn w:val="27"/>
    <w:qFormat/>
    <w:uiPriority w:val="0"/>
    <w:rPr>
      <w:rFonts w:ascii="宋体" w:hAnsi="宋体" w:eastAsia="宋体" w:cs="宋体"/>
      <w:color w:val="000000"/>
      <w:sz w:val="18"/>
      <w:szCs w:val="18"/>
      <w:u w:val="none"/>
    </w:rPr>
  </w:style>
  <w:style w:type="paragraph" w:customStyle="1" w:styleId="32">
    <w:name w:val="_Style 3"/>
    <w:basedOn w:val="1"/>
    <w:qFormat/>
    <w:uiPriority w:val="0"/>
    <w:pPr>
      <w:adjustRightInd/>
      <w:ind w:firstLine="420" w:firstLineChars="200"/>
    </w:pPr>
    <w:rPr>
      <w:rFonts w:eastAsia="仿宋_GB2312"/>
      <w:sz w:val="28"/>
    </w:rPr>
  </w:style>
  <w:style w:type="paragraph" w:customStyle="1" w:styleId="33">
    <w:name w:val="_Style 4"/>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
    <w:name w:val="样式 标题 3 + (中文) 黑体 小四 非加粗 段前: 7.8 磅 段后: 0 磅 行距: 固定值 20 磅"/>
    <w:basedOn w:val="6"/>
    <w:qFormat/>
    <w:uiPriority w:val="0"/>
    <w:pPr>
      <w:adjustRightInd/>
      <w:spacing w:before="0" w:after="0" w:line="400" w:lineRule="exact"/>
      <w:jc w:val="center"/>
      <w:textAlignment w:val="auto"/>
    </w:pPr>
    <w:rPr>
      <w:rFonts w:ascii="Calibri" w:hAnsi="Calibri" w:eastAsia="黑体" w:cs="宋体"/>
      <w:b w:val="0"/>
      <w:bCs w:val="0"/>
      <w:kern w:val="2"/>
      <w:sz w:val="24"/>
      <w:szCs w:val="20"/>
    </w:rPr>
  </w:style>
  <w:style w:type="paragraph" w:customStyle="1" w:styleId="36">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8082</Words>
  <Characters>9401</Characters>
  <Lines>0</Lines>
  <Paragraphs>0</Paragraphs>
  <TotalTime>0</TotalTime>
  <ScaleCrop>false</ScaleCrop>
  <LinksUpToDate>false</LinksUpToDate>
  <CharactersWithSpaces>9682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2023-05-08T17:03:00Z</dcterms:created>
  <dc:creator>“Eusa、”</dc:creator>
  <cp:lastModifiedBy>“Eusa、”</cp:lastModifiedBy>
  <cp:lastPrinted>2023-06-03T02:26:00Z</cp:lastPrinted>
  <dcterms:modified xsi:type="dcterms:W3CDTF">2025-01-24T15:25:20Z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41CB45B64547422289E998DF345D667D_13</vt:lpwstr>
  </property>
  <property fmtid="{D5CDD505-2E9C-101B-9397-08002B2CF9AE}" pid="4" name="KSOTemplateDocerSaveRecord">
    <vt:lpwstr>eyJoZGlkIjoiN2RmZGExOWU2N2VmYmM0NjA5YjBjODliYTE4ZTdiMDIiLCJ1c2VySWQiOiIxMDAwODMxOTg3In0=</vt:lpwstr>
  </property>
</Properties>
</file>