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63730">
      <w:pPr>
        <w:jc w:val="center"/>
        <w:rPr>
          <w:rFonts w:ascii="宋体" w:hAnsi="宋体" w:cs="宋体"/>
          <w:b/>
          <w:bCs/>
          <w:color w:val="000000" w:themeColor="text1"/>
          <w:kern w:val="1"/>
          <w:sz w:val="84"/>
          <w:szCs w:val="84"/>
          <w14:textFill>
            <w14:solidFill>
              <w14:schemeClr w14:val="tx1"/>
            </w14:solidFill>
          </w14:textFill>
        </w:rPr>
      </w:pPr>
    </w:p>
    <w:p w14:paraId="07DAF4B2">
      <w:pPr>
        <w:spacing w:line="360" w:lineRule="auto"/>
        <w:jc w:val="center"/>
        <w:rPr>
          <w:rFonts w:ascii="宋体" w:hAnsi="宋体" w:cs="宋体"/>
          <w:b/>
          <w:bCs/>
          <w:color w:val="000000" w:themeColor="text1"/>
          <w:kern w:val="1"/>
          <w:sz w:val="84"/>
          <w:szCs w:val="84"/>
          <w14:textFill>
            <w14:solidFill>
              <w14:schemeClr w14:val="tx1"/>
            </w14:solidFill>
          </w14:textFill>
        </w:rPr>
      </w:pPr>
      <w:r>
        <w:rPr>
          <w:rFonts w:hint="eastAsia" w:ascii="宋体" w:hAnsi="宋体" w:cs="宋体"/>
          <w:b/>
          <w:bCs/>
          <w:color w:val="000000" w:themeColor="text1"/>
          <w:kern w:val="1"/>
          <w:sz w:val="84"/>
          <w:szCs w:val="84"/>
          <w14:textFill>
            <w14:solidFill>
              <w14:schemeClr w14:val="tx1"/>
            </w14:solidFill>
          </w14:textFill>
        </w:rPr>
        <w:t>政府采购</w:t>
      </w:r>
    </w:p>
    <w:p w14:paraId="23385278">
      <w:pPr>
        <w:spacing w:line="360" w:lineRule="auto"/>
        <w:jc w:val="center"/>
        <w:rPr>
          <w:rFonts w:ascii="宋体" w:hAnsi="宋体" w:cs="宋体"/>
          <w:color w:val="000000" w:themeColor="text1"/>
          <w:kern w:val="1"/>
          <w:sz w:val="84"/>
          <w:szCs w:val="84"/>
          <w14:textFill>
            <w14:solidFill>
              <w14:schemeClr w14:val="tx1"/>
            </w14:solidFill>
          </w14:textFill>
        </w:rPr>
      </w:pPr>
      <w:r>
        <w:rPr>
          <w:rFonts w:hint="eastAsia" w:ascii="宋体" w:hAnsi="宋体" w:cs="宋体"/>
          <w:b/>
          <w:bCs/>
          <w:color w:val="000000" w:themeColor="text1"/>
          <w:kern w:val="1"/>
          <w:sz w:val="84"/>
          <w:szCs w:val="84"/>
          <w14:textFill>
            <w14:solidFill>
              <w14:schemeClr w14:val="tx1"/>
            </w14:solidFill>
          </w14:textFill>
        </w:rPr>
        <w:t>竞争性磋商文件</w:t>
      </w:r>
    </w:p>
    <w:p w14:paraId="7AE51200">
      <w:pPr>
        <w:spacing w:line="360" w:lineRule="auto"/>
        <w:jc w:val="center"/>
        <w:rPr>
          <w:rFonts w:ascii="宋体" w:hAnsi="宋体" w:cs="宋体"/>
          <w:color w:val="000000" w:themeColor="text1"/>
          <w:kern w:val="1"/>
          <w:sz w:val="28"/>
          <w:szCs w:val="28"/>
          <w14:textFill>
            <w14:solidFill>
              <w14:schemeClr w14:val="tx1"/>
            </w14:solidFill>
          </w14:textFill>
        </w:rPr>
      </w:pPr>
    </w:p>
    <w:p w14:paraId="7EEE5B4D">
      <w:pPr>
        <w:pStyle w:val="16"/>
        <w:rPr>
          <w:rFonts w:hAnsi="宋体" w:eastAsia="宋体" w:cs="宋体"/>
          <w:color w:val="000000" w:themeColor="text1"/>
          <w14:textFill>
            <w14:solidFill>
              <w14:schemeClr w14:val="tx1"/>
            </w14:solidFill>
          </w14:textFill>
        </w:rPr>
      </w:pPr>
    </w:p>
    <w:p w14:paraId="0EA1A80D">
      <w:pPr>
        <w:spacing w:line="360" w:lineRule="auto"/>
        <w:rPr>
          <w:rFonts w:ascii="宋体" w:hAnsi="宋体" w:cs="宋体"/>
          <w:color w:val="000000" w:themeColor="text1"/>
          <w:kern w:val="1"/>
          <w:sz w:val="28"/>
          <w:szCs w:val="28"/>
          <w14:textFill>
            <w14:solidFill>
              <w14:schemeClr w14:val="tx1"/>
            </w14:solidFill>
          </w14:textFill>
        </w:rPr>
      </w:pPr>
    </w:p>
    <w:p w14:paraId="1BE27127">
      <w:pPr>
        <w:spacing w:line="360" w:lineRule="auto"/>
        <w:ind w:left="2102" w:leftChars="284" w:hanging="1506" w:hangingChars="500"/>
        <w:rPr>
          <w:rFonts w:hint="eastAsia" w:ascii="宋体" w:hAnsi="宋体" w:cs="宋体"/>
          <w:b/>
          <w:bCs/>
          <w:color w:val="000000" w:themeColor="text1"/>
          <w:kern w:val="1"/>
          <w:sz w:val="30"/>
          <w:szCs w:val="30"/>
          <w:highlight w:val="yellow"/>
          <w:lang w:eastAsia="zh-CN"/>
          <w14:textFill>
            <w14:solidFill>
              <w14:schemeClr w14:val="tx1"/>
            </w14:solidFill>
          </w14:textFill>
        </w:rPr>
      </w:pPr>
      <w:r>
        <w:rPr>
          <w:rFonts w:hint="eastAsia" w:ascii="宋体" w:hAnsi="宋体" w:cs="宋体"/>
          <w:b/>
          <w:bCs/>
          <w:color w:val="000000" w:themeColor="text1"/>
          <w:kern w:val="1"/>
          <w:sz w:val="30"/>
          <w:szCs w:val="30"/>
          <w14:textFill>
            <w14:solidFill>
              <w14:schemeClr w14:val="tx1"/>
            </w14:solidFill>
          </w14:textFill>
        </w:rPr>
        <w:t>项目名称：</w:t>
      </w:r>
      <w:r>
        <w:rPr>
          <w:rFonts w:hint="eastAsia" w:ascii="宋体" w:hAnsi="宋体" w:cs="宋体"/>
          <w:b/>
          <w:bCs/>
          <w:color w:val="000000" w:themeColor="text1"/>
          <w:kern w:val="1"/>
          <w:sz w:val="30"/>
          <w:szCs w:val="30"/>
          <w:highlight w:val="none"/>
          <w:lang w:eastAsia="zh-CN"/>
          <w14:textFill>
            <w14:solidFill>
              <w14:schemeClr w14:val="tx1"/>
            </w14:solidFill>
          </w14:textFill>
        </w:rPr>
        <w:t>余姚市全资及国有资本绝对控股企业2024年度专项审计采购项目</w:t>
      </w:r>
    </w:p>
    <w:p w14:paraId="30BF0735">
      <w:pPr>
        <w:spacing w:line="360" w:lineRule="auto"/>
        <w:ind w:firstLine="602" w:firstLineChars="200"/>
        <w:rPr>
          <w:rFonts w:hint="eastAsia" w:ascii="宋体" w:hAnsi="宋体" w:eastAsia="宋体" w:cs="宋体"/>
          <w:b/>
          <w:bCs/>
          <w:color w:val="000000" w:themeColor="text1"/>
          <w:kern w:val="1"/>
          <w:sz w:val="30"/>
          <w:szCs w:val="30"/>
          <w:highlight w:val="none"/>
          <w:lang w:eastAsia="zh-CN"/>
          <w14:textFill>
            <w14:solidFill>
              <w14:schemeClr w14:val="tx1"/>
            </w14:solidFill>
          </w14:textFill>
        </w:rPr>
      </w:pPr>
      <w:r>
        <w:rPr>
          <w:rFonts w:hint="eastAsia" w:ascii="宋体" w:hAnsi="宋体" w:cs="宋体"/>
          <w:b/>
          <w:bCs/>
          <w:color w:val="000000" w:themeColor="text1"/>
          <w:kern w:val="1"/>
          <w:sz w:val="30"/>
          <w:szCs w:val="30"/>
          <w:highlight w:val="none"/>
          <w14:textFill>
            <w14:solidFill>
              <w14:schemeClr w14:val="tx1"/>
            </w14:solidFill>
          </w14:textFill>
        </w:rPr>
        <w:t>项目</w:t>
      </w:r>
      <w:r>
        <w:rPr>
          <w:rFonts w:hint="eastAsia" w:ascii="宋体" w:hAnsi="宋体" w:cs="宋体"/>
          <w:b/>
          <w:bCs/>
          <w:color w:val="000000" w:themeColor="text1"/>
          <w:kern w:val="1"/>
          <w:sz w:val="30"/>
          <w:szCs w:val="30"/>
          <w:highlight w:val="none"/>
          <w:lang w:eastAsia="ar-SA"/>
          <w14:textFill>
            <w14:solidFill>
              <w14:schemeClr w14:val="tx1"/>
            </w14:solidFill>
          </w14:textFill>
        </w:rPr>
        <w:t>编号：</w:t>
      </w:r>
      <w:r>
        <w:rPr>
          <w:rFonts w:hint="eastAsia" w:ascii="宋体" w:hAnsi="宋体" w:cs="宋体"/>
          <w:b/>
          <w:color w:val="000000" w:themeColor="text1"/>
          <w:sz w:val="30"/>
          <w:szCs w:val="30"/>
          <w:highlight w:val="none"/>
          <w:lang w:eastAsia="zh-CN"/>
          <w14:textFill>
            <w14:solidFill>
              <w14:schemeClr w14:val="tx1"/>
            </w14:solidFill>
          </w14:textFill>
        </w:rPr>
        <w:t>CG25-003</w:t>
      </w:r>
    </w:p>
    <w:p w14:paraId="173754F9">
      <w:pPr>
        <w:spacing w:line="360" w:lineRule="auto"/>
        <w:jc w:val="center"/>
        <w:rPr>
          <w:rFonts w:ascii="宋体" w:hAnsi="宋体" w:cs="宋体"/>
          <w:b/>
          <w:bCs/>
          <w:color w:val="000000" w:themeColor="text1"/>
          <w:kern w:val="1"/>
          <w:sz w:val="30"/>
          <w:szCs w:val="30"/>
          <w14:textFill>
            <w14:solidFill>
              <w14:schemeClr w14:val="tx1"/>
            </w14:solidFill>
          </w14:textFill>
        </w:rPr>
      </w:pPr>
    </w:p>
    <w:p w14:paraId="319E1835">
      <w:pPr>
        <w:spacing w:line="360" w:lineRule="auto"/>
        <w:jc w:val="center"/>
        <w:rPr>
          <w:rFonts w:ascii="宋体" w:hAnsi="宋体" w:cs="宋体"/>
          <w:b/>
          <w:bCs/>
          <w:color w:val="000000" w:themeColor="text1"/>
          <w:kern w:val="1"/>
          <w:sz w:val="30"/>
          <w:szCs w:val="30"/>
          <w14:textFill>
            <w14:solidFill>
              <w14:schemeClr w14:val="tx1"/>
            </w14:solidFill>
          </w14:textFill>
        </w:rPr>
      </w:pPr>
    </w:p>
    <w:p w14:paraId="30F9B959">
      <w:pPr>
        <w:spacing w:line="360" w:lineRule="auto"/>
        <w:jc w:val="center"/>
        <w:rPr>
          <w:rFonts w:ascii="宋体" w:hAnsi="宋体" w:cs="宋体"/>
          <w:b/>
          <w:bCs/>
          <w:color w:val="000000" w:themeColor="text1"/>
          <w:kern w:val="1"/>
          <w:sz w:val="30"/>
          <w:szCs w:val="30"/>
          <w14:textFill>
            <w14:solidFill>
              <w14:schemeClr w14:val="tx1"/>
            </w14:solidFill>
          </w14:textFill>
        </w:rPr>
      </w:pPr>
    </w:p>
    <w:p w14:paraId="6791F633">
      <w:pPr>
        <w:spacing w:line="360" w:lineRule="auto"/>
        <w:jc w:val="center"/>
        <w:rPr>
          <w:rFonts w:ascii="宋体" w:hAnsi="宋体" w:cs="宋体"/>
          <w:b/>
          <w:bCs/>
          <w:color w:val="000000" w:themeColor="text1"/>
          <w:kern w:val="1"/>
          <w:sz w:val="30"/>
          <w:szCs w:val="30"/>
          <w14:textFill>
            <w14:solidFill>
              <w14:schemeClr w14:val="tx1"/>
            </w14:solidFill>
          </w14:textFill>
        </w:rPr>
      </w:pPr>
    </w:p>
    <w:p w14:paraId="4B37A8CF">
      <w:pPr>
        <w:spacing w:line="360" w:lineRule="auto"/>
        <w:jc w:val="center"/>
        <w:rPr>
          <w:rFonts w:hint="eastAsia" w:ascii="宋体" w:hAnsi="宋体" w:eastAsia="宋体" w:cs="宋体"/>
          <w:b/>
          <w:bCs/>
          <w:color w:val="000000" w:themeColor="text1"/>
          <w:kern w:val="1"/>
          <w:sz w:val="30"/>
          <w:szCs w:val="30"/>
          <w:lang w:eastAsia="zh-CN"/>
          <w14:textFill>
            <w14:solidFill>
              <w14:schemeClr w14:val="tx1"/>
            </w14:solidFill>
          </w14:textFill>
        </w:rPr>
      </w:pPr>
      <w:r>
        <w:rPr>
          <w:rFonts w:hint="eastAsia" w:ascii="宋体" w:hAnsi="宋体" w:cs="宋体"/>
          <w:b/>
          <w:bCs/>
          <w:color w:val="000000" w:themeColor="text1"/>
          <w:kern w:val="1"/>
          <w:sz w:val="30"/>
          <w:szCs w:val="30"/>
          <w:lang w:eastAsia="zh-CN"/>
          <w14:textFill>
            <w14:solidFill>
              <w14:schemeClr w14:val="tx1"/>
            </w14:solidFill>
          </w14:textFill>
        </w:rPr>
        <w:t>余姚市政务服务中心</w:t>
      </w:r>
    </w:p>
    <w:p w14:paraId="22221B9D">
      <w:pPr>
        <w:spacing w:line="360" w:lineRule="auto"/>
        <w:jc w:val="center"/>
        <w:rPr>
          <w:rFonts w:ascii="宋体" w:hAnsi="宋体" w:cs="宋体"/>
          <w:b/>
          <w:bCs/>
          <w:color w:val="000000" w:themeColor="text1"/>
          <w:kern w:val="1"/>
          <w:sz w:val="30"/>
          <w:szCs w:val="30"/>
          <w14:textFill>
            <w14:solidFill>
              <w14:schemeClr w14:val="tx1"/>
            </w14:solidFill>
          </w14:textFill>
        </w:rPr>
      </w:pPr>
    </w:p>
    <w:p w14:paraId="4E21A0AF">
      <w:pPr>
        <w:widowControl/>
        <w:suppressAutoHyphens/>
        <w:spacing w:after="150" w:line="360" w:lineRule="auto"/>
        <w:jc w:val="center"/>
        <w:rPr>
          <w:rFonts w:ascii="宋体" w:hAnsi="宋体" w:cs="宋体"/>
          <w:b/>
          <w:bCs/>
          <w:color w:val="000000" w:themeColor="text1"/>
          <w:kern w:val="1"/>
          <w:sz w:val="30"/>
          <w:szCs w:val="30"/>
          <w14:textFill>
            <w14:solidFill>
              <w14:schemeClr w14:val="tx1"/>
            </w14:solidFill>
          </w14:textFill>
        </w:rPr>
      </w:pPr>
      <w:r>
        <w:rPr>
          <w:rFonts w:hint="eastAsia" w:ascii="宋体" w:hAnsi="宋体" w:cs="宋体"/>
          <w:b/>
          <w:bCs/>
          <w:color w:val="000000" w:themeColor="text1"/>
          <w:kern w:val="1"/>
          <w:sz w:val="30"/>
          <w:szCs w:val="30"/>
          <w14:textFill>
            <w14:solidFill>
              <w14:schemeClr w14:val="tx1"/>
            </w14:solidFill>
          </w14:textFill>
        </w:rPr>
        <w:t>地址：余姚市谭家岭东路2号南雷大厦</w:t>
      </w:r>
    </w:p>
    <w:p w14:paraId="6BAC5FE5">
      <w:pPr>
        <w:spacing w:line="360" w:lineRule="auto"/>
        <w:jc w:val="center"/>
        <w:rPr>
          <w:rFonts w:ascii="宋体" w:hAnsi="宋体" w:cs="宋体"/>
          <w:b/>
          <w:bCs/>
          <w:color w:val="000000" w:themeColor="text1"/>
          <w:kern w:val="1"/>
          <w:sz w:val="30"/>
          <w:szCs w:val="30"/>
          <w14:textFill>
            <w14:solidFill>
              <w14:schemeClr w14:val="tx1"/>
            </w14:solidFill>
          </w14:textFill>
        </w:rPr>
      </w:pPr>
    </w:p>
    <w:p w14:paraId="301B9E87">
      <w:pPr>
        <w:spacing w:line="360" w:lineRule="auto"/>
        <w:jc w:val="center"/>
        <w:rPr>
          <w:rFonts w:ascii="宋体" w:hAnsi="宋体" w:cs="宋体"/>
          <w:b/>
          <w:bCs/>
          <w:color w:val="000000" w:themeColor="text1"/>
          <w:kern w:val="1"/>
          <w:sz w:val="30"/>
          <w:szCs w:val="30"/>
          <w14:textFill>
            <w14:solidFill>
              <w14:schemeClr w14:val="tx1"/>
            </w14:solidFill>
          </w14:textFill>
        </w:rPr>
      </w:pPr>
      <w:r>
        <w:rPr>
          <w:rFonts w:hint="eastAsia" w:ascii="宋体" w:hAnsi="宋体" w:cs="宋体"/>
          <w:b/>
          <w:bCs/>
          <w:color w:val="000000" w:themeColor="text1"/>
          <w:kern w:val="1"/>
          <w:sz w:val="30"/>
          <w:szCs w:val="30"/>
          <w14:textFill>
            <w14:solidFill>
              <w14:schemeClr w14:val="tx1"/>
            </w14:solidFill>
          </w14:textFill>
        </w:rPr>
        <w:t>二0二</w:t>
      </w:r>
      <w:r>
        <w:rPr>
          <w:rFonts w:hint="eastAsia" w:ascii="宋体" w:hAnsi="宋体" w:cs="宋体"/>
          <w:b/>
          <w:bCs/>
          <w:color w:val="000000" w:themeColor="text1"/>
          <w:kern w:val="1"/>
          <w:sz w:val="30"/>
          <w:szCs w:val="30"/>
          <w:lang w:eastAsia="zh-CN"/>
          <w14:textFill>
            <w14:solidFill>
              <w14:schemeClr w14:val="tx1"/>
            </w14:solidFill>
          </w14:textFill>
        </w:rPr>
        <w:t>五</w:t>
      </w:r>
      <w:r>
        <w:rPr>
          <w:rFonts w:hint="eastAsia" w:ascii="宋体" w:hAnsi="宋体" w:cs="宋体"/>
          <w:b/>
          <w:bCs/>
          <w:color w:val="000000" w:themeColor="text1"/>
          <w:kern w:val="1"/>
          <w:sz w:val="30"/>
          <w:szCs w:val="30"/>
          <w14:textFill>
            <w14:solidFill>
              <w14:schemeClr w14:val="tx1"/>
            </w14:solidFill>
          </w14:textFill>
        </w:rPr>
        <w:t>年</w:t>
      </w:r>
      <w:r>
        <w:rPr>
          <w:rFonts w:hint="eastAsia" w:ascii="宋体" w:hAnsi="宋体" w:cs="宋体"/>
          <w:b/>
          <w:bCs/>
          <w:color w:val="000000" w:themeColor="text1"/>
          <w:kern w:val="1"/>
          <w:sz w:val="30"/>
          <w:szCs w:val="30"/>
          <w:lang w:eastAsia="zh-CN"/>
          <w14:textFill>
            <w14:solidFill>
              <w14:schemeClr w14:val="tx1"/>
            </w14:solidFill>
          </w14:textFill>
        </w:rPr>
        <w:t>一</w:t>
      </w:r>
      <w:r>
        <w:rPr>
          <w:rFonts w:hint="eastAsia" w:ascii="宋体" w:hAnsi="宋体" w:cs="宋体"/>
          <w:b/>
          <w:bCs/>
          <w:color w:val="000000" w:themeColor="text1"/>
          <w:kern w:val="1"/>
          <w:sz w:val="30"/>
          <w:szCs w:val="30"/>
          <w14:textFill>
            <w14:solidFill>
              <w14:schemeClr w14:val="tx1"/>
            </w14:solidFill>
          </w14:textFill>
        </w:rPr>
        <w:t>月</w:t>
      </w:r>
    </w:p>
    <w:p w14:paraId="11177DBD">
      <w:pPr>
        <w:pStyle w:val="41"/>
        <w:rPr>
          <w:rFonts w:ascii="宋体" w:hAnsi="宋体" w:cs="宋体"/>
          <w:b/>
          <w:bCs/>
          <w:color w:val="000000" w:themeColor="text1"/>
          <w:kern w:val="1"/>
          <w:sz w:val="30"/>
          <w:szCs w:val="30"/>
          <w14:textFill>
            <w14:solidFill>
              <w14:schemeClr w14:val="tx1"/>
            </w14:solidFill>
          </w14:textFill>
        </w:rPr>
      </w:pPr>
    </w:p>
    <w:p w14:paraId="2C6EA628">
      <w:pPr>
        <w:pStyle w:val="42"/>
        <w:rPr>
          <w:rFonts w:ascii="宋体" w:hAnsi="宋体" w:cs="宋体"/>
          <w:color w:val="000000" w:themeColor="text1"/>
          <w14:textFill>
            <w14:solidFill>
              <w14:schemeClr w14:val="tx1"/>
            </w14:solidFill>
          </w14:textFill>
        </w:rPr>
      </w:pPr>
    </w:p>
    <w:p w14:paraId="49EB53B2">
      <w:pPr>
        <w:pStyle w:val="41"/>
        <w:rPr>
          <w:rFonts w:ascii="宋体" w:hAnsi="宋体" w:cs="宋体"/>
          <w:color w:val="000000" w:themeColor="text1"/>
          <w14:textFill>
            <w14:solidFill>
              <w14:schemeClr w14:val="tx1"/>
            </w14:solidFill>
          </w14:textFill>
        </w:rPr>
      </w:pPr>
    </w:p>
    <w:p w14:paraId="2D855287">
      <w:pPr>
        <w:pStyle w:val="42"/>
        <w:rPr>
          <w:rFonts w:ascii="宋体" w:hAnsi="宋体" w:cs="宋体"/>
          <w:color w:val="000000" w:themeColor="text1"/>
          <w14:textFill>
            <w14:solidFill>
              <w14:schemeClr w14:val="tx1"/>
            </w14:solidFill>
          </w14:textFill>
        </w:rPr>
      </w:pPr>
    </w:p>
    <w:p w14:paraId="12FC609E">
      <w:pPr>
        <w:rPr>
          <w:rFonts w:ascii="宋体" w:hAnsi="宋体" w:cs="宋体"/>
          <w:color w:val="000000" w:themeColor="text1"/>
          <w14:textFill>
            <w14:solidFill>
              <w14:schemeClr w14:val="tx1"/>
            </w14:solidFill>
          </w14:textFill>
        </w:rPr>
      </w:pPr>
    </w:p>
    <w:sdt>
      <w:sdtPr>
        <w:rPr>
          <w:rFonts w:hint="eastAsia" w:ascii="宋体" w:hAnsi="宋体" w:eastAsia="宋体" w:cs="宋体"/>
          <w:color w:val="000000" w:themeColor="text1"/>
          <w:kern w:val="2"/>
          <w:sz w:val="21"/>
          <w:szCs w:val="21"/>
          <w:lang w:val="zh-CN"/>
          <w14:textFill>
            <w14:solidFill>
              <w14:schemeClr w14:val="tx1"/>
            </w14:solidFill>
          </w14:textFill>
        </w:rPr>
        <w:id w:val="654954180"/>
      </w:sdtPr>
      <w:sdtEndPr>
        <w:rPr>
          <w:rFonts w:hint="eastAsia" w:ascii="宋体" w:hAnsi="宋体" w:eastAsia="宋体" w:cs="宋体"/>
          <w:b/>
          <w:bCs/>
          <w:color w:val="000000" w:themeColor="text1"/>
          <w:kern w:val="2"/>
          <w:sz w:val="21"/>
          <w:szCs w:val="21"/>
          <w:lang w:val="zh-CN"/>
          <w14:textFill>
            <w14:solidFill>
              <w14:schemeClr w14:val="tx1"/>
            </w14:solidFill>
          </w14:textFill>
        </w:rPr>
      </w:sdtEndPr>
      <w:sdtContent>
        <w:sdt>
          <w:sdtPr>
            <w:rPr>
              <w:rFonts w:hint="eastAsia" w:ascii="宋体" w:hAnsi="宋体" w:eastAsia="宋体" w:cs="宋体"/>
              <w:color w:val="000000" w:themeColor="text1"/>
              <w:kern w:val="2"/>
              <w:sz w:val="21"/>
              <w:szCs w:val="21"/>
              <w:lang w:val="zh-CN"/>
              <w14:textFill>
                <w14:solidFill>
                  <w14:schemeClr w14:val="tx1"/>
                </w14:solidFill>
              </w14:textFill>
            </w:rPr>
            <w:id w:val="2"/>
            <w:docPartObj>
              <w:docPartGallery w:val="Table of Contents"/>
              <w:docPartUnique/>
            </w:docPartObj>
          </w:sdtPr>
          <w:sdtEndPr>
            <w:rPr>
              <w:rFonts w:hint="eastAsia" w:ascii="宋体" w:hAnsi="宋体" w:eastAsia="宋体" w:cs="宋体"/>
              <w:b/>
              <w:bCs/>
              <w:color w:val="000000" w:themeColor="text1"/>
              <w:kern w:val="2"/>
              <w:sz w:val="21"/>
              <w:szCs w:val="21"/>
              <w:lang w:val="zh-CN"/>
              <w14:textFill>
                <w14:solidFill>
                  <w14:schemeClr w14:val="tx1"/>
                </w14:solidFill>
              </w14:textFill>
            </w:rPr>
          </w:sdtEndPr>
          <w:sdtContent>
            <w:p w14:paraId="124B8083">
              <w:pPr>
                <w:pStyle w:val="246"/>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目录</w:t>
              </w:r>
            </w:p>
            <w:p w14:paraId="381AD275">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TOC \o "1-3" \h \z \u </w:instrText>
              </w:r>
              <w:r>
                <w:rPr>
                  <w:rFonts w:hint="eastAsia" w:ascii="宋体" w:hAnsi="宋体" w:eastAsia="宋体" w:cs="宋体"/>
                  <w:color w:val="000000" w:themeColor="text1"/>
                  <w14:textFill>
                    <w14:solidFill>
                      <w14:schemeClr w14:val="tx1"/>
                    </w14:solidFill>
                  </w14:textFill>
                </w:rPr>
                <w:fldChar w:fldCharType="separate"/>
              </w:r>
              <w:r>
                <w:fldChar w:fldCharType="begin"/>
              </w:r>
              <w:r>
                <w:instrText xml:space="preserve"> HYPERLINK \l "_Toc5610" </w:instrText>
              </w:r>
              <w:r>
                <w:fldChar w:fldCharType="separate"/>
              </w:r>
              <w:r>
                <w:rPr>
                  <w:rFonts w:hint="eastAsia" w:ascii="宋体" w:hAnsi="宋体" w:eastAsia="宋体" w:cs="宋体"/>
                  <w:color w:val="000000" w:themeColor="text1"/>
                  <w14:textFill>
                    <w14:solidFill>
                      <w14:schemeClr w14:val="tx1"/>
                    </w14:solidFill>
                  </w14:textFill>
                </w:rPr>
                <w:t>第一章 磋商邀请</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_Toc5610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D24B4DA">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"_Toc251" </w:instrText>
              </w:r>
              <w:r>
                <w:fldChar w:fldCharType="separate"/>
              </w:r>
              <w:r>
                <w:rPr>
                  <w:rFonts w:hint="eastAsia" w:ascii="宋体" w:hAnsi="宋体" w:eastAsia="宋体" w:cs="宋体"/>
                  <w:color w:val="000000" w:themeColor="text1"/>
                  <w14:textFill>
                    <w14:solidFill>
                      <w14:schemeClr w14:val="tx1"/>
                    </w14:solidFill>
                  </w14:textFill>
                </w:rPr>
                <w:t>一、项目基本情况</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_Toc251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F75D27B">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"_Toc3179" </w:instrText>
              </w:r>
              <w:r>
                <w:fldChar w:fldCharType="separate"/>
              </w:r>
              <w:r>
                <w:rPr>
                  <w:rFonts w:hint="eastAsia" w:ascii="宋体" w:hAnsi="宋体" w:eastAsia="宋体" w:cs="宋体"/>
                  <w:color w:val="000000" w:themeColor="text1"/>
                  <w14:textFill>
                    <w14:solidFill>
                      <w14:schemeClr w14:val="tx1"/>
                    </w14:solidFill>
                  </w14:textFill>
                </w:rPr>
                <w:t>二、申请人的资格要求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_Toc3179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0468A45">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"_Toc3166" </w:instrText>
              </w:r>
              <w:r>
                <w:fldChar w:fldCharType="separate"/>
              </w:r>
              <w:r>
                <w:rPr>
                  <w:rFonts w:hint="eastAsia" w:ascii="宋体" w:hAnsi="宋体" w:eastAsia="宋体" w:cs="宋体"/>
                  <w:color w:val="000000" w:themeColor="text1"/>
                  <w14:textFill>
                    <w14:solidFill>
                      <w14:schemeClr w14:val="tx1"/>
                    </w14:solidFill>
                  </w14:textFill>
                </w:rPr>
                <w:t>三、获取磋商文件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_Toc3166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2E1E770">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"_Toc19757" </w:instrText>
              </w:r>
              <w:r>
                <w:fldChar w:fldCharType="separate"/>
              </w:r>
              <w:r>
                <w:rPr>
                  <w:rFonts w:hint="eastAsia" w:ascii="宋体" w:hAnsi="宋体" w:eastAsia="宋体" w:cs="宋体"/>
                  <w:color w:val="000000" w:themeColor="text1"/>
                  <w14:textFill>
                    <w14:solidFill>
                      <w14:schemeClr w14:val="tx1"/>
                    </w14:solidFill>
                  </w14:textFill>
                </w:rPr>
                <w:t>四、响应文件的提交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_Toc19757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8030582">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"_Toc4733" </w:instrText>
              </w:r>
              <w:r>
                <w:fldChar w:fldCharType="separate"/>
              </w:r>
              <w:r>
                <w:rPr>
                  <w:rFonts w:hint="eastAsia" w:ascii="宋体" w:hAnsi="宋体" w:eastAsia="宋体" w:cs="宋体"/>
                  <w:color w:val="000000" w:themeColor="text1"/>
                  <w14:textFill>
                    <w14:solidFill>
                      <w14:schemeClr w14:val="tx1"/>
                    </w14:solidFill>
                  </w14:textFill>
                </w:rPr>
                <w:t>五、响应文件的开启</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_Toc4733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6D031D6">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"_Toc3655" </w:instrText>
              </w:r>
              <w:r>
                <w:fldChar w:fldCharType="separate"/>
              </w:r>
              <w:r>
                <w:rPr>
                  <w:rFonts w:hint="eastAsia" w:ascii="宋体" w:hAnsi="宋体" w:eastAsia="宋体" w:cs="宋体"/>
                  <w:color w:val="000000" w:themeColor="text1"/>
                  <w14:textFill>
                    <w14:solidFill>
                      <w14:schemeClr w14:val="tx1"/>
                    </w14:solidFill>
                  </w14:textFill>
                </w:rPr>
                <w:t>六、公告期限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_Toc3655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74C8813">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"_Toc20198" </w:instrText>
              </w:r>
              <w:r>
                <w:fldChar w:fldCharType="separate"/>
              </w:r>
              <w:r>
                <w:rPr>
                  <w:rFonts w:hint="eastAsia" w:ascii="宋体" w:hAnsi="宋体" w:eastAsia="宋体" w:cs="宋体"/>
                  <w:color w:val="000000" w:themeColor="text1"/>
                  <w14:textFill>
                    <w14:solidFill>
                      <w14:schemeClr w14:val="tx1"/>
                    </w14:solidFill>
                  </w14:textFill>
                </w:rPr>
                <w:t>七、其他补充事宜</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_Toc20198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BDA1E15">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"_Toc27526" </w:instrText>
              </w:r>
              <w:r>
                <w:fldChar w:fldCharType="separate"/>
              </w:r>
              <w:r>
                <w:rPr>
                  <w:rFonts w:hint="eastAsia" w:ascii="宋体" w:hAnsi="宋体" w:eastAsia="宋体" w:cs="宋体"/>
                  <w:color w:val="000000" w:themeColor="text1"/>
                  <w:lang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、对本次采购提出询问，请按以下方式联系</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_Toc27526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FBA88B2">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"_Toc19168" </w:instrText>
              </w:r>
              <w:r>
                <w:fldChar w:fldCharType="separate"/>
              </w:r>
              <w:r>
                <w:rPr>
                  <w:rFonts w:hint="eastAsia" w:ascii="宋体" w:hAnsi="宋体" w:eastAsia="宋体" w:cs="宋体"/>
                  <w:color w:val="000000" w:themeColor="text1"/>
                  <w14:textFill>
                    <w14:solidFill>
                      <w14:schemeClr w14:val="tx1"/>
                    </w14:solidFill>
                  </w14:textFill>
                </w:rPr>
                <w:t>第二章  供应商须知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_Toc19168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1B2DC51">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"_Toc23314" </w:instrText>
              </w:r>
              <w:r>
                <w:fldChar w:fldCharType="separate"/>
              </w:r>
              <w:r>
                <w:rPr>
                  <w:rFonts w:hint="eastAsia" w:ascii="宋体" w:hAnsi="宋体" w:eastAsia="宋体" w:cs="宋体"/>
                  <w:color w:val="000000" w:themeColor="text1"/>
                  <w14:textFill>
                    <w14:solidFill>
                      <w14:schemeClr w14:val="tx1"/>
                    </w14:solidFill>
                  </w14:textFill>
                </w:rPr>
                <w:t>前附表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_Toc23314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BD73C13">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"_Toc30190" </w:instrText>
              </w:r>
              <w:r>
                <w:fldChar w:fldCharType="separate"/>
              </w:r>
              <w:r>
                <w:rPr>
                  <w:rFonts w:hint="eastAsia" w:ascii="宋体" w:hAnsi="宋体" w:eastAsia="宋体" w:cs="宋体"/>
                  <w:color w:val="000000" w:themeColor="text1"/>
                  <w14:textFill>
                    <w14:solidFill>
                      <w14:schemeClr w14:val="tx1"/>
                    </w14:solidFill>
                  </w14:textFill>
                </w:rPr>
                <w:t>一、总则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_Toc30190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405B743">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"_Toc120" </w:instrText>
              </w:r>
              <w:r>
                <w:fldChar w:fldCharType="separate"/>
              </w:r>
              <w:r>
                <w:rPr>
                  <w:rFonts w:hint="eastAsia" w:ascii="宋体" w:hAnsi="宋体" w:eastAsia="宋体" w:cs="宋体"/>
                  <w:color w:val="000000" w:themeColor="text1"/>
                  <w14:textFill>
                    <w14:solidFill>
                      <w14:schemeClr w14:val="tx1"/>
                    </w14:solidFill>
                  </w14:textFill>
                </w:rPr>
                <w:t>二、磋商文件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_Toc120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C34D848">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"_Toc22319" </w:instrText>
              </w:r>
              <w:r>
                <w:fldChar w:fldCharType="separate"/>
              </w:r>
              <w:r>
                <w:rPr>
                  <w:rFonts w:hint="eastAsia" w:ascii="宋体" w:hAnsi="宋体" w:eastAsia="宋体" w:cs="宋体"/>
                  <w:color w:val="000000" w:themeColor="text1"/>
                  <w14:textFill>
                    <w14:solidFill>
                      <w14:schemeClr w14:val="tx1"/>
                    </w14:solidFill>
                  </w14:textFill>
                </w:rPr>
                <w:t>三、响应文件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_Toc22319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4F07826">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"_Toc6394" </w:instrText>
              </w:r>
              <w:r>
                <w:fldChar w:fldCharType="separate"/>
              </w:r>
              <w:r>
                <w:rPr>
                  <w:rFonts w:hint="eastAsia" w:ascii="宋体" w:hAnsi="宋体" w:eastAsia="宋体" w:cs="宋体"/>
                  <w:color w:val="000000" w:themeColor="text1"/>
                  <w14:textFill>
                    <w14:solidFill>
                      <w14:schemeClr w14:val="tx1"/>
                    </w14:solidFill>
                  </w14:textFill>
                </w:rPr>
                <w:t>四、响应文件的提交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_Toc6394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4F9162E">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"_Toc18169" </w:instrText>
              </w:r>
              <w:r>
                <w:fldChar w:fldCharType="separate"/>
              </w:r>
              <w:r>
                <w:rPr>
                  <w:rFonts w:hint="eastAsia" w:ascii="宋体" w:hAnsi="宋体" w:eastAsia="宋体" w:cs="宋体"/>
                  <w:color w:val="000000" w:themeColor="text1"/>
                  <w14:textFill>
                    <w14:solidFill>
                      <w14:schemeClr w14:val="tx1"/>
                    </w14:solidFill>
                  </w14:textFill>
                </w:rPr>
                <w:t>五、响应文件开启</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_Toc18169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EAC88FB">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"_Toc21319" </w:instrText>
              </w:r>
              <w:r>
                <w:fldChar w:fldCharType="separate"/>
              </w:r>
              <w:r>
                <w:rPr>
                  <w:rFonts w:hint="eastAsia" w:ascii="宋体" w:hAnsi="宋体" w:eastAsia="宋体" w:cs="宋体"/>
                  <w:color w:val="000000" w:themeColor="text1"/>
                  <w14:textFill>
                    <w14:solidFill>
                      <w14:schemeClr w14:val="tx1"/>
                    </w14:solidFill>
                  </w14:textFill>
                </w:rPr>
                <w:t>六、评审与磋商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_Toc21319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71BED2B">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"_Toc23082" </w:instrText>
              </w:r>
              <w:r>
                <w:fldChar w:fldCharType="separate"/>
              </w:r>
              <w:r>
                <w:rPr>
                  <w:rFonts w:hint="eastAsia" w:ascii="宋体" w:hAnsi="宋体" w:eastAsia="宋体" w:cs="宋体"/>
                  <w:color w:val="000000" w:themeColor="text1"/>
                  <w14:textFill>
                    <w14:solidFill>
                      <w14:schemeClr w14:val="tx1"/>
                    </w14:solidFill>
                  </w14:textFill>
                </w:rPr>
                <w:t>第三章 采购内容及技术要求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_Toc23082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A9C544B">
              <w:pPr>
                <w:pStyle w:val="22"/>
                <w:tabs>
                  <w:tab w:val="right" w:leader="dot" w:pos="8312"/>
                  <w:tab w:val="clear" w:pos="9638"/>
                </w:tabs>
                <w:spacing w:line="360" w:lineRule="auto"/>
                <w:rPr>
                  <w:rFonts w:ascii="宋体" w:hAnsi="宋体" w:eastAsia="宋体" w:cs="宋体"/>
                  <w:color w:val="000000" w:themeColor="text1"/>
                  <w:lang w:eastAsia="zh-CN"/>
                  <w14:textFill>
                    <w14:solidFill>
                      <w14:schemeClr w14:val="tx1"/>
                    </w14:solidFill>
                  </w14:textFill>
                </w:rPr>
              </w:pPr>
              <w:r>
                <w:fldChar w:fldCharType="begin"/>
              </w:r>
              <w:r>
                <w:instrText xml:space="preserve"> HYPERLINK \l "_Toc13836" </w:instrText>
              </w:r>
              <w:r>
                <w:fldChar w:fldCharType="separate"/>
              </w:r>
              <w:r>
                <w:rPr>
                  <w:rFonts w:hint="eastAsia" w:ascii="宋体" w:hAnsi="宋体" w:eastAsia="宋体" w:cs="宋体"/>
                  <w:color w:val="000000" w:themeColor="text1"/>
                  <w14:textFill>
                    <w14:solidFill>
                      <w14:schemeClr w14:val="tx1"/>
                    </w14:solidFill>
                  </w14:textFill>
                </w:rPr>
                <w:t>第四章 评审方法与标准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fldChar w:fldCharType="end"/>
              </w:r>
              <w:r>
                <w:rPr>
                  <w:rFonts w:hint="eastAsia" w:ascii="宋体" w:hAnsi="宋体" w:eastAsia="宋体" w:cs="宋体"/>
                  <w:color w:val="000000" w:themeColor="text1"/>
                  <w:lang w:eastAsia="zh-CN"/>
                  <w14:textFill>
                    <w14:solidFill>
                      <w14:schemeClr w14:val="tx1"/>
                    </w14:solidFill>
                  </w14:textFill>
                </w:rPr>
                <w:t>0</w:t>
              </w:r>
            </w:p>
            <w:p w14:paraId="1141CCEA">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"_Toc13557" </w:instrText>
              </w:r>
              <w:r>
                <w:fldChar w:fldCharType="separate"/>
              </w:r>
              <w:r>
                <w:rPr>
                  <w:rFonts w:hint="eastAsia" w:ascii="宋体" w:hAnsi="宋体" w:eastAsia="宋体" w:cs="宋体"/>
                  <w:color w:val="000000" w:themeColor="text1"/>
                  <w14:textFill>
                    <w14:solidFill>
                      <w14:schemeClr w14:val="tx1"/>
                    </w14:solidFill>
                  </w14:textFill>
                </w:rPr>
                <w:t>一、评审方法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_Toc13557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7FA770F3">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"_Toc5120" </w:instrText>
              </w:r>
              <w:r>
                <w:fldChar w:fldCharType="separate"/>
              </w:r>
              <w:r>
                <w:rPr>
                  <w:rFonts w:hint="eastAsia" w:ascii="宋体" w:hAnsi="宋体" w:eastAsia="宋体" w:cs="宋体"/>
                  <w:color w:val="000000" w:themeColor="text1"/>
                  <w14:textFill>
                    <w14:solidFill>
                      <w14:schemeClr w14:val="tx1"/>
                    </w14:solidFill>
                  </w14:textFill>
                </w:rPr>
                <w:t>二、评审标准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_Toc5120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783B853">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"_Toc26942" </w:instrText>
              </w:r>
              <w:r>
                <w:fldChar w:fldCharType="separate"/>
              </w:r>
              <w:r>
                <w:rPr>
                  <w:rFonts w:hint="eastAsia" w:ascii="宋体" w:hAnsi="宋体" w:eastAsia="宋体" w:cs="宋体"/>
                  <w:color w:val="000000" w:themeColor="text1"/>
                  <w14:textFill>
                    <w14:solidFill>
                      <w14:schemeClr w14:val="tx1"/>
                    </w14:solidFill>
                  </w14:textFill>
                </w:rPr>
                <w:t>第五章  合同</w:t>
              </w:r>
              <w:r>
                <w:rPr>
                  <w:rFonts w:hint="eastAsia" w:ascii="宋体" w:hAnsi="宋体" w:eastAsia="宋体" w:cs="宋体"/>
                  <w:color w:val="000000" w:themeColor="text1"/>
                  <w:lang w:eastAsia="zh-CN"/>
                  <w14:textFill>
                    <w14:solidFill>
                      <w14:schemeClr w14:val="tx1"/>
                    </w14:solidFill>
                  </w14:textFill>
                </w:rPr>
                <w:t>的授予和</w:t>
              </w:r>
              <w:r>
                <w:rPr>
                  <w:rFonts w:hint="eastAsia" w:ascii="宋体" w:hAnsi="宋体" w:eastAsia="宋体" w:cs="宋体"/>
                  <w:color w:val="000000" w:themeColor="text1"/>
                  <w14:textFill>
                    <w14:solidFill>
                      <w14:schemeClr w14:val="tx1"/>
                    </w14:solidFill>
                  </w14:textFill>
                </w:rPr>
                <w:t>文本</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_Toc26942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7613E55">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"_Toc16725" </w:instrText>
              </w:r>
              <w:r>
                <w:fldChar w:fldCharType="separate"/>
              </w:r>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、合同的授予</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_Toc16725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96BF6EF">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"_Toc25800" </w:instrText>
              </w:r>
              <w:r>
                <w:fldChar w:fldCharType="separate"/>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、合同的</w:t>
              </w:r>
              <w:r>
                <w:rPr>
                  <w:rFonts w:hint="eastAsia" w:ascii="宋体" w:hAnsi="宋体" w:eastAsia="宋体" w:cs="宋体"/>
                  <w:color w:val="000000" w:themeColor="text1"/>
                  <w:lang w:eastAsia="zh-CN"/>
                  <w14:textFill>
                    <w14:solidFill>
                      <w14:schemeClr w14:val="tx1"/>
                    </w14:solidFill>
                  </w14:textFill>
                </w:rPr>
                <w:t>文本</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_Toc25800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EDA3742">
              <w:pPr>
                <w:pStyle w:val="22"/>
                <w:tabs>
                  <w:tab w:val="right" w:leader="dot" w:pos="8312"/>
                  <w:tab w:val="clear" w:pos="9638"/>
                </w:tabs>
                <w:spacing w:line="360" w:lineRule="auto"/>
                <w:rPr>
                  <w:rFonts w:ascii="宋体" w:hAnsi="宋体" w:eastAsia="宋体" w:cs="宋体"/>
                  <w:color w:val="000000" w:themeColor="text1"/>
                  <w14:textFill>
                    <w14:solidFill>
                      <w14:schemeClr w14:val="tx1"/>
                    </w14:solidFill>
                  </w14:textFill>
                </w:rPr>
              </w:pPr>
              <w:r>
                <w:fldChar w:fldCharType="begin"/>
              </w:r>
              <w:r>
                <w:instrText xml:space="preserve"> HYPERLINK \l "_Toc7609" </w:instrText>
              </w:r>
              <w:r>
                <w:fldChar w:fldCharType="separate"/>
              </w:r>
              <w:r>
                <w:rPr>
                  <w:rFonts w:hint="eastAsia" w:ascii="宋体" w:hAnsi="宋体" w:eastAsia="宋体" w:cs="宋体"/>
                  <w:color w:val="000000" w:themeColor="text1"/>
                  <w14:textFill>
                    <w14:solidFill>
                      <w14:schemeClr w14:val="tx1"/>
                    </w14:solidFill>
                  </w14:textFill>
                </w:rPr>
                <w:t>第六章 磋商响应文件格式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_Toc7609 \h </w:instrText>
              </w:r>
              <w:r>
                <w:rPr>
                  <w:rFonts w:hint="eastAsia" w:ascii="宋体" w:hAnsi="宋体" w:eastAsia="宋体" w:cs="宋体"/>
                  <w:color w:val="000000" w:themeColor="text1"/>
                  <w14:textFill>
                    <w14:solidFill>
                      <w14:schemeClr w14:val="tx1"/>
                    </w14:solidFill>
                  </w14:textFill>
                </w:rPr>
                <w:fldChar w:fldCharType="separate"/>
              </w:r>
              <w:r>
                <w:rPr>
                  <w:rFonts w:ascii="宋体" w:hAnsi="宋体" w:eastAsia="宋体" w:cs="宋体"/>
                  <w:color w:val="000000" w:themeColor="text1"/>
                  <w14:textFill>
                    <w14:solidFill>
                      <w14:schemeClr w14:val="tx1"/>
                    </w14:solidFill>
                  </w14:textFill>
                </w:rPr>
                <w:t>32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3605586">
              <w:pPr>
                <w:rPr>
                  <w:rFonts w:ascii="宋体" w:hAnsi="宋体" w:cs="宋体"/>
                  <w:b/>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fldChar w:fldCharType="end"/>
              </w:r>
            </w:p>
          </w:sdtContent>
        </w:sdt>
        <w:p w14:paraId="0A43BC6C">
          <w:pPr>
            <w:rPr>
              <w:rFonts w:ascii="宋体" w:hAnsi="宋体" w:cs="宋体"/>
              <w:color w:val="000000" w:themeColor="text1"/>
              <w14:textFill>
                <w14:solidFill>
                  <w14:schemeClr w14:val="tx1"/>
                </w14:solidFill>
              </w14:textFill>
            </w:rPr>
          </w:pPr>
        </w:p>
      </w:sdtContent>
    </w:sdt>
    <w:p w14:paraId="43916B21">
      <w:pPr>
        <w:pStyle w:val="244"/>
        <w:ind w:firstLine="0" w:firstLineChars="0"/>
        <w:jc w:val="both"/>
        <w:rPr>
          <w:rFonts w:ascii="宋体" w:hAnsi="宋体" w:cs="宋体"/>
          <w:color w:val="000000" w:themeColor="text1"/>
          <w14:textFill>
            <w14:solidFill>
              <w14:schemeClr w14:val="tx1"/>
            </w14:solidFill>
          </w14:textFill>
        </w:rPr>
      </w:pPr>
      <w:bookmarkStart w:id="0" w:name="_Toc5610"/>
    </w:p>
    <w:p w14:paraId="3BB1F2B3">
      <w:pPr>
        <w:pStyle w:val="244"/>
        <w:ind w:firstLine="6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第一章磋商邀请</w:t>
      </w:r>
      <w:bookmarkEnd w:id="0"/>
    </w:p>
    <w:p w14:paraId="56FFAE17">
      <w:pPr>
        <w:spacing w:line="360" w:lineRule="auto"/>
        <w:rPr>
          <w:rFonts w:ascii="宋体" w:hAnsi="宋体" w:cs="宋体"/>
          <w:color w:val="000000" w:themeColor="text1"/>
          <w:sz w:val="24"/>
          <w:szCs w:val="24"/>
          <w14:textFill>
            <w14:solidFill>
              <w14:schemeClr w14:val="tx1"/>
            </w14:solidFill>
          </w14:textFill>
        </w:rPr>
      </w:pPr>
    </w:p>
    <w:tbl>
      <w:tblPr>
        <w:tblStyle w:val="32"/>
        <w:tblpPr w:leftFromText="180" w:rightFromText="180" w:vertAnchor="text" w:tblpY="1"/>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14:paraId="1C3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14:paraId="79493628">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项目概况</w:t>
            </w:r>
          </w:p>
          <w:p w14:paraId="2F312ACA">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eastAsia="zh-CN"/>
                <w14:textFill>
                  <w14:solidFill>
                    <w14:schemeClr w14:val="tx1"/>
                  </w14:solidFill>
                </w14:textFill>
              </w:rPr>
              <w:t>余姚市全资及国有资本绝对控股企业2024年度专项审计采购项目</w:t>
            </w:r>
            <w:r>
              <w:rPr>
                <w:rFonts w:hint="eastAsia" w:ascii="宋体" w:hAnsi="宋体" w:cs="宋体"/>
                <w:color w:val="000000" w:themeColor="text1"/>
                <w:sz w:val="24"/>
                <w:szCs w:val="24"/>
                <w14:textFill>
                  <w14:solidFill>
                    <w14:schemeClr w14:val="tx1"/>
                  </w14:solidFill>
                </w14:textFill>
              </w:rPr>
              <w:t>的潜在供应商应在政府采购云平台（</w:t>
            </w:r>
            <w:r>
              <w:rPr>
                <w:u w:val="single"/>
              </w:rPr>
              <w:fldChar w:fldCharType="begin"/>
            </w:r>
            <w:r>
              <w:rPr>
                <w:u w:val="single"/>
              </w:rPr>
              <w:instrText xml:space="preserve"> HYPERLINK "http://www.zcygov.cn）获取（下载）磋商文件，并于2024年8月" </w:instrText>
            </w:r>
            <w:r>
              <w:rPr>
                <w:u w:val="single"/>
              </w:rPr>
              <w:fldChar w:fldCharType="separate"/>
            </w:r>
            <w:r>
              <w:rPr>
                <w:rStyle w:val="38"/>
                <w:rFonts w:hint="eastAsia" w:ascii="宋体" w:hAnsi="宋体" w:cs="宋体"/>
                <w:sz w:val="24"/>
                <w:szCs w:val="24"/>
                <w:u w:val="single"/>
              </w:rPr>
              <w:t>http://www.zcygov.cn）获取（下载）磋商文件，并于202</w:t>
            </w:r>
            <w:r>
              <w:rPr>
                <w:rStyle w:val="38"/>
                <w:rFonts w:hint="eastAsia" w:ascii="宋体" w:hAnsi="宋体" w:cs="宋体"/>
                <w:sz w:val="24"/>
                <w:szCs w:val="24"/>
                <w:u w:val="single"/>
                <w:lang w:val="en-US" w:eastAsia="zh-CN"/>
              </w:rPr>
              <w:t>5</w:t>
            </w:r>
            <w:r>
              <w:rPr>
                <w:rStyle w:val="38"/>
                <w:rFonts w:hint="eastAsia" w:ascii="宋体" w:hAnsi="宋体" w:cs="宋体"/>
                <w:sz w:val="24"/>
                <w:szCs w:val="24"/>
                <w:u w:val="single"/>
              </w:rPr>
              <w:t>年</w:t>
            </w:r>
            <w:r>
              <w:rPr>
                <w:rStyle w:val="38"/>
                <w:rFonts w:hint="eastAsia" w:ascii="宋体" w:hAnsi="宋体" w:cs="宋体"/>
                <w:sz w:val="24"/>
                <w:szCs w:val="24"/>
                <w:u w:val="single"/>
                <w:lang w:val="en-US" w:eastAsia="zh-CN"/>
              </w:rPr>
              <w:t>2</w:t>
            </w:r>
            <w:r>
              <w:rPr>
                <w:rStyle w:val="38"/>
                <w:rFonts w:hint="eastAsia" w:ascii="宋体" w:hAnsi="宋体" w:cs="宋体"/>
                <w:sz w:val="24"/>
                <w:szCs w:val="24"/>
                <w:u w:val="single"/>
              </w:rPr>
              <w:t>月</w:t>
            </w:r>
            <w:r>
              <w:rPr>
                <w:rStyle w:val="38"/>
                <w:rFonts w:hint="eastAsia" w:ascii="宋体" w:hAnsi="宋体" w:cs="宋体"/>
                <w:sz w:val="24"/>
                <w:szCs w:val="24"/>
                <w:u w:val="single"/>
              </w:rPr>
              <w:fldChar w:fldCharType="end"/>
            </w:r>
            <w:r>
              <w:rPr>
                <w:rStyle w:val="38"/>
                <w:rFonts w:hint="eastAsia" w:ascii="宋体" w:hAnsi="宋体" w:cs="宋体"/>
                <w:sz w:val="24"/>
                <w:szCs w:val="24"/>
                <w:u w:val="single"/>
                <w:lang w:val="en-US" w:eastAsia="zh-CN"/>
              </w:rPr>
              <w:t>11</w:t>
            </w:r>
            <w:r>
              <w:rPr>
                <w:rFonts w:hint="eastAsia" w:ascii="宋体" w:hAnsi="宋体" w:cs="宋体"/>
                <w:color w:val="000000" w:themeColor="text1"/>
                <w:sz w:val="24"/>
                <w:szCs w:val="24"/>
                <w:u w:val="single"/>
                <w14:textFill>
                  <w14:solidFill>
                    <w14:schemeClr w14:val="tx1"/>
                  </w14:solidFill>
                </w14:textFill>
              </w:rPr>
              <w:t>日9：</w:t>
            </w:r>
            <w:r>
              <w:rPr>
                <w:rFonts w:ascii="宋体" w:hAnsi="宋体" w:cs="宋体"/>
                <w:color w:val="000000" w:themeColor="text1"/>
                <w:sz w:val="24"/>
                <w:szCs w:val="24"/>
                <w:u w:val="single"/>
                <w14:textFill>
                  <w14:solidFill>
                    <w14:schemeClr w14:val="tx1"/>
                  </w14:solidFill>
                </w14:textFill>
              </w:rPr>
              <w:t>00</w:t>
            </w:r>
            <w:r>
              <w:rPr>
                <w:rFonts w:hint="eastAsia" w:ascii="宋体" w:hAnsi="宋体" w:cs="宋体"/>
                <w:color w:val="000000" w:themeColor="text1"/>
                <w:sz w:val="24"/>
                <w:szCs w:val="24"/>
                <w:u w:val="single"/>
                <w14:textFill>
                  <w14:solidFill>
                    <w14:schemeClr w14:val="tx1"/>
                  </w14:solidFill>
                </w14:textFill>
              </w:rPr>
              <w:t>（北京时间）</w:t>
            </w:r>
            <w:r>
              <w:rPr>
                <w:rFonts w:hint="eastAsia" w:ascii="宋体" w:hAnsi="宋体" w:cs="宋体"/>
                <w:color w:val="000000" w:themeColor="text1"/>
                <w:sz w:val="24"/>
                <w:szCs w:val="24"/>
                <w14:textFill>
                  <w14:solidFill>
                    <w14:schemeClr w14:val="tx1"/>
                  </w14:solidFill>
                </w14:textFill>
              </w:rPr>
              <w:t>前提交（上传）响应文件。</w:t>
            </w:r>
          </w:p>
        </w:tc>
      </w:tr>
    </w:tbl>
    <w:p w14:paraId="75EC17E9">
      <w:pPr>
        <w:pStyle w:val="243"/>
        <w:rPr>
          <w:rFonts w:ascii="宋体" w:hAnsi="宋体" w:cs="宋体"/>
          <w:color w:val="000000" w:themeColor="text1"/>
          <w14:textFill>
            <w14:solidFill>
              <w14:schemeClr w14:val="tx1"/>
            </w14:solidFill>
          </w14:textFill>
        </w:rPr>
      </w:pPr>
      <w:bookmarkStart w:id="1" w:name="_Toc28359079"/>
      <w:bookmarkStart w:id="2" w:name="_Toc28359002"/>
      <w:bookmarkStart w:id="3" w:name="_Toc35393790"/>
      <w:bookmarkStart w:id="4" w:name="_Toc35393621"/>
      <w:bookmarkStart w:id="5" w:name="_Toc251"/>
      <w:bookmarkStart w:id="6" w:name="_Toc35393636"/>
      <w:bookmarkStart w:id="7" w:name="_Toc28359018"/>
      <w:bookmarkStart w:id="8" w:name="_Toc28359095"/>
      <w:bookmarkStart w:id="9" w:name="_Toc35393805"/>
      <w:r>
        <w:rPr>
          <w:rFonts w:hint="eastAsia" w:ascii="宋体" w:hAnsi="宋体" w:cs="宋体"/>
          <w:color w:val="000000" w:themeColor="text1"/>
          <w14:textFill>
            <w14:solidFill>
              <w14:schemeClr w14:val="tx1"/>
            </w14:solidFill>
          </w14:textFill>
        </w:rPr>
        <w:t>一、项目基本情况</w:t>
      </w:r>
      <w:bookmarkEnd w:id="1"/>
      <w:bookmarkEnd w:id="2"/>
      <w:bookmarkEnd w:id="3"/>
      <w:bookmarkEnd w:id="4"/>
      <w:bookmarkEnd w:id="5"/>
    </w:p>
    <w:p w14:paraId="04EBF6ED">
      <w:pPr>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bookmarkStart w:id="10" w:name="_Hlk90838625"/>
      <w:r>
        <w:rPr>
          <w:rFonts w:hint="eastAsia" w:ascii="宋体" w:hAnsi="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eastAsia="zh-CN"/>
          <w14:textFill>
            <w14:solidFill>
              <w14:schemeClr w14:val="tx1"/>
            </w14:solidFill>
          </w14:textFill>
        </w:rPr>
        <w:t>CG25-003</w:t>
      </w:r>
    </w:p>
    <w:p w14:paraId="6636DF1F">
      <w:pPr>
        <w:spacing w:line="360" w:lineRule="auto"/>
        <w:ind w:left="1679" w:leftChars="228" w:hanging="1200" w:hangingChars="50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bookmarkEnd w:id="10"/>
      <w:r>
        <w:rPr>
          <w:rFonts w:hint="eastAsia" w:ascii="宋体" w:hAnsi="宋体" w:cs="宋体"/>
          <w:color w:val="000000" w:themeColor="text1"/>
          <w:sz w:val="24"/>
          <w:szCs w:val="24"/>
          <w:u w:val="single"/>
          <w:lang w:eastAsia="zh-CN"/>
          <w14:textFill>
            <w14:solidFill>
              <w14:schemeClr w14:val="tx1"/>
            </w14:solidFill>
          </w14:textFill>
        </w:rPr>
        <w:t>余姚市全资及国有资本绝对控股企业2024年度专项审计采购项目</w:t>
      </w:r>
    </w:p>
    <w:p w14:paraId="589255BB">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采购方式：</w:t>
      </w:r>
      <w:r>
        <w:rPr>
          <w:rFonts w:hint="eastAsia" w:ascii="宋体" w:hAnsi="宋体" w:cs="宋体"/>
          <w:color w:val="000000" w:themeColor="text1"/>
          <w:sz w:val="24"/>
          <w:szCs w:val="24"/>
          <w:u w:val="single"/>
          <w14:textFill>
            <w14:solidFill>
              <w14:schemeClr w14:val="tx1"/>
            </w14:solidFill>
          </w14:textFill>
        </w:rPr>
        <w:t>竞争性磋商</w:t>
      </w:r>
    </w:p>
    <w:p w14:paraId="0011B92A">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w:t>
      </w:r>
      <w:r>
        <w:rPr>
          <w:rFonts w:hint="eastAsia" w:ascii="宋体" w:hAnsi="宋体" w:cs="宋体"/>
          <w:color w:val="000000" w:themeColor="text1"/>
          <w:sz w:val="24"/>
          <w:szCs w:val="24"/>
          <w:u w:val="single"/>
          <w:lang w:val="en-US" w:eastAsia="zh-CN"/>
          <w14:textFill>
            <w14:solidFill>
              <w14:schemeClr w14:val="tx1"/>
            </w14:solidFill>
          </w14:textFill>
        </w:rPr>
        <w:t>720000</w:t>
      </w:r>
      <w:r>
        <w:rPr>
          <w:rFonts w:hint="eastAsia" w:ascii="宋体" w:hAnsi="宋体" w:cs="宋体"/>
          <w:color w:val="000000" w:themeColor="text1"/>
          <w:sz w:val="24"/>
          <w:szCs w:val="24"/>
          <w:u w:val="single"/>
          <w14:textFill>
            <w14:solidFill>
              <w14:schemeClr w14:val="tx1"/>
            </w14:solidFill>
          </w14:textFill>
        </w:rPr>
        <w:t>元</w:t>
      </w:r>
    </w:p>
    <w:p w14:paraId="10CD2F5F">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714000</w:t>
      </w:r>
      <w:r>
        <w:rPr>
          <w:rFonts w:hint="eastAsia" w:ascii="宋体" w:hAnsi="宋体"/>
          <w:kern w:val="2"/>
          <w:sz w:val="24"/>
          <w:highlight w:val="none"/>
          <w:u w:val="single"/>
          <w:lang w:eastAsia="zh-CN"/>
        </w:rPr>
        <w:t>元</w:t>
      </w:r>
    </w:p>
    <w:p w14:paraId="57E94A5B">
      <w:pPr>
        <w:spacing w:line="360" w:lineRule="auto"/>
        <w:ind w:firstLine="42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采购需求：</w:t>
      </w:r>
      <w:r>
        <w:rPr>
          <w:rFonts w:hint="eastAsia" w:ascii="宋体" w:hAnsi="宋体" w:cs="宋体"/>
          <w:color w:val="000000" w:themeColor="text1"/>
          <w:sz w:val="24"/>
          <w:szCs w:val="24"/>
          <w:highlight w:val="none"/>
          <w:u w:val="single"/>
          <w:lang w:eastAsia="zh-CN"/>
          <w14:textFill>
            <w14:solidFill>
              <w14:schemeClr w14:val="tx1"/>
            </w14:solidFill>
          </w14:textFill>
        </w:rPr>
        <w:t>审计</w:t>
      </w:r>
      <w:r>
        <w:rPr>
          <w:rFonts w:hint="eastAsia" w:ascii="宋体" w:hAnsi="宋体" w:cs="宋体"/>
          <w:color w:val="000000" w:themeColor="text1"/>
          <w:sz w:val="24"/>
          <w:szCs w:val="24"/>
          <w:highlight w:val="none"/>
          <w:u w:val="single"/>
          <w14:textFill>
            <w14:solidFill>
              <w14:schemeClr w14:val="tx1"/>
            </w14:solidFill>
          </w14:textFill>
        </w:rPr>
        <w:t>服务，具体详见第三章采购内容及技术要求</w:t>
      </w:r>
    </w:p>
    <w:p w14:paraId="6F54F5D7">
      <w:pPr>
        <w:spacing w:line="360" w:lineRule="auto"/>
        <w:ind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合同履约期限：</w:t>
      </w:r>
      <w:bookmarkStart w:id="11" w:name="_Toc35393622"/>
      <w:bookmarkStart w:id="12" w:name="_Toc35393791"/>
      <w:bookmarkStart w:id="13" w:name="_Toc28359080"/>
      <w:bookmarkStart w:id="14" w:name="_Toc28359003"/>
      <w:r>
        <w:rPr>
          <w:rFonts w:hint="eastAsia" w:ascii="宋体" w:hAnsi="宋体" w:cs="宋体"/>
          <w:color w:val="000000" w:themeColor="text1"/>
          <w:sz w:val="24"/>
          <w:szCs w:val="24"/>
          <w:highlight w:val="none"/>
          <w:u w:val="single"/>
          <w14:textFill>
            <w14:solidFill>
              <w14:schemeClr w14:val="tx1"/>
            </w14:solidFill>
          </w14:textFill>
        </w:rPr>
        <w:t>一年</w:t>
      </w:r>
      <w:r>
        <w:rPr>
          <w:rFonts w:hint="eastAsia" w:ascii="宋体" w:hAnsi="宋体" w:cs="宋体"/>
          <w:color w:val="000000" w:themeColor="text1"/>
          <w:sz w:val="24"/>
          <w:szCs w:val="24"/>
          <w:highlight w:val="none"/>
          <w:u w:val="single"/>
          <w:lang w:eastAsia="zh-CN"/>
          <w14:textFill>
            <w14:solidFill>
              <w14:schemeClr w14:val="tx1"/>
            </w14:solidFill>
          </w14:textFill>
        </w:rPr>
        <w:t>，详见</w:t>
      </w:r>
      <w:r>
        <w:rPr>
          <w:rFonts w:hint="eastAsia" w:ascii="宋体" w:hAnsi="宋体" w:cs="宋体"/>
          <w:color w:val="000000" w:themeColor="text1"/>
          <w:sz w:val="24"/>
          <w:szCs w:val="24"/>
          <w:highlight w:val="none"/>
          <w:u w:val="single"/>
          <w14:textFill>
            <w14:solidFill>
              <w14:schemeClr w14:val="tx1"/>
            </w14:solidFill>
          </w14:textFill>
        </w:rPr>
        <w:t>采购内容及技术要求</w:t>
      </w:r>
    </w:p>
    <w:p w14:paraId="1B40AE9E">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本项目接受联合体投标。</w:t>
      </w:r>
    </w:p>
    <w:p w14:paraId="48C49144">
      <w:pPr>
        <w:pStyle w:val="243"/>
        <w:rPr>
          <w:rFonts w:ascii="宋体" w:hAnsi="宋体" w:cs="宋体"/>
          <w:color w:val="000000" w:themeColor="text1"/>
          <w14:textFill>
            <w14:solidFill>
              <w14:schemeClr w14:val="tx1"/>
            </w14:solidFill>
          </w14:textFill>
        </w:rPr>
      </w:pPr>
      <w:bookmarkStart w:id="15" w:name="_Toc3179"/>
      <w:r>
        <w:rPr>
          <w:rFonts w:hint="eastAsia" w:ascii="宋体" w:hAnsi="宋体" w:cs="宋体"/>
          <w:color w:val="000000" w:themeColor="text1"/>
          <w14:textFill>
            <w14:solidFill>
              <w14:schemeClr w14:val="tx1"/>
            </w14:solidFill>
          </w14:textFill>
        </w:rPr>
        <w:t>二、</w:t>
      </w:r>
      <w:bookmarkStart w:id="16" w:name="_Hlk91350104"/>
      <w:r>
        <w:rPr>
          <w:rFonts w:hint="eastAsia" w:ascii="宋体" w:hAnsi="宋体" w:cs="宋体"/>
          <w:color w:val="000000" w:themeColor="text1"/>
          <w14:textFill>
            <w14:solidFill>
              <w14:schemeClr w14:val="tx1"/>
            </w14:solidFill>
          </w14:textFill>
        </w:rPr>
        <w:t>申请人的资格要求</w:t>
      </w:r>
      <w:bookmarkEnd w:id="11"/>
      <w:bookmarkEnd w:id="12"/>
      <w:bookmarkEnd w:id="13"/>
      <w:bookmarkEnd w:id="14"/>
      <w:bookmarkEnd w:id="15"/>
      <w:bookmarkEnd w:id="16"/>
    </w:p>
    <w:p w14:paraId="476FAB61">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且未列入“信用中国”（www.creditchina.gov.cn)、中国政府采购网（www.ccgp.gov.cn）失信被执行人、重大税收违法案件当事人名单、政府采购严重违法失信记录名单。</w:t>
      </w:r>
    </w:p>
    <w:p w14:paraId="5B81B4A7">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w:t>
      </w:r>
      <w:r>
        <w:rPr>
          <w:rFonts w:hint="eastAsia" w:ascii="宋体" w:hAnsi="宋体" w:cs="宋体"/>
          <w:b/>
          <w:bCs/>
          <w:color w:val="000000" w:themeColor="text1"/>
          <w:sz w:val="24"/>
          <w14:textFill>
            <w14:solidFill>
              <w14:schemeClr w14:val="tx1"/>
            </w14:solidFill>
          </w14:textFill>
        </w:rPr>
        <w:t>本项目专门面向中小企业，供应商应为中、小、微型企业（监狱企业、残疾人福利性单位视同小微企业）</w:t>
      </w:r>
      <w:r>
        <w:rPr>
          <w:rFonts w:hint="eastAsia" w:ascii="宋体" w:hAnsi="宋体" w:cs="宋体"/>
          <w:color w:val="000000" w:themeColor="text1"/>
          <w:sz w:val="24"/>
          <w:szCs w:val="24"/>
          <w14:textFill>
            <w14:solidFill>
              <w14:schemeClr w14:val="tx1"/>
            </w14:solidFill>
          </w14:textFill>
        </w:rPr>
        <w:t>。</w:t>
      </w:r>
    </w:p>
    <w:p w14:paraId="7B2E9604">
      <w:pPr>
        <w:spacing w:line="360" w:lineRule="auto"/>
        <w:ind w:firstLine="42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（三）本项目的特定资格要求：</w:t>
      </w:r>
      <w:r>
        <w:rPr>
          <w:rFonts w:hint="eastAsia" w:ascii="宋体" w:hAnsi="宋体" w:eastAsia="宋体" w:cs="宋体"/>
          <w:b/>
          <w:bCs/>
          <w:color w:val="000000"/>
          <w:sz w:val="24"/>
          <w:szCs w:val="24"/>
          <w:highlight w:val="none"/>
        </w:rPr>
        <w:t>具有省级财政部门颁发的会计师事务所执业资格</w:t>
      </w:r>
      <w:r>
        <w:rPr>
          <w:rFonts w:hint="eastAsia" w:ascii="宋体" w:hAnsi="宋体" w:eastAsia="宋体" w:cs="宋体"/>
          <w:b/>
          <w:bCs/>
          <w:color w:val="000000"/>
          <w:sz w:val="24"/>
          <w:szCs w:val="24"/>
          <w:highlight w:val="none"/>
          <w:lang w:eastAsia="zh-CN"/>
        </w:rPr>
        <w:t>。</w:t>
      </w:r>
    </w:p>
    <w:p w14:paraId="7CCD6FD0">
      <w:pPr>
        <w:pStyle w:val="243"/>
        <w:rPr>
          <w:rFonts w:ascii="宋体" w:hAnsi="宋体" w:cs="宋体"/>
          <w:bCs w:val="0"/>
          <w:color w:val="000000" w:themeColor="text1"/>
          <w:szCs w:val="24"/>
          <w14:textFill>
            <w14:solidFill>
              <w14:schemeClr w14:val="tx1"/>
            </w14:solidFill>
          </w14:textFill>
        </w:rPr>
      </w:pPr>
      <w:bookmarkStart w:id="17" w:name="_Toc3166"/>
      <w:r>
        <w:rPr>
          <w:rFonts w:hint="eastAsia" w:ascii="宋体" w:hAnsi="宋体" w:cs="宋体"/>
          <w:color w:val="000000" w:themeColor="text1"/>
          <w:szCs w:val="24"/>
          <w14:textFill>
            <w14:solidFill>
              <w14:schemeClr w14:val="tx1"/>
            </w14:solidFill>
          </w14:textFill>
        </w:rPr>
        <w:t>三、获取磋商文件</w:t>
      </w:r>
      <w:bookmarkEnd w:id="17"/>
    </w:p>
    <w:p w14:paraId="23AD53A9">
      <w:pPr>
        <w:spacing w:line="360" w:lineRule="auto"/>
        <w:ind w:firstLine="420"/>
        <w:rPr>
          <w:rFonts w:ascii="宋体" w:hAnsi="宋体" w:cs="宋体"/>
          <w:color w:val="000000" w:themeColor="text1"/>
          <w:sz w:val="24"/>
          <w:szCs w:val="24"/>
          <w14:textFill>
            <w14:solidFill>
              <w14:schemeClr w14:val="tx1"/>
            </w14:solidFill>
          </w14:textFill>
        </w:rPr>
      </w:pPr>
      <w:bookmarkStart w:id="18" w:name="_Toc28359005"/>
      <w:bookmarkStart w:id="19" w:name="_Toc28359082"/>
      <w:bookmarkStart w:id="20" w:name="_Toc35393793"/>
      <w:bookmarkStart w:id="21" w:name="_Toc35393624"/>
      <w:r>
        <w:rPr>
          <w:rFonts w:hint="eastAsia" w:ascii="宋体" w:hAnsi="宋体" w:cs="宋体"/>
          <w:color w:val="000000" w:themeColor="text1"/>
          <w:sz w:val="24"/>
          <w:szCs w:val="24"/>
          <w14:textFill>
            <w14:solidFill>
              <w14:schemeClr w14:val="tx1"/>
            </w14:solidFill>
          </w14:textFill>
        </w:rPr>
        <w:t>时间：</w:t>
      </w:r>
      <w:r>
        <w:rPr>
          <w:rFonts w:hint="eastAsia" w:ascii="宋体" w:hAnsi="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21</w:t>
      </w:r>
      <w:r>
        <w:rPr>
          <w:rFonts w:hint="eastAsia" w:ascii="宋体" w:hAnsi="宋体" w:cs="宋体"/>
          <w:color w:val="000000" w:themeColor="text1"/>
          <w:sz w:val="24"/>
          <w:szCs w:val="24"/>
          <w:highlight w:val="none"/>
          <w:u w:val="single"/>
          <w14:textFill>
            <w14:solidFill>
              <w14:schemeClr w14:val="tx1"/>
            </w14:solidFill>
          </w14:textFill>
        </w:rPr>
        <w:t>日至202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 xml:space="preserve">年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 xml:space="preserve"> 月</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u w:val="single"/>
          <w14:textFill>
            <w14:solidFill>
              <w14:schemeClr w14:val="tx1"/>
            </w14:solidFill>
          </w14:textFill>
        </w:rPr>
        <w:t>北京时间）</w:t>
      </w:r>
    </w:p>
    <w:p w14:paraId="5F6858C5">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地点（网址）：政府采购云平台（https://www.zcygov.cn） </w:t>
      </w:r>
    </w:p>
    <w:p w14:paraId="2382BC41">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式：本项目磋商文件实行“政府采购云平台”在线获取，不提供磋商文件纸质版。供应商获取磋商文件前应先完成“政府采购云平台”的账号注册；潜在供应商登录政府采购云平台，在线申请获取磋商文件（进入“项目采购”应用，在获取磋商文件菜单中选择项目，申请获取磋商文件；仅需浏览磋商文件的供应商可点击“游客，浏览磋商文件”直接下载磋商文件浏览）；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43AC502C">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注：请供应商按上述要求获取磋商文件，如未在“政府采购云平台”系统内完成相关流程，引起的磋商响应无效责任自负。 </w:t>
      </w:r>
    </w:p>
    <w:p w14:paraId="4FF6D8AD">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售价：免费</w:t>
      </w:r>
    </w:p>
    <w:bookmarkEnd w:id="18"/>
    <w:bookmarkEnd w:id="19"/>
    <w:bookmarkEnd w:id="20"/>
    <w:bookmarkEnd w:id="21"/>
    <w:p w14:paraId="2E987CCD">
      <w:pPr>
        <w:pStyle w:val="243"/>
        <w:rPr>
          <w:rFonts w:ascii="宋体" w:hAnsi="宋体" w:cs="宋体"/>
          <w:bCs w:val="0"/>
          <w:color w:val="000000" w:themeColor="text1"/>
          <w:szCs w:val="24"/>
          <w14:textFill>
            <w14:solidFill>
              <w14:schemeClr w14:val="tx1"/>
            </w14:solidFill>
          </w14:textFill>
        </w:rPr>
      </w:pPr>
      <w:bookmarkStart w:id="22" w:name="_Toc19757"/>
      <w:bookmarkStart w:id="23" w:name="_Toc28359084"/>
      <w:bookmarkStart w:id="24" w:name="_Toc35393625"/>
      <w:bookmarkStart w:id="25" w:name="_Toc35393794"/>
      <w:bookmarkStart w:id="26" w:name="_Toc28359007"/>
      <w:r>
        <w:rPr>
          <w:rFonts w:hint="eastAsia" w:ascii="宋体" w:hAnsi="宋体" w:cs="宋体"/>
          <w:color w:val="000000" w:themeColor="text1"/>
          <w:szCs w:val="24"/>
          <w14:textFill>
            <w14:solidFill>
              <w14:schemeClr w14:val="tx1"/>
            </w14:solidFill>
          </w14:textFill>
        </w:rPr>
        <w:t>四、响应文件的提交</w:t>
      </w:r>
      <w:bookmarkEnd w:id="22"/>
    </w:p>
    <w:p w14:paraId="0D1D6009">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提交响应文件截止时间：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000000" w:themeColor="text1"/>
          <w:sz w:val="24"/>
          <w:szCs w:val="24"/>
          <w:highlight w:val="none"/>
          <w:u w:val="single"/>
          <w14:textFill>
            <w14:solidFill>
              <w14:schemeClr w14:val="tx1"/>
            </w14:solidFill>
          </w14:textFill>
        </w:rPr>
        <w:t>日</w:t>
      </w:r>
      <w:r>
        <w:rPr>
          <w:rFonts w:ascii="宋体" w:hAnsi="宋体" w:cs="宋体"/>
          <w:color w:val="000000" w:themeColor="text1"/>
          <w:sz w:val="24"/>
          <w:szCs w:val="24"/>
          <w:highlight w:val="none"/>
          <w:u w:val="single"/>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0</w:t>
      </w:r>
      <w:r>
        <w:rPr>
          <w:rFonts w:hint="eastAsia" w:ascii="宋体" w:hAnsi="宋体" w:cs="宋体"/>
          <w:color w:val="000000" w:themeColor="text1"/>
          <w:sz w:val="24"/>
          <w:szCs w:val="24"/>
          <w:highlight w:val="none"/>
          <w:u w:val="single"/>
          <w14:textFill>
            <w14:solidFill>
              <w14:schemeClr w14:val="tx1"/>
            </w14:solidFill>
          </w14:textFill>
        </w:rPr>
        <w:t>0（北</w:t>
      </w:r>
      <w:r>
        <w:rPr>
          <w:rFonts w:hint="eastAsia" w:ascii="宋体" w:hAnsi="宋体" w:cs="宋体"/>
          <w:color w:val="000000" w:themeColor="text1"/>
          <w:sz w:val="24"/>
          <w:szCs w:val="24"/>
          <w:u w:val="single"/>
          <w14:textFill>
            <w14:solidFill>
              <w14:schemeClr w14:val="tx1"/>
            </w14:solidFill>
          </w14:textFill>
        </w:rPr>
        <w:t>京时间）</w:t>
      </w:r>
    </w:p>
    <w:p w14:paraId="4EB0FB90">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提交地点（网址）：政府采购云平台（</w:t>
      </w:r>
      <w:r>
        <w:fldChar w:fldCharType="begin"/>
      </w:r>
      <w:r>
        <w:instrText xml:space="preserve"> HYPERLINK "https://www.zcygov.cn" </w:instrText>
      </w:r>
      <w:r>
        <w:fldChar w:fldCharType="separate"/>
      </w:r>
      <w:r>
        <w:rPr>
          <w:rStyle w:val="38"/>
          <w:rFonts w:hint="eastAsia" w:ascii="宋体" w:hAnsi="宋体" w:cs="宋体"/>
          <w:color w:val="000000" w:themeColor="text1"/>
          <w:sz w:val="24"/>
          <w:szCs w:val="24"/>
          <w14:textFill>
            <w14:solidFill>
              <w14:schemeClr w14:val="tx1"/>
            </w14:solidFill>
          </w14:textFill>
        </w:rPr>
        <w:t>https://www.zcygov.cn</w:t>
      </w:r>
      <w:r>
        <w:rPr>
          <w:rStyle w:val="38"/>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），供应商应当在响应截止时间前完成加密电子响应文件的传输提交，响应截止时间后传输提交的响应文件，将被拒收。</w:t>
      </w:r>
    </w:p>
    <w:p w14:paraId="1F4B9F0F">
      <w:pPr>
        <w:pStyle w:val="243"/>
        <w:rPr>
          <w:rFonts w:ascii="宋体" w:hAnsi="宋体" w:cs="宋体"/>
          <w:color w:val="000000" w:themeColor="text1"/>
          <w:szCs w:val="24"/>
          <w14:textFill>
            <w14:solidFill>
              <w14:schemeClr w14:val="tx1"/>
            </w14:solidFill>
          </w14:textFill>
        </w:rPr>
      </w:pPr>
      <w:bookmarkStart w:id="27" w:name="_Toc4733"/>
      <w:r>
        <w:rPr>
          <w:rFonts w:hint="eastAsia" w:ascii="宋体" w:hAnsi="宋体" w:cs="宋体"/>
          <w:color w:val="000000" w:themeColor="text1"/>
          <w:szCs w:val="24"/>
          <w14:textFill>
            <w14:solidFill>
              <w14:schemeClr w14:val="tx1"/>
            </w14:solidFill>
          </w14:textFill>
        </w:rPr>
        <w:t>五、响应文件的开启</w:t>
      </w:r>
      <w:bookmarkEnd w:id="27"/>
    </w:p>
    <w:p w14:paraId="1696D8EF">
      <w:pPr>
        <w:spacing w:line="360" w:lineRule="auto"/>
        <w:ind w:firstLine="42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w:t>
      </w:r>
      <w:r>
        <w:rPr>
          <w:rFonts w:hint="eastAsia" w:ascii="宋体" w:hAnsi="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11</w:t>
      </w:r>
      <w:r>
        <w:rPr>
          <w:rFonts w:hint="eastAsia" w:ascii="宋体" w:hAnsi="宋体" w:cs="宋体"/>
          <w:color w:val="000000" w:themeColor="text1"/>
          <w:sz w:val="24"/>
          <w:szCs w:val="24"/>
          <w:highlight w:val="none"/>
          <w:u w:val="single"/>
          <w14:textFill>
            <w14:solidFill>
              <w14:schemeClr w14:val="tx1"/>
            </w14:solidFill>
          </w14:textFill>
        </w:rPr>
        <w:t>日</w:t>
      </w:r>
      <w:r>
        <w:rPr>
          <w:rFonts w:ascii="宋体" w:hAnsi="宋体" w:cs="宋体"/>
          <w:color w:val="000000" w:themeColor="text1"/>
          <w:sz w:val="24"/>
          <w:szCs w:val="24"/>
          <w:highlight w:val="none"/>
          <w:u w:val="single"/>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u w:val="single"/>
          <w14:textFill>
            <w14:solidFill>
              <w14:schemeClr w14:val="tx1"/>
            </w14:solidFill>
          </w14:textFill>
        </w:rPr>
        <w:t>0</w:t>
      </w:r>
      <w:r>
        <w:rPr>
          <w:rFonts w:hint="eastAsia" w:ascii="宋体" w:hAnsi="宋体" w:cs="宋体"/>
          <w:color w:val="000000" w:themeColor="text1"/>
          <w:sz w:val="24"/>
          <w:szCs w:val="24"/>
          <w:u w:val="single"/>
          <w14:textFill>
            <w14:solidFill>
              <w14:schemeClr w14:val="tx1"/>
            </w14:solidFill>
          </w14:textFill>
        </w:rPr>
        <w:t>（北京时间）</w:t>
      </w:r>
    </w:p>
    <w:p w14:paraId="02DC29EA">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地点（网址）：政府采购云平台（</w:t>
      </w:r>
      <w:bookmarkStart w:id="28" w:name="_Hlk90748667"/>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HYPERLINK "https://www.zcygov.cn"</w:instrText>
      </w:r>
      <w:r>
        <w:rPr>
          <w:rFonts w:hint="eastAsia" w:ascii="宋体" w:hAnsi="宋体" w:cs="宋体"/>
          <w:color w:val="000000" w:themeColor="text1"/>
          <w:sz w:val="24"/>
          <w:szCs w:val="24"/>
          <w14:textFill>
            <w14:solidFill>
              <w14:schemeClr w14:val="tx1"/>
            </w14:solidFill>
          </w14:textFill>
        </w:rPr>
        <w:fldChar w:fldCharType="separate"/>
      </w:r>
      <w:r>
        <w:rPr>
          <w:rStyle w:val="38"/>
          <w:rFonts w:hint="eastAsia" w:ascii="宋体" w:hAnsi="宋体" w:cs="宋体"/>
          <w:color w:val="000000" w:themeColor="text1"/>
          <w:sz w:val="24"/>
          <w:szCs w:val="24"/>
          <w14:textFill>
            <w14:solidFill>
              <w14:schemeClr w14:val="tx1"/>
            </w14:solidFill>
          </w14:textFill>
        </w:rPr>
        <w:t>https://www.zcygov.cn</w:t>
      </w:r>
      <w:r>
        <w:rPr>
          <w:rFonts w:hint="eastAsia" w:ascii="宋体" w:hAnsi="宋体" w:cs="宋体"/>
          <w:color w:val="000000" w:themeColor="text1"/>
          <w:sz w:val="24"/>
          <w:szCs w:val="24"/>
          <w14:textFill>
            <w14:solidFill>
              <w14:schemeClr w14:val="tx1"/>
            </w14:solidFill>
          </w14:textFill>
        </w:rPr>
        <w:fldChar w:fldCharType="end"/>
      </w:r>
      <w:bookmarkEnd w:id="28"/>
      <w:r>
        <w:rPr>
          <w:rFonts w:hint="eastAsia" w:ascii="宋体" w:hAnsi="宋体" w:cs="宋体"/>
          <w:color w:val="000000" w:themeColor="text1"/>
          <w:sz w:val="24"/>
          <w:szCs w:val="24"/>
          <w14:textFill>
            <w14:solidFill>
              <w14:schemeClr w14:val="tx1"/>
            </w14:solidFill>
          </w14:textFill>
        </w:rPr>
        <w:t>）</w:t>
      </w:r>
    </w:p>
    <w:bookmarkEnd w:id="23"/>
    <w:bookmarkEnd w:id="24"/>
    <w:bookmarkEnd w:id="25"/>
    <w:bookmarkEnd w:id="26"/>
    <w:p w14:paraId="10435A9F">
      <w:pPr>
        <w:pStyle w:val="243"/>
        <w:rPr>
          <w:rFonts w:ascii="宋体" w:hAnsi="宋体" w:cs="宋体"/>
          <w:color w:val="000000" w:themeColor="text1"/>
          <w:szCs w:val="24"/>
          <w14:textFill>
            <w14:solidFill>
              <w14:schemeClr w14:val="tx1"/>
            </w14:solidFill>
          </w14:textFill>
        </w:rPr>
      </w:pPr>
      <w:bookmarkStart w:id="29" w:name="_Toc3655"/>
      <w:r>
        <w:rPr>
          <w:rFonts w:hint="eastAsia" w:ascii="宋体" w:hAnsi="宋体" w:cs="宋体"/>
          <w:color w:val="000000" w:themeColor="text1"/>
          <w:szCs w:val="24"/>
          <w14:textFill>
            <w14:solidFill>
              <w14:schemeClr w14:val="tx1"/>
            </w14:solidFill>
          </w14:textFill>
        </w:rPr>
        <w:t>六、公告期限</w:t>
      </w:r>
      <w:bookmarkEnd w:id="29"/>
    </w:p>
    <w:p w14:paraId="30879E07">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自本公告发布之日起</w:t>
      </w:r>
      <w:r>
        <w:rPr>
          <w:rFonts w:hint="eastAsia" w:ascii="宋体" w:hAnsi="宋体" w:cs="宋体"/>
          <w:color w:val="000000" w:themeColor="text1"/>
          <w:sz w:val="24"/>
          <w:szCs w:val="24"/>
          <w:u w:val="single"/>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个工作日。</w:t>
      </w:r>
    </w:p>
    <w:p w14:paraId="255D69F7">
      <w:pPr>
        <w:pStyle w:val="243"/>
        <w:rPr>
          <w:rFonts w:ascii="宋体" w:hAnsi="宋体" w:cs="宋体"/>
          <w:bCs w:val="0"/>
          <w:color w:val="000000" w:themeColor="text1"/>
          <w:szCs w:val="24"/>
          <w14:textFill>
            <w14:solidFill>
              <w14:schemeClr w14:val="tx1"/>
            </w14:solidFill>
          </w14:textFill>
        </w:rPr>
      </w:pPr>
      <w:bookmarkStart w:id="30" w:name="_Toc20198"/>
      <w:r>
        <w:rPr>
          <w:rFonts w:hint="eastAsia" w:ascii="宋体" w:hAnsi="宋体" w:cs="宋体"/>
          <w:color w:val="000000" w:themeColor="text1"/>
          <w:szCs w:val="24"/>
          <w14:textFill>
            <w14:solidFill>
              <w14:schemeClr w14:val="tx1"/>
            </w14:solidFill>
          </w14:textFill>
        </w:rPr>
        <w:t>七、其他补充事宜</w:t>
      </w:r>
      <w:bookmarkEnd w:id="30"/>
    </w:p>
    <w:p w14:paraId="3B2F212D">
      <w:pPr>
        <w:wordWrap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4B5EE14">
      <w:pPr>
        <w:wordWrap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0D77D1">
      <w:pPr>
        <w:wordWrap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4CFA23">
      <w:pPr>
        <w:wordWrap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本次政府采购活动有关信息在浙江政府采购网（https://zfcg.czt.zj.gov.cn/）和宁波市公共资源交易电子服务系统（</w:t>
      </w:r>
      <w:r>
        <w:rPr>
          <w:rFonts w:hint="eastAsia" w:ascii="宋体" w:hAnsi="宋体" w:cs="宋体"/>
          <w:color w:val="000000" w:themeColor="text1"/>
          <w:sz w:val="24"/>
          <w:szCs w:val="24"/>
          <w:lang w:eastAsia="zh-CN"/>
          <w14:textFill>
            <w14:solidFill>
              <w14:schemeClr w14:val="tx1"/>
            </w14:solidFill>
          </w14:textFill>
        </w:rPr>
        <w:t>甬易阳光</w:t>
      </w:r>
      <w:r>
        <w:rPr>
          <w:rFonts w:hint="eastAsia" w:ascii="宋体" w:hAnsi="宋体" w:cs="宋体"/>
          <w:color w:val="000000" w:themeColor="text1"/>
          <w:sz w:val="24"/>
          <w:szCs w:val="24"/>
          <w14:textFill>
            <w14:solidFill>
              <w14:schemeClr w14:val="tx1"/>
            </w14:solidFill>
          </w14:textFill>
        </w:rPr>
        <w:t>）（https://jyxt.zwb.ningbo.gov.cn:4011/website/home）公布，视同送达所有潜在供应商。磋商公告内容与磋商文件内容不一致处，以磋商文件为准。</w:t>
      </w:r>
    </w:p>
    <w:p w14:paraId="59546538">
      <w:pPr>
        <w:pStyle w:val="243"/>
        <w:rPr>
          <w:rFonts w:ascii="宋体" w:hAnsi="宋体" w:cs="宋体"/>
          <w:color w:val="000000" w:themeColor="text1"/>
          <w:szCs w:val="24"/>
          <w14:textFill>
            <w14:solidFill>
              <w14:schemeClr w14:val="tx1"/>
            </w14:solidFill>
          </w14:textFill>
        </w:rPr>
      </w:pPr>
      <w:bookmarkStart w:id="31" w:name="_Toc27526"/>
      <w:r>
        <w:rPr>
          <w:rFonts w:hint="eastAsia" w:ascii="宋体" w:hAnsi="宋体" w:cs="宋体"/>
          <w:color w:val="000000" w:themeColor="text1"/>
          <w:szCs w:val="24"/>
          <w14:textFill>
            <w14:solidFill>
              <w14:schemeClr w14:val="tx1"/>
            </w14:solidFill>
          </w14:textFill>
        </w:rPr>
        <w:t>八、</w:t>
      </w:r>
      <w:bookmarkEnd w:id="6"/>
      <w:bookmarkEnd w:id="7"/>
      <w:bookmarkEnd w:id="8"/>
      <w:bookmarkEnd w:id="9"/>
      <w:r>
        <w:rPr>
          <w:rFonts w:hint="eastAsia" w:ascii="宋体" w:hAnsi="宋体" w:cs="宋体"/>
          <w:color w:val="000000" w:themeColor="text1"/>
          <w:szCs w:val="24"/>
          <w14:textFill>
            <w14:solidFill>
              <w14:schemeClr w14:val="tx1"/>
            </w14:solidFill>
          </w14:textFill>
        </w:rPr>
        <w:t>对本次采购提出询问，请按以下方式联系</w:t>
      </w:r>
      <w:bookmarkEnd w:id="31"/>
    </w:p>
    <w:p w14:paraId="4655BA80">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w:t>
      </w:r>
    </w:p>
    <w:p w14:paraId="67AB4CA9">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称：余姚市国有资产管理中心</w:t>
      </w:r>
    </w:p>
    <w:p w14:paraId="1B547E38">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余姚市</w:t>
      </w:r>
      <w:r>
        <w:rPr>
          <w:rFonts w:hint="eastAsia" w:ascii="宋体" w:hAnsi="宋体" w:cs="宋体"/>
          <w:color w:val="000000" w:themeColor="text1"/>
          <w:sz w:val="24"/>
          <w:szCs w:val="24"/>
          <w14:textFill>
            <w14:solidFill>
              <w14:schemeClr w14:val="tx1"/>
            </w14:solidFill>
          </w14:textFill>
        </w:rPr>
        <w:t>城区南滨江路128号</w:t>
      </w:r>
    </w:p>
    <w:p w14:paraId="335051BA">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联系人：严银凤</w:t>
      </w:r>
    </w:p>
    <w:p w14:paraId="31143F5C">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联系方式：0574-62738191</w:t>
      </w:r>
    </w:p>
    <w:p w14:paraId="09A303AB">
      <w:pPr>
        <w:spacing w:line="360" w:lineRule="auto"/>
        <w:ind w:firstLine="720" w:firstLineChars="300"/>
        <w:rPr>
          <w:rFonts w:ascii="宋体" w:hAnsi="宋体" w:cs="宋体"/>
          <w:color w:val="000000" w:themeColor="text1"/>
          <w:sz w:val="24"/>
          <w:szCs w:val="24"/>
          <w:highlight w:val="yellow"/>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质疑联系人：何燕燕</w:t>
      </w:r>
    </w:p>
    <w:p w14:paraId="421B76D7">
      <w:pPr>
        <w:spacing w:line="36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联系方式：0574-62730019</w:t>
      </w:r>
    </w:p>
    <w:p w14:paraId="55B9E556">
      <w:pPr>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w:t>
      </w:r>
    </w:p>
    <w:p w14:paraId="1B3BE83B">
      <w:pPr>
        <w:spacing w:line="360" w:lineRule="auto"/>
        <w:ind w:left="8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lang w:eastAsia="zh-CN"/>
          <w14:textFill>
            <w14:solidFill>
              <w14:schemeClr w14:val="tx1"/>
            </w14:solidFill>
          </w14:textFill>
        </w:rPr>
        <w:t>余姚市政务服务中心</w:t>
      </w:r>
      <w:r>
        <w:rPr>
          <w:rFonts w:hint="eastAsia" w:ascii="宋体" w:hAnsi="宋体" w:cs="宋体"/>
          <w:color w:val="000000" w:themeColor="text1"/>
          <w:sz w:val="24"/>
          <w:szCs w:val="24"/>
          <w14:textFill>
            <w14:solidFill>
              <w14:schemeClr w14:val="tx1"/>
            </w14:solidFill>
          </w14:textFill>
        </w:rPr>
        <w:t> </w:t>
      </w:r>
    </w:p>
    <w:p w14:paraId="71B8FB70">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址：余姚市谭家岭东路2号南雷大厦</w:t>
      </w:r>
    </w:p>
    <w:p w14:paraId="00320CAC">
      <w:pPr>
        <w:spacing w:line="360" w:lineRule="auto"/>
        <w:ind w:left="420"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项目联系人（询问）：</w:t>
      </w:r>
      <w:r>
        <w:rPr>
          <w:rFonts w:hint="eastAsia" w:ascii="宋体" w:hAnsi="宋体" w:cs="宋体"/>
          <w:color w:val="000000" w:themeColor="text1"/>
          <w:sz w:val="24"/>
          <w:szCs w:val="24"/>
          <w:lang w:eastAsia="zh-CN"/>
          <w14:textFill>
            <w14:solidFill>
              <w14:schemeClr w14:val="tx1"/>
            </w14:solidFill>
          </w14:textFill>
        </w:rPr>
        <w:t>施银娜</w:t>
      </w:r>
    </w:p>
    <w:p w14:paraId="698B0713">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项目联系方式：0574-89553692</w:t>
      </w:r>
    </w:p>
    <w:p w14:paraId="48FAA6F3">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质疑联系人：徐晶晶</w:t>
      </w:r>
    </w:p>
    <w:p w14:paraId="446E66A5">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联系方式：0</w:t>
      </w:r>
      <w:r>
        <w:rPr>
          <w:rFonts w:ascii="宋体" w:hAnsi="宋体" w:cs="宋体"/>
          <w:color w:val="000000" w:themeColor="text1"/>
          <w:sz w:val="24"/>
          <w:szCs w:val="24"/>
          <w14:textFill>
            <w14:solidFill>
              <w14:schemeClr w14:val="tx1"/>
            </w14:solidFill>
          </w14:textFill>
        </w:rPr>
        <w:t>574-89553702</w:t>
      </w:r>
    </w:p>
    <w:p w14:paraId="15B1D24B">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（三）同级政府采购监督管理部门</w:t>
      </w:r>
    </w:p>
    <w:p w14:paraId="6BF4F1B1">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    称：余姚市财政局 </w:t>
      </w:r>
    </w:p>
    <w:p w14:paraId="3CD94C92">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址：余姚市南滨江路118号 </w:t>
      </w:r>
    </w:p>
    <w:p w14:paraId="50FE640F">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   真：/ </w:t>
      </w:r>
    </w:p>
    <w:p w14:paraId="4D21572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 ：303办公室 </w:t>
      </w:r>
    </w:p>
    <w:p w14:paraId="12207EA6">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监督投诉电话：0574-89553033</w:t>
      </w:r>
    </w:p>
    <w:p w14:paraId="04DCC81E">
      <w:pPr>
        <w:spacing w:line="360" w:lineRule="auto"/>
        <w:ind w:left="420" w:firstLine="420"/>
        <w:rPr>
          <w:rFonts w:ascii="宋体" w:hAnsi="宋体" w:cs="宋体"/>
          <w:color w:val="000000" w:themeColor="text1"/>
          <w:sz w:val="24"/>
          <w:szCs w:val="24"/>
          <w14:textFill>
            <w14:solidFill>
              <w14:schemeClr w14:val="tx1"/>
            </w14:solidFill>
          </w14:textFill>
        </w:rPr>
      </w:pPr>
    </w:p>
    <w:p w14:paraId="3B993112">
      <w:pPr>
        <w:spacing w:line="360" w:lineRule="auto"/>
        <w:ind w:left="420" w:firstLine="420"/>
        <w:rPr>
          <w:rFonts w:ascii="宋体" w:hAnsi="宋体" w:cs="宋体"/>
          <w:color w:val="000000" w:themeColor="text1"/>
          <w:sz w:val="24"/>
          <w:szCs w:val="24"/>
          <w14:textFill>
            <w14:solidFill>
              <w14:schemeClr w14:val="tx1"/>
            </w14:solidFill>
          </w14:textFill>
        </w:rPr>
      </w:pPr>
    </w:p>
    <w:p w14:paraId="23ED6CC5">
      <w:pPr>
        <w:tabs>
          <w:tab w:val="left" w:pos="6060"/>
        </w:tabs>
        <w:spacing w:line="360" w:lineRule="auto"/>
        <w:rPr>
          <w:rFonts w:ascii="宋体" w:hAnsi="宋体" w:cs="宋体"/>
          <w:color w:val="000000" w:themeColor="text1"/>
          <w:sz w:val="24"/>
          <w:szCs w:val="24"/>
          <w14:textFill>
            <w14:solidFill>
              <w14:schemeClr w14:val="tx1"/>
            </w14:solidFill>
          </w14:textFill>
        </w:rPr>
      </w:pPr>
    </w:p>
    <w:p w14:paraId="20CE4596">
      <w:pPr>
        <w:pStyle w:val="244"/>
        <w:ind w:firstLine="48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2" w:name="_Toc19168"/>
      <w:r>
        <w:rPr>
          <w:rFonts w:hint="eastAsia" w:ascii="宋体" w:hAnsi="宋体" w:cs="宋体"/>
          <w:color w:val="000000" w:themeColor="text1"/>
          <w:sz w:val="24"/>
          <w:szCs w:val="24"/>
          <w14:textFill>
            <w14:solidFill>
              <w14:schemeClr w14:val="tx1"/>
            </w14:solidFill>
          </w14:textFill>
        </w:rPr>
        <w:t>第二章  供应商须知</w:t>
      </w:r>
      <w:bookmarkEnd w:id="32"/>
    </w:p>
    <w:p w14:paraId="6437664E">
      <w:pPr>
        <w:tabs>
          <w:tab w:val="left" w:pos="105"/>
          <w:tab w:val="left" w:pos="945"/>
          <w:tab w:val="left" w:pos="3360"/>
        </w:tabs>
        <w:spacing w:line="360" w:lineRule="auto"/>
        <w:ind w:firstLine="3600"/>
        <w:rPr>
          <w:rFonts w:ascii="宋体" w:hAnsi="宋体" w:cs="宋体"/>
          <w:color w:val="000000" w:themeColor="text1"/>
          <w:sz w:val="24"/>
          <w:szCs w:val="24"/>
          <w14:textFill>
            <w14:solidFill>
              <w14:schemeClr w14:val="tx1"/>
            </w14:solidFill>
          </w14:textFill>
        </w:rPr>
      </w:pPr>
    </w:p>
    <w:p w14:paraId="17146138">
      <w:pPr>
        <w:pStyle w:val="243"/>
        <w:jc w:val="center"/>
        <w:rPr>
          <w:rFonts w:ascii="宋体" w:hAnsi="宋体" w:cs="宋体"/>
          <w:color w:val="000000" w:themeColor="text1"/>
          <w:szCs w:val="24"/>
          <w14:textFill>
            <w14:solidFill>
              <w14:schemeClr w14:val="tx1"/>
            </w14:solidFill>
          </w14:textFill>
        </w:rPr>
      </w:pPr>
      <w:bookmarkStart w:id="33" w:name="_Toc23314"/>
      <w:r>
        <w:rPr>
          <w:rFonts w:hint="eastAsia" w:ascii="宋体" w:hAnsi="宋体" w:cs="宋体"/>
          <w:color w:val="000000" w:themeColor="text1"/>
          <w14:textFill>
            <w14:solidFill>
              <w14:schemeClr w14:val="tx1"/>
            </w14:solidFill>
          </w14:textFill>
        </w:rPr>
        <w:t>前附表</w:t>
      </w:r>
      <w:bookmarkEnd w:id="33"/>
    </w:p>
    <w:tbl>
      <w:tblPr>
        <w:tblStyle w:val="31"/>
        <w:tblpPr w:leftFromText="180" w:rightFromText="180" w:vertAnchor="text" w:tblpY="1"/>
        <w:tblOverlap w:val="never"/>
        <w:tblW w:w="88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1958"/>
        <w:gridCol w:w="6035"/>
      </w:tblGrid>
      <w:tr w14:paraId="1A99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31C2F47D">
            <w:pPr>
              <w:snapToGrid w:val="0"/>
              <w:spacing w:line="360" w:lineRule="auto"/>
              <w:jc w:val="center"/>
              <w:textAlignment w:val="baseline"/>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58" w:type="dxa"/>
            <w:vAlign w:val="center"/>
          </w:tcPr>
          <w:p w14:paraId="268DC0CE">
            <w:pPr>
              <w:snapToGrid w:val="0"/>
              <w:spacing w:line="360" w:lineRule="auto"/>
              <w:jc w:val="center"/>
              <w:textAlignment w:val="baseline"/>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事项</w:t>
            </w:r>
          </w:p>
        </w:tc>
        <w:tc>
          <w:tcPr>
            <w:tcW w:w="6035" w:type="dxa"/>
            <w:vAlign w:val="center"/>
          </w:tcPr>
          <w:p w14:paraId="594F6638">
            <w:pPr>
              <w:snapToGrid w:val="0"/>
              <w:spacing w:line="360" w:lineRule="auto"/>
              <w:jc w:val="center"/>
              <w:textAlignment w:val="baseline"/>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内容与要求</w:t>
            </w:r>
          </w:p>
        </w:tc>
      </w:tr>
      <w:tr w14:paraId="6309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AB1E65A">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958" w:type="dxa"/>
            <w:vAlign w:val="center"/>
          </w:tcPr>
          <w:p w14:paraId="77C8ED58">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项目名称</w:t>
            </w:r>
          </w:p>
        </w:tc>
        <w:tc>
          <w:tcPr>
            <w:tcW w:w="6035" w:type="dxa"/>
            <w:vAlign w:val="center"/>
          </w:tcPr>
          <w:p w14:paraId="37F47123">
            <w:pPr>
              <w:widowControl/>
              <w:snapToGrid w:val="0"/>
              <w:spacing w:line="360" w:lineRule="auto"/>
              <w:textAlignment w:val="baseline"/>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余姚市全资及国有资本绝对控股企业2024年度专项审计采购项目</w:t>
            </w:r>
          </w:p>
        </w:tc>
      </w:tr>
      <w:tr w14:paraId="480FD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43" w:type="dxa"/>
            <w:vAlign w:val="center"/>
          </w:tcPr>
          <w:p w14:paraId="20980502">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958" w:type="dxa"/>
            <w:vAlign w:val="center"/>
          </w:tcPr>
          <w:p w14:paraId="12043694">
            <w:pPr>
              <w:snapToGrid w:val="0"/>
              <w:spacing w:line="360" w:lineRule="auto"/>
              <w:textAlignment w:val="baselin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项目编号</w:t>
            </w:r>
          </w:p>
        </w:tc>
        <w:tc>
          <w:tcPr>
            <w:tcW w:w="6035" w:type="dxa"/>
            <w:vAlign w:val="center"/>
          </w:tcPr>
          <w:p w14:paraId="6A2FEDFD">
            <w:pPr>
              <w:snapToGrid w:val="0"/>
              <w:spacing w:line="360" w:lineRule="auto"/>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CG25-003</w:t>
            </w:r>
          </w:p>
        </w:tc>
      </w:tr>
      <w:tr w14:paraId="6B9C7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534EDB9D">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958" w:type="dxa"/>
            <w:vAlign w:val="center"/>
          </w:tcPr>
          <w:p w14:paraId="7B8DFF85">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采购人、采购代理机构</w:t>
            </w:r>
          </w:p>
        </w:tc>
        <w:tc>
          <w:tcPr>
            <w:tcW w:w="6035" w:type="dxa"/>
            <w:vAlign w:val="center"/>
          </w:tcPr>
          <w:p w14:paraId="7EE19DE3">
            <w:pPr>
              <w:snapToGrid w:val="0"/>
              <w:spacing w:line="360" w:lineRule="auto"/>
              <w:textAlignment w:val="baseline"/>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余姚市国有资产管理中心</w:t>
            </w:r>
          </w:p>
          <w:p w14:paraId="3F17BDB8">
            <w:pPr>
              <w:snapToGrid w:val="0"/>
              <w:spacing w:line="360" w:lineRule="auto"/>
              <w:textAlignment w:val="baseline"/>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联系人：严银凤</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联系方式：0574-62738191</w:t>
            </w:r>
          </w:p>
          <w:p w14:paraId="7479076A">
            <w:pPr>
              <w:snapToGrid w:val="0"/>
              <w:spacing w:line="360" w:lineRule="auto"/>
              <w:textAlignment w:val="baseline"/>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采购代理机构：</w:t>
            </w:r>
            <w:r>
              <w:rPr>
                <w:rFonts w:hint="eastAsia" w:ascii="宋体" w:hAnsi="宋体" w:cs="宋体"/>
                <w:color w:val="000000" w:themeColor="text1"/>
                <w:kern w:val="0"/>
                <w:sz w:val="24"/>
                <w:szCs w:val="24"/>
                <w:lang w:eastAsia="zh-CN"/>
                <w14:textFill>
                  <w14:solidFill>
                    <w14:schemeClr w14:val="tx1"/>
                  </w14:solidFill>
                </w14:textFill>
              </w:rPr>
              <w:t>余姚市政务服务中心</w:t>
            </w:r>
          </w:p>
          <w:p w14:paraId="13AD51A0">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施银娜</w:t>
            </w:r>
            <w:r>
              <w:rPr>
                <w:rFonts w:hint="eastAsia" w:ascii="宋体" w:hAnsi="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sz w:val="24"/>
                <w:szCs w:val="24"/>
                <w14:textFill>
                  <w14:solidFill>
                    <w14:schemeClr w14:val="tx1"/>
                  </w14:solidFill>
                </w14:textFill>
              </w:rPr>
              <w:t>0574-89553692</w:t>
            </w:r>
          </w:p>
        </w:tc>
      </w:tr>
      <w:tr w14:paraId="4C77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7F0551A3">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958" w:type="dxa"/>
            <w:vAlign w:val="center"/>
          </w:tcPr>
          <w:p w14:paraId="6EEA63E8">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采购方式</w:t>
            </w:r>
          </w:p>
        </w:tc>
        <w:tc>
          <w:tcPr>
            <w:tcW w:w="6035" w:type="dxa"/>
            <w:vAlign w:val="center"/>
          </w:tcPr>
          <w:p w14:paraId="29622AE9">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竞争性磋商</w:t>
            </w:r>
          </w:p>
        </w:tc>
      </w:tr>
      <w:tr w14:paraId="619E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712606C2">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958" w:type="dxa"/>
            <w:vAlign w:val="center"/>
          </w:tcPr>
          <w:p w14:paraId="600DF7C8">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项目内容</w:t>
            </w:r>
          </w:p>
        </w:tc>
        <w:tc>
          <w:tcPr>
            <w:tcW w:w="6035" w:type="dxa"/>
            <w:vAlign w:val="center"/>
          </w:tcPr>
          <w:p w14:paraId="16390DC5">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详见磋商文件第三章采购内容及技术要求</w:t>
            </w:r>
          </w:p>
        </w:tc>
      </w:tr>
      <w:tr w14:paraId="18C3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843" w:type="dxa"/>
            <w:vAlign w:val="center"/>
          </w:tcPr>
          <w:p w14:paraId="769BF452">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1958" w:type="dxa"/>
            <w:vAlign w:val="center"/>
          </w:tcPr>
          <w:p w14:paraId="079E13ED">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项目属性</w:t>
            </w:r>
          </w:p>
        </w:tc>
        <w:tc>
          <w:tcPr>
            <w:tcW w:w="6035" w:type="dxa"/>
            <w:vAlign w:val="center"/>
          </w:tcPr>
          <w:p w14:paraId="4D24ECCE">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服务类</w:t>
            </w:r>
          </w:p>
        </w:tc>
      </w:tr>
      <w:tr w14:paraId="3FBC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74BCC7AC">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958" w:type="dxa"/>
            <w:vAlign w:val="center"/>
          </w:tcPr>
          <w:p w14:paraId="37E05D96">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中小企业划分标准所属行业</w:t>
            </w:r>
          </w:p>
        </w:tc>
        <w:tc>
          <w:tcPr>
            <w:tcW w:w="6035" w:type="dxa"/>
            <w:vAlign w:val="center"/>
          </w:tcPr>
          <w:p w14:paraId="79F7D610">
            <w:pPr>
              <w:snapToGrid w:val="0"/>
              <w:spacing w:line="360" w:lineRule="auto"/>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采购标的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审计服务</w:t>
            </w:r>
          </w:p>
          <w:p w14:paraId="4908DC50">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所属行业：</w:t>
            </w:r>
            <w:r>
              <w:rPr>
                <w:rFonts w:hint="eastAsia" w:ascii="宋体" w:hAnsi="宋体" w:cs="宋体"/>
                <w:color w:val="000000" w:themeColor="text1"/>
                <w:sz w:val="24"/>
                <w:szCs w:val="24"/>
                <w:u w:val="single"/>
                <w14:textFill>
                  <w14:solidFill>
                    <w14:schemeClr w14:val="tx1"/>
                  </w14:solidFill>
                </w14:textFill>
              </w:rPr>
              <w:t>租赁和商务服务业</w:t>
            </w:r>
          </w:p>
        </w:tc>
      </w:tr>
      <w:tr w14:paraId="683A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97A0DFE">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p>
        </w:tc>
        <w:tc>
          <w:tcPr>
            <w:tcW w:w="1958" w:type="dxa"/>
            <w:vAlign w:val="center"/>
          </w:tcPr>
          <w:p w14:paraId="4470945F">
            <w:pPr>
              <w:snapToGrid w:val="0"/>
              <w:spacing w:line="360" w:lineRule="auto"/>
              <w:textAlignment w:val="baselin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服务期</w:t>
            </w:r>
          </w:p>
        </w:tc>
        <w:tc>
          <w:tcPr>
            <w:tcW w:w="6035" w:type="dxa"/>
            <w:vAlign w:val="center"/>
          </w:tcPr>
          <w:p w14:paraId="4A7080F4">
            <w:pPr>
              <w:snapToGrid w:val="0"/>
              <w:spacing w:line="360" w:lineRule="auto"/>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服务期一年。</w:t>
            </w:r>
          </w:p>
        </w:tc>
      </w:tr>
      <w:tr w14:paraId="7FF1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6DC3870C">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w:t>
            </w:r>
          </w:p>
        </w:tc>
        <w:tc>
          <w:tcPr>
            <w:tcW w:w="1958" w:type="dxa"/>
            <w:vAlign w:val="center"/>
          </w:tcPr>
          <w:p w14:paraId="58816F27">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供应商资格</w:t>
            </w:r>
          </w:p>
        </w:tc>
        <w:tc>
          <w:tcPr>
            <w:tcW w:w="6035" w:type="dxa"/>
            <w:vAlign w:val="center"/>
          </w:tcPr>
          <w:p w14:paraId="68AC15B2">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详见</w:t>
            </w:r>
            <w:r>
              <w:rPr>
                <w:rFonts w:hint="eastAsia" w:ascii="宋体" w:hAnsi="宋体" w:cs="宋体"/>
                <w:color w:val="000000" w:themeColor="text1"/>
                <w:sz w:val="24"/>
                <w:szCs w:val="24"/>
                <w14:textFill>
                  <w14:solidFill>
                    <w14:schemeClr w14:val="tx1"/>
                  </w14:solidFill>
                </w14:textFill>
              </w:rPr>
              <w:t>磋商文件</w:t>
            </w:r>
            <w:r>
              <w:rPr>
                <w:rFonts w:hint="eastAsia" w:ascii="宋体" w:hAnsi="宋体" w:cs="宋体"/>
                <w:color w:val="000000" w:themeColor="text1"/>
                <w:kern w:val="0"/>
                <w:sz w:val="24"/>
                <w:szCs w:val="24"/>
                <w14:textFill>
                  <w14:solidFill>
                    <w14:schemeClr w14:val="tx1"/>
                  </w14:solidFill>
                </w14:textFill>
              </w:rPr>
              <w:t>第一章磋商邀请</w:t>
            </w:r>
          </w:p>
        </w:tc>
      </w:tr>
      <w:tr w14:paraId="6214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49C90DD">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w:t>
            </w:r>
          </w:p>
        </w:tc>
        <w:tc>
          <w:tcPr>
            <w:tcW w:w="1958" w:type="dxa"/>
            <w:vAlign w:val="center"/>
          </w:tcPr>
          <w:p w14:paraId="1A08B917">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踏勘现场</w:t>
            </w:r>
          </w:p>
        </w:tc>
        <w:tc>
          <w:tcPr>
            <w:tcW w:w="6035" w:type="dxa"/>
            <w:vAlign w:val="center"/>
          </w:tcPr>
          <w:p w14:paraId="1D7D1E21">
            <w:pPr>
              <w:snapToGrid w:val="0"/>
              <w:spacing w:line="360" w:lineRule="auto"/>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采购人不组织现场踏勘</w:t>
            </w:r>
          </w:p>
        </w:tc>
      </w:tr>
      <w:tr w14:paraId="1721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01AA4FFB">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w:t>
            </w:r>
          </w:p>
        </w:tc>
        <w:tc>
          <w:tcPr>
            <w:tcW w:w="1958" w:type="dxa"/>
            <w:vAlign w:val="center"/>
          </w:tcPr>
          <w:p w14:paraId="1125CB4D">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磋商保证金</w:t>
            </w:r>
          </w:p>
        </w:tc>
        <w:tc>
          <w:tcPr>
            <w:tcW w:w="6035" w:type="dxa"/>
            <w:vAlign w:val="center"/>
          </w:tcPr>
          <w:p w14:paraId="4AF72E56">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免费</w:t>
            </w:r>
          </w:p>
        </w:tc>
      </w:tr>
      <w:tr w14:paraId="3C9A2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1268A4E">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w:t>
            </w:r>
          </w:p>
        </w:tc>
        <w:tc>
          <w:tcPr>
            <w:tcW w:w="1958" w:type="dxa"/>
            <w:vAlign w:val="center"/>
          </w:tcPr>
          <w:p w14:paraId="0A937926">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评审办法</w:t>
            </w:r>
          </w:p>
        </w:tc>
        <w:tc>
          <w:tcPr>
            <w:tcW w:w="6035" w:type="dxa"/>
            <w:vAlign w:val="center"/>
          </w:tcPr>
          <w:p w14:paraId="33C30989">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w:t>
            </w:r>
            <w:r>
              <w:rPr>
                <w:rFonts w:hint="eastAsia" w:ascii="宋体" w:hAnsi="宋体" w:cs="宋体"/>
                <w:color w:val="000000" w:themeColor="text1"/>
                <w:sz w:val="24"/>
                <w:szCs w:val="24"/>
                <w14:textFill>
                  <w14:solidFill>
                    <w14:schemeClr w14:val="tx1"/>
                  </w14:solidFill>
                </w14:textFill>
              </w:rPr>
              <w:t>具体评分办法详见磋商文件相关内容</w:t>
            </w:r>
          </w:p>
        </w:tc>
      </w:tr>
      <w:tr w14:paraId="56D77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35E8392">
            <w:pPr>
              <w:snapToGrid w:val="0"/>
              <w:spacing w:line="360" w:lineRule="auto"/>
              <w:jc w:val="center"/>
              <w:textAlignment w:val="baseline"/>
              <w:rPr>
                <w:rFonts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w:t>
            </w:r>
          </w:p>
        </w:tc>
        <w:tc>
          <w:tcPr>
            <w:tcW w:w="1958" w:type="dxa"/>
            <w:vAlign w:val="center"/>
          </w:tcPr>
          <w:p w14:paraId="39399922">
            <w:pPr>
              <w:snapToGrid w:val="0"/>
              <w:spacing w:line="360" w:lineRule="auto"/>
              <w:textAlignment w:val="baseline"/>
              <w:rPr>
                <w:rFonts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响应文件的提交</w:t>
            </w:r>
          </w:p>
        </w:tc>
        <w:tc>
          <w:tcPr>
            <w:tcW w:w="6035" w:type="dxa"/>
            <w:vAlign w:val="center"/>
          </w:tcPr>
          <w:p w14:paraId="6D08581E">
            <w:pPr>
              <w:snapToGrid w:val="0"/>
              <w:spacing w:line="360" w:lineRule="auto"/>
              <w:textAlignment w:val="baselin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截止时间：202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2月11日</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0（北京时间）</w:t>
            </w:r>
          </w:p>
          <w:p w14:paraId="6327B811">
            <w:pPr>
              <w:snapToGrid w:val="0"/>
              <w:spacing w:line="360" w:lineRule="auto"/>
              <w:textAlignment w:val="baselin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递交地点（网址）：政府采购云平台（</w:t>
            </w:r>
            <w:r>
              <w:rPr>
                <w:highlight w:val="none"/>
              </w:rPr>
              <w:fldChar w:fldCharType="begin"/>
            </w:r>
            <w:r>
              <w:rPr>
                <w:highlight w:val="none"/>
              </w:rPr>
              <w:instrText xml:space="preserve"> HYPERLINK "https://www.zcygov.cn" </w:instrText>
            </w:r>
            <w:r>
              <w:rPr>
                <w:highlight w:val="none"/>
              </w:rPr>
              <w:fldChar w:fldCharType="separate"/>
            </w:r>
            <w:r>
              <w:rPr>
                <w:rStyle w:val="38"/>
                <w:rFonts w:hint="eastAsia" w:ascii="宋体" w:hAnsi="宋体" w:cs="宋体"/>
                <w:color w:val="000000" w:themeColor="text1"/>
                <w:kern w:val="0"/>
                <w:sz w:val="24"/>
                <w:szCs w:val="24"/>
                <w:highlight w:val="none"/>
                <w14:textFill>
                  <w14:solidFill>
                    <w14:schemeClr w14:val="tx1"/>
                  </w14:solidFill>
                </w14:textFill>
              </w:rPr>
              <w:t>https://www.zcygov.cn</w:t>
            </w:r>
            <w:r>
              <w:rPr>
                <w:rStyle w:val="38"/>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w:t>
            </w:r>
          </w:p>
        </w:tc>
      </w:tr>
      <w:tr w14:paraId="07E4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351DF238">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w:t>
            </w:r>
          </w:p>
        </w:tc>
        <w:tc>
          <w:tcPr>
            <w:tcW w:w="1958" w:type="dxa"/>
            <w:vAlign w:val="center"/>
          </w:tcPr>
          <w:p w14:paraId="0C59EC2F">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磋商时间和地点</w:t>
            </w:r>
          </w:p>
        </w:tc>
        <w:tc>
          <w:tcPr>
            <w:tcW w:w="6035" w:type="dxa"/>
            <w:vAlign w:val="center"/>
          </w:tcPr>
          <w:p w14:paraId="1F42C9C5">
            <w:pPr>
              <w:snapToGrid w:val="0"/>
              <w:spacing w:line="360" w:lineRule="auto"/>
              <w:textAlignment w:val="baseline"/>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11</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zh-CN"/>
                <w14:textFill>
                  <w14:solidFill>
                    <w14:schemeClr w14:val="tx1"/>
                  </w14:solidFill>
                </w14:textFill>
              </w:rPr>
              <w:t>日</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lang w:val="zh-CN"/>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zh-CN"/>
                <w14:textFill>
                  <w14:solidFill>
                    <w14:schemeClr w14:val="tx1"/>
                  </w14:solidFill>
                </w14:textFill>
              </w:rPr>
              <w:t>0（北京时间）</w:t>
            </w:r>
          </w:p>
          <w:p w14:paraId="19B0348B">
            <w:pPr>
              <w:snapToGrid w:val="0"/>
              <w:spacing w:line="360" w:lineRule="auto"/>
              <w:textAlignment w:val="baseline"/>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eastAsia="ar-SA"/>
                <w14:textFill>
                  <w14:solidFill>
                    <w14:schemeClr w14:val="tx1"/>
                  </w14:solidFill>
                </w14:textFill>
              </w:rPr>
              <w:t>（系统提示开启磋商响应文件后半小时内磋商响应方登录“政采云”平台，按政采云平台政府采购项目电子交易操作指南进行解密磋商响应文件。若磋商响应方在该规定时间内无法解密或解密失败，视为</w:t>
            </w:r>
            <w:r>
              <w:rPr>
                <w:rFonts w:hint="eastAsia" w:ascii="宋体" w:hAnsi="宋体" w:cs="宋体"/>
                <w:color w:val="000000" w:themeColor="text1"/>
                <w:kern w:val="0"/>
                <w:sz w:val="24"/>
                <w:szCs w:val="24"/>
                <w:highlight w:val="none"/>
                <w:lang w:val="zh-CN"/>
                <w14:textFill>
                  <w14:solidFill>
                    <w14:schemeClr w14:val="tx1"/>
                  </w14:solidFill>
                </w14:textFill>
              </w:rPr>
              <w:t>磋商响应方</w:t>
            </w:r>
            <w:r>
              <w:rPr>
                <w:rFonts w:hint="eastAsia" w:ascii="宋体" w:hAnsi="宋体" w:cs="宋体"/>
                <w:color w:val="000000" w:themeColor="text1"/>
                <w:kern w:val="0"/>
                <w:sz w:val="24"/>
                <w:szCs w:val="24"/>
                <w:highlight w:val="none"/>
                <w:lang w:val="zh-CN" w:eastAsia="ar-SA"/>
                <w14:textFill>
                  <w14:solidFill>
                    <w14:schemeClr w14:val="tx1"/>
                  </w14:solidFill>
                </w14:textFill>
              </w:rPr>
              <w:t>放弃</w:t>
            </w:r>
            <w:r>
              <w:rPr>
                <w:rFonts w:hint="eastAsia" w:ascii="宋体" w:hAnsi="宋体" w:cs="宋体"/>
                <w:color w:val="000000" w:themeColor="text1"/>
                <w:kern w:val="0"/>
                <w:sz w:val="24"/>
                <w:szCs w:val="24"/>
                <w:highlight w:val="none"/>
                <w:lang w:val="zh-CN"/>
                <w14:textFill>
                  <w14:solidFill>
                    <w14:schemeClr w14:val="tx1"/>
                  </w14:solidFill>
                </w14:textFill>
              </w:rPr>
              <w:t>磋商</w:t>
            </w:r>
            <w:r>
              <w:rPr>
                <w:rFonts w:hint="eastAsia" w:ascii="宋体" w:hAnsi="宋体" w:cs="宋体"/>
                <w:color w:val="000000" w:themeColor="text1"/>
                <w:kern w:val="0"/>
                <w:sz w:val="24"/>
                <w:szCs w:val="24"/>
                <w:highlight w:val="none"/>
                <w:lang w:val="zh-CN" w:eastAsia="ar-SA"/>
                <w14:textFill>
                  <w14:solidFill>
                    <w14:schemeClr w14:val="tx1"/>
                  </w14:solidFill>
                </w14:textFill>
              </w:rPr>
              <w:t>。）</w:t>
            </w:r>
          </w:p>
          <w:p w14:paraId="3628F4D7">
            <w:pPr>
              <w:snapToGrid w:val="0"/>
              <w:spacing w:line="360" w:lineRule="auto"/>
              <w:textAlignment w:val="baseline"/>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磋商地点（网址）：政府采购云平台（</w:t>
            </w:r>
            <w:r>
              <w:rPr>
                <w:highlight w:val="none"/>
              </w:rPr>
              <w:fldChar w:fldCharType="begin"/>
            </w:r>
            <w:r>
              <w:rPr>
                <w:highlight w:val="none"/>
              </w:rPr>
              <w:instrText xml:space="preserve"> HYPERLINK "https://www.zcygov.cn" </w:instrText>
            </w:r>
            <w:r>
              <w:rPr>
                <w:highlight w:val="none"/>
              </w:rPr>
              <w:fldChar w:fldCharType="separate"/>
            </w:r>
            <w:r>
              <w:rPr>
                <w:rStyle w:val="38"/>
                <w:rFonts w:hint="eastAsia" w:ascii="宋体" w:hAnsi="宋体" w:cs="宋体"/>
                <w:color w:val="000000" w:themeColor="text1"/>
                <w:kern w:val="0"/>
                <w:sz w:val="24"/>
                <w:szCs w:val="24"/>
                <w:highlight w:val="none"/>
                <w:lang w:val="zh-CN"/>
                <w14:textFill>
                  <w14:solidFill>
                    <w14:schemeClr w14:val="tx1"/>
                  </w14:solidFill>
                </w14:textFill>
              </w:rPr>
              <w:t>https://www.zcygov.cn</w:t>
            </w:r>
            <w:r>
              <w:rPr>
                <w:rStyle w:val="38"/>
                <w:rFonts w:hint="eastAsia" w:ascii="宋体" w:hAnsi="宋体" w:cs="宋体"/>
                <w:color w:val="000000" w:themeColor="text1"/>
                <w:kern w:val="0"/>
                <w:sz w:val="24"/>
                <w:szCs w:val="24"/>
                <w:highlight w:val="none"/>
                <w:lang w:val="zh-CN"/>
                <w14:textFill>
                  <w14:solidFill>
                    <w14:schemeClr w14:val="tx1"/>
                  </w14:solidFill>
                </w14:textFill>
              </w:rPr>
              <w:fldChar w:fldCharType="end"/>
            </w:r>
            <w:r>
              <w:rPr>
                <w:rFonts w:hint="eastAsia" w:ascii="宋体" w:hAnsi="宋体" w:cs="宋体"/>
                <w:color w:val="000000" w:themeColor="text1"/>
                <w:kern w:val="0"/>
                <w:sz w:val="24"/>
                <w:szCs w:val="24"/>
                <w:highlight w:val="none"/>
                <w:lang w:val="zh-CN"/>
                <w14:textFill>
                  <w14:solidFill>
                    <w14:schemeClr w14:val="tx1"/>
                  </w14:solidFill>
                </w14:textFill>
              </w:rPr>
              <w:t>）</w:t>
            </w:r>
          </w:p>
        </w:tc>
      </w:tr>
      <w:tr w14:paraId="20543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657A1D07">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w:t>
            </w:r>
          </w:p>
        </w:tc>
        <w:tc>
          <w:tcPr>
            <w:tcW w:w="1958" w:type="dxa"/>
            <w:vAlign w:val="center"/>
          </w:tcPr>
          <w:p w14:paraId="3582476D">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磋商有效期</w:t>
            </w:r>
          </w:p>
        </w:tc>
        <w:tc>
          <w:tcPr>
            <w:tcW w:w="6035" w:type="dxa"/>
            <w:vAlign w:val="center"/>
          </w:tcPr>
          <w:p w14:paraId="1A0A5D4C">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磋商之日起90日历天。</w:t>
            </w:r>
          </w:p>
        </w:tc>
      </w:tr>
      <w:tr w14:paraId="6EDD8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4C66B9A6">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16</w:t>
            </w:r>
          </w:p>
        </w:tc>
        <w:tc>
          <w:tcPr>
            <w:tcW w:w="1958" w:type="dxa"/>
            <w:vAlign w:val="center"/>
          </w:tcPr>
          <w:p w14:paraId="2B978754">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合同签订时间及地点</w:t>
            </w:r>
          </w:p>
        </w:tc>
        <w:tc>
          <w:tcPr>
            <w:tcW w:w="6035" w:type="dxa"/>
            <w:vAlign w:val="center"/>
          </w:tcPr>
          <w:p w14:paraId="0B06EC8D">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时间：成交通知书发出后30天内</w:t>
            </w:r>
          </w:p>
          <w:p w14:paraId="1E5338A8">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地点：采用邮寄方式签订或与采购人协商确定合同签订地点</w:t>
            </w:r>
          </w:p>
        </w:tc>
      </w:tr>
      <w:tr w14:paraId="78129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6782D295">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17</w:t>
            </w:r>
          </w:p>
        </w:tc>
        <w:tc>
          <w:tcPr>
            <w:tcW w:w="1958" w:type="dxa"/>
            <w:vAlign w:val="center"/>
          </w:tcPr>
          <w:p w14:paraId="4ECA5094">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履约保证金</w:t>
            </w:r>
          </w:p>
        </w:tc>
        <w:tc>
          <w:tcPr>
            <w:tcW w:w="6035" w:type="dxa"/>
            <w:vAlign w:val="center"/>
          </w:tcPr>
          <w:p w14:paraId="6FFB10BF">
            <w:pPr>
              <w:snapToGrid w:val="0"/>
              <w:spacing w:line="360" w:lineRule="auto"/>
              <w:textAlignment w:val="baseline"/>
              <w:rPr>
                <w:rFonts w:ascii="宋体" w:hAnsi="宋体" w:cs="宋体"/>
                <w:color w:val="000000" w:themeColor="text1"/>
                <w:w w:val="95"/>
                <w:kern w:val="0"/>
                <w:sz w:val="24"/>
                <w:szCs w:val="24"/>
                <w14:textFill>
                  <w14:solidFill>
                    <w14:schemeClr w14:val="tx1"/>
                  </w14:solidFill>
                </w14:textFill>
              </w:rPr>
            </w:pPr>
            <w:r>
              <w:rPr>
                <w:rFonts w:hint="eastAsia" w:ascii="宋体" w:hAnsi="宋体" w:cs="宋体"/>
                <w:kern w:val="0"/>
                <w:sz w:val="24"/>
              </w:rPr>
              <w:t>合同</w:t>
            </w:r>
            <w:r>
              <w:rPr>
                <w:rFonts w:hint="eastAsia" w:ascii="宋体" w:hAnsi="宋体" w:cs="宋体"/>
                <w:sz w:val="24"/>
              </w:rPr>
              <w:t>金额的</w:t>
            </w:r>
            <w:r>
              <w:rPr>
                <w:rFonts w:hint="eastAsia" w:ascii="宋体" w:hAnsi="宋体" w:cs="宋体"/>
                <w:sz w:val="24"/>
                <w:lang w:val="en-US" w:eastAsia="zh-CN"/>
              </w:rPr>
              <w:t>1</w:t>
            </w:r>
            <w:r>
              <w:rPr>
                <w:rFonts w:hint="eastAsia" w:ascii="宋体" w:hAnsi="宋体" w:cs="宋体"/>
                <w:sz w:val="24"/>
              </w:rPr>
              <w:t>%</w:t>
            </w:r>
            <w:r>
              <w:rPr>
                <w:rFonts w:ascii="宋体" w:hAnsi="宋体" w:cs="宋体"/>
                <w:w w:val="95"/>
                <w:kern w:val="0"/>
                <w:sz w:val="24"/>
              </w:rPr>
              <w:t xml:space="preserve"> </w:t>
            </w:r>
          </w:p>
        </w:tc>
      </w:tr>
      <w:tr w14:paraId="44C01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2070A3CD">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w:t>
            </w:r>
          </w:p>
        </w:tc>
        <w:tc>
          <w:tcPr>
            <w:tcW w:w="1958" w:type="dxa"/>
            <w:vAlign w:val="center"/>
          </w:tcPr>
          <w:p w14:paraId="155C5F9B">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联合体与分包</w:t>
            </w:r>
          </w:p>
        </w:tc>
        <w:tc>
          <w:tcPr>
            <w:tcW w:w="6035" w:type="dxa"/>
            <w:vAlign w:val="center"/>
          </w:tcPr>
          <w:p w14:paraId="233811EB">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本项目允许联合体投标；允许分包。</w:t>
            </w:r>
          </w:p>
        </w:tc>
      </w:tr>
      <w:tr w14:paraId="729B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7A637640">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19</w:t>
            </w:r>
          </w:p>
        </w:tc>
        <w:tc>
          <w:tcPr>
            <w:tcW w:w="1958" w:type="dxa"/>
            <w:vAlign w:val="center"/>
          </w:tcPr>
          <w:p w14:paraId="71F47F1E">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资格审查方式</w:t>
            </w:r>
          </w:p>
        </w:tc>
        <w:tc>
          <w:tcPr>
            <w:tcW w:w="6035" w:type="dxa"/>
            <w:vAlign w:val="center"/>
          </w:tcPr>
          <w:p w14:paraId="704C3F3B">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3A00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vAlign w:val="center"/>
          </w:tcPr>
          <w:p w14:paraId="24E3032E">
            <w:pPr>
              <w:snapToGrid w:val="0"/>
              <w:spacing w:line="360" w:lineRule="auto"/>
              <w:jc w:val="center"/>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w:t>
            </w:r>
          </w:p>
        </w:tc>
        <w:tc>
          <w:tcPr>
            <w:tcW w:w="1958" w:type="dxa"/>
            <w:vAlign w:val="center"/>
          </w:tcPr>
          <w:p w14:paraId="39ACD394">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特别说明</w:t>
            </w:r>
          </w:p>
        </w:tc>
        <w:tc>
          <w:tcPr>
            <w:tcW w:w="6035" w:type="dxa"/>
            <w:vAlign w:val="center"/>
          </w:tcPr>
          <w:p w14:paraId="1947D916">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1、单位负责人为同一人或者存在直接控股、管理关系的不同供应商，不得参加同一合同项下的政府采购活动。</w:t>
            </w:r>
          </w:p>
          <w:p w14:paraId="42ABCA07">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0748D944">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3、供应商应仔细阅读磋商文件的所有内容，按照磋商文件的要求提交电子投标文件，并对所提供的全部资料的真实性承担法律责任。</w:t>
            </w:r>
          </w:p>
          <w:p w14:paraId="602F0111">
            <w:pPr>
              <w:snapToGrid w:val="0"/>
              <w:spacing w:line="360" w:lineRule="auto"/>
              <w:textAlignment w:val="baseline"/>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解密开启时间为系统提示解密开始后后半小时内。若供应商在该规定时间内无法解密或解密失败，视为供应商放弃磋商。本项目通过“政府采购云平台”实行在线电子磋商，供应商请保持网络在线、手机畅通，如因此未收到项目相关澄清、说明或者补正，自行承担一切后果。</w:t>
            </w:r>
          </w:p>
        </w:tc>
      </w:tr>
    </w:tbl>
    <w:p w14:paraId="0955E607">
      <w:pPr>
        <w:spacing w:line="360" w:lineRule="auto"/>
        <w:jc w:val="center"/>
        <w:rPr>
          <w:rFonts w:ascii="宋体" w:hAnsi="宋体" w:cs="宋体"/>
          <w:b/>
          <w:bCs/>
          <w:color w:val="000000" w:themeColor="text1"/>
          <w:sz w:val="24"/>
          <w:szCs w:val="24"/>
          <w14:textFill>
            <w14:solidFill>
              <w14:schemeClr w14:val="tx1"/>
            </w14:solidFill>
          </w14:textFill>
        </w:rPr>
      </w:pPr>
    </w:p>
    <w:p w14:paraId="2998E154">
      <w:pPr>
        <w:pStyle w:val="42"/>
        <w:ind w:left="0"/>
        <w:rPr>
          <w:rFonts w:ascii="宋体" w:hAnsi="宋体" w:cs="宋体"/>
          <w:b/>
          <w:bCs/>
          <w:color w:val="000000" w:themeColor="text1"/>
          <w:sz w:val="24"/>
          <w:szCs w:val="24"/>
          <w14:textFill>
            <w14:solidFill>
              <w14:schemeClr w14:val="tx1"/>
            </w14:solidFill>
          </w14:textFill>
        </w:rPr>
      </w:pPr>
    </w:p>
    <w:p w14:paraId="370F6AFC">
      <w:pPr>
        <w:rPr>
          <w:rFonts w:ascii="宋体" w:hAnsi="宋体" w:cs="宋体"/>
          <w:color w:val="000000" w:themeColor="text1"/>
          <w14:textFill>
            <w14:solidFill>
              <w14:schemeClr w14:val="tx1"/>
            </w14:solidFill>
          </w14:textFill>
        </w:rPr>
      </w:pPr>
    </w:p>
    <w:p w14:paraId="024EBE65">
      <w:pPr>
        <w:pStyle w:val="41"/>
        <w:rPr>
          <w:rFonts w:ascii="宋体" w:hAnsi="宋体" w:cs="宋体"/>
          <w:color w:val="000000" w:themeColor="text1"/>
          <w14:textFill>
            <w14:solidFill>
              <w14:schemeClr w14:val="tx1"/>
            </w14:solidFill>
          </w14:textFill>
        </w:rPr>
      </w:pPr>
    </w:p>
    <w:p w14:paraId="599FDE57">
      <w:pPr>
        <w:pStyle w:val="42"/>
        <w:rPr>
          <w:rFonts w:ascii="宋体" w:hAnsi="宋体" w:cs="宋体"/>
          <w:color w:val="000000" w:themeColor="text1"/>
          <w14:textFill>
            <w14:solidFill>
              <w14:schemeClr w14:val="tx1"/>
            </w14:solidFill>
          </w14:textFill>
        </w:rPr>
      </w:pPr>
    </w:p>
    <w:p w14:paraId="6EC4ECC2">
      <w:pPr>
        <w:rPr>
          <w:rFonts w:ascii="宋体" w:hAnsi="宋体" w:cs="宋体"/>
          <w:color w:val="000000" w:themeColor="text1"/>
          <w14:textFill>
            <w14:solidFill>
              <w14:schemeClr w14:val="tx1"/>
            </w14:solidFill>
          </w14:textFill>
        </w:rPr>
      </w:pPr>
    </w:p>
    <w:p w14:paraId="4901007D">
      <w:pPr>
        <w:pStyle w:val="16"/>
        <w:rPr>
          <w:rFonts w:hAnsi="宋体" w:eastAsia="宋体" w:cs="宋体"/>
          <w:color w:val="000000" w:themeColor="text1"/>
          <w14:textFill>
            <w14:solidFill>
              <w14:schemeClr w14:val="tx1"/>
            </w14:solidFill>
          </w14:textFill>
        </w:rPr>
      </w:pPr>
    </w:p>
    <w:p w14:paraId="12F9BE41">
      <w:pPr>
        <w:pStyle w:val="16"/>
        <w:rPr>
          <w:rFonts w:hAnsi="宋体" w:eastAsia="宋体" w:cs="宋体"/>
          <w:color w:val="000000" w:themeColor="text1"/>
          <w14:textFill>
            <w14:solidFill>
              <w14:schemeClr w14:val="tx1"/>
            </w14:solidFill>
          </w14:textFill>
        </w:rPr>
      </w:pPr>
    </w:p>
    <w:p w14:paraId="299142C5">
      <w:pPr>
        <w:pStyle w:val="42"/>
        <w:ind w:left="0" w:leftChars="0" w:firstLine="0" w:firstLineChars="0"/>
        <w:rPr>
          <w:rFonts w:ascii="宋体" w:hAnsi="宋体" w:cs="宋体"/>
          <w:color w:val="000000" w:themeColor="text1"/>
          <w14:textFill>
            <w14:solidFill>
              <w14:schemeClr w14:val="tx1"/>
            </w14:solidFill>
          </w14:textFill>
        </w:rPr>
      </w:pPr>
    </w:p>
    <w:p w14:paraId="5E706E9C">
      <w:pPr>
        <w:pStyle w:val="243"/>
        <w:rPr>
          <w:rFonts w:ascii="宋体" w:hAnsi="宋体" w:cs="宋体"/>
          <w:color w:val="000000" w:themeColor="text1"/>
          <w:szCs w:val="24"/>
          <w14:textFill>
            <w14:solidFill>
              <w14:schemeClr w14:val="tx1"/>
            </w14:solidFill>
          </w14:textFill>
        </w:rPr>
      </w:pPr>
      <w:bookmarkStart w:id="34" w:name="_Toc30190"/>
      <w:r>
        <w:rPr>
          <w:rFonts w:hint="eastAsia" w:ascii="宋体" w:hAnsi="宋体" w:cs="宋体"/>
          <w:color w:val="000000" w:themeColor="text1"/>
          <w:szCs w:val="24"/>
          <w14:textFill>
            <w14:solidFill>
              <w14:schemeClr w14:val="tx1"/>
            </w14:solidFill>
          </w14:textFill>
        </w:rPr>
        <w:t>一、总则</w:t>
      </w:r>
      <w:bookmarkEnd w:id="34"/>
    </w:p>
    <w:p w14:paraId="58354161">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1.适用范围</w:t>
      </w:r>
    </w:p>
    <w:p w14:paraId="13C6368F">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1.1本次采购人、采购代理机构见前附表。</w:t>
      </w:r>
    </w:p>
    <w:p w14:paraId="3C9CEB2E">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1.2本次采购项目名称及项目编号见前附表。</w:t>
      </w:r>
    </w:p>
    <w:p w14:paraId="33DDF1C3">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2.合格的供应商</w:t>
      </w:r>
    </w:p>
    <w:p w14:paraId="02EA4464">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详见磋商邀请中申请人的资格要求。</w:t>
      </w:r>
    </w:p>
    <w:p w14:paraId="4EDC8C09">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3.磋商费用</w:t>
      </w:r>
    </w:p>
    <w:p w14:paraId="4A585CFC">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磋商供应商应承担所有与参加磋商有关的全部费用，无论磋商的结果如何，采购人在任何情况下均无义务和责任承担这些费用。</w:t>
      </w:r>
    </w:p>
    <w:p w14:paraId="353EA5BB">
      <w:pPr>
        <w:adjustRightInd w:val="0"/>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4.采购项目需要落实的政府采购政策</w:t>
      </w:r>
    </w:p>
    <w:p w14:paraId="217210F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4.1节能环保要求</w:t>
      </w:r>
    </w:p>
    <w:p w14:paraId="0611DE2A">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4.1.1磋商响应产品若属于节能（环保）产品的，请提供参与实施政府采购节能（环境标志）产品认证机构出具的认证证书或证书发布平台的磋商响应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A8DE537">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4.1.2磋商响应产品属于政府强制采购节能品目的（详见《关于印发节能产品政府采购品目清单的通知》财库〔2019〕19号），磋商供应商须按上款要求提供节能产品认证证书或规定网站证书查询截图，否则将作为无效标处理；本文件“第四章采购内容及技术要求”另有规定的除外。</w:t>
      </w:r>
    </w:p>
    <w:p w14:paraId="64029AA2">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4.2支持中小企业发展</w:t>
      </w:r>
    </w:p>
    <w:p w14:paraId="13E142A4">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4.2.1符合《关于促进残疾人就业政府采购政策的通知》（财库〔2017〕141号）规定的条件并提供《残疾人福利性单位声明函》的残疾人福利性单位视同小型、微型企业。</w:t>
      </w:r>
    </w:p>
    <w:p w14:paraId="3EABE509">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4.2.2符合《关于政府采购支持监狱企业发展有关问题的通知》（财库[2014]68号）规定的监狱企业并提供由省级以上监狱管理局、戒毒管理局（含新疆生产建设兵团）出具的属于监狱企业证明文件的，视同为小型、微型企业。</w:t>
      </w:r>
    </w:p>
    <w:p w14:paraId="75F3BA92">
      <w:pPr>
        <w:pStyle w:val="41"/>
        <w:spacing w:line="360" w:lineRule="auto"/>
        <w:ind w:left="958" w:leftChars="456" w:firstLine="240" w:firstLineChars="1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4.2.3 </w:t>
      </w:r>
      <w:r>
        <w:rPr>
          <w:rFonts w:hint="eastAsia" w:ascii="宋体" w:hAnsi="宋体" w:cs="宋体"/>
          <w:color w:val="000000" w:themeColor="text1"/>
          <w:kern w:val="2"/>
          <w14:textFill>
            <w14:solidFill>
              <w14:schemeClr w14:val="tx1"/>
            </w14:solidFill>
          </w14:textFill>
        </w:rPr>
        <w:t>以联合体形式参加政府采购活动，联合体各方均为中小企业的，联合体视同中小企业。其中，联合体各方均为小微企业的，联合体视同小微企业。</w:t>
      </w:r>
    </w:p>
    <w:p w14:paraId="58B4858C">
      <w:pPr>
        <w:pStyle w:val="243"/>
        <w:rPr>
          <w:rFonts w:ascii="宋体" w:hAnsi="宋体" w:cs="宋体"/>
          <w:color w:val="000000" w:themeColor="text1"/>
          <w:szCs w:val="24"/>
          <w14:textFill>
            <w14:solidFill>
              <w14:schemeClr w14:val="tx1"/>
            </w14:solidFill>
          </w14:textFill>
        </w:rPr>
      </w:pPr>
      <w:bookmarkStart w:id="35" w:name="_Toc120"/>
      <w:r>
        <w:rPr>
          <w:rFonts w:hint="eastAsia" w:ascii="宋体" w:hAnsi="宋体" w:cs="宋体"/>
          <w:color w:val="000000" w:themeColor="text1"/>
          <w:szCs w:val="24"/>
          <w14:textFill>
            <w14:solidFill>
              <w14:schemeClr w14:val="tx1"/>
            </w14:solidFill>
          </w14:textFill>
        </w:rPr>
        <w:t>二、磋商文件</w:t>
      </w:r>
      <w:bookmarkEnd w:id="35"/>
    </w:p>
    <w:p w14:paraId="362169C9">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5.磋商文件的内容</w:t>
      </w:r>
    </w:p>
    <w:p w14:paraId="128E94C1">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5.1磋商文件的组成</w:t>
      </w:r>
    </w:p>
    <w:p w14:paraId="6AB3C833">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5.1.1磋商邀请</w:t>
      </w:r>
    </w:p>
    <w:p w14:paraId="1E79B688">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5.1.2供应商须知</w:t>
      </w:r>
    </w:p>
    <w:p w14:paraId="49526C20">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5.1.3采购内容及技术要求</w:t>
      </w:r>
    </w:p>
    <w:p w14:paraId="0AF8C418">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5.1.4评审方法与标准</w:t>
      </w:r>
    </w:p>
    <w:p w14:paraId="0FA58F69">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5.1.5合同文本</w:t>
      </w:r>
    </w:p>
    <w:p w14:paraId="431B9399">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5.1.6磋商响应文件格式</w:t>
      </w:r>
    </w:p>
    <w:p w14:paraId="5E20B79D">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5.2本磋商文件包括目录所示内容及所有按本须知第6条发出的补充资料。</w:t>
      </w:r>
    </w:p>
    <w:p w14:paraId="377F4B57">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5.3除上述所列内容外，采购人、采购代理机构的任何工作人员对供应商所作的任何口头解释、介绍、答复，只能供供应商参考，对采购人、采购代理机构和供应商无任何约束力。</w:t>
      </w:r>
    </w:p>
    <w:p w14:paraId="5D1E7647">
      <w:pPr>
        <w:adjustRightInd w:val="0"/>
        <w:snapToGrid w:val="0"/>
        <w:spacing w:line="360" w:lineRule="auto"/>
        <w:ind w:left="420" w:firstLine="420"/>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5.4供应商应认真阅读磋商文件中所有的事项、格式、条款和技术要求等。如果供应商没有按照磋商文件要求和规定编制响应文件的，将被视为无效标而导致磋商被拒绝。</w:t>
      </w:r>
    </w:p>
    <w:p w14:paraId="79130E81">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6.磋商文件的澄清或者修改</w:t>
      </w:r>
    </w:p>
    <w:p w14:paraId="74A961BE">
      <w:pPr>
        <w:adjustRightInd w:val="0"/>
        <w:snapToGrid w:val="0"/>
        <w:spacing w:line="360" w:lineRule="auto"/>
        <w:ind w:left="420" w:firstLine="42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6.1提交首次响应文件截止之日前，采购人可以对已发出的磋商文件进行必要的澄清或者修改，澄清或者修改的内容作为磋商文件的组成部分。澄清或者修改的内容可能影响响应文件编制的，采购人、招标人在提交首次响应文件截止时间至少5日前，以更正公告的方式在发布过磋商信息公告的网站上发布；不足5日的，采购人、招标人应当顺延提交首次响应文件截止时间。</w:t>
      </w:r>
    </w:p>
    <w:p w14:paraId="297BD4BD">
      <w:pPr>
        <w:adjustRightInd w:val="0"/>
        <w:snapToGrid w:val="0"/>
        <w:spacing w:line="360" w:lineRule="auto"/>
        <w:ind w:left="420" w:firstLine="42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供应商。</w:t>
      </w:r>
    </w:p>
    <w:p w14:paraId="1CBFEA48">
      <w:pPr>
        <w:adjustRightInd w:val="0"/>
        <w:snapToGrid w:val="0"/>
        <w:spacing w:line="360" w:lineRule="auto"/>
        <w:ind w:left="420" w:firstLine="42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4017316">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7.质疑和投诉</w:t>
      </w:r>
    </w:p>
    <w:p w14:paraId="78EDBEDC">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1F3571A4">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质疑供应商应按照财政部制定的《政府采购质疑函范本》格式和《政府采购质疑和投诉办法》的要求，在法定质疑期内以书面形式提出质疑，超出法定质疑期提交的质疑将被拒绝。针对同一采购程序环节的质疑应一次性提出。超出法定质疑期的、重复提出的、分次提出的或内容、形式不符合《政府采购质疑和投诉办法》的，质疑供应商将依法承担不利后果。</w:t>
      </w:r>
    </w:p>
    <w:p w14:paraId="0689C169">
      <w:pPr>
        <w:pStyle w:val="243"/>
        <w:rPr>
          <w:rFonts w:ascii="宋体" w:hAnsi="宋体" w:cs="宋体"/>
          <w:color w:val="000000" w:themeColor="text1"/>
          <w:szCs w:val="24"/>
          <w14:textFill>
            <w14:solidFill>
              <w14:schemeClr w14:val="tx1"/>
            </w14:solidFill>
          </w14:textFill>
        </w:rPr>
      </w:pPr>
      <w:bookmarkStart w:id="36" w:name="_Toc22319"/>
      <w:r>
        <w:rPr>
          <w:rFonts w:hint="eastAsia" w:ascii="宋体" w:hAnsi="宋体" w:cs="宋体"/>
          <w:color w:val="000000" w:themeColor="text1"/>
          <w:szCs w:val="24"/>
          <w14:textFill>
            <w14:solidFill>
              <w14:schemeClr w14:val="tx1"/>
            </w14:solidFill>
          </w14:textFill>
        </w:rPr>
        <w:t>三、响应文件</w:t>
      </w:r>
      <w:bookmarkEnd w:id="36"/>
    </w:p>
    <w:p w14:paraId="1E746DCA">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8、响应文件的编制</w:t>
      </w:r>
    </w:p>
    <w:p w14:paraId="0CA14A56">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8.1响应文件标识不清、编写不完整、编排混乱导致响应文件被误拆、误读、漏读或者查找不到相关内容的，责任由供应商自行承担。</w:t>
      </w:r>
    </w:p>
    <w:p w14:paraId="574F9CD1">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本项目通过“政府采购云平台（https://www.zcygov.cn）”实行在线电子磋商，磋商供应商应先安装“政采云电子交易客户端”，并按照本磋商文件和“政府采购云平台”的要求，通过“政采云电子交易客户端”编制并加密磋商响应文件。磋商供应商未按规定加密的磋商响应文件，“政府采购云平台”将予以拒收。</w:t>
      </w:r>
    </w:p>
    <w:p w14:paraId="5FB1E9B7">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采云电子交易客户端”请自行前往“浙江政府采购网-下载专区-政采云电子交易客户端”进行下载；电子交易系统/不见面开评标具体操作流程详见https://edu.zcygov.cn/luban/e-biding；通过“政府采购云平台”参与在线投标时如遇平台技术问题详询400-881-7190。</w:t>
      </w:r>
    </w:p>
    <w:p w14:paraId="646A45CC">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为确保网上操作合法、有效和安全，磋商供应商应当在磋商响应截止时间前完成在“政府采购云平台”的身份认证，确保在电子投标过程中能够对相关数据电文进行加密和使用电子签章,因未注册入库、未办理CA数字证书等原因造成无法投标或投标失败等后果由供应商自行承担。使用“政采云电子交易客户端”需要提前申领CA数字证书。申领流程：1、请自行前往“浙江政府采购网-下载专区-电子交易客户端-CA驱动和申领流程”进行查阅。2、登录余姚招投标项目专用数字证书用户自助申报系统（网址：http://www.tseal.cn/tcloud/yyztb.xhtml?statusCode=303）进行办理（发证单位杭州天谷信息科技有限公司，咨询电话：400-0878-198）。3、其他“政府采购云平台平台”认可的CA数字证书。</w:t>
      </w:r>
    </w:p>
    <w:p w14:paraId="19F65201">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8.4供应商通过“政采云电子交易客户端”制作电子加密投标文件（后缀jmbs），按“供应商-电子交易操作手册.pdf”及本磋商文件规定的格式和顺序编制并进行关联定位、加密并在磋商截止时间前上传。</w:t>
      </w:r>
    </w:p>
    <w:p w14:paraId="179FB7B5">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8.5制作电子投标文件的系统配置要求：64位的windows7及以上操作系统。</w:t>
      </w:r>
    </w:p>
    <w:p w14:paraId="3BA31E03">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8.6未尽事宜请供应商按照对应标项相关要求制作。</w:t>
      </w:r>
    </w:p>
    <w:p w14:paraId="31251489">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9、响应文件的组成</w:t>
      </w:r>
    </w:p>
    <w:p w14:paraId="6796D72A">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供应商向采购人递交（上传）的响应文件由报价文件、资格和商务技术文件组成。</w:t>
      </w:r>
    </w:p>
    <w:p w14:paraId="249D75D5">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9.1报价文件格式：</w:t>
      </w:r>
    </w:p>
    <w:p w14:paraId="18116B12">
      <w:pPr>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9.1.1 </w:t>
      </w:r>
      <w:r>
        <w:rPr>
          <w:rFonts w:hint="eastAsia" w:ascii="宋体" w:hAnsi="宋体" w:cs="宋体"/>
          <w:color w:val="000000" w:themeColor="text1"/>
          <w:kern w:val="1"/>
          <w:sz w:val="24"/>
          <w:szCs w:val="24"/>
          <w:lang w:eastAsia="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初次报价表（附件一）；</w:t>
      </w:r>
    </w:p>
    <w:p w14:paraId="403C35A1">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9.1.2 </w:t>
      </w:r>
      <w:r>
        <w:rPr>
          <w:rFonts w:hint="eastAsia" w:ascii="宋体" w:hAnsi="宋体" w:cs="宋体"/>
          <w:color w:val="000000" w:themeColor="text1"/>
          <w:kern w:val="1"/>
          <w:sz w:val="24"/>
          <w:szCs w:val="24"/>
          <w:lang w:eastAsia="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费用构成明细报价表（附件二）；</w:t>
      </w:r>
    </w:p>
    <w:p w14:paraId="7C21D921">
      <w:pPr>
        <w:adjustRightInd w:val="0"/>
        <w:snapToGrid w:val="0"/>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9.1.3 </w:t>
      </w:r>
      <w:r>
        <w:rPr>
          <w:rFonts w:hint="eastAsia" w:ascii="宋体" w:hAnsi="宋体" w:cs="宋体"/>
          <w:color w:val="000000" w:themeColor="text1"/>
          <w:sz w:val="24"/>
          <w14:textFill>
            <w14:solidFill>
              <w14:schemeClr w14:val="tx1"/>
            </w14:solidFill>
          </w14:textFill>
        </w:rPr>
        <w:t>▲中小企业声明</w:t>
      </w:r>
      <w:r>
        <w:rPr>
          <w:rFonts w:hint="eastAsia" w:ascii="宋体" w:hAnsi="宋体" w:cs="宋体"/>
          <w:color w:val="000000" w:themeColor="text1"/>
          <w:sz w:val="24"/>
          <w:highlight w:val="none"/>
          <w14:textFill>
            <w14:solidFill>
              <w14:schemeClr w14:val="tx1"/>
            </w14:solidFill>
          </w14:textFill>
        </w:rPr>
        <w:t>函</w:t>
      </w:r>
      <w:r>
        <w:rPr>
          <w:rFonts w:hint="eastAsia" w:ascii="宋体" w:hAnsi="宋体" w:cs="宋体"/>
          <w:color w:val="000000" w:themeColor="text1"/>
          <w:sz w:val="24"/>
          <w:highlight w:val="none"/>
          <w:lang w:eastAsia="zh-CN"/>
          <w14:textFill>
            <w14:solidFill>
              <w14:schemeClr w14:val="tx1"/>
            </w14:solidFill>
          </w14:textFill>
        </w:rPr>
        <w:t>（附件三）</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如为联合体，还须上传联合协议、各成员的中小企业声明函）残疾人福利性单位</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监狱企业证明文件视同小型、微型企业，如满足要求则提供</w:t>
      </w:r>
      <w:r>
        <w:rPr>
          <w:rFonts w:hint="eastAsia" w:ascii="宋体" w:hAnsi="宋体" w:cs="宋体"/>
          <w:color w:val="000000" w:themeColor="text1"/>
          <w:sz w:val="24"/>
          <w:lang w:eastAsia="zh-CN"/>
          <w14:textFill>
            <w14:solidFill>
              <w14:schemeClr w14:val="tx1"/>
            </w14:solidFill>
          </w14:textFill>
        </w:rPr>
        <w:t>，并提供</w:t>
      </w:r>
      <w:r>
        <w:rPr>
          <w:rFonts w:hint="eastAsia" w:ascii="宋体" w:hAnsi="宋体" w:cs="宋体"/>
          <w:color w:val="000000" w:themeColor="text1"/>
          <w:sz w:val="24"/>
          <w14:textFill>
            <w14:solidFill>
              <w14:schemeClr w14:val="tx1"/>
            </w14:solidFill>
          </w14:textFill>
        </w:rPr>
        <w:t>残疾人福利企业声明函</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监狱企业资格证明材料；</w:t>
      </w:r>
    </w:p>
    <w:p w14:paraId="35EEF038">
      <w:pPr>
        <w:adjustRightInd w:val="0"/>
        <w:snapToGrid w:val="0"/>
        <w:spacing w:line="360" w:lineRule="auto"/>
        <w:ind w:left="420"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9.1.4报价合理性书面说明（附件六）。</w:t>
      </w:r>
    </w:p>
    <w:p w14:paraId="56C36F5C">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9.2资格和商务技术文件格式：</w:t>
      </w:r>
    </w:p>
    <w:p w14:paraId="0B6D44A3">
      <w:pPr>
        <w:spacing w:line="360" w:lineRule="auto"/>
        <w:ind w:left="840"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9.2.1▲诚信投标承诺书（附件七）；</w:t>
      </w:r>
    </w:p>
    <w:p w14:paraId="599EC7A1">
      <w:pPr>
        <w:spacing w:line="360" w:lineRule="auto"/>
        <w:ind w:left="840" w:firstLine="42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9.2.2▲</w:t>
      </w:r>
      <w:r>
        <w:rPr>
          <w:rFonts w:hint="eastAsia" w:ascii="宋体" w:hAnsi="宋体" w:cs="宋体"/>
          <w:color w:val="000000" w:themeColor="text1"/>
          <w:sz w:val="24"/>
          <w:lang w:val="en-US" w:eastAsia="zh-CN"/>
          <w14:textFill>
            <w14:solidFill>
              <w14:schemeClr w14:val="tx1"/>
            </w14:solidFill>
          </w14:textFill>
        </w:rPr>
        <w:t>法人或者其他组织的营业执照等证明文件，自然人的身份证明（加盖公章）；</w:t>
      </w:r>
    </w:p>
    <w:p w14:paraId="4ED79D85">
      <w:pPr>
        <w:spacing w:line="360" w:lineRule="auto"/>
        <w:ind w:left="840" w:firstLine="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9.2.3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会计师事务所执业证书（加盖公章）；</w:t>
      </w:r>
    </w:p>
    <w:p w14:paraId="45288F05">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▲法定代表人（企业负责人）的身份证明书或法定代表人（企业负</w:t>
      </w:r>
      <w:r>
        <w:rPr>
          <w:rFonts w:hint="eastAsia" w:ascii="宋体" w:hAnsi="宋体" w:cs="宋体"/>
          <w:color w:val="000000" w:themeColor="text1"/>
          <w:sz w:val="24"/>
          <w:highlight w:val="none"/>
          <w14:textFill>
            <w14:solidFill>
              <w14:schemeClr w14:val="tx1"/>
            </w14:solidFill>
          </w14:textFill>
        </w:rPr>
        <w:t>责人）授权书（企业负责人应以企业营业执照为准）（附件八）；</w:t>
      </w:r>
    </w:p>
    <w:p w14:paraId="131AA7A9">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▲磋商供应商情况表（附件九）；</w:t>
      </w:r>
    </w:p>
    <w:p w14:paraId="0B38E6AC">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响应方具有认证体系证书、所获荣誉、信誉等资料；</w:t>
      </w:r>
    </w:p>
    <w:p w14:paraId="41263F4E">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磋商供应商业绩情况一览表（附件十）；</w:t>
      </w:r>
    </w:p>
    <w:p w14:paraId="56883F05">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▲技术响应偏离表（附件十一）；</w:t>
      </w:r>
    </w:p>
    <w:p w14:paraId="2A84CEEF">
      <w:pPr>
        <w:spacing w:line="360" w:lineRule="auto"/>
        <w:ind w:left="84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磋商供应商按《评审标准》提供的相关资料</w:t>
      </w:r>
    </w:p>
    <w:p w14:paraId="28539C24">
      <w:pPr>
        <w:spacing w:line="360" w:lineRule="auto"/>
        <w:ind w:left="840"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 xml:space="preserve"> 供应商认为有必要提供的其他资料。</w:t>
      </w:r>
    </w:p>
    <w:p w14:paraId="34634150">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10、磋商报价</w:t>
      </w:r>
    </w:p>
    <w:p w14:paraId="24EF3849">
      <w:pPr>
        <w:adjustRightInd w:val="0"/>
        <w:snapToGrid w:val="0"/>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10.1</w:t>
      </w:r>
      <w:r>
        <w:rPr>
          <w:rFonts w:hint="eastAsia" w:ascii="宋体" w:hAnsi="宋体" w:cs="宋体"/>
          <w:color w:val="000000" w:themeColor="text1"/>
          <w:sz w:val="24"/>
          <w:szCs w:val="24"/>
          <w14:textFill>
            <w14:solidFill>
              <w14:schemeClr w14:val="tx1"/>
            </w14:solidFill>
          </w14:textFill>
        </w:rPr>
        <w:t>响应文件只允许有一个报价，报价应按磋商文件中相关附表格式填报，该报价应与明细报价汇总相等，且不允许出现报价优惠等字样（</w:t>
      </w:r>
      <w:r>
        <w:rPr>
          <w:rFonts w:hint="eastAsia" w:ascii="宋体" w:hAnsi="宋体" w:cs="宋体"/>
          <w:b/>
          <w:bCs/>
          <w:color w:val="000000" w:themeColor="text1"/>
          <w:sz w:val="24"/>
          <w:szCs w:val="24"/>
          <w14:textFill>
            <w14:solidFill>
              <w14:schemeClr w14:val="tx1"/>
            </w14:solidFill>
          </w14:textFill>
        </w:rPr>
        <w:t>明细出现“0”元，视同赠送</w:t>
      </w:r>
      <w:r>
        <w:rPr>
          <w:rFonts w:hint="eastAsia" w:ascii="宋体" w:hAnsi="宋体" w:cs="宋体"/>
          <w:color w:val="000000" w:themeColor="text1"/>
          <w:sz w:val="24"/>
          <w:szCs w:val="24"/>
          <w14:textFill>
            <w14:solidFill>
              <w14:schemeClr w14:val="tx1"/>
            </w14:solidFill>
          </w14:textFill>
        </w:rPr>
        <w:t>）。</w:t>
      </w:r>
    </w:p>
    <w:p w14:paraId="07F2A825">
      <w:pPr>
        <w:adjustRightInd w:val="0"/>
        <w:snapToGrid w:val="0"/>
        <w:spacing w:line="360" w:lineRule="auto"/>
        <w:ind w:firstLine="42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10.2</w:t>
      </w:r>
      <w:r>
        <w:rPr>
          <w:rFonts w:hint="eastAsia" w:ascii="宋体" w:hAnsi="宋体" w:cs="宋体"/>
          <w:color w:val="000000" w:themeColor="text1"/>
          <w:sz w:val="24"/>
          <w:szCs w:val="24"/>
          <w14:textFill>
            <w14:solidFill>
              <w14:schemeClr w14:val="tx1"/>
            </w14:solidFill>
          </w14:textFill>
        </w:rPr>
        <w:t>磋商报价</w:t>
      </w:r>
      <w:r>
        <w:rPr>
          <w:rFonts w:hint="eastAsia" w:ascii="宋体" w:hAnsi="宋体" w:cs="宋体"/>
          <w:b/>
          <w:color w:val="000000" w:themeColor="text1"/>
          <w:sz w:val="24"/>
          <w:szCs w:val="24"/>
          <w14:textFill>
            <w14:solidFill>
              <w14:schemeClr w14:val="tx1"/>
            </w14:solidFill>
          </w14:textFill>
        </w:rPr>
        <w:t>应包含项目所需全部货物、服务，不得缺漏</w:t>
      </w:r>
      <w:r>
        <w:rPr>
          <w:rFonts w:hint="eastAsia" w:ascii="宋体" w:hAnsi="宋体" w:cs="宋体"/>
          <w:color w:val="000000" w:themeColor="text1"/>
          <w:sz w:val="24"/>
          <w:szCs w:val="24"/>
          <w14:textFill>
            <w14:solidFill>
              <w14:schemeClr w14:val="tx1"/>
            </w14:solidFill>
          </w14:textFill>
        </w:rPr>
        <w:t>，是履行合同的最终价格，本项目总价包干，包含项目所需全部货物、服务，不得缺漏，是履行合同的最终价格，本项目总价包干，</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报价应包含项目所需全部货物、服务，不得缺漏，是履行合同的最终价格</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报价包括但不限于：人员费用（包括人员基本工资、各类福利和补贴（如高温补贴、加班补贴等）、社保（五险）、人身意外等保险）；人员工作服、服务所需的设施配备、折旧费用及维护费用、管理费（包括员工的培训费及其他管理费用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税金</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合理利润</w:t>
      </w:r>
      <w:r>
        <w:rPr>
          <w:rFonts w:hint="eastAsia" w:ascii="宋体" w:hAnsi="宋体" w:cs="宋体"/>
          <w:color w:val="000000" w:themeColor="text1"/>
          <w:sz w:val="24"/>
          <w:szCs w:val="24"/>
          <w:lang w:val="en-US" w:eastAsia="zh-CN"/>
          <w14:textFill>
            <w14:solidFill>
              <w14:schemeClr w14:val="tx1"/>
            </w14:solidFill>
          </w14:textFill>
        </w:rPr>
        <w:t>等有关完成本项目的全部费用以及参加采购活动所发生的全部费用。</w:t>
      </w:r>
    </w:p>
    <w:p w14:paraId="562521DD">
      <w:pPr>
        <w:adjustRightInd w:val="0"/>
        <w:snapToGrid w:val="0"/>
        <w:spacing w:line="360" w:lineRule="auto"/>
        <w:ind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11、响应文件的语言及计量单位</w:t>
      </w:r>
    </w:p>
    <w:p w14:paraId="4851CF19">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11.1响应文件以及供应商与招标人就有关磋商事宜的所有来往函电，均应以中文简体字书写。除签名、盖章、专用名称等特殊情形外，响应文件中以中文汉语以外的文字表述部分视同未提供。</w:t>
      </w:r>
    </w:p>
    <w:p w14:paraId="3F7F2DE5">
      <w:pPr>
        <w:adjustRightInd w:val="0"/>
        <w:snapToGrid w:val="0"/>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11.2响应文件中所使用的计量单位，除磋商文件已有明确规定的，应采用中华人民共和国法定计量单位（货币单位：人民币元）。</w:t>
      </w:r>
    </w:p>
    <w:p w14:paraId="36439B22">
      <w:pPr>
        <w:tabs>
          <w:tab w:val="left" w:pos="0"/>
        </w:tabs>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12、磋商有效期</w:t>
      </w:r>
    </w:p>
    <w:p w14:paraId="5335E6CC">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12.1磋商有效期见前附表所规定的期限，在此期限内，凡符合磋商文件要求的磋商响应文件均保持有效。</w:t>
      </w:r>
    </w:p>
    <w:p w14:paraId="7FCB87BC">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在特殊情况下，招标人在原定磋商有效期内可以根据需要向供应商提出延长响应文件有效期的要求，供应商应立即以书面形式对此要求向招标人作出答复；供应商可以拒绝招标人的要求，而不会因此被没收磋商保证金。同意延期的供应商应相应地延长磋商保证金的有效期，但不得因此而提出修改响应文件的要求。在延长期内，本响应文件关于磋商保证金的退还与否的规定仍然适用。</w:t>
      </w:r>
    </w:p>
    <w:p w14:paraId="3B1F21AC">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13、磋商保证金</w:t>
      </w:r>
    </w:p>
    <w:p w14:paraId="5FD7DD94">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本项目无需交纳。</w:t>
      </w:r>
    </w:p>
    <w:p w14:paraId="6C9314B8">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14、响应文件的签署</w:t>
      </w:r>
    </w:p>
    <w:p w14:paraId="32927857">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响应文件应按磋商文件对响应文件格式部分规定的要求进行签署。</w:t>
      </w:r>
    </w:p>
    <w:p w14:paraId="0ED343A5">
      <w:pPr>
        <w:pStyle w:val="243"/>
        <w:rPr>
          <w:rFonts w:ascii="宋体" w:hAnsi="宋体" w:cs="宋体"/>
          <w:color w:val="000000" w:themeColor="text1"/>
          <w14:textFill>
            <w14:solidFill>
              <w14:schemeClr w14:val="tx1"/>
            </w14:solidFill>
          </w14:textFill>
        </w:rPr>
      </w:pPr>
      <w:bookmarkStart w:id="37" w:name="_Toc6394"/>
      <w:r>
        <w:rPr>
          <w:rFonts w:hint="eastAsia" w:ascii="宋体" w:hAnsi="宋体" w:cs="宋体"/>
          <w:color w:val="000000" w:themeColor="text1"/>
          <w14:textFill>
            <w14:solidFill>
              <w14:schemeClr w14:val="tx1"/>
            </w14:solidFill>
          </w14:textFill>
        </w:rPr>
        <w:t>四、响应文件的提交</w:t>
      </w:r>
      <w:bookmarkEnd w:id="37"/>
    </w:p>
    <w:p w14:paraId="2F88070A">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15、响应文件的提交截止时间</w:t>
      </w:r>
    </w:p>
    <w:p w14:paraId="503F4BEE">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响应文件提交截止时间见前附表。</w:t>
      </w:r>
    </w:p>
    <w:p w14:paraId="2BA00780">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16、响应文件的修改和撤回</w:t>
      </w:r>
    </w:p>
    <w:p w14:paraId="0882F28A">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供应商应当在响应文件提交截止时间前完成电子磋商响应文件的传输提交，并可以补充、修改或者撤回电子响应文件。补充或者修改电子响应文件的，应当先行撤回原文件，补充、修改后重新传输提交。截止时间前未完成传输的，视为撤回电子响应文件。响应文件提交截止时间后传输提交的电子响应文件，将被“政府采购云平台”拒收。</w:t>
      </w:r>
    </w:p>
    <w:p w14:paraId="58A485D2">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16.2响应文件提交截止时间后供应商不得撤回电子响应文件。</w:t>
      </w:r>
    </w:p>
    <w:p w14:paraId="794C473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16.3供应商应当遵循公平竞争的原则，不得恶意串通，不得妨碍其他供应商的竞争行为，不得损害采购人或者其他供应商的合法权益。</w:t>
      </w:r>
    </w:p>
    <w:p w14:paraId="1F25729A">
      <w:pPr>
        <w:pStyle w:val="243"/>
        <w:rPr>
          <w:rFonts w:ascii="宋体" w:hAnsi="宋体" w:cs="宋体"/>
          <w:color w:val="000000" w:themeColor="text1"/>
          <w14:textFill>
            <w14:solidFill>
              <w14:schemeClr w14:val="tx1"/>
            </w14:solidFill>
          </w14:textFill>
        </w:rPr>
      </w:pPr>
      <w:bookmarkStart w:id="38" w:name="_Toc18169"/>
      <w:r>
        <w:rPr>
          <w:rFonts w:hint="eastAsia" w:ascii="宋体" w:hAnsi="宋体" w:cs="宋体"/>
          <w:color w:val="000000" w:themeColor="text1"/>
          <w14:textFill>
            <w14:solidFill>
              <w14:schemeClr w14:val="tx1"/>
            </w14:solidFill>
          </w14:textFill>
        </w:rPr>
        <w:t>五、响应文件开启</w:t>
      </w:r>
      <w:bookmarkEnd w:id="38"/>
    </w:p>
    <w:p w14:paraId="159EAC28">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17、开标</w:t>
      </w:r>
    </w:p>
    <w:p w14:paraId="79192CCD">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将于前附表规定的时间和地点进行磋商。各磋商供应商应当准时在线参加。磋商供应商如不在线参加响应文件开启大会的，视同认可响应文件开启结果，事后不得对采购相关人员、响应文件开启过程和响应文件开启结果提出异议。</w:t>
      </w:r>
    </w:p>
    <w:p w14:paraId="24C1BE6B">
      <w:pPr>
        <w:spacing w:line="360" w:lineRule="auto"/>
        <w:ind w:left="420"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17.1响应文件的提取：响应文件开启时，政府采购云平台自动提取所有响应文件。</w:t>
      </w:r>
      <w:r>
        <w:rPr>
          <w:rFonts w:hint="eastAsia" w:ascii="宋体" w:hAnsi="宋体" w:cs="宋体"/>
          <w:color w:val="000000" w:themeColor="text1"/>
          <w:sz w:val="24"/>
          <w:szCs w:val="24"/>
          <w:lang w:eastAsia="zh-CN"/>
          <w14:textFill>
            <w14:solidFill>
              <w14:schemeClr w14:val="tx1"/>
            </w14:solidFill>
          </w14:textFill>
        </w:rPr>
        <w:t>；</w:t>
      </w:r>
    </w:p>
    <w:p w14:paraId="01835E21">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17.2响应文件的解密：磋商供应商应在系统提示解密开始后30分钟内完成在线解密工作。</w:t>
      </w:r>
    </w:p>
    <w:p w14:paraId="74D05FA0">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解密完成的时间根据磋商供应商的网速、硬件环境、响应文件的大小而不同，请磋商供应商尽量提前启动解密，否则将可能未按时解密。若磋商供应商在规定时间内无法解密或解密失败，视为放弃磋商。</w:t>
      </w:r>
    </w:p>
    <w:p w14:paraId="68F6EA84">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响应文件的制作和解密应使用同一个数字证书，否则将可能解密失败。</w:t>
      </w:r>
    </w:p>
    <w:p w14:paraId="58F955B8">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开启各磋商供应商的响应文件，资格性审查及符合性审查结束后，告知无效磋商供应商其无效理由，有效磋商供应商进入磋商程序。开启资格审查通过的磋商供应商的商务技术文件、报价文件，进入商务技术评审、初次磋商报价评审。</w:t>
      </w:r>
    </w:p>
    <w:p w14:paraId="7B88693D">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磋商小组与磋商供应商可以分别进行在线磋商，并给予所有参加磋商的磋商供应商平等的磋商机会。各磋商供应商在系统规定的半个小时内进行最终报价；在系统规定的半个小时内未最终报价或超过半个小时后最终报价的，上一轮的报价确定为最终报价；</w:t>
      </w:r>
    </w:p>
    <w:p w14:paraId="61967C3B">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17.5磋商小组对各磋商供应商进行综合打分，汇总报价、资格和商务技术得分、在线公布评审结果</w:t>
      </w:r>
      <w:bookmarkStart w:id="39" w:name="_Hlk90806118"/>
      <w:r>
        <w:rPr>
          <w:rFonts w:hint="eastAsia" w:ascii="宋体" w:hAnsi="宋体" w:cs="宋体"/>
          <w:color w:val="000000" w:themeColor="text1"/>
          <w:sz w:val="24"/>
          <w:szCs w:val="24"/>
          <w14:textFill>
            <w14:solidFill>
              <w14:schemeClr w14:val="tx1"/>
            </w14:solidFill>
          </w14:textFill>
        </w:rPr>
        <w:t>。</w:t>
      </w:r>
    </w:p>
    <w:bookmarkEnd w:id="39"/>
    <w:p w14:paraId="15BFD519">
      <w:pPr>
        <w:spacing w:line="360" w:lineRule="auto"/>
        <w:ind w:left="420"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特别说明：如遇政府采购云平台交易程序调整的，按调整后的程序操作。</w:t>
      </w:r>
    </w:p>
    <w:p w14:paraId="0B8C45DE">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18、可中止电子交易活动的情形</w:t>
      </w:r>
    </w:p>
    <w:p w14:paraId="111915A6">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采购过程中出现以下情形，导致电子交易平台无法正常运行，或者无法保证电子交易的公平、公正和安全时，采购组织机构可中止电子交易活动：</w:t>
      </w:r>
    </w:p>
    <w:p w14:paraId="1B348D43">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18.1电子交易平台发生故障而无法登录访问的；</w:t>
      </w:r>
    </w:p>
    <w:p w14:paraId="1CA55815">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18.2电子交易平台应用或数据库出现错误，不能进行正常操作的；</w:t>
      </w:r>
    </w:p>
    <w:p w14:paraId="1DE1BDF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18.3电子交易平台发现严重安全漏洞，有潜在泄密危险的；</w:t>
      </w:r>
    </w:p>
    <w:p w14:paraId="1FB481C8">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18.4病毒发作导致不能进行正常操作的；</w:t>
      </w:r>
    </w:p>
    <w:p w14:paraId="57B96381">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18.5其他无法保证电子交易的公平、公正和安全的情况。</w:t>
      </w:r>
    </w:p>
    <w:p w14:paraId="37A3EAED">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出现前款规定情形，不影响采购公平、公正性的，采购代理机构可以待上述情形消除后继续组织电子交易活动；影响或可能影响采购公平、公正性的，应当重新采购。</w:t>
      </w:r>
    </w:p>
    <w:p w14:paraId="2C99CACC">
      <w:pPr>
        <w:pStyle w:val="243"/>
        <w:rPr>
          <w:rFonts w:ascii="宋体" w:hAnsi="宋体" w:cs="宋体"/>
          <w:color w:val="000000" w:themeColor="text1"/>
          <w14:textFill>
            <w14:solidFill>
              <w14:schemeClr w14:val="tx1"/>
            </w14:solidFill>
          </w14:textFill>
        </w:rPr>
      </w:pPr>
      <w:bookmarkStart w:id="40" w:name="_Toc21319"/>
      <w:r>
        <w:rPr>
          <w:rFonts w:hint="eastAsia" w:ascii="宋体" w:hAnsi="宋体" w:cs="宋体"/>
          <w:color w:val="000000" w:themeColor="text1"/>
          <w14:textFill>
            <w14:solidFill>
              <w14:schemeClr w14:val="tx1"/>
            </w14:solidFill>
          </w14:textFill>
        </w:rPr>
        <w:t>六、评审与磋商</w:t>
      </w:r>
      <w:bookmarkEnd w:id="40"/>
    </w:p>
    <w:p w14:paraId="119638D7">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19、磋商原则</w:t>
      </w:r>
    </w:p>
    <w:p w14:paraId="087E00CC">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19.1公平、公正地对待所有合格的磋商供应商；</w:t>
      </w:r>
    </w:p>
    <w:p w14:paraId="7242253D">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19.2遵守《中华人民共和国政府采购法》等有关规定；</w:t>
      </w:r>
    </w:p>
    <w:p w14:paraId="77A90959">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19.3磋商必须以磋商文件中各项规定条件为准；</w:t>
      </w:r>
    </w:p>
    <w:p w14:paraId="2E4A87F3">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19.4磋商小组对各供应商的资格及竞争性磋商响应文件的有效性、完整性和响应程度进行审查，确定是否对竞争性磋商文件作出实质性响应。审查结束后，符合相应条件的供应商参加磋商；</w:t>
      </w:r>
    </w:p>
    <w:p w14:paraId="5965943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19.5磋商小组可以与单一供应商就有关价格、技术、服务标准、付款方式、履约考核等问题分别进行一轮磋商或多轮磋商。</w:t>
      </w:r>
    </w:p>
    <w:p w14:paraId="5668E0D2">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20、组建磋商小组</w:t>
      </w:r>
    </w:p>
    <w:p w14:paraId="680610F6">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磋商小组由采购人代表和评审专家共3人（含）以上单数组成，其中评审专家人数不得少于磋商小组成员总数的2/3。</w:t>
      </w:r>
    </w:p>
    <w:p w14:paraId="3C079C67">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21、凡出现以下情况之一的磋商响应文件将被视为无效标</w:t>
      </w:r>
    </w:p>
    <w:p w14:paraId="41EC2FA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21.1不具备磋商文件中规定资格要求的；</w:t>
      </w:r>
    </w:p>
    <w:p w14:paraId="2E267389">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21.2在磋商过程中，磋商供应商有企图影响磋商小组行为的；</w:t>
      </w:r>
    </w:p>
    <w:p w14:paraId="4F72609A">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21.3磋商小组认定有其他严重违法情况的；</w:t>
      </w:r>
    </w:p>
    <w:p w14:paraId="1E9954F9">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21.4未按照磋商文件规定要求签署、盖章的；</w:t>
      </w:r>
    </w:p>
    <w:p w14:paraId="1E9B7D10">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21.5与磋商文件有重大偏离、未提供带▲的有关资料或未满足磋商文件第四章中采购需求的；</w:t>
      </w:r>
    </w:p>
    <w:p w14:paraId="5E9A214B">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21.6报价超过预算价或者最高限价的；</w:t>
      </w:r>
    </w:p>
    <w:p w14:paraId="744569F3">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21.7不符合法律、法规和磋商文件中规定的其他实质性要求的；</w:t>
      </w:r>
    </w:p>
    <w:p w14:paraId="2DF3C36B">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21.8磋商小组认定报价明显不合理的；</w:t>
      </w:r>
    </w:p>
    <w:p w14:paraId="4894A09C">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21.8.1磋商供应商应做好相应的书面说明或相关证明材料，有下列情形之一的，视为磋商供应商不能证明其报价合理性：</w:t>
      </w:r>
    </w:p>
    <w:p w14:paraId="70D17DAA">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21.8.1.1磋商小组半数以上成员认为磋商供应商的报价明显过低时，磋商供应商未在30分钟内向磋商小组提供相应的书面说明或相关证明材料；</w:t>
      </w:r>
    </w:p>
    <w:p w14:paraId="46337452">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21.8.1.2磋商供应商虽然提供了相应的书面说明或相关证明材料，但磋商小组半数以上成员认为其不合理的。</w:t>
      </w:r>
    </w:p>
    <w:p w14:paraId="1D2606F8">
      <w:pPr>
        <w:spacing w:line="360" w:lineRule="auto"/>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21.9未按时解密电子磋商响应文件或解密失败的；</w:t>
      </w:r>
    </w:p>
    <w:p w14:paraId="20E0EEED">
      <w:pPr>
        <w:spacing w:line="360" w:lineRule="auto"/>
        <w:ind w:left="958" w:leftChars="456"/>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21.10 </w:t>
      </w:r>
      <w:r>
        <w:rPr>
          <w:rFonts w:hint="eastAsia" w:ascii="宋体" w:hAnsi="宋体" w:cs="宋体"/>
          <w:b/>
          <w:bCs/>
          <w:color w:val="000000" w:themeColor="text1"/>
          <w:sz w:val="24"/>
          <w:szCs w:val="24"/>
          <w14:textFill>
            <w14:solidFill>
              <w14:schemeClr w14:val="tx1"/>
            </w14:solidFill>
          </w14:textFill>
        </w:rPr>
        <w:t>未按要求提供中小企业声明函证明投标人属于中小微企业的，（监狱企业、残疾人福利性单位视同小微企业）</w:t>
      </w:r>
      <w:r>
        <w:rPr>
          <w:rFonts w:hint="eastAsia" w:ascii="宋体" w:hAnsi="宋体" w:cs="宋体"/>
          <w:b/>
          <w:bCs/>
          <w:color w:val="000000" w:themeColor="text1"/>
          <w:sz w:val="24"/>
          <w:szCs w:val="24"/>
          <w:lang w:eastAsia="zh-CN"/>
          <w14:textFill>
            <w14:solidFill>
              <w14:schemeClr w14:val="tx1"/>
            </w14:solidFill>
          </w14:textFill>
        </w:rPr>
        <w:t>；</w:t>
      </w:r>
    </w:p>
    <w:p w14:paraId="23BBE563">
      <w:pPr>
        <w:spacing w:line="360" w:lineRule="auto"/>
        <w:ind w:left="420" w:firstLine="420"/>
        <w:rPr>
          <w:rFonts w:hint="eastAsia"/>
          <w:lang w:eastAsia="zh-CN"/>
        </w:rPr>
      </w:pPr>
      <w:r>
        <w:rPr>
          <w:rFonts w:hint="eastAsia" w:ascii="宋体" w:hAnsi="宋体" w:cs="宋体"/>
          <w:b/>
          <w:bCs/>
          <w:color w:val="000000" w:themeColor="text1"/>
          <w:sz w:val="24"/>
          <w:szCs w:val="24"/>
          <w:lang w:val="en-US" w:eastAsia="zh-CN"/>
          <w14:textFill>
            <w14:solidFill>
              <w14:schemeClr w14:val="tx1"/>
            </w14:solidFill>
          </w14:textFill>
        </w:rPr>
        <w:t>21.11</w:t>
      </w:r>
      <w:r>
        <w:rPr>
          <w:rFonts w:hint="eastAsia" w:ascii="宋体" w:hAnsi="宋体" w:cs="宋体"/>
          <w:b/>
          <w:bCs/>
          <w:color w:val="000000" w:themeColor="text1"/>
          <w:sz w:val="24"/>
          <w:szCs w:val="24"/>
          <w14:textFill>
            <w14:solidFill>
              <w14:schemeClr w14:val="tx1"/>
            </w14:solidFill>
          </w14:textFill>
        </w:rPr>
        <w:t>参与同一个采购包（标段）的</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cs="宋体"/>
          <w:b/>
          <w:bCs/>
          <w:color w:val="000000" w:themeColor="text1"/>
          <w:sz w:val="24"/>
          <w:szCs w:val="24"/>
          <w14:textFill>
            <w14:solidFill>
              <w14:schemeClr w14:val="tx1"/>
            </w14:solidFill>
          </w14:textFill>
        </w:rPr>
        <w:t>有下列情形之一的，视为供应商串通投标，其磋商无效：</w:t>
      </w:r>
    </w:p>
    <w:p w14:paraId="4A987C35">
      <w:pPr>
        <w:spacing w:line="360" w:lineRule="auto"/>
        <w:ind w:left="420"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.1不同供应商的响应文件由同一单位或者个人编制；</w:t>
      </w:r>
    </w:p>
    <w:p w14:paraId="6764AC07">
      <w:pPr>
        <w:spacing w:line="360" w:lineRule="auto"/>
        <w:ind w:left="420" w:firstLine="420"/>
        <w:rPr>
          <w:rFonts w:hint="eastAsia" w:ascii="宋体" w:hAnsi="宋体"/>
          <w:sz w:val="24"/>
        </w:rPr>
      </w:pPr>
      <w:r>
        <w:rPr>
          <w:rFonts w:hint="eastAsia" w:ascii="宋体" w:hAnsi="宋体"/>
          <w:sz w:val="24"/>
          <w:lang w:val="en-US" w:eastAsia="zh-CN"/>
        </w:rPr>
        <w:t>21.11.2</w:t>
      </w:r>
      <w:r>
        <w:rPr>
          <w:rFonts w:hint="eastAsia" w:ascii="宋体" w:hAnsi="宋体"/>
          <w:sz w:val="24"/>
        </w:rPr>
        <w:t>不同供应商的电子投标（响应）文件上传计算机的网卡 MAC 地址、 CPU 序列号和硬盘序列号等硬件信息相同的；</w:t>
      </w:r>
    </w:p>
    <w:p w14:paraId="41D13E9F">
      <w:pPr>
        <w:spacing w:line="360" w:lineRule="auto"/>
        <w:ind w:left="420" w:firstLine="420"/>
        <w:rPr>
          <w:rFonts w:hint="eastAsia" w:ascii="宋体" w:hAnsi="宋体" w:cs="宋体"/>
          <w:color w:val="000000" w:themeColor="text1"/>
          <w:sz w:val="24"/>
          <w:szCs w:val="24"/>
          <w14:textFill>
            <w14:solidFill>
              <w14:schemeClr w14:val="tx1"/>
            </w14:solidFill>
          </w14:textFill>
        </w:rPr>
      </w:pPr>
      <w:r>
        <w:rPr>
          <w:rFonts w:hint="eastAsia" w:ascii="宋体" w:hAnsi="宋体"/>
          <w:sz w:val="24"/>
          <w:lang w:val="en-US" w:eastAsia="zh-CN"/>
        </w:rPr>
        <w:t>21.11.3</w:t>
      </w:r>
      <w:r>
        <w:rPr>
          <w:rFonts w:hint="eastAsia" w:ascii="宋体" w:hAnsi="宋体" w:cs="宋体"/>
          <w:color w:val="000000" w:themeColor="text1"/>
          <w:sz w:val="24"/>
          <w:szCs w:val="24"/>
          <w14:textFill>
            <w14:solidFill>
              <w14:schemeClr w14:val="tx1"/>
            </w14:solidFill>
          </w14:textFill>
        </w:rPr>
        <w:t>不同供应商的响应文件载明的项目管理成员或者联系人员为同一人；</w:t>
      </w:r>
    </w:p>
    <w:p w14:paraId="4D72E6D0">
      <w:pPr>
        <w:spacing w:line="360" w:lineRule="auto"/>
        <w:ind w:left="420" w:firstLine="420"/>
        <w:rPr>
          <w:rFonts w:ascii="宋体" w:hAnsi="宋体"/>
          <w:sz w:val="24"/>
        </w:rPr>
      </w:pPr>
      <w:r>
        <w:rPr>
          <w:rFonts w:hint="eastAsia" w:ascii="宋体" w:hAnsi="宋体"/>
          <w:sz w:val="24"/>
          <w:lang w:val="en-US" w:eastAsia="zh-CN"/>
        </w:rPr>
        <w:t>21.11.4</w:t>
      </w:r>
      <w:r>
        <w:rPr>
          <w:rFonts w:hint="eastAsia" w:ascii="宋体" w:hAnsi="宋体"/>
          <w:sz w:val="24"/>
        </w:rPr>
        <w:t>不同供应商的响应文件异常一致或者报价呈规律性差异；</w:t>
      </w:r>
    </w:p>
    <w:p w14:paraId="6FC01F2A">
      <w:pPr>
        <w:pStyle w:val="41"/>
        <w:spacing w:line="360" w:lineRule="auto"/>
        <w:rPr>
          <w:rFonts w:ascii="宋体" w:hAnsi="宋体"/>
          <w:color w:val="auto"/>
          <w:kern w:val="2"/>
          <w:szCs w:val="21"/>
        </w:rPr>
      </w:pPr>
      <w:r>
        <w:rPr>
          <w:rFonts w:hint="eastAsia" w:ascii="宋体" w:hAnsi="宋体"/>
          <w:color w:val="auto"/>
          <w:kern w:val="2"/>
          <w:szCs w:val="21"/>
        </w:rPr>
        <w:t xml:space="preserve">       </w:t>
      </w:r>
      <w:r>
        <w:rPr>
          <w:rFonts w:hint="eastAsia" w:ascii="宋体" w:hAnsi="宋体"/>
          <w:color w:val="auto"/>
          <w:kern w:val="2"/>
          <w:szCs w:val="21"/>
          <w:lang w:val="en-US" w:eastAsia="zh-CN"/>
        </w:rPr>
        <w:t>21.11.5</w:t>
      </w:r>
      <w:r>
        <w:rPr>
          <w:rFonts w:hint="eastAsia" w:ascii="宋体" w:hAnsi="宋体"/>
          <w:color w:val="auto"/>
          <w:kern w:val="2"/>
          <w:szCs w:val="21"/>
        </w:rPr>
        <w:t xml:space="preserve"> 不同供应商的响应文件相互混装(上传)。</w:t>
      </w:r>
    </w:p>
    <w:p w14:paraId="7586E0F4">
      <w:pPr>
        <w:tabs>
          <w:tab w:val="left" w:pos="0"/>
        </w:tabs>
        <w:spacing w:line="360" w:lineRule="auto"/>
        <w:rPr>
          <w:rFonts w:hint="eastAsia"/>
        </w:rPr>
      </w:pPr>
      <w:r>
        <w:rPr>
          <w:rFonts w:ascii="宋体" w:hAnsi="宋体"/>
          <w:sz w:val="24"/>
        </w:rPr>
        <w:t xml:space="preserve">       </w:t>
      </w:r>
      <w:r>
        <w:rPr>
          <w:rFonts w:hint="eastAsia" w:ascii="宋体" w:hAnsi="宋体"/>
          <w:sz w:val="24"/>
          <w:lang w:val="en-US" w:eastAsia="zh-CN"/>
        </w:rPr>
        <w:t>21.11.6</w:t>
      </w:r>
      <w:r>
        <w:rPr>
          <w:rFonts w:hint="eastAsia" w:ascii="宋体" w:hAnsi="宋体"/>
          <w:sz w:val="24"/>
        </w:rPr>
        <w:t>上传的电子投标（响应）文件若出现使用本项目其他投标（响</w:t>
      </w:r>
    </w:p>
    <w:p w14:paraId="341FB616">
      <w:pPr>
        <w:tabs>
          <w:tab w:val="left" w:pos="0"/>
        </w:tabs>
        <w:spacing w:line="360" w:lineRule="auto"/>
        <w:ind w:left="479" w:leftChars="228" w:firstLine="0" w:firstLineChars="0"/>
        <w:rPr>
          <w:rFonts w:ascii="宋体" w:hAnsi="宋体"/>
          <w:sz w:val="24"/>
        </w:rPr>
      </w:pPr>
      <w:r>
        <w:rPr>
          <w:rFonts w:hint="eastAsia" w:ascii="宋体" w:hAnsi="宋体"/>
          <w:sz w:val="24"/>
        </w:rPr>
        <w:t>应）供应商的数字证书加密的，或者加盖本项目其他投标（响应）供应商的电子印章的；</w:t>
      </w:r>
    </w:p>
    <w:p w14:paraId="252FD65B">
      <w:pPr>
        <w:pStyle w:val="42"/>
        <w:wordWrap/>
        <w:spacing w:line="360" w:lineRule="auto"/>
        <w:ind w:left="0"/>
        <w:rPr>
          <w:rFonts w:hint="eastAsia" w:ascii="宋体" w:hAnsi="宋体"/>
          <w:kern w:val="2"/>
          <w:sz w:val="24"/>
          <w:szCs w:val="21"/>
        </w:rPr>
      </w:pPr>
      <w:r>
        <w:rPr>
          <w:rFonts w:ascii="宋体" w:hAnsi="宋体"/>
          <w:kern w:val="2"/>
          <w:sz w:val="24"/>
          <w:szCs w:val="21"/>
        </w:rPr>
        <w:t xml:space="preserve">        </w:t>
      </w:r>
      <w:r>
        <w:rPr>
          <w:rFonts w:hint="eastAsia" w:ascii="宋体" w:hAnsi="宋体"/>
          <w:kern w:val="2"/>
          <w:sz w:val="24"/>
          <w:szCs w:val="21"/>
          <w:lang w:val="en-US" w:eastAsia="zh-CN"/>
        </w:rPr>
        <w:t>21.11.7</w:t>
      </w:r>
      <w:r>
        <w:rPr>
          <w:rFonts w:hint="eastAsia" w:ascii="宋体" w:hAnsi="宋体"/>
          <w:kern w:val="2"/>
          <w:sz w:val="24"/>
          <w:szCs w:val="21"/>
        </w:rPr>
        <w:t>不同供应商的投标（响应）文件的内容存在三处（含）以上</w:t>
      </w:r>
    </w:p>
    <w:p w14:paraId="77F9ED48">
      <w:pPr>
        <w:pStyle w:val="42"/>
        <w:wordWrap/>
        <w:spacing w:line="360" w:lineRule="auto"/>
        <w:ind w:left="0" w:leftChars="0" w:firstLine="480" w:firstLineChars="200"/>
        <w:rPr>
          <w:rFonts w:hint="eastAsia" w:ascii="宋体" w:hAnsi="宋体"/>
          <w:kern w:val="2"/>
          <w:sz w:val="24"/>
          <w:szCs w:val="21"/>
        </w:rPr>
      </w:pPr>
      <w:r>
        <w:rPr>
          <w:rFonts w:hint="eastAsia" w:ascii="宋体" w:hAnsi="宋体"/>
          <w:kern w:val="2"/>
          <w:sz w:val="24"/>
          <w:szCs w:val="21"/>
        </w:rPr>
        <w:t>错误一致，且无法合理解释的；</w:t>
      </w:r>
    </w:p>
    <w:p w14:paraId="186965BE">
      <w:pPr>
        <w:pStyle w:val="42"/>
        <w:wordWrap/>
        <w:spacing w:line="360" w:lineRule="auto"/>
        <w:ind w:left="0" w:firstLine="960" w:firstLineChars="400"/>
        <w:rPr>
          <w:rFonts w:hint="eastAsia" w:ascii="宋体" w:hAnsi="宋体"/>
          <w:sz w:val="24"/>
        </w:rPr>
      </w:pPr>
      <w:r>
        <w:rPr>
          <w:rFonts w:hint="eastAsia" w:ascii="宋体" w:hAnsi="宋体"/>
          <w:sz w:val="24"/>
          <w:lang w:val="en-US" w:eastAsia="zh-CN"/>
        </w:rPr>
        <w:t>21.11.8</w:t>
      </w:r>
      <w:r>
        <w:rPr>
          <w:rFonts w:hint="eastAsia" w:ascii="宋体" w:hAnsi="宋体"/>
          <w:sz w:val="24"/>
        </w:rPr>
        <w:t>不同供应</w:t>
      </w:r>
      <w:r>
        <w:rPr>
          <w:rFonts w:hint="eastAsia" w:ascii="宋体" w:hAnsi="宋体"/>
          <w:sz w:val="24"/>
          <w:lang w:eastAsia="zh-CN"/>
        </w:rPr>
        <w:t>商</w:t>
      </w:r>
      <w:r>
        <w:rPr>
          <w:rFonts w:hint="eastAsia" w:ascii="宋体" w:hAnsi="宋体"/>
          <w:sz w:val="24"/>
        </w:rPr>
        <w:t>联系人为同一人或不同联系人的联系电话一致，</w:t>
      </w:r>
    </w:p>
    <w:p w14:paraId="138C72A7">
      <w:pPr>
        <w:tabs>
          <w:tab w:val="left" w:pos="0"/>
        </w:tabs>
        <w:spacing w:line="360" w:lineRule="auto"/>
        <w:ind w:firstLine="480" w:firstLineChars="200"/>
        <w:rPr>
          <w:rFonts w:hint="eastAsia"/>
          <w:lang w:eastAsia="zh-CN"/>
        </w:rPr>
      </w:pPr>
      <w:r>
        <w:rPr>
          <w:rFonts w:hint="eastAsia" w:ascii="宋体" w:hAnsi="宋体"/>
          <w:sz w:val="24"/>
        </w:rPr>
        <w:t>且无法合理解释的。</w:t>
      </w:r>
    </w:p>
    <w:p w14:paraId="75699511">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22、在磋商采购中，出现下列情形之一的应予以废标：</w:t>
      </w:r>
    </w:p>
    <w:p w14:paraId="7D87BC17">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22.1出现影响采购公正的违法、违规行为的；</w:t>
      </w:r>
    </w:p>
    <w:p w14:paraId="7866422E">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22.2合格磋商供应商不足三家的。</w:t>
      </w:r>
    </w:p>
    <w:p w14:paraId="30387C97">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23、磋商程序</w:t>
      </w:r>
    </w:p>
    <w:p w14:paraId="53C91611">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23.1磋商响应文件的初审</w:t>
      </w:r>
    </w:p>
    <w:p w14:paraId="617800AE">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23.1.1初审内容为磋商响应文件是否符合磋商文件的要求、内容是否完整、价格构成有无计算错误，文件签署是否齐全。</w:t>
      </w:r>
    </w:p>
    <w:p w14:paraId="5D898F33">
      <w:pPr>
        <w:tabs>
          <w:tab w:val="left" w:pos="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23.1.2磋商时，对价格的计算错误按下述原则修正：</w:t>
      </w:r>
    </w:p>
    <w:p w14:paraId="6B3B9F8F">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23.1.2.1初次报价表的大写金额和小写金额不一致的，以大写金额为准； </w:t>
      </w:r>
    </w:p>
    <w:p w14:paraId="53246649">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23.1.2.2初次报价表的总价金额与按单价汇总金额不一致的，应以总价为准，并修改单价；</w:t>
      </w:r>
    </w:p>
    <w:p w14:paraId="7123813A">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23.1.2.3对不同文字文本磋商响应文件的解释发生异议的，以中文文本为准；</w:t>
      </w:r>
    </w:p>
    <w:p w14:paraId="34EBE6DD">
      <w:pPr>
        <w:spacing w:line="360" w:lineRule="auto"/>
        <w:ind w:left="126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23.1.2.4磋商供应商不同意以上修正（政府采购云平台电子招投标开标及评审程序），则其响应磋商将被拒绝。</w:t>
      </w:r>
    </w:p>
    <w:p w14:paraId="40EBA7C4">
      <w:pPr>
        <w:tabs>
          <w:tab w:val="left" w:pos="0"/>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23.1.3与磋商文件有重大偏离的磋商响应文件将被拒绝。</w:t>
      </w:r>
    </w:p>
    <w:p w14:paraId="6F397614">
      <w:pPr>
        <w:spacing w:line="360" w:lineRule="auto"/>
        <w:ind w:left="840"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23.1.4招标人对磋商响应文件的判定，只依据磋商响应文件内容本身，不依靠磋商后的任何外来证明。</w:t>
      </w:r>
    </w:p>
    <w:p w14:paraId="4D2F9FFF">
      <w:pPr>
        <w:tabs>
          <w:tab w:val="left" w:pos="0"/>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23.2磋商响应的澄清</w:t>
      </w:r>
    </w:p>
    <w:p w14:paraId="3DB31BA8">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23.2.1磋商小组有权就磋商响应文件中含混之处或者有明显文字和计算错误的内容向磋商供应商提出澄清、说明或者补正要求；</w:t>
      </w:r>
    </w:p>
    <w:p w14:paraId="443A45CB">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23.2.2磋商供应商的澄清、说明或者补正应当通过政府采购云平台完成（政府采购云平台电子招投标开标及评审程序，未按要求进行澄清、说明或者补正的视为放弃该权利）。磋商供应商的澄清、说明或者补正不得超出磋商文件的范围或者改变磋商文件的实质性内容；</w:t>
      </w:r>
    </w:p>
    <w:p w14:paraId="718DF50D">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23.2.3凡发现有两份及以上磋商响应文件相互之间有特别相同或相似之处，且经询标澄清，磋商供应商无令人信服的理由和可靠证据证明其合理性的，经磋商小组半数以上成员确认，其磋商响应文件按无效标处理，不进入下一阶段的磋商。</w:t>
      </w:r>
    </w:p>
    <w:p w14:paraId="6F29B25E">
      <w:pPr>
        <w:spacing w:line="360" w:lineRule="auto"/>
        <w:ind w:left="420" w:firstLine="42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23.3磋商响应文件的评审</w:t>
      </w:r>
    </w:p>
    <w:p w14:paraId="1AE8C173">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23.3.1磋商严格按照磋商文件的要求和条件，以公正、公平、效益的原则进行；</w:t>
      </w:r>
    </w:p>
    <w:p w14:paraId="742C4E4D">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23.3.2磋商过程中如发现有舞弊情况，由磋商小组集体讨论，予以认定；</w:t>
      </w:r>
    </w:p>
    <w:p w14:paraId="03B3F86A">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23.3.3.磋商结束后，磋商小组应当要求所有实质性响应的供应商在规定时间内提交最后报价及承诺。</w:t>
      </w:r>
    </w:p>
    <w:p w14:paraId="41952ABD">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24、磋商过程保密</w:t>
      </w:r>
    </w:p>
    <w:p w14:paraId="270D6ED9">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24.1磋商之后，直到授予磋商供应商合同止，凡是属于审查、澄清、评价和比较磋商响应的有关资料等情况，均不得向磋商供应商或其他无关人员透露；</w:t>
      </w:r>
    </w:p>
    <w:p w14:paraId="53DB474D">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24.2在磋商期间，磋商供应商企图影响招标人的任何活动，将导致磋商响应被拒绝，并承担相应法律责任。</w:t>
      </w:r>
    </w:p>
    <w:p w14:paraId="7C764280">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25、评审报告</w:t>
      </w:r>
    </w:p>
    <w:p w14:paraId="160598AB">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25.1磋商小组应向招标人提交评审报告；</w:t>
      </w:r>
    </w:p>
    <w:p w14:paraId="0ED132FA">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25.2评审报告应当包括以下主要内容：</w:t>
      </w:r>
    </w:p>
    <w:p w14:paraId="49E6BD0F">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（一）邀请供应商参加采购活动的具体方式和相关情况；</w:t>
      </w:r>
    </w:p>
    <w:p w14:paraId="365F06DB">
      <w:pPr>
        <w:tabs>
          <w:tab w:val="left" w:pos="780"/>
        </w:tabs>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（二）响应文件开启日期和地点；</w:t>
      </w:r>
    </w:p>
    <w:p w14:paraId="0C3656FA">
      <w:pPr>
        <w:tabs>
          <w:tab w:val="left" w:pos="780"/>
        </w:tabs>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（三）获取磋商文件的供应商名单和磋商小组成员名单；</w:t>
      </w:r>
    </w:p>
    <w:p w14:paraId="6F88BF88">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（四）评审情况记录和说明，包括对供应商的资格审查情况、供应商响应文件评审情况、磋商情况、报价情况等；</w:t>
      </w:r>
    </w:p>
    <w:p w14:paraId="6C0D59D3">
      <w:pPr>
        <w:spacing w:line="360" w:lineRule="auto"/>
        <w:ind w:left="84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（五）提出的成交候选供应商的排序名单及理由。</w:t>
      </w:r>
    </w:p>
    <w:p w14:paraId="060B9B6C">
      <w:pPr>
        <w:spacing w:line="360" w:lineRule="auto"/>
        <w:ind w:left="420"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A85178">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26、定标</w:t>
      </w:r>
    </w:p>
    <w:p w14:paraId="246EC314">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26.1采购代理机构应当在评审结束后2个工作日内将评审报告送采购人确认。</w:t>
      </w:r>
    </w:p>
    <w:p w14:paraId="0AD6936D">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6BCBED7">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27、结果公告</w:t>
      </w:r>
    </w:p>
    <w:p w14:paraId="26E7A800">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成交供应商确定后2个工作日内，在省级以上财政部门指定的政府采购信息发布媒体上公告成交结果，同时向成交供应商发出成交通知书。成交公告期限为1个工作日。</w:t>
      </w:r>
      <w:bookmarkStart w:id="41" w:name="_Toc23082"/>
    </w:p>
    <w:p w14:paraId="0D6978E1">
      <w:pPr>
        <w:pStyle w:val="41"/>
        <w:rPr>
          <w:rFonts w:ascii="宋体" w:hAnsi="宋体" w:cs="宋体"/>
          <w:color w:val="000000" w:themeColor="text1"/>
          <w14:textFill>
            <w14:solidFill>
              <w14:schemeClr w14:val="tx1"/>
            </w14:solidFill>
          </w14:textFill>
        </w:rPr>
      </w:pPr>
    </w:p>
    <w:p w14:paraId="734FA9B9">
      <w:pPr>
        <w:pStyle w:val="42"/>
        <w:rPr>
          <w:rFonts w:ascii="宋体" w:hAnsi="宋体" w:cs="宋体"/>
          <w:color w:val="000000" w:themeColor="text1"/>
          <w:sz w:val="24"/>
          <w:szCs w:val="24"/>
          <w14:textFill>
            <w14:solidFill>
              <w14:schemeClr w14:val="tx1"/>
            </w14:solidFill>
          </w14:textFill>
        </w:rPr>
      </w:pPr>
    </w:p>
    <w:p w14:paraId="43648BF4">
      <w:pPr>
        <w:rPr>
          <w:rFonts w:ascii="宋体" w:hAnsi="宋体" w:cs="宋体"/>
          <w:color w:val="000000" w:themeColor="text1"/>
          <w:sz w:val="24"/>
          <w:szCs w:val="24"/>
          <w14:textFill>
            <w14:solidFill>
              <w14:schemeClr w14:val="tx1"/>
            </w14:solidFill>
          </w14:textFill>
        </w:rPr>
      </w:pPr>
    </w:p>
    <w:p w14:paraId="09C8D7AC">
      <w:pPr>
        <w:pStyle w:val="41"/>
        <w:rPr>
          <w:rFonts w:ascii="宋体" w:hAnsi="宋体" w:cs="宋体"/>
          <w:color w:val="000000" w:themeColor="text1"/>
          <w14:textFill>
            <w14:solidFill>
              <w14:schemeClr w14:val="tx1"/>
            </w14:solidFill>
          </w14:textFill>
        </w:rPr>
      </w:pPr>
    </w:p>
    <w:p w14:paraId="3221DBCC">
      <w:pPr>
        <w:pStyle w:val="16"/>
        <w:rPr>
          <w:rFonts w:hint="default" w:hAnsi="宋体" w:eastAsia="宋体" w:cs="宋体"/>
          <w:color w:val="000000" w:themeColor="text1"/>
          <w:lang w:val="en-US" w:eastAsia="zh-CN"/>
          <w14:textFill>
            <w14:solidFill>
              <w14:schemeClr w14:val="tx1"/>
            </w14:solidFill>
          </w14:textFill>
        </w:rPr>
      </w:pPr>
    </w:p>
    <w:bookmarkEnd w:id="41"/>
    <w:p w14:paraId="7E716621">
      <w:pPr>
        <w:pStyle w:val="244"/>
        <w:numPr>
          <w:ilvl w:val="0"/>
          <w:numId w:val="1"/>
        </w:numPr>
        <w:ind w:firstLine="602"/>
        <w:rPr>
          <w:rFonts w:ascii="宋体" w:hAnsi="宋体" w:cs="宋体"/>
          <w:color w:val="000000" w:themeColor="text1"/>
          <w:sz w:val="24"/>
          <w:szCs w:val="24"/>
          <w14:textFill>
            <w14:solidFill>
              <w14:schemeClr w14:val="tx1"/>
            </w14:solidFill>
          </w14:textFill>
        </w:rPr>
      </w:pPr>
      <w:bookmarkStart w:id="42" w:name="_Toc13836"/>
      <w:r>
        <w:rPr>
          <w:rFonts w:hint="eastAsia" w:ascii="宋体" w:hAnsi="宋体" w:cs="宋体"/>
          <w:color w:val="000000" w:themeColor="text1"/>
          <w14:textFill>
            <w14:solidFill>
              <w14:schemeClr w14:val="tx1"/>
            </w14:solidFill>
          </w14:textFill>
        </w:rPr>
        <w:t>采购内容及服务要求</w:t>
      </w:r>
    </w:p>
    <w:p w14:paraId="60FC2B64">
      <w:pPr>
        <w:spacing w:line="360" w:lineRule="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none"/>
          <w:lang w:eastAsia="zh-CN"/>
        </w:rPr>
        <w:t>采购</w:t>
      </w:r>
      <w:r>
        <w:rPr>
          <w:rFonts w:hint="eastAsia" w:ascii="宋体" w:hAnsi="宋体" w:eastAsia="宋体" w:cs="宋体"/>
          <w:b/>
          <w:bCs/>
          <w:color w:val="auto"/>
          <w:sz w:val="21"/>
          <w:szCs w:val="21"/>
          <w:highlight w:val="none"/>
          <w:u w:val="none"/>
        </w:rPr>
        <w:t>内容</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6766"/>
      </w:tblGrid>
      <w:tr w14:paraId="202F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3CA335E">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项目名称</w:t>
            </w:r>
          </w:p>
        </w:tc>
        <w:tc>
          <w:tcPr>
            <w:tcW w:w="6766" w:type="dxa"/>
            <w:tcBorders>
              <w:top w:val="single" w:color="auto" w:sz="4" w:space="0"/>
              <w:left w:val="single" w:color="auto" w:sz="4" w:space="0"/>
              <w:bottom w:val="single" w:color="auto" w:sz="4" w:space="0"/>
              <w:right w:val="single" w:color="auto" w:sz="4" w:space="0"/>
            </w:tcBorders>
            <w:noWrap w:val="0"/>
            <w:vAlign w:val="center"/>
          </w:tcPr>
          <w:p w14:paraId="53DE87FA">
            <w:pPr>
              <w:spacing w:line="40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余姚市全资及国有资本绝对控股企业</w:t>
            </w:r>
            <w:r>
              <w:rPr>
                <w:rFonts w:hint="eastAsia" w:ascii="宋体" w:hAnsi="宋体" w:eastAsia="宋体" w:cs="宋体"/>
                <w:color w:val="auto"/>
                <w:sz w:val="21"/>
                <w:szCs w:val="21"/>
                <w:highlight w:val="none"/>
                <w:u w:val="none"/>
                <w:lang w:val="en-US" w:eastAsia="zh-CN"/>
              </w:rPr>
              <w:t>2024</w:t>
            </w:r>
            <w:r>
              <w:rPr>
                <w:rFonts w:hint="eastAsia" w:ascii="宋体" w:hAnsi="宋体" w:eastAsia="宋体" w:cs="宋体"/>
                <w:color w:val="auto"/>
                <w:sz w:val="21"/>
                <w:szCs w:val="21"/>
                <w:highlight w:val="none"/>
                <w:u w:val="none"/>
              </w:rPr>
              <w:t>年度</w:t>
            </w:r>
            <w:r>
              <w:rPr>
                <w:rFonts w:hint="eastAsia" w:ascii="宋体" w:hAnsi="宋体" w:eastAsia="宋体" w:cs="宋体"/>
                <w:color w:val="auto"/>
                <w:sz w:val="21"/>
                <w:szCs w:val="21"/>
                <w:highlight w:val="none"/>
                <w:u w:val="none"/>
                <w:lang w:eastAsia="zh-CN"/>
              </w:rPr>
              <w:t>专项</w:t>
            </w:r>
            <w:r>
              <w:rPr>
                <w:rFonts w:hint="eastAsia" w:ascii="宋体" w:hAnsi="宋体" w:eastAsia="宋体" w:cs="宋体"/>
                <w:color w:val="auto"/>
                <w:sz w:val="21"/>
                <w:szCs w:val="21"/>
                <w:highlight w:val="none"/>
                <w:u w:val="none"/>
              </w:rPr>
              <w:t>审计</w:t>
            </w:r>
            <w:r>
              <w:rPr>
                <w:rFonts w:hint="eastAsia" w:ascii="宋体" w:hAnsi="宋体" w:eastAsia="宋体" w:cs="宋体"/>
                <w:color w:val="auto"/>
                <w:sz w:val="21"/>
                <w:szCs w:val="21"/>
                <w:highlight w:val="none"/>
                <w:u w:val="none"/>
                <w:lang w:eastAsia="zh-CN"/>
              </w:rPr>
              <w:t>采购项目</w:t>
            </w:r>
          </w:p>
        </w:tc>
      </w:tr>
      <w:tr w14:paraId="16F71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176A8273">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服务期限</w:t>
            </w:r>
          </w:p>
        </w:tc>
        <w:tc>
          <w:tcPr>
            <w:tcW w:w="6766" w:type="dxa"/>
            <w:tcBorders>
              <w:top w:val="single" w:color="auto" w:sz="4" w:space="0"/>
              <w:left w:val="single" w:color="auto" w:sz="4" w:space="0"/>
              <w:bottom w:val="single" w:color="auto" w:sz="4" w:space="0"/>
              <w:right w:val="single" w:color="auto" w:sz="4" w:space="0"/>
            </w:tcBorders>
            <w:noWrap w:val="0"/>
            <w:vAlign w:val="center"/>
          </w:tcPr>
          <w:p w14:paraId="3F337B33">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1年</w:t>
            </w:r>
          </w:p>
        </w:tc>
      </w:tr>
      <w:tr w14:paraId="7CC1D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D583F25">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审计内容</w:t>
            </w:r>
          </w:p>
        </w:tc>
        <w:tc>
          <w:tcPr>
            <w:tcW w:w="6766" w:type="dxa"/>
            <w:tcBorders>
              <w:top w:val="single" w:color="auto" w:sz="4" w:space="0"/>
              <w:left w:val="single" w:color="auto" w:sz="4" w:space="0"/>
              <w:bottom w:val="single" w:color="auto" w:sz="4" w:space="0"/>
              <w:right w:val="single" w:color="auto" w:sz="4" w:space="0"/>
            </w:tcBorders>
            <w:noWrap w:val="0"/>
            <w:vAlign w:val="center"/>
          </w:tcPr>
          <w:p w14:paraId="171F953D">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余姚市</w:t>
            </w:r>
            <w:r>
              <w:rPr>
                <w:rFonts w:hint="eastAsia" w:ascii="宋体" w:hAnsi="宋体" w:eastAsia="宋体" w:cs="宋体"/>
                <w:color w:val="auto"/>
                <w:sz w:val="21"/>
                <w:szCs w:val="21"/>
                <w:highlight w:val="none"/>
                <w:u w:val="none"/>
              </w:rPr>
              <w:t>全资及国有资本绝对控股企业202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年度</w:t>
            </w:r>
            <w:r>
              <w:rPr>
                <w:rFonts w:hint="eastAsia" w:ascii="宋体" w:hAnsi="宋体" w:eastAsia="宋体" w:cs="宋体"/>
                <w:color w:val="auto"/>
                <w:sz w:val="21"/>
                <w:szCs w:val="21"/>
                <w:highlight w:val="none"/>
                <w:u w:val="none"/>
                <w:lang w:eastAsia="zh-CN"/>
              </w:rPr>
              <w:t>职工薪酬专项审计（</w:t>
            </w:r>
            <w:r>
              <w:rPr>
                <w:rFonts w:hint="eastAsia" w:ascii="宋体" w:hAnsi="宋体" w:eastAsia="宋体" w:cs="宋体"/>
                <w:color w:val="auto"/>
                <w:sz w:val="21"/>
                <w:szCs w:val="21"/>
                <w:highlight w:val="none"/>
                <w:u w:val="none"/>
                <w:lang w:val="en-US" w:eastAsia="zh-CN"/>
              </w:rPr>
              <w:t>65家）、2024年度经营业绩专项审计（6家）、2024年度全面预算（决算）专项审计（173家）</w:t>
            </w:r>
          </w:p>
        </w:tc>
      </w:tr>
      <w:tr w14:paraId="2D113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7F953DAA">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预算资金</w:t>
            </w:r>
          </w:p>
        </w:tc>
        <w:tc>
          <w:tcPr>
            <w:tcW w:w="6766" w:type="dxa"/>
            <w:tcBorders>
              <w:top w:val="single" w:color="auto" w:sz="4" w:space="0"/>
              <w:left w:val="single" w:color="auto" w:sz="4" w:space="0"/>
              <w:bottom w:val="single" w:color="auto" w:sz="4" w:space="0"/>
              <w:right w:val="single" w:color="auto" w:sz="4" w:space="0"/>
            </w:tcBorders>
            <w:noWrap w:val="0"/>
            <w:vAlign w:val="center"/>
          </w:tcPr>
          <w:p w14:paraId="2C185A3A">
            <w:pPr>
              <w:spacing w:line="400" w:lineRule="exact"/>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72.00</w:t>
            </w:r>
            <w:r>
              <w:rPr>
                <w:rFonts w:hint="eastAsia" w:ascii="宋体" w:hAnsi="宋体" w:eastAsia="宋体" w:cs="宋体"/>
                <w:color w:val="auto"/>
                <w:sz w:val="21"/>
                <w:szCs w:val="21"/>
                <w:highlight w:val="none"/>
                <w:u w:val="none"/>
              </w:rPr>
              <w:t>万元</w:t>
            </w:r>
            <w:r>
              <w:rPr>
                <w:rFonts w:hint="eastAsia" w:ascii="宋体" w:hAnsi="宋体" w:cs="宋体"/>
                <w:color w:val="auto"/>
                <w:sz w:val="21"/>
                <w:szCs w:val="21"/>
                <w:highlight w:val="none"/>
                <w:u w:val="none"/>
                <w:lang w:eastAsia="zh-CN"/>
              </w:rPr>
              <w:t>，最高限价</w:t>
            </w:r>
            <w:r>
              <w:rPr>
                <w:rFonts w:hint="eastAsia" w:ascii="宋体" w:hAnsi="宋体" w:cs="宋体"/>
                <w:color w:val="auto"/>
                <w:sz w:val="21"/>
                <w:szCs w:val="21"/>
                <w:highlight w:val="none"/>
                <w:u w:val="none"/>
                <w:lang w:val="en-US" w:eastAsia="zh-CN"/>
              </w:rPr>
              <w:t>71.4万</w:t>
            </w:r>
          </w:p>
        </w:tc>
      </w:tr>
    </w:tbl>
    <w:p w14:paraId="58868876">
      <w:pPr>
        <w:pStyle w:val="40"/>
        <w:rPr>
          <w:rFonts w:hint="eastAsia" w:ascii="宋体" w:hAnsi="宋体" w:eastAsia="宋体" w:cs="宋体"/>
          <w:color w:val="auto"/>
          <w:sz w:val="21"/>
          <w:szCs w:val="21"/>
          <w:highlight w:val="none"/>
          <w:u w:val="none"/>
          <w:lang w:val="en-US" w:eastAsia="zh-CN"/>
        </w:rPr>
      </w:pPr>
    </w:p>
    <w:p w14:paraId="674CB96B">
      <w:pP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none"/>
          <w:lang w:eastAsia="zh-CN"/>
        </w:rPr>
        <w:t>采购</w:t>
      </w:r>
      <w:r>
        <w:rPr>
          <w:rFonts w:hint="eastAsia" w:ascii="宋体" w:hAnsi="宋体" w:eastAsia="宋体" w:cs="宋体"/>
          <w:b/>
          <w:bCs/>
          <w:color w:val="auto"/>
          <w:sz w:val="21"/>
          <w:szCs w:val="21"/>
          <w:highlight w:val="none"/>
          <w:u w:val="none"/>
        </w:rPr>
        <w:t>要求</w:t>
      </w:r>
    </w:p>
    <w:p w14:paraId="73686F40">
      <w:pPr>
        <w:rPr>
          <w:rFonts w:hint="eastAsia" w:ascii="宋体" w:hAnsi="宋体" w:eastAsia="宋体" w:cs="宋体"/>
          <w:color w:val="auto"/>
          <w:sz w:val="21"/>
          <w:szCs w:val="21"/>
          <w:highlight w:val="none"/>
          <w:u w:val="none"/>
        </w:rPr>
      </w:pPr>
    </w:p>
    <w:p w14:paraId="071972FB">
      <w:pP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（一）基本要求：</w:t>
      </w:r>
    </w:p>
    <w:p w14:paraId="7E62B35A">
      <w:pPr>
        <w:rPr>
          <w:rFonts w:hint="eastAsia" w:ascii="宋体" w:hAnsi="宋体" w:eastAsia="宋体" w:cs="宋体"/>
          <w:color w:val="auto"/>
          <w:sz w:val="21"/>
          <w:szCs w:val="21"/>
          <w:highlight w:val="none"/>
          <w:u w:val="none"/>
        </w:rPr>
      </w:pPr>
    </w:p>
    <w:p w14:paraId="0F096AD9">
      <w:pPr>
        <w:numPr>
          <w:ilvl w:val="0"/>
          <w:numId w:val="2"/>
        </w:numPr>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审计内容：</w:t>
      </w:r>
    </w:p>
    <w:p w14:paraId="62CA19B4">
      <w:pPr>
        <w:spacing w:line="400" w:lineRule="exact"/>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审计内容为余姚市全资及国有资本绝对控股企业2024年度职工薪酬专项审计（65家）</w:t>
      </w:r>
    </w:p>
    <w:p w14:paraId="66879D06">
      <w:pPr>
        <w:spacing w:line="400" w:lineRule="exact"/>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重点审计：2024年度职工薪酬专项审计包括对被审计企业年度工资总额预算管理与执行情况进行审计。审查被审计企业工资总额预算执行情况，包括企业效益工资联动指标完成情况、工资总额发放情况等；审查全部人员工资发放明细情况；审查企业工资总额的完整性，包括货币化福利是否已纳入工资总额，是否在工资总额外，以其他任何形式（如实物、卡券、发票报销等）发放工资性项目；出具职工薪酬专项审计报告。</w:t>
      </w:r>
    </w:p>
    <w:p w14:paraId="63722D18">
      <w:pPr>
        <w:pStyle w:val="40"/>
        <w:rPr>
          <w:rFonts w:hint="eastAsia" w:ascii="宋体" w:hAnsi="宋体" w:eastAsia="宋体" w:cs="宋体"/>
          <w:sz w:val="21"/>
          <w:szCs w:val="21"/>
          <w:lang w:val="en-US" w:eastAsia="zh-CN"/>
        </w:rPr>
      </w:pPr>
    </w:p>
    <w:p w14:paraId="0E14AFD1">
      <w:pPr>
        <w:pStyle w:val="4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2024年度职工薪酬专项审计企业名单</w:t>
      </w:r>
    </w:p>
    <w:tbl>
      <w:tblPr>
        <w:tblStyle w:val="31"/>
        <w:tblW w:w="0" w:type="auto"/>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7"/>
        <w:gridCol w:w="3463"/>
        <w:gridCol w:w="3540"/>
        <w:gridCol w:w="1200"/>
      </w:tblGrid>
      <w:tr w14:paraId="3384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0C1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2B2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D9E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D490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收费最高限价（万元）</w:t>
            </w:r>
          </w:p>
        </w:tc>
      </w:tr>
      <w:tr w14:paraId="5CF1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740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F07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宁波舜建集团有限公司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A5533">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C70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F01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FE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5F4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余姚市城市建设投资发展有限公司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FCE1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效益工资按合并报表计算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457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45F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143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748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余姚市城光路灯安装有限公司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EFD0A">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22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AC8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71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66D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余姚市景邑停车产业有限公司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7AA2E">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E4F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6D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831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836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余姚市城市天然气有限公司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98F5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净资产期初期末都剔除特许经营权评估入账、住建无偿划拨的管网资产共 10.49亿元</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6A1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228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45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BC7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宁波阳明拍卖有限公司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541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净资产期末数里减掉无偿划拨的161.23万，加上23年上缴的国有资本收益18.61；净资产期初数减掉无偿划拨161.23万</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790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F25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163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199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余姚市姚东自来水有限公司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BA83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包括梁弄水厂人员</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BEE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EE4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43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14D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余姚市城市排水有限公司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942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效益工资由城市排水、再生水公司单体报表简单相加计算，其中净资产为城市排水的所有者权益+再生水的所有者权益-长期股权投资</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147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66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5FE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0ED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余姚舜智投资发展有限公司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E1E89">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8C93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F89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C7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E2B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宁波智邦市政工程有限公司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C3B2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8B8B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C7B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B8D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451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余姚市自来水有限公司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E619F">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671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009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98D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83F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余姚市舜航地下空间开发建设有限公司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2D24">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5F9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8B6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2C7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DF7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余姚伊顿房地产开发有限公司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BEB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不计算效益工资</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EAF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32C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DA7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EB4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宁波舜通集团有限公司</w:t>
            </w:r>
          </w:p>
        </w:tc>
        <w:tc>
          <w:tcPr>
            <w:tcW w:w="3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CD8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1、4家企业人员、薪酬表单独统计，薪酬清算合并计算；2、效益工资按合并报表计算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50F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FA7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619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149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余姚市舜通工程建设有限公司</w:t>
            </w:r>
          </w:p>
        </w:tc>
        <w:tc>
          <w:tcPr>
            <w:tcW w:w="3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6EF09">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A48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7BA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211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E1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余姚市舜通资产经营管理有限公司</w:t>
            </w:r>
          </w:p>
        </w:tc>
        <w:tc>
          <w:tcPr>
            <w:tcW w:w="3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839FD">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D59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004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87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430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余姚市新世纪交通房地产有限公司</w:t>
            </w:r>
          </w:p>
        </w:tc>
        <w:tc>
          <w:tcPr>
            <w:tcW w:w="3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D6608">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550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A30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8D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71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余姚市大顺汽车综合性能检测服务有限公司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94DB9">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1443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A13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E96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742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余姚市公共交通有限公司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73F9">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53A0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F0F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097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7BC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余姚市公路运输有限公司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462A5">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40C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B1C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A8E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759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余姚市交通汽车维修有限公司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AC97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7A1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790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954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B06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余姚市姚州高速公路有限公司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D3402">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4678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BFE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00B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2CB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余姚市舜通客运站场经营有限公司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BA268">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4AE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E75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AE6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DF7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余姚市舜环渣土运营有限公司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28050">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3D1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793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293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FB4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宁波河姆渡文化旅游集团有限公司</w:t>
            </w:r>
          </w:p>
        </w:tc>
        <w:tc>
          <w:tcPr>
            <w:tcW w:w="3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4D0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1、2家企业人员、薪酬表单独统计，薪酬清算合并计算；2、效益工资按合并报表计算；3、河姆渡文旅集团薪酬1-4月阳明文旅，5-12月在河姆渡文旅。</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969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7CA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BB6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7E6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宁波四明湖旅游房地产开发有限公司</w:t>
            </w:r>
          </w:p>
        </w:tc>
        <w:tc>
          <w:tcPr>
            <w:tcW w:w="3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60A62">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960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351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CAC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89D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余姚市阳明文旅景区管理有限公司 </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6E1FA">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420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DDF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D29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4A7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余姚市姚江旅游开发有限公司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07254">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DC6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858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C27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47A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宁波阳明初心文化发展有限公司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B9F7B">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9A01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142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AC6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788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宁波阳明旅行社有限公司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09ECD">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D98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06E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992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53A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余姚市红枫山庄有限公司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E19E0">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441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1A6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8C2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A9A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宁波舜工集团有限公司</w:t>
            </w:r>
          </w:p>
        </w:tc>
        <w:tc>
          <w:tcPr>
            <w:tcW w:w="3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41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工资总额中扣除单位缴纳年金部分（按本年度工资总额的6%扣除）；2、舜工集团包括余姚市工业（中小企业）投资发展有限公司、余姚市中小企业融资担保有限公司、余姚市舜工建设开发有限公司合并统计；农信融资担保公司分开统计；3、效益工资按合并报表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CD8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A92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00B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9A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余姚市农信融资担保有限公司</w:t>
            </w:r>
          </w:p>
        </w:tc>
        <w:tc>
          <w:tcPr>
            <w:tcW w:w="3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667B9">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1BB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99B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15B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68F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余姚市应收账款债权管理有限公司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909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工资总额中扣除单位缴纳年金部分（按本年度工资总额的6%扣除）</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546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EC2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AE7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CAA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宁波舜瑞产业控股集团有限公司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65B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效益工资按合并报表计算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FE7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317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FC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80D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余姚市长青颐养有限公司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7F5E5">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A03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1FA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2E4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7AA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余姚市市场开发建设服务有限公司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37C60">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C4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05B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276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D35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余姚经济开发区建设投资发展有限公司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CED3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1、包括金兴模具公司、名邦科技公司合并统计；2、效益工资按合并报表计算。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21B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3EC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F0D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9C4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余姚工业园区产业发展集团有限公司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B0762">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A2E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095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38B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88E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余姚中国塑料城集团有限公司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60F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1、包括塑料城集团、塑料城物流合并统计；2、效益工资分别由塑料城集团、塑料城物流单体报简单相加计算。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CB8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534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55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E0C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余姚市中国塑料城物业管理有限公司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51211">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3940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544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BC8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EE8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余姚市东方国际物流有限公司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D9EB8">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67F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0DD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8BD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951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余姚市中塑国际会展中心有限公司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EF100">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9B9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BD1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F66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2D2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余姚市中塑房地产开发有限公司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22F81">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581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932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20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C52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浙江甬易电子支付有限公司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710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按2022年工资标准核定，暂核定6个月，清算以实际发放个月数为准</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FB89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979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42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13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余姚市高铁站场建设投资有限公司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D63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1、效益工资分别由高铁、舜源、金舜、捷高、融泽5家公司单体报表简单相加计算；2、工资合并统计。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6C1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121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B4A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5F6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余姚市牟山湖开发有限公司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AF71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1、效益工资分别由牟山湖、牟湖生态建设、金牟建设3家公司单体报表简单相加计算；2、工资合并统计。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9645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B63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B07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B59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余姚市姚州建设工程检测有限公司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AD81D">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273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39C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4CB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658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余姚市正衡测绘有限公司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0681E">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9B4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6FF5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E1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B94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余姚市保障性住房建设投资开发有限公司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5019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E16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C79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8E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24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余姚市棚户区改造投资建设有限公司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CE5D3">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937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4EE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7A5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92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余姚市杏林投资有限公司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E39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1、效益工资分别由杏林、汉章、保庆、清源堂4家公司单体报表简单相加计算；2、工资合并统计。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9EC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898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BAD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C10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余姚市保安服务有限公司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06B7F">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66C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5FC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E81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ACF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余姚市众泰机动车辆检测有限公司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5A0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不联动CPI，不计算效益增幅，无当年度工资结余</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D27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514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B08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BF3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余姚市农通农机有限公司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8491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945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5269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096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76E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宁波舜丰农业投资集团有限公司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688AD">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E8BB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2115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825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D62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余姚市瀑布仙茗绿化有限公司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DA92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A82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F37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1E1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B28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余姚市现代农业园区开发有限公司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978F5">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5F27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D53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15A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0CC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余姚市种业有限责任公司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746D8">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95B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7BE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A1D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561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余姚市电影发行放映有限责任公司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AD88F">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45A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4696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114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BF9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余姚市全民健身中心有限公司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0399F">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7E7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75DF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62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395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余姚市公共文化服务有限公司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95789">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DB54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3FE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563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1E1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宁波市新宇进出口有限公司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DE667">
            <w:pPr>
              <w:jc w:val="left"/>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0B4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05C1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0C9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D4C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余姚市金属回收有限公司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A074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1、效益工资分别由金属回收、安泰仓储2家公司单体报表简单相加计算；2、工资合并统计。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D2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3F79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835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3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FC1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余姚市舜财投资控股有限公司</w:t>
            </w:r>
          </w:p>
        </w:tc>
        <w:tc>
          <w:tcPr>
            <w:tcW w:w="3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6E88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效益工资按舜财金瑞合并报表相加计算</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544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0.30 </w:t>
            </w:r>
          </w:p>
        </w:tc>
      </w:tr>
      <w:tr w14:paraId="1E9F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465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（最高限价）</w:t>
            </w:r>
            <w:r>
              <w:rPr>
                <w:rFonts w:hint="eastAsia" w:ascii="宋体" w:hAnsi="宋体" w:eastAsia="宋体" w:cs="宋体"/>
                <w:i w:val="0"/>
                <w:color w:val="000000"/>
                <w:kern w:val="0"/>
                <w:sz w:val="21"/>
                <w:szCs w:val="21"/>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EB6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19.50 </w:t>
            </w:r>
          </w:p>
        </w:tc>
      </w:tr>
    </w:tbl>
    <w:p w14:paraId="76CD87B2">
      <w:pPr>
        <w:spacing w:line="360" w:lineRule="auto"/>
        <w:ind w:firstLine="420" w:firstLineChars="200"/>
        <w:rPr>
          <w:rFonts w:hint="eastAsia" w:ascii="宋体" w:hAnsi="宋体" w:eastAsia="宋体" w:cs="宋体"/>
          <w:color w:val="auto"/>
          <w:sz w:val="21"/>
          <w:szCs w:val="21"/>
          <w:highlight w:val="none"/>
          <w:u w:val="none"/>
          <w:lang w:val="en-US" w:eastAsia="zh-CN"/>
        </w:rPr>
      </w:pPr>
    </w:p>
    <w:p w14:paraId="46DE6780">
      <w:pPr>
        <w:pStyle w:val="40"/>
        <w:numPr>
          <w:ilvl w:val="0"/>
          <w:numId w:val="0"/>
        </w:numPr>
        <w:rPr>
          <w:rFonts w:hint="eastAsia" w:ascii="宋体" w:hAnsi="宋体" w:eastAsia="宋体" w:cs="宋体"/>
          <w:color w:val="auto"/>
          <w:sz w:val="21"/>
          <w:szCs w:val="21"/>
          <w:highlight w:val="none"/>
          <w:u w:val="none"/>
          <w:lang w:val="en-US" w:eastAsia="zh-CN"/>
        </w:rPr>
      </w:pPr>
    </w:p>
    <w:p w14:paraId="0BE38544">
      <w:pPr>
        <w:spacing w:line="400" w:lineRule="exact"/>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2024年度经营业绩专项审计（6家）</w:t>
      </w:r>
    </w:p>
    <w:p w14:paraId="07A0533F">
      <w:pPr>
        <w:pStyle w:val="40"/>
        <w:numPr>
          <w:ilvl w:val="0"/>
          <w:numId w:val="0"/>
        </w:numPr>
        <w:rPr>
          <w:rFonts w:hint="eastAsia" w:ascii="宋体" w:hAnsi="宋体" w:eastAsia="宋体" w:cs="宋体"/>
          <w:color w:val="auto"/>
          <w:sz w:val="21"/>
          <w:szCs w:val="21"/>
          <w:highlight w:val="none"/>
          <w:u w:val="none"/>
          <w:lang w:val="en-US" w:eastAsia="zh-CN"/>
        </w:rPr>
      </w:pPr>
    </w:p>
    <w:p w14:paraId="24200B9B">
      <w:pPr>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重点审计：2024年度经营业绩考核专项审计包括对被审计企业经营业绩考核进行审计。根据2024年度市直属企业综合考核细化指标和计分办法、余国资委[2024]5号《余姚市市直属企业领导人员任期综合考评细则》对五家市直属企业进行专项审计；根据2024年度对融湾建设集团综合考核细则进行专项审计；出具经营业绩考核专项审计报告。</w:t>
      </w:r>
    </w:p>
    <w:tbl>
      <w:tblPr>
        <w:tblStyle w:val="31"/>
        <w:tblW w:w="8730"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7"/>
        <w:gridCol w:w="3530"/>
        <w:gridCol w:w="3473"/>
        <w:gridCol w:w="1200"/>
      </w:tblGrid>
      <w:tr w14:paraId="23C5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730" w:type="dxa"/>
            <w:gridSpan w:val="4"/>
            <w:tcBorders>
              <w:top w:val="nil"/>
              <w:left w:val="nil"/>
              <w:bottom w:val="nil"/>
              <w:right w:val="nil"/>
            </w:tcBorders>
            <w:noWrap/>
            <w:tcMar>
              <w:top w:w="15" w:type="dxa"/>
              <w:left w:w="15" w:type="dxa"/>
              <w:right w:w="15" w:type="dxa"/>
            </w:tcMar>
            <w:vAlign w:val="center"/>
          </w:tcPr>
          <w:p w14:paraId="285F35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2024年度经营业绩专项审计企业名单</w:t>
            </w:r>
          </w:p>
        </w:tc>
      </w:tr>
      <w:tr w14:paraId="20C8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79A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34E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3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B1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3E25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收费最高限价（万元）</w:t>
            </w:r>
          </w:p>
        </w:tc>
      </w:tr>
      <w:tr w14:paraId="7176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275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13E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宁波舜建集团有限公司（集团合并）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049FB">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99C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34BC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523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43C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宁波舜通集团有限公司（集团合并）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94266">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E14D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69B7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F61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FB2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宁波河姆渡文化旅游集团有限公司（集团合并）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F4544">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2BD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6BFC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36C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29C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宁波舜工集团有限公司（集团合并）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494AD">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869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33F4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E0B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398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宁波舜瑞产业控股集团有限公司(集团合并）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64914">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E70F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3696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CC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480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余姚市融湾建设集团有限公司（集团合并）</w:t>
            </w:r>
          </w:p>
        </w:tc>
        <w:tc>
          <w:tcPr>
            <w:tcW w:w="3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616E5">
            <w:pP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0ED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 xml:space="preserve">0 </w:t>
            </w:r>
          </w:p>
        </w:tc>
      </w:tr>
      <w:tr w14:paraId="6130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4A1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（最高限价）</w:t>
            </w:r>
            <w:r>
              <w:rPr>
                <w:rFonts w:hint="eastAsia" w:ascii="宋体" w:hAnsi="宋体" w:eastAsia="宋体" w:cs="宋体"/>
                <w:i w:val="0"/>
                <w:color w:val="000000"/>
                <w:kern w:val="0"/>
                <w:sz w:val="21"/>
                <w:szCs w:val="21"/>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35D2B">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r>
    </w:tbl>
    <w:p w14:paraId="7E8C40F7">
      <w:pPr>
        <w:pStyle w:val="40"/>
        <w:rPr>
          <w:rFonts w:hint="eastAsia" w:ascii="宋体" w:hAnsi="宋体" w:eastAsia="宋体" w:cs="宋体"/>
          <w:sz w:val="21"/>
          <w:szCs w:val="21"/>
          <w:lang w:val="en-US" w:eastAsia="zh-CN"/>
        </w:rPr>
      </w:pPr>
    </w:p>
    <w:p w14:paraId="2A2BB7BC">
      <w:pPr>
        <w:spacing w:line="400" w:lineRule="exact"/>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2024年度全面预算（决算）专项审计（173家）</w:t>
      </w:r>
    </w:p>
    <w:p w14:paraId="7E5AEFE5">
      <w:pPr>
        <w:pStyle w:val="40"/>
        <w:numPr>
          <w:ilvl w:val="0"/>
          <w:numId w:val="0"/>
        </w:numPr>
        <w:rPr>
          <w:rFonts w:hint="eastAsia" w:ascii="宋体" w:hAnsi="宋体" w:eastAsia="宋体" w:cs="宋体"/>
          <w:color w:val="auto"/>
          <w:sz w:val="21"/>
          <w:szCs w:val="21"/>
          <w:highlight w:val="none"/>
          <w:u w:val="none"/>
          <w:lang w:val="en-US" w:eastAsia="zh-CN"/>
        </w:rPr>
      </w:pPr>
    </w:p>
    <w:p w14:paraId="27361912">
      <w:pPr>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重点审计：2024年度全面预算（决算）专项审计包括对2024年度全面预算（决算）所有表格数据进行审计，出具全面预算（决算）专项审计报告。</w:t>
      </w:r>
    </w:p>
    <w:p w14:paraId="0B457916">
      <w:pPr>
        <w:pStyle w:val="40"/>
        <w:rPr>
          <w:rFonts w:hint="eastAsia" w:ascii="宋体" w:hAnsi="宋体" w:eastAsia="宋体" w:cs="宋体"/>
          <w:sz w:val="21"/>
          <w:szCs w:val="21"/>
        </w:rPr>
      </w:pPr>
    </w:p>
    <w:tbl>
      <w:tblPr>
        <w:tblStyle w:val="31"/>
        <w:tblW w:w="8700"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4125"/>
        <w:gridCol w:w="2895"/>
        <w:gridCol w:w="1185"/>
      </w:tblGrid>
      <w:tr w14:paraId="3D80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700" w:type="dxa"/>
            <w:gridSpan w:val="4"/>
            <w:tcBorders>
              <w:top w:val="nil"/>
              <w:left w:val="nil"/>
              <w:bottom w:val="nil"/>
              <w:right w:val="nil"/>
            </w:tcBorders>
            <w:noWrap/>
            <w:tcMar>
              <w:top w:w="15" w:type="dxa"/>
              <w:left w:w="15" w:type="dxa"/>
              <w:right w:w="15" w:type="dxa"/>
            </w:tcMar>
            <w:vAlign w:val="center"/>
          </w:tcPr>
          <w:p w14:paraId="27EC39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2024年度全面预算（决算）专项审计企业名单</w:t>
            </w:r>
          </w:p>
        </w:tc>
      </w:tr>
      <w:tr w14:paraId="01BD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5508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09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4E1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BFA4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收费最高限价（万元）</w:t>
            </w:r>
          </w:p>
        </w:tc>
      </w:tr>
      <w:tr w14:paraId="4410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D3FC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E779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宁波舜建集团有限公司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9CE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7233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1BD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E24C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CFB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余姚市城市建设投资发展有限公司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EE53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FEB2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D2A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A2C0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C459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余姚市城镇建设开发有限公司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9C47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3465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4C0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990B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225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余姚市名邑建设有限公司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9C6D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DC2C4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ED8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A332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B46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余姚市自来水有限公司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7DC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43A1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596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D5D3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B89F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余姚市姚东自来水有限公司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1B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BF827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A21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7B25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DC4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余姚市城市排水有限公司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973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EF0EE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D49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6EE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5C9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余姚市再生水有限公司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A1B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4D6B4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AED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873C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2230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余姚市城市天然气有限公司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C8EF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E2169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E07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982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AE07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余姚市景邑停车产业有限公司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66DF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D5FE2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AB7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18CB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B2D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宁波智邦市政工程有限公司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94D1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B3318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7C2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993E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26C1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宁波阳明拍卖有限公司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65B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8CC9F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DC6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1D1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738D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余姚市产权服务中心有限公司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8AF5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C0BDA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E2C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DAA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C65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余姚市舜航地下空间开发建设有限公司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73D6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0D349E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306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3A5A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4D3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余姚市城光路灯安装有限公司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F74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1137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8FD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7AB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5EE6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余姚舜智投资发展有限公司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00D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118A8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12B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377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AD75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宁波舜通集团有限公司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8C4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25A83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2C7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2E4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72D3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宁波怡舜道路工程有限公司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03E2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CF6A4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42F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531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286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余姚市剑邦建设投资有限公司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7527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BD03F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A60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9457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FCDD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宁波舜龙丰山发电有限公司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8141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BB45A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5FB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5589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D46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宁波德舜交通管理有限公司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694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7B0F6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700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1A8D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6085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浙江舜通出行科技有限公司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151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BB709D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A9C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E098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193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余姚市交通站场建设房屋开发有限公司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70C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4D401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EB8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624F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8DE6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宁波隆舜公路开发有限公司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390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6CFF2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D81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083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3D2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余姚市交通汽车维修有限公司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C349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C026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D9A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5E08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EA87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余姚市南北高速连接线投资开发有限责任公司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A840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2C92E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F64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96F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029E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余姚市公路运输有限公司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178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BB6B8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192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B8C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3FFD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余姚市舜通客运站场经营有限公司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44F4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B70EB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43F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3AF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42D4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余姚市通途建材有限公司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183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E5F2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55F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A5F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B56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宁波雅舜路桥有限公司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E0F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A0C0B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B0C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125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0BC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宁波市通越实业投资发展有限公司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5687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23FEE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888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84E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FF81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余姚市保安服务有限公司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2F22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5C420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93A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2619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7AC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宁波港舜交通开发有限公司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4EE5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E3E4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296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7058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A1D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余姚市舜通工程建设有限公司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574E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F195F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57D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BEA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436E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余姚市大顺汽车综合性能检测服务有限公司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E5A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652C2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60B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6C03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8A2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宁波市诚邦置业有限公司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874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B516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412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45D8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E018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余姚市舜通资产经营管理有限公司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082E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06C6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CFE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D775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54E9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余姚市通源燃油供应有限公司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E2ED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8C90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FB7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D00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3EF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余姚市丰山石化有限公司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430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955E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A7E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3D4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2EDD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余姚市新世纪交通房地产有限公司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CC33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D936E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F4C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CA7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E1D5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余姚家家福超市配送有限公司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1AEB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C0D2F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05D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352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ABC0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余姚市姚州高速公路有限公司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4BD4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84249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DDA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48F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3BB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余姚市舜环渣土运营有限公司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FF95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EFCC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812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45D6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EA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余姚市众泰机动车辆检测有限公司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B15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8ACED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B57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EAB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A33A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宁波舜东置业有限公司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108E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658E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CE0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306A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FEC8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宁波市众邦置业有限公司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32A4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68876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FCA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14C8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D29C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宁波宝舜基建开发有限公司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839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8784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BEA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ADA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3291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余姚市公共交通有限公司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FA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72DCD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6B7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BDAE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3BFE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宁波河姆渡文化旅游集团有限公司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C8D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AF5EF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94C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FF9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46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余姚四明山生态科技发展有限公司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3213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58EC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BBF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186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7E95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余姚市龙泉山建设开发有限公司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B06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D8D00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91E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26F0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3C4E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余姚市嘉韵开发建设有限公司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B44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CD57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4EA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403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D9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余姚市阳明文化旅游集团有限公司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80FC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9286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F8A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C363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3A9E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余姚市红枫山庄有限公司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1EA1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C803C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856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8465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F69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余姚四明湖开元山庄有限公司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3CC8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A4D4B9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65B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FBF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25B5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宁波阳明初心文化发展有限公司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34B5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B453B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6D4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BE6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6617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余姚市天下玉苑企业管理有限公司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50A2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D4FE2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086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5A60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8A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余姚市教育发展有限公司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5649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AFF0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A51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C7A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3B4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余姚市阳明文旅景区管理有限公司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B115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2E5F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9E3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6C33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966C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宁波阳明旅行社有限公司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CFA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BE11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80F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D9F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21F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余姚市姚江旅游开发有限公司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F6B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DE7E7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E3D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BE1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0061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余姚市东方阳明人力资源服务有限公司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E6CD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B8450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5D5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1BF3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B8A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宁波四明湖旅游房地产开发有限公司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8158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982DA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DDE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FC57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43A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余姚市蝶来紫溪原舍酒店有限公司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9FB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29E32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0AAB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17EB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89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宁波舜工集团有限公司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BC9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DB1F42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5B0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0CA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5552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余姚市工业（中小企业）投资发展有限公司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AEB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0CDE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C5D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E85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2B42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余姚富舜集成电路股权投资有限公司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0ACE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EA272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F4F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B1D8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868B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余姚市舜创投资有限公司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EF3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EC9A6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DF8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D5C7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0F2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余姚市舜工经济发展有限公司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D3D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6714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A26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A850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3819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余姚市农信融资担保有限公司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D30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5236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CE7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338F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402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余姚市应收账款债权管理有限公司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08D3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F5FF1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658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2231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EB2E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余姚市舜工建设开发有限公司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07A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BD679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5B7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4C05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E688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余姚市舜隆产业园建设有限公司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C5F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EA1E52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B1F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125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60EE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余姚市舜达产业园管理有限公司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B8CD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9DCF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7EC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24E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8E27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余姚市中小企业融资担保有限公司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8B6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A060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250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940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64E0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宁波舜瑞产业控股集团有限公司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F3BD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45666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96E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1DB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16D6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余姚市市场开发建设服务有限公司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5027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4513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FA8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91E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9953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宁波姚兴实业投资有限公司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08E9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8DC012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78D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DD46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073B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余姚市舜源供应链服务有限公司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020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62075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614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26E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9258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余姚市青茂开发建设有限公司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7595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8C64F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76A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DCAB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85E7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余姚市农德贸易有限公司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D5A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CB63D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EEA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EE58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D53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余姚市瑞景开发建设有限公司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07EB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C9BD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E12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EF60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289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余姚市农丰水资源开发有限公司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A062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52AEB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3F2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94A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D059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余姚市明弘开发建设有限公司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855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C8A3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94F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FB6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D9EB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余姚市长青颐养有限公司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81C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50682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410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0A3F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F410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余姚市海涂开发有限公司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EB93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E381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3F4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F51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606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余姚市四明臻货品牌运营管理有限公司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0BBB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8EC1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D4F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C7B7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128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余姚瑞城置业有限公司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B2D4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C3BBA5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71B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E61D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7F74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余姚市农兴工程管理有限公司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B08C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522DD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78D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41E9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FFF6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宁波舜农集团有限公司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BB4E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7999D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A55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A4A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F771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余姚市凤皇山纪念陵园开发建设有限公司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6AD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0D3C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296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294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4ABC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余姚市二轻工业总公司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7EA6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354EC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9A1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0E8A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AEC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余姚市姚江科技投资开发有限公司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6E4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52A6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053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901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EBE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余姚市舜恺实业有限公司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F5B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2E00A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062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C8D2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87B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余姚市飞恒建设有限公司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1953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C37E7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A83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F2D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75DB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上海舜运技术服务有限公司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0039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4165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2F3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0E3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FF6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余姚经济开发区建设投资发展有限公司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4B5D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B0E8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168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81F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F804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余姚市启恒建设有限公司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421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4F0F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0BD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E69E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3DA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余姚市舜开贸易有限公司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C10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20E28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D49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DA4C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D51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余姚市名邦科技创业发展有限公司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8113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41D1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6EA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8EEA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B8A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宁波金兴模具技术服务有限公司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EBA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77C28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02D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4C5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419F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余姚工业园区产业发展集团有限公司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938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ACDEE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FE2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618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1EE9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余姚市姚北新城开发建设投资有限公司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6641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BFECD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A65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557B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A4BA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浙江余姚工业园区开发建设投资有限公司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872E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43949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CE8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0BA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A3D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余姚模具产业园开发建设有限公司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0D1F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88FBA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66A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672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23E3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余姚市姚北物产有限公司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8D4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B4BD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CC6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123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F15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余姚振园工程建设有限公司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B724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D08A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AC9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EC1D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267D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余姚市铠川实业有限公司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8EC7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1EB52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FC7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6963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1B3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余姚市城西工业开发建设有限公司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3F96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6FCE7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D8D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94F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F34F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余姚智能光电小镇开发建设有限公司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91E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173C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D46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7D17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2EE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余姚舜远城市服务有限公司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23D2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A896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CB1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900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A04F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余姚中国塑料城集团有限公司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45F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97B74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A4C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FED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567D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余姚市东方国际物流有限公司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358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2620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E17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11E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31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余姚市中塑国际会展中心有限公司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64E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A9FE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E8A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8C2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85F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余姚市中国塑料城物业管理有限公司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3941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70085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0A2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EA1B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091E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余姚中国塑料城物流有限公司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A5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A468B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FDE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0C7A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C87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浙江甬易电子支付有限公司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DAE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股权已转让</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1519B3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0.16 </w:t>
            </w:r>
          </w:p>
        </w:tc>
      </w:tr>
      <w:tr w14:paraId="5A54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D98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1C5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宁波甬易天下金融服务有限公司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2BF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股权已转让</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EB0742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0.16 </w:t>
            </w:r>
          </w:p>
        </w:tc>
      </w:tr>
      <w:tr w14:paraId="79DF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6C3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2E00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余姚市中塑房地产开发有限公司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5681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F7DBB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CF7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C481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81C5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余姚市高铁站场建设投资有限公司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C628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ED60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2F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CBC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0EB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余姚市舜源能源有限公司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E2A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D3E01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5C5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0244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7F7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余姚市金舜开发建设有限公司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848D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5066C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BD9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A0E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899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余姚市融泽贸易有限公司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73D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74FF1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175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1053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8CB3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余姚市捷高贸易有限公司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8BBA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2B49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6F7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14F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157E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余姚市牟山湖开发有限公司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352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977CE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915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54E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5A3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余姚市金牟建设开发有限公司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1E3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70F0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9A0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BC6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204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余姚市牟湖生态建设有限公司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269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4D4C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D15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CF1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3831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余姚市杏林投资有限公司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E40E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B0ED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664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4167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BCC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余姚市汉章药品经营有限公司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44F9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C6AD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8BF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D2E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F7A7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余姚市清源堂科健医药有限公司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9FCF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2FFD0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065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09B6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AFC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余姚市保庆大药房有限公司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E3BB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28D830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5AF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DCFF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7A29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宁波舜丰农业投资集团有限公司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9FA5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8DD057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0F6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34B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6CF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余姚市瀑布仙茗绿化有限公司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692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C30A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E01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B416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8F2C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余姚市现代农业园区开发有限公司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8CF1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E3988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168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138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3C7D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余姚市种业有限责任公司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8ED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3184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6CC9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51B9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0C8C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余姚市农通农机有限公司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035A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4A725A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052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F47D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039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余姚市公共文化服务有限公司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E77F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EB0FD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267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DC5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83C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余姚市电影发行放映有限责任公司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19F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D4CEE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98B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2E9D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B82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余姚市全民健身中心有限公司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6C62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7004C5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C1A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B27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1664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宁波市新宇进出口有限公司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78E8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4F3C8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1D8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CD2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58B3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余姚安泰仓储有限公司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56EC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1C96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0677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A3F7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D083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余姚市兴国商业资产管理有限公司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D0B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2E99D4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51D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9DF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34C2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余姚市金属回收有限公司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1652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CE9DE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EDF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14C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53C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余姚市姚州建设工程检测有限公司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9BF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0C884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47E0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9880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5FBA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余姚市棚户区改造投资建设有限公司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478C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B1569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5D66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89B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77C3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余姚市城建国有资产经营有限公司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774C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FCEF28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8F3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06B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31CB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余姚市保障性住房建设投资开发有限公司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582F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0C87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D1D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AB6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E87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余姚市正衡测绘有限公司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4FC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7D6C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2E95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FA43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8F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余姚市舜财投资控股有限公司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BC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7C1CA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332D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587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0224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余姚市金瑞资产经营有限公司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A9F6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2A7E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78AF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15D2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632A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余姚市舜欣投资有限公司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2486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13D96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0.30 </w:t>
            </w:r>
          </w:p>
        </w:tc>
      </w:tr>
      <w:tr w14:paraId="1A27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75D2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D8DF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余姚市昌海建设发展有限公司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36BB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FD03D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1321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6A6D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12FB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宁波前开贸易有限公司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FA34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97DE4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48B7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67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9CD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宁波前湾发展有限公司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E43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635F4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112B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EB13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C3D7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浙江中意启迪科技城建设投资有限公司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60F7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FC20A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640B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679D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3CF4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余姚市舜海建设发展有限公司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A47C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28550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0726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BF4C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4AE1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宁波宇城建设发展有限公司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8EC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480A8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0FA0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7ECF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D76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宁波中意海晟城市开发有限公司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395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D3E980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5F1A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49D8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EC22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余姚市海际建设发展有限公司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CBA8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DFEE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1F56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B8F2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8B1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中意宁波生态园控股集团有限公司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5874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2DD7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2959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3066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C289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余姚阳明股权投资基金有限公司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BC7B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9E1A5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46EB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74DE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61C5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宁波意鲲建设发展有限公司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6234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06B7D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7253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D1C4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D36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宁波宇澜酒店管理有限公司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E2D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D82AA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09F7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C01E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164</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9F5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中意泽翔（宁波）进出口有限公司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CB8A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7B83D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4691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7BBA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165</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7E3F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中意宁波生态园招商有限公司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8049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D505A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3975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9B9A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166</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D495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宁波中虹商务咨询有限公司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2A7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D161F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1282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7C8D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167</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E9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宁波宇前建设发展有限公司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E44C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6D5387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2AF5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6764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168</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84A6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宁波海意后勤管理服务有限公司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568B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FED8A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484B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2BEC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169</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DFF9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余姚市广电网络有限公司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00C1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CA8D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5B63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7009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4767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余姚市广联信息工程有限公司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3FB9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114A3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3C21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3071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171</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8B18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余姚市传媒集团有限公司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B18C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B2F5D8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7C49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244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172</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7ED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余姚日报报业有限公司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02DE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DD7408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7F7C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2558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173</w:t>
            </w:r>
          </w:p>
        </w:tc>
        <w:tc>
          <w:tcPr>
            <w:tcW w:w="4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F512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余姚市粮食收储有限公司</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EDF0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仅融资预算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8C4DB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0.26 </w:t>
            </w:r>
          </w:p>
        </w:tc>
      </w:tr>
      <w:tr w14:paraId="70D2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5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EE85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（最高限价）</w:t>
            </w:r>
            <w:r>
              <w:rPr>
                <w:rFonts w:hint="eastAsia" w:ascii="宋体" w:hAnsi="宋体" w:eastAsia="宋体" w:cs="宋体"/>
                <w:i w:val="0"/>
                <w:color w:val="000000"/>
                <w:kern w:val="0"/>
                <w:sz w:val="21"/>
                <w:szCs w:val="21"/>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1CD0E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50.70 </w:t>
            </w:r>
          </w:p>
        </w:tc>
      </w:tr>
    </w:tbl>
    <w:p w14:paraId="58EC5F13">
      <w:pPr>
        <w:pStyle w:val="40"/>
        <w:rPr>
          <w:rFonts w:hint="eastAsia" w:ascii="宋体" w:hAnsi="宋体" w:eastAsia="宋体" w:cs="宋体"/>
          <w:sz w:val="21"/>
          <w:szCs w:val="21"/>
          <w:lang w:val="en-US" w:eastAsia="zh-CN"/>
        </w:rPr>
      </w:pPr>
      <w:r>
        <w:rPr>
          <w:rFonts w:hint="eastAsia" w:ascii="宋体" w:hAnsi="宋体" w:eastAsia="宋体" w:cs="宋体"/>
          <w:i w:val="0"/>
          <w:color w:val="000000"/>
          <w:sz w:val="21"/>
          <w:szCs w:val="21"/>
          <w:u w:val="none"/>
        </w:rPr>
        <w:t>注：</w:t>
      </w:r>
      <w:r>
        <w:rPr>
          <w:rFonts w:hint="eastAsia" w:ascii="宋体" w:hAnsi="宋体" w:eastAsia="宋体" w:cs="宋体"/>
          <w:i w:val="0"/>
          <w:color w:val="000000"/>
          <w:sz w:val="21"/>
          <w:szCs w:val="21"/>
          <w:u w:val="none"/>
          <w:lang w:val="en-US" w:eastAsia="zh-CN"/>
        </w:rPr>
        <w:t>2024年全面预算（决算）</w:t>
      </w:r>
      <w:r>
        <w:rPr>
          <w:rFonts w:hint="eastAsia" w:ascii="宋体" w:hAnsi="宋体" w:eastAsia="宋体" w:cs="宋体"/>
          <w:i w:val="0"/>
          <w:color w:val="000000"/>
          <w:sz w:val="21"/>
          <w:szCs w:val="21"/>
          <w:u w:val="none"/>
        </w:rPr>
        <w:t>需分别按每家主管局做数据合并或合计。</w:t>
      </w:r>
    </w:p>
    <w:p w14:paraId="2526E55E">
      <w:pPr>
        <w:numPr>
          <w:ilvl w:val="0"/>
          <w:numId w:val="0"/>
        </w:numPr>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2、审计要求：</w:t>
      </w:r>
    </w:p>
    <w:p w14:paraId="5D02C067">
      <w:pPr>
        <w:tabs>
          <w:tab w:val="left" w:pos="900"/>
        </w:tabs>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2.1、会计师事务所应</w:t>
      </w:r>
      <w:r>
        <w:rPr>
          <w:rFonts w:hint="eastAsia" w:ascii="宋体" w:hAnsi="宋体" w:eastAsia="宋体" w:cs="宋体"/>
          <w:color w:val="auto"/>
          <w:sz w:val="21"/>
          <w:szCs w:val="21"/>
          <w:highlight w:val="none"/>
          <w:u w:val="none"/>
        </w:rPr>
        <w:t>自觉遵守有关规定，严格执行会计、审计制度、廉政纪律和职业道德，保守</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和被审计单位、服务对象资料数据的秘</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密</w:t>
      </w:r>
      <w:r>
        <w:rPr>
          <w:rFonts w:hint="eastAsia" w:ascii="宋体" w:hAnsi="宋体" w:eastAsia="宋体" w:cs="宋体"/>
          <w:color w:val="auto"/>
          <w:sz w:val="21"/>
          <w:szCs w:val="21"/>
          <w:highlight w:val="none"/>
          <w:u w:val="none"/>
          <w:lang w:eastAsia="zh-CN"/>
        </w:rPr>
        <w:t>。</w:t>
      </w:r>
    </w:p>
    <w:p w14:paraId="2F32AD33">
      <w:pPr>
        <w:tabs>
          <w:tab w:val="left" w:pos="900"/>
        </w:tabs>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2.2</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会计师事务所应</w:t>
      </w:r>
      <w:r>
        <w:rPr>
          <w:rFonts w:hint="eastAsia" w:ascii="宋体" w:hAnsi="宋体" w:eastAsia="宋体" w:cs="宋体"/>
          <w:color w:val="auto"/>
          <w:sz w:val="21"/>
          <w:szCs w:val="21"/>
          <w:highlight w:val="none"/>
          <w:u w:val="none"/>
        </w:rPr>
        <w:t>严格按照</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的有关规定和要求实施会计、审计服务，接受</w:t>
      </w:r>
      <w:r>
        <w:rPr>
          <w:rFonts w:hint="eastAsia" w:ascii="宋体" w:hAnsi="宋体" w:eastAsia="宋体" w:cs="宋体"/>
          <w:color w:val="auto"/>
          <w:sz w:val="21"/>
          <w:szCs w:val="21"/>
          <w:highlight w:val="none"/>
          <w:u w:val="none"/>
          <w:lang w:eastAsia="zh-CN"/>
        </w:rPr>
        <w:t>余姚市国有资产管理中心</w:t>
      </w:r>
      <w:r>
        <w:rPr>
          <w:rFonts w:hint="eastAsia" w:ascii="宋体" w:hAnsi="宋体" w:eastAsia="宋体" w:cs="宋体"/>
          <w:color w:val="auto"/>
          <w:sz w:val="21"/>
          <w:szCs w:val="21"/>
          <w:highlight w:val="none"/>
          <w:u w:val="none"/>
        </w:rPr>
        <w:t>的指导、监督和管理，同时按</w:t>
      </w:r>
      <w:r>
        <w:rPr>
          <w:rFonts w:hint="eastAsia" w:ascii="宋体" w:hAnsi="宋体" w:eastAsia="宋体" w:cs="宋体"/>
          <w:color w:val="auto"/>
          <w:sz w:val="21"/>
          <w:szCs w:val="21"/>
          <w:highlight w:val="none"/>
          <w:u w:val="none"/>
          <w:lang w:eastAsia="zh-CN"/>
        </w:rPr>
        <w:t>余姚市国有资产管理中心</w:t>
      </w:r>
      <w:r>
        <w:rPr>
          <w:rFonts w:hint="eastAsia" w:ascii="宋体" w:hAnsi="宋体" w:eastAsia="宋体" w:cs="宋体"/>
          <w:color w:val="auto"/>
          <w:sz w:val="21"/>
          <w:szCs w:val="21"/>
          <w:highlight w:val="none"/>
          <w:u w:val="none"/>
        </w:rPr>
        <w:t>的质量和进度要求及时提供结果以及与服务事项相关的资料。按</w:t>
      </w:r>
      <w:r>
        <w:rPr>
          <w:rFonts w:hint="eastAsia" w:ascii="宋体" w:hAnsi="宋体" w:eastAsia="宋体" w:cs="宋体"/>
          <w:color w:val="auto"/>
          <w:sz w:val="21"/>
          <w:szCs w:val="21"/>
          <w:highlight w:val="none"/>
          <w:u w:val="none"/>
          <w:lang w:eastAsia="zh-CN"/>
        </w:rPr>
        <w:t>余姚市国有资产管理中心</w:t>
      </w:r>
      <w:r>
        <w:rPr>
          <w:rFonts w:hint="eastAsia" w:ascii="宋体" w:hAnsi="宋体" w:eastAsia="宋体" w:cs="宋体"/>
          <w:color w:val="auto"/>
          <w:sz w:val="21"/>
          <w:szCs w:val="21"/>
          <w:highlight w:val="none"/>
          <w:u w:val="none"/>
        </w:rPr>
        <w:t>规定的格式、要求起草有关文书和其他材料；</w:t>
      </w:r>
    </w:p>
    <w:p w14:paraId="2D63D949">
      <w:pPr>
        <w:tabs>
          <w:tab w:val="left" w:pos="900"/>
        </w:tabs>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会计师事务所</w:t>
      </w:r>
      <w:r>
        <w:rPr>
          <w:rFonts w:hint="eastAsia" w:ascii="宋体" w:hAnsi="宋体" w:eastAsia="宋体" w:cs="宋体"/>
          <w:color w:val="auto"/>
          <w:sz w:val="21"/>
          <w:szCs w:val="21"/>
          <w:highlight w:val="none"/>
          <w:u w:val="none"/>
        </w:rPr>
        <w:t>不得将承接的业务对外转包，不得以任何借口违反会计、审计工作准则和质量控制准则，降低执业（工作）质量，并同意对承担相关业务的质量向社会公示；</w:t>
      </w:r>
    </w:p>
    <w:p w14:paraId="15199506">
      <w:pPr>
        <w:tabs>
          <w:tab w:val="left" w:pos="900"/>
        </w:tabs>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、会计师事务所应当根据采购人</w:t>
      </w:r>
      <w:r>
        <w:rPr>
          <w:rFonts w:hint="eastAsia" w:ascii="宋体" w:hAnsi="宋体" w:eastAsia="宋体" w:cs="宋体"/>
          <w:color w:val="auto"/>
          <w:sz w:val="21"/>
          <w:szCs w:val="21"/>
          <w:highlight w:val="none"/>
          <w:u w:val="none"/>
          <w:lang w:val="en-US" w:eastAsia="zh-CN"/>
        </w:rPr>
        <w:t>规定的</w:t>
      </w:r>
      <w:r>
        <w:rPr>
          <w:rFonts w:hint="eastAsia" w:ascii="宋体" w:hAnsi="宋体" w:eastAsia="宋体" w:cs="宋体"/>
          <w:color w:val="auto"/>
          <w:sz w:val="21"/>
          <w:szCs w:val="21"/>
          <w:highlight w:val="none"/>
          <w:u w:val="none"/>
          <w:lang w:eastAsia="zh-CN"/>
        </w:rPr>
        <w:t>表格如实填写，有表格未尽事项，另附说明，</w:t>
      </w:r>
      <w:r>
        <w:rPr>
          <w:rFonts w:hint="eastAsia" w:ascii="宋体" w:hAnsi="宋体" w:eastAsia="宋体" w:cs="宋体"/>
          <w:color w:val="auto"/>
          <w:sz w:val="21"/>
          <w:szCs w:val="21"/>
          <w:highlight w:val="none"/>
          <w:u w:val="none"/>
          <w:lang w:val="en-US" w:eastAsia="zh-CN"/>
        </w:rPr>
        <w:t>并出具书面审计报告，将该表格作为附表。另外，在审计过程中发现企业内部控制制度有重大缺陷的应出具管理建议书。</w:t>
      </w:r>
    </w:p>
    <w:p w14:paraId="148385CB">
      <w:pPr>
        <w:tabs>
          <w:tab w:val="left" w:pos="900"/>
        </w:tabs>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2.5、要求会计师事务所于202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年4月15日前将专项审计报告初稿各一份报送余姚市国有资产管理中心初审；余姚市国有资产管理中心出具初审意见之日起3个工作日内，会计师事务所将审计报告审核稿各一份报送余姚市国有资产管理中心审核；余姚市国有资产管理中心出具审核意见之日起3个工作日内，会计师事务所将正式审计报告一式二份报送余姚市国有资产管理中心。</w:t>
      </w:r>
    </w:p>
    <w:p w14:paraId="04C2BD9C">
      <w:pPr>
        <w:tabs>
          <w:tab w:val="left" w:pos="900"/>
        </w:tabs>
        <w:spacing w:line="360" w:lineRule="auto"/>
        <w:ind w:firstLine="315" w:firstLineChars="1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各专项</w:t>
      </w:r>
      <w:r>
        <w:rPr>
          <w:rFonts w:hint="eastAsia" w:ascii="宋体" w:hAnsi="宋体" w:eastAsia="宋体" w:cs="宋体"/>
          <w:color w:val="auto"/>
          <w:sz w:val="21"/>
          <w:szCs w:val="21"/>
          <w:highlight w:val="none"/>
          <w:u w:val="none"/>
        </w:rPr>
        <w:t>审计要求详见附件表格。</w:t>
      </w:r>
    </w:p>
    <w:p w14:paraId="782B4FB9">
      <w:pPr>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3、审计时限：</w:t>
      </w:r>
    </w:p>
    <w:p w14:paraId="7FDCCE80">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按项目实际签订的业务约定书的规定执行，并接受余姚市国有资产管理办公室的时限考核。</w:t>
      </w:r>
    </w:p>
    <w:p w14:paraId="0254D079">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确有特殊原因不能完成的</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需向余姚市国有资产管理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说明</w:t>
      </w:r>
      <w:r>
        <w:rPr>
          <w:rFonts w:hint="eastAsia" w:ascii="宋体" w:hAnsi="宋体" w:eastAsia="宋体" w:cs="宋体"/>
          <w:color w:val="auto"/>
          <w:sz w:val="21"/>
          <w:szCs w:val="21"/>
          <w:highlight w:val="none"/>
          <w:u w:val="none"/>
          <w:lang w:eastAsia="zh-CN"/>
        </w:rPr>
        <w:t>情况</w:t>
      </w:r>
      <w:r>
        <w:rPr>
          <w:rFonts w:hint="eastAsia" w:ascii="宋体" w:hAnsi="宋体" w:eastAsia="宋体" w:cs="宋体"/>
          <w:color w:val="auto"/>
          <w:sz w:val="21"/>
          <w:szCs w:val="21"/>
          <w:highlight w:val="none"/>
          <w:u w:val="none"/>
        </w:rPr>
        <w:t>，经余姚市国有资产管理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同意后可适当延长期限。</w:t>
      </w:r>
    </w:p>
    <w:p w14:paraId="04D28338">
      <w:pPr>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4、项目考核标准：</w:t>
      </w:r>
    </w:p>
    <w:p w14:paraId="01D77724">
      <w:pPr>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项目具体考核由采购人组织实施，考核标准为100分制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并据此结算审计服务费。</w:t>
      </w:r>
    </w:p>
    <w:p w14:paraId="627822B4">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具体考核办法详见</w:t>
      </w:r>
      <w:r>
        <w:rPr>
          <w:rFonts w:hint="eastAsia" w:ascii="宋体" w:hAnsi="宋体" w:eastAsia="宋体" w:cs="宋体"/>
          <w:b/>
          <w:color w:val="auto"/>
          <w:sz w:val="21"/>
          <w:szCs w:val="21"/>
          <w:highlight w:val="none"/>
          <w:u w:val="none"/>
        </w:rPr>
        <w:t>附件一《余姚市国有资产管理</w:t>
      </w:r>
      <w:r>
        <w:rPr>
          <w:rFonts w:hint="eastAsia" w:ascii="宋体" w:hAnsi="宋体" w:eastAsia="宋体" w:cs="宋体"/>
          <w:b/>
          <w:color w:val="auto"/>
          <w:sz w:val="21"/>
          <w:szCs w:val="21"/>
          <w:highlight w:val="none"/>
          <w:u w:val="none"/>
          <w:lang w:eastAsia="zh-CN"/>
        </w:rPr>
        <w:t>中心</w:t>
      </w:r>
      <w:r>
        <w:rPr>
          <w:rFonts w:hint="eastAsia" w:ascii="宋体" w:hAnsi="宋体" w:eastAsia="宋体" w:cs="宋体"/>
          <w:b/>
          <w:color w:val="auto"/>
          <w:sz w:val="21"/>
          <w:szCs w:val="21"/>
          <w:highlight w:val="none"/>
          <w:u w:val="none"/>
        </w:rPr>
        <w:t>审计工作质量考核办法》。</w:t>
      </w:r>
      <w:r>
        <w:rPr>
          <w:rFonts w:hint="eastAsia" w:ascii="宋体" w:hAnsi="宋体" w:eastAsia="宋体" w:cs="宋体"/>
          <w:color w:val="auto"/>
          <w:sz w:val="21"/>
          <w:szCs w:val="21"/>
          <w:highlight w:val="none"/>
          <w:u w:val="none"/>
        </w:rPr>
        <w:t>最终考核得分分值在95以上（含）为优秀，拨付当年度全额审计费用；分值在90（含）-95之间为良好，根据考核得分核拨相应分值的审计费用，如得分94分，核拨当年度全额审计费用的94%，以此类推；分值在85（含）-90分之间为合格，核拨当年度全额审计费用的80%；分值在60分（含）-85分之间（不包括审计进度考核分扣分为25分的）为基本合格，核拨当年度全额审计费用的60%；分值在60分以下或审计进度考核分扣分为25分的为不合格，</w:t>
      </w:r>
      <w:r>
        <w:rPr>
          <w:rFonts w:hint="eastAsia" w:ascii="宋体" w:hAnsi="宋体" w:cs="宋体"/>
          <w:color w:val="auto"/>
          <w:sz w:val="21"/>
          <w:szCs w:val="21"/>
          <w:highlight w:val="none"/>
          <w:u w:val="none"/>
          <w:lang w:eastAsia="zh-CN"/>
        </w:rPr>
        <w:t>国资中心</w:t>
      </w:r>
      <w:r>
        <w:rPr>
          <w:rFonts w:hint="eastAsia" w:ascii="宋体" w:hAnsi="宋体" w:eastAsia="宋体" w:cs="宋体"/>
          <w:color w:val="auto"/>
          <w:sz w:val="21"/>
          <w:szCs w:val="21"/>
          <w:highlight w:val="none"/>
          <w:u w:val="none"/>
        </w:rPr>
        <w:t>不付审计费用。</w:t>
      </w:r>
    </w:p>
    <w:p w14:paraId="7D1691C7">
      <w:pPr>
        <w:numPr>
          <w:ilvl w:val="0"/>
          <w:numId w:val="3"/>
        </w:numPr>
        <w:spacing w:line="360" w:lineRule="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委托审计付费标准及费用支付方式：</w:t>
      </w:r>
    </w:p>
    <w:p w14:paraId="535C5A0B">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项目费用采用包干制。</w:t>
      </w:r>
      <w:r>
        <w:rPr>
          <w:rFonts w:hint="eastAsia" w:ascii="宋体" w:hAnsi="宋体" w:eastAsia="宋体" w:cs="宋体"/>
          <w:color w:val="auto"/>
          <w:sz w:val="21"/>
          <w:szCs w:val="21"/>
          <w:highlight w:val="none"/>
          <w:u w:val="none"/>
          <w:lang w:eastAsia="zh-CN"/>
        </w:rPr>
        <w:t>磋商</w:t>
      </w:r>
      <w:r>
        <w:rPr>
          <w:rFonts w:hint="eastAsia" w:ascii="宋体" w:hAnsi="宋体" w:eastAsia="宋体" w:cs="宋体"/>
          <w:color w:val="auto"/>
          <w:sz w:val="21"/>
          <w:szCs w:val="21"/>
          <w:highlight w:val="none"/>
          <w:u w:val="none"/>
        </w:rPr>
        <w:t>价格包含完成本项目服务所需的所有费用，</w:t>
      </w:r>
      <w:r>
        <w:rPr>
          <w:rFonts w:hint="eastAsia" w:ascii="宋体" w:hAnsi="宋体" w:eastAsia="宋体" w:cs="宋体"/>
        </w:rPr>
        <w:t>报价包括但不限于：</w:t>
      </w:r>
      <w:r>
        <w:rPr>
          <w:rFonts w:hint="eastAsia" w:ascii="宋体" w:hAnsi="宋体" w:eastAsia="宋体" w:cs="宋体"/>
          <w:color w:val="auto"/>
          <w:sz w:val="21"/>
          <w:szCs w:val="21"/>
          <w:highlight w:val="none"/>
          <w:u w:val="none"/>
        </w:rPr>
        <w:t>人员费用（包括人员基本工资、各类福利和补贴（如高温补贴、加班补贴等）、社保（五险）、人身意外等保险）；人员工作服、服务所需的设施配备、折旧费用及维护费用、管理费（包括员工的培训费及其他管理费用等）</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税金</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合理利润</w:t>
      </w:r>
      <w:r>
        <w:rPr>
          <w:rFonts w:hint="eastAsia" w:ascii="宋体" w:hAnsi="宋体" w:eastAsia="宋体" w:cs="宋体"/>
          <w:bCs/>
          <w:color w:val="000000"/>
          <w:kern w:val="0"/>
          <w:sz w:val="21"/>
          <w:szCs w:val="22"/>
          <w:lang w:val="en-US" w:eastAsia="zh-CN" w:bidi="ar-SA"/>
        </w:rPr>
        <w:t>等有关完成本项目的全部费用以及参加采购活动所发生的全部费用。</w:t>
      </w:r>
    </w:p>
    <w:p w14:paraId="3C0DCD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人员工资不得低于《浙江省人民政府关于调整全省最低工资标准的通知》浙政发[2017]43号规定的工资标准。必须落实职工相应的劳保福利待遇，为职工缴纳社会保险费（养老保险、医疗保险、失业保险、工伤保险和生育保险）、住房公积金，“五险一金”必须缴纳，保障职工休息休假权利，岗位作业时间超过7小时的应安排人员轮班或者按照规定加班工资。以上费用考虑在</w:t>
      </w:r>
      <w:r>
        <w:rPr>
          <w:rFonts w:hint="eastAsia" w:ascii="宋体" w:hAnsi="宋体" w:eastAsia="宋体" w:cs="宋体"/>
          <w:color w:val="auto"/>
          <w:sz w:val="21"/>
          <w:szCs w:val="21"/>
          <w:highlight w:val="none"/>
          <w:u w:val="none"/>
          <w:lang w:eastAsia="zh-CN"/>
        </w:rPr>
        <w:t>磋商</w:t>
      </w:r>
      <w:r>
        <w:rPr>
          <w:rFonts w:hint="eastAsia" w:ascii="宋体" w:hAnsi="宋体" w:eastAsia="宋体" w:cs="宋体"/>
          <w:color w:val="auto"/>
          <w:sz w:val="21"/>
          <w:szCs w:val="21"/>
          <w:highlight w:val="none"/>
          <w:u w:val="none"/>
        </w:rPr>
        <w:t>报价中，并在</w:t>
      </w:r>
      <w:r>
        <w:rPr>
          <w:rFonts w:hint="eastAsia" w:ascii="宋体" w:hAnsi="宋体" w:eastAsia="宋体" w:cs="宋体"/>
          <w:color w:val="auto"/>
          <w:sz w:val="21"/>
          <w:szCs w:val="21"/>
          <w:highlight w:val="none"/>
          <w:u w:val="none"/>
          <w:lang w:eastAsia="zh-CN"/>
        </w:rPr>
        <w:t>磋商响应</w:t>
      </w:r>
      <w:r>
        <w:rPr>
          <w:rFonts w:hint="eastAsia" w:ascii="宋体" w:hAnsi="宋体" w:eastAsia="宋体" w:cs="宋体"/>
          <w:color w:val="auto"/>
          <w:sz w:val="21"/>
          <w:szCs w:val="21"/>
          <w:highlight w:val="none"/>
          <w:u w:val="none"/>
        </w:rPr>
        <w:t>文件中详细列出各项费用。</w:t>
      </w:r>
    </w:p>
    <w:p w14:paraId="2D179722">
      <w:pPr>
        <w:tabs>
          <w:tab w:val="left" w:pos="0"/>
        </w:tabs>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、人员用工必须符合《中华人民共和国劳动合同法》等法规的相关规定，如因违法、违规并造成不良后果的，其责任由服务单位自行承担。</w:t>
      </w:r>
    </w:p>
    <w:p w14:paraId="79AAA1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、不论</w:t>
      </w:r>
      <w:r>
        <w:rPr>
          <w:rFonts w:hint="eastAsia" w:ascii="宋体" w:hAnsi="宋体" w:eastAsia="宋体" w:cs="宋体"/>
          <w:color w:val="auto"/>
          <w:sz w:val="21"/>
          <w:szCs w:val="21"/>
          <w:highlight w:val="none"/>
          <w:u w:val="none"/>
          <w:lang w:eastAsia="zh-CN"/>
        </w:rPr>
        <w:t>磋商成交</w:t>
      </w:r>
      <w:r>
        <w:rPr>
          <w:rFonts w:hint="eastAsia" w:ascii="宋体" w:hAnsi="宋体" w:eastAsia="宋体" w:cs="宋体"/>
          <w:color w:val="auto"/>
          <w:sz w:val="21"/>
          <w:szCs w:val="21"/>
          <w:highlight w:val="none"/>
          <w:u w:val="none"/>
        </w:rPr>
        <w:t>结果如何，供应商均应自行承担应承担的全部费用。</w:t>
      </w:r>
    </w:p>
    <w:p w14:paraId="462EE7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、本项目投标应以人民币报价。</w:t>
      </w:r>
    </w:p>
    <w:p w14:paraId="1B8823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val="en-US" w:eastAsia="zh-CN"/>
        </w:rPr>
        <w:t>6）</w:t>
      </w:r>
      <w:r>
        <w:rPr>
          <w:rFonts w:hint="eastAsia" w:ascii="宋体" w:hAnsi="宋体" w:eastAsia="宋体" w:cs="宋体"/>
          <w:b/>
          <w:color w:val="auto"/>
          <w:sz w:val="21"/>
          <w:szCs w:val="21"/>
          <w:highlight w:val="none"/>
          <w:u w:val="none"/>
        </w:rPr>
        <w:t>、</w:t>
      </w:r>
      <w:r>
        <w:rPr>
          <w:rFonts w:hint="eastAsia" w:ascii="宋体" w:hAnsi="宋体" w:eastAsia="宋体" w:cs="宋体"/>
          <w:b/>
          <w:color w:val="auto"/>
          <w:sz w:val="21"/>
          <w:szCs w:val="21"/>
          <w:highlight w:val="none"/>
          <w:u w:val="none"/>
          <w:lang w:eastAsia="zh-CN"/>
        </w:rPr>
        <w:t>采购</w:t>
      </w:r>
      <w:r>
        <w:rPr>
          <w:rFonts w:hint="eastAsia" w:ascii="宋体" w:hAnsi="宋体" w:eastAsia="宋体" w:cs="宋体"/>
          <w:b/>
          <w:color w:val="auto"/>
          <w:sz w:val="21"/>
          <w:szCs w:val="21"/>
          <w:highlight w:val="none"/>
          <w:u w:val="none"/>
        </w:rPr>
        <w:t>人不保证</w:t>
      </w:r>
      <w:r>
        <w:rPr>
          <w:rFonts w:hint="eastAsia" w:ascii="宋体" w:hAnsi="宋体" w:eastAsia="宋体" w:cs="宋体"/>
          <w:b/>
          <w:color w:val="auto"/>
          <w:sz w:val="21"/>
          <w:szCs w:val="21"/>
          <w:highlight w:val="none"/>
          <w:u w:val="none"/>
          <w:lang w:eastAsia="zh-CN"/>
        </w:rPr>
        <w:t>成交供应商</w:t>
      </w:r>
      <w:r>
        <w:rPr>
          <w:rFonts w:hint="eastAsia" w:ascii="宋体" w:hAnsi="宋体" w:eastAsia="宋体" w:cs="宋体"/>
          <w:b/>
          <w:color w:val="auto"/>
          <w:sz w:val="21"/>
          <w:szCs w:val="21"/>
          <w:highlight w:val="none"/>
          <w:u w:val="none"/>
        </w:rPr>
        <w:t>的审计服务收入，服务中的一切风险均由</w:t>
      </w:r>
      <w:r>
        <w:rPr>
          <w:rFonts w:hint="eastAsia" w:ascii="宋体" w:hAnsi="宋体" w:eastAsia="宋体" w:cs="宋体"/>
          <w:b/>
          <w:color w:val="auto"/>
          <w:sz w:val="21"/>
          <w:szCs w:val="21"/>
          <w:highlight w:val="none"/>
          <w:u w:val="none"/>
          <w:lang w:eastAsia="zh-CN"/>
        </w:rPr>
        <w:t>成交供应商</w:t>
      </w:r>
      <w:r>
        <w:rPr>
          <w:rFonts w:hint="eastAsia" w:ascii="宋体" w:hAnsi="宋体" w:eastAsia="宋体" w:cs="宋体"/>
          <w:b/>
          <w:color w:val="auto"/>
          <w:sz w:val="21"/>
          <w:szCs w:val="21"/>
          <w:highlight w:val="none"/>
          <w:u w:val="none"/>
        </w:rPr>
        <w:t>自行承担。</w:t>
      </w:r>
    </w:p>
    <w:p w14:paraId="3379262D">
      <w:pPr>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、其他</w:t>
      </w:r>
    </w:p>
    <w:p w14:paraId="42A0748A">
      <w:pPr>
        <w:spacing w:line="400" w:lineRule="exac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★拟投入的人员须为注册会计师</w:t>
      </w:r>
    </w:p>
    <w:p w14:paraId="01FF888B">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u w:val="none"/>
          <w:lang w:eastAsia="zh-CN"/>
        </w:rPr>
        <w:t>）合同及廉政合同的签订</w:t>
      </w:r>
    </w:p>
    <w:p w14:paraId="46317A51">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文件、磋商响应文件及成交通知书作为签订《余姚市国有资产管理中心委托审计合同书（采购合同）》的重要依据，成交供应商于收到成交通知书后30日内与余姚市国有资产管理中心签订《余姚市国有资产管理中心委托审计合同书（采购合同）》、《余姚市国有资产管理中心委托审计廉政合同》，以此确认成交供应商的余姚市国有资产管理中心审计中介机构资格。《余姚市国有资产管理中心委托审计合同书（采购合同）》和《余姚市国有资产管理中心委托审计廉政合同》须报余姚市公共资源交易管理办公室备案。</w:t>
      </w:r>
    </w:p>
    <w:p w14:paraId="2B9E89CD">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、成交供应商应与采购人签订合同书，并在所承诺的审计期限内完成审计工作，因成交供应商的原因造成逾期的，按考核办法扣除相应审计费。</w:t>
      </w:r>
    </w:p>
    <w:p w14:paraId="586396D7">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实施业务合同书的执行，协调和处理履约过程中的问题。</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应本着“客观、公正、合理、科学”的原则，遵守国家法律法规和有关文件规定，正确履行审计职责，同时承担相应的法律责任。</w:t>
      </w:r>
    </w:p>
    <w:p w14:paraId="504563DE">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对</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滥用职权、徇私舞弊、玩忽职守应按情节轻重给予取消资格或进入本地区该行业采购市场资格；情节严重，造成国家重大损失的，移送司法机关追究刑事责任。</w:t>
      </w:r>
    </w:p>
    <w:p w14:paraId="1D8204CE">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二、商务条款要求</w:t>
      </w:r>
    </w:p>
    <w:p w14:paraId="6C5AC31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★（一）、合同期限：1年。</w:t>
      </w:r>
    </w:p>
    <w:p w14:paraId="777E693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★（二）、付款方法和条件：合同生效以及具备实施条件后7个工作日内支付合同金额40％的预付款</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余款在</w:t>
      </w:r>
      <w:r>
        <w:rPr>
          <w:rFonts w:hint="eastAsia" w:ascii="宋体" w:hAnsi="宋体" w:eastAsia="宋体" w:cs="宋体"/>
          <w:color w:val="auto"/>
          <w:sz w:val="21"/>
          <w:szCs w:val="21"/>
          <w:highlight w:val="none"/>
          <w:u w:val="none"/>
        </w:rPr>
        <w:t>年度委托项目审计完毕后，由</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按规定向余姚市国有资产管理办公室提交正式</w:t>
      </w:r>
      <w:r>
        <w:rPr>
          <w:rFonts w:hint="eastAsia" w:ascii="宋体" w:hAnsi="宋体" w:eastAsia="宋体" w:cs="宋体"/>
          <w:color w:val="auto"/>
          <w:sz w:val="21"/>
          <w:szCs w:val="21"/>
          <w:highlight w:val="none"/>
          <w:u w:val="none"/>
          <w:lang w:eastAsia="zh-CN"/>
        </w:rPr>
        <w:t>专项</w:t>
      </w:r>
      <w:r>
        <w:rPr>
          <w:rFonts w:hint="eastAsia" w:ascii="宋体" w:hAnsi="宋体" w:eastAsia="宋体" w:cs="宋体"/>
          <w:color w:val="auto"/>
          <w:sz w:val="21"/>
          <w:szCs w:val="21"/>
          <w:highlight w:val="none"/>
          <w:u w:val="none"/>
        </w:rPr>
        <w:t>审计报告一式</w:t>
      </w:r>
      <w:r>
        <w:rPr>
          <w:rFonts w:hint="eastAsia" w:ascii="宋体" w:hAnsi="宋体" w:eastAsia="宋体" w:cs="宋体"/>
          <w:color w:val="auto"/>
          <w:sz w:val="21"/>
          <w:szCs w:val="21"/>
          <w:highlight w:val="none"/>
          <w:u w:val="none"/>
          <w:lang w:eastAsia="zh-CN"/>
        </w:rPr>
        <w:t>二</w:t>
      </w:r>
      <w:r>
        <w:rPr>
          <w:rFonts w:hint="eastAsia" w:ascii="宋体" w:hAnsi="宋体" w:eastAsia="宋体" w:cs="宋体"/>
          <w:color w:val="auto"/>
          <w:sz w:val="21"/>
          <w:szCs w:val="21"/>
          <w:highlight w:val="none"/>
          <w:u w:val="none"/>
        </w:rPr>
        <w:t>份</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及其他</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认为需要提交的资料，经余姚市国有资产管理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确认通过并出具书面意见书后，按考核结果并结合审计单位的审计报价</w:t>
      </w:r>
      <w:r>
        <w:rPr>
          <w:rFonts w:hint="eastAsia" w:ascii="宋体" w:hAnsi="宋体" w:eastAsia="宋体" w:cs="宋体"/>
          <w:color w:val="auto"/>
          <w:sz w:val="21"/>
          <w:szCs w:val="21"/>
          <w:highlight w:val="none"/>
          <w:u w:val="none"/>
          <w:lang w:val="en-US" w:eastAsia="zh-CN"/>
        </w:rPr>
        <w:t>结清</w:t>
      </w:r>
      <w:r>
        <w:rPr>
          <w:rFonts w:hint="eastAsia" w:ascii="宋体" w:hAnsi="宋体" w:eastAsia="宋体" w:cs="宋体"/>
          <w:color w:val="auto"/>
          <w:sz w:val="21"/>
          <w:szCs w:val="21"/>
          <w:highlight w:val="none"/>
          <w:u w:val="none"/>
        </w:rPr>
        <w:t>当年度审计费用。</w:t>
      </w:r>
    </w:p>
    <w:p w14:paraId="0BA26510">
      <w:pPr>
        <w:pStyle w:val="40"/>
        <w:keepNext w:val="0"/>
        <w:keepLines w:val="0"/>
        <w:pageBreakBefore w:val="0"/>
        <w:widowControl w:val="0"/>
        <w:kinsoku/>
        <w:wordWrap/>
        <w:overflowPunct/>
        <w:topLinePunct w:val="0"/>
        <w:bidi w:val="0"/>
        <w:adjustRightInd/>
        <w:spacing w:line="400" w:lineRule="exact"/>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i w:val="0"/>
          <w:caps w:val="0"/>
          <w:color w:val="auto"/>
          <w:spacing w:val="0"/>
          <w:sz w:val="21"/>
          <w:szCs w:val="21"/>
          <w:highlight w:val="none"/>
          <w:u w:val="none"/>
          <w:shd w:val="clear" w:color="auto" w:fill="FFFFFF"/>
        </w:rPr>
        <w:t>注：</w:t>
      </w:r>
      <w:r>
        <w:rPr>
          <w:rFonts w:hint="eastAsia" w:ascii="宋体" w:hAnsi="宋体" w:eastAsia="宋体" w:cs="宋体"/>
          <w:b/>
          <w:bCs/>
          <w:i w:val="0"/>
          <w:caps w:val="0"/>
          <w:color w:val="auto"/>
          <w:spacing w:val="0"/>
          <w:sz w:val="21"/>
          <w:szCs w:val="21"/>
          <w:highlight w:val="none"/>
          <w:u w:val="none"/>
          <w:shd w:val="clear" w:color="auto" w:fill="FFFFFF"/>
          <w:lang w:val="en-US" w:eastAsia="zh-CN"/>
        </w:rPr>
        <w:t>1）</w:t>
      </w:r>
      <w:r>
        <w:rPr>
          <w:rFonts w:hint="eastAsia" w:ascii="宋体" w:hAnsi="宋体" w:eastAsia="宋体" w:cs="宋体"/>
          <w:b/>
          <w:bCs/>
          <w:i w:val="0"/>
          <w:caps w:val="0"/>
          <w:color w:val="auto"/>
          <w:spacing w:val="0"/>
          <w:sz w:val="21"/>
          <w:szCs w:val="21"/>
          <w:highlight w:val="none"/>
          <w:u w:val="none"/>
          <w:shd w:val="clear" w:color="auto" w:fill="FFFFFF"/>
        </w:rPr>
        <w:t>在签订合同时，</w:t>
      </w:r>
      <w:r>
        <w:rPr>
          <w:rFonts w:hint="eastAsia" w:ascii="宋体" w:hAnsi="宋体" w:eastAsia="宋体" w:cs="宋体"/>
          <w:b/>
          <w:bCs/>
          <w:i w:val="0"/>
          <w:caps w:val="0"/>
          <w:color w:val="auto"/>
          <w:spacing w:val="0"/>
          <w:sz w:val="21"/>
          <w:szCs w:val="21"/>
          <w:highlight w:val="none"/>
          <w:u w:val="none"/>
          <w:shd w:val="clear" w:color="auto" w:fill="FFFFFF"/>
          <w:lang w:eastAsia="zh-CN"/>
        </w:rPr>
        <w:t>供应商</w:t>
      </w:r>
      <w:r>
        <w:rPr>
          <w:rFonts w:hint="eastAsia" w:ascii="宋体" w:hAnsi="宋体" w:eastAsia="宋体" w:cs="宋体"/>
          <w:b/>
          <w:bCs/>
          <w:i w:val="0"/>
          <w:caps w:val="0"/>
          <w:color w:val="auto"/>
          <w:spacing w:val="0"/>
          <w:sz w:val="21"/>
          <w:szCs w:val="21"/>
          <w:highlight w:val="none"/>
          <w:u w:val="none"/>
          <w:shd w:val="clear" w:color="auto" w:fill="FFFFFF"/>
        </w:rPr>
        <w:t>明确表示无需预付款或者主动要求降低预付款比例的，采购单位可不适用前述规定。</w:t>
      </w:r>
      <w:r>
        <w:rPr>
          <w:rFonts w:hint="eastAsia" w:ascii="宋体" w:hAnsi="宋体" w:eastAsia="宋体" w:cs="宋体"/>
          <w:b/>
          <w:bCs/>
          <w:i w:val="0"/>
          <w:caps w:val="0"/>
          <w:color w:val="auto"/>
          <w:spacing w:val="0"/>
          <w:sz w:val="21"/>
          <w:szCs w:val="21"/>
          <w:highlight w:val="none"/>
          <w:u w:val="none"/>
          <w:shd w:val="clear" w:color="auto" w:fill="FFFFFF"/>
          <w:lang w:val="en-US" w:eastAsia="zh-CN"/>
        </w:rPr>
        <w:t>2）</w:t>
      </w:r>
      <w:r>
        <w:rPr>
          <w:rFonts w:hint="eastAsia" w:ascii="宋体" w:hAnsi="宋体" w:eastAsia="宋体" w:cs="宋体"/>
          <w:b/>
          <w:bCs/>
          <w:color w:val="auto"/>
          <w:sz w:val="21"/>
          <w:szCs w:val="21"/>
          <w:highlight w:val="none"/>
          <w:u w:val="none"/>
          <w:lang w:val="en-US" w:eastAsia="zh-CN"/>
        </w:rPr>
        <w:t>如考核结果为不合格，采购人不予支付审计费，已经支付的预付款由供应商退回。</w:t>
      </w:r>
    </w:p>
    <w:p w14:paraId="6A8E097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★（三）、合同签订时间：</w:t>
      </w:r>
      <w:r>
        <w:rPr>
          <w:rFonts w:hint="eastAsia" w:ascii="宋体" w:hAnsi="宋体" w:eastAsia="宋体" w:cs="宋体"/>
          <w:color w:val="auto"/>
          <w:sz w:val="21"/>
          <w:szCs w:val="21"/>
          <w:highlight w:val="none"/>
          <w:u w:val="none"/>
          <w:lang w:eastAsia="zh-CN"/>
        </w:rPr>
        <w:t>成交</w:t>
      </w:r>
      <w:r>
        <w:rPr>
          <w:rFonts w:hint="eastAsia" w:ascii="宋体" w:hAnsi="宋体" w:eastAsia="宋体" w:cs="宋体"/>
          <w:color w:val="auto"/>
          <w:sz w:val="21"/>
          <w:szCs w:val="21"/>
          <w:highlight w:val="none"/>
          <w:u w:val="none"/>
        </w:rPr>
        <w:t>通知书发出30日内签订。</w:t>
      </w:r>
    </w:p>
    <w:p w14:paraId="34C990A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★（四）、履约保证</w:t>
      </w:r>
      <w:r>
        <w:rPr>
          <w:rFonts w:hint="eastAsia" w:ascii="宋体" w:hAnsi="宋体" w:eastAsia="宋体" w:cs="宋体"/>
          <w:color w:val="auto"/>
          <w:sz w:val="21"/>
          <w:szCs w:val="21"/>
          <w:highlight w:val="none"/>
          <w:u w:val="none"/>
          <w:lang w:eastAsia="zh-CN"/>
        </w:rPr>
        <w:t>金</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成交供应商</w:t>
      </w:r>
      <w:r>
        <w:rPr>
          <w:rFonts w:hint="eastAsia" w:ascii="宋体" w:hAnsi="宋体" w:eastAsia="宋体" w:cs="宋体"/>
          <w:color w:val="auto"/>
          <w:sz w:val="21"/>
          <w:szCs w:val="21"/>
          <w:highlight w:val="none"/>
          <w:u w:val="none"/>
        </w:rPr>
        <w:t>提供的履约保证</w:t>
      </w:r>
      <w:r>
        <w:rPr>
          <w:rFonts w:hint="eastAsia" w:ascii="宋体" w:hAnsi="宋体" w:eastAsia="宋体" w:cs="宋体"/>
          <w:color w:val="auto"/>
          <w:sz w:val="21"/>
          <w:szCs w:val="21"/>
          <w:highlight w:val="none"/>
          <w:u w:val="none"/>
          <w:lang w:eastAsia="zh-CN"/>
        </w:rPr>
        <w:t>金</w:t>
      </w:r>
      <w:r>
        <w:rPr>
          <w:rFonts w:hint="eastAsia" w:ascii="宋体" w:hAnsi="宋体" w:eastAsia="宋体" w:cs="宋体"/>
          <w:color w:val="auto"/>
          <w:sz w:val="21"/>
          <w:szCs w:val="21"/>
          <w:highlight w:val="none"/>
          <w:u w:val="none"/>
        </w:rPr>
        <w:t>为合同金额的</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%，在合同签订</w:t>
      </w:r>
      <w:r>
        <w:rPr>
          <w:rFonts w:hint="eastAsia" w:ascii="宋体" w:hAnsi="宋体" w:eastAsia="宋体" w:cs="宋体"/>
          <w:color w:val="auto"/>
          <w:sz w:val="21"/>
          <w:szCs w:val="21"/>
          <w:highlight w:val="none"/>
          <w:u w:val="none"/>
          <w:lang w:val="en-US" w:eastAsia="zh-CN"/>
        </w:rPr>
        <w:t>后3日内</w:t>
      </w:r>
      <w:r>
        <w:rPr>
          <w:rFonts w:hint="eastAsia" w:ascii="宋体" w:hAnsi="宋体" w:eastAsia="宋体" w:cs="宋体"/>
          <w:color w:val="auto"/>
          <w:sz w:val="21"/>
          <w:szCs w:val="21"/>
          <w:highlight w:val="none"/>
          <w:u w:val="none"/>
        </w:rPr>
        <w:t xml:space="preserve">支付给采购人，合同期满经考核合格后扣除相关费用后五个工作日内无息退还。 </w:t>
      </w:r>
    </w:p>
    <w:p w14:paraId="17CD3DE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如成交供应商拒不缴纳履约保证金，采购方视成交方单方面违约，取消其成交资格，供应商不得对此有任何异议</w:t>
      </w:r>
      <w:r>
        <w:rPr>
          <w:rFonts w:hint="eastAsia" w:ascii="宋体" w:hAnsi="宋体" w:eastAsia="宋体" w:cs="宋体"/>
          <w:color w:val="auto"/>
          <w:sz w:val="21"/>
          <w:szCs w:val="21"/>
          <w:highlight w:val="none"/>
          <w:u w:val="none"/>
          <w:lang w:eastAsia="zh-CN"/>
        </w:rPr>
        <w:t xml:space="preserve">。 </w:t>
      </w:r>
    </w:p>
    <w:p w14:paraId="29921C6C">
      <w:pPr>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p>
    <w:p w14:paraId="584D5C59">
      <w:pPr>
        <w:pStyle w:val="4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p>
    <w:p w14:paraId="463618ED">
      <w:pPr>
        <w:pStyle w:val="40"/>
        <w:pageBreakBefore w:val="0"/>
        <w:widowControl w:val="0"/>
        <w:kinsoku/>
        <w:wordWrap/>
        <w:overflowPunct/>
        <w:topLinePunct w:val="0"/>
        <w:bidi w:val="0"/>
        <w:adjustRightInd/>
        <w:spacing w:line="400" w:lineRule="exact"/>
        <w:rPr>
          <w:rFonts w:hint="eastAsia" w:ascii="宋体" w:hAnsi="宋体" w:eastAsia="宋体" w:cs="宋体"/>
          <w:color w:val="auto"/>
          <w:sz w:val="21"/>
          <w:szCs w:val="21"/>
          <w:highlight w:val="none"/>
          <w:u w:val="none"/>
        </w:rPr>
      </w:pPr>
    </w:p>
    <w:p w14:paraId="23C2B9A6">
      <w:pPr>
        <w:pageBreakBefore w:val="0"/>
        <w:widowControl w:val="0"/>
        <w:kinsoku/>
        <w:wordWrap/>
        <w:overflowPunct/>
        <w:topLinePunct w:val="0"/>
        <w:bidi w:val="0"/>
        <w:adjustRightInd/>
        <w:spacing w:line="400" w:lineRule="exact"/>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附件：</w:t>
      </w:r>
    </w:p>
    <w:p w14:paraId="469CAEDF">
      <w:pPr>
        <w:pageBreakBefore w:val="0"/>
        <w:widowControl w:val="0"/>
        <w:kinsoku/>
        <w:wordWrap/>
        <w:overflowPunct/>
        <w:topLinePunct w:val="0"/>
        <w:bidi w:val="0"/>
        <w:adjustRightInd/>
        <w:spacing w:line="400" w:lineRule="exact"/>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余姚市国有资产管理</w:t>
      </w:r>
      <w:r>
        <w:rPr>
          <w:rFonts w:hint="eastAsia" w:ascii="宋体" w:hAnsi="宋体" w:eastAsia="宋体" w:cs="宋体"/>
          <w:b/>
          <w:color w:val="auto"/>
          <w:sz w:val="21"/>
          <w:szCs w:val="21"/>
          <w:highlight w:val="none"/>
          <w:u w:val="none"/>
          <w:lang w:eastAsia="zh-CN"/>
        </w:rPr>
        <w:t>中心</w:t>
      </w:r>
      <w:r>
        <w:rPr>
          <w:rFonts w:hint="eastAsia" w:ascii="宋体" w:hAnsi="宋体" w:eastAsia="宋体" w:cs="宋体"/>
          <w:b/>
          <w:color w:val="auto"/>
          <w:sz w:val="21"/>
          <w:szCs w:val="21"/>
          <w:highlight w:val="none"/>
          <w:u w:val="none"/>
        </w:rPr>
        <w:t>审计工作质量考核办法</w:t>
      </w:r>
    </w:p>
    <w:p w14:paraId="6D2A502B">
      <w:pPr>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总则</w:t>
      </w:r>
    </w:p>
    <w:p w14:paraId="4D7AF307">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第一条  为进一步加强国有资产监督管理，真实反映企业财务状况、经营成果和现金流量等会计信息，以及国有资本保值增值状况，健全审计质量控制制度，加强对组织</w:t>
      </w:r>
      <w:r>
        <w:rPr>
          <w:rFonts w:hint="eastAsia" w:ascii="宋体" w:hAnsi="宋体" w:eastAsia="宋体" w:cs="宋体"/>
          <w:color w:val="auto"/>
          <w:sz w:val="21"/>
          <w:szCs w:val="21"/>
          <w:highlight w:val="none"/>
          <w:u w:val="none"/>
          <w:lang w:eastAsia="zh-CN"/>
        </w:rPr>
        <w:t>余姚市</w:t>
      </w:r>
      <w:r>
        <w:rPr>
          <w:rFonts w:hint="eastAsia" w:ascii="宋体" w:hAnsi="宋体" w:eastAsia="宋体" w:cs="宋体"/>
          <w:color w:val="auto"/>
          <w:sz w:val="21"/>
          <w:szCs w:val="21"/>
          <w:highlight w:val="none"/>
          <w:u w:val="none"/>
        </w:rPr>
        <w:t>全资及国有资本绝对控股企业202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年度</w:t>
      </w:r>
      <w:r>
        <w:rPr>
          <w:rFonts w:hint="eastAsia" w:ascii="宋体" w:hAnsi="宋体" w:eastAsia="宋体" w:cs="宋体"/>
          <w:color w:val="auto"/>
          <w:sz w:val="21"/>
          <w:szCs w:val="21"/>
          <w:highlight w:val="none"/>
          <w:u w:val="none"/>
          <w:lang w:eastAsia="zh-CN"/>
        </w:rPr>
        <w:t>职工薪酬专项审计</w:t>
      </w:r>
      <w:r>
        <w:rPr>
          <w:rFonts w:hint="eastAsia" w:ascii="宋体" w:hAnsi="宋体" w:eastAsia="宋体" w:cs="宋体"/>
          <w:color w:val="auto"/>
          <w:sz w:val="21"/>
          <w:szCs w:val="21"/>
          <w:highlight w:val="none"/>
          <w:u w:val="none"/>
          <w:lang w:val="en-US" w:eastAsia="zh-CN"/>
        </w:rPr>
        <w:t>、2024年度经营业绩专项审计、2024年度全面预算（决算）专项审计</w:t>
      </w:r>
      <w:r>
        <w:rPr>
          <w:rFonts w:hint="eastAsia" w:ascii="宋体" w:hAnsi="宋体" w:eastAsia="宋体" w:cs="宋体"/>
          <w:color w:val="auto"/>
          <w:sz w:val="21"/>
          <w:szCs w:val="21"/>
          <w:highlight w:val="none"/>
          <w:u w:val="none"/>
        </w:rPr>
        <w:t>的会计师事务所项目审计的质量管理，规范会计师事事务所的委托审计行为，根据《企业国有资产法》、《企业国有资产监督管理暂行条例》、《中国注册会计师审计准则》、《余姚市企业国有资产管理办法》等有关法律、法规和规范性文件的规定，结合工作实际，制定本办法。</w:t>
      </w:r>
    </w:p>
    <w:p w14:paraId="1B7CEF4F">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第二条  考核对象。①审计单位，是指接受余姚市国有资产管理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（以下简称国资</w:t>
      </w:r>
      <w:r>
        <w:rPr>
          <w:rFonts w:hint="eastAsia" w:ascii="宋体" w:hAnsi="宋体" w:eastAsia="宋体" w:cs="宋体"/>
          <w:color w:val="auto"/>
          <w:sz w:val="21"/>
          <w:szCs w:val="21"/>
          <w:highlight w:val="none"/>
          <w:u w:val="none"/>
          <w:lang w:eastAsia="zh-CN"/>
        </w:rPr>
        <w:t>管理中心</w:t>
      </w:r>
      <w:r>
        <w:rPr>
          <w:rFonts w:hint="eastAsia" w:ascii="宋体" w:hAnsi="宋体" w:eastAsia="宋体" w:cs="宋体"/>
          <w:color w:val="auto"/>
          <w:sz w:val="21"/>
          <w:szCs w:val="21"/>
          <w:highlight w:val="none"/>
          <w:u w:val="none"/>
        </w:rPr>
        <w:t>）委托审计我市</w:t>
      </w:r>
      <w:r>
        <w:rPr>
          <w:rFonts w:hint="eastAsia" w:ascii="宋体" w:hAnsi="宋体" w:eastAsia="宋体" w:cs="宋体"/>
          <w:color w:val="auto"/>
          <w:sz w:val="21"/>
          <w:szCs w:val="21"/>
          <w:highlight w:val="none"/>
          <w:u w:val="none"/>
          <w:lang w:eastAsia="zh-CN"/>
        </w:rPr>
        <w:t>国有企业</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年度</w:t>
      </w:r>
      <w:r>
        <w:rPr>
          <w:rFonts w:hint="eastAsia" w:ascii="宋体" w:hAnsi="宋体" w:eastAsia="宋体" w:cs="宋体"/>
          <w:color w:val="auto"/>
          <w:sz w:val="21"/>
          <w:szCs w:val="21"/>
          <w:highlight w:val="none"/>
          <w:u w:val="none"/>
          <w:lang w:eastAsia="zh-CN"/>
        </w:rPr>
        <w:t>职工薪酬专项</w:t>
      </w:r>
      <w:r>
        <w:rPr>
          <w:rFonts w:hint="eastAsia" w:ascii="宋体" w:hAnsi="宋体" w:eastAsia="宋体" w:cs="宋体"/>
          <w:color w:val="auto"/>
          <w:sz w:val="21"/>
          <w:szCs w:val="21"/>
          <w:highlight w:val="none"/>
          <w:u w:val="none"/>
          <w:lang w:val="en-US" w:eastAsia="zh-CN"/>
        </w:rPr>
        <w:t>、2024年度经营业绩专项、2024年度全面预算（决算）专项</w:t>
      </w:r>
      <w:r>
        <w:rPr>
          <w:rFonts w:hint="eastAsia" w:ascii="宋体" w:hAnsi="宋体" w:eastAsia="宋体" w:cs="宋体"/>
          <w:color w:val="auto"/>
          <w:sz w:val="21"/>
          <w:szCs w:val="21"/>
          <w:highlight w:val="none"/>
          <w:u w:val="none"/>
        </w:rPr>
        <w:t>的中介机构。②审计人员，由审计单位委派具有注册会计师执业资格的人员。</w:t>
      </w:r>
    </w:p>
    <w:p w14:paraId="31FABCF4">
      <w:pPr>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考核实施</w:t>
      </w:r>
    </w:p>
    <w:p w14:paraId="7E271471">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第三条  考核的组织实施。国资</w:t>
      </w:r>
      <w:r>
        <w:rPr>
          <w:rFonts w:hint="eastAsia" w:ascii="宋体" w:hAnsi="宋体" w:eastAsia="宋体" w:cs="宋体"/>
          <w:color w:val="auto"/>
          <w:sz w:val="21"/>
          <w:szCs w:val="21"/>
          <w:highlight w:val="none"/>
          <w:u w:val="none"/>
          <w:lang w:eastAsia="zh-CN"/>
        </w:rPr>
        <w:t>管理中心</w:t>
      </w:r>
      <w:r>
        <w:rPr>
          <w:rFonts w:hint="eastAsia" w:ascii="宋体" w:hAnsi="宋体" w:eastAsia="宋体" w:cs="宋体"/>
          <w:color w:val="auto"/>
          <w:sz w:val="21"/>
          <w:szCs w:val="21"/>
          <w:highlight w:val="none"/>
          <w:u w:val="none"/>
        </w:rPr>
        <w:t>组织一年一度对审计单位和审计人员的工作质量进行全面考核。考核标准为100分制</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并据此结算审计服务费。</w:t>
      </w:r>
    </w:p>
    <w:p w14:paraId="2C9A669B">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第四条  经费核拨方式。</w:t>
      </w:r>
    </w:p>
    <w:p w14:paraId="121C6387">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最终考核得分分值在95以上（含）为优秀，拨付当年度全额审计费用；分值在90（含）-95之间为良好，根据考核得分核拨相应分值的审计费用，如得分94分，核拨当年度全额审计费用的94%，以此类推；分值在85（含）-90分之间为合格，核拨当年度全额审计费用的80%；分值在60分（含）-85分之间（不包括审计进度考核分扣分为25分的）为基本合格，核拨当年度全额审计费用的60%；分值在60分以下或审计进度考核分扣分为25分的为不合格，国资</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不付审计费用。</w:t>
      </w:r>
    </w:p>
    <w:p w14:paraId="40797C46">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第五条   考核实行一票否决制。</w:t>
      </w:r>
    </w:p>
    <w:p w14:paraId="470B03B8">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凡发生以下情形之一的，该项目工作考核不得分，并将追究其法律和经济责任；如构成犯罪的，将依法移送司法部门，追究其相关责任。</w:t>
      </w:r>
    </w:p>
    <w:p w14:paraId="4DAD3D97">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（一）因审计单位存在重大审计质量问题，引起法律诉讼并败诉的。</w:t>
      </w:r>
    </w:p>
    <w:p w14:paraId="6C842A94">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（二）审计单位</w:t>
      </w:r>
      <w:r>
        <w:rPr>
          <w:rFonts w:hint="eastAsia" w:ascii="宋体" w:hAnsi="宋体" w:eastAsia="宋体" w:cs="宋体"/>
          <w:color w:val="auto"/>
          <w:kern w:val="0"/>
          <w:sz w:val="21"/>
          <w:szCs w:val="21"/>
          <w:highlight w:val="none"/>
          <w:u w:val="none"/>
        </w:rPr>
        <w:t>或人员未能严守职业道德，滥用职权，</w:t>
      </w:r>
      <w:r>
        <w:rPr>
          <w:rFonts w:hint="eastAsia" w:ascii="宋体" w:hAnsi="宋体" w:eastAsia="宋体" w:cs="宋体"/>
          <w:color w:val="auto"/>
          <w:sz w:val="21"/>
          <w:szCs w:val="21"/>
          <w:highlight w:val="none"/>
          <w:u w:val="none"/>
        </w:rPr>
        <w:t>成果文件中弄虚作假，</w:t>
      </w:r>
      <w:r>
        <w:rPr>
          <w:rFonts w:hint="eastAsia" w:ascii="宋体" w:hAnsi="宋体" w:eastAsia="宋体" w:cs="宋体"/>
          <w:color w:val="auto"/>
          <w:kern w:val="0"/>
          <w:sz w:val="21"/>
          <w:szCs w:val="21"/>
          <w:highlight w:val="none"/>
          <w:u w:val="none"/>
        </w:rPr>
        <w:t>造成审计结果严重失实或发生其他重大过失、违约等情况。</w:t>
      </w:r>
    </w:p>
    <w:p w14:paraId="03279876">
      <w:pPr>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具体考核办法</w:t>
      </w:r>
    </w:p>
    <w:p w14:paraId="6FF1A7A4">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第六条　考核由国资</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组织的考核小组根据第八条的《考核评分标准》，以每个被审计的国有企业为单位对审计单位、审计人员进行打分的办法，从审计进度、审计质量、工作纪律和廉政建设三方面进行综合评价。</w:t>
      </w:r>
    </w:p>
    <w:p w14:paraId="4CB8FE1A">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第七条　考核分值。考核采取扣分制，满分为100分，其中审计进度评分项设置总分值25分，审计质量评分项设置总分值55分，工作纪律和廉政建设评分项设置总分值为20分。考核时在评分项设置总分值之内扣分，扣完为止。</w:t>
      </w:r>
    </w:p>
    <w:p w14:paraId="6A13067E">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第八条　考核评分标准： </w:t>
      </w:r>
    </w:p>
    <w:p w14:paraId="3D6C087B">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（一）审计进度（25分）</w:t>
      </w:r>
    </w:p>
    <w:p w14:paraId="3CBF8ED0">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审计单位未在规定时间内向国资</w:t>
      </w:r>
      <w:r>
        <w:rPr>
          <w:rFonts w:hint="eastAsia" w:ascii="宋体" w:hAnsi="宋体" w:eastAsia="宋体" w:cs="宋体"/>
          <w:color w:val="auto"/>
          <w:sz w:val="21"/>
          <w:szCs w:val="21"/>
          <w:highlight w:val="none"/>
          <w:u w:val="none"/>
          <w:lang w:eastAsia="zh-CN"/>
        </w:rPr>
        <w:t>管理中心</w:t>
      </w:r>
      <w:r>
        <w:rPr>
          <w:rFonts w:hint="eastAsia" w:ascii="宋体" w:hAnsi="宋体" w:eastAsia="宋体" w:cs="宋体"/>
          <w:color w:val="auto"/>
          <w:sz w:val="21"/>
          <w:szCs w:val="21"/>
          <w:highlight w:val="none"/>
          <w:u w:val="none"/>
        </w:rPr>
        <w:t>提交审计报告的初稿或审核稿或正式报告的，每家企业每种报告扣2分，上述情况按出现次数可累计扣分。每家企业每种报告自规定提交报告之日起第三天开始计每延1天再扣1分，扣完为止。</w:t>
      </w:r>
    </w:p>
    <w:p w14:paraId="3575B1EA">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确有特殊原因不能在规定的时间内提交报告的，说明情况后，在国资管理中心同意的延长期限内不扣分。</w:t>
      </w:r>
    </w:p>
    <w:p w14:paraId="40554F7C">
      <w:pPr>
        <w:pageBreakBefore w:val="0"/>
        <w:widowControl w:val="0"/>
        <w:kinsoku/>
        <w:wordWrap/>
        <w:overflowPunct/>
        <w:topLinePunct w:val="0"/>
        <w:bidi w:val="0"/>
        <w:adjustRightInd/>
        <w:spacing w:line="400" w:lineRule="exact"/>
        <w:ind w:firstLine="315" w:firstLineChars="1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（二）审计质量（55分）</w:t>
      </w:r>
    </w:p>
    <w:p w14:paraId="494D42C1">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1. </w:t>
      </w:r>
      <w:r>
        <w:rPr>
          <w:rFonts w:hint="eastAsia" w:ascii="宋体" w:hAnsi="宋体" w:eastAsia="宋体" w:cs="宋体"/>
          <w:color w:val="auto"/>
          <w:sz w:val="21"/>
          <w:szCs w:val="21"/>
          <w:highlight w:val="none"/>
          <w:u w:val="none"/>
          <w:lang w:eastAsia="zh-CN"/>
        </w:rPr>
        <w:t>审计报告</w:t>
      </w:r>
      <w:r>
        <w:rPr>
          <w:rFonts w:hint="eastAsia" w:ascii="宋体" w:hAnsi="宋体" w:eastAsia="宋体" w:cs="宋体"/>
          <w:color w:val="auto"/>
          <w:sz w:val="21"/>
          <w:szCs w:val="21"/>
          <w:highlight w:val="none"/>
          <w:u w:val="none"/>
        </w:rPr>
        <w:t>组成的完整性</w:t>
      </w:r>
      <w:r>
        <w:rPr>
          <w:rFonts w:hint="eastAsia" w:ascii="宋体" w:hAnsi="宋体" w:eastAsia="宋体" w:cs="宋体"/>
          <w:color w:val="auto"/>
          <w:sz w:val="21"/>
          <w:szCs w:val="21"/>
          <w:highlight w:val="none"/>
          <w:u w:val="none"/>
          <w:lang w:val="en-US" w:eastAsia="zh-CN"/>
        </w:rPr>
        <w:t>与格式规范性</w:t>
      </w:r>
      <w:r>
        <w:rPr>
          <w:rFonts w:hint="eastAsia" w:ascii="宋体" w:hAnsi="宋体" w:eastAsia="宋体" w:cs="宋体"/>
          <w:color w:val="auto"/>
          <w:sz w:val="21"/>
          <w:szCs w:val="21"/>
          <w:highlight w:val="none"/>
          <w:u w:val="none"/>
        </w:rPr>
        <w:t>进行考核，初稿、审核稿、正式报告中不完整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不规范</w:t>
      </w:r>
      <w:r>
        <w:rPr>
          <w:rFonts w:hint="eastAsia" w:ascii="宋体" w:hAnsi="宋体" w:eastAsia="宋体" w:cs="宋体"/>
          <w:color w:val="auto"/>
          <w:sz w:val="21"/>
          <w:szCs w:val="21"/>
          <w:highlight w:val="none"/>
          <w:u w:val="none"/>
        </w:rPr>
        <w:t>的视情况</w:t>
      </w:r>
      <w:r>
        <w:rPr>
          <w:rFonts w:hint="eastAsia" w:ascii="宋体" w:hAnsi="宋体" w:eastAsia="宋体" w:cs="宋体"/>
          <w:color w:val="auto"/>
          <w:sz w:val="21"/>
          <w:szCs w:val="21"/>
          <w:highlight w:val="none"/>
          <w:u w:val="none"/>
          <w:lang w:val="en-US" w:eastAsia="zh-CN"/>
        </w:rPr>
        <w:t>每份</w:t>
      </w:r>
      <w:r>
        <w:rPr>
          <w:rFonts w:hint="eastAsia" w:ascii="宋体" w:hAnsi="宋体" w:eastAsia="宋体" w:cs="宋体"/>
          <w:color w:val="auto"/>
          <w:sz w:val="21"/>
          <w:szCs w:val="21"/>
          <w:highlight w:val="none"/>
          <w:u w:val="none"/>
        </w:rPr>
        <w:t>扣1-5分；</w:t>
      </w:r>
    </w:p>
    <w:p w14:paraId="1E26A3C0">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 在初稿、审核稿中未按照国资</w:t>
      </w:r>
      <w:r>
        <w:rPr>
          <w:rFonts w:hint="eastAsia" w:ascii="宋体" w:hAnsi="宋体" w:eastAsia="宋体" w:cs="宋体"/>
          <w:color w:val="auto"/>
          <w:sz w:val="21"/>
          <w:szCs w:val="21"/>
          <w:highlight w:val="none"/>
          <w:u w:val="none"/>
          <w:lang w:eastAsia="zh-CN"/>
        </w:rPr>
        <w:t>管理中心</w:t>
      </w:r>
      <w:r>
        <w:rPr>
          <w:rFonts w:hint="eastAsia" w:ascii="宋体" w:hAnsi="宋体" w:eastAsia="宋体" w:cs="宋体"/>
          <w:color w:val="auto"/>
          <w:sz w:val="21"/>
          <w:szCs w:val="21"/>
          <w:highlight w:val="none"/>
          <w:u w:val="none"/>
        </w:rPr>
        <w:t>提供的</w:t>
      </w:r>
      <w:r>
        <w:rPr>
          <w:rFonts w:hint="eastAsia" w:ascii="宋体" w:hAnsi="宋体" w:eastAsia="宋体" w:cs="宋体"/>
          <w:color w:val="auto"/>
          <w:sz w:val="21"/>
          <w:szCs w:val="21"/>
          <w:highlight w:val="none"/>
          <w:u w:val="none"/>
          <w:lang w:eastAsia="zh-CN"/>
        </w:rPr>
        <w:t>表格样式</w:t>
      </w:r>
      <w:r>
        <w:rPr>
          <w:rFonts w:hint="eastAsia" w:ascii="宋体" w:hAnsi="宋体" w:eastAsia="宋体" w:cs="宋体"/>
          <w:color w:val="auto"/>
          <w:sz w:val="21"/>
          <w:szCs w:val="21"/>
          <w:highlight w:val="none"/>
          <w:u w:val="none"/>
        </w:rPr>
        <w:t>填写的，属于审计人员或相关工作人员失误而造成漏项、错项的每出现一处，扣0.5分。</w:t>
      </w:r>
    </w:p>
    <w:p w14:paraId="186C87BE">
      <w:pPr>
        <w:pStyle w:val="4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、在正式报告中未按照</w:t>
      </w:r>
      <w:r>
        <w:rPr>
          <w:rFonts w:hint="eastAsia" w:ascii="宋体" w:hAnsi="宋体" w:eastAsia="宋体" w:cs="宋体"/>
          <w:color w:val="auto"/>
          <w:sz w:val="21"/>
          <w:szCs w:val="21"/>
          <w:highlight w:val="none"/>
          <w:u w:val="none"/>
          <w:lang w:eastAsia="zh-CN"/>
        </w:rPr>
        <w:t>国资中心</w:t>
      </w:r>
      <w:r>
        <w:rPr>
          <w:rFonts w:hint="eastAsia" w:ascii="宋体" w:hAnsi="宋体" w:eastAsia="宋体" w:cs="宋体"/>
          <w:color w:val="auto"/>
          <w:sz w:val="21"/>
          <w:szCs w:val="21"/>
          <w:highlight w:val="none"/>
          <w:u w:val="none"/>
        </w:rPr>
        <w:t>提</w:t>
      </w:r>
      <w:r>
        <w:rPr>
          <w:rFonts w:hint="eastAsia" w:ascii="宋体" w:hAnsi="宋体" w:eastAsia="宋体" w:cs="宋体"/>
          <w:color w:val="auto"/>
          <w:kern w:val="1"/>
          <w:sz w:val="21"/>
          <w:szCs w:val="21"/>
          <w:highlight w:val="none"/>
          <w:u w:val="none"/>
          <w:lang w:val="en-US" w:eastAsia="zh-CN" w:bidi="ar-SA"/>
        </w:rPr>
        <w:t>供的表格样式填写的</w:t>
      </w:r>
      <w:r>
        <w:rPr>
          <w:rFonts w:hint="eastAsia" w:ascii="宋体" w:hAnsi="宋体" w:eastAsia="宋体" w:cs="宋体"/>
          <w:color w:val="auto"/>
          <w:sz w:val="21"/>
          <w:szCs w:val="21"/>
          <w:highlight w:val="none"/>
          <w:u w:val="none"/>
        </w:rPr>
        <w:t>，属于审计人员或相关工作人员失误而造成漏项、错项的每出现一处，扣3分。</w:t>
      </w:r>
    </w:p>
    <w:p w14:paraId="796E9B6A">
      <w:pPr>
        <w:pageBreakBefore w:val="0"/>
        <w:widowControl w:val="0"/>
        <w:kinsoku/>
        <w:wordWrap/>
        <w:overflowPunct/>
        <w:topLinePunct w:val="0"/>
        <w:bidi w:val="0"/>
        <w:adjustRightInd/>
        <w:spacing w:line="400" w:lineRule="exact"/>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（三）工作纪律和廉政建设（20分）</w:t>
      </w:r>
    </w:p>
    <w:p w14:paraId="0FDB3A4E">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 擅自更换审计人员的，每人次扣2分，最高扣4分；</w:t>
      </w:r>
    </w:p>
    <w:p w14:paraId="61934B97">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 已完成并提交的</w:t>
      </w:r>
      <w:r>
        <w:rPr>
          <w:rFonts w:hint="eastAsia" w:ascii="宋体" w:hAnsi="宋体" w:eastAsia="宋体" w:cs="宋体"/>
          <w:color w:val="auto"/>
          <w:sz w:val="21"/>
          <w:szCs w:val="21"/>
          <w:highlight w:val="none"/>
          <w:u w:val="none"/>
          <w:lang w:eastAsia="zh-CN"/>
        </w:rPr>
        <w:t>专项</w:t>
      </w:r>
      <w:r>
        <w:rPr>
          <w:rFonts w:hint="eastAsia" w:ascii="宋体" w:hAnsi="宋体" w:eastAsia="宋体" w:cs="宋体"/>
          <w:color w:val="auto"/>
          <w:sz w:val="21"/>
          <w:szCs w:val="21"/>
          <w:highlight w:val="none"/>
          <w:u w:val="none"/>
        </w:rPr>
        <w:t>审计报告上无专业审核人签字并加盖执业资格印章的，扣5分；</w:t>
      </w:r>
    </w:p>
    <w:p w14:paraId="7C7B7129">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 移交（或归还）审计资料不齐全的，扣5分。</w:t>
      </w:r>
    </w:p>
    <w:p w14:paraId="6A110B7A">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 审计人员应回避而未回避的，视情节轻重，扣5-10分。</w:t>
      </w:r>
    </w:p>
    <w:p w14:paraId="7EE911D3">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5. 项目审计质量内控规程</w:t>
      </w:r>
      <w:r>
        <w:rPr>
          <w:rFonts w:hint="eastAsia" w:ascii="宋体" w:hAnsi="宋体" w:eastAsia="宋体" w:cs="宋体"/>
          <w:color w:val="auto"/>
          <w:kern w:val="0"/>
          <w:sz w:val="21"/>
          <w:szCs w:val="21"/>
          <w:highlight w:val="none"/>
          <w:u w:val="none"/>
        </w:rPr>
        <w:t>：</w:t>
      </w:r>
    </w:p>
    <w:p w14:paraId="7B24C0CF">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bookmarkStart w:id="43" w:name="OLE_LINK2"/>
      <w:r>
        <w:rPr>
          <w:rFonts w:hint="eastAsia" w:ascii="宋体" w:hAnsi="宋体" w:eastAsia="宋体" w:cs="宋体"/>
          <w:color w:val="auto"/>
          <w:sz w:val="21"/>
          <w:szCs w:val="21"/>
          <w:highlight w:val="none"/>
          <w:u w:val="none"/>
        </w:rPr>
        <w:t>（1）根据审计机构现有的咨询业务操作流程制度及执行情况，视情况扣分，最多扣3分；根据审计机构对项目组或从业人员的质量考核奖惩办法及执行情况，视情况扣分，最多扣3分；</w:t>
      </w:r>
    </w:p>
    <w:p w14:paraId="4CF23D8A">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（2）根据审计项目具体情况。评估项目的风险程度，未能合理科学委派具有胜任能力和执业资格且在本公司注册的专业技术人员从事该项目的审计业务的，每发生1人次扣1分，最多扣5分。</w:t>
      </w:r>
    </w:p>
    <w:p w14:paraId="137825BC">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（3）根据项目实施过程的质量控制制度，如征询单、取证单、联系函等证明资料的完整性、科学性等，视情况扣分，最多扣5分。</w:t>
      </w:r>
      <w:bookmarkEnd w:id="43"/>
    </w:p>
    <w:p w14:paraId="784D3FA1">
      <w:pPr>
        <w:pageBreakBefore w:val="0"/>
        <w:widowControl w:val="0"/>
        <w:kinsoku/>
        <w:wordWrap/>
        <w:overflowPunct/>
        <w:topLinePunct w:val="0"/>
        <w:bidi w:val="0"/>
        <w:adjustRightInd/>
        <w:spacing w:line="400" w:lineRule="exact"/>
        <w:ind w:firstLine="57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 审计机构或审计人员出现泄密事件，发生未经委托人书面同意而在对外提供咨询服务过程中泄露委托人的商业秘</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密和业务资料的；出现廉政行为投诉的或出现其他违反廉政建设规定的行为的。视情况扣5-15分。</w:t>
      </w:r>
    </w:p>
    <w:p w14:paraId="57D4956D">
      <w:pPr>
        <w:pageBreakBefore w:val="0"/>
        <w:widowControl w:val="0"/>
        <w:kinsoku/>
        <w:wordWrap/>
        <w:overflowPunct/>
        <w:topLinePunct w:val="0"/>
        <w:bidi w:val="0"/>
        <w:adjustRightInd/>
        <w:spacing w:line="400" w:lineRule="exact"/>
        <w:ind w:firstLine="570"/>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7. 审计机构或审计人员未能严格遵守审计纪律和各项审计廉政制度，私下收受相关单位礼物、礼金、礼券并被举报或提供相关记录和证明材料的，视情况扣5-10分。</w:t>
      </w:r>
    </w:p>
    <w:p w14:paraId="7477D2CC">
      <w:pPr>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考核结果应用</w:t>
      </w:r>
    </w:p>
    <w:p w14:paraId="48D55B10">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第十五条  国资</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对考核结果在年度考核评价完成后及时予以公布。</w:t>
      </w:r>
    </w:p>
    <w:p w14:paraId="60D7FB35">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第十六条  对2次以上无理由拖延时间严重的审计人员和年度考核为不合格的审计单位，不得参加下年度国资</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委托的审计工作。</w:t>
      </w:r>
    </w:p>
    <w:p w14:paraId="579D8787">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第十七条  年度考核结果与审计费用挂钩。</w:t>
      </w:r>
    </w:p>
    <w:p w14:paraId="0E8FFC03">
      <w:pPr>
        <w:pageBreakBefore w:val="0"/>
        <w:widowControl w:val="0"/>
        <w:kinsoku/>
        <w:wordWrap/>
        <w:overflowPunct/>
        <w:topLinePunct w:val="0"/>
        <w:bidi w:val="0"/>
        <w:adjustRightInd/>
        <w:spacing w:line="400" w:lineRule="exact"/>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附则</w:t>
      </w:r>
    </w:p>
    <w:p w14:paraId="582C3095">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第十八条   本办法由余姚市国有资产管理</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none"/>
        </w:rPr>
        <w:t>负责解释。</w:t>
      </w:r>
    </w:p>
    <w:p w14:paraId="41DA9706">
      <w:pPr>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第十九条   本办法自公布之日起施行，本办法施行之前有关规定与本办法相抵触的，以本办法为准。</w:t>
      </w:r>
    </w:p>
    <w:p w14:paraId="3F89C0BA">
      <w:pPr>
        <w:rPr>
          <w:color w:val="000000" w:themeColor="text1"/>
          <w14:textFill>
            <w14:solidFill>
              <w14:schemeClr w14:val="tx1"/>
            </w14:solidFill>
          </w14:textFill>
        </w:rPr>
      </w:pPr>
    </w:p>
    <w:p w14:paraId="39B1AADE">
      <w:pPr>
        <w:rPr>
          <w:rFonts w:ascii="宋体" w:hAnsi="宋体" w:cs="宋体"/>
          <w:bCs/>
          <w:color w:val="000000" w:themeColor="text1"/>
          <w14:textFill>
            <w14:solidFill>
              <w14:schemeClr w14:val="tx1"/>
            </w14:solidFill>
          </w14:textFill>
        </w:rPr>
      </w:pPr>
    </w:p>
    <w:p w14:paraId="6FF4EAC0">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注：以上采购人需求是最低要求，磋商响应方必须响应，否则按无效标处理。</w:t>
      </w:r>
    </w:p>
    <w:p w14:paraId="034756C4">
      <w:pPr>
        <w:rPr>
          <w:color w:val="000000" w:themeColor="text1"/>
          <w14:textFill>
            <w14:solidFill>
              <w14:schemeClr w14:val="tx1"/>
            </w14:solidFill>
          </w14:textFill>
        </w:rPr>
      </w:pPr>
    </w:p>
    <w:p w14:paraId="77BCA0B0">
      <w:pPr>
        <w:widowControl/>
        <w:jc w:val="left"/>
        <w:rPr>
          <w:rFonts w:ascii="宋体" w:hAnsi="宋体" w:cs="宋体"/>
          <w:b/>
          <w:bCs/>
          <w:color w:val="000000" w:themeColor="text1"/>
          <w:sz w:val="30"/>
          <w:szCs w:val="22"/>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2DED6225">
      <w:pPr>
        <w:pStyle w:val="244"/>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第四章 评审方法与标准</w:t>
      </w:r>
      <w:bookmarkEnd w:id="42"/>
    </w:p>
    <w:p w14:paraId="46246503">
      <w:pPr>
        <w:pStyle w:val="243"/>
        <w:rPr>
          <w:rFonts w:ascii="宋体" w:hAnsi="宋体" w:cs="宋体"/>
          <w:color w:val="000000" w:themeColor="text1"/>
          <w14:textFill>
            <w14:solidFill>
              <w14:schemeClr w14:val="tx1"/>
            </w14:solidFill>
          </w14:textFill>
        </w:rPr>
      </w:pPr>
      <w:bookmarkStart w:id="44" w:name="_Toc13557"/>
      <w:r>
        <w:rPr>
          <w:rFonts w:hint="eastAsia" w:ascii="宋体" w:hAnsi="宋体" w:cs="宋体"/>
          <w:color w:val="000000" w:themeColor="text1"/>
          <w14:textFill>
            <w14:solidFill>
              <w14:schemeClr w14:val="tx1"/>
            </w14:solidFill>
          </w14:textFill>
        </w:rPr>
        <w:t>一、评审方法</w:t>
      </w:r>
      <w:bookmarkEnd w:id="44"/>
    </w:p>
    <w:p w14:paraId="7BE52866">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1.1本项目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3DC40C5">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1.2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w:t>
      </w:r>
    </w:p>
    <w:p w14:paraId="74AAEB22">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1.3磋商小组应当根据综合评分情况，按照评审得分由高到低顺序推荐成交候选供应商，并编写评审报告。评审得分相同的，按照最后报价由低到高的顺序推荐。评审得分且最后报价相同的，按照技术指标优劣顺序推荐。</w:t>
      </w:r>
    </w:p>
    <w:p w14:paraId="67BEDF63">
      <w:pPr>
        <w:pStyle w:val="243"/>
        <w:rPr>
          <w:rFonts w:ascii="宋体" w:hAnsi="宋体" w:cs="宋体"/>
          <w:color w:val="000000" w:themeColor="text1"/>
          <w14:textFill>
            <w14:solidFill>
              <w14:schemeClr w14:val="tx1"/>
            </w14:solidFill>
          </w14:textFill>
        </w:rPr>
      </w:pPr>
      <w:bookmarkStart w:id="45" w:name="_Toc5120"/>
    </w:p>
    <w:p w14:paraId="69A86C8F">
      <w:pPr>
        <w:pStyle w:val="243"/>
        <w:numPr>
          <w:ilvl w:val="0"/>
          <w:numId w:val="4"/>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评审标准</w:t>
      </w:r>
      <w:bookmarkEnd w:id="45"/>
    </w:p>
    <w:tbl>
      <w:tblPr>
        <w:tblStyle w:val="31"/>
        <w:tblW w:w="884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485"/>
        <w:gridCol w:w="6261"/>
      </w:tblGrid>
      <w:tr w14:paraId="7C8F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trPr>
        <w:tc>
          <w:tcPr>
            <w:tcW w:w="1096" w:type="dxa"/>
            <w:tcBorders>
              <w:top w:val="single" w:color="auto" w:sz="4" w:space="0"/>
              <w:left w:val="single" w:color="auto" w:sz="4" w:space="0"/>
              <w:bottom w:val="single" w:color="auto" w:sz="4" w:space="0"/>
              <w:right w:val="single" w:color="auto" w:sz="4" w:space="0"/>
            </w:tcBorders>
            <w:noWrap w:val="0"/>
            <w:vAlign w:val="top"/>
          </w:tcPr>
          <w:p w14:paraId="67BD29B8">
            <w:pPr>
              <w:spacing w:line="360" w:lineRule="auto"/>
              <w:jc w:val="center"/>
              <w:rPr>
                <w:rFonts w:ascii="宋体" w:hAnsi="宋体"/>
                <w:b/>
                <w:sz w:val="24"/>
              </w:rPr>
            </w:pPr>
            <w:bookmarkStart w:id="46" w:name="_Toc26942"/>
            <w:r>
              <w:rPr>
                <w:rFonts w:hint="eastAsia" w:ascii="宋体" w:hAnsi="宋体"/>
                <w:b/>
                <w:sz w:val="24"/>
                <w:lang w:eastAsia="zh-CN"/>
              </w:rPr>
              <w:t>评分</w:t>
            </w:r>
            <w:r>
              <w:rPr>
                <w:rFonts w:hint="eastAsia" w:ascii="宋体" w:hAnsi="宋体"/>
                <w:b/>
                <w:sz w:val="24"/>
              </w:rPr>
              <w:t>项</w:t>
            </w:r>
            <w:r>
              <w:rPr>
                <w:rFonts w:ascii="宋体" w:hAnsi="宋体"/>
                <w:b/>
                <w:sz w:val="24"/>
              </w:rPr>
              <w:t xml:space="preserve">  </w:t>
            </w:r>
          </w:p>
        </w:tc>
        <w:tc>
          <w:tcPr>
            <w:tcW w:w="1485" w:type="dxa"/>
            <w:tcBorders>
              <w:top w:val="single" w:color="auto" w:sz="4" w:space="0"/>
              <w:left w:val="single" w:color="auto" w:sz="4" w:space="0"/>
              <w:bottom w:val="single" w:color="auto" w:sz="4" w:space="0"/>
              <w:right w:val="single" w:color="auto" w:sz="4" w:space="0"/>
            </w:tcBorders>
            <w:noWrap w:val="0"/>
            <w:vAlign w:val="top"/>
          </w:tcPr>
          <w:p w14:paraId="098DB206">
            <w:pPr>
              <w:spacing w:line="360" w:lineRule="auto"/>
              <w:jc w:val="center"/>
              <w:rPr>
                <w:rFonts w:hint="eastAsia" w:ascii="宋体" w:hAnsi="宋体"/>
                <w:b/>
                <w:sz w:val="24"/>
                <w:lang w:eastAsia="zh-CN"/>
              </w:rPr>
            </w:pPr>
            <w:r>
              <w:rPr>
                <w:rFonts w:hint="eastAsia" w:ascii="宋体" w:hAnsi="宋体"/>
                <w:b/>
                <w:sz w:val="24"/>
                <w:lang w:eastAsia="zh-CN"/>
              </w:rPr>
              <w:t>评审因素</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3313D95E">
            <w:pPr>
              <w:spacing w:line="360" w:lineRule="auto"/>
              <w:jc w:val="center"/>
              <w:rPr>
                <w:rFonts w:ascii="宋体" w:hAnsi="宋体"/>
                <w:b/>
                <w:sz w:val="24"/>
              </w:rPr>
            </w:pPr>
            <w:r>
              <w:rPr>
                <w:rFonts w:hint="eastAsia" w:ascii="宋体" w:hAnsi="宋体"/>
                <w:b/>
                <w:sz w:val="24"/>
              </w:rPr>
              <w:t>评分内容和标准</w:t>
            </w:r>
          </w:p>
        </w:tc>
      </w:tr>
      <w:tr w14:paraId="31C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14:paraId="53EE7D76">
            <w:pPr>
              <w:spacing w:line="360" w:lineRule="auto"/>
              <w:jc w:val="center"/>
              <w:rPr>
                <w:rFonts w:hint="eastAsia" w:ascii="宋体" w:hAnsi="宋体"/>
                <w:sz w:val="24"/>
                <w:lang w:eastAsia="zh-CN"/>
              </w:rPr>
            </w:pPr>
            <w:r>
              <w:rPr>
                <w:rFonts w:hint="eastAsia" w:ascii="宋体" w:hAnsi="宋体"/>
                <w:sz w:val="24"/>
                <w:lang w:eastAsia="zh-CN"/>
              </w:rPr>
              <w:t>价格分（</w:t>
            </w:r>
            <w:r>
              <w:rPr>
                <w:rFonts w:hint="eastAsia" w:ascii="宋体" w:hAnsi="宋体"/>
                <w:sz w:val="24"/>
                <w:lang w:val="en-US" w:eastAsia="zh-CN"/>
              </w:rPr>
              <w:t>22</w:t>
            </w:r>
            <w:r>
              <w:rPr>
                <w:rFonts w:hint="eastAsia" w:ascii="宋体" w:hAnsi="宋体"/>
                <w:sz w:val="24"/>
                <w:lang w:eastAsia="zh-CN"/>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09B2325">
            <w:pPr>
              <w:spacing w:line="360" w:lineRule="auto"/>
              <w:jc w:val="center"/>
              <w:rPr>
                <w:rFonts w:hint="eastAsia" w:ascii="宋体" w:hAnsi="宋体"/>
                <w:szCs w:val="21"/>
                <w:lang w:eastAsia="zh-CN"/>
              </w:rPr>
            </w:pPr>
            <w:r>
              <w:rPr>
                <w:rFonts w:hint="eastAsia" w:ascii="宋体" w:hAnsi="宋体"/>
                <w:szCs w:val="21"/>
                <w:lang w:eastAsia="zh-CN"/>
              </w:rPr>
              <w:t>价格（</w:t>
            </w:r>
            <w:r>
              <w:rPr>
                <w:rFonts w:hint="eastAsia" w:ascii="宋体" w:hAnsi="宋体"/>
                <w:szCs w:val="21"/>
                <w:lang w:val="en-US" w:eastAsia="zh-CN"/>
              </w:rPr>
              <w:t>22</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6BD62ABA">
            <w:pPr>
              <w:spacing w:line="360" w:lineRule="auto"/>
              <w:rPr>
                <w:rFonts w:hint="eastAsia" w:ascii="宋体" w:hAnsi="宋体"/>
                <w:szCs w:val="21"/>
                <w:lang w:eastAsia="zh-CN"/>
              </w:rPr>
            </w:pPr>
            <w:r>
              <w:rPr>
                <w:rFonts w:hint="eastAsia" w:ascii="宋体" w:hAnsi="宋体"/>
                <w:szCs w:val="21"/>
                <w:lang w:eastAsia="zh-CN"/>
              </w:rPr>
              <w:t>价格分应当采用低价优先法计算，即满足招标文件要求且投标价格最低的投标报价为评标基准价，</w:t>
            </w:r>
          </w:p>
          <w:p w14:paraId="584D6B38">
            <w:pPr>
              <w:spacing w:line="360" w:lineRule="auto"/>
              <w:rPr>
                <w:rFonts w:hint="eastAsia" w:ascii="宋体" w:hAnsi="宋体"/>
                <w:szCs w:val="21"/>
                <w:lang w:eastAsia="zh-CN"/>
              </w:rPr>
            </w:pPr>
            <w:r>
              <w:rPr>
                <w:rFonts w:hint="eastAsia" w:ascii="宋体" w:hAnsi="宋体"/>
                <w:szCs w:val="21"/>
                <w:lang w:eastAsia="zh-CN"/>
              </w:rPr>
              <w:t>其价格分为</w:t>
            </w:r>
            <w:r>
              <w:rPr>
                <w:rFonts w:hint="eastAsia" w:ascii="宋体" w:hAnsi="宋体"/>
                <w:szCs w:val="21"/>
                <w:lang w:val="en-US" w:eastAsia="zh-CN"/>
              </w:rPr>
              <w:t>22</w:t>
            </w:r>
            <w:r>
              <w:rPr>
                <w:rFonts w:hint="eastAsia" w:ascii="宋体" w:hAnsi="宋体"/>
                <w:szCs w:val="21"/>
                <w:lang w:eastAsia="zh-CN"/>
              </w:rPr>
              <w:t>分。其他投标人的价格分统一按照下列公式计算：</w:t>
            </w:r>
          </w:p>
          <w:p w14:paraId="7DE10367">
            <w:pPr>
              <w:spacing w:line="360" w:lineRule="auto"/>
              <w:rPr>
                <w:rFonts w:hint="eastAsia" w:ascii="宋体" w:hAnsi="宋体"/>
                <w:szCs w:val="21"/>
                <w:lang w:eastAsia="zh-CN"/>
              </w:rPr>
            </w:pPr>
            <w:r>
              <w:rPr>
                <w:rFonts w:hint="eastAsia" w:ascii="宋体" w:hAnsi="宋体"/>
                <w:szCs w:val="21"/>
                <w:lang w:eastAsia="zh-CN"/>
              </w:rPr>
              <w:t>投标报价得分=（评标基准价／投标报价）×价格权值×100</w:t>
            </w:r>
          </w:p>
        </w:tc>
      </w:tr>
      <w:tr w14:paraId="11F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96" w:type="dxa"/>
            <w:vMerge w:val="restart"/>
            <w:tcBorders>
              <w:top w:val="single" w:color="auto" w:sz="4" w:space="0"/>
              <w:left w:val="single" w:color="auto" w:sz="4" w:space="0"/>
              <w:right w:val="single" w:color="auto" w:sz="4" w:space="0"/>
            </w:tcBorders>
            <w:noWrap w:val="0"/>
            <w:vAlign w:val="center"/>
          </w:tcPr>
          <w:p w14:paraId="7E6B60DC">
            <w:pPr>
              <w:spacing w:line="360" w:lineRule="auto"/>
              <w:jc w:val="center"/>
              <w:rPr>
                <w:rFonts w:hint="eastAsia" w:ascii="宋体" w:hAnsi="宋体"/>
                <w:sz w:val="24"/>
                <w:lang w:eastAsia="zh-CN"/>
              </w:rPr>
            </w:pPr>
            <w:r>
              <w:rPr>
                <w:rFonts w:hint="eastAsia" w:ascii="宋体" w:hAnsi="宋体"/>
                <w:sz w:val="24"/>
                <w:lang w:eastAsia="zh-CN"/>
              </w:rPr>
              <w:t>商务和技术分（</w:t>
            </w:r>
            <w:r>
              <w:rPr>
                <w:rFonts w:hint="eastAsia" w:ascii="宋体" w:hAnsi="宋体"/>
                <w:sz w:val="24"/>
                <w:lang w:val="en-US" w:eastAsia="zh-CN"/>
              </w:rPr>
              <w:t>78</w:t>
            </w:r>
            <w:r>
              <w:rPr>
                <w:rFonts w:hint="eastAsia" w:ascii="宋体" w:hAnsi="宋体"/>
                <w:sz w:val="24"/>
                <w:lang w:eastAsia="zh-CN"/>
              </w:rPr>
              <w:t>分）</w:t>
            </w:r>
          </w:p>
        </w:tc>
        <w:tc>
          <w:tcPr>
            <w:tcW w:w="1485" w:type="dxa"/>
            <w:tcBorders>
              <w:top w:val="single" w:color="auto" w:sz="4" w:space="0"/>
              <w:left w:val="single" w:color="auto" w:sz="4" w:space="0"/>
              <w:right w:val="single" w:color="auto" w:sz="4" w:space="0"/>
            </w:tcBorders>
            <w:noWrap w:val="0"/>
            <w:vAlign w:val="center"/>
          </w:tcPr>
          <w:p w14:paraId="3F3B4C45">
            <w:pPr>
              <w:spacing w:line="360" w:lineRule="auto"/>
              <w:jc w:val="center"/>
              <w:rPr>
                <w:rFonts w:hint="eastAsia" w:ascii="宋体" w:hAnsi="宋体"/>
                <w:szCs w:val="21"/>
                <w:lang w:eastAsia="zh-CN"/>
              </w:rPr>
            </w:pPr>
            <w:r>
              <w:rPr>
                <w:rFonts w:hint="eastAsia" w:ascii="宋体" w:hAnsi="宋体"/>
                <w:szCs w:val="21"/>
                <w:lang w:eastAsia="zh-CN"/>
              </w:rPr>
              <w:t>项目整体策划（</w:t>
            </w:r>
            <w:r>
              <w:rPr>
                <w:rFonts w:hint="eastAsia" w:ascii="宋体" w:hAnsi="宋体"/>
                <w:szCs w:val="21"/>
                <w:lang w:val="en-US" w:eastAsia="zh-CN"/>
              </w:rPr>
              <w:t>8</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44BD030A">
            <w:pPr>
              <w:spacing w:line="360" w:lineRule="auto"/>
              <w:rPr>
                <w:rFonts w:hint="eastAsia" w:ascii="宋体" w:hAnsi="宋体"/>
                <w:szCs w:val="21"/>
                <w:lang w:eastAsia="zh-CN"/>
              </w:rPr>
            </w:pPr>
            <w:r>
              <w:rPr>
                <w:rFonts w:hint="eastAsia" w:ascii="宋体" w:hAnsi="宋体"/>
                <w:szCs w:val="21"/>
                <w:lang w:eastAsia="zh-CN"/>
              </w:rPr>
              <w:t>根据磋商响应方</w:t>
            </w:r>
            <w:r>
              <w:rPr>
                <w:rFonts w:hint="eastAsia" w:ascii="宋体" w:hAnsi="宋体" w:eastAsia="宋体" w:cs="Times New Roman"/>
                <w:kern w:val="1"/>
                <w:sz w:val="21"/>
                <w:szCs w:val="21"/>
                <w:lang w:val="en-US" w:eastAsia="zh-CN" w:bidi="ar-SA"/>
              </w:rPr>
              <w:t>对审计项目经营范围、行业背景、运营特点、业务流程，以及准确把握项目的审计意图和所要达到的审计目的，从工作思路的清晰性（2分）、缜密性（2分）、完整性（2分）、项目针对性（2分）等内容进行综合评议，未提供整体方案的不得分。（8分）</w:t>
            </w:r>
          </w:p>
        </w:tc>
      </w:tr>
      <w:tr w14:paraId="260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096" w:type="dxa"/>
            <w:vMerge w:val="continue"/>
            <w:tcBorders>
              <w:left w:val="single" w:color="auto" w:sz="4" w:space="0"/>
              <w:right w:val="single" w:color="auto" w:sz="4" w:space="0"/>
            </w:tcBorders>
            <w:noWrap w:val="0"/>
            <w:vAlign w:val="center"/>
          </w:tcPr>
          <w:p w14:paraId="14CD840C">
            <w:pPr>
              <w:spacing w:line="360" w:lineRule="auto"/>
              <w:jc w:val="center"/>
              <w:rPr>
                <w:rFonts w:hint="eastAsia" w:ascii="宋体" w:hAnsi="宋体"/>
                <w:sz w:val="24"/>
                <w:lang w:eastAsia="zh-CN"/>
              </w:rPr>
            </w:pPr>
          </w:p>
        </w:tc>
        <w:tc>
          <w:tcPr>
            <w:tcW w:w="1485" w:type="dxa"/>
            <w:tcBorders>
              <w:top w:val="single" w:color="auto" w:sz="4" w:space="0"/>
              <w:left w:val="single" w:color="auto" w:sz="4" w:space="0"/>
              <w:right w:val="single" w:color="auto" w:sz="4" w:space="0"/>
            </w:tcBorders>
            <w:shd w:val="clear" w:color="auto" w:fill="auto"/>
            <w:noWrap w:val="0"/>
            <w:vAlign w:val="center"/>
          </w:tcPr>
          <w:p w14:paraId="45C74A9D">
            <w:pPr>
              <w:pStyle w:val="22"/>
              <w:ind w:left="0" w:leftChars="0" w:right="0" w:rightChars="0" w:firstLine="0" w:firstLineChars="0"/>
              <w:jc w:val="center"/>
              <w:rPr>
                <w:rFonts w:hint="eastAsia" w:ascii="宋体" w:hAnsi="宋体" w:eastAsia="宋体" w:cs="Times New Roman"/>
                <w:kern w:val="1"/>
                <w:sz w:val="21"/>
                <w:szCs w:val="21"/>
                <w:lang w:val="en-US" w:eastAsia="zh-CN" w:bidi="ar-SA"/>
              </w:rPr>
            </w:pPr>
            <w:r>
              <w:rPr>
                <w:rFonts w:hint="eastAsia" w:ascii="宋体" w:hAnsi="宋体" w:eastAsia="宋体" w:cs="Times New Roman"/>
                <w:kern w:val="1"/>
                <w:sz w:val="21"/>
                <w:szCs w:val="21"/>
                <w:lang w:val="en-US" w:eastAsia="zh-CN" w:bidi="ar-SA"/>
              </w:rPr>
              <w:t>审计方案</w:t>
            </w:r>
          </w:p>
          <w:p w14:paraId="6443CC53">
            <w:pPr>
              <w:pStyle w:val="22"/>
              <w:ind w:left="0" w:leftChars="0" w:right="0" w:rightChars="0" w:firstLine="0" w:firstLineChars="0"/>
              <w:jc w:val="center"/>
              <w:rPr>
                <w:rFonts w:hint="default" w:ascii="宋体" w:hAnsi="宋体" w:eastAsia="宋体" w:cs="Times New Roman"/>
                <w:kern w:val="1"/>
                <w:sz w:val="21"/>
                <w:szCs w:val="21"/>
                <w:lang w:val="en-US" w:eastAsia="zh-CN" w:bidi="ar-SA"/>
              </w:rPr>
            </w:pPr>
            <w:r>
              <w:rPr>
                <w:rFonts w:hint="eastAsia" w:ascii="宋体" w:hAnsi="宋体" w:eastAsia="宋体" w:cs="Times New Roman"/>
                <w:kern w:val="1"/>
                <w:sz w:val="21"/>
                <w:szCs w:val="21"/>
                <w:lang w:val="en-US" w:eastAsia="zh-CN" w:bidi="ar-SA"/>
              </w:rPr>
              <w:t>（6分）</w:t>
            </w:r>
          </w:p>
        </w:tc>
        <w:tc>
          <w:tcPr>
            <w:tcW w:w="6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D104F">
            <w:pPr>
              <w:pStyle w:val="22"/>
              <w:ind w:left="0" w:leftChars="0" w:right="0" w:rightChars="0" w:firstLine="0" w:firstLineChars="0"/>
              <w:rPr>
                <w:rFonts w:hint="default" w:ascii="宋体" w:hAnsi="宋体" w:eastAsia="宋体" w:cs="Times New Roman"/>
                <w:kern w:val="1"/>
                <w:sz w:val="21"/>
                <w:szCs w:val="21"/>
                <w:lang w:val="en-US" w:eastAsia="zh-CN" w:bidi="ar-SA"/>
              </w:rPr>
            </w:pPr>
            <w:r>
              <w:rPr>
                <w:rFonts w:hint="default" w:ascii="宋体" w:hAnsi="宋体" w:eastAsia="宋体" w:cs="Times New Roman"/>
                <w:kern w:val="1"/>
                <w:sz w:val="21"/>
                <w:szCs w:val="21"/>
                <w:lang w:val="en-US" w:eastAsia="zh-CN" w:bidi="ar-SA"/>
              </w:rPr>
              <w:t>分析并结合本项目的实际情况，根据</w:t>
            </w:r>
            <w:r>
              <w:rPr>
                <w:rFonts w:hint="eastAsia" w:ascii="宋体" w:hAnsi="宋体" w:eastAsia="宋体" w:cs="Times New Roman"/>
                <w:kern w:val="1"/>
                <w:sz w:val="21"/>
                <w:szCs w:val="21"/>
                <w:lang w:val="en-US" w:eastAsia="zh-CN" w:bidi="ar-SA"/>
              </w:rPr>
              <w:t>审计</w:t>
            </w:r>
            <w:r>
              <w:rPr>
                <w:rFonts w:hint="default" w:ascii="宋体" w:hAnsi="宋体" w:eastAsia="宋体" w:cs="Times New Roman"/>
                <w:kern w:val="1"/>
                <w:sz w:val="21"/>
                <w:szCs w:val="21"/>
                <w:lang w:val="en-US" w:eastAsia="zh-CN" w:bidi="ar-SA"/>
              </w:rPr>
              <w:t>方案的科学性（2分）、合理性（2分）、可行性（2分）等方面内容进行评议。（6分）</w:t>
            </w:r>
          </w:p>
        </w:tc>
      </w:tr>
      <w:tr w14:paraId="0D88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6572E2C1">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14A4C85">
            <w:pPr>
              <w:spacing w:line="360" w:lineRule="auto"/>
              <w:jc w:val="center"/>
              <w:rPr>
                <w:rFonts w:hint="eastAsia" w:ascii="宋体" w:hAnsi="宋体"/>
                <w:szCs w:val="21"/>
                <w:lang w:eastAsia="zh-CN"/>
              </w:rPr>
            </w:pPr>
            <w:r>
              <w:rPr>
                <w:rFonts w:hint="eastAsia" w:ascii="宋体" w:hAnsi="宋体"/>
                <w:szCs w:val="21"/>
                <w:lang w:eastAsia="zh-CN"/>
              </w:rPr>
              <w:t>进度控制方案（</w:t>
            </w:r>
            <w:r>
              <w:rPr>
                <w:rFonts w:hint="eastAsia" w:ascii="宋体" w:hAnsi="宋体"/>
                <w:szCs w:val="21"/>
                <w:lang w:val="en-US" w:eastAsia="zh-CN"/>
              </w:rPr>
              <w:t>6</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49E6E4E8">
            <w:pPr>
              <w:spacing w:line="276" w:lineRule="auto"/>
              <w:rPr>
                <w:rFonts w:hint="eastAsia" w:ascii="宋体" w:hAnsi="宋体"/>
                <w:szCs w:val="21"/>
                <w:lang w:eastAsia="zh-CN"/>
              </w:rPr>
            </w:pPr>
            <w:r>
              <w:rPr>
                <w:rFonts w:hint="eastAsia" w:ascii="宋体" w:hAnsi="宋体"/>
                <w:szCs w:val="21"/>
                <w:lang w:eastAsia="zh-CN"/>
              </w:rPr>
              <w:t>分析并结合本项目的实际情况，根据</w:t>
            </w:r>
            <w:r>
              <w:rPr>
                <w:rFonts w:hint="eastAsia" w:ascii="宋体" w:hAnsi="宋体"/>
                <w:color w:val="auto"/>
                <w:szCs w:val="21"/>
                <w:highlight w:val="none"/>
                <w:u w:val="none"/>
              </w:rPr>
              <w:t>项目</w:t>
            </w:r>
            <w:r>
              <w:rPr>
                <w:rFonts w:hint="eastAsia" w:ascii="宋体" w:hAnsi="宋体"/>
                <w:color w:val="auto"/>
                <w:szCs w:val="21"/>
                <w:highlight w:val="none"/>
                <w:u w:val="none"/>
                <w:lang w:eastAsia="zh-CN"/>
              </w:rPr>
              <w:t>进度</w:t>
            </w:r>
            <w:r>
              <w:rPr>
                <w:rFonts w:hint="eastAsia" w:ascii="宋体" w:hAnsi="宋体"/>
                <w:color w:val="auto"/>
                <w:szCs w:val="21"/>
                <w:highlight w:val="none"/>
                <w:u w:val="none"/>
              </w:rPr>
              <w:t>控制</w:t>
            </w:r>
            <w:r>
              <w:rPr>
                <w:rFonts w:hint="eastAsia" w:ascii="宋体" w:hAnsi="宋体"/>
                <w:color w:val="auto"/>
                <w:szCs w:val="21"/>
                <w:highlight w:val="none"/>
                <w:u w:val="none"/>
                <w:lang w:eastAsia="zh-CN"/>
              </w:rPr>
              <w:t>方案的科学性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、合理性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、可行性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等</w:t>
            </w:r>
            <w:r>
              <w:rPr>
                <w:rFonts w:hint="eastAsia" w:ascii="宋体" w:hAnsi="宋体"/>
                <w:szCs w:val="21"/>
                <w:lang w:eastAsia="zh-CN"/>
              </w:rPr>
              <w:t>方面内容进行评议。（</w:t>
            </w:r>
            <w:r>
              <w:rPr>
                <w:rFonts w:hint="eastAsia" w:ascii="宋体" w:hAnsi="宋体"/>
                <w:szCs w:val="21"/>
                <w:lang w:val="en-US" w:eastAsia="zh-CN"/>
              </w:rPr>
              <w:t>6</w:t>
            </w:r>
            <w:r>
              <w:rPr>
                <w:rFonts w:hint="eastAsia" w:ascii="宋体" w:hAnsi="宋体"/>
                <w:szCs w:val="21"/>
                <w:lang w:eastAsia="zh-CN"/>
              </w:rPr>
              <w:t>分）</w:t>
            </w:r>
          </w:p>
        </w:tc>
      </w:tr>
      <w:tr w14:paraId="7FB2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5846B1D5">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5BA53CF">
            <w:pPr>
              <w:spacing w:line="360" w:lineRule="auto"/>
              <w:jc w:val="center"/>
              <w:rPr>
                <w:rFonts w:hint="eastAsia" w:ascii="宋体" w:hAnsi="宋体" w:eastAsia="宋体"/>
                <w:color w:val="auto"/>
                <w:szCs w:val="21"/>
                <w:highlight w:val="none"/>
                <w:u w:val="none"/>
                <w:lang w:eastAsia="zh-CN"/>
              </w:rPr>
            </w:pPr>
            <w:r>
              <w:rPr>
                <w:rFonts w:hint="eastAsia" w:ascii="宋体" w:hAnsi="宋体"/>
                <w:color w:val="auto"/>
                <w:szCs w:val="21"/>
                <w:highlight w:val="none"/>
                <w:u w:val="none"/>
                <w:lang w:eastAsia="zh-CN"/>
              </w:rPr>
              <w:t>风险控制方案（</w:t>
            </w:r>
            <w:r>
              <w:rPr>
                <w:rFonts w:hint="eastAsia" w:ascii="宋体" w:hAnsi="宋体"/>
                <w:color w:val="auto"/>
                <w:szCs w:val="21"/>
                <w:highlight w:val="none"/>
                <w:u w:val="none"/>
                <w:lang w:val="en-US" w:eastAsia="zh-CN"/>
              </w:rPr>
              <w:t>6分</w:t>
            </w:r>
            <w:r>
              <w:rPr>
                <w:rFonts w:hint="eastAsia" w:ascii="宋体" w:hAnsi="宋体"/>
                <w:color w:val="auto"/>
                <w:szCs w:val="21"/>
                <w:highlight w:val="none"/>
                <w:u w:val="none"/>
                <w:lang w:eastAsia="zh-CN"/>
              </w:rPr>
              <w:t>）</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18DE0D53">
            <w:pPr>
              <w:spacing w:line="276" w:lineRule="auto"/>
              <w:rPr>
                <w:rFonts w:hint="eastAsia" w:ascii="宋体" w:hAnsi="宋体"/>
                <w:szCs w:val="21"/>
                <w:lang w:eastAsia="zh-CN"/>
              </w:rPr>
            </w:pPr>
            <w:r>
              <w:rPr>
                <w:rFonts w:hint="eastAsia" w:ascii="宋体" w:hAnsi="宋体"/>
                <w:szCs w:val="21"/>
                <w:lang w:eastAsia="zh-CN"/>
              </w:rPr>
              <w:t>分析并结合本项目的实际情况，根据</w:t>
            </w:r>
            <w:r>
              <w:rPr>
                <w:rFonts w:hint="eastAsia" w:ascii="宋体" w:hAnsi="宋体"/>
                <w:color w:val="auto"/>
                <w:szCs w:val="21"/>
                <w:highlight w:val="none"/>
                <w:u w:val="none"/>
              </w:rPr>
              <w:t>项目</w:t>
            </w:r>
            <w:r>
              <w:rPr>
                <w:rFonts w:hint="eastAsia" w:ascii="宋体" w:hAnsi="宋体"/>
                <w:color w:val="auto"/>
                <w:szCs w:val="21"/>
                <w:highlight w:val="none"/>
                <w:u w:val="none"/>
                <w:lang w:eastAsia="zh-CN"/>
              </w:rPr>
              <w:t>风险</w:t>
            </w:r>
            <w:r>
              <w:rPr>
                <w:rFonts w:hint="eastAsia" w:ascii="宋体" w:hAnsi="宋体"/>
                <w:color w:val="auto"/>
                <w:szCs w:val="21"/>
                <w:highlight w:val="none"/>
                <w:u w:val="none"/>
              </w:rPr>
              <w:t>控制</w:t>
            </w:r>
            <w:r>
              <w:rPr>
                <w:rFonts w:hint="eastAsia" w:ascii="宋体" w:hAnsi="宋体"/>
                <w:color w:val="auto"/>
                <w:szCs w:val="21"/>
                <w:highlight w:val="none"/>
                <w:u w:val="none"/>
                <w:lang w:eastAsia="zh-CN"/>
              </w:rPr>
              <w:t>方案的科学性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、合理性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、可行性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等</w:t>
            </w:r>
            <w:r>
              <w:rPr>
                <w:rFonts w:hint="eastAsia" w:ascii="宋体" w:hAnsi="宋体"/>
                <w:szCs w:val="21"/>
                <w:lang w:eastAsia="zh-CN"/>
              </w:rPr>
              <w:t>方面内容进行评议。（</w:t>
            </w:r>
            <w:r>
              <w:rPr>
                <w:rFonts w:hint="eastAsia" w:ascii="宋体" w:hAnsi="宋体"/>
                <w:szCs w:val="21"/>
                <w:lang w:val="en-US" w:eastAsia="zh-CN"/>
              </w:rPr>
              <w:t>6</w:t>
            </w:r>
            <w:r>
              <w:rPr>
                <w:rFonts w:hint="eastAsia" w:ascii="宋体" w:hAnsi="宋体"/>
                <w:szCs w:val="21"/>
                <w:lang w:eastAsia="zh-CN"/>
              </w:rPr>
              <w:t>分）</w:t>
            </w:r>
          </w:p>
        </w:tc>
      </w:tr>
      <w:tr w14:paraId="6D93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04F6DCD6">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49158FB">
            <w:pPr>
              <w:spacing w:line="360" w:lineRule="auto"/>
              <w:jc w:val="center"/>
              <w:rPr>
                <w:rFonts w:hint="eastAsia" w:ascii="宋体" w:hAnsi="宋体"/>
                <w:szCs w:val="21"/>
                <w:lang w:eastAsia="zh-CN"/>
              </w:rPr>
            </w:pPr>
            <w:r>
              <w:rPr>
                <w:rFonts w:hint="eastAsia" w:ascii="宋体" w:hAnsi="宋体"/>
                <w:color w:val="auto"/>
                <w:szCs w:val="21"/>
                <w:highlight w:val="none"/>
                <w:u w:val="none"/>
              </w:rPr>
              <w:t>质量控制</w:t>
            </w:r>
            <w:r>
              <w:rPr>
                <w:rFonts w:hint="eastAsia" w:ascii="宋体" w:hAnsi="宋体"/>
                <w:szCs w:val="21"/>
                <w:lang w:eastAsia="zh-CN"/>
              </w:rPr>
              <w:t>方案（</w:t>
            </w:r>
            <w:r>
              <w:rPr>
                <w:rFonts w:hint="eastAsia" w:ascii="宋体" w:hAnsi="宋体"/>
                <w:szCs w:val="21"/>
                <w:lang w:val="en-US" w:eastAsia="zh-CN"/>
              </w:rPr>
              <w:t>6</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66390085">
            <w:pPr>
              <w:spacing w:line="276" w:lineRule="auto"/>
              <w:rPr>
                <w:rFonts w:hint="eastAsia" w:ascii="宋体" w:hAnsi="宋体"/>
                <w:szCs w:val="21"/>
                <w:lang w:eastAsia="zh-CN"/>
              </w:rPr>
            </w:pPr>
            <w:r>
              <w:rPr>
                <w:rFonts w:hint="eastAsia" w:ascii="宋体" w:hAnsi="宋体"/>
                <w:szCs w:val="21"/>
                <w:lang w:eastAsia="zh-CN"/>
              </w:rPr>
              <w:t>分析并结合本项目的实际情况，根据</w:t>
            </w:r>
            <w:r>
              <w:rPr>
                <w:rFonts w:hint="eastAsia" w:ascii="宋体" w:hAnsi="宋体"/>
                <w:color w:val="auto"/>
                <w:szCs w:val="21"/>
                <w:highlight w:val="none"/>
                <w:u w:val="none"/>
              </w:rPr>
              <w:t>项目</w:t>
            </w:r>
            <w:r>
              <w:rPr>
                <w:rFonts w:hint="eastAsia" w:ascii="宋体" w:hAnsi="宋体"/>
                <w:color w:val="auto"/>
                <w:szCs w:val="21"/>
                <w:highlight w:val="none"/>
                <w:u w:val="none"/>
                <w:lang w:eastAsia="zh-CN"/>
              </w:rPr>
              <w:t>质量</w:t>
            </w:r>
            <w:r>
              <w:rPr>
                <w:rFonts w:hint="eastAsia" w:ascii="宋体" w:hAnsi="宋体"/>
                <w:color w:val="auto"/>
                <w:szCs w:val="21"/>
                <w:highlight w:val="none"/>
                <w:u w:val="none"/>
              </w:rPr>
              <w:t>控制</w:t>
            </w:r>
            <w:r>
              <w:rPr>
                <w:rFonts w:hint="eastAsia" w:ascii="宋体" w:hAnsi="宋体"/>
                <w:color w:val="auto"/>
                <w:szCs w:val="21"/>
                <w:highlight w:val="none"/>
                <w:u w:val="none"/>
                <w:lang w:eastAsia="zh-CN"/>
              </w:rPr>
              <w:t>方案的科学性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、合理性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、可行性</w:t>
            </w:r>
            <w:r>
              <w:rPr>
                <w:rFonts w:hint="eastAsia" w:ascii="宋体" w:hAnsi="宋体"/>
                <w:szCs w:val="21"/>
                <w:lang w:eastAsia="zh-CN"/>
              </w:rPr>
              <w:t>（</w:t>
            </w:r>
            <w:r>
              <w:rPr>
                <w:rFonts w:hint="eastAsia" w:ascii="宋体" w:hAnsi="宋体"/>
                <w:szCs w:val="21"/>
                <w:lang w:val="en-US" w:eastAsia="zh-CN"/>
              </w:rPr>
              <w:t>2分）</w:t>
            </w:r>
            <w:r>
              <w:rPr>
                <w:rFonts w:hint="eastAsia" w:ascii="宋体" w:hAnsi="宋体"/>
                <w:color w:val="auto"/>
                <w:szCs w:val="21"/>
                <w:highlight w:val="none"/>
                <w:u w:val="none"/>
                <w:lang w:eastAsia="zh-CN"/>
              </w:rPr>
              <w:t>等</w:t>
            </w:r>
            <w:r>
              <w:rPr>
                <w:rFonts w:hint="eastAsia" w:ascii="宋体" w:hAnsi="宋体"/>
                <w:szCs w:val="21"/>
                <w:lang w:eastAsia="zh-CN"/>
              </w:rPr>
              <w:t>方面内容进行评议。（</w:t>
            </w:r>
            <w:r>
              <w:rPr>
                <w:rFonts w:hint="eastAsia" w:ascii="宋体" w:hAnsi="宋体"/>
                <w:szCs w:val="21"/>
                <w:lang w:val="en-US" w:eastAsia="zh-CN"/>
              </w:rPr>
              <w:t>6</w:t>
            </w:r>
            <w:r>
              <w:rPr>
                <w:rFonts w:hint="eastAsia" w:ascii="宋体" w:hAnsi="宋体"/>
                <w:szCs w:val="21"/>
                <w:lang w:eastAsia="zh-CN"/>
              </w:rPr>
              <w:t>分）</w:t>
            </w:r>
          </w:p>
        </w:tc>
      </w:tr>
      <w:tr w14:paraId="222D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0DC77131">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586C834">
            <w:pPr>
              <w:spacing w:line="360" w:lineRule="auto"/>
              <w:jc w:val="center"/>
              <w:rPr>
                <w:rFonts w:hint="eastAsia" w:ascii="宋体" w:hAnsi="宋体"/>
                <w:szCs w:val="21"/>
                <w:lang w:eastAsia="zh-CN"/>
              </w:rPr>
            </w:pPr>
            <w:r>
              <w:rPr>
                <w:rFonts w:hint="eastAsia" w:ascii="宋体" w:hAnsi="宋体"/>
                <w:szCs w:val="21"/>
                <w:lang w:eastAsia="zh-CN"/>
              </w:rPr>
              <w:t>应急服务方案（</w:t>
            </w:r>
            <w:r>
              <w:rPr>
                <w:rFonts w:hint="eastAsia" w:ascii="宋体" w:hAnsi="宋体"/>
                <w:szCs w:val="21"/>
                <w:lang w:val="en-US" w:eastAsia="zh-CN"/>
              </w:rPr>
              <w:t>6</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center"/>
          </w:tcPr>
          <w:p w14:paraId="53F66325">
            <w:pPr>
              <w:spacing w:line="276" w:lineRule="auto"/>
              <w:rPr>
                <w:rFonts w:hint="eastAsia" w:ascii="宋体" w:hAnsi="宋体"/>
                <w:szCs w:val="21"/>
                <w:lang w:eastAsia="zh-CN"/>
              </w:rPr>
            </w:pPr>
            <w:r>
              <w:rPr>
                <w:rFonts w:hint="eastAsia" w:ascii="宋体" w:hAnsi="宋体"/>
                <w:szCs w:val="21"/>
                <w:lang w:eastAsia="zh-CN"/>
              </w:rPr>
              <w:t>对响应方提供的应急服务能力保障措施和方案（包括响应方就近应急的速度及可投入的人力、物力）的合理性（</w:t>
            </w:r>
            <w:r>
              <w:rPr>
                <w:rFonts w:hint="eastAsia" w:ascii="宋体" w:hAnsi="宋体"/>
                <w:szCs w:val="21"/>
                <w:lang w:val="en-US" w:eastAsia="zh-CN"/>
              </w:rPr>
              <w:t>2分）</w:t>
            </w:r>
            <w:r>
              <w:rPr>
                <w:rFonts w:hint="eastAsia" w:ascii="宋体" w:hAnsi="宋体"/>
                <w:szCs w:val="21"/>
                <w:lang w:eastAsia="zh-CN"/>
              </w:rPr>
              <w:t>、可行性（</w:t>
            </w:r>
            <w:r>
              <w:rPr>
                <w:rFonts w:hint="eastAsia" w:ascii="宋体" w:hAnsi="宋体"/>
                <w:szCs w:val="21"/>
                <w:lang w:val="en-US" w:eastAsia="zh-CN"/>
              </w:rPr>
              <w:t>2分）</w:t>
            </w:r>
            <w:r>
              <w:rPr>
                <w:rFonts w:hint="eastAsia" w:ascii="宋体" w:hAnsi="宋体"/>
                <w:szCs w:val="21"/>
                <w:lang w:eastAsia="zh-CN"/>
              </w:rPr>
              <w:t>、有效性（</w:t>
            </w:r>
            <w:r>
              <w:rPr>
                <w:rFonts w:hint="eastAsia" w:ascii="宋体" w:hAnsi="宋体"/>
                <w:szCs w:val="21"/>
                <w:lang w:val="en-US" w:eastAsia="zh-CN"/>
              </w:rPr>
              <w:t>2分）</w:t>
            </w:r>
            <w:r>
              <w:rPr>
                <w:rFonts w:hint="eastAsia" w:ascii="宋体" w:hAnsi="宋体"/>
                <w:szCs w:val="21"/>
                <w:lang w:eastAsia="zh-CN"/>
              </w:rPr>
              <w:t>进行评议。（</w:t>
            </w:r>
            <w:r>
              <w:rPr>
                <w:rFonts w:hint="eastAsia" w:ascii="宋体" w:hAnsi="宋体"/>
                <w:szCs w:val="21"/>
                <w:lang w:val="en-US" w:eastAsia="zh-CN"/>
              </w:rPr>
              <w:t>6</w:t>
            </w:r>
            <w:r>
              <w:rPr>
                <w:rFonts w:hint="eastAsia" w:ascii="宋体" w:hAnsi="宋体"/>
                <w:szCs w:val="21"/>
                <w:lang w:eastAsia="zh-CN"/>
              </w:rPr>
              <w:t>分）</w:t>
            </w:r>
          </w:p>
        </w:tc>
      </w:tr>
      <w:tr w14:paraId="7129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45A924E4">
            <w:pPr>
              <w:spacing w:line="360" w:lineRule="auto"/>
              <w:jc w:val="center"/>
              <w:rPr>
                <w:rFonts w:hint="eastAsia" w:ascii="宋体" w:hAnsi="宋体"/>
                <w:sz w:val="24"/>
                <w:lang w:eastAsia="zh-CN"/>
              </w:rPr>
            </w:pPr>
          </w:p>
        </w:tc>
        <w:tc>
          <w:tcPr>
            <w:tcW w:w="1485" w:type="dxa"/>
            <w:vMerge w:val="restart"/>
            <w:tcBorders>
              <w:top w:val="single" w:color="auto" w:sz="4" w:space="0"/>
              <w:left w:val="single" w:color="auto" w:sz="4" w:space="0"/>
              <w:right w:val="single" w:color="auto" w:sz="4" w:space="0"/>
            </w:tcBorders>
            <w:noWrap w:val="0"/>
            <w:vAlign w:val="center"/>
          </w:tcPr>
          <w:p w14:paraId="6C855A6A">
            <w:pPr>
              <w:spacing w:line="360" w:lineRule="auto"/>
              <w:jc w:val="center"/>
              <w:rPr>
                <w:rFonts w:hint="eastAsia" w:ascii="宋体" w:hAnsi="宋体"/>
                <w:szCs w:val="21"/>
                <w:lang w:eastAsia="zh-CN"/>
              </w:rPr>
            </w:pPr>
            <w:r>
              <w:rPr>
                <w:rFonts w:hint="eastAsia" w:ascii="宋体" w:hAnsi="宋体"/>
                <w:szCs w:val="21"/>
                <w:lang w:eastAsia="zh-CN"/>
              </w:rPr>
              <w:t>管理制度（</w:t>
            </w:r>
            <w:r>
              <w:rPr>
                <w:rFonts w:hint="eastAsia" w:ascii="宋体" w:hAnsi="宋体"/>
                <w:szCs w:val="21"/>
                <w:lang w:val="en-US" w:eastAsia="zh-CN"/>
              </w:rPr>
              <w:t>2</w:t>
            </w:r>
            <w:r>
              <w:rPr>
                <w:rFonts w:hint="eastAsia" w:ascii="宋体" w:hAnsi="宋体"/>
                <w:szCs w:val="21"/>
                <w:lang w:eastAsia="zh-CN"/>
              </w:rPr>
              <w:t>5分）</w:t>
            </w:r>
          </w:p>
        </w:tc>
        <w:tc>
          <w:tcPr>
            <w:tcW w:w="6261" w:type="dxa"/>
            <w:tcBorders>
              <w:top w:val="single" w:color="auto" w:sz="4" w:space="0"/>
              <w:left w:val="single" w:color="auto" w:sz="4" w:space="0"/>
              <w:bottom w:val="single" w:color="auto" w:sz="4" w:space="0"/>
              <w:right w:val="single" w:color="auto" w:sz="4" w:space="0"/>
            </w:tcBorders>
            <w:noWrap w:val="0"/>
            <w:vAlign w:val="center"/>
          </w:tcPr>
          <w:p w14:paraId="1724F6E4">
            <w:pPr>
              <w:spacing w:line="360" w:lineRule="auto"/>
              <w:rPr>
                <w:rFonts w:hint="eastAsia" w:ascii="宋体" w:hAnsi="宋体"/>
                <w:szCs w:val="21"/>
                <w:lang w:eastAsia="zh-CN"/>
              </w:rPr>
            </w:pPr>
            <w:r>
              <w:rPr>
                <w:rFonts w:hint="eastAsia" w:ascii="宋体" w:hAnsi="宋体"/>
                <w:szCs w:val="21"/>
                <w:lang w:eastAsia="zh-CN"/>
              </w:rPr>
              <w:t>对响应方提供的工作考勤制度的完善性（</w:t>
            </w:r>
            <w:r>
              <w:rPr>
                <w:rFonts w:hint="eastAsia" w:ascii="宋体" w:hAnsi="宋体"/>
                <w:szCs w:val="21"/>
                <w:lang w:val="en-US" w:eastAsia="zh-CN"/>
              </w:rPr>
              <w:t>3分</w:t>
            </w:r>
            <w:r>
              <w:rPr>
                <w:rFonts w:hint="eastAsia" w:ascii="宋体" w:hAnsi="宋体"/>
                <w:szCs w:val="21"/>
                <w:lang w:eastAsia="zh-CN"/>
              </w:rPr>
              <w:t>）、科学合理性（</w:t>
            </w:r>
            <w:r>
              <w:rPr>
                <w:rFonts w:hint="eastAsia" w:ascii="宋体" w:hAnsi="宋体"/>
                <w:szCs w:val="21"/>
                <w:lang w:val="en-US" w:eastAsia="zh-CN"/>
              </w:rPr>
              <w:t>2分</w:t>
            </w:r>
            <w:r>
              <w:rPr>
                <w:rFonts w:hint="eastAsia" w:ascii="宋体" w:hAnsi="宋体"/>
                <w:szCs w:val="21"/>
                <w:lang w:eastAsia="zh-CN"/>
              </w:rPr>
              <w:t>）进行评议。（5分）</w:t>
            </w:r>
          </w:p>
        </w:tc>
      </w:tr>
      <w:tr w14:paraId="6B70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2520759D">
            <w:pPr>
              <w:spacing w:line="360" w:lineRule="auto"/>
              <w:jc w:val="center"/>
              <w:rPr>
                <w:rFonts w:hint="eastAsia" w:ascii="宋体" w:hAnsi="宋体"/>
                <w:sz w:val="24"/>
                <w:lang w:eastAsia="zh-CN"/>
              </w:rPr>
            </w:pPr>
          </w:p>
        </w:tc>
        <w:tc>
          <w:tcPr>
            <w:tcW w:w="1485" w:type="dxa"/>
            <w:vMerge w:val="continue"/>
            <w:tcBorders>
              <w:left w:val="single" w:color="auto" w:sz="4" w:space="0"/>
              <w:right w:val="single" w:color="auto" w:sz="4" w:space="0"/>
            </w:tcBorders>
            <w:noWrap w:val="0"/>
            <w:vAlign w:val="center"/>
          </w:tcPr>
          <w:p w14:paraId="31F9BD28">
            <w:pPr>
              <w:spacing w:line="360" w:lineRule="auto"/>
              <w:jc w:val="center"/>
              <w:rPr>
                <w:rFonts w:hint="eastAsia" w:ascii="宋体" w:hAnsi="宋体"/>
                <w:szCs w:val="21"/>
                <w:lang w:eastAsia="zh-CN"/>
              </w:rPr>
            </w:pPr>
          </w:p>
        </w:tc>
        <w:tc>
          <w:tcPr>
            <w:tcW w:w="6261" w:type="dxa"/>
            <w:tcBorders>
              <w:top w:val="single" w:color="auto" w:sz="4" w:space="0"/>
              <w:left w:val="single" w:color="auto" w:sz="4" w:space="0"/>
              <w:bottom w:val="single" w:color="auto" w:sz="4" w:space="0"/>
              <w:right w:val="single" w:color="auto" w:sz="4" w:space="0"/>
            </w:tcBorders>
            <w:noWrap w:val="0"/>
            <w:vAlign w:val="center"/>
          </w:tcPr>
          <w:p w14:paraId="5C9B9F79">
            <w:pPr>
              <w:spacing w:line="360" w:lineRule="auto"/>
              <w:rPr>
                <w:rFonts w:hint="eastAsia" w:ascii="宋体" w:hAnsi="宋体"/>
                <w:szCs w:val="21"/>
                <w:lang w:eastAsia="zh-CN"/>
              </w:rPr>
            </w:pPr>
            <w:r>
              <w:rPr>
                <w:rFonts w:hint="eastAsia" w:ascii="宋体" w:hAnsi="宋体"/>
                <w:szCs w:val="21"/>
                <w:lang w:eastAsia="zh-CN"/>
              </w:rPr>
              <w:t>对响应方提供的监督管理机制的完善性（</w:t>
            </w:r>
            <w:r>
              <w:rPr>
                <w:rFonts w:hint="eastAsia" w:ascii="宋体" w:hAnsi="宋体"/>
                <w:szCs w:val="21"/>
                <w:lang w:val="en-US" w:eastAsia="zh-CN"/>
              </w:rPr>
              <w:t>3分</w:t>
            </w:r>
            <w:r>
              <w:rPr>
                <w:rFonts w:hint="eastAsia" w:ascii="宋体" w:hAnsi="宋体"/>
                <w:szCs w:val="21"/>
                <w:lang w:eastAsia="zh-CN"/>
              </w:rPr>
              <w:t>）、科学合理性（</w:t>
            </w:r>
            <w:r>
              <w:rPr>
                <w:rFonts w:hint="eastAsia" w:ascii="宋体" w:hAnsi="宋体"/>
                <w:szCs w:val="21"/>
                <w:lang w:val="en-US" w:eastAsia="zh-CN"/>
              </w:rPr>
              <w:t>2分</w:t>
            </w:r>
            <w:r>
              <w:rPr>
                <w:rFonts w:hint="eastAsia" w:ascii="宋体" w:hAnsi="宋体"/>
                <w:szCs w:val="21"/>
                <w:lang w:eastAsia="zh-CN"/>
              </w:rPr>
              <w:t>）进行评议。（5分）</w:t>
            </w:r>
          </w:p>
        </w:tc>
      </w:tr>
      <w:tr w14:paraId="4551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3D91E168">
            <w:pPr>
              <w:spacing w:line="360" w:lineRule="auto"/>
              <w:jc w:val="center"/>
              <w:rPr>
                <w:rFonts w:hint="eastAsia" w:ascii="宋体" w:hAnsi="宋体"/>
                <w:sz w:val="24"/>
                <w:lang w:eastAsia="zh-CN"/>
              </w:rPr>
            </w:pPr>
          </w:p>
        </w:tc>
        <w:tc>
          <w:tcPr>
            <w:tcW w:w="1485" w:type="dxa"/>
            <w:vMerge w:val="continue"/>
            <w:tcBorders>
              <w:left w:val="single" w:color="auto" w:sz="4" w:space="0"/>
              <w:right w:val="single" w:color="auto" w:sz="4" w:space="0"/>
            </w:tcBorders>
            <w:noWrap w:val="0"/>
            <w:vAlign w:val="center"/>
          </w:tcPr>
          <w:p w14:paraId="53804922">
            <w:pPr>
              <w:spacing w:line="360" w:lineRule="auto"/>
              <w:jc w:val="center"/>
              <w:rPr>
                <w:rFonts w:hint="eastAsia" w:ascii="宋体" w:hAnsi="宋体"/>
                <w:szCs w:val="21"/>
                <w:lang w:eastAsia="zh-CN"/>
              </w:rPr>
            </w:pPr>
          </w:p>
        </w:tc>
        <w:tc>
          <w:tcPr>
            <w:tcW w:w="6261" w:type="dxa"/>
            <w:tcBorders>
              <w:top w:val="single" w:color="auto" w:sz="4" w:space="0"/>
              <w:left w:val="single" w:color="auto" w:sz="4" w:space="0"/>
              <w:bottom w:val="single" w:color="auto" w:sz="4" w:space="0"/>
              <w:right w:val="single" w:color="auto" w:sz="4" w:space="0"/>
            </w:tcBorders>
            <w:noWrap w:val="0"/>
            <w:vAlign w:val="center"/>
          </w:tcPr>
          <w:p w14:paraId="50EE458B">
            <w:pPr>
              <w:spacing w:line="360" w:lineRule="auto"/>
              <w:rPr>
                <w:rFonts w:hint="eastAsia" w:ascii="宋体" w:hAnsi="宋体"/>
                <w:szCs w:val="21"/>
                <w:lang w:eastAsia="zh-CN"/>
              </w:rPr>
            </w:pPr>
            <w:r>
              <w:rPr>
                <w:rFonts w:hint="eastAsia" w:ascii="宋体" w:hAnsi="宋体"/>
                <w:szCs w:val="21"/>
                <w:lang w:eastAsia="zh-CN"/>
              </w:rPr>
              <w:t>对响应方提供的员工奖罚管理的完善性（</w:t>
            </w:r>
            <w:r>
              <w:rPr>
                <w:rFonts w:hint="eastAsia" w:ascii="宋体" w:hAnsi="宋体"/>
                <w:szCs w:val="21"/>
                <w:lang w:val="en-US" w:eastAsia="zh-CN"/>
              </w:rPr>
              <w:t>3分</w:t>
            </w:r>
            <w:r>
              <w:rPr>
                <w:rFonts w:hint="eastAsia" w:ascii="宋体" w:hAnsi="宋体"/>
                <w:szCs w:val="21"/>
                <w:lang w:eastAsia="zh-CN"/>
              </w:rPr>
              <w:t>）、科学合理性（</w:t>
            </w:r>
            <w:r>
              <w:rPr>
                <w:rFonts w:hint="eastAsia" w:ascii="宋体" w:hAnsi="宋体"/>
                <w:szCs w:val="21"/>
                <w:lang w:val="en-US" w:eastAsia="zh-CN"/>
              </w:rPr>
              <w:t>2分</w:t>
            </w:r>
            <w:r>
              <w:rPr>
                <w:rFonts w:hint="eastAsia" w:ascii="宋体" w:hAnsi="宋体"/>
                <w:szCs w:val="21"/>
                <w:lang w:eastAsia="zh-CN"/>
              </w:rPr>
              <w:t>）进行评议。（5分）</w:t>
            </w:r>
          </w:p>
        </w:tc>
      </w:tr>
      <w:tr w14:paraId="68EE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3D8B8BC3">
            <w:pPr>
              <w:spacing w:line="360" w:lineRule="auto"/>
              <w:jc w:val="center"/>
              <w:rPr>
                <w:rFonts w:hint="eastAsia" w:ascii="宋体" w:hAnsi="宋体"/>
                <w:sz w:val="24"/>
                <w:lang w:eastAsia="zh-CN"/>
              </w:rPr>
            </w:pPr>
          </w:p>
        </w:tc>
        <w:tc>
          <w:tcPr>
            <w:tcW w:w="1485" w:type="dxa"/>
            <w:vMerge w:val="continue"/>
            <w:tcBorders>
              <w:left w:val="single" w:color="auto" w:sz="4" w:space="0"/>
              <w:right w:val="single" w:color="auto" w:sz="4" w:space="0"/>
            </w:tcBorders>
            <w:noWrap w:val="0"/>
            <w:vAlign w:val="center"/>
          </w:tcPr>
          <w:p w14:paraId="3533C923">
            <w:pPr>
              <w:spacing w:line="360" w:lineRule="auto"/>
              <w:jc w:val="center"/>
              <w:rPr>
                <w:rFonts w:hint="eastAsia" w:ascii="宋体" w:hAnsi="宋体"/>
                <w:szCs w:val="21"/>
                <w:lang w:eastAsia="zh-CN"/>
              </w:rPr>
            </w:pPr>
          </w:p>
        </w:tc>
        <w:tc>
          <w:tcPr>
            <w:tcW w:w="6261" w:type="dxa"/>
            <w:tcBorders>
              <w:top w:val="single" w:color="auto" w:sz="4" w:space="0"/>
              <w:left w:val="single" w:color="auto" w:sz="4" w:space="0"/>
              <w:bottom w:val="single" w:color="auto" w:sz="4" w:space="0"/>
              <w:right w:val="single" w:color="auto" w:sz="4" w:space="0"/>
            </w:tcBorders>
            <w:noWrap w:val="0"/>
            <w:vAlign w:val="center"/>
          </w:tcPr>
          <w:p w14:paraId="0BFF3403">
            <w:pPr>
              <w:spacing w:line="360" w:lineRule="auto"/>
              <w:rPr>
                <w:rFonts w:hint="eastAsia" w:ascii="宋体" w:hAnsi="宋体"/>
                <w:kern w:val="1"/>
                <w:sz w:val="21"/>
                <w:szCs w:val="21"/>
                <w:lang w:val="en-US" w:eastAsia="zh-CN" w:bidi="ar-SA"/>
              </w:rPr>
            </w:pPr>
            <w:r>
              <w:rPr>
                <w:rFonts w:hint="eastAsia" w:ascii="宋体" w:hAnsi="宋体"/>
                <w:szCs w:val="21"/>
                <w:lang w:eastAsia="zh-CN"/>
              </w:rPr>
              <w:t>对响应方提供的档案管理的完善性（</w:t>
            </w:r>
            <w:r>
              <w:rPr>
                <w:rFonts w:hint="eastAsia" w:ascii="宋体" w:hAnsi="宋体"/>
                <w:szCs w:val="21"/>
                <w:lang w:val="en-US" w:eastAsia="zh-CN"/>
              </w:rPr>
              <w:t>3分</w:t>
            </w:r>
            <w:r>
              <w:rPr>
                <w:rFonts w:hint="eastAsia" w:ascii="宋体" w:hAnsi="宋体"/>
                <w:szCs w:val="21"/>
                <w:lang w:eastAsia="zh-CN"/>
              </w:rPr>
              <w:t>）、科学合理性（</w:t>
            </w:r>
            <w:r>
              <w:rPr>
                <w:rFonts w:hint="eastAsia" w:ascii="宋体" w:hAnsi="宋体"/>
                <w:szCs w:val="21"/>
                <w:lang w:val="en-US" w:eastAsia="zh-CN"/>
              </w:rPr>
              <w:t>2分</w:t>
            </w:r>
            <w:r>
              <w:rPr>
                <w:rFonts w:hint="eastAsia" w:ascii="宋体" w:hAnsi="宋体"/>
                <w:szCs w:val="21"/>
                <w:lang w:eastAsia="zh-CN"/>
              </w:rPr>
              <w:t>）进行评议。（5分）</w:t>
            </w:r>
          </w:p>
        </w:tc>
      </w:tr>
      <w:tr w14:paraId="4C8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7CDE1FBB">
            <w:pPr>
              <w:spacing w:line="360" w:lineRule="auto"/>
              <w:jc w:val="center"/>
              <w:rPr>
                <w:rFonts w:hint="eastAsia" w:ascii="宋体" w:hAnsi="宋体"/>
                <w:sz w:val="24"/>
                <w:lang w:eastAsia="zh-CN"/>
              </w:rPr>
            </w:pPr>
          </w:p>
        </w:tc>
        <w:tc>
          <w:tcPr>
            <w:tcW w:w="1485" w:type="dxa"/>
            <w:vMerge w:val="continue"/>
            <w:tcBorders>
              <w:left w:val="single" w:color="auto" w:sz="4" w:space="0"/>
              <w:bottom w:val="single" w:color="auto" w:sz="4" w:space="0"/>
              <w:right w:val="single" w:color="auto" w:sz="4" w:space="0"/>
            </w:tcBorders>
            <w:noWrap w:val="0"/>
            <w:vAlign w:val="center"/>
          </w:tcPr>
          <w:p w14:paraId="68B31691">
            <w:pPr>
              <w:spacing w:line="360" w:lineRule="auto"/>
              <w:jc w:val="center"/>
              <w:rPr>
                <w:rFonts w:hint="eastAsia" w:ascii="宋体" w:hAnsi="宋体"/>
                <w:szCs w:val="21"/>
                <w:lang w:eastAsia="zh-CN"/>
              </w:rPr>
            </w:pPr>
          </w:p>
        </w:tc>
        <w:tc>
          <w:tcPr>
            <w:tcW w:w="6261" w:type="dxa"/>
            <w:tcBorders>
              <w:top w:val="single" w:color="auto" w:sz="4" w:space="0"/>
              <w:left w:val="single" w:color="auto" w:sz="4" w:space="0"/>
              <w:bottom w:val="single" w:color="auto" w:sz="4" w:space="0"/>
              <w:right w:val="single" w:color="auto" w:sz="4" w:space="0"/>
            </w:tcBorders>
            <w:noWrap w:val="0"/>
            <w:vAlign w:val="center"/>
          </w:tcPr>
          <w:p w14:paraId="6A96D688">
            <w:pPr>
              <w:spacing w:line="360" w:lineRule="auto"/>
              <w:rPr>
                <w:rFonts w:hint="eastAsia" w:ascii="宋体" w:hAnsi="宋体"/>
                <w:szCs w:val="21"/>
                <w:lang w:eastAsia="zh-CN"/>
              </w:rPr>
            </w:pPr>
            <w:r>
              <w:rPr>
                <w:rFonts w:hint="eastAsia" w:ascii="宋体" w:hAnsi="宋体"/>
                <w:szCs w:val="21"/>
                <w:lang w:eastAsia="zh-CN"/>
              </w:rPr>
              <w:t>对响应方提供的内部审核管理制度的完善性（</w:t>
            </w:r>
            <w:r>
              <w:rPr>
                <w:rFonts w:hint="eastAsia" w:ascii="宋体" w:hAnsi="宋体"/>
                <w:szCs w:val="21"/>
                <w:lang w:val="en-US" w:eastAsia="zh-CN"/>
              </w:rPr>
              <w:t>3分</w:t>
            </w:r>
            <w:r>
              <w:rPr>
                <w:rFonts w:hint="eastAsia" w:ascii="宋体" w:hAnsi="宋体"/>
                <w:szCs w:val="21"/>
                <w:lang w:eastAsia="zh-CN"/>
              </w:rPr>
              <w:t>）、科学合理性（</w:t>
            </w:r>
            <w:r>
              <w:rPr>
                <w:rFonts w:hint="eastAsia" w:ascii="宋体" w:hAnsi="宋体"/>
                <w:szCs w:val="21"/>
                <w:lang w:val="en-US" w:eastAsia="zh-CN"/>
              </w:rPr>
              <w:t>2分</w:t>
            </w:r>
            <w:r>
              <w:rPr>
                <w:rFonts w:hint="eastAsia" w:ascii="宋体" w:hAnsi="宋体"/>
                <w:szCs w:val="21"/>
                <w:lang w:eastAsia="zh-CN"/>
              </w:rPr>
              <w:t>）进行评议。（5分）</w:t>
            </w:r>
          </w:p>
        </w:tc>
      </w:tr>
      <w:tr w14:paraId="4A5F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6"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52014197">
            <w:pPr>
              <w:spacing w:line="360" w:lineRule="auto"/>
              <w:jc w:val="center"/>
              <w:rPr>
                <w:rFonts w:hint="eastAsia" w:ascii="宋体" w:hAnsi="宋体"/>
                <w:sz w:val="24"/>
                <w:lang w:eastAsia="zh-CN"/>
              </w:rPr>
            </w:pPr>
          </w:p>
        </w:tc>
        <w:tc>
          <w:tcPr>
            <w:tcW w:w="1485" w:type="dxa"/>
            <w:tcBorders>
              <w:top w:val="single" w:color="auto" w:sz="4" w:space="0"/>
              <w:left w:val="single" w:color="auto" w:sz="4" w:space="0"/>
              <w:right w:val="single" w:color="auto" w:sz="4" w:space="0"/>
            </w:tcBorders>
            <w:noWrap w:val="0"/>
            <w:vAlign w:val="center"/>
          </w:tcPr>
          <w:p w14:paraId="743EE34B">
            <w:pPr>
              <w:spacing w:line="360" w:lineRule="auto"/>
              <w:jc w:val="center"/>
              <w:rPr>
                <w:rFonts w:hint="eastAsia" w:ascii="宋体" w:hAnsi="宋体"/>
                <w:szCs w:val="21"/>
                <w:lang w:eastAsia="zh-CN"/>
              </w:rPr>
            </w:pPr>
            <w:r>
              <w:rPr>
                <w:rFonts w:hint="eastAsia" w:ascii="宋体" w:hAnsi="宋体"/>
                <w:szCs w:val="21"/>
                <w:lang w:eastAsia="zh-CN"/>
              </w:rPr>
              <w:t>人员配置</w:t>
            </w:r>
          </w:p>
          <w:p w14:paraId="5162F173">
            <w:pPr>
              <w:spacing w:line="36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13E6EC05">
            <w:pPr>
              <w:spacing w:line="360" w:lineRule="auto"/>
              <w:jc w:val="both"/>
              <w:rPr>
                <w:rFonts w:hint="eastAsia" w:ascii="Times New Roman" w:hAnsi="Times New Roman" w:eastAsia="宋体" w:cs="Times New Roman"/>
                <w:lang w:eastAsia="zh-CN"/>
              </w:rPr>
            </w:pPr>
            <w:r>
              <w:rPr>
                <w:rFonts w:hint="eastAsia" w:ascii="Times New Roman" w:hAnsi="Times New Roman" w:eastAsia="宋体" w:cs="Times New Roman"/>
                <w:lang w:eastAsia="zh-CN"/>
              </w:rPr>
              <w:t>拟投入注册会计师人员数4人的得基本分6分，每增加1人加1.5</w:t>
            </w:r>
            <w:r>
              <w:rPr>
                <w:rFonts w:hint="eastAsia" w:ascii="Times New Roman" w:hAnsi="Times New Roman" w:eastAsia="宋体" w:cs="Times New Roman"/>
                <w:lang w:eastAsia="zh-CN"/>
              </w:rPr>
              <w:br w:type="textWrapping"/>
            </w:r>
            <w:r>
              <w:rPr>
                <w:rFonts w:hint="eastAsia" w:ascii="Times New Roman" w:hAnsi="Times New Roman" w:eastAsia="宋体" w:cs="Times New Roman"/>
                <w:lang w:eastAsia="zh-CN"/>
              </w:rPr>
              <w:t>分，满分12分；不到4人的得0分。注：1、提供以上人员注册</w:t>
            </w:r>
          </w:p>
          <w:p w14:paraId="3397F934">
            <w:pPr>
              <w:spacing w:line="360" w:lineRule="auto"/>
              <w:jc w:val="both"/>
              <w:rPr>
                <w:rFonts w:hint="eastAsia"/>
                <w:lang w:eastAsia="zh-CN"/>
              </w:rPr>
            </w:pPr>
            <w:r>
              <w:rPr>
                <w:rFonts w:hint="eastAsia"/>
                <w:lang w:eastAsia="zh-CN"/>
              </w:rPr>
              <w:t xml:space="preserve">会计师证书复印件加盖响应方公章（且注册证书需在本单位）。 </w:t>
            </w:r>
            <w:r>
              <w:rPr>
                <w:rFonts w:hint="eastAsia"/>
                <w:lang w:val="en-US" w:eastAsia="zh-CN"/>
              </w:rPr>
              <w:t>2、</w:t>
            </w:r>
            <w:r>
              <w:rPr>
                <w:rFonts w:hint="eastAsia"/>
                <w:lang w:eastAsia="zh-CN"/>
              </w:rPr>
              <w:t>须</w:t>
            </w:r>
            <w:r>
              <w:rPr>
                <w:rFonts w:hint="eastAsia" w:ascii="Times New Roman" w:hAnsi="Times New Roman" w:eastAsia="宋体" w:cs="Times New Roman"/>
                <w:lang w:eastAsia="zh-CN"/>
              </w:rPr>
              <w:t>提供由区、县级及以上社保部门出具的响应方为其缴纳的开标前近三个月任意一个月的社保证明扫描件并加盖响应方公章。如是退休返聘人员，因无社会养老保险缴纳清单，须</w:t>
            </w:r>
            <w:bookmarkStart w:id="47" w:name="OLE_LINK21"/>
            <w:bookmarkStart w:id="48" w:name="OLE_LINK20"/>
            <w:r>
              <w:rPr>
                <w:rFonts w:hint="eastAsia" w:ascii="Times New Roman" w:hAnsi="Times New Roman" w:eastAsia="宋体" w:cs="Times New Roman"/>
                <w:lang w:eastAsia="zh-CN"/>
              </w:rPr>
              <w:t>提供退休证复印件(或扫描件）加盖响应方公章及与其签订的聘用合同</w:t>
            </w:r>
            <w:bookmarkEnd w:id="47"/>
            <w:bookmarkEnd w:id="48"/>
            <w:r>
              <w:rPr>
                <w:rFonts w:hint="eastAsia" w:ascii="Times New Roman" w:hAnsi="Times New Roman" w:eastAsia="宋体" w:cs="Times New Roman"/>
                <w:lang w:eastAsia="zh-CN"/>
              </w:rPr>
              <w:t>复印件(或扫描件）加盖投标人公章。</w:t>
            </w:r>
          </w:p>
        </w:tc>
      </w:tr>
      <w:tr w14:paraId="113D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381338EB">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097DEAD">
            <w:pPr>
              <w:spacing w:line="360" w:lineRule="auto"/>
              <w:jc w:val="center"/>
              <w:rPr>
                <w:rFonts w:hint="eastAsia" w:ascii="宋体" w:hAnsi="宋体"/>
                <w:szCs w:val="21"/>
                <w:lang w:eastAsia="zh-CN"/>
              </w:rPr>
            </w:pPr>
            <w:r>
              <w:rPr>
                <w:rFonts w:hint="eastAsia" w:ascii="宋体" w:hAnsi="宋体"/>
                <w:szCs w:val="21"/>
                <w:lang w:eastAsia="zh-CN"/>
              </w:rPr>
              <w:t>类似业绩</w:t>
            </w:r>
          </w:p>
          <w:p w14:paraId="422BA306">
            <w:pPr>
              <w:spacing w:line="360" w:lineRule="auto"/>
              <w:jc w:val="center"/>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分）</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0DC9C961">
            <w:pPr>
              <w:spacing w:line="360" w:lineRule="auto"/>
              <w:rPr>
                <w:rFonts w:hint="eastAsia" w:ascii="宋体" w:hAnsi="宋体"/>
                <w:szCs w:val="21"/>
                <w:lang w:val="zh-CN" w:eastAsia="zh-CN"/>
              </w:rPr>
            </w:pPr>
            <w:r>
              <w:rPr>
                <w:rFonts w:hint="eastAsia" w:ascii="宋体" w:hAnsi="宋体"/>
                <w:szCs w:val="21"/>
                <w:highlight w:val="none"/>
              </w:rPr>
              <w:t>具有类似项目成功经验。需提供</w:t>
            </w:r>
            <w:r>
              <w:rPr>
                <w:rFonts w:hint="eastAsia" w:ascii="宋体" w:hAnsi="宋体"/>
                <w:szCs w:val="21"/>
                <w:highlight w:val="none"/>
                <w:lang w:val="en-US" w:eastAsia="zh-CN"/>
              </w:rPr>
              <w:t>2022</w:t>
            </w:r>
            <w:r>
              <w:rPr>
                <w:rFonts w:hint="eastAsia" w:ascii="宋体" w:hAnsi="宋体"/>
                <w:szCs w:val="21"/>
                <w:highlight w:val="none"/>
              </w:rPr>
              <w:t>年至今相关项目成功案例合同，每提供一个得</w:t>
            </w:r>
            <w:r>
              <w:rPr>
                <w:rFonts w:hint="eastAsia" w:ascii="宋体" w:hAnsi="宋体"/>
                <w:szCs w:val="21"/>
                <w:highlight w:val="none"/>
                <w:lang w:val="en-US" w:eastAsia="zh-CN"/>
              </w:rPr>
              <w:t>0.5</w:t>
            </w:r>
            <w:r>
              <w:rPr>
                <w:rFonts w:hint="eastAsia" w:ascii="宋体" w:hAnsi="宋体"/>
                <w:szCs w:val="21"/>
                <w:highlight w:val="none"/>
              </w:rPr>
              <w:t>分，最高得</w:t>
            </w:r>
            <w:r>
              <w:rPr>
                <w:rFonts w:hint="eastAsia" w:ascii="宋体" w:hAnsi="宋体"/>
                <w:szCs w:val="21"/>
                <w:highlight w:val="none"/>
                <w:lang w:val="en-US" w:eastAsia="zh-CN"/>
              </w:rPr>
              <w:t>1</w:t>
            </w:r>
            <w:r>
              <w:rPr>
                <w:rFonts w:hint="eastAsia" w:ascii="宋体" w:hAnsi="宋体"/>
                <w:szCs w:val="21"/>
                <w:highlight w:val="none"/>
              </w:rPr>
              <w:t>分。</w:t>
            </w:r>
          </w:p>
        </w:tc>
      </w:tr>
      <w:tr w14:paraId="6BDE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40DEBE70">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AA569D">
            <w:pPr>
              <w:adjustRightInd w:val="0"/>
              <w:snapToGrid w:val="0"/>
              <w:ind w:firstLine="210" w:firstLineChars="100"/>
            </w:pPr>
            <w:r>
              <w:rPr>
                <w:rFonts w:hint="eastAsia"/>
              </w:rPr>
              <w:t>企业荣誉</w:t>
            </w:r>
          </w:p>
          <w:p w14:paraId="644823BE">
            <w:pPr>
              <w:adjustRightInd w:val="0"/>
              <w:snapToGrid w:val="0"/>
              <w:jc w:val="center"/>
              <w:rPr>
                <w:rFonts w:hint="eastAsia" w:ascii="宋体" w:hAnsi="宋体"/>
                <w:szCs w:val="21"/>
                <w:lang w:eastAsia="zh-CN"/>
              </w:rPr>
            </w:pPr>
            <w:r>
              <w:rPr>
                <w:rFonts w:hint="eastAsia" w:ascii="宋体" w:hAnsi="宋体"/>
                <w:lang w:eastAsia="zh-CN"/>
              </w:rPr>
              <w:t>（</w:t>
            </w:r>
            <w:r>
              <w:rPr>
                <w:rFonts w:hint="eastAsia" w:ascii="宋体" w:hAnsi="宋体"/>
                <w:lang w:val="en-US" w:eastAsia="zh-CN"/>
              </w:rPr>
              <w:t>1分</w:t>
            </w:r>
            <w:r>
              <w:rPr>
                <w:rFonts w:hint="eastAsia" w:ascii="宋体" w:hAnsi="宋体"/>
                <w:lang w:eastAsia="zh-CN"/>
              </w:rPr>
              <w:t>）</w:t>
            </w:r>
          </w:p>
        </w:tc>
        <w:tc>
          <w:tcPr>
            <w:tcW w:w="6261" w:type="dxa"/>
            <w:tcBorders>
              <w:top w:val="single" w:color="auto" w:sz="4" w:space="0"/>
              <w:left w:val="single" w:color="auto" w:sz="4" w:space="0"/>
              <w:bottom w:val="single" w:color="auto" w:sz="4" w:space="0"/>
              <w:right w:val="single" w:color="auto" w:sz="4" w:space="0"/>
            </w:tcBorders>
            <w:noWrap w:val="0"/>
            <w:vAlign w:val="top"/>
          </w:tcPr>
          <w:p w14:paraId="1F3BCBA4">
            <w:pPr>
              <w:adjustRightInd w:val="0"/>
              <w:snapToGrid w:val="0"/>
              <w:rPr>
                <w:rFonts w:hint="default" w:ascii="宋体" w:hAnsi="宋体" w:eastAsia="宋体"/>
                <w:szCs w:val="21"/>
                <w:lang w:val="en-US" w:eastAsia="zh-CN"/>
              </w:rPr>
            </w:pPr>
            <w:r>
              <w:rPr>
                <w:rFonts w:hint="eastAsia" w:ascii="宋体" w:hAnsi="宋体"/>
                <w:szCs w:val="21"/>
                <w:lang w:eastAsia="zh-CN"/>
              </w:rPr>
              <w:t>响应方</w:t>
            </w:r>
            <w:r>
              <w:rPr>
                <w:rFonts w:hint="eastAsia" w:ascii="宋体" w:hAnsi="宋体"/>
                <w:szCs w:val="21"/>
              </w:rPr>
              <w:t>取得行业主管部门颁发的相关荣誉。</w:t>
            </w:r>
            <w:r>
              <w:rPr>
                <w:rFonts w:hint="eastAsia" w:ascii="宋体" w:hAnsi="宋体"/>
                <w:szCs w:val="21"/>
                <w:lang w:val="en-US" w:eastAsia="zh-CN"/>
              </w:rPr>
              <w:t>1个得0.5分，最高得1分。</w:t>
            </w:r>
          </w:p>
        </w:tc>
      </w:tr>
      <w:tr w14:paraId="6B2B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74CB5B80">
            <w:pPr>
              <w:spacing w:line="360" w:lineRule="auto"/>
              <w:jc w:val="center"/>
              <w:rPr>
                <w:rFonts w:hint="eastAsia" w:ascii="宋体" w:hAnsi="宋体"/>
                <w:sz w:val="24"/>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3030893">
            <w:pPr>
              <w:spacing w:line="360" w:lineRule="auto"/>
              <w:jc w:val="center"/>
              <w:rPr>
                <w:rFonts w:hint="eastAsia" w:ascii="宋体" w:hAnsi="宋体"/>
                <w:szCs w:val="21"/>
                <w:lang w:eastAsia="zh-CN"/>
              </w:rPr>
            </w:pPr>
            <w:r>
              <w:rPr>
                <w:rFonts w:hint="eastAsia" w:ascii="宋体" w:hAnsi="宋体"/>
                <w:szCs w:val="21"/>
                <w:lang w:eastAsia="zh-CN"/>
              </w:rPr>
              <w:t>政策加分</w:t>
            </w:r>
          </w:p>
          <w:p w14:paraId="6AD00CE1">
            <w:pPr>
              <w:spacing w:line="360" w:lineRule="auto"/>
              <w:jc w:val="center"/>
              <w:rPr>
                <w:rFonts w:hint="eastAsia" w:ascii="宋体" w:hAnsi="宋体"/>
                <w:szCs w:val="21"/>
                <w:lang w:eastAsia="zh-CN"/>
              </w:rPr>
            </w:pPr>
            <w:r>
              <w:rPr>
                <w:rFonts w:hint="eastAsia" w:ascii="宋体" w:hAnsi="宋体"/>
                <w:szCs w:val="21"/>
                <w:lang w:eastAsia="zh-CN"/>
              </w:rPr>
              <w:t>（1分）</w:t>
            </w:r>
          </w:p>
        </w:tc>
        <w:tc>
          <w:tcPr>
            <w:tcW w:w="6261" w:type="dxa"/>
            <w:tcBorders>
              <w:top w:val="single" w:color="auto" w:sz="4" w:space="0"/>
              <w:left w:val="single" w:color="auto" w:sz="4" w:space="0"/>
              <w:bottom w:val="single" w:color="auto" w:sz="4" w:space="0"/>
              <w:right w:val="single" w:color="auto" w:sz="4" w:space="0"/>
            </w:tcBorders>
            <w:noWrap w:val="0"/>
            <w:vAlign w:val="center"/>
          </w:tcPr>
          <w:p w14:paraId="640BEFAC">
            <w:pPr>
              <w:spacing w:line="360" w:lineRule="auto"/>
              <w:rPr>
                <w:rFonts w:hint="eastAsia" w:ascii="宋体" w:hAnsi="宋体"/>
                <w:szCs w:val="21"/>
                <w:lang w:eastAsia="zh-CN"/>
              </w:rPr>
            </w:pPr>
            <w:r>
              <w:rPr>
                <w:rFonts w:hint="eastAsia" w:ascii="宋体" w:hAnsi="宋体"/>
                <w:szCs w:val="21"/>
                <w:lang w:eastAsia="zh-CN"/>
              </w:rPr>
              <w:t>响应方是国家认定的不发达地区或少数民族地区企业的加1分。监狱企业和残疾人福利性单位视同小微企业。</w:t>
            </w:r>
          </w:p>
        </w:tc>
      </w:tr>
    </w:tbl>
    <w:p w14:paraId="24B47419">
      <w:pPr>
        <w:pStyle w:val="244"/>
        <w:ind w:left="0" w:leftChars="0" w:firstLine="0" w:firstLineChars="0"/>
        <w:jc w:val="both"/>
        <w:rPr>
          <w:rFonts w:ascii="宋体" w:hAnsi="宋体" w:cs="宋体"/>
          <w:color w:val="000000" w:themeColor="text1"/>
          <w14:textFill>
            <w14:solidFill>
              <w14:schemeClr w14:val="tx1"/>
            </w14:solidFill>
          </w14:textFill>
        </w:rPr>
      </w:pPr>
    </w:p>
    <w:p w14:paraId="5DD5C1FB">
      <w:pPr>
        <w:pStyle w:val="244"/>
        <w:ind w:firstLine="602"/>
        <w:rPr>
          <w:rFonts w:ascii="宋体" w:hAnsi="宋体" w:cs="宋体"/>
          <w:color w:val="000000" w:themeColor="text1"/>
          <w14:textFill>
            <w14:solidFill>
              <w14:schemeClr w14:val="tx1"/>
            </w14:solidFill>
          </w14:textFill>
        </w:rPr>
      </w:pPr>
    </w:p>
    <w:p w14:paraId="2A2AC0BA">
      <w:pPr>
        <w:pStyle w:val="244"/>
        <w:ind w:firstLine="602"/>
        <w:rPr>
          <w:rFonts w:ascii="宋体" w:hAnsi="宋体" w:cs="宋体"/>
          <w:color w:val="000000" w:themeColor="text1"/>
          <w14:textFill>
            <w14:solidFill>
              <w14:schemeClr w14:val="tx1"/>
            </w14:solidFill>
          </w14:textFill>
        </w:rPr>
      </w:pPr>
    </w:p>
    <w:p w14:paraId="6EB3AE00">
      <w:pPr>
        <w:pStyle w:val="244"/>
        <w:ind w:firstLine="602"/>
        <w:rPr>
          <w:rFonts w:ascii="宋体" w:hAnsi="宋体" w:cs="宋体"/>
          <w:color w:val="000000" w:themeColor="text1"/>
          <w14:textFill>
            <w14:solidFill>
              <w14:schemeClr w14:val="tx1"/>
            </w14:solidFill>
          </w14:textFill>
        </w:rPr>
      </w:pPr>
    </w:p>
    <w:p w14:paraId="661CE6B3">
      <w:pPr>
        <w:pStyle w:val="244"/>
        <w:ind w:firstLine="602"/>
        <w:rPr>
          <w:rFonts w:ascii="宋体" w:hAnsi="宋体" w:cs="宋体"/>
          <w:color w:val="000000" w:themeColor="text1"/>
          <w:sz w:val="24"/>
          <w:szCs w:val="24"/>
          <w:shd w:val="pct10"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第五章  合同的授予和文本</w:t>
      </w:r>
      <w:bookmarkEnd w:id="46"/>
    </w:p>
    <w:p w14:paraId="72788521">
      <w:pPr>
        <w:pStyle w:val="243"/>
        <w:rPr>
          <w:rFonts w:ascii="宋体" w:hAnsi="宋体" w:cs="宋体"/>
          <w:color w:val="000000" w:themeColor="text1"/>
          <w14:textFill>
            <w14:solidFill>
              <w14:schemeClr w14:val="tx1"/>
            </w14:solidFill>
          </w14:textFill>
        </w:rPr>
      </w:pPr>
      <w:bookmarkStart w:id="49" w:name="_Toc16725"/>
      <w:r>
        <w:rPr>
          <w:rFonts w:hint="eastAsia" w:ascii="宋体" w:hAnsi="宋体" w:cs="宋体"/>
          <w:color w:val="000000" w:themeColor="text1"/>
          <w14:textFill>
            <w14:solidFill>
              <w14:schemeClr w14:val="tx1"/>
            </w14:solidFill>
          </w14:textFill>
        </w:rPr>
        <w:t>一、合同的授予</w:t>
      </w:r>
      <w:bookmarkEnd w:id="49"/>
    </w:p>
    <w:p w14:paraId="7A9D119A">
      <w:pPr>
        <w:tabs>
          <w:tab w:val="left" w:pos="0"/>
        </w:tabs>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1、成交通知</w:t>
      </w:r>
    </w:p>
    <w:p w14:paraId="324B0FC9">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1.1成交公告发布后，招标人将以书面形式向成交供应商发出《成交通知书》；</w:t>
      </w:r>
    </w:p>
    <w:p w14:paraId="047C897F">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1.2成交通知书作为合同的组成部分。</w:t>
      </w:r>
    </w:p>
    <w:p w14:paraId="4761BFA0">
      <w:pPr>
        <w:tabs>
          <w:tab w:val="left" w:pos="0"/>
        </w:tabs>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14:textFill>
            <w14:solidFill>
              <w14:schemeClr w14:val="tx1"/>
            </w14:solidFill>
          </w14:textFill>
        </w:rPr>
        <w:t>2、签订合同</w:t>
      </w:r>
    </w:p>
    <w:p w14:paraId="68F819EE">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2.1成交通知书发出后30天内，成交供应商须派法定代表人或其委托代理人通过邮寄、下载、寄送等方式与采购人签订政府采购合同。</w:t>
      </w:r>
    </w:p>
    <w:p w14:paraId="15F7B4B4">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2.2磋商文件，成交供应商的磋商响应文件及评审过程中有关澄清文件均应作为合同附件。</w:t>
      </w:r>
    </w:p>
    <w:p w14:paraId="56984D36">
      <w:pPr>
        <w:spacing w:line="360" w:lineRule="auto"/>
        <w:ind w:left="420"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2.3合同的追加：采购人有追加标的物数量而变更合同的权利，追加的标的物单价以本次采购的最终磋商报价为最高限价（追加额度不超过合同价的10%）。</w:t>
      </w:r>
    </w:p>
    <w:p w14:paraId="30A9D5F7">
      <w:pPr>
        <w:tabs>
          <w:tab w:val="left" w:pos="0"/>
        </w:tabs>
        <w:adjustRightInd w:val="0"/>
        <w:snapToGrid w:val="0"/>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highlight w:val="none"/>
          <w14:textFill>
            <w14:solidFill>
              <w14:schemeClr w14:val="tx1"/>
            </w14:solidFill>
          </w14:textFill>
        </w:rPr>
        <w:t>3、履约保证金</w:t>
      </w:r>
    </w:p>
    <w:p w14:paraId="5B8202C2">
      <w:pPr>
        <w:spacing w:line="360" w:lineRule="auto"/>
        <w:ind w:left="420" w:firstLine="42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履约保证金为合同价的</w:t>
      </w:r>
      <w:r>
        <w:rPr>
          <w:rFonts w:hint="eastAsia" w:ascii="宋体" w:hAnsi="宋体"/>
          <w:sz w:val="24"/>
          <w:szCs w:val="24"/>
          <w:highlight w:val="none"/>
          <w:lang w:val="en-US" w:eastAsia="zh-CN"/>
        </w:rPr>
        <w:t>1</w:t>
      </w:r>
      <w:r>
        <w:rPr>
          <w:rFonts w:hint="eastAsia" w:ascii="宋体" w:hAnsi="宋体"/>
          <w:sz w:val="24"/>
          <w:szCs w:val="24"/>
          <w:highlight w:val="none"/>
        </w:rPr>
        <w:t>%，成交供应商根据相关规定与采购人签订合同。</w:t>
      </w:r>
    </w:p>
    <w:p w14:paraId="198F4D1D">
      <w:pPr>
        <w:spacing w:line="360" w:lineRule="auto"/>
        <w:ind w:left="420" w:firstLine="420"/>
        <w:rPr>
          <w:rFonts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成交供应商如未按第</w:t>
      </w:r>
      <w:r>
        <w:rPr>
          <w:rFonts w:ascii="宋体" w:hAnsi="宋体"/>
          <w:sz w:val="24"/>
          <w:szCs w:val="24"/>
          <w:highlight w:val="none"/>
        </w:rPr>
        <w:t>2.1</w:t>
      </w:r>
      <w:r>
        <w:rPr>
          <w:rFonts w:hint="eastAsia" w:ascii="宋体" w:hAnsi="宋体"/>
          <w:sz w:val="24"/>
          <w:szCs w:val="24"/>
          <w:highlight w:val="none"/>
        </w:rPr>
        <w:t>及</w:t>
      </w:r>
      <w:r>
        <w:rPr>
          <w:rFonts w:ascii="宋体" w:hAnsi="宋体"/>
          <w:sz w:val="24"/>
          <w:szCs w:val="24"/>
          <w:highlight w:val="none"/>
        </w:rPr>
        <w:t>3.1</w:t>
      </w:r>
      <w:r>
        <w:rPr>
          <w:rFonts w:hint="eastAsia" w:ascii="宋体" w:hAnsi="宋体"/>
          <w:sz w:val="24"/>
          <w:szCs w:val="24"/>
          <w:highlight w:val="none"/>
        </w:rPr>
        <w:t>条的约定办理，采购人有权撤销其成交资格。在这种情况下，采购人可另选成交供应商或另行谈判。</w:t>
      </w:r>
    </w:p>
    <w:p w14:paraId="5B0A1C83">
      <w:pPr>
        <w:spacing w:line="360" w:lineRule="auto"/>
        <w:ind w:left="420" w:firstLine="420"/>
        <w:rPr>
          <w:rFonts w:ascii="宋体" w:hAnsi="宋体"/>
          <w:sz w:val="24"/>
          <w:szCs w:val="24"/>
          <w:highlight w:val="none"/>
        </w:rPr>
      </w:pPr>
      <w:r>
        <w:rPr>
          <w:rFonts w:ascii="宋体" w:hAnsi="宋体"/>
          <w:sz w:val="24"/>
          <w:szCs w:val="24"/>
          <w:highlight w:val="none"/>
        </w:rPr>
        <w:t>3.3</w:t>
      </w:r>
      <w:r>
        <w:rPr>
          <w:rFonts w:hint="eastAsia" w:ascii="宋体" w:hAnsi="宋体"/>
          <w:sz w:val="24"/>
          <w:szCs w:val="24"/>
          <w:highlight w:val="none"/>
        </w:rPr>
        <w:t>履约保证金的形式为银行汇票、转账、电汇</w:t>
      </w:r>
      <w:r>
        <w:rPr>
          <w:rFonts w:hint="eastAsia" w:ascii="宋体" w:hAnsi="宋体"/>
          <w:sz w:val="24"/>
          <w:szCs w:val="24"/>
          <w:highlight w:val="none"/>
          <w:lang w:eastAsia="zh-CN"/>
        </w:rPr>
        <w:t>、保函</w:t>
      </w:r>
      <w:r>
        <w:rPr>
          <w:rFonts w:hint="eastAsia" w:ascii="宋体" w:hAnsi="宋体"/>
          <w:sz w:val="24"/>
          <w:szCs w:val="24"/>
          <w:highlight w:val="none"/>
        </w:rPr>
        <w:t>等形式。</w:t>
      </w:r>
    </w:p>
    <w:p w14:paraId="69984D6B">
      <w:pPr>
        <w:spacing w:line="360" w:lineRule="auto"/>
        <w:ind w:left="420" w:firstLine="420"/>
        <w:rPr>
          <w:rFonts w:ascii="宋体" w:hAnsi="宋体"/>
          <w:sz w:val="24"/>
          <w:szCs w:val="24"/>
          <w:highlight w:val="none"/>
        </w:rPr>
      </w:pPr>
      <w:r>
        <w:rPr>
          <w:rFonts w:ascii="宋体" w:hAnsi="宋体"/>
          <w:sz w:val="24"/>
          <w:szCs w:val="24"/>
          <w:highlight w:val="none"/>
        </w:rPr>
        <w:t>3.4</w:t>
      </w:r>
      <w:r>
        <w:rPr>
          <w:rFonts w:hint="eastAsia" w:ascii="宋体" w:hAnsi="宋体"/>
          <w:sz w:val="24"/>
          <w:szCs w:val="24"/>
          <w:highlight w:val="none"/>
        </w:rPr>
        <w:t>如成交供应商（出卖人）未按合同履约，采购人（买受人）有权从履约保证金中扣除违约金。</w:t>
      </w:r>
    </w:p>
    <w:p w14:paraId="4AC12064">
      <w:pPr>
        <w:spacing w:line="360" w:lineRule="auto"/>
        <w:ind w:left="420" w:firstLine="420"/>
        <w:rPr>
          <w:rFonts w:ascii="宋体" w:hAnsi="宋体"/>
          <w:sz w:val="24"/>
          <w:szCs w:val="24"/>
          <w:highlight w:val="none"/>
        </w:rPr>
      </w:pPr>
      <w:r>
        <w:rPr>
          <w:rFonts w:ascii="宋体" w:hAnsi="宋体"/>
          <w:sz w:val="24"/>
          <w:szCs w:val="24"/>
          <w:highlight w:val="none"/>
        </w:rPr>
        <w:t>3.5</w:t>
      </w:r>
      <w:r>
        <w:rPr>
          <w:rFonts w:hint="eastAsia" w:ascii="宋体" w:hAnsi="宋体"/>
          <w:sz w:val="24"/>
          <w:szCs w:val="24"/>
          <w:highlight w:val="none"/>
        </w:rPr>
        <w:t>如履约保证金不足以扣除违约金的，采购人（买受人）有权追偿。</w:t>
      </w:r>
    </w:p>
    <w:p w14:paraId="62FBD6E3">
      <w:pPr>
        <w:spacing w:line="360" w:lineRule="auto"/>
        <w:ind w:left="420" w:firstLine="420"/>
        <w:rPr>
          <w:rFonts w:hint="eastAsia" w:ascii="宋体" w:hAnsi="宋体"/>
          <w:sz w:val="24"/>
          <w:szCs w:val="24"/>
          <w:highlight w:val="none"/>
        </w:rPr>
      </w:pPr>
      <w:r>
        <w:rPr>
          <w:rFonts w:ascii="宋体" w:hAnsi="宋体"/>
          <w:sz w:val="24"/>
          <w:szCs w:val="24"/>
          <w:highlight w:val="none"/>
        </w:rPr>
        <w:t>3.6</w:t>
      </w:r>
      <w:r>
        <w:rPr>
          <w:rFonts w:hint="eastAsia" w:ascii="宋体" w:hAnsi="宋体"/>
          <w:sz w:val="24"/>
          <w:szCs w:val="24"/>
          <w:highlight w:val="none"/>
        </w:rPr>
        <w:t>履约保证金在合同履约后无息退还。</w:t>
      </w:r>
    </w:p>
    <w:p w14:paraId="5EB67B89">
      <w:pPr>
        <w:pStyle w:val="16"/>
        <w:snapToGrid w:val="0"/>
        <w:spacing w:before="120" w:after="120"/>
        <w:jc w:val="center"/>
        <w:rPr>
          <w:rFonts w:hint="eastAsia" w:hAnsi="宋体"/>
          <w:b/>
          <w:color w:val="auto"/>
          <w:highlight w:val="none"/>
          <w:u w:val="none"/>
        </w:rPr>
      </w:pPr>
    </w:p>
    <w:p w14:paraId="0CA32EE1">
      <w:pPr>
        <w:pStyle w:val="16"/>
        <w:snapToGrid w:val="0"/>
        <w:spacing w:before="120" w:after="120"/>
        <w:jc w:val="center"/>
        <w:rPr>
          <w:rFonts w:hint="eastAsia" w:hAnsi="宋体"/>
          <w:b/>
          <w:color w:val="auto"/>
          <w:highlight w:val="none"/>
          <w:u w:val="none"/>
        </w:rPr>
      </w:pPr>
    </w:p>
    <w:p w14:paraId="11899D64">
      <w:pPr>
        <w:pStyle w:val="16"/>
        <w:snapToGrid w:val="0"/>
        <w:spacing w:before="120" w:after="120"/>
        <w:jc w:val="center"/>
        <w:rPr>
          <w:rFonts w:hint="eastAsia" w:hAnsi="宋体"/>
          <w:b/>
          <w:color w:val="auto"/>
          <w:highlight w:val="none"/>
          <w:u w:val="none"/>
        </w:rPr>
      </w:pPr>
    </w:p>
    <w:p w14:paraId="7E8DD1BF">
      <w:pPr>
        <w:pStyle w:val="16"/>
        <w:snapToGrid w:val="0"/>
        <w:spacing w:before="120" w:after="120"/>
        <w:jc w:val="center"/>
        <w:rPr>
          <w:rFonts w:hint="eastAsia" w:hAnsi="宋体"/>
          <w:b/>
          <w:color w:val="auto"/>
          <w:highlight w:val="none"/>
          <w:u w:val="none"/>
        </w:rPr>
      </w:pPr>
    </w:p>
    <w:p w14:paraId="2A060F02">
      <w:pPr>
        <w:pStyle w:val="45"/>
        <w:ind w:left="0" w:leftChars="0" w:firstLine="0"/>
        <w:rPr>
          <w:rFonts w:ascii="宋体" w:hAnsi="宋体" w:cs="宋体"/>
          <w:color w:val="000000" w:themeColor="text1"/>
          <w:sz w:val="24"/>
          <w:szCs w:val="24"/>
          <w14:textFill>
            <w14:solidFill>
              <w14:schemeClr w14:val="tx1"/>
            </w14:solidFill>
          </w14:textFill>
        </w:rPr>
      </w:pPr>
    </w:p>
    <w:p w14:paraId="3946A32C">
      <w:pPr>
        <w:widowControl/>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65482F6D">
      <w:pPr>
        <w:pStyle w:val="45"/>
        <w:ind w:left="0" w:leftChars="0" w:firstLine="0"/>
        <w:rPr>
          <w:rFonts w:ascii="宋体" w:hAnsi="宋体" w:cs="宋体"/>
          <w:color w:val="000000" w:themeColor="text1"/>
          <w:sz w:val="24"/>
          <w:szCs w:val="24"/>
          <w14:textFill>
            <w14:solidFill>
              <w14:schemeClr w14:val="tx1"/>
            </w14:solidFill>
          </w14:textFill>
        </w:rPr>
      </w:pPr>
    </w:p>
    <w:p w14:paraId="56367F7D">
      <w:pPr>
        <w:pStyle w:val="42"/>
        <w:rPr>
          <w:rFonts w:ascii="宋体" w:hAnsi="宋体" w:cs="宋体"/>
          <w:color w:val="000000" w:themeColor="text1"/>
          <w14:textFill>
            <w14:solidFill>
              <w14:schemeClr w14:val="tx1"/>
            </w14:solidFill>
          </w14:textFill>
        </w:rPr>
      </w:pPr>
    </w:p>
    <w:p w14:paraId="6EA6D6EF">
      <w:pPr>
        <w:pStyle w:val="243"/>
        <w:numPr>
          <w:ilvl w:val="0"/>
          <w:numId w:val="5"/>
        </w:numPr>
        <w:rPr>
          <w:rFonts w:ascii="宋体" w:hAnsi="宋体" w:cs="宋体"/>
          <w:color w:val="000000" w:themeColor="text1"/>
          <w14:textFill>
            <w14:solidFill>
              <w14:schemeClr w14:val="tx1"/>
            </w14:solidFill>
          </w14:textFill>
        </w:rPr>
      </w:pPr>
      <w:bookmarkStart w:id="50" w:name="_Toc25800"/>
      <w:r>
        <w:rPr>
          <w:rFonts w:hint="eastAsia" w:ascii="宋体" w:hAnsi="宋体" w:cs="宋体"/>
          <w:color w:val="000000" w:themeColor="text1"/>
          <w14:textFill>
            <w14:solidFill>
              <w14:schemeClr w14:val="tx1"/>
            </w14:solidFill>
          </w14:textFill>
        </w:rPr>
        <w:t>合同的文本</w:t>
      </w:r>
      <w:bookmarkEnd w:id="50"/>
    </w:p>
    <w:p w14:paraId="35FC00E9">
      <w:pPr>
        <w:pStyle w:val="243"/>
        <w:rPr>
          <w:rFonts w:ascii="宋体" w:hAnsi="宋体" w:cs="宋体"/>
          <w:color w:val="000000" w:themeColor="text1"/>
          <w14:textFill>
            <w14:solidFill>
              <w14:schemeClr w14:val="tx1"/>
            </w14:solidFill>
          </w14:textFill>
        </w:rPr>
      </w:pPr>
    </w:p>
    <w:p w14:paraId="01004C45">
      <w:pPr>
        <w:snapToGrid w:val="0"/>
        <w:spacing w:line="740" w:lineRule="exact"/>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eastAsia="zh-CN"/>
          <w14:textFill>
            <w14:solidFill>
              <w14:schemeClr w14:val="tx1"/>
            </w14:solidFill>
          </w14:textFill>
        </w:rPr>
        <w:t>余姚市全资及国有资本绝对控股企业2024年度专项审计采购项目</w:t>
      </w:r>
      <w:r>
        <w:rPr>
          <w:rFonts w:hint="eastAsia" w:ascii="宋体" w:hAnsi="宋体" w:cs="宋体"/>
          <w:b/>
          <w:color w:val="000000" w:themeColor="text1"/>
          <w:sz w:val="36"/>
          <w:szCs w:val="36"/>
          <w14:textFill>
            <w14:solidFill>
              <w14:schemeClr w14:val="tx1"/>
            </w14:solidFill>
          </w14:textFill>
        </w:rPr>
        <w:t>合同</w:t>
      </w:r>
    </w:p>
    <w:p w14:paraId="350445E0">
      <w:pPr>
        <w:pStyle w:val="45"/>
        <w:rPr>
          <w:rFonts w:ascii="宋体" w:hAnsi="宋体" w:cs="宋体"/>
          <w:color w:val="000000" w:themeColor="text1"/>
          <w14:textFill>
            <w14:solidFill>
              <w14:schemeClr w14:val="tx1"/>
            </w14:solidFill>
          </w14:textFill>
        </w:rPr>
      </w:pPr>
    </w:p>
    <w:p w14:paraId="40FE50D9">
      <w:pPr>
        <w:snapToGrid w:val="0"/>
        <w:spacing w:line="360" w:lineRule="auto"/>
        <w:jc w:val="center"/>
        <w:rPr>
          <w:rFonts w:ascii="宋体" w:hAnsi="宋体" w:cs="宋体"/>
          <w:b/>
          <w:color w:val="000000" w:themeColor="text1"/>
          <w:sz w:val="44"/>
          <w:szCs w:val="44"/>
          <w14:textFill>
            <w14:solidFill>
              <w14:schemeClr w14:val="tx1"/>
            </w14:solidFill>
          </w14:textFill>
        </w:rPr>
      </w:pPr>
    </w:p>
    <w:p w14:paraId="6217E465">
      <w:pPr>
        <w:snapToGrid w:val="0"/>
        <w:spacing w:line="360" w:lineRule="auto"/>
        <w:jc w:val="center"/>
        <w:rPr>
          <w:rFonts w:ascii="宋体" w:hAnsi="宋体" w:cs="宋体"/>
          <w:b/>
          <w:color w:val="000000" w:themeColor="text1"/>
          <w:sz w:val="44"/>
          <w:szCs w:val="44"/>
          <w14:textFill>
            <w14:solidFill>
              <w14:schemeClr w14:val="tx1"/>
            </w14:solidFill>
          </w14:textFill>
        </w:rPr>
      </w:pPr>
    </w:p>
    <w:p w14:paraId="24FC3609">
      <w:pPr>
        <w:snapToGrid w:val="0"/>
        <w:spacing w:line="360" w:lineRule="auto"/>
        <w:jc w:val="center"/>
        <w:rPr>
          <w:rFonts w:ascii="宋体" w:hAnsi="宋体" w:cs="宋体"/>
          <w:b/>
          <w:color w:val="000000" w:themeColor="text1"/>
          <w:sz w:val="44"/>
          <w:szCs w:val="44"/>
          <w14:textFill>
            <w14:solidFill>
              <w14:schemeClr w14:val="tx1"/>
            </w14:solidFill>
          </w14:textFill>
        </w:rPr>
      </w:pPr>
    </w:p>
    <w:p w14:paraId="21D904C7">
      <w:pPr>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甲方： </w:t>
      </w:r>
    </w:p>
    <w:p w14:paraId="61CEA914">
      <w:pPr>
        <w:spacing w:line="360" w:lineRule="auto"/>
        <w:ind w:firstLine="700" w:firstLineChars="250"/>
        <w:rPr>
          <w:rFonts w:ascii="宋体" w:hAnsi="宋体" w:cs="宋体"/>
          <w:color w:val="000000" w:themeColor="text1"/>
          <w:sz w:val="28"/>
          <w:szCs w:val="28"/>
          <w14:textFill>
            <w14:solidFill>
              <w14:schemeClr w14:val="tx1"/>
            </w14:solidFill>
          </w14:textFill>
        </w:rPr>
      </w:pPr>
    </w:p>
    <w:p w14:paraId="470FE6D7">
      <w:pPr>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乙方：</w:t>
      </w:r>
    </w:p>
    <w:p w14:paraId="62FE8C49">
      <w:pPr>
        <w:spacing w:line="360" w:lineRule="auto"/>
        <w:rPr>
          <w:rFonts w:ascii="宋体" w:hAnsi="宋体" w:cs="宋体"/>
          <w:color w:val="000000" w:themeColor="text1"/>
          <w:sz w:val="28"/>
          <w:szCs w:val="28"/>
          <w14:textFill>
            <w14:solidFill>
              <w14:schemeClr w14:val="tx1"/>
            </w14:solidFill>
          </w14:textFill>
        </w:rPr>
      </w:pPr>
    </w:p>
    <w:p w14:paraId="1EE95CC3">
      <w:pPr>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签署日期：202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  月  日</w:t>
      </w:r>
    </w:p>
    <w:p w14:paraId="3265386B">
      <w:pPr>
        <w:spacing w:line="360" w:lineRule="auto"/>
        <w:ind w:firstLine="700" w:firstLineChars="250"/>
        <w:rPr>
          <w:rFonts w:ascii="宋体" w:hAnsi="宋体" w:cs="宋体"/>
          <w:color w:val="000000" w:themeColor="text1"/>
          <w:sz w:val="28"/>
          <w:szCs w:val="28"/>
          <w14:textFill>
            <w14:solidFill>
              <w14:schemeClr w14:val="tx1"/>
            </w14:solidFill>
          </w14:textFill>
        </w:rPr>
      </w:pPr>
    </w:p>
    <w:p w14:paraId="4EA5280B">
      <w:pPr>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签署地点：</w:t>
      </w:r>
    </w:p>
    <w:p w14:paraId="003FF6D8">
      <w:pPr>
        <w:snapToGrid w:val="0"/>
        <w:spacing w:line="400" w:lineRule="exact"/>
        <w:rPr>
          <w:rFonts w:ascii="宋体" w:hAnsi="宋体" w:cs="宋体"/>
          <w:color w:val="000000" w:themeColor="text1"/>
          <w14:textFill>
            <w14:solidFill>
              <w14:schemeClr w14:val="tx1"/>
            </w14:solidFill>
          </w14:textFill>
        </w:rPr>
      </w:pPr>
    </w:p>
    <w:p w14:paraId="39500994">
      <w:pPr>
        <w:pStyle w:val="244"/>
        <w:ind w:firstLine="602"/>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p>
    <w:p w14:paraId="1E1E2093">
      <w:pPr>
        <w:pStyle w:val="16"/>
        <w:snapToGrid w:val="0"/>
        <w:spacing w:before="120" w:after="120"/>
        <w:jc w:val="center"/>
        <w:rPr>
          <w:rFonts w:hint="eastAsia" w:hAnsi="宋体"/>
          <w:b/>
          <w:color w:val="auto"/>
          <w:highlight w:val="none"/>
          <w:u w:val="none"/>
        </w:rPr>
      </w:pPr>
      <w:r>
        <w:rPr>
          <w:rFonts w:hint="eastAsia" w:hAnsi="宋体"/>
          <w:b/>
          <w:color w:val="auto"/>
          <w:highlight w:val="none"/>
          <w:u w:val="none"/>
        </w:rPr>
        <w:t>余姚市</w:t>
      </w:r>
      <w:r>
        <w:rPr>
          <w:rFonts w:hint="eastAsia" w:hAnsi="宋体"/>
          <w:b/>
          <w:color w:val="auto"/>
          <w:highlight w:val="none"/>
          <w:u w:val="none"/>
          <w:lang w:val="en-US" w:eastAsia="zh-CN"/>
        </w:rPr>
        <w:t>国有资产管理中心</w:t>
      </w:r>
      <w:r>
        <w:rPr>
          <w:rFonts w:hint="eastAsia" w:hAnsi="宋体"/>
          <w:b/>
          <w:color w:val="auto"/>
          <w:highlight w:val="none"/>
          <w:u w:val="none"/>
        </w:rPr>
        <w:t>委托审计合同书</w:t>
      </w:r>
    </w:p>
    <w:p w14:paraId="06849A49">
      <w:pPr>
        <w:pStyle w:val="16"/>
        <w:snapToGrid w:val="0"/>
        <w:spacing w:before="120" w:after="120"/>
        <w:rPr>
          <w:rFonts w:hint="eastAsia" w:ascii="宋体" w:hAnsi="宋体" w:eastAsia="宋体" w:cs="Times New Roman"/>
          <w:color w:val="auto"/>
          <w:kern w:val="2"/>
          <w:sz w:val="21"/>
          <w:szCs w:val="21"/>
          <w:highlight w:val="none"/>
          <w:u w:val="none"/>
          <w:lang w:val="en-US" w:eastAsia="zh-CN" w:bidi="ar-SA"/>
        </w:rPr>
      </w:pPr>
      <w:r>
        <w:rPr>
          <w:rFonts w:hAnsi="宋体"/>
          <w:color w:val="auto"/>
          <w:sz w:val="21"/>
          <w:szCs w:val="21"/>
          <w:highlight w:val="none"/>
          <w:u w:val="none"/>
        </w:rPr>
        <w:t>甲方：</w:t>
      </w:r>
      <w:r>
        <w:rPr>
          <w:rFonts w:hint="eastAsia" w:hAnsi="宋体"/>
          <w:color w:val="auto"/>
          <w:sz w:val="21"/>
          <w:szCs w:val="21"/>
          <w:highlight w:val="none"/>
          <w:u w:val="none"/>
        </w:rPr>
        <w:t>余姚市国有资产管理</w:t>
      </w:r>
      <w:r>
        <w:rPr>
          <w:rFonts w:hint="eastAsia" w:hAnsi="宋体"/>
          <w:color w:val="auto"/>
          <w:sz w:val="21"/>
          <w:szCs w:val="21"/>
          <w:highlight w:val="none"/>
          <w:u w:val="none"/>
          <w:lang w:eastAsia="zh-CN"/>
        </w:rPr>
        <w:t>中心</w:t>
      </w:r>
    </w:p>
    <w:p w14:paraId="79386B07">
      <w:pPr>
        <w:pStyle w:val="16"/>
        <w:snapToGrid w:val="0"/>
        <w:spacing w:before="120" w:after="120"/>
        <w:rPr>
          <w:rFonts w:hint="eastAsia" w:hAnsi="宋体"/>
          <w:color w:val="auto"/>
          <w:sz w:val="21"/>
          <w:szCs w:val="21"/>
          <w:highlight w:val="none"/>
          <w:u w:val="none"/>
        </w:rPr>
      </w:pPr>
      <w:r>
        <w:rPr>
          <w:rFonts w:hAnsi="宋体"/>
          <w:color w:val="auto"/>
          <w:sz w:val="21"/>
          <w:szCs w:val="21"/>
          <w:highlight w:val="none"/>
          <w:u w:val="none"/>
        </w:rPr>
        <w:t>乙方：</w:t>
      </w:r>
      <w:r>
        <w:rPr>
          <w:rFonts w:hint="eastAsia" w:hAnsi="宋体"/>
          <w:color w:val="auto"/>
          <w:sz w:val="21"/>
          <w:szCs w:val="21"/>
          <w:highlight w:val="none"/>
          <w:u w:val="none"/>
        </w:rPr>
        <w:t xml:space="preserve">                    </w:t>
      </w:r>
    </w:p>
    <w:p w14:paraId="5DB39C9C">
      <w:pPr>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甲、乙双方根据</w:t>
      </w:r>
      <w:r>
        <w:rPr>
          <w:rFonts w:hint="eastAsia" w:ascii="宋体" w:hAnsi="宋体"/>
          <w:color w:val="auto"/>
          <w:szCs w:val="21"/>
          <w:highlight w:val="none"/>
          <w:u w:val="none"/>
          <w:lang w:eastAsia="zh-CN"/>
        </w:rPr>
        <w:t>余姚市全资及国有资本绝对控股企业2024年度专项审计采购项目</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采购</w:t>
      </w:r>
      <w:r>
        <w:rPr>
          <w:rFonts w:hint="eastAsia" w:ascii="宋体" w:hAnsi="宋体"/>
          <w:color w:val="auto"/>
          <w:szCs w:val="21"/>
          <w:highlight w:val="none"/>
          <w:u w:val="none"/>
        </w:rPr>
        <w:t>编号：     ）</w:t>
      </w:r>
      <w:r>
        <w:rPr>
          <w:rFonts w:ascii="宋体" w:hAnsi="宋体"/>
          <w:color w:val="auto"/>
          <w:szCs w:val="21"/>
          <w:highlight w:val="none"/>
          <w:u w:val="none"/>
        </w:rPr>
        <w:t>的结果，签署本</w:t>
      </w:r>
      <w:r>
        <w:rPr>
          <w:rFonts w:hint="eastAsia" w:ascii="宋体" w:hAnsi="宋体"/>
          <w:color w:val="auto"/>
          <w:szCs w:val="21"/>
          <w:highlight w:val="none"/>
          <w:u w:val="none"/>
        </w:rPr>
        <w:t>合同。</w:t>
      </w:r>
    </w:p>
    <w:p w14:paraId="4D865924">
      <w:pPr>
        <w:spacing w:line="360" w:lineRule="auto"/>
        <w:rPr>
          <w:rFonts w:hint="eastAsia" w:ascii="宋体" w:hAnsi="宋体"/>
          <w:b/>
          <w:color w:val="auto"/>
          <w:szCs w:val="21"/>
          <w:highlight w:val="none"/>
          <w:u w:val="none"/>
        </w:rPr>
      </w:pPr>
      <w:r>
        <w:rPr>
          <w:rFonts w:hint="eastAsia" w:ascii="宋体" w:hAnsi="宋体"/>
          <w:b/>
          <w:color w:val="auto"/>
          <w:szCs w:val="21"/>
          <w:highlight w:val="none"/>
          <w:u w:val="none"/>
        </w:rPr>
        <w:t>一、审计的企业范围、内容、审计服务费用金额及合同期限</w:t>
      </w:r>
    </w:p>
    <w:p w14:paraId="65D7586D">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审计的企业范围</w:t>
      </w:r>
      <w:r>
        <w:rPr>
          <w:rFonts w:hint="eastAsia" w:ascii="宋体" w:hAnsi="宋体"/>
          <w:color w:val="auto"/>
          <w:szCs w:val="21"/>
          <w:highlight w:val="none"/>
          <w:u w:val="none"/>
          <w:lang w:eastAsia="zh-CN"/>
        </w:rPr>
        <w:t>及</w:t>
      </w:r>
      <w:r>
        <w:rPr>
          <w:rFonts w:hint="eastAsia" w:ascii="宋体" w:hAnsi="宋体"/>
          <w:color w:val="auto"/>
          <w:szCs w:val="21"/>
          <w:highlight w:val="none"/>
          <w:u w:val="none"/>
        </w:rPr>
        <w:t>内容为</w:t>
      </w:r>
      <w:r>
        <w:rPr>
          <w:rFonts w:hint="eastAsia" w:ascii="宋体" w:hAnsi="宋体"/>
          <w:color w:val="auto"/>
          <w:szCs w:val="21"/>
          <w:highlight w:val="none"/>
          <w:u w:val="none"/>
          <w:lang w:eastAsia="zh-CN"/>
        </w:rPr>
        <w:t>余姚市</w:t>
      </w:r>
      <w:r>
        <w:rPr>
          <w:rFonts w:hint="eastAsia" w:ascii="宋体" w:hAnsi="宋体" w:cs="宋体"/>
          <w:color w:val="auto"/>
          <w:szCs w:val="21"/>
          <w:highlight w:val="none"/>
          <w:u w:val="none"/>
        </w:rPr>
        <w:t>全资及国有资本绝对控股企业</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年度</w:t>
      </w:r>
      <w:r>
        <w:rPr>
          <w:rFonts w:hint="eastAsia" w:ascii="宋体" w:hAnsi="宋体"/>
          <w:color w:val="auto"/>
          <w:szCs w:val="21"/>
          <w:highlight w:val="none"/>
          <w:u w:val="none"/>
          <w:lang w:eastAsia="zh-CN"/>
        </w:rPr>
        <w:t>职工薪酬专项审计（</w:t>
      </w:r>
      <w:r>
        <w:rPr>
          <w:rFonts w:hint="eastAsia" w:ascii="宋体" w:hAnsi="宋体"/>
          <w:color w:val="auto"/>
          <w:szCs w:val="21"/>
          <w:highlight w:val="none"/>
          <w:u w:val="none"/>
          <w:lang w:val="en-US" w:eastAsia="zh-CN"/>
        </w:rPr>
        <w:t>65家）、2024年度经营业绩专项审计（6家）、2024年度全面预算（决算）专项审计（173家）</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标的企业、各专项审计</w:t>
      </w:r>
      <w:r>
        <w:rPr>
          <w:rFonts w:hint="eastAsia" w:ascii="宋体" w:hAnsi="宋体"/>
          <w:color w:val="auto"/>
          <w:szCs w:val="21"/>
          <w:highlight w:val="none"/>
          <w:u w:val="none"/>
        </w:rPr>
        <w:t>表格</w:t>
      </w:r>
      <w:r>
        <w:rPr>
          <w:rFonts w:hint="eastAsia" w:ascii="宋体" w:hAnsi="宋体"/>
          <w:color w:val="auto"/>
          <w:szCs w:val="21"/>
          <w:highlight w:val="none"/>
          <w:u w:val="none"/>
          <w:lang w:eastAsia="zh-CN"/>
        </w:rPr>
        <w:t>具体</w:t>
      </w:r>
      <w:r>
        <w:rPr>
          <w:rFonts w:hint="eastAsia" w:ascii="宋体" w:hAnsi="宋体"/>
          <w:color w:val="auto"/>
          <w:szCs w:val="21"/>
          <w:highlight w:val="none"/>
          <w:u w:val="none"/>
        </w:rPr>
        <w:t>要求</w:t>
      </w:r>
      <w:r>
        <w:rPr>
          <w:rFonts w:hint="eastAsia" w:ascii="宋体" w:hAnsi="宋体"/>
          <w:color w:val="auto"/>
          <w:szCs w:val="21"/>
          <w:highlight w:val="none"/>
          <w:u w:val="none"/>
          <w:lang w:eastAsia="zh-CN"/>
        </w:rPr>
        <w:t>详见附件</w:t>
      </w:r>
      <w:r>
        <w:rPr>
          <w:rFonts w:hint="eastAsia" w:ascii="宋体" w:hAnsi="宋体"/>
          <w:color w:val="auto"/>
          <w:szCs w:val="21"/>
          <w:highlight w:val="none"/>
          <w:u w:val="none"/>
          <w:lang w:val="en-US" w:eastAsia="zh-CN"/>
        </w:rPr>
        <w:t>1</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并出具专项审计报告。</w:t>
      </w:r>
      <w:r>
        <w:rPr>
          <w:rFonts w:hint="eastAsia" w:ascii="宋体" w:hAnsi="宋体"/>
          <w:color w:val="auto"/>
          <w:szCs w:val="21"/>
          <w:highlight w:val="none"/>
          <w:u w:val="none"/>
        </w:rPr>
        <w:t>审计服务费用</w:t>
      </w:r>
      <w:r>
        <w:rPr>
          <w:rFonts w:hint="eastAsia" w:ascii="宋体" w:hAnsi="宋体"/>
          <w:color w:val="auto"/>
          <w:szCs w:val="21"/>
          <w:highlight w:val="none"/>
          <w:u w:val="none"/>
          <w:lang w:eastAsia="zh-CN"/>
        </w:rPr>
        <w:t>【</w:t>
      </w:r>
      <w:r>
        <w:rPr>
          <w:rFonts w:hint="eastAsia" w:ascii="宋体" w:hAnsi="宋体" w:eastAsia="宋体" w:cs="宋体"/>
          <w:i w:val="0"/>
          <w:caps w:val="0"/>
          <w:color w:val="auto"/>
          <w:spacing w:val="0"/>
          <w:sz w:val="21"/>
          <w:szCs w:val="21"/>
          <w:highlight w:val="none"/>
          <w:u w:val="none"/>
          <w:shd w:val="clear" w:color="auto" w:fill="FFFFFF"/>
        </w:rPr>
        <w:t>项目费用采用包干制</w:t>
      </w:r>
      <w:r>
        <w:rPr>
          <w:rFonts w:hint="eastAsia" w:ascii="宋体" w:hAnsi="宋体" w:cs="宋体"/>
          <w:i w:val="0"/>
          <w:caps w:val="0"/>
          <w:color w:val="auto"/>
          <w:spacing w:val="0"/>
          <w:sz w:val="21"/>
          <w:szCs w:val="21"/>
          <w:highlight w:val="none"/>
          <w:u w:val="none"/>
          <w:shd w:val="clear" w:color="auto" w:fill="FFFFFF"/>
          <w:lang w:eastAsia="zh-CN"/>
        </w:rPr>
        <w:t>，</w:t>
      </w:r>
      <w:r>
        <w:rPr>
          <w:rFonts w:hint="eastAsia" w:ascii="宋体" w:hAnsi="宋体" w:eastAsia="宋体" w:cs="宋体"/>
          <w:i w:val="0"/>
          <w:caps w:val="0"/>
          <w:color w:val="auto"/>
          <w:spacing w:val="0"/>
          <w:sz w:val="21"/>
          <w:szCs w:val="21"/>
          <w:highlight w:val="none"/>
          <w:u w:val="none"/>
          <w:shd w:val="clear" w:color="auto" w:fill="FFFFFF"/>
        </w:rPr>
        <w:t>包括但不限于：</w:t>
      </w:r>
      <w:r>
        <w:rPr>
          <w:rFonts w:hint="eastAsia" w:ascii="宋体" w:hAnsi="宋体"/>
          <w:color w:val="auto"/>
          <w:highlight w:val="none"/>
          <w:u w:val="none"/>
        </w:rPr>
        <w:t>人员费用（包括人员基本工资、各类福利和补贴（如高温补贴、加班补贴等）、社保（五险）、人身意外等保险）；人员工作服、服务所需的设施配备、折旧费用及维护费用、管理费（包括员工的培训费及其他管理费用等），税金，合理利润，其他与本项目服务有关的所有费用</w:t>
      </w:r>
      <w:r>
        <w:rPr>
          <w:rFonts w:hint="eastAsia" w:ascii="宋体" w:hAnsi="宋体" w:eastAsia="宋体" w:cs="宋体"/>
          <w:i w:val="0"/>
          <w:caps w:val="0"/>
          <w:color w:val="auto"/>
          <w:spacing w:val="0"/>
          <w:sz w:val="21"/>
          <w:szCs w:val="21"/>
          <w:highlight w:val="none"/>
          <w:u w:val="none"/>
          <w:shd w:val="clear" w:color="auto" w:fill="FFFFFF"/>
        </w:rPr>
        <w:t>。</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 xml:space="preserve">金额为（大写）：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w:t>
      </w:r>
      <w:r>
        <w:rPr>
          <w:rFonts w:ascii="Arial" w:hAnsi="Arial" w:cs="Arial"/>
          <w:color w:val="auto"/>
          <w:szCs w:val="21"/>
          <w:highlight w:val="none"/>
          <w:u w:val="none"/>
        </w:rPr>
        <w:t>¥</w:t>
      </w:r>
      <w:r>
        <w:rPr>
          <w:rFonts w:hint="eastAsia" w:ascii="Arial" w:hAnsi="Arial" w:cs="Arial"/>
          <w:color w:val="auto"/>
          <w:szCs w:val="21"/>
          <w:highlight w:val="none"/>
          <w:u w:val="none"/>
        </w:rPr>
        <w:t xml:space="preserve">    </w:t>
      </w:r>
      <w:r>
        <w:rPr>
          <w:rFonts w:hint="eastAsia" w:ascii="Arial" w:hAnsi="Arial" w:cs="Arial"/>
          <w:color w:val="auto"/>
          <w:szCs w:val="21"/>
          <w:highlight w:val="none"/>
          <w:u w:val="none"/>
          <w:lang w:val="en-US" w:eastAsia="zh-CN"/>
        </w:rPr>
        <w:t xml:space="preserve">    </w:t>
      </w:r>
      <w:r>
        <w:rPr>
          <w:rFonts w:hint="eastAsia" w:ascii="Arial" w:hAnsi="Arial" w:cs="Arial"/>
          <w:color w:val="auto"/>
          <w:szCs w:val="21"/>
          <w:highlight w:val="none"/>
          <w:u w:val="none"/>
        </w:rPr>
        <w:t>元</w:t>
      </w:r>
      <w:r>
        <w:rPr>
          <w:rFonts w:hint="eastAsia" w:ascii="宋体" w:hAnsi="宋体"/>
          <w:color w:val="auto"/>
          <w:szCs w:val="21"/>
          <w:highlight w:val="none"/>
          <w:u w:val="none"/>
        </w:rPr>
        <w:t>）。本合同期限为一年（202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年1月1日至202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年12月31日止）。</w:t>
      </w:r>
    </w:p>
    <w:p w14:paraId="0BD2F30D">
      <w:pPr>
        <w:spacing w:line="360" w:lineRule="auto"/>
        <w:rPr>
          <w:rFonts w:hint="eastAsia" w:ascii="宋体" w:hAnsi="宋体"/>
          <w:b/>
          <w:color w:val="auto"/>
          <w:szCs w:val="21"/>
          <w:highlight w:val="none"/>
          <w:u w:val="none"/>
        </w:rPr>
      </w:pPr>
      <w:r>
        <w:rPr>
          <w:rFonts w:hint="eastAsia" w:ascii="宋体" w:hAnsi="宋体"/>
          <w:b/>
          <w:color w:val="auto"/>
          <w:szCs w:val="21"/>
          <w:highlight w:val="none"/>
          <w:u w:val="none"/>
        </w:rPr>
        <w:t>二、双方义务和责任</w:t>
      </w:r>
    </w:p>
    <w:p w14:paraId="31A57511">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（一）甲方的权利和义务：</w:t>
      </w:r>
    </w:p>
    <w:p w14:paraId="1D88E520">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1、甲方有权要求乙方更换不称职或应回避的审计人员；</w:t>
      </w:r>
    </w:p>
    <w:p w14:paraId="6B54B269">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2、甲方有权要求乙方提供审计过程中专项书面报告及查看必要的审计底稿。</w:t>
      </w:r>
    </w:p>
    <w:p w14:paraId="226CB92C">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3、甲方应当在项目委托时，将有关审计所需的详实资料移交给乙方，包括审计过程中需补充的资料。</w:t>
      </w:r>
    </w:p>
    <w:p w14:paraId="69854CE1">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4、对乙方提出的有争议且不能解决的审计问题，甲方应协调有关部门配合解决。</w:t>
      </w:r>
    </w:p>
    <w:p w14:paraId="5E7668C5">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（二）乙方的权利和义务：</w:t>
      </w:r>
    </w:p>
    <w:p w14:paraId="00C59B51">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1、乙方依据国家有关法律、法规、政策规定，进行</w:t>
      </w:r>
      <w:r>
        <w:rPr>
          <w:rFonts w:hint="eastAsia" w:ascii="宋体" w:hAnsi="宋体"/>
          <w:color w:val="auto"/>
          <w:szCs w:val="21"/>
          <w:highlight w:val="none"/>
          <w:u w:val="none"/>
          <w:lang w:eastAsia="zh-CN"/>
        </w:rPr>
        <w:t>职工薪酬、经营业绩、全面预算（决算）专项</w:t>
      </w:r>
      <w:r>
        <w:rPr>
          <w:rFonts w:hint="eastAsia" w:ascii="宋体" w:hAnsi="宋体"/>
          <w:color w:val="auto"/>
          <w:szCs w:val="21"/>
          <w:highlight w:val="none"/>
          <w:u w:val="none"/>
        </w:rPr>
        <w:t>审计，有权拒绝各类人为的干涉。</w:t>
      </w:r>
    </w:p>
    <w:p w14:paraId="0FDE9556">
      <w:pPr>
        <w:spacing w:line="360" w:lineRule="auto"/>
        <w:ind w:left="181" w:leftChars="86" w:firstLine="210" w:firstLineChars="100"/>
        <w:rPr>
          <w:rFonts w:hint="eastAsia" w:ascii="宋体" w:hAnsi="宋体"/>
          <w:color w:val="auto"/>
          <w:szCs w:val="21"/>
          <w:highlight w:val="none"/>
          <w:u w:val="none"/>
        </w:rPr>
      </w:pPr>
      <w:r>
        <w:rPr>
          <w:rFonts w:hint="eastAsia" w:ascii="宋体" w:hAnsi="宋体"/>
          <w:color w:val="auto"/>
          <w:szCs w:val="21"/>
          <w:highlight w:val="none"/>
          <w:u w:val="none"/>
        </w:rPr>
        <w:t>2、乙方应遵守“独立、客观、公正”的原则，在合同规定的期限内，出具</w:t>
      </w:r>
      <w:r>
        <w:rPr>
          <w:rFonts w:hint="eastAsia" w:ascii="宋体" w:hAnsi="宋体"/>
          <w:color w:val="auto"/>
          <w:szCs w:val="21"/>
          <w:highlight w:val="none"/>
          <w:u w:val="none"/>
          <w:lang w:eastAsia="zh-CN"/>
        </w:rPr>
        <w:t>专项</w:t>
      </w:r>
      <w:r>
        <w:rPr>
          <w:rFonts w:hint="eastAsia" w:ascii="宋体" w:hAnsi="宋体"/>
          <w:color w:val="auto"/>
          <w:szCs w:val="21"/>
          <w:highlight w:val="none"/>
          <w:u w:val="none"/>
        </w:rPr>
        <w:t>审计报告。</w:t>
      </w:r>
    </w:p>
    <w:p w14:paraId="1CB5DE0F">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3、乙方在审计过程中发现的问题应及时向甲方进行汇报和说明。</w:t>
      </w:r>
    </w:p>
    <w:p w14:paraId="67691459">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4、审计期间被审计单位确实需补充的有关资料，需经甲方认可，否则视其审计结果无效。</w:t>
      </w:r>
    </w:p>
    <w:p w14:paraId="57ADBBF6">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5、乙方在出具正式报告前，应事先与甲方进行沟通和汇报，待甲方确认后，方能出具正式报告。</w:t>
      </w:r>
    </w:p>
    <w:p w14:paraId="7DC5AA1B">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6、乙方工作人员在审计过程中保持职业的谨慎，同时应坚持廉政和优质服务原则。</w:t>
      </w:r>
    </w:p>
    <w:p w14:paraId="38794D70">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eastAsia="zh-CN"/>
        </w:rPr>
        <w:t>（三）违约责任</w:t>
      </w:r>
    </w:p>
    <w:p w14:paraId="142F4F67">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1.甲方无正当理由拒收接受服务的，甲方向乙方偿付对应合同款项百分之五作为违约金。</w:t>
      </w:r>
    </w:p>
    <w:p w14:paraId="701897B0">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2</w:t>
      </w:r>
      <w:r>
        <w:rPr>
          <w:rFonts w:hint="eastAsia" w:ascii="宋体" w:hAnsi="宋体" w:eastAsia="宋体" w:cs="Times New Roman"/>
          <w:color w:val="auto"/>
          <w:szCs w:val="21"/>
          <w:highlight w:val="none"/>
          <w:u w:val="none"/>
        </w:rPr>
        <w:t>.甲方无故逾期验收或办理款项支付手续</w:t>
      </w:r>
      <w:r>
        <w:rPr>
          <w:rFonts w:hint="eastAsia" w:ascii="宋体" w:hAnsi="宋体" w:eastAsia="宋体" w:cs="Times New Roman"/>
          <w:color w:val="auto"/>
          <w:szCs w:val="21"/>
          <w:highlight w:val="none"/>
          <w:u w:val="none"/>
          <w:lang w:eastAsia="zh-CN"/>
        </w:rPr>
        <w:t>或</w:t>
      </w:r>
      <w:r>
        <w:rPr>
          <w:rFonts w:hint="eastAsia" w:ascii="宋体" w:hAnsi="宋体" w:eastAsia="宋体" w:cs="Times New Roman"/>
          <w:color w:val="auto"/>
          <w:szCs w:val="21"/>
          <w:highlight w:val="none"/>
          <w:u w:val="none"/>
        </w:rPr>
        <w:t>或逾期退还履约保证金，甲方应按逾期付款总额每日万分之五向乙方支付违约金。</w:t>
      </w:r>
    </w:p>
    <w:p w14:paraId="38A7FFB7">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3</w:t>
      </w:r>
      <w:r>
        <w:rPr>
          <w:rFonts w:hint="eastAsia" w:ascii="宋体" w:hAnsi="宋体" w:eastAsia="宋体" w:cs="Times New Roman"/>
          <w:color w:val="auto"/>
          <w:szCs w:val="21"/>
          <w:highlight w:val="none"/>
          <w:u w:val="none"/>
        </w:rPr>
        <w:t>.乙方未能如期提供服务的，按1000元/日向甲方支付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且不予支付剩余款项。</w:t>
      </w:r>
    </w:p>
    <w:p w14:paraId="45412FA4">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4</w:t>
      </w:r>
      <w:r>
        <w:rPr>
          <w:rFonts w:hint="eastAsia" w:ascii="宋体" w:hAnsi="宋体" w:eastAsia="宋体" w:cs="Times New Roman"/>
          <w:color w:val="auto"/>
          <w:szCs w:val="21"/>
          <w:highlight w:val="none"/>
          <w:u w:val="none"/>
        </w:rPr>
        <w:t>.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p>
    <w:p w14:paraId="5D8D924C">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5</w:t>
      </w:r>
      <w:r>
        <w:rPr>
          <w:rFonts w:hint="eastAsia" w:ascii="宋体" w:hAnsi="宋体" w:eastAsia="宋体" w:cs="Times New Roman"/>
          <w:color w:val="auto"/>
          <w:szCs w:val="21"/>
          <w:highlight w:val="none"/>
          <w:u w:val="none"/>
        </w:rPr>
        <w:t>.未经甲方同意，乙方不得擅自将本合同服务转包第三方承担。如擅自转包，则乙方应支付给甲方本合同总服务费百分之五的违约金。乙方还需承担其他相应法律责任。</w:t>
      </w:r>
    </w:p>
    <w:p w14:paraId="248C246F">
      <w:pPr>
        <w:spacing w:line="360" w:lineRule="auto"/>
        <w:ind w:left="181" w:leftChars="86" w:firstLine="210" w:firstLineChars="1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lang w:val="en-US" w:eastAsia="zh-CN"/>
        </w:rPr>
        <w:t>6</w:t>
      </w:r>
      <w:r>
        <w:rPr>
          <w:rFonts w:hint="eastAsia" w:ascii="宋体" w:hAnsi="宋体" w:eastAsia="宋体" w:cs="Times New Roman"/>
          <w:color w:val="auto"/>
          <w:szCs w:val="21"/>
          <w:highlight w:val="none"/>
          <w:u w:val="none"/>
        </w:rPr>
        <w:t>.其他违约责任按《中华人民共和国民法典》处理。</w:t>
      </w:r>
    </w:p>
    <w:p w14:paraId="702DA2B4">
      <w:pPr>
        <w:pStyle w:val="40"/>
        <w:rPr>
          <w:rFonts w:hint="eastAsia" w:eastAsia="微软雅黑 Light"/>
          <w:lang w:eastAsia="zh-CN"/>
        </w:rPr>
      </w:pPr>
    </w:p>
    <w:p w14:paraId="2A140ED1">
      <w:pPr>
        <w:spacing w:line="360" w:lineRule="auto"/>
        <w:rPr>
          <w:rFonts w:hint="eastAsia" w:ascii="宋体" w:hAnsi="宋体"/>
          <w:b/>
          <w:color w:val="auto"/>
          <w:szCs w:val="21"/>
          <w:highlight w:val="none"/>
          <w:u w:val="none"/>
        </w:rPr>
      </w:pPr>
      <w:r>
        <w:rPr>
          <w:rFonts w:hint="eastAsia" w:ascii="宋体" w:hAnsi="宋体"/>
          <w:b/>
          <w:color w:val="auto"/>
          <w:szCs w:val="21"/>
          <w:highlight w:val="none"/>
          <w:u w:val="none"/>
        </w:rPr>
        <w:t>三、双方同意按照下列条款执行</w:t>
      </w:r>
    </w:p>
    <w:p w14:paraId="43FF8890">
      <w:pPr>
        <w:spacing w:line="360" w:lineRule="auto"/>
        <w:ind w:firstLine="411" w:firstLineChars="195"/>
        <w:rPr>
          <w:rFonts w:hint="eastAsia" w:ascii="宋体" w:hAnsi="宋体"/>
          <w:b/>
          <w:color w:val="auto"/>
          <w:highlight w:val="none"/>
          <w:u w:val="none"/>
        </w:rPr>
      </w:pPr>
      <w:r>
        <w:rPr>
          <w:rFonts w:hint="eastAsia" w:ascii="宋体" w:hAnsi="宋体"/>
          <w:b/>
          <w:color w:val="auto"/>
          <w:highlight w:val="none"/>
          <w:u w:val="none"/>
        </w:rPr>
        <w:t>1、审计内容：</w:t>
      </w:r>
    </w:p>
    <w:p w14:paraId="10D7338F">
      <w:pPr>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rPr>
        <w:t>审计内容为</w:t>
      </w:r>
      <w:r>
        <w:rPr>
          <w:rFonts w:hint="eastAsia" w:ascii="宋体" w:hAnsi="宋体"/>
          <w:color w:val="auto"/>
          <w:szCs w:val="21"/>
          <w:highlight w:val="none"/>
          <w:u w:val="none"/>
          <w:lang w:eastAsia="zh-CN"/>
        </w:rPr>
        <w:t>余姚市</w:t>
      </w:r>
      <w:r>
        <w:rPr>
          <w:rFonts w:hint="eastAsia" w:ascii="宋体" w:hAnsi="宋体" w:cs="宋体"/>
          <w:color w:val="auto"/>
          <w:szCs w:val="21"/>
          <w:highlight w:val="none"/>
          <w:u w:val="none"/>
        </w:rPr>
        <w:t>全资及国有资本绝对控股企业</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年度</w:t>
      </w:r>
      <w:r>
        <w:rPr>
          <w:rFonts w:hint="eastAsia" w:ascii="宋体" w:hAnsi="宋体"/>
          <w:color w:val="auto"/>
          <w:szCs w:val="21"/>
          <w:highlight w:val="none"/>
          <w:u w:val="none"/>
          <w:lang w:eastAsia="zh-CN"/>
        </w:rPr>
        <w:t>职工薪酬专项审计（</w:t>
      </w:r>
      <w:r>
        <w:rPr>
          <w:rFonts w:hint="eastAsia" w:ascii="宋体" w:hAnsi="宋体"/>
          <w:color w:val="auto"/>
          <w:szCs w:val="21"/>
          <w:highlight w:val="none"/>
          <w:u w:val="none"/>
          <w:lang w:val="en-US" w:eastAsia="zh-CN"/>
        </w:rPr>
        <w:t>65家）、2024年度经营业绩专项审计（6家）、2024年度全面预算（决算）专项审计（173家）</w:t>
      </w:r>
      <w:r>
        <w:rPr>
          <w:rFonts w:hint="eastAsia" w:ascii="宋体" w:hAnsi="宋体"/>
          <w:color w:val="auto"/>
          <w:highlight w:val="none"/>
          <w:u w:val="none"/>
        </w:rPr>
        <w:t>。重点审计以下内容（审计表格详见附件）：</w:t>
      </w:r>
    </w:p>
    <w:p w14:paraId="1979E1AA">
      <w:pPr>
        <w:spacing w:line="360" w:lineRule="auto"/>
        <w:ind w:firstLine="420" w:firstLineChars="200"/>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2024年度职工薪酬专项审计包括对被审计企业年度工资总额预算管理与执行情况进行审计。审查被审计企业工资总额预算执行情况，包括企业效益工资联动指标完成情况、工资总额发放情况等；审查全部人员工资发放明细情况；审查企业工资总额的完整性，包括货币化福利是否已纳入工资总额，是否在工资总额外，以其他任何形式（如实物、卡券、发票报销等）发放工资性项目；出具职工薪酬专项审计报告。</w:t>
      </w:r>
    </w:p>
    <w:p w14:paraId="762F0C8C">
      <w:pPr>
        <w:spacing w:line="360" w:lineRule="auto"/>
        <w:ind w:firstLine="420" w:firstLineChars="200"/>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2、2024年度经营业绩考核专项审计包括对被审计企业经营业绩考核进行审计。根据2024年度市直属企业综合考核细化指标和计分办法、余国资委[2024]5号《余姚市市直属企业领导人员任期综合考评细则》对五家市直属企业进行专项审计；根据2024年度对融湾建设集团综合考核细则进行专项审计；出具经营业绩考核专项审计报告。</w:t>
      </w:r>
    </w:p>
    <w:p w14:paraId="352B1327">
      <w:pPr>
        <w:spacing w:line="360" w:lineRule="auto"/>
        <w:ind w:firstLine="420" w:firstLineChars="200"/>
        <w:rPr>
          <w:rFonts w:hint="default" w:ascii="宋体" w:hAnsi="宋体"/>
          <w:color w:val="auto"/>
          <w:highlight w:val="none"/>
          <w:u w:val="none"/>
          <w:lang w:val="en-US" w:eastAsia="zh-CN"/>
        </w:rPr>
      </w:pPr>
      <w:r>
        <w:rPr>
          <w:rFonts w:hint="eastAsia" w:ascii="宋体" w:hAnsi="宋体"/>
          <w:color w:val="auto"/>
          <w:highlight w:val="none"/>
          <w:u w:val="none"/>
          <w:lang w:val="en-US" w:eastAsia="zh-CN"/>
        </w:rPr>
        <w:t xml:space="preserve"> 3、</w:t>
      </w:r>
      <w:r>
        <w:rPr>
          <w:rFonts w:hint="eastAsia" w:ascii="宋体" w:hAnsi="宋体"/>
          <w:color w:val="auto"/>
          <w:szCs w:val="21"/>
          <w:highlight w:val="none"/>
          <w:u w:val="none"/>
          <w:lang w:val="en-US" w:eastAsia="zh-CN"/>
        </w:rPr>
        <w:t>2024年度全面预算（决算）专项审计包括对2024年度全面预算（决算）所有表格数据进行审计，出具全面预算（决算）专项审计报告。</w:t>
      </w:r>
    </w:p>
    <w:p w14:paraId="6292C535">
      <w:pPr>
        <w:spacing w:line="360" w:lineRule="auto"/>
        <w:ind w:firstLine="413" w:firstLineChars="196"/>
        <w:rPr>
          <w:rFonts w:hint="eastAsia" w:ascii="宋体" w:hAnsi="宋体"/>
          <w:b/>
          <w:color w:val="auto"/>
          <w:highlight w:val="none"/>
          <w:u w:val="none"/>
        </w:rPr>
      </w:pPr>
      <w:r>
        <w:rPr>
          <w:rFonts w:hint="eastAsia" w:ascii="宋体" w:hAnsi="宋体"/>
          <w:b/>
          <w:color w:val="auto"/>
          <w:highlight w:val="none"/>
          <w:u w:val="none"/>
        </w:rPr>
        <w:t>2、审计要求：</w:t>
      </w:r>
    </w:p>
    <w:p w14:paraId="3F6330BA">
      <w:pPr>
        <w:tabs>
          <w:tab w:val="left" w:pos="900"/>
        </w:tabs>
        <w:spacing w:line="360" w:lineRule="auto"/>
        <w:ind w:firstLine="420" w:firstLineChars="200"/>
        <w:rPr>
          <w:rFonts w:hint="eastAsia" w:ascii="宋体" w:hAnsi="宋体" w:eastAsia="宋体"/>
          <w:color w:val="auto"/>
          <w:highlight w:val="none"/>
          <w:u w:val="none"/>
          <w:lang w:eastAsia="zh-CN"/>
        </w:rPr>
      </w:pPr>
      <w:r>
        <w:rPr>
          <w:rFonts w:hint="eastAsia" w:ascii="宋体" w:hAnsi="宋体"/>
          <w:color w:val="auto"/>
          <w:highlight w:val="none"/>
          <w:u w:val="none"/>
          <w:lang w:val="en-US" w:eastAsia="zh-CN"/>
        </w:rPr>
        <w:t>2.1、会计师事务所应</w:t>
      </w:r>
      <w:r>
        <w:rPr>
          <w:rFonts w:hint="eastAsia" w:ascii="宋体" w:hAnsi="宋体"/>
          <w:color w:val="auto"/>
          <w:highlight w:val="none"/>
          <w:u w:val="none"/>
        </w:rPr>
        <w:t>自觉遵守有关规定，严格执行会计、审计制度、廉政纪律和职业道德，保守</w:t>
      </w:r>
      <w:r>
        <w:rPr>
          <w:rFonts w:hint="eastAsia" w:ascii="宋体" w:hAnsi="宋体"/>
          <w:color w:val="auto"/>
          <w:highlight w:val="none"/>
          <w:u w:val="none"/>
          <w:lang w:eastAsia="zh-CN"/>
        </w:rPr>
        <w:t>采购人</w:t>
      </w:r>
      <w:r>
        <w:rPr>
          <w:rFonts w:hint="eastAsia" w:ascii="宋体" w:hAnsi="宋体"/>
          <w:color w:val="auto"/>
          <w:highlight w:val="none"/>
          <w:u w:val="none"/>
        </w:rPr>
        <w:t>和被审计单位、服务对象资料数据的秘</w:t>
      </w:r>
      <w:r>
        <w:rPr>
          <w:rFonts w:hint="eastAsia" w:ascii="宋体" w:hAnsi="宋体"/>
          <w:color w:val="auto"/>
          <w:highlight w:val="none"/>
          <w:u w:val="none"/>
          <w:lang w:val="en-US" w:eastAsia="zh-CN"/>
        </w:rPr>
        <w:t>`</w:t>
      </w:r>
      <w:r>
        <w:rPr>
          <w:rFonts w:hint="eastAsia" w:ascii="宋体" w:hAnsi="宋体"/>
          <w:color w:val="auto"/>
          <w:highlight w:val="none"/>
          <w:u w:val="none"/>
        </w:rPr>
        <w:t>密</w:t>
      </w:r>
      <w:r>
        <w:rPr>
          <w:rFonts w:hint="eastAsia" w:ascii="宋体" w:hAnsi="宋体"/>
          <w:color w:val="auto"/>
          <w:highlight w:val="none"/>
          <w:u w:val="none"/>
          <w:lang w:eastAsia="zh-CN"/>
        </w:rPr>
        <w:t>。</w:t>
      </w:r>
    </w:p>
    <w:p w14:paraId="0406E490">
      <w:pPr>
        <w:tabs>
          <w:tab w:val="left" w:pos="900"/>
        </w:tabs>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lang w:val="en-US" w:eastAsia="zh-CN"/>
        </w:rPr>
        <w:t>2.2</w:t>
      </w:r>
      <w:r>
        <w:rPr>
          <w:rFonts w:hint="eastAsia" w:ascii="宋体" w:hAnsi="宋体"/>
          <w:color w:val="auto"/>
          <w:highlight w:val="none"/>
          <w:u w:val="none"/>
        </w:rPr>
        <w:t>、</w:t>
      </w:r>
      <w:r>
        <w:rPr>
          <w:rFonts w:hint="eastAsia" w:ascii="宋体" w:hAnsi="宋体"/>
          <w:color w:val="auto"/>
          <w:highlight w:val="none"/>
          <w:u w:val="none"/>
          <w:lang w:eastAsia="zh-CN"/>
        </w:rPr>
        <w:t>会计师事务所应</w:t>
      </w:r>
      <w:r>
        <w:rPr>
          <w:rFonts w:hint="eastAsia" w:ascii="宋体" w:hAnsi="宋体"/>
          <w:color w:val="auto"/>
          <w:highlight w:val="none"/>
          <w:u w:val="none"/>
        </w:rPr>
        <w:t>严格按照</w:t>
      </w:r>
      <w:r>
        <w:rPr>
          <w:rFonts w:hint="eastAsia" w:ascii="宋体" w:hAnsi="宋体"/>
          <w:color w:val="auto"/>
          <w:highlight w:val="none"/>
          <w:u w:val="none"/>
          <w:lang w:eastAsia="zh-CN"/>
        </w:rPr>
        <w:t>采购人</w:t>
      </w:r>
      <w:r>
        <w:rPr>
          <w:rFonts w:hint="eastAsia" w:ascii="宋体" w:hAnsi="宋体"/>
          <w:color w:val="auto"/>
          <w:highlight w:val="none"/>
          <w:u w:val="none"/>
        </w:rPr>
        <w:t>的有关规定和要求实施会计、审计服务，接受</w:t>
      </w:r>
      <w:r>
        <w:rPr>
          <w:rFonts w:hint="eastAsia" w:ascii="宋体" w:hAnsi="宋体"/>
          <w:color w:val="auto"/>
          <w:highlight w:val="none"/>
          <w:u w:val="none"/>
          <w:lang w:eastAsia="zh-CN"/>
        </w:rPr>
        <w:t>余姚市国有资产管理中心</w:t>
      </w:r>
      <w:r>
        <w:rPr>
          <w:rFonts w:hint="eastAsia" w:ascii="宋体" w:hAnsi="宋体"/>
          <w:color w:val="auto"/>
          <w:highlight w:val="none"/>
          <w:u w:val="none"/>
        </w:rPr>
        <w:t>的指导、监督和管理，同时按</w:t>
      </w:r>
      <w:r>
        <w:rPr>
          <w:rFonts w:hint="eastAsia" w:ascii="宋体" w:hAnsi="宋体"/>
          <w:color w:val="auto"/>
          <w:highlight w:val="none"/>
          <w:u w:val="none"/>
          <w:lang w:eastAsia="zh-CN"/>
        </w:rPr>
        <w:t>余姚市国有资产管理中心</w:t>
      </w:r>
      <w:r>
        <w:rPr>
          <w:rFonts w:hint="eastAsia" w:ascii="宋体" w:hAnsi="宋体"/>
          <w:color w:val="auto"/>
          <w:highlight w:val="none"/>
          <w:u w:val="none"/>
        </w:rPr>
        <w:t>的质量和进度要求及时提供结果以及与服务事项相关的资料。按</w:t>
      </w:r>
      <w:r>
        <w:rPr>
          <w:rFonts w:hint="eastAsia" w:ascii="宋体" w:hAnsi="宋体"/>
          <w:color w:val="auto"/>
          <w:highlight w:val="none"/>
          <w:u w:val="none"/>
          <w:lang w:eastAsia="zh-CN"/>
        </w:rPr>
        <w:t>余姚市国有资产管理中心</w:t>
      </w:r>
      <w:r>
        <w:rPr>
          <w:rFonts w:hint="eastAsia" w:ascii="宋体" w:hAnsi="宋体"/>
          <w:color w:val="auto"/>
          <w:highlight w:val="none"/>
          <w:u w:val="none"/>
        </w:rPr>
        <w:t>规定的格式、要求起草有关文书和其他材料；</w:t>
      </w:r>
    </w:p>
    <w:p w14:paraId="29D6C3E2">
      <w:pPr>
        <w:tabs>
          <w:tab w:val="left" w:pos="900"/>
        </w:tabs>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lang w:val="en-US" w:eastAsia="zh-CN"/>
        </w:rPr>
        <w:t>2.3</w:t>
      </w:r>
      <w:r>
        <w:rPr>
          <w:rFonts w:hint="eastAsia" w:ascii="宋体" w:hAnsi="宋体"/>
          <w:color w:val="auto"/>
          <w:highlight w:val="none"/>
          <w:u w:val="none"/>
        </w:rPr>
        <w:t>、</w:t>
      </w:r>
      <w:r>
        <w:rPr>
          <w:rFonts w:hint="eastAsia" w:ascii="宋体" w:hAnsi="宋体"/>
          <w:color w:val="auto"/>
          <w:highlight w:val="none"/>
          <w:u w:val="none"/>
          <w:lang w:eastAsia="zh-CN"/>
        </w:rPr>
        <w:t>会计师事务所</w:t>
      </w:r>
      <w:r>
        <w:rPr>
          <w:rFonts w:hint="eastAsia" w:ascii="宋体" w:hAnsi="宋体"/>
          <w:color w:val="auto"/>
          <w:highlight w:val="none"/>
          <w:u w:val="none"/>
        </w:rPr>
        <w:t>不得将承接的业务对外转包，不得以任何借口违反会计、审计工作准则和质量控制准则，降低执业（工作）质量，并同意对承担相关业务的质量向社会公示；</w:t>
      </w:r>
    </w:p>
    <w:p w14:paraId="6765FE24">
      <w:pPr>
        <w:tabs>
          <w:tab w:val="left" w:pos="900"/>
        </w:tabs>
        <w:spacing w:line="360" w:lineRule="auto"/>
        <w:ind w:firstLine="420" w:firstLineChars="200"/>
        <w:rPr>
          <w:rFonts w:hint="default" w:ascii="宋体" w:hAnsi="宋体" w:eastAsia="宋体"/>
          <w:color w:val="auto"/>
          <w:highlight w:val="none"/>
          <w:u w:val="none"/>
          <w:lang w:val="en-US" w:eastAsia="zh-CN"/>
        </w:rPr>
      </w:pPr>
      <w:r>
        <w:rPr>
          <w:rFonts w:hint="eastAsia" w:ascii="宋体" w:hAnsi="宋体"/>
          <w:color w:val="auto"/>
          <w:highlight w:val="none"/>
          <w:u w:val="none"/>
        </w:rPr>
        <w:t>2.</w:t>
      </w:r>
      <w:r>
        <w:rPr>
          <w:rFonts w:hint="eastAsia" w:ascii="宋体" w:hAnsi="宋体"/>
          <w:color w:val="auto"/>
          <w:highlight w:val="none"/>
          <w:u w:val="none"/>
          <w:lang w:val="en-US" w:eastAsia="zh-CN"/>
        </w:rPr>
        <w:t>4</w:t>
      </w:r>
      <w:r>
        <w:rPr>
          <w:rFonts w:hint="eastAsia" w:ascii="宋体" w:hAnsi="宋体"/>
          <w:color w:val="auto"/>
          <w:highlight w:val="none"/>
          <w:u w:val="none"/>
        </w:rPr>
        <w:t>、会计师事务所应当根据采购人</w:t>
      </w:r>
      <w:r>
        <w:rPr>
          <w:rFonts w:hint="eastAsia" w:ascii="宋体" w:hAnsi="宋体"/>
          <w:color w:val="auto"/>
          <w:highlight w:val="none"/>
          <w:u w:val="none"/>
          <w:lang w:val="en-US" w:eastAsia="zh-CN"/>
        </w:rPr>
        <w:t>规定的</w:t>
      </w:r>
      <w:r>
        <w:rPr>
          <w:rFonts w:hint="eastAsia" w:ascii="宋体" w:hAnsi="宋体"/>
          <w:color w:val="auto"/>
          <w:highlight w:val="none"/>
          <w:u w:val="none"/>
          <w:lang w:eastAsia="zh-CN"/>
        </w:rPr>
        <w:t>表格如实填写，有表格未尽事项，另附说明，</w:t>
      </w:r>
      <w:r>
        <w:rPr>
          <w:rFonts w:hint="eastAsia" w:ascii="宋体" w:hAnsi="宋体"/>
          <w:color w:val="auto"/>
          <w:highlight w:val="none"/>
          <w:u w:val="none"/>
          <w:lang w:val="en-US" w:eastAsia="zh-CN"/>
        </w:rPr>
        <w:t>并出具书面审计报告，将该表格作为附表。另外，在审计过程中发现企业内部控制制度有重大缺陷的应出具管理建议书。</w:t>
      </w:r>
    </w:p>
    <w:p w14:paraId="10FFA106">
      <w:pPr>
        <w:tabs>
          <w:tab w:val="left" w:pos="900"/>
        </w:tabs>
        <w:spacing w:line="360" w:lineRule="auto"/>
        <w:ind w:firstLine="420" w:firstLineChars="200"/>
        <w:rPr>
          <w:rFonts w:hint="eastAsia"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2.5、要求会计师事务所于202</w:t>
      </w:r>
      <w:r>
        <w:rPr>
          <w:rFonts w:hint="eastAsia" w:ascii="宋体" w:hAnsi="宋体" w:cs="Times New Roman"/>
          <w:color w:val="auto"/>
          <w:highlight w:val="none"/>
          <w:u w:val="none"/>
          <w:lang w:val="en-US" w:eastAsia="zh-CN"/>
        </w:rPr>
        <w:t>5</w:t>
      </w:r>
      <w:r>
        <w:rPr>
          <w:rFonts w:hint="eastAsia" w:ascii="宋体" w:hAnsi="宋体" w:eastAsia="宋体" w:cs="Times New Roman"/>
          <w:color w:val="auto"/>
          <w:highlight w:val="none"/>
          <w:u w:val="none"/>
          <w:lang w:val="en-US" w:eastAsia="zh-CN"/>
        </w:rPr>
        <w:t>年4月15日前将专项审计报告初稿各一份报送余姚市国有资产管理中心初审；余姚市国有资产管理中心出具初审意见之日起3个工作日内，会计师事务所将审计报告审核稿各一份报送余姚市国有资产管理中心审核；余姚市国有资产管理中心出具审核意见之日起3个工作日内，会计师事务所将正式审计报</w:t>
      </w:r>
      <w:bookmarkStart w:id="57" w:name="_GoBack"/>
      <w:bookmarkEnd w:id="57"/>
      <w:r>
        <w:rPr>
          <w:rFonts w:hint="eastAsia" w:ascii="宋体" w:hAnsi="宋体" w:eastAsia="宋体" w:cs="Times New Roman"/>
          <w:color w:val="auto"/>
          <w:highlight w:val="none"/>
          <w:u w:val="none"/>
          <w:lang w:val="en-US" w:eastAsia="zh-CN"/>
        </w:rPr>
        <w:t>告一式二份报送余姚市国有资产管理中心。</w:t>
      </w:r>
    </w:p>
    <w:p w14:paraId="617695C7">
      <w:pPr>
        <w:tabs>
          <w:tab w:val="left" w:pos="900"/>
        </w:tabs>
        <w:spacing w:line="360" w:lineRule="auto"/>
        <w:ind w:firstLine="315" w:firstLineChars="150"/>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2.</w:t>
      </w:r>
      <w:r>
        <w:rPr>
          <w:rFonts w:hint="eastAsia" w:ascii="宋体" w:hAnsi="宋体" w:eastAsia="宋体" w:cs="Times New Roman"/>
          <w:color w:val="auto"/>
          <w:highlight w:val="none"/>
          <w:u w:val="none"/>
          <w:lang w:val="en-US" w:eastAsia="zh-CN"/>
        </w:rPr>
        <w:t>6</w:t>
      </w:r>
      <w:r>
        <w:rPr>
          <w:rFonts w:hint="eastAsia" w:ascii="宋体" w:hAnsi="宋体" w:eastAsia="宋体" w:cs="Times New Roman"/>
          <w:color w:val="auto"/>
          <w:highlight w:val="none"/>
          <w:u w:val="none"/>
        </w:rPr>
        <w:t>、</w:t>
      </w:r>
      <w:r>
        <w:rPr>
          <w:rFonts w:hint="eastAsia" w:ascii="宋体" w:hAnsi="宋体" w:eastAsia="宋体" w:cs="Times New Roman"/>
          <w:color w:val="auto"/>
          <w:highlight w:val="none"/>
          <w:u w:val="none"/>
          <w:lang w:eastAsia="zh-CN"/>
        </w:rPr>
        <w:t>各专项</w:t>
      </w:r>
      <w:r>
        <w:rPr>
          <w:rFonts w:hint="eastAsia" w:ascii="宋体" w:hAnsi="宋体" w:eastAsia="宋体" w:cs="Times New Roman"/>
          <w:color w:val="auto"/>
          <w:highlight w:val="none"/>
          <w:u w:val="none"/>
        </w:rPr>
        <w:t>审计要求详见附件表格。</w:t>
      </w:r>
    </w:p>
    <w:p w14:paraId="3A4D34CC">
      <w:pPr>
        <w:spacing w:line="360" w:lineRule="auto"/>
        <w:ind w:firstLine="409" w:firstLineChars="194"/>
        <w:rPr>
          <w:rFonts w:hint="eastAsia" w:ascii="宋体" w:hAnsi="宋体"/>
          <w:b/>
          <w:color w:val="auto"/>
          <w:highlight w:val="none"/>
          <w:u w:val="none"/>
        </w:rPr>
      </w:pPr>
      <w:r>
        <w:rPr>
          <w:rFonts w:hint="eastAsia" w:ascii="宋体" w:hAnsi="宋体"/>
          <w:b/>
          <w:color w:val="auto"/>
          <w:highlight w:val="none"/>
          <w:u w:val="none"/>
        </w:rPr>
        <w:t>3、审计时限：</w:t>
      </w:r>
    </w:p>
    <w:p w14:paraId="21C6BCD5">
      <w:pPr>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rPr>
        <w:t>乙方须按项目实际签订的业务约定书的规定执行，并接受甲方的时限考核。</w:t>
      </w:r>
    </w:p>
    <w:p w14:paraId="17C19769">
      <w:pPr>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rPr>
        <w:t>确有特殊原因不能完成的乙方需向甲方说明</w:t>
      </w:r>
      <w:r>
        <w:rPr>
          <w:rFonts w:hint="eastAsia" w:ascii="宋体" w:hAnsi="宋体"/>
          <w:color w:val="auto"/>
          <w:highlight w:val="none"/>
          <w:u w:val="none"/>
          <w:lang w:eastAsia="zh-CN"/>
        </w:rPr>
        <w:t>情况</w:t>
      </w:r>
      <w:r>
        <w:rPr>
          <w:rFonts w:hint="eastAsia" w:ascii="宋体" w:hAnsi="宋体"/>
          <w:color w:val="auto"/>
          <w:highlight w:val="none"/>
          <w:u w:val="none"/>
        </w:rPr>
        <w:t>，经甲方同意后可适当延长期限。</w:t>
      </w:r>
    </w:p>
    <w:p w14:paraId="629BA968">
      <w:pPr>
        <w:spacing w:line="360" w:lineRule="auto"/>
        <w:ind w:firstLine="413" w:firstLineChars="196"/>
        <w:rPr>
          <w:rFonts w:hint="eastAsia" w:ascii="宋体" w:hAnsi="宋体"/>
          <w:b/>
          <w:color w:val="auto"/>
          <w:highlight w:val="none"/>
          <w:u w:val="none"/>
        </w:rPr>
      </w:pPr>
      <w:r>
        <w:rPr>
          <w:rFonts w:hint="eastAsia" w:ascii="宋体" w:hAnsi="宋体"/>
          <w:b/>
          <w:color w:val="auto"/>
          <w:highlight w:val="none"/>
          <w:u w:val="none"/>
        </w:rPr>
        <w:t>4、项目考核标准：</w:t>
      </w:r>
    </w:p>
    <w:p w14:paraId="0849048D">
      <w:pPr>
        <w:spacing w:line="360" w:lineRule="auto"/>
        <w:ind w:firstLine="420" w:firstLineChars="20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项目具体考核由采购人组织实施，考核标准为100分制</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考核以一个标的为一个整体单位计算分值，并据此结算审计服务费。</w:t>
      </w:r>
    </w:p>
    <w:p w14:paraId="52CF8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u w:val="none"/>
        </w:rPr>
      </w:pPr>
      <w:r>
        <w:rPr>
          <w:rFonts w:hint="eastAsia" w:ascii="宋体" w:hAnsi="宋体"/>
          <w:color w:val="auto"/>
          <w:szCs w:val="21"/>
          <w:highlight w:val="none"/>
          <w:u w:val="none"/>
        </w:rPr>
        <w:t>具体考核办法详见</w:t>
      </w:r>
      <w:r>
        <w:rPr>
          <w:rFonts w:hint="eastAsia" w:ascii="宋体" w:hAnsi="宋体"/>
          <w:b/>
          <w:color w:val="auto"/>
          <w:szCs w:val="21"/>
          <w:highlight w:val="none"/>
          <w:u w:val="none"/>
        </w:rPr>
        <w:t>附件</w:t>
      </w:r>
      <w:r>
        <w:rPr>
          <w:rFonts w:hint="eastAsia" w:ascii="宋体" w:hAnsi="宋体"/>
          <w:b/>
          <w:color w:val="auto"/>
          <w:szCs w:val="21"/>
          <w:highlight w:val="none"/>
          <w:u w:val="none"/>
          <w:lang w:val="en-US" w:eastAsia="zh-CN"/>
        </w:rPr>
        <w:t>2</w:t>
      </w:r>
      <w:r>
        <w:rPr>
          <w:rFonts w:hint="eastAsia" w:ascii="宋体" w:hAnsi="宋体"/>
          <w:b/>
          <w:color w:val="auto"/>
          <w:szCs w:val="21"/>
          <w:highlight w:val="none"/>
          <w:u w:val="none"/>
        </w:rPr>
        <w:t>《余姚市国有资产管理办公室审计工作质量考核办法》。</w:t>
      </w:r>
      <w:r>
        <w:rPr>
          <w:rFonts w:ascii="宋体" w:hAnsi="宋体"/>
          <w:color w:val="auto"/>
          <w:szCs w:val="21"/>
          <w:highlight w:val="none"/>
          <w:u w:val="none"/>
        </w:rPr>
        <w:t>最终考核得分分值在95以上（含）为优秀，拨付当年度全额审计费用；分值在90（含）-95之间为良好，根据考核得分核拨相应分值的审计费用，如得分94分，核拨当年度全额审计费用的94%，以此类推；分值在85（含）-90分之间为合格，核拨当年度全额审计费用的80%；分值在60分（含）-85分之间（不包括审计进度考核分扣分为25分的）为基本合格，核拨当年度全额审计费用的60%；分值在60分以下或审计进度考核分扣分为25分的为不合格，国资</w:t>
      </w:r>
      <w:r>
        <w:rPr>
          <w:rFonts w:hint="eastAsia" w:ascii="宋体" w:hAnsi="宋体"/>
          <w:color w:val="auto"/>
          <w:szCs w:val="21"/>
          <w:highlight w:val="none"/>
          <w:u w:val="none"/>
          <w:lang w:eastAsia="zh-CN"/>
        </w:rPr>
        <w:t>中心</w:t>
      </w:r>
      <w:r>
        <w:rPr>
          <w:rFonts w:ascii="宋体" w:hAnsi="宋体"/>
          <w:color w:val="auto"/>
          <w:szCs w:val="21"/>
          <w:highlight w:val="none"/>
          <w:u w:val="none"/>
        </w:rPr>
        <w:t>不付审计费用</w:t>
      </w:r>
      <w:r>
        <w:rPr>
          <w:rFonts w:hint="eastAsia" w:ascii="宋体" w:hAnsi="宋体"/>
          <w:color w:val="auto"/>
          <w:szCs w:val="21"/>
          <w:highlight w:val="none"/>
          <w:u w:val="none"/>
        </w:rPr>
        <w:t>。</w:t>
      </w:r>
    </w:p>
    <w:p w14:paraId="5A2BF79B">
      <w:pPr>
        <w:numPr>
          <w:ilvl w:val="0"/>
          <w:numId w:val="6"/>
        </w:numPr>
        <w:spacing w:line="360" w:lineRule="auto"/>
        <w:ind w:firstLine="413" w:firstLineChars="196"/>
        <w:rPr>
          <w:rFonts w:hint="eastAsia"/>
        </w:rPr>
      </w:pPr>
      <w:r>
        <w:rPr>
          <w:rFonts w:hint="eastAsia" w:ascii="宋体" w:hAnsi="宋体"/>
          <w:b/>
          <w:color w:val="auto"/>
          <w:highlight w:val="none"/>
          <w:u w:val="none"/>
        </w:rPr>
        <w:t>委托审计付费标准及费用支付方式</w:t>
      </w:r>
      <w:r>
        <w:rPr>
          <w:rFonts w:hint="eastAsia" w:ascii="宋体" w:hAnsi="宋体"/>
          <w:b/>
          <w:color w:val="auto"/>
          <w:highlight w:val="none"/>
          <w:u w:val="none"/>
          <w:lang w:eastAsia="zh-CN"/>
        </w:rPr>
        <w:t>、履约保证金</w:t>
      </w:r>
      <w:r>
        <w:rPr>
          <w:rFonts w:hint="eastAsia" w:ascii="宋体" w:hAnsi="宋体"/>
          <w:b/>
          <w:color w:val="auto"/>
          <w:highlight w:val="none"/>
          <w:u w:val="none"/>
        </w:rPr>
        <w:t>：</w:t>
      </w:r>
    </w:p>
    <w:p w14:paraId="07CE1930">
      <w:pPr>
        <w:keepNext w:val="0"/>
        <w:keepLines w:val="0"/>
        <w:pageBreakBefore w:val="0"/>
        <w:widowControl w:val="0"/>
        <w:tabs>
          <w:tab w:val="left" w:pos="900"/>
        </w:tabs>
        <w:kinsoku/>
        <w:wordWrap/>
        <w:overflowPunct/>
        <w:topLinePunct w:val="0"/>
        <w:autoSpaceDE/>
        <w:autoSpaceDN/>
        <w:bidi w:val="0"/>
        <w:adjustRightInd/>
        <w:spacing w:line="360" w:lineRule="auto"/>
        <w:ind w:firstLine="210" w:firstLineChars="100"/>
        <w:textAlignment w:val="auto"/>
        <w:rPr>
          <w:rFonts w:hint="eastAsia" w:ascii="宋体" w:hAnsi="宋体"/>
          <w:b/>
          <w:color w:val="auto"/>
          <w:highlight w:val="none"/>
          <w:u w:val="none"/>
        </w:rPr>
      </w:pPr>
      <w:r>
        <w:rPr>
          <w:rFonts w:hint="eastAsia" w:ascii="宋体" w:hAnsi="宋体"/>
          <w:color w:val="auto"/>
          <w:highlight w:val="none"/>
          <w:u w:val="none"/>
        </w:rPr>
        <w:t>（1）</w:t>
      </w:r>
      <w:r>
        <w:rPr>
          <w:rFonts w:hint="eastAsia" w:ascii="宋体" w:hAnsi="宋体"/>
          <w:b/>
          <w:color w:val="auto"/>
          <w:highlight w:val="none"/>
          <w:u w:val="none"/>
        </w:rPr>
        <w:t>委托审计付费标准：详见采购需求</w:t>
      </w:r>
      <w:r>
        <w:rPr>
          <w:rFonts w:ascii="宋体" w:hAnsi="宋体"/>
          <w:b/>
          <w:color w:val="auto"/>
          <w:highlight w:val="none"/>
          <w:u w:val="none"/>
        </w:rPr>
        <w:t>。</w:t>
      </w:r>
    </w:p>
    <w:p w14:paraId="206FB1E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u w:val="none"/>
        </w:rPr>
      </w:pPr>
      <w:r>
        <w:rPr>
          <w:rFonts w:hint="eastAsia" w:ascii="宋体" w:hAnsi="宋体"/>
          <w:color w:val="auto"/>
          <w:highlight w:val="none"/>
          <w:u w:val="none"/>
        </w:rPr>
        <w:t>若在审计服务执行期间，涉及被审计对象变动或被审计对象数量增减或其他需要乙方提供服务的，费用由乙方与甲方协商决定。</w:t>
      </w:r>
    </w:p>
    <w:p w14:paraId="301D814A">
      <w:pPr>
        <w:keepNext w:val="0"/>
        <w:keepLines w:val="0"/>
        <w:pageBreakBefore w:val="0"/>
        <w:widowControl w:val="0"/>
        <w:numPr>
          <w:ilvl w:val="0"/>
          <w:numId w:val="7"/>
        </w:numPr>
        <w:kinsoku/>
        <w:wordWrap/>
        <w:overflowPunct/>
        <w:topLinePunct w:val="0"/>
        <w:autoSpaceDE/>
        <w:autoSpaceDN/>
        <w:bidi w:val="0"/>
        <w:adjustRightInd/>
        <w:spacing w:line="360" w:lineRule="auto"/>
        <w:ind w:firstLine="315" w:firstLineChars="150"/>
        <w:textAlignment w:val="auto"/>
        <w:rPr>
          <w:rFonts w:hint="eastAsia" w:ascii="宋体" w:hAnsi="宋体"/>
          <w:color w:val="auto"/>
          <w:szCs w:val="21"/>
          <w:highlight w:val="none"/>
          <w:u w:val="none"/>
          <w:lang w:eastAsia="zh-CN"/>
        </w:rPr>
      </w:pPr>
      <w:r>
        <w:rPr>
          <w:rFonts w:hint="eastAsia" w:ascii="宋体" w:hAnsi="宋体"/>
          <w:color w:val="auto"/>
          <w:highlight w:val="none"/>
          <w:u w:val="none"/>
        </w:rPr>
        <w:t>费用支付方式：</w:t>
      </w:r>
      <w:r>
        <w:rPr>
          <w:rFonts w:hint="eastAsia" w:ascii="宋体" w:hAnsi="宋体"/>
        </w:rPr>
        <w:t>合同生效以及具备实施条件后</w:t>
      </w:r>
      <w:r>
        <w:rPr>
          <w:rFonts w:ascii="宋体" w:hAnsi="宋体"/>
        </w:rPr>
        <w:t>7</w:t>
      </w:r>
      <w:r>
        <w:rPr>
          <w:rFonts w:hint="eastAsia" w:ascii="宋体" w:hAnsi="宋体"/>
        </w:rPr>
        <w:t>个工作日内支付</w:t>
      </w:r>
      <w:r>
        <w:rPr>
          <w:rFonts w:hint="eastAsia" w:ascii="宋体" w:hAnsi="宋体"/>
          <w:highlight w:val="none"/>
        </w:rPr>
        <w:t>合同金额</w:t>
      </w:r>
      <w:r>
        <w:rPr>
          <w:rFonts w:hint="eastAsia" w:ascii="宋体" w:hAnsi="宋体"/>
          <w:highlight w:val="none"/>
          <w:lang w:val="en-US" w:eastAsia="zh-CN"/>
        </w:rPr>
        <w:t>40</w:t>
      </w:r>
      <w:r>
        <w:rPr>
          <w:rFonts w:hint="eastAsia" w:ascii="宋体" w:hAnsi="宋体"/>
          <w:highlight w:val="none"/>
        </w:rPr>
        <w:t>％的预付</w:t>
      </w:r>
      <w:r>
        <w:rPr>
          <w:rFonts w:hint="eastAsia" w:ascii="宋体" w:hAnsi="宋体"/>
        </w:rPr>
        <w:t>款，</w:t>
      </w:r>
      <w:r>
        <w:rPr>
          <w:rFonts w:hint="eastAsia" w:ascii="宋体" w:hAnsi="宋体"/>
          <w:lang w:eastAsia="zh-CN"/>
        </w:rPr>
        <w:t>乙方</w:t>
      </w:r>
      <w:r>
        <w:rPr>
          <w:rFonts w:hint="eastAsia" w:ascii="宋体" w:hAnsi="宋体"/>
        </w:rPr>
        <w:t>须提供合同金额</w:t>
      </w:r>
      <w:r>
        <w:rPr>
          <w:rFonts w:hint="eastAsia" w:ascii="宋体" w:hAnsi="宋体"/>
          <w:lang w:val="en-US" w:eastAsia="zh-CN"/>
        </w:rPr>
        <w:t>40</w:t>
      </w:r>
      <w:r>
        <w:rPr>
          <w:rFonts w:ascii="宋体" w:hAnsi="宋体"/>
        </w:rPr>
        <w:t>%</w:t>
      </w:r>
      <w:r>
        <w:rPr>
          <w:rFonts w:hint="eastAsia" w:ascii="宋体" w:hAnsi="宋体"/>
        </w:rPr>
        <w:t>等额的银行保函、保险保单或担保材料等（在签订合同时，</w:t>
      </w:r>
      <w:r>
        <w:rPr>
          <w:rFonts w:hint="eastAsia" w:ascii="宋体" w:hAnsi="宋体"/>
          <w:lang w:eastAsia="zh-CN"/>
        </w:rPr>
        <w:t>乙方</w:t>
      </w:r>
      <w:r>
        <w:rPr>
          <w:rFonts w:hint="eastAsia" w:ascii="宋体" w:hAnsi="宋体"/>
        </w:rPr>
        <w:t>明确表示无需预付款，采购单位可不适用前述规定）</w:t>
      </w:r>
      <w:r>
        <w:rPr>
          <w:rFonts w:hint="eastAsia" w:ascii="宋体" w:hAnsi="宋体"/>
          <w:color w:val="auto"/>
          <w:szCs w:val="21"/>
          <w:highlight w:val="none"/>
          <w:u w:val="none"/>
          <w:lang w:val="en-US" w:eastAsia="zh-CN"/>
        </w:rPr>
        <w:t>余款在</w:t>
      </w:r>
      <w:r>
        <w:rPr>
          <w:rFonts w:hint="eastAsia" w:ascii="宋体" w:hAnsi="宋体"/>
          <w:color w:val="auto"/>
          <w:szCs w:val="21"/>
          <w:highlight w:val="none"/>
          <w:u w:val="none"/>
        </w:rPr>
        <w:t>年度委托</w:t>
      </w:r>
      <w:r>
        <w:rPr>
          <w:rFonts w:ascii="宋体" w:hAnsi="宋体"/>
          <w:color w:val="auto"/>
          <w:szCs w:val="21"/>
          <w:highlight w:val="none"/>
          <w:u w:val="none"/>
        </w:rPr>
        <w:t>项目</w:t>
      </w:r>
      <w:r>
        <w:rPr>
          <w:rFonts w:hint="eastAsia" w:ascii="宋体" w:hAnsi="宋体"/>
          <w:color w:val="auto"/>
          <w:szCs w:val="21"/>
          <w:highlight w:val="none"/>
          <w:u w:val="none"/>
        </w:rPr>
        <w:t>审计</w:t>
      </w:r>
      <w:r>
        <w:rPr>
          <w:rFonts w:ascii="宋体" w:hAnsi="宋体"/>
          <w:color w:val="auto"/>
          <w:szCs w:val="21"/>
          <w:highlight w:val="none"/>
          <w:u w:val="none"/>
        </w:rPr>
        <w:t>完毕</w:t>
      </w:r>
      <w:r>
        <w:rPr>
          <w:rFonts w:hint="eastAsia" w:ascii="宋体" w:hAnsi="宋体"/>
          <w:color w:val="auto"/>
          <w:szCs w:val="21"/>
          <w:highlight w:val="none"/>
          <w:u w:val="none"/>
        </w:rPr>
        <w:t>后，由</w:t>
      </w:r>
      <w:r>
        <w:rPr>
          <w:rFonts w:hint="eastAsia" w:ascii="宋体" w:hAnsi="宋体"/>
          <w:color w:val="auto"/>
          <w:szCs w:val="21"/>
          <w:highlight w:val="none"/>
          <w:u w:val="none"/>
          <w:lang w:val="en-US" w:eastAsia="zh-CN"/>
        </w:rPr>
        <w:t>乙方</w:t>
      </w:r>
      <w:r>
        <w:rPr>
          <w:rFonts w:hint="eastAsia" w:ascii="宋体" w:hAnsi="宋体"/>
          <w:color w:val="auto"/>
          <w:szCs w:val="21"/>
          <w:highlight w:val="none"/>
          <w:u w:val="none"/>
        </w:rPr>
        <w:t>按规定向</w:t>
      </w:r>
      <w:r>
        <w:rPr>
          <w:rFonts w:hint="eastAsia" w:ascii="宋体" w:hAnsi="宋体"/>
          <w:color w:val="auto"/>
          <w:szCs w:val="21"/>
          <w:highlight w:val="none"/>
          <w:u w:val="none"/>
          <w:lang w:val="en-US" w:eastAsia="zh-CN"/>
        </w:rPr>
        <w:t>甲方</w:t>
      </w:r>
      <w:r>
        <w:rPr>
          <w:rFonts w:ascii="宋体" w:hAnsi="宋体"/>
          <w:color w:val="auto"/>
          <w:szCs w:val="21"/>
          <w:highlight w:val="none"/>
          <w:u w:val="none"/>
        </w:rPr>
        <w:t>提交</w:t>
      </w:r>
      <w:r>
        <w:rPr>
          <w:rFonts w:hint="eastAsia" w:ascii="宋体" w:hAnsi="宋体"/>
          <w:color w:val="auto"/>
          <w:szCs w:val="21"/>
          <w:highlight w:val="none"/>
          <w:u w:val="none"/>
        </w:rPr>
        <w:t>正式审计报告</w:t>
      </w:r>
      <w:r>
        <w:rPr>
          <w:rFonts w:ascii="宋体" w:hAnsi="宋体"/>
          <w:color w:val="auto"/>
          <w:szCs w:val="21"/>
          <w:highlight w:val="none"/>
          <w:u w:val="none"/>
        </w:rPr>
        <w:t>及</w:t>
      </w:r>
      <w:r>
        <w:rPr>
          <w:rFonts w:hint="eastAsia" w:ascii="宋体" w:hAnsi="宋体"/>
          <w:color w:val="auto"/>
          <w:szCs w:val="21"/>
          <w:highlight w:val="none"/>
          <w:u w:val="none"/>
        </w:rPr>
        <w:t>其他</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认为需要提交的资料</w:t>
      </w:r>
      <w:r>
        <w:rPr>
          <w:rFonts w:ascii="宋体" w:hAnsi="宋体"/>
          <w:color w:val="auto"/>
          <w:szCs w:val="21"/>
          <w:highlight w:val="none"/>
          <w:u w:val="none"/>
        </w:rPr>
        <w:t>，经</w:t>
      </w:r>
      <w:r>
        <w:rPr>
          <w:rFonts w:hint="eastAsia" w:ascii="宋体" w:hAnsi="宋体"/>
          <w:color w:val="auto"/>
          <w:szCs w:val="21"/>
          <w:highlight w:val="none"/>
          <w:u w:val="none"/>
        </w:rPr>
        <w:t>余姚市国有资产管理</w:t>
      </w:r>
      <w:r>
        <w:rPr>
          <w:rFonts w:hint="eastAsia" w:ascii="宋体" w:hAnsi="宋体"/>
          <w:color w:val="auto"/>
          <w:szCs w:val="21"/>
          <w:highlight w:val="none"/>
          <w:u w:val="none"/>
          <w:lang w:eastAsia="zh-CN"/>
        </w:rPr>
        <w:t>中心</w:t>
      </w:r>
      <w:r>
        <w:rPr>
          <w:rFonts w:ascii="宋体" w:hAnsi="宋体"/>
          <w:color w:val="auto"/>
          <w:szCs w:val="21"/>
          <w:highlight w:val="none"/>
          <w:u w:val="none"/>
        </w:rPr>
        <w:t>确认</w:t>
      </w:r>
      <w:r>
        <w:rPr>
          <w:rFonts w:hint="eastAsia" w:ascii="宋体" w:hAnsi="宋体"/>
          <w:color w:val="auto"/>
          <w:szCs w:val="21"/>
          <w:highlight w:val="none"/>
          <w:u w:val="none"/>
        </w:rPr>
        <w:t>通过并出具书面意见书后，按考核结果并结合审计单位的审计报价</w:t>
      </w:r>
      <w:r>
        <w:rPr>
          <w:rFonts w:hint="eastAsia" w:ascii="宋体" w:hAnsi="宋体"/>
          <w:color w:val="auto"/>
          <w:szCs w:val="21"/>
          <w:highlight w:val="none"/>
          <w:u w:val="none"/>
          <w:lang w:val="en-US" w:eastAsia="zh-CN"/>
        </w:rPr>
        <w:t>结清</w:t>
      </w:r>
      <w:r>
        <w:rPr>
          <w:rFonts w:hint="eastAsia" w:ascii="宋体" w:hAnsi="宋体"/>
          <w:color w:val="auto"/>
          <w:szCs w:val="21"/>
          <w:highlight w:val="none"/>
          <w:u w:val="none"/>
        </w:rPr>
        <w:t>当年度审计费用</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如考核结果为不合格，甲方不予支付审计费，已经支付的预付款由乙方退回</w:t>
      </w:r>
      <w:r>
        <w:rPr>
          <w:rFonts w:hint="eastAsia" w:ascii="宋体" w:hAnsi="宋体"/>
          <w:color w:val="auto"/>
          <w:szCs w:val="21"/>
          <w:highlight w:val="none"/>
          <w:u w:val="none"/>
          <w:lang w:eastAsia="zh-CN"/>
        </w:rPr>
        <w:t>）。</w:t>
      </w:r>
    </w:p>
    <w:p w14:paraId="1C76F8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color w:val="000000" w:themeColor="text1"/>
          <w:highlight w:val="none"/>
          <w14:textFill>
            <w14:solidFill>
              <w14:schemeClr w14:val="tx1"/>
            </w14:solidFill>
          </w14:textFill>
        </w:rPr>
      </w:pPr>
      <w:r>
        <w:rPr>
          <w:rFonts w:hint="eastAsia"/>
          <w:highlight w:val="none"/>
          <w:lang w:val="en-US" w:eastAsia="zh-CN"/>
        </w:rPr>
        <w:t xml:space="preserve">   </w:t>
      </w: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履约保证金：</w:t>
      </w:r>
    </w:p>
    <w:p w14:paraId="3E56F06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pacing w:val="-2"/>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.1</w:t>
      </w:r>
      <w:r>
        <w:rPr>
          <w:rFonts w:hint="eastAsia" w:ascii="宋体" w:hAnsi="宋体"/>
          <w:highlight w:val="none"/>
          <w:lang w:eastAsia="zh-CN"/>
        </w:rPr>
        <w:t>）成交供应商</w:t>
      </w:r>
      <w:r>
        <w:rPr>
          <w:rFonts w:hint="eastAsia" w:ascii="宋体" w:hAnsi="宋体"/>
          <w:spacing w:val="-2"/>
          <w:highlight w:val="none"/>
        </w:rPr>
        <w:t>应在合同特殊条款约定的时限内，向采购人提交合同</w:t>
      </w:r>
      <w:r>
        <w:rPr>
          <w:rFonts w:hint="eastAsia" w:ascii="宋体" w:hAnsi="宋体"/>
          <w:spacing w:val="-2"/>
          <w:highlight w:val="none"/>
          <w:lang w:eastAsia="zh-CN"/>
        </w:rPr>
        <w:t>1%</w:t>
      </w:r>
      <w:r>
        <w:rPr>
          <w:rFonts w:hint="eastAsia" w:ascii="宋体" w:hAnsi="宋体"/>
          <w:spacing w:val="-2"/>
          <w:highlight w:val="none"/>
        </w:rPr>
        <w:t>的履约保证金并与采购人签订合同。</w:t>
      </w:r>
    </w:p>
    <w:p w14:paraId="19B4817D">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highlight w:val="none"/>
          <w:u w:val="none"/>
          <w:lang w:val="en-US" w:eastAsia="zh-CN"/>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履约保证金的形式为：</w:t>
      </w:r>
      <w:r>
        <w:rPr>
          <w:rFonts w:hint="eastAsia" w:ascii="宋体" w:hAnsi="宋体"/>
          <w:highlight w:val="none"/>
          <w:u w:val="none"/>
          <w:lang w:val="en-US" w:eastAsia="zh-CN"/>
        </w:rPr>
        <w:t xml:space="preserve"> </w:t>
      </w:r>
      <w:r>
        <w:rPr>
          <w:rFonts w:hint="eastAsia" w:ascii="宋体" w:hAnsi="宋体"/>
          <w:highlight w:val="none"/>
          <w:u w:val="single"/>
          <w:lang w:val="en-US" w:eastAsia="zh-CN"/>
        </w:rPr>
        <w:t xml:space="preserve">      </w:t>
      </w:r>
    </w:p>
    <w:p w14:paraId="512BA91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履约保证金在合同履约后无息退还。</w:t>
      </w:r>
    </w:p>
    <w:p w14:paraId="5688DEF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不予（</w:t>
      </w:r>
      <w:r>
        <w:rPr>
          <w:rFonts w:ascii="宋体" w:hAnsi="宋体"/>
          <w:highlight w:val="none"/>
        </w:rPr>
        <w:t>全部</w:t>
      </w:r>
      <w:r>
        <w:rPr>
          <w:rFonts w:hint="eastAsia" w:ascii="宋体" w:hAnsi="宋体"/>
          <w:highlight w:val="none"/>
        </w:rPr>
        <w:t>或部分）退还的情形：</w:t>
      </w:r>
    </w:p>
    <w:p w14:paraId="3B4651E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4.1</w:t>
      </w:r>
      <w:r>
        <w:rPr>
          <w:rFonts w:hint="eastAsia" w:ascii="宋体" w:hAnsi="宋体"/>
          <w:highlight w:val="none"/>
          <w:lang w:eastAsia="zh-CN"/>
        </w:rPr>
        <w:t>）</w:t>
      </w:r>
      <w:r>
        <w:rPr>
          <w:rFonts w:hint="eastAsia" w:ascii="宋体" w:hAnsi="宋体"/>
          <w:highlight w:val="none"/>
        </w:rPr>
        <w:t>乙方</w:t>
      </w:r>
      <w:r>
        <w:rPr>
          <w:rFonts w:ascii="宋体" w:hAnsi="宋体"/>
          <w:highlight w:val="none"/>
        </w:rPr>
        <w:t>未履行或未完全履行合同规定的任何义务</w:t>
      </w:r>
      <w:r>
        <w:rPr>
          <w:rFonts w:hint="eastAsia" w:ascii="宋体" w:hAnsi="宋体"/>
          <w:highlight w:val="none"/>
        </w:rPr>
        <w:t>，</w:t>
      </w:r>
      <w:r>
        <w:rPr>
          <w:rFonts w:ascii="宋体" w:hAnsi="宋体"/>
          <w:highlight w:val="none"/>
        </w:rPr>
        <w:t>出现违约的</w:t>
      </w:r>
      <w:r>
        <w:rPr>
          <w:rFonts w:hint="eastAsia" w:ascii="宋体" w:hAnsi="宋体"/>
          <w:highlight w:val="none"/>
        </w:rPr>
        <w:t>，甲方有权</w:t>
      </w:r>
      <w:r>
        <w:rPr>
          <w:rFonts w:ascii="宋体" w:hAnsi="宋体"/>
          <w:highlight w:val="none"/>
        </w:rPr>
        <w:t>没收其全部</w:t>
      </w:r>
      <w:r>
        <w:rPr>
          <w:rFonts w:hint="eastAsia" w:ascii="宋体" w:hAnsi="宋体"/>
          <w:highlight w:val="none"/>
        </w:rPr>
        <w:t>或部分</w:t>
      </w:r>
      <w:r>
        <w:rPr>
          <w:rFonts w:ascii="宋体" w:hAnsi="宋体"/>
          <w:highlight w:val="none"/>
        </w:rPr>
        <w:t>履约保证金</w:t>
      </w:r>
      <w:r>
        <w:rPr>
          <w:rFonts w:hint="eastAsia" w:ascii="宋体" w:hAnsi="宋体"/>
          <w:highlight w:val="none"/>
        </w:rPr>
        <w:t>；</w:t>
      </w:r>
      <w:r>
        <w:rPr>
          <w:rFonts w:ascii="宋体" w:hAnsi="宋体"/>
          <w:highlight w:val="none"/>
        </w:rPr>
        <w:t>给</w:t>
      </w:r>
      <w:r>
        <w:rPr>
          <w:rFonts w:hint="eastAsia" w:ascii="宋体" w:hAnsi="宋体"/>
          <w:highlight w:val="none"/>
        </w:rPr>
        <w:t>甲方</w:t>
      </w:r>
      <w:r>
        <w:rPr>
          <w:rFonts w:ascii="宋体" w:hAnsi="宋体"/>
          <w:highlight w:val="none"/>
        </w:rPr>
        <w:t>造成损失</w:t>
      </w:r>
      <w:r>
        <w:rPr>
          <w:rFonts w:hint="eastAsia" w:ascii="宋体" w:hAnsi="宋体"/>
          <w:highlight w:val="none"/>
        </w:rPr>
        <w:t>或影响</w:t>
      </w:r>
      <w:r>
        <w:rPr>
          <w:rFonts w:ascii="宋体" w:hAnsi="宋体"/>
          <w:highlight w:val="none"/>
        </w:rPr>
        <w:t>的，</w:t>
      </w:r>
      <w:r>
        <w:rPr>
          <w:rFonts w:hint="eastAsia" w:ascii="宋体" w:hAnsi="宋体"/>
          <w:highlight w:val="none"/>
        </w:rPr>
        <w:t>甲方有权</w:t>
      </w:r>
      <w:r>
        <w:rPr>
          <w:rFonts w:ascii="宋体" w:hAnsi="宋体"/>
          <w:highlight w:val="none"/>
        </w:rPr>
        <w:t>没收其全部</w:t>
      </w:r>
      <w:r>
        <w:rPr>
          <w:rFonts w:hint="eastAsia" w:ascii="宋体" w:hAnsi="宋体"/>
          <w:highlight w:val="none"/>
        </w:rPr>
        <w:t>或部分</w:t>
      </w:r>
      <w:r>
        <w:rPr>
          <w:rFonts w:ascii="宋体" w:hAnsi="宋体"/>
          <w:highlight w:val="none"/>
        </w:rPr>
        <w:t>履约保证金，履约保证金不足以赔偿损失的，按实际损失赔偿。</w:t>
      </w:r>
    </w:p>
    <w:p w14:paraId="6606E752">
      <w:pPr>
        <w:keepNext w:val="0"/>
        <w:keepLines w:val="0"/>
        <w:pageBreakBefore w:val="0"/>
        <w:widowControl w:val="0"/>
        <w:kinsoku/>
        <w:wordWrap/>
        <w:overflowPunct/>
        <w:topLinePunct w:val="0"/>
        <w:autoSpaceDE/>
        <w:autoSpaceDN/>
        <w:bidi w:val="0"/>
        <w:adjustRightInd/>
        <w:spacing w:line="360" w:lineRule="auto"/>
        <w:textAlignment w:val="auto"/>
        <w:rPr>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rPr>
        <w:t>.</w:t>
      </w:r>
      <w:r>
        <w:rPr>
          <w:rFonts w:hint="eastAsia" w:ascii="宋体" w:hAnsi="宋体"/>
          <w:highlight w:val="none"/>
          <w:lang w:val="en-US" w:eastAsia="zh-CN"/>
        </w:rPr>
        <w:t>4.2</w:t>
      </w:r>
      <w:r>
        <w:rPr>
          <w:rFonts w:hint="eastAsia" w:ascii="宋体" w:hAnsi="宋体"/>
          <w:highlight w:val="none"/>
          <w:lang w:eastAsia="zh-CN"/>
        </w:rPr>
        <w:t>）</w:t>
      </w:r>
      <w:r>
        <w:rPr>
          <w:rFonts w:hint="eastAsia" w:ascii="宋体" w:hAnsi="宋体"/>
          <w:highlight w:val="none"/>
        </w:rPr>
        <w:t>如乙方在服务期内发生安全事故或刑事案件等触发终止合同的条款，甲方有权终止合同，并扣除全部履约保证金，超出部分由乙方继续承担赔偿责任。</w:t>
      </w:r>
    </w:p>
    <w:p w14:paraId="7F1550D3">
      <w:pPr>
        <w:pStyle w:val="40"/>
        <w:numPr>
          <w:ilvl w:val="0"/>
          <w:numId w:val="0"/>
        </w:numPr>
        <w:rPr>
          <w:rFonts w:hint="default"/>
          <w:lang w:val="en-US" w:eastAsia="zh-CN"/>
        </w:rPr>
      </w:pPr>
    </w:p>
    <w:p w14:paraId="18F1D3B7">
      <w:pPr>
        <w:spacing w:line="360" w:lineRule="auto"/>
        <w:ind w:firstLine="316" w:firstLineChars="150"/>
        <w:rPr>
          <w:rFonts w:hint="eastAsia" w:ascii="宋体" w:hAnsi="宋体"/>
          <w:b/>
          <w:color w:val="auto"/>
          <w:highlight w:val="none"/>
          <w:u w:val="none"/>
        </w:rPr>
      </w:pPr>
      <w:r>
        <w:rPr>
          <w:rFonts w:hint="eastAsia" w:ascii="宋体" w:hAnsi="宋体"/>
          <w:b/>
          <w:color w:val="auto"/>
          <w:highlight w:val="none"/>
          <w:u w:val="none"/>
        </w:rPr>
        <w:t>6、人员配置要求：</w:t>
      </w:r>
    </w:p>
    <w:p w14:paraId="1E293C7E">
      <w:pPr>
        <w:spacing w:line="360" w:lineRule="auto"/>
        <w:ind w:firstLine="420" w:firstLineChars="200"/>
        <w:rPr>
          <w:rFonts w:hint="eastAsia" w:ascii="宋体" w:hAnsi="宋体"/>
          <w:color w:val="auto"/>
          <w:highlight w:val="none"/>
          <w:u w:val="none"/>
        </w:rPr>
      </w:pPr>
      <w:r>
        <w:rPr>
          <w:rFonts w:hint="eastAsia" w:ascii="宋体" w:hAnsi="宋体"/>
          <w:color w:val="auto"/>
          <w:highlight w:val="none"/>
          <w:u w:val="none"/>
        </w:rPr>
        <w:t>乙方需按其在投标文件承诺的拟投入人员配置名单实施本项目的审计服务，如在项目实施过程中确需发生人员变动的，乙方需征得甲方书面同意后执行相应的人员变更程序。</w:t>
      </w:r>
    </w:p>
    <w:p w14:paraId="1B53D32E">
      <w:pPr>
        <w:spacing w:line="360" w:lineRule="auto"/>
        <w:rPr>
          <w:rFonts w:hint="eastAsia" w:ascii="宋体" w:hAnsi="宋体"/>
          <w:color w:val="auto"/>
          <w:szCs w:val="21"/>
          <w:highlight w:val="none"/>
          <w:u w:val="none"/>
        </w:rPr>
      </w:pPr>
      <w:r>
        <w:rPr>
          <w:rFonts w:hint="eastAsia" w:ascii="宋体" w:hAnsi="宋体"/>
          <w:b/>
          <w:bCs/>
          <w:color w:val="auto"/>
          <w:szCs w:val="21"/>
          <w:highlight w:val="none"/>
          <w:u w:val="none"/>
        </w:rPr>
        <w:t>四、</w:t>
      </w:r>
      <w:r>
        <w:rPr>
          <w:rFonts w:hint="eastAsia" w:ascii="宋体" w:hAnsi="宋体"/>
          <w:b/>
          <w:color w:val="auto"/>
          <w:szCs w:val="21"/>
          <w:highlight w:val="none"/>
          <w:u w:val="none"/>
        </w:rPr>
        <w:t>其他需要说明的事项。</w:t>
      </w:r>
    </w:p>
    <w:p w14:paraId="10923D0B">
      <w:pPr>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1、本合同自签订之日起生效，双方完成合同约定的全部工作内容至费用结清后中止。</w:t>
      </w:r>
    </w:p>
    <w:p w14:paraId="00BE655B">
      <w:pPr>
        <w:spacing w:line="360" w:lineRule="auto"/>
        <w:ind w:firstLine="420" w:firstLineChars="200"/>
        <w:rPr>
          <w:rFonts w:hint="eastAsia" w:ascii="宋体" w:hAnsi="宋体"/>
          <w:bCs/>
          <w:color w:val="auto"/>
          <w:szCs w:val="21"/>
          <w:highlight w:val="none"/>
          <w:u w:val="none"/>
        </w:rPr>
      </w:pPr>
      <w:r>
        <w:rPr>
          <w:rFonts w:hint="eastAsia" w:ascii="宋体" w:hAnsi="宋体"/>
          <w:bCs/>
          <w:color w:val="auto"/>
          <w:szCs w:val="21"/>
          <w:highlight w:val="none"/>
          <w:u w:val="none"/>
        </w:rPr>
        <w:t>2、本合同一式</w:t>
      </w:r>
      <w:r>
        <w:rPr>
          <w:rFonts w:hint="eastAsia" w:ascii="宋体" w:hAnsi="宋体"/>
          <w:bCs/>
          <w:color w:val="auto"/>
          <w:szCs w:val="21"/>
          <w:highlight w:val="none"/>
          <w:u w:val="none"/>
          <w:lang w:val="en-US" w:eastAsia="zh-CN"/>
        </w:rPr>
        <w:t>四</w:t>
      </w:r>
      <w:r>
        <w:rPr>
          <w:rFonts w:hint="eastAsia" w:ascii="宋体" w:hAnsi="宋体"/>
          <w:bCs/>
          <w:color w:val="auto"/>
          <w:szCs w:val="21"/>
          <w:highlight w:val="none"/>
          <w:u w:val="none"/>
        </w:rPr>
        <w:t>份，甲、乙双方各执二份。</w:t>
      </w:r>
    </w:p>
    <w:p w14:paraId="404285F4">
      <w:pPr>
        <w:spacing w:line="360" w:lineRule="auto"/>
        <w:rPr>
          <w:rFonts w:hint="eastAsia" w:ascii="宋体" w:hAnsi="宋体"/>
          <w:color w:val="auto"/>
          <w:szCs w:val="21"/>
          <w:highlight w:val="none"/>
          <w:u w:val="none"/>
        </w:rPr>
      </w:pPr>
      <w:r>
        <w:rPr>
          <w:rFonts w:hint="eastAsia" w:ascii="宋体" w:hAnsi="宋体"/>
          <w:color w:val="auto"/>
          <w:szCs w:val="21"/>
          <w:highlight w:val="none"/>
          <w:u w:val="none"/>
        </w:rPr>
        <w:t xml:space="preserve">   甲方（单位公章） ：                     乙方（单位公章）：</w:t>
      </w:r>
    </w:p>
    <w:p w14:paraId="1E8621A2">
      <w:pPr>
        <w:spacing w:line="360" w:lineRule="auto"/>
        <w:ind w:firstLine="315" w:firstLineChars="150"/>
        <w:rPr>
          <w:rFonts w:hint="eastAsia" w:ascii="宋体" w:hAnsi="宋体"/>
          <w:color w:val="auto"/>
          <w:szCs w:val="21"/>
          <w:highlight w:val="none"/>
          <w:u w:val="none"/>
        </w:rPr>
      </w:pPr>
      <w:r>
        <w:rPr>
          <w:rFonts w:hint="eastAsia" w:ascii="宋体" w:hAnsi="宋体"/>
          <w:color w:val="auto"/>
          <w:szCs w:val="21"/>
          <w:highlight w:val="none"/>
          <w:u w:val="none"/>
        </w:rPr>
        <w:t>负责人：                                负责人：</w:t>
      </w:r>
    </w:p>
    <w:p w14:paraId="7A6A5C38">
      <w:pPr>
        <w:spacing w:line="360" w:lineRule="auto"/>
        <w:ind w:firstLine="315" w:firstLineChars="150"/>
        <w:rPr>
          <w:rFonts w:hint="eastAsia" w:ascii="宋体" w:hAnsi="宋体"/>
          <w:color w:val="auto"/>
          <w:szCs w:val="21"/>
          <w:highlight w:val="none"/>
          <w:u w:val="none"/>
        </w:rPr>
      </w:pPr>
      <w:r>
        <w:rPr>
          <w:rFonts w:hint="eastAsia" w:ascii="宋体" w:hAnsi="宋体"/>
          <w:color w:val="auto"/>
          <w:szCs w:val="21"/>
          <w:highlight w:val="none"/>
          <w:u w:val="none"/>
        </w:rPr>
        <w:t>地址：                                  地址：</w:t>
      </w:r>
    </w:p>
    <w:p w14:paraId="220245B3">
      <w:pPr>
        <w:spacing w:line="360" w:lineRule="auto"/>
        <w:ind w:firstLine="420" w:firstLineChars="200"/>
        <w:rPr>
          <w:rFonts w:hint="eastAsia" w:ascii="宋体" w:hAnsi="宋体"/>
          <w:color w:val="auto"/>
          <w:szCs w:val="21"/>
          <w:highlight w:val="none"/>
          <w:u w:val="none"/>
        </w:rPr>
      </w:pPr>
    </w:p>
    <w:p w14:paraId="637DA0B0">
      <w:pPr>
        <w:spacing w:line="360" w:lineRule="auto"/>
        <w:ind w:firstLine="315" w:firstLineChars="150"/>
        <w:rPr>
          <w:rFonts w:hint="eastAsia" w:ascii="宋体" w:hAnsi="宋体"/>
          <w:color w:val="auto"/>
          <w:szCs w:val="21"/>
          <w:highlight w:val="none"/>
          <w:u w:val="none"/>
        </w:rPr>
      </w:pPr>
      <w:r>
        <w:rPr>
          <w:rFonts w:hint="eastAsia" w:ascii="宋体" w:hAnsi="宋体"/>
          <w:color w:val="auto"/>
          <w:szCs w:val="21"/>
          <w:highlight w:val="none"/>
          <w:u w:val="none"/>
        </w:rPr>
        <w:t>日期：</w:t>
      </w:r>
    </w:p>
    <w:p w14:paraId="0CB941E1">
      <w:pPr>
        <w:rPr>
          <w:rFonts w:hint="eastAsia"/>
        </w:rPr>
      </w:pPr>
    </w:p>
    <w:p w14:paraId="560C41A7">
      <w:pPr>
        <w:pStyle w:val="42"/>
        <w:ind w:left="0"/>
        <w:rPr>
          <w:rFonts w:ascii="宋体" w:hAnsi="宋体" w:cs="宋体"/>
          <w:color w:val="000000" w:themeColor="text1"/>
          <w:sz w:val="24"/>
          <w:szCs w:val="24"/>
          <w:highlight w:val="none"/>
          <w14:textFill>
            <w14:solidFill>
              <w14:schemeClr w14:val="tx1"/>
            </w14:solidFill>
          </w14:textFill>
        </w:rPr>
      </w:pPr>
    </w:p>
    <w:p w14:paraId="24A6989C">
      <w:pPr>
        <w:pStyle w:val="244"/>
        <w:jc w:val="both"/>
        <w:rPr>
          <w:rFonts w:hint="eastAsia" w:ascii="宋体" w:hAnsi="宋体" w:cs="宋体"/>
          <w:color w:val="000000" w:themeColor="text1"/>
          <w:kern w:val="0"/>
          <w14:textFill>
            <w14:solidFill>
              <w14:schemeClr w14:val="tx1"/>
            </w14:solidFill>
          </w14:textFill>
        </w:rPr>
      </w:pPr>
    </w:p>
    <w:p w14:paraId="6DDDFA1C">
      <w:pPr>
        <w:pStyle w:val="244"/>
        <w:jc w:val="both"/>
        <w:rPr>
          <w:rFonts w:hint="eastAsia" w:ascii="宋体" w:hAnsi="宋体" w:cs="宋体"/>
          <w:color w:val="000000" w:themeColor="text1"/>
          <w:kern w:val="0"/>
          <w14:textFill>
            <w14:solidFill>
              <w14:schemeClr w14:val="tx1"/>
            </w14:solidFill>
          </w14:textFill>
        </w:rPr>
      </w:pPr>
    </w:p>
    <w:p w14:paraId="1CCCD92E">
      <w:pPr>
        <w:pStyle w:val="244"/>
        <w:jc w:val="both"/>
        <w:rPr>
          <w:rFonts w:hint="eastAsia" w:ascii="宋体" w:hAnsi="宋体" w:cs="宋体"/>
          <w:color w:val="000000" w:themeColor="text1"/>
          <w:kern w:val="0"/>
          <w14:textFill>
            <w14:solidFill>
              <w14:schemeClr w14:val="tx1"/>
            </w14:solidFill>
          </w14:textFill>
        </w:rPr>
      </w:pPr>
    </w:p>
    <w:p w14:paraId="09AECA3A">
      <w:pPr>
        <w:rPr>
          <w:rFonts w:ascii="宋体" w:hAnsi="宋体" w:cs="宋体"/>
          <w:b/>
          <w:color w:val="000000" w:themeColor="text1"/>
          <w:sz w:val="24"/>
          <w:szCs w:val="24"/>
          <w14:textFill>
            <w14:solidFill>
              <w14:schemeClr w14:val="tx1"/>
            </w14:solidFill>
          </w14:textFill>
        </w:rPr>
      </w:pPr>
    </w:p>
    <w:p w14:paraId="4FDCC324">
      <w:pPr>
        <w:rPr>
          <w:rFonts w:ascii="宋体" w:hAnsi="宋体" w:cs="宋体"/>
          <w:b/>
          <w:color w:val="000000" w:themeColor="text1"/>
          <w:sz w:val="24"/>
          <w:szCs w:val="24"/>
          <w14:textFill>
            <w14:solidFill>
              <w14:schemeClr w14:val="tx1"/>
            </w14:solidFill>
          </w14:textFill>
        </w:rPr>
      </w:pPr>
    </w:p>
    <w:p w14:paraId="766D3837">
      <w:pPr>
        <w:rPr>
          <w:rFonts w:ascii="宋体" w:hAnsi="宋体" w:cs="宋体"/>
          <w:b/>
          <w:color w:val="000000" w:themeColor="text1"/>
          <w:sz w:val="24"/>
          <w:szCs w:val="24"/>
          <w14:textFill>
            <w14:solidFill>
              <w14:schemeClr w14:val="tx1"/>
            </w14:solidFill>
          </w14:textFill>
        </w:rPr>
      </w:pPr>
    </w:p>
    <w:p w14:paraId="48B404D8">
      <w:pPr>
        <w:pStyle w:val="244"/>
        <w:ind w:firstLine="2108" w:firstLineChars="700"/>
        <w:jc w:val="both"/>
        <w:rPr>
          <w:rFonts w:ascii="宋体" w:hAnsi="宋体" w:cs="宋体"/>
          <w:color w:val="000000" w:themeColor="text1"/>
          <w14:textFill>
            <w14:solidFill>
              <w14:schemeClr w14:val="tx1"/>
            </w14:solidFill>
          </w14:textFill>
        </w:rPr>
      </w:pPr>
      <w:bookmarkStart w:id="51" w:name="_Toc7609"/>
      <w:r>
        <w:rPr>
          <w:rFonts w:hint="eastAsia" w:ascii="宋体" w:hAnsi="宋体" w:cs="宋体"/>
          <w:color w:val="000000" w:themeColor="text1"/>
          <w14:textFill>
            <w14:solidFill>
              <w14:schemeClr w14:val="tx1"/>
            </w14:solidFill>
          </w14:textFill>
        </w:rPr>
        <w:t>第六章 磋商响应文件格式</w:t>
      </w:r>
      <w:bookmarkEnd w:id="51"/>
    </w:p>
    <w:p w14:paraId="1610EAD7">
      <w:pPr>
        <w:jc w:val="center"/>
        <w:rPr>
          <w:rFonts w:ascii="宋体" w:hAnsi="宋体" w:cs="宋体"/>
          <w:color w:val="000000" w:themeColor="text1"/>
          <w:sz w:val="24"/>
          <w:szCs w:val="24"/>
          <w14:textFill>
            <w14:solidFill>
              <w14:schemeClr w14:val="tx1"/>
            </w14:solidFill>
          </w14:textFill>
        </w:rPr>
      </w:pPr>
    </w:p>
    <w:p w14:paraId="4645F39E">
      <w:pPr>
        <w:rPr>
          <w:rFonts w:ascii="宋体" w:hAnsi="宋体" w:cs="宋体"/>
          <w:color w:val="000000" w:themeColor="text1"/>
          <w:sz w:val="24"/>
          <w:szCs w:val="24"/>
          <w14:textFill>
            <w14:solidFill>
              <w14:schemeClr w14:val="tx1"/>
            </w14:solidFill>
          </w14:textFill>
        </w:rPr>
      </w:pPr>
    </w:p>
    <w:p w14:paraId="4843E531">
      <w:pPr>
        <w:spacing w:line="360" w:lineRule="auto"/>
        <w:jc w:val="center"/>
        <w:rPr>
          <w:rFonts w:ascii="宋体" w:hAnsi="宋体" w:cs="宋体"/>
          <w:color w:val="000000" w:themeColor="text1"/>
          <w:sz w:val="48"/>
          <w:szCs w:val="48"/>
          <w14:textFill>
            <w14:solidFill>
              <w14:schemeClr w14:val="tx1"/>
            </w14:solidFill>
          </w14:textFill>
        </w:rPr>
      </w:pPr>
    </w:p>
    <w:p w14:paraId="1E68879E">
      <w:pPr>
        <w:spacing w:line="360" w:lineRule="auto"/>
        <w:jc w:val="center"/>
        <w:rPr>
          <w:rFonts w:ascii="宋体" w:hAnsi="宋体" w:cs="宋体"/>
          <w:color w:val="000000" w:themeColor="text1"/>
          <w:sz w:val="48"/>
          <w:szCs w:val="48"/>
          <w14:textFill>
            <w14:solidFill>
              <w14:schemeClr w14:val="tx1"/>
            </w14:solidFill>
          </w14:textFill>
        </w:rPr>
      </w:pPr>
    </w:p>
    <w:p w14:paraId="255394D1">
      <w:pPr>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响</w:t>
      </w:r>
    </w:p>
    <w:p w14:paraId="46371313">
      <w:pPr>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应</w:t>
      </w:r>
    </w:p>
    <w:p w14:paraId="2DE39C9F">
      <w:pPr>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文</w:t>
      </w:r>
    </w:p>
    <w:p w14:paraId="414AED2B">
      <w:pPr>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件</w:t>
      </w:r>
    </w:p>
    <w:p w14:paraId="3107264A">
      <w:pPr>
        <w:spacing w:line="360" w:lineRule="auto"/>
        <w:jc w:val="center"/>
        <w:rPr>
          <w:rFonts w:ascii="宋体" w:hAnsi="宋体" w:cs="宋体"/>
          <w:color w:val="000000" w:themeColor="text1"/>
          <w:sz w:val="24"/>
          <w:szCs w:val="24"/>
          <w14:textFill>
            <w14:solidFill>
              <w14:schemeClr w14:val="tx1"/>
            </w14:solidFill>
          </w14:textFill>
        </w:rPr>
      </w:pPr>
    </w:p>
    <w:p w14:paraId="5763181B">
      <w:pPr>
        <w:spacing w:line="360" w:lineRule="auto"/>
        <w:jc w:val="center"/>
        <w:rPr>
          <w:rFonts w:ascii="宋体" w:hAnsi="宋体" w:cs="宋体"/>
          <w:color w:val="000000" w:themeColor="text1"/>
          <w:sz w:val="24"/>
          <w:szCs w:val="24"/>
          <w14:textFill>
            <w14:solidFill>
              <w14:schemeClr w14:val="tx1"/>
            </w14:solidFill>
          </w14:textFill>
        </w:rPr>
      </w:pPr>
    </w:p>
    <w:p w14:paraId="4B5D9655">
      <w:pPr>
        <w:tabs>
          <w:tab w:val="left" w:pos="6930"/>
        </w:tabs>
        <w:spacing w:line="360" w:lineRule="auto"/>
        <w:rPr>
          <w:rFonts w:ascii="宋体" w:hAnsi="宋体" w:cs="宋体"/>
          <w:color w:val="000000" w:themeColor="text1"/>
          <w:sz w:val="24"/>
          <w:szCs w:val="24"/>
          <w14:textFill>
            <w14:solidFill>
              <w14:schemeClr w14:val="tx1"/>
            </w14:solidFill>
          </w14:textFill>
        </w:rPr>
      </w:pPr>
    </w:p>
    <w:p w14:paraId="6F94CCBB">
      <w:pPr>
        <w:tabs>
          <w:tab w:val="left" w:pos="6930"/>
        </w:tabs>
        <w:spacing w:line="360" w:lineRule="auto"/>
        <w:rPr>
          <w:rFonts w:hint="eastAsia" w:ascii="宋体" w:hAnsi="宋体" w:eastAsia="宋体" w:cs="宋体"/>
          <w:color w:val="000000" w:themeColor="text1"/>
          <w:sz w:val="30"/>
          <w:szCs w:val="30"/>
          <w:u w:val="single"/>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项目编号：</w:t>
      </w:r>
      <w:r>
        <w:rPr>
          <w:rFonts w:hint="eastAsia" w:ascii="宋体" w:hAnsi="宋体" w:cs="宋体"/>
          <w:color w:val="000000" w:themeColor="text1"/>
          <w:sz w:val="30"/>
          <w:szCs w:val="30"/>
          <w:u w:val="single"/>
          <w:lang w:eastAsia="zh-CN"/>
          <w14:textFill>
            <w14:solidFill>
              <w14:schemeClr w14:val="tx1"/>
            </w14:solidFill>
          </w14:textFill>
        </w:rPr>
        <w:t>CG25-003</w:t>
      </w:r>
    </w:p>
    <w:p w14:paraId="00A5D2B9">
      <w:pPr>
        <w:spacing w:line="360" w:lineRule="auto"/>
        <w:rPr>
          <w:rFonts w:hint="eastAsia" w:ascii="宋体" w:hAnsi="宋体" w:eastAsia="宋体" w:cs="宋体"/>
          <w:color w:val="000000" w:themeColor="text1"/>
          <w:sz w:val="30"/>
          <w:szCs w:val="30"/>
          <w:u w:val="single"/>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项目名称：</w:t>
      </w:r>
      <w:r>
        <w:rPr>
          <w:rFonts w:hint="eastAsia" w:ascii="宋体" w:hAnsi="宋体" w:cs="宋体"/>
          <w:color w:val="000000" w:themeColor="text1"/>
          <w:sz w:val="30"/>
          <w:szCs w:val="30"/>
          <w:u w:val="single"/>
          <w:lang w:eastAsia="zh-CN"/>
          <w14:textFill>
            <w14:solidFill>
              <w14:schemeClr w14:val="tx1"/>
            </w14:solidFill>
          </w14:textFill>
        </w:rPr>
        <w:t>余姚市全资及国有资本绝对控股企业2024年度专项审计采购项目</w:t>
      </w:r>
    </w:p>
    <w:p w14:paraId="425846E1">
      <w:pPr>
        <w:spacing w:line="360" w:lineRule="auto"/>
        <w:rPr>
          <w:rFonts w:ascii="宋体" w:hAnsi="宋体" w:cs="宋体"/>
          <w:color w:val="000000" w:themeColor="text1"/>
          <w:sz w:val="30"/>
          <w:szCs w:val="30"/>
          <w:u w:val="single"/>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磋商供应商（加盖公章）：</w:t>
      </w:r>
    </w:p>
    <w:p w14:paraId="0B624DAA">
      <w:pPr>
        <w:spacing w:line="360" w:lineRule="auto"/>
        <w:rPr>
          <w:rFonts w:ascii="宋体" w:hAnsi="宋体" w:cs="宋体"/>
          <w:color w:val="000000" w:themeColor="text1"/>
          <w:sz w:val="30"/>
          <w:szCs w:val="30"/>
          <w14:textFill>
            <w14:solidFill>
              <w14:schemeClr w14:val="tx1"/>
            </w14:solidFill>
          </w14:textFill>
        </w:rPr>
      </w:pPr>
    </w:p>
    <w:p w14:paraId="68F8BEBC">
      <w:pPr>
        <w:spacing w:line="360" w:lineRule="auto"/>
        <w:rPr>
          <w:rFonts w:ascii="宋体" w:hAnsi="宋体" w:cs="宋体"/>
          <w:color w:val="000000" w:themeColor="text1"/>
          <w:sz w:val="30"/>
          <w:szCs w:val="30"/>
          <w14:textFill>
            <w14:solidFill>
              <w14:schemeClr w14:val="tx1"/>
            </w14:solidFill>
          </w14:textFill>
        </w:rPr>
      </w:pPr>
    </w:p>
    <w:p w14:paraId="1701377A">
      <w:pPr>
        <w:spacing w:line="360" w:lineRule="auto"/>
        <w:rPr>
          <w:rFonts w:ascii="宋体" w:hAnsi="宋体" w:cs="宋体"/>
          <w:color w:val="000000" w:themeColor="text1"/>
          <w:sz w:val="30"/>
          <w:szCs w:val="30"/>
          <w14:textFill>
            <w14:solidFill>
              <w14:schemeClr w14:val="tx1"/>
            </w14:solidFill>
          </w14:textFill>
        </w:rPr>
      </w:pPr>
    </w:p>
    <w:p w14:paraId="6323452A">
      <w:pPr>
        <w:spacing w:line="360" w:lineRule="auto"/>
        <w:ind w:left="2100" w:leftChars="1000" w:firstLine="285" w:firstLineChars="95"/>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二○二</w:t>
      </w:r>
      <w:r>
        <w:rPr>
          <w:rFonts w:hint="eastAsia" w:ascii="宋体" w:hAnsi="宋体" w:cs="宋体"/>
          <w:color w:val="000000" w:themeColor="text1"/>
          <w:sz w:val="30"/>
          <w:szCs w:val="30"/>
          <w:lang w:eastAsia="zh-CN"/>
          <w14:textFill>
            <w14:solidFill>
              <w14:schemeClr w14:val="tx1"/>
            </w14:solidFill>
          </w14:textFill>
        </w:rPr>
        <w:t>五</w:t>
      </w:r>
      <w:r>
        <w:rPr>
          <w:rFonts w:hint="eastAsia" w:ascii="宋体" w:hAnsi="宋体" w:cs="宋体"/>
          <w:color w:val="000000" w:themeColor="text1"/>
          <w:sz w:val="30"/>
          <w:szCs w:val="30"/>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 xml:space="preserve"> 月 </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日</w:t>
      </w:r>
    </w:p>
    <w:p w14:paraId="0A476E4C">
      <w:pPr>
        <w:spacing w:line="360" w:lineRule="auto"/>
        <w:rPr>
          <w:rFonts w:ascii="宋体" w:hAnsi="宋体" w:cs="宋体"/>
          <w:b/>
          <w:bCs/>
          <w:color w:val="000000" w:themeColor="text1"/>
          <w:sz w:val="24"/>
          <w:szCs w:val="24"/>
          <w14:textFill>
            <w14:solidFill>
              <w14:schemeClr w14:val="tx1"/>
            </w14:solidFill>
          </w14:textFill>
        </w:rPr>
      </w:pPr>
    </w:p>
    <w:p w14:paraId="5C219860">
      <w:pPr>
        <w:rPr>
          <w:rFonts w:ascii="宋体" w:hAnsi="宋体" w:cs="宋体"/>
          <w:color w:val="000000" w:themeColor="text1"/>
          <w:sz w:val="24"/>
          <w:szCs w:val="24"/>
          <w14:textFill>
            <w14:solidFill>
              <w14:schemeClr w14:val="tx1"/>
            </w14:solidFill>
          </w14:textFill>
        </w:rPr>
      </w:pPr>
    </w:p>
    <w:p w14:paraId="05939C1E">
      <w:pP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一、价格部分目录</w:t>
      </w:r>
    </w:p>
    <w:p w14:paraId="6941C3AB">
      <w:pPr>
        <w:spacing w:line="240" w:lineRule="exact"/>
        <w:jc w:val="center"/>
        <w:rPr>
          <w:rFonts w:ascii="宋体" w:hAnsi="宋体" w:cs="宋体"/>
          <w:color w:val="000000" w:themeColor="text1"/>
          <w:sz w:val="36"/>
          <w14:textFill>
            <w14:solidFill>
              <w14:schemeClr w14:val="tx1"/>
            </w14:solidFill>
          </w14:textFill>
        </w:rPr>
      </w:pPr>
    </w:p>
    <w:p w14:paraId="17C411FE">
      <w:pPr>
        <w:spacing w:line="240" w:lineRule="exact"/>
        <w:jc w:val="center"/>
        <w:rPr>
          <w:rFonts w:ascii="宋体" w:hAnsi="宋体" w:cs="宋体"/>
          <w:color w:val="000000" w:themeColor="text1"/>
          <w:sz w:val="36"/>
          <w14:textFill>
            <w14:solidFill>
              <w14:schemeClr w14:val="tx1"/>
            </w14:solidFill>
          </w14:textFill>
        </w:rPr>
      </w:pPr>
    </w:p>
    <w:p w14:paraId="299BE41F">
      <w:pPr>
        <w:spacing w:line="240" w:lineRule="exact"/>
        <w:jc w:val="center"/>
        <w:rPr>
          <w:rFonts w:ascii="宋体" w:hAnsi="宋体" w:cs="宋体"/>
          <w:color w:val="000000" w:themeColor="text1"/>
          <w:sz w:val="36"/>
          <w14:textFill>
            <w14:solidFill>
              <w14:schemeClr w14:val="tx1"/>
            </w14:solidFill>
          </w14:textFill>
        </w:rPr>
      </w:pPr>
    </w:p>
    <w:tbl>
      <w:tblPr>
        <w:tblStyle w:val="31"/>
        <w:tblW w:w="9517" w:type="dxa"/>
        <w:tblInd w:w="0" w:type="dxa"/>
        <w:tblLayout w:type="fixed"/>
        <w:tblCellMar>
          <w:top w:w="0" w:type="dxa"/>
          <w:left w:w="108" w:type="dxa"/>
          <w:bottom w:w="0" w:type="dxa"/>
          <w:right w:w="108" w:type="dxa"/>
        </w:tblCellMar>
      </w:tblPr>
      <w:tblGrid>
        <w:gridCol w:w="872"/>
        <w:gridCol w:w="4296"/>
        <w:gridCol w:w="3096"/>
        <w:gridCol w:w="1253"/>
      </w:tblGrid>
      <w:tr w14:paraId="2D671E60">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12F15DA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4296" w:type="dxa"/>
            <w:tcBorders>
              <w:top w:val="single" w:color="000000" w:sz="4" w:space="0"/>
              <w:left w:val="single" w:color="000000" w:sz="4" w:space="0"/>
              <w:bottom w:val="single" w:color="000000" w:sz="4" w:space="0"/>
            </w:tcBorders>
            <w:vAlign w:val="center"/>
          </w:tcPr>
          <w:p w14:paraId="6715273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材料名称</w:t>
            </w:r>
          </w:p>
        </w:tc>
        <w:tc>
          <w:tcPr>
            <w:tcW w:w="3096" w:type="dxa"/>
            <w:tcBorders>
              <w:top w:val="single" w:color="000000" w:sz="4" w:space="0"/>
              <w:left w:val="single" w:color="000000" w:sz="4" w:space="0"/>
              <w:bottom w:val="single" w:color="000000" w:sz="4" w:space="0"/>
              <w:right w:val="single" w:color="000000" w:sz="4" w:space="0"/>
            </w:tcBorders>
            <w:vAlign w:val="center"/>
          </w:tcPr>
          <w:p w14:paraId="5A46A0F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  明</w:t>
            </w:r>
          </w:p>
        </w:tc>
        <w:tc>
          <w:tcPr>
            <w:tcW w:w="1253" w:type="dxa"/>
            <w:tcBorders>
              <w:top w:val="single" w:color="000000" w:sz="4" w:space="0"/>
              <w:left w:val="single" w:color="000000" w:sz="4" w:space="0"/>
              <w:bottom w:val="single" w:color="000000" w:sz="4" w:space="0"/>
              <w:right w:val="single" w:color="000000" w:sz="4" w:space="0"/>
            </w:tcBorders>
            <w:vAlign w:val="center"/>
          </w:tcPr>
          <w:p w14:paraId="12E2444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页码</w:t>
            </w:r>
          </w:p>
        </w:tc>
      </w:tr>
      <w:tr w14:paraId="3D6A095E">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1F6D496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296" w:type="dxa"/>
            <w:tcBorders>
              <w:top w:val="single" w:color="000000" w:sz="4" w:space="0"/>
              <w:left w:val="single" w:color="000000" w:sz="4" w:space="0"/>
              <w:bottom w:val="single" w:color="000000" w:sz="4" w:space="0"/>
            </w:tcBorders>
            <w:vAlign w:val="center"/>
          </w:tcPr>
          <w:p w14:paraId="44785206">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初次报价表</w:t>
            </w:r>
          </w:p>
        </w:tc>
        <w:tc>
          <w:tcPr>
            <w:tcW w:w="3096" w:type="dxa"/>
            <w:tcBorders>
              <w:top w:val="single" w:color="000000" w:sz="4" w:space="0"/>
              <w:left w:val="single" w:color="000000" w:sz="4" w:space="0"/>
              <w:bottom w:val="single" w:color="000000" w:sz="4" w:space="0"/>
              <w:right w:val="single" w:color="000000" w:sz="4" w:space="0"/>
            </w:tcBorders>
            <w:vAlign w:val="center"/>
          </w:tcPr>
          <w:p w14:paraId="0DFBFDFF">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附件一</w:t>
            </w:r>
          </w:p>
        </w:tc>
        <w:tc>
          <w:tcPr>
            <w:tcW w:w="1253" w:type="dxa"/>
            <w:tcBorders>
              <w:top w:val="single" w:color="000000" w:sz="4" w:space="0"/>
              <w:left w:val="single" w:color="000000" w:sz="4" w:space="0"/>
              <w:bottom w:val="single" w:color="000000" w:sz="4" w:space="0"/>
              <w:right w:val="single" w:color="000000" w:sz="4" w:space="0"/>
            </w:tcBorders>
            <w:vAlign w:val="center"/>
          </w:tcPr>
          <w:p w14:paraId="72A58560">
            <w:pPr>
              <w:jc w:val="left"/>
              <w:rPr>
                <w:rFonts w:ascii="宋体" w:hAnsi="宋体" w:cs="宋体"/>
                <w:color w:val="000000" w:themeColor="text1"/>
                <w:sz w:val="24"/>
                <w14:textFill>
                  <w14:solidFill>
                    <w14:schemeClr w14:val="tx1"/>
                  </w14:solidFill>
                </w14:textFill>
              </w:rPr>
            </w:pPr>
          </w:p>
        </w:tc>
      </w:tr>
      <w:tr w14:paraId="6AA9A808">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62C3AEC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296" w:type="dxa"/>
            <w:tcBorders>
              <w:top w:val="single" w:color="000000" w:sz="4" w:space="0"/>
              <w:left w:val="single" w:color="000000" w:sz="4" w:space="0"/>
              <w:bottom w:val="single" w:color="000000" w:sz="4" w:space="0"/>
            </w:tcBorders>
            <w:vAlign w:val="center"/>
          </w:tcPr>
          <w:p w14:paraId="194461F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▲费用构成明细报价表</w:t>
            </w:r>
          </w:p>
        </w:tc>
        <w:tc>
          <w:tcPr>
            <w:tcW w:w="3096" w:type="dxa"/>
            <w:tcBorders>
              <w:top w:val="single" w:color="000000" w:sz="4" w:space="0"/>
              <w:left w:val="single" w:color="000000" w:sz="4" w:space="0"/>
              <w:bottom w:val="single" w:color="000000" w:sz="4" w:space="0"/>
              <w:right w:val="single" w:color="000000" w:sz="4" w:space="0"/>
            </w:tcBorders>
            <w:vAlign w:val="center"/>
          </w:tcPr>
          <w:p w14:paraId="302E6C77">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附件二</w:t>
            </w:r>
          </w:p>
        </w:tc>
        <w:tc>
          <w:tcPr>
            <w:tcW w:w="1253" w:type="dxa"/>
            <w:tcBorders>
              <w:top w:val="single" w:color="000000" w:sz="4" w:space="0"/>
              <w:left w:val="single" w:color="000000" w:sz="4" w:space="0"/>
              <w:bottom w:val="single" w:color="000000" w:sz="4" w:space="0"/>
              <w:right w:val="single" w:color="000000" w:sz="4" w:space="0"/>
            </w:tcBorders>
            <w:vAlign w:val="center"/>
          </w:tcPr>
          <w:p w14:paraId="6C29FB6A">
            <w:pPr>
              <w:jc w:val="left"/>
              <w:rPr>
                <w:rFonts w:ascii="宋体" w:hAnsi="宋体" w:cs="宋体"/>
                <w:color w:val="000000" w:themeColor="text1"/>
                <w:sz w:val="24"/>
                <w14:textFill>
                  <w14:solidFill>
                    <w14:schemeClr w14:val="tx1"/>
                  </w14:solidFill>
                </w14:textFill>
              </w:rPr>
            </w:pPr>
          </w:p>
        </w:tc>
      </w:tr>
      <w:tr w14:paraId="17210FCC">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7305D3F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296" w:type="dxa"/>
            <w:tcBorders>
              <w:top w:val="single" w:color="000000" w:sz="4" w:space="0"/>
              <w:left w:val="single" w:color="000000" w:sz="4" w:space="0"/>
              <w:bottom w:val="single" w:color="000000" w:sz="4" w:space="0"/>
            </w:tcBorders>
            <w:vAlign w:val="center"/>
          </w:tcPr>
          <w:p w14:paraId="705E26FC">
            <w:pPr>
              <w:jc w:val="left"/>
              <w:rPr>
                <w:rFonts w:ascii="宋体" w:hAnsi="宋体" w:cs="宋体"/>
                <w:color w:val="000000" w:themeColor="text1"/>
                <w:sz w:val="24"/>
                <w:cs/>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w:t>
            </w:r>
          </w:p>
        </w:tc>
        <w:tc>
          <w:tcPr>
            <w:tcW w:w="3096" w:type="dxa"/>
            <w:tcBorders>
              <w:top w:val="single" w:color="000000" w:sz="4" w:space="0"/>
              <w:left w:val="single" w:color="000000" w:sz="4" w:space="0"/>
              <w:bottom w:val="single" w:color="000000" w:sz="4" w:space="0"/>
              <w:right w:val="single" w:color="000000" w:sz="4" w:space="0"/>
            </w:tcBorders>
            <w:vAlign w:val="center"/>
          </w:tcPr>
          <w:p w14:paraId="2B7335B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附件三</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残疾人福利性单位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监狱企业证明文件视同小型、微型企业，如满足要求则提供</w:t>
            </w:r>
            <w:r>
              <w:rPr>
                <w:rFonts w:hint="eastAsia" w:ascii="宋体" w:hAnsi="宋体" w:cs="宋体"/>
                <w:color w:val="000000" w:themeColor="text1"/>
                <w:sz w:val="24"/>
                <w:szCs w:val="24"/>
                <w:lang w:eastAsia="zh-CN"/>
                <w14:textFill>
                  <w14:solidFill>
                    <w14:schemeClr w14:val="tx1"/>
                  </w14:solidFill>
                </w14:textFill>
              </w:rPr>
              <w:t>，并提供</w:t>
            </w:r>
            <w:r>
              <w:rPr>
                <w:rFonts w:hint="eastAsia" w:ascii="宋体" w:hAnsi="宋体" w:cs="宋体"/>
                <w:color w:val="000000" w:themeColor="text1"/>
                <w:sz w:val="24"/>
                <w:szCs w:val="24"/>
                <w14:textFill>
                  <w14:solidFill>
                    <w14:schemeClr w14:val="tx1"/>
                  </w14:solidFill>
                </w14:textFill>
              </w:rPr>
              <w:t>残疾人福利企业声明函</w:t>
            </w:r>
            <w:r>
              <w:rPr>
                <w:rFonts w:hint="eastAsia" w:ascii="宋体" w:hAnsi="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监狱企业资格证明材料</w:t>
            </w:r>
          </w:p>
        </w:tc>
        <w:tc>
          <w:tcPr>
            <w:tcW w:w="1253" w:type="dxa"/>
            <w:tcBorders>
              <w:top w:val="single" w:color="000000" w:sz="4" w:space="0"/>
              <w:left w:val="single" w:color="000000" w:sz="4" w:space="0"/>
              <w:bottom w:val="single" w:color="000000" w:sz="4" w:space="0"/>
              <w:right w:val="single" w:color="000000" w:sz="4" w:space="0"/>
            </w:tcBorders>
            <w:vAlign w:val="center"/>
          </w:tcPr>
          <w:p w14:paraId="6FA70035">
            <w:pPr>
              <w:jc w:val="left"/>
              <w:rPr>
                <w:rFonts w:ascii="宋体" w:hAnsi="宋体" w:cs="宋体"/>
                <w:color w:val="000000" w:themeColor="text1"/>
                <w:sz w:val="24"/>
                <w14:textFill>
                  <w14:solidFill>
                    <w14:schemeClr w14:val="tx1"/>
                  </w14:solidFill>
                </w14:textFill>
              </w:rPr>
            </w:pPr>
          </w:p>
        </w:tc>
      </w:tr>
      <w:tr w14:paraId="58BA813E">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094CD25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296" w:type="dxa"/>
            <w:tcBorders>
              <w:top w:val="single" w:color="000000" w:sz="4" w:space="0"/>
              <w:left w:val="single" w:color="000000" w:sz="4" w:space="0"/>
              <w:bottom w:val="single" w:color="000000" w:sz="4" w:space="0"/>
            </w:tcBorders>
            <w:vAlign w:val="center"/>
          </w:tcPr>
          <w:p w14:paraId="5667B047">
            <w:pPr>
              <w:jc w:val="left"/>
              <w:rPr>
                <w:rFonts w:ascii="宋体" w:hAnsi="宋体" w:cs="宋体"/>
                <w:color w:val="000000" w:themeColor="text1"/>
                <w:sz w:val="24"/>
                <w:cs/>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报价合理性书面说明</w:t>
            </w:r>
          </w:p>
        </w:tc>
        <w:tc>
          <w:tcPr>
            <w:tcW w:w="3096" w:type="dxa"/>
            <w:tcBorders>
              <w:top w:val="single" w:color="000000" w:sz="4" w:space="0"/>
              <w:left w:val="single" w:color="000000" w:sz="4" w:space="0"/>
              <w:bottom w:val="single" w:color="000000" w:sz="4" w:space="0"/>
              <w:right w:val="single" w:color="000000" w:sz="4" w:space="0"/>
            </w:tcBorders>
            <w:vAlign w:val="center"/>
          </w:tcPr>
          <w:p w14:paraId="52036787">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附件六</w:t>
            </w:r>
          </w:p>
        </w:tc>
        <w:tc>
          <w:tcPr>
            <w:tcW w:w="1253" w:type="dxa"/>
            <w:tcBorders>
              <w:top w:val="single" w:color="000000" w:sz="4" w:space="0"/>
              <w:left w:val="single" w:color="000000" w:sz="4" w:space="0"/>
              <w:bottom w:val="single" w:color="000000" w:sz="4" w:space="0"/>
              <w:right w:val="single" w:color="000000" w:sz="4" w:space="0"/>
            </w:tcBorders>
            <w:vAlign w:val="center"/>
          </w:tcPr>
          <w:p w14:paraId="5DF89ABC">
            <w:pPr>
              <w:jc w:val="left"/>
              <w:rPr>
                <w:rFonts w:ascii="宋体" w:hAnsi="宋体" w:cs="宋体"/>
                <w:color w:val="000000" w:themeColor="text1"/>
                <w:sz w:val="24"/>
                <w14:textFill>
                  <w14:solidFill>
                    <w14:schemeClr w14:val="tx1"/>
                  </w14:solidFill>
                </w14:textFill>
              </w:rPr>
            </w:pPr>
          </w:p>
        </w:tc>
      </w:tr>
      <w:tr w14:paraId="53787FDC">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2DE4F6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296" w:type="dxa"/>
            <w:tcBorders>
              <w:top w:val="single" w:color="000000" w:sz="4" w:space="0"/>
              <w:left w:val="single" w:color="000000" w:sz="4" w:space="0"/>
              <w:bottom w:val="single" w:color="000000" w:sz="4" w:space="0"/>
            </w:tcBorders>
            <w:vAlign w:val="center"/>
          </w:tcPr>
          <w:p w14:paraId="47F44554">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供应商需要说明的其他文件和资料</w:t>
            </w:r>
          </w:p>
        </w:tc>
        <w:tc>
          <w:tcPr>
            <w:tcW w:w="3096" w:type="dxa"/>
            <w:tcBorders>
              <w:top w:val="single" w:color="000000" w:sz="4" w:space="0"/>
              <w:left w:val="single" w:color="000000" w:sz="4" w:space="0"/>
              <w:bottom w:val="single" w:color="000000" w:sz="4" w:space="0"/>
              <w:right w:val="single" w:color="000000" w:sz="4" w:space="0"/>
            </w:tcBorders>
            <w:vAlign w:val="center"/>
          </w:tcPr>
          <w:p w14:paraId="5537C949">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若有</w:t>
            </w:r>
          </w:p>
        </w:tc>
        <w:tc>
          <w:tcPr>
            <w:tcW w:w="1253" w:type="dxa"/>
            <w:tcBorders>
              <w:top w:val="single" w:color="000000" w:sz="4" w:space="0"/>
              <w:left w:val="single" w:color="000000" w:sz="4" w:space="0"/>
              <w:bottom w:val="single" w:color="000000" w:sz="4" w:space="0"/>
              <w:right w:val="single" w:color="000000" w:sz="4" w:space="0"/>
            </w:tcBorders>
            <w:vAlign w:val="center"/>
          </w:tcPr>
          <w:p w14:paraId="24A5E8AF">
            <w:pPr>
              <w:jc w:val="left"/>
              <w:rPr>
                <w:rFonts w:ascii="宋体" w:hAnsi="宋体" w:cs="宋体"/>
                <w:color w:val="000000" w:themeColor="text1"/>
                <w:sz w:val="24"/>
                <w14:textFill>
                  <w14:solidFill>
                    <w14:schemeClr w14:val="tx1"/>
                  </w14:solidFill>
                </w14:textFill>
              </w:rPr>
            </w:pPr>
          </w:p>
        </w:tc>
      </w:tr>
      <w:tr w14:paraId="5928DC1D">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36F2446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4296" w:type="dxa"/>
            <w:tcBorders>
              <w:top w:val="single" w:color="000000" w:sz="4" w:space="0"/>
              <w:left w:val="single" w:color="000000" w:sz="4" w:space="0"/>
              <w:bottom w:val="single" w:color="000000" w:sz="4" w:space="0"/>
            </w:tcBorders>
            <w:vAlign w:val="center"/>
          </w:tcPr>
          <w:p w14:paraId="1467711A">
            <w:pPr>
              <w:ind w:firstLine="1200" w:firstLineChars="5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3096" w:type="dxa"/>
            <w:tcBorders>
              <w:top w:val="single" w:color="000000" w:sz="4" w:space="0"/>
              <w:left w:val="single" w:color="000000" w:sz="4" w:space="0"/>
              <w:bottom w:val="single" w:color="000000" w:sz="4" w:space="0"/>
              <w:right w:val="single" w:color="000000" w:sz="4" w:space="0"/>
            </w:tcBorders>
            <w:vAlign w:val="center"/>
          </w:tcPr>
          <w:p w14:paraId="403624CA">
            <w:pPr>
              <w:jc w:val="left"/>
              <w:rPr>
                <w:rFonts w:ascii="宋体" w:hAnsi="宋体" w:cs="宋体"/>
                <w:color w:val="000000" w:themeColor="text1"/>
                <w:sz w:val="24"/>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29D51908">
            <w:pPr>
              <w:jc w:val="left"/>
              <w:rPr>
                <w:rFonts w:ascii="宋体" w:hAnsi="宋体" w:cs="宋体"/>
                <w:color w:val="000000" w:themeColor="text1"/>
                <w:sz w:val="24"/>
                <w14:textFill>
                  <w14:solidFill>
                    <w14:schemeClr w14:val="tx1"/>
                  </w14:solidFill>
                </w14:textFill>
              </w:rPr>
            </w:pPr>
          </w:p>
        </w:tc>
      </w:tr>
      <w:tr w14:paraId="0377C144">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0066DFF5">
            <w:pPr>
              <w:jc w:val="center"/>
              <w:rPr>
                <w:rFonts w:ascii="宋体" w:hAnsi="宋体" w:cs="宋体"/>
                <w:color w:val="000000" w:themeColor="text1"/>
                <w:sz w:val="24"/>
                <w14:textFill>
                  <w14:solidFill>
                    <w14:schemeClr w14:val="tx1"/>
                  </w14:solidFill>
                </w14:textFill>
              </w:rPr>
            </w:pPr>
          </w:p>
        </w:tc>
        <w:tc>
          <w:tcPr>
            <w:tcW w:w="4296" w:type="dxa"/>
            <w:tcBorders>
              <w:top w:val="single" w:color="000000" w:sz="4" w:space="0"/>
              <w:left w:val="single" w:color="000000" w:sz="4" w:space="0"/>
              <w:bottom w:val="single" w:color="000000" w:sz="4" w:space="0"/>
            </w:tcBorders>
            <w:vAlign w:val="center"/>
          </w:tcPr>
          <w:p w14:paraId="08811E95">
            <w:pPr>
              <w:ind w:firstLine="1200" w:firstLineChars="500"/>
              <w:jc w:val="left"/>
              <w:rPr>
                <w:rFonts w:ascii="宋体" w:hAnsi="宋体" w:cs="宋体"/>
                <w:color w:val="000000" w:themeColor="text1"/>
                <w:sz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11B27D34">
            <w:pPr>
              <w:jc w:val="left"/>
              <w:rPr>
                <w:rFonts w:ascii="宋体" w:hAnsi="宋体" w:cs="宋体"/>
                <w:color w:val="000000" w:themeColor="text1"/>
                <w:sz w:val="24"/>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52BC2C7">
            <w:pPr>
              <w:jc w:val="left"/>
              <w:rPr>
                <w:rFonts w:ascii="宋体" w:hAnsi="宋体" w:cs="宋体"/>
                <w:color w:val="000000" w:themeColor="text1"/>
                <w:sz w:val="24"/>
                <w14:textFill>
                  <w14:solidFill>
                    <w14:schemeClr w14:val="tx1"/>
                  </w14:solidFill>
                </w14:textFill>
              </w:rPr>
            </w:pPr>
          </w:p>
        </w:tc>
      </w:tr>
      <w:tr w14:paraId="783EEE9F">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7C981631">
            <w:pPr>
              <w:jc w:val="center"/>
              <w:rPr>
                <w:rFonts w:ascii="宋体" w:hAnsi="宋体" w:cs="宋体"/>
                <w:color w:val="000000" w:themeColor="text1"/>
                <w:sz w:val="24"/>
                <w14:textFill>
                  <w14:solidFill>
                    <w14:schemeClr w14:val="tx1"/>
                  </w14:solidFill>
                </w14:textFill>
              </w:rPr>
            </w:pPr>
          </w:p>
        </w:tc>
        <w:tc>
          <w:tcPr>
            <w:tcW w:w="4296" w:type="dxa"/>
            <w:tcBorders>
              <w:top w:val="single" w:color="000000" w:sz="4" w:space="0"/>
              <w:left w:val="single" w:color="000000" w:sz="4" w:space="0"/>
              <w:bottom w:val="single" w:color="000000" w:sz="4" w:space="0"/>
            </w:tcBorders>
            <w:vAlign w:val="center"/>
          </w:tcPr>
          <w:p w14:paraId="40285F65">
            <w:pPr>
              <w:jc w:val="center"/>
              <w:rPr>
                <w:rFonts w:ascii="宋体" w:hAnsi="宋体" w:cs="宋体"/>
                <w:color w:val="000000" w:themeColor="text1"/>
                <w:sz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1EEBBA49">
            <w:pPr>
              <w:jc w:val="center"/>
              <w:rPr>
                <w:rFonts w:ascii="宋体" w:hAnsi="宋体" w:cs="宋体"/>
                <w:color w:val="000000" w:themeColor="text1"/>
                <w:sz w:val="24"/>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9F01D89">
            <w:pPr>
              <w:jc w:val="center"/>
              <w:rPr>
                <w:rFonts w:ascii="宋体" w:hAnsi="宋体" w:cs="宋体"/>
                <w:color w:val="000000" w:themeColor="text1"/>
                <w:sz w:val="24"/>
                <w14:textFill>
                  <w14:solidFill>
                    <w14:schemeClr w14:val="tx1"/>
                  </w14:solidFill>
                </w14:textFill>
              </w:rPr>
            </w:pPr>
          </w:p>
        </w:tc>
      </w:tr>
      <w:tr w14:paraId="29EDCB7F">
        <w:tblPrEx>
          <w:tblCellMar>
            <w:top w:w="0" w:type="dxa"/>
            <w:left w:w="108" w:type="dxa"/>
            <w:bottom w:w="0" w:type="dxa"/>
            <w:right w:w="108" w:type="dxa"/>
          </w:tblCellMar>
        </w:tblPrEx>
        <w:trPr>
          <w:trHeight w:val="709" w:hRule="atLeast"/>
        </w:trPr>
        <w:tc>
          <w:tcPr>
            <w:tcW w:w="872" w:type="dxa"/>
            <w:tcBorders>
              <w:top w:val="single" w:color="000000" w:sz="4" w:space="0"/>
              <w:left w:val="single" w:color="000000" w:sz="4" w:space="0"/>
              <w:bottom w:val="single" w:color="000000" w:sz="4" w:space="0"/>
            </w:tcBorders>
            <w:vAlign w:val="center"/>
          </w:tcPr>
          <w:p w14:paraId="29136C88">
            <w:pPr>
              <w:jc w:val="center"/>
              <w:rPr>
                <w:rFonts w:ascii="宋体" w:hAnsi="宋体" w:cs="宋体"/>
                <w:color w:val="000000" w:themeColor="text1"/>
                <w:sz w:val="24"/>
                <w14:textFill>
                  <w14:solidFill>
                    <w14:schemeClr w14:val="tx1"/>
                  </w14:solidFill>
                </w14:textFill>
              </w:rPr>
            </w:pPr>
          </w:p>
        </w:tc>
        <w:tc>
          <w:tcPr>
            <w:tcW w:w="4296" w:type="dxa"/>
            <w:tcBorders>
              <w:top w:val="single" w:color="000000" w:sz="4" w:space="0"/>
              <w:left w:val="single" w:color="000000" w:sz="4" w:space="0"/>
              <w:bottom w:val="single" w:color="000000" w:sz="4" w:space="0"/>
            </w:tcBorders>
            <w:vAlign w:val="center"/>
          </w:tcPr>
          <w:p w14:paraId="4BB54890">
            <w:pPr>
              <w:jc w:val="center"/>
              <w:rPr>
                <w:rFonts w:ascii="宋体" w:hAnsi="宋体" w:cs="宋体"/>
                <w:color w:val="000000" w:themeColor="text1"/>
                <w:sz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52D1628B">
            <w:pPr>
              <w:jc w:val="center"/>
              <w:rPr>
                <w:rFonts w:ascii="宋体" w:hAnsi="宋体" w:cs="宋体"/>
                <w:color w:val="000000" w:themeColor="text1"/>
                <w:sz w:val="24"/>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502270C0">
            <w:pPr>
              <w:jc w:val="center"/>
              <w:rPr>
                <w:rFonts w:ascii="宋体" w:hAnsi="宋体" w:cs="宋体"/>
                <w:color w:val="000000" w:themeColor="text1"/>
                <w:sz w:val="24"/>
                <w14:textFill>
                  <w14:solidFill>
                    <w14:schemeClr w14:val="tx1"/>
                  </w14:solidFill>
                </w14:textFill>
              </w:rPr>
            </w:pPr>
          </w:p>
        </w:tc>
      </w:tr>
      <w:tr w14:paraId="02683AA7">
        <w:tblPrEx>
          <w:tblCellMar>
            <w:top w:w="0" w:type="dxa"/>
            <w:left w:w="108" w:type="dxa"/>
            <w:bottom w:w="0" w:type="dxa"/>
            <w:right w:w="108" w:type="dxa"/>
          </w:tblCellMar>
        </w:tblPrEx>
        <w:trPr>
          <w:trHeight w:val="729" w:hRule="atLeast"/>
        </w:trPr>
        <w:tc>
          <w:tcPr>
            <w:tcW w:w="872" w:type="dxa"/>
            <w:tcBorders>
              <w:top w:val="single" w:color="000000" w:sz="4" w:space="0"/>
              <w:left w:val="single" w:color="000000" w:sz="4" w:space="0"/>
              <w:bottom w:val="single" w:color="000000" w:sz="4" w:space="0"/>
            </w:tcBorders>
            <w:vAlign w:val="center"/>
          </w:tcPr>
          <w:p w14:paraId="47033556">
            <w:pPr>
              <w:jc w:val="center"/>
              <w:rPr>
                <w:rFonts w:ascii="宋体" w:hAnsi="宋体" w:cs="宋体"/>
                <w:color w:val="000000" w:themeColor="text1"/>
                <w:sz w:val="24"/>
                <w14:textFill>
                  <w14:solidFill>
                    <w14:schemeClr w14:val="tx1"/>
                  </w14:solidFill>
                </w14:textFill>
              </w:rPr>
            </w:pPr>
          </w:p>
        </w:tc>
        <w:tc>
          <w:tcPr>
            <w:tcW w:w="4296" w:type="dxa"/>
            <w:tcBorders>
              <w:top w:val="single" w:color="000000" w:sz="4" w:space="0"/>
              <w:left w:val="single" w:color="000000" w:sz="4" w:space="0"/>
              <w:bottom w:val="single" w:color="000000" w:sz="4" w:space="0"/>
            </w:tcBorders>
            <w:vAlign w:val="center"/>
          </w:tcPr>
          <w:p w14:paraId="66FCD95E">
            <w:pPr>
              <w:jc w:val="center"/>
              <w:rPr>
                <w:rFonts w:ascii="宋体" w:hAnsi="宋体" w:cs="宋体"/>
                <w:color w:val="000000" w:themeColor="text1"/>
                <w:sz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6DEEF81E">
            <w:pPr>
              <w:jc w:val="center"/>
              <w:rPr>
                <w:rFonts w:ascii="宋体" w:hAnsi="宋体" w:cs="宋体"/>
                <w:color w:val="000000" w:themeColor="text1"/>
                <w:sz w:val="24"/>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017B575A">
            <w:pPr>
              <w:jc w:val="center"/>
              <w:rPr>
                <w:rFonts w:ascii="宋体" w:hAnsi="宋体" w:cs="宋体"/>
                <w:color w:val="000000" w:themeColor="text1"/>
                <w:sz w:val="24"/>
                <w14:textFill>
                  <w14:solidFill>
                    <w14:schemeClr w14:val="tx1"/>
                  </w14:solidFill>
                </w14:textFill>
              </w:rPr>
            </w:pPr>
          </w:p>
        </w:tc>
      </w:tr>
    </w:tbl>
    <w:p w14:paraId="78D11F1D">
      <w:pPr>
        <w:rPr>
          <w:rFonts w:ascii="宋体" w:hAnsi="宋体" w:cs="宋体"/>
          <w:color w:val="000000" w:themeColor="text1"/>
          <w:sz w:val="24"/>
          <w:szCs w:val="24"/>
          <w14:textFill>
            <w14:solidFill>
              <w14:schemeClr w14:val="tx1"/>
            </w14:solidFill>
          </w14:textFill>
        </w:rPr>
      </w:pPr>
    </w:p>
    <w:p w14:paraId="27135CCA">
      <w:pPr>
        <w:rPr>
          <w:rFonts w:ascii="宋体" w:hAnsi="宋体" w:cs="宋体"/>
          <w:color w:val="000000" w:themeColor="text1"/>
          <w:sz w:val="24"/>
          <w:szCs w:val="24"/>
          <w14:textFill>
            <w14:solidFill>
              <w14:schemeClr w14:val="tx1"/>
            </w14:solidFill>
          </w14:textFill>
        </w:rPr>
      </w:pPr>
    </w:p>
    <w:p w14:paraId="70D6E199">
      <w:pPr>
        <w:rPr>
          <w:rFonts w:ascii="宋体" w:hAnsi="宋体" w:cs="宋体"/>
          <w:color w:val="000000" w:themeColor="text1"/>
          <w:sz w:val="24"/>
          <w:szCs w:val="24"/>
          <w14:textFill>
            <w14:solidFill>
              <w14:schemeClr w14:val="tx1"/>
            </w14:solidFill>
          </w14:textFill>
        </w:rPr>
      </w:pPr>
    </w:p>
    <w:p w14:paraId="47E01AF8">
      <w:pPr>
        <w:rPr>
          <w:rFonts w:ascii="宋体" w:hAnsi="宋体" w:cs="宋体"/>
          <w:color w:val="000000" w:themeColor="text1"/>
          <w:sz w:val="24"/>
          <w:szCs w:val="24"/>
          <w14:textFill>
            <w14:solidFill>
              <w14:schemeClr w14:val="tx1"/>
            </w14:solidFill>
          </w14:textFill>
        </w:rPr>
      </w:pPr>
    </w:p>
    <w:p w14:paraId="72543D01">
      <w:pPr>
        <w:rPr>
          <w:rFonts w:ascii="宋体" w:hAnsi="宋体" w:cs="宋体"/>
          <w:color w:val="000000" w:themeColor="text1"/>
          <w:sz w:val="24"/>
          <w:szCs w:val="24"/>
          <w14:textFill>
            <w14:solidFill>
              <w14:schemeClr w14:val="tx1"/>
            </w14:solidFill>
          </w14:textFill>
        </w:rPr>
      </w:pPr>
    </w:p>
    <w:p w14:paraId="78B1FF50">
      <w:pPr>
        <w:rPr>
          <w:rFonts w:ascii="宋体" w:hAnsi="宋体" w:cs="宋体"/>
          <w:color w:val="000000" w:themeColor="text1"/>
          <w:sz w:val="24"/>
          <w:szCs w:val="24"/>
          <w14:textFill>
            <w14:solidFill>
              <w14:schemeClr w14:val="tx1"/>
            </w14:solidFill>
          </w14:textFill>
        </w:rPr>
      </w:pPr>
    </w:p>
    <w:p w14:paraId="661D7424">
      <w:pPr>
        <w:rPr>
          <w:rFonts w:ascii="宋体" w:hAnsi="宋体" w:cs="宋体"/>
          <w:color w:val="000000" w:themeColor="text1"/>
          <w:sz w:val="24"/>
          <w:szCs w:val="24"/>
          <w14:textFill>
            <w14:solidFill>
              <w14:schemeClr w14:val="tx1"/>
            </w14:solidFill>
          </w14:textFill>
        </w:rPr>
      </w:pPr>
    </w:p>
    <w:p w14:paraId="573CBC90">
      <w:pPr>
        <w:pStyle w:val="45"/>
        <w:rPr>
          <w:rFonts w:ascii="宋体" w:hAnsi="宋体" w:cs="宋体"/>
          <w:color w:val="000000" w:themeColor="text1"/>
          <w14:textFill>
            <w14:solidFill>
              <w14:schemeClr w14:val="tx1"/>
            </w14:solidFill>
          </w14:textFill>
        </w:rPr>
      </w:pPr>
    </w:p>
    <w:p w14:paraId="2E4127AC">
      <w:pPr>
        <w:pStyle w:val="45"/>
        <w:rPr>
          <w:rFonts w:ascii="宋体" w:hAnsi="宋体" w:cs="宋体"/>
          <w:color w:val="000000" w:themeColor="text1"/>
          <w14:textFill>
            <w14:solidFill>
              <w14:schemeClr w14:val="tx1"/>
            </w14:solidFill>
          </w14:textFill>
        </w:rPr>
      </w:pPr>
    </w:p>
    <w:p w14:paraId="7E8FB3B1">
      <w:pPr>
        <w:pStyle w:val="45"/>
        <w:rPr>
          <w:rFonts w:ascii="宋体" w:hAnsi="宋体" w:cs="宋体"/>
          <w:color w:val="000000" w:themeColor="text1"/>
          <w14:textFill>
            <w14:solidFill>
              <w14:schemeClr w14:val="tx1"/>
            </w14:solidFill>
          </w14:textFill>
        </w:rPr>
      </w:pPr>
    </w:p>
    <w:p w14:paraId="6459261F">
      <w:pPr>
        <w:pStyle w:val="45"/>
        <w:rPr>
          <w:rFonts w:ascii="宋体" w:hAnsi="宋体" w:cs="宋体"/>
          <w:color w:val="000000" w:themeColor="text1"/>
          <w14:textFill>
            <w14:solidFill>
              <w14:schemeClr w14:val="tx1"/>
            </w14:solidFill>
          </w14:textFill>
        </w:rPr>
      </w:pPr>
    </w:p>
    <w:p w14:paraId="6F6BACAF">
      <w:pPr>
        <w:pStyle w:val="45"/>
        <w:rPr>
          <w:rFonts w:ascii="宋体" w:hAnsi="宋体" w:cs="宋体"/>
          <w:color w:val="000000" w:themeColor="text1"/>
          <w14:textFill>
            <w14:solidFill>
              <w14:schemeClr w14:val="tx1"/>
            </w14:solidFill>
          </w14:textFill>
        </w:rPr>
      </w:pPr>
    </w:p>
    <w:p w14:paraId="473B1C6A">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附件一</w:t>
      </w:r>
    </w:p>
    <w:p w14:paraId="6C695FE0">
      <w:pPr>
        <w:jc w:val="center"/>
        <w:rPr>
          <w:rFonts w:ascii="宋体" w:hAnsi="宋体" w:cs="宋体"/>
          <w:b/>
          <w:bCs/>
          <w:color w:val="000000" w:themeColor="text1"/>
          <w:sz w:val="24"/>
          <w:szCs w:val="24"/>
          <w14:textFill>
            <w14:solidFill>
              <w14:schemeClr w14:val="tx1"/>
            </w14:solidFill>
          </w14:textFill>
        </w:rPr>
      </w:pPr>
      <w:bookmarkStart w:id="52" w:name="_Hlk90841515"/>
    </w:p>
    <w:p w14:paraId="459E95A3">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初 次 报 价 表</w:t>
      </w:r>
    </w:p>
    <w:bookmarkEnd w:id="52"/>
    <w:p w14:paraId="642876E8">
      <w:pPr>
        <w:snapToGrid w:val="0"/>
        <w:rPr>
          <w:rFonts w:ascii="宋体" w:hAnsi="宋体" w:cs="宋体"/>
          <w:color w:val="000000" w:themeColor="text1"/>
          <w:sz w:val="24"/>
          <w:szCs w:val="24"/>
          <w14:textFill>
            <w14:solidFill>
              <w14:schemeClr w14:val="tx1"/>
            </w14:solidFill>
          </w14:textFill>
        </w:rPr>
      </w:pPr>
    </w:p>
    <w:p w14:paraId="41E10A66">
      <w:pPr>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14:paraId="139DE04B">
      <w:pPr>
        <w:snapToGrid w:val="0"/>
        <w:rPr>
          <w:rFonts w:ascii="宋体" w:hAnsi="宋体" w:cs="宋体"/>
          <w:color w:val="000000" w:themeColor="text1"/>
          <w:sz w:val="24"/>
          <w:szCs w:val="24"/>
          <w14:textFill>
            <w14:solidFill>
              <w14:schemeClr w14:val="tx1"/>
            </w14:solidFill>
          </w14:textFill>
        </w:rPr>
      </w:pPr>
    </w:p>
    <w:p w14:paraId="289309C6">
      <w:pPr>
        <w:snapToGrid w:val="0"/>
        <w:rPr>
          <w:rFonts w:ascii="宋体" w:hAnsi="宋体" w:cs="宋体"/>
          <w:b/>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项目编号及标项：</w:t>
      </w:r>
    </w:p>
    <w:p w14:paraId="3414ECB0">
      <w:pPr>
        <w:snapToGrid w:val="0"/>
        <w:rPr>
          <w:rFonts w:ascii="宋体" w:hAnsi="宋体" w:cs="宋体"/>
          <w:b/>
          <w:color w:val="000000" w:themeColor="text1"/>
          <w:sz w:val="24"/>
          <w:szCs w:val="24"/>
          <w:u w:val="single"/>
          <w14:textFill>
            <w14:solidFill>
              <w14:schemeClr w14:val="tx1"/>
            </w14:solidFill>
          </w14:textFill>
        </w:rPr>
      </w:pPr>
    </w:p>
    <w:tbl>
      <w:tblPr>
        <w:tblStyle w:val="31"/>
        <w:tblpPr w:leftFromText="180" w:rightFromText="180" w:vertAnchor="text" w:tblpY="1"/>
        <w:tblOverlap w:val="never"/>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731"/>
        <w:gridCol w:w="2150"/>
        <w:gridCol w:w="2454"/>
        <w:gridCol w:w="2177"/>
      </w:tblGrid>
      <w:tr w14:paraId="7D51D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45" w:type="dxa"/>
            <w:gridSpan w:val="5"/>
            <w:tcBorders>
              <w:top w:val="single" w:color="auto" w:sz="4" w:space="0"/>
              <w:left w:val="single" w:color="auto" w:sz="4" w:space="0"/>
              <w:bottom w:val="single" w:color="auto" w:sz="4" w:space="0"/>
              <w:right w:val="single" w:color="auto" w:sz="4" w:space="0"/>
            </w:tcBorders>
            <w:vAlign w:val="center"/>
          </w:tcPr>
          <w:p w14:paraId="789A302B">
            <w:pPr>
              <w:snapToGrid w:val="0"/>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服务类</w:t>
            </w:r>
          </w:p>
        </w:tc>
      </w:tr>
      <w:tr w14:paraId="1622C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264" w:type="dxa"/>
            <w:gridSpan w:val="2"/>
            <w:tcBorders>
              <w:top w:val="single" w:color="auto" w:sz="4" w:space="0"/>
              <w:left w:val="single" w:color="auto" w:sz="4" w:space="0"/>
              <w:bottom w:val="nil"/>
              <w:right w:val="single" w:color="auto" w:sz="4" w:space="0"/>
            </w:tcBorders>
            <w:vAlign w:val="center"/>
          </w:tcPr>
          <w:p w14:paraId="489E2C8E">
            <w:pPr>
              <w:snapToGrid w:val="0"/>
              <w:spacing w:line="40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202</w:t>
            </w:r>
            <w:r>
              <w:rPr>
                <w:rFonts w:hint="eastAsia" w:ascii="宋体" w:hAnsi="宋体" w:cs="宋体"/>
                <w:b/>
                <w:color w:val="000000" w:themeColor="text1"/>
                <w:sz w:val="24"/>
                <w:szCs w:val="24"/>
                <w:lang w:val="en-US" w:eastAsia="zh-CN"/>
                <w14:textFill>
                  <w14:solidFill>
                    <w14:schemeClr w14:val="tx1"/>
                  </w14:solidFill>
                </w14:textFill>
              </w:rPr>
              <w:t>4</w:t>
            </w:r>
            <w:r>
              <w:rPr>
                <w:rFonts w:hint="eastAsia" w:ascii="宋体" w:hAnsi="宋体" w:cs="宋体"/>
                <w:b/>
                <w:color w:val="000000" w:themeColor="text1"/>
                <w:sz w:val="24"/>
                <w:szCs w:val="24"/>
                <w14:textFill>
                  <w14:solidFill>
                    <w14:schemeClr w14:val="tx1"/>
                  </w14:solidFill>
                </w14:textFill>
              </w:rPr>
              <w:t>年度</w:t>
            </w:r>
            <w:r>
              <w:rPr>
                <w:rFonts w:hint="eastAsia" w:ascii="宋体" w:hAnsi="宋体" w:cs="宋体"/>
                <w:b/>
                <w:color w:val="000000" w:themeColor="text1"/>
                <w:sz w:val="24"/>
                <w:szCs w:val="24"/>
                <w:lang w:eastAsia="zh-CN"/>
                <w14:textFill>
                  <w14:solidFill>
                    <w14:schemeClr w14:val="tx1"/>
                  </w14:solidFill>
                </w14:textFill>
              </w:rPr>
              <w:t>职工薪酬专项审计（</w:t>
            </w:r>
            <w:r>
              <w:rPr>
                <w:rFonts w:hint="eastAsia" w:ascii="宋体" w:hAnsi="宋体" w:cs="宋体"/>
                <w:b/>
                <w:color w:val="000000" w:themeColor="text1"/>
                <w:sz w:val="24"/>
                <w:szCs w:val="24"/>
                <w:lang w:val="en-US" w:eastAsia="zh-CN"/>
                <w14:textFill>
                  <w14:solidFill>
                    <w14:schemeClr w14:val="tx1"/>
                  </w14:solidFill>
                </w14:textFill>
              </w:rPr>
              <w:t>65家）</w:t>
            </w:r>
          </w:p>
        </w:tc>
        <w:tc>
          <w:tcPr>
            <w:tcW w:w="2150" w:type="dxa"/>
            <w:tcBorders>
              <w:top w:val="single" w:color="auto" w:sz="4" w:space="0"/>
              <w:left w:val="single" w:color="auto" w:sz="4" w:space="0"/>
              <w:bottom w:val="nil"/>
              <w:right w:val="single" w:color="auto" w:sz="4" w:space="0"/>
            </w:tcBorders>
            <w:vAlign w:val="center"/>
          </w:tcPr>
          <w:p w14:paraId="07CFF1F1">
            <w:pPr>
              <w:snapToGrid w:val="0"/>
              <w:spacing w:line="40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2024年度经营业绩专项审计</w:t>
            </w:r>
          </w:p>
        </w:tc>
        <w:tc>
          <w:tcPr>
            <w:tcW w:w="2454" w:type="dxa"/>
            <w:tcBorders>
              <w:top w:val="single" w:color="auto" w:sz="4" w:space="0"/>
              <w:left w:val="single" w:color="auto" w:sz="4" w:space="0"/>
              <w:bottom w:val="nil"/>
              <w:right w:val="single" w:color="auto" w:sz="4" w:space="0"/>
            </w:tcBorders>
            <w:vAlign w:val="center"/>
          </w:tcPr>
          <w:p w14:paraId="662302A8">
            <w:pPr>
              <w:snapToGrid w:val="0"/>
              <w:spacing w:line="400" w:lineRule="exact"/>
              <w:jc w:val="center"/>
              <w:rPr>
                <w:rFonts w:hint="eastAsia" w:ascii="宋体" w:hAnsi="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2024年度全面预算（决算）专项审计</w:t>
            </w:r>
          </w:p>
        </w:tc>
        <w:tc>
          <w:tcPr>
            <w:tcW w:w="2177" w:type="dxa"/>
            <w:tcBorders>
              <w:top w:val="single" w:color="auto" w:sz="4" w:space="0"/>
              <w:left w:val="single" w:color="auto" w:sz="4" w:space="0"/>
              <w:bottom w:val="nil"/>
              <w:right w:val="single" w:color="auto" w:sz="4" w:space="0"/>
            </w:tcBorders>
            <w:vAlign w:val="center"/>
          </w:tcPr>
          <w:p w14:paraId="6FA1934C">
            <w:pPr>
              <w:snapToGrid w:val="0"/>
              <w:spacing w:line="400" w:lineRule="exact"/>
              <w:jc w:val="center"/>
              <w:rPr>
                <w:rFonts w:hint="eastAsia" w:ascii="宋体" w:hAnsi="宋体" w:cs="宋体"/>
                <w:b/>
                <w:color w:val="000000" w:themeColor="text1"/>
                <w:sz w:val="24"/>
                <w:szCs w:val="24"/>
                <w14:textFill>
                  <w14:solidFill>
                    <w14:schemeClr w14:val="tx1"/>
                  </w14:solidFill>
                </w14:textFill>
              </w:rPr>
            </w:pPr>
          </w:p>
          <w:p w14:paraId="6D740483">
            <w:pPr>
              <w:snapToGrid w:val="0"/>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总价（元）</w:t>
            </w:r>
          </w:p>
          <w:p w14:paraId="328D595C">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tc>
      </w:tr>
      <w:tr w14:paraId="4F897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14:paraId="59ABF6B0">
            <w:pPr>
              <w:snapToGrid w:val="0"/>
              <w:spacing w:line="400" w:lineRule="exact"/>
              <w:ind w:firstLine="482" w:firstLineChars="200"/>
              <w:jc w:val="both"/>
              <w:rPr>
                <w:rFonts w:hint="default" w:ascii="宋体" w:hAnsi="宋体" w:eastAsia="宋体" w:cs="宋体"/>
                <w:b/>
                <w:color w:val="000000" w:themeColor="text1"/>
                <w:sz w:val="24"/>
                <w:szCs w:val="24"/>
                <w:u w:val="single"/>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u w:val="single"/>
                <w:lang w:val="en-US" w:eastAsia="zh-CN"/>
                <w14:textFill>
                  <w14:solidFill>
                    <w14:schemeClr w14:val="tx1"/>
                  </w14:solidFill>
                </w14:textFill>
              </w:rPr>
              <w:t xml:space="preserve">      </w:t>
            </w:r>
          </w:p>
        </w:tc>
        <w:tc>
          <w:tcPr>
            <w:tcW w:w="2150" w:type="dxa"/>
            <w:tcBorders>
              <w:top w:val="single" w:color="auto" w:sz="4" w:space="0"/>
              <w:left w:val="single" w:color="auto" w:sz="4" w:space="0"/>
              <w:bottom w:val="single" w:color="auto" w:sz="4" w:space="0"/>
              <w:right w:val="single" w:color="auto" w:sz="4" w:space="0"/>
            </w:tcBorders>
            <w:vAlign w:val="center"/>
          </w:tcPr>
          <w:p w14:paraId="27F9D951">
            <w:pPr>
              <w:snapToGrid w:val="0"/>
              <w:spacing w:line="400" w:lineRule="exact"/>
              <w:ind w:firstLine="482" w:firstLineChars="200"/>
              <w:jc w:val="both"/>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cs="宋体"/>
                <w:b/>
                <w:color w:val="000000" w:themeColor="text1"/>
                <w:sz w:val="24"/>
                <w:szCs w:val="24"/>
                <w:lang w:val="en-US" w:eastAsia="zh-CN"/>
                <w14:textFill>
                  <w14:solidFill>
                    <w14:schemeClr w14:val="tx1"/>
                  </w14:solidFill>
                </w14:textFill>
              </w:rPr>
              <w:t xml:space="preserve"> </w:t>
            </w:r>
          </w:p>
        </w:tc>
        <w:tc>
          <w:tcPr>
            <w:tcW w:w="2454" w:type="dxa"/>
            <w:tcBorders>
              <w:top w:val="single" w:color="auto" w:sz="4" w:space="0"/>
              <w:left w:val="single" w:color="auto" w:sz="4" w:space="0"/>
              <w:bottom w:val="single" w:color="auto" w:sz="4" w:space="0"/>
              <w:right w:val="single" w:color="auto" w:sz="4" w:space="0"/>
            </w:tcBorders>
            <w:vAlign w:val="center"/>
          </w:tcPr>
          <w:p w14:paraId="4756354B">
            <w:pPr>
              <w:snapToGrid w:val="0"/>
              <w:spacing w:line="400" w:lineRule="exact"/>
              <w:ind w:firstLine="723" w:firstLineChars="300"/>
              <w:jc w:val="both"/>
              <w:rPr>
                <w:rFonts w:hint="default" w:ascii="宋体" w:hAnsi="宋体" w:eastAsia="宋体" w:cs="宋体"/>
                <w:b/>
                <w:color w:val="000000" w:themeColor="text1"/>
                <w:sz w:val="24"/>
                <w:szCs w:val="24"/>
                <w:u w:val="single"/>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u w:val="single"/>
                <w:lang w:val="en-US" w:eastAsia="zh-CN"/>
                <w14:textFill>
                  <w14:solidFill>
                    <w14:schemeClr w14:val="tx1"/>
                  </w14:solidFill>
                </w14:textFill>
              </w:rPr>
              <w:t xml:space="preserve">       </w:t>
            </w:r>
          </w:p>
        </w:tc>
        <w:tc>
          <w:tcPr>
            <w:tcW w:w="2177" w:type="dxa"/>
            <w:tcBorders>
              <w:top w:val="single" w:color="auto" w:sz="4" w:space="0"/>
              <w:left w:val="single" w:color="auto" w:sz="4" w:space="0"/>
              <w:bottom w:val="single" w:color="auto" w:sz="4" w:space="0"/>
              <w:right w:val="single" w:color="auto" w:sz="4" w:space="0"/>
            </w:tcBorders>
            <w:vAlign w:val="center"/>
          </w:tcPr>
          <w:p w14:paraId="3C98894D">
            <w:pPr>
              <w:snapToGrid w:val="0"/>
              <w:spacing w:line="400" w:lineRule="exact"/>
              <w:ind w:firstLine="241" w:firstLineChars="100"/>
              <w:jc w:val="both"/>
              <w:rPr>
                <w:rFonts w:hint="default" w:ascii="宋体" w:hAnsi="宋体" w:eastAsia="宋体" w:cs="宋体"/>
                <w:b/>
                <w:color w:val="000000" w:themeColor="text1"/>
                <w:sz w:val="24"/>
                <w:szCs w:val="24"/>
                <w:u w:val="single"/>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u w:val="single"/>
                <w:lang w:val="en-US" w:eastAsia="zh-CN"/>
                <w14:textFill>
                  <w14:solidFill>
                    <w14:schemeClr w14:val="tx1"/>
                  </w14:solidFill>
                </w14:textFill>
              </w:rPr>
              <w:t xml:space="preserve">     </w:t>
            </w:r>
          </w:p>
        </w:tc>
      </w:tr>
      <w:tr w14:paraId="3EF6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045" w:type="dxa"/>
            <w:gridSpan w:val="5"/>
            <w:tcBorders>
              <w:top w:val="single" w:color="auto" w:sz="4" w:space="0"/>
              <w:left w:val="single" w:color="auto" w:sz="4" w:space="0"/>
              <w:bottom w:val="single" w:color="auto" w:sz="4" w:space="0"/>
              <w:right w:val="single" w:color="auto" w:sz="4" w:space="0"/>
            </w:tcBorders>
            <w:vAlign w:val="center"/>
          </w:tcPr>
          <w:p w14:paraId="724E7462">
            <w:pPr>
              <w:snapToGrid w:val="0"/>
              <w:spacing w:line="400" w:lineRule="exac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报价总价合计金额大写：                               </w:t>
            </w:r>
          </w:p>
        </w:tc>
      </w:tr>
      <w:tr w14:paraId="0EAEB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12EF572">
            <w:pPr>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c>
          <w:tcPr>
            <w:tcW w:w="8512" w:type="dxa"/>
            <w:gridSpan w:val="4"/>
            <w:tcBorders>
              <w:top w:val="single" w:color="auto" w:sz="4" w:space="0"/>
              <w:left w:val="single" w:color="auto" w:sz="4" w:space="0"/>
              <w:bottom w:val="single" w:color="auto" w:sz="4" w:space="0"/>
              <w:right w:val="single" w:color="auto" w:sz="4" w:space="0"/>
            </w:tcBorders>
            <w:vAlign w:val="center"/>
          </w:tcPr>
          <w:p w14:paraId="04A4806C">
            <w:pPr>
              <w:snapToGrid w:val="0"/>
              <w:jc w:val="left"/>
              <w:rPr>
                <w:rFonts w:hint="eastAsia" w:ascii="宋体" w:hAnsi="宋体" w:eastAsia="宋体" w:cs="宋体"/>
                <w:bCs/>
                <w:color w:val="000000" w:themeColor="text1"/>
                <w:kern w:val="0"/>
                <w:sz w:val="21"/>
                <w:szCs w:val="22"/>
                <w:lang w:val="en-US" w:eastAsia="zh-CN" w:bidi="ar-SA"/>
                <w14:textFill>
                  <w14:solidFill>
                    <w14:schemeClr w14:val="tx1"/>
                  </w14:solidFill>
                </w14:textFill>
              </w:rPr>
            </w:pPr>
            <w:r>
              <w:rPr>
                <w:rFonts w:hint="eastAsia" w:ascii="宋体" w:hAnsi="宋体" w:eastAsia="宋体" w:cs="宋体"/>
                <w:bCs/>
                <w:color w:val="000000" w:themeColor="text1"/>
                <w:kern w:val="0"/>
                <w:sz w:val="21"/>
                <w:szCs w:val="22"/>
                <w:lang w:val="en-US" w:eastAsia="zh-CN" w:bidi="ar-SA"/>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25BC9E6">
            <w:pPr>
              <w:snapToGrid w:val="0"/>
              <w:rPr>
                <w:rFonts w:hint="eastAsia" w:ascii="宋体" w:hAnsi="宋体" w:eastAsia="宋体" w:cs="宋体"/>
                <w:bCs/>
                <w:color w:val="000000" w:themeColor="text1"/>
                <w:kern w:val="0"/>
                <w:sz w:val="21"/>
                <w:szCs w:val="22"/>
                <w:lang w:val="en-US" w:eastAsia="zh-CN" w:bidi="ar-SA"/>
                <w14:textFill>
                  <w14:solidFill>
                    <w14:schemeClr w14:val="tx1"/>
                  </w14:solidFill>
                </w14:textFill>
              </w:rPr>
            </w:pPr>
            <w:r>
              <w:rPr>
                <w:rFonts w:hint="eastAsia" w:ascii="宋体" w:hAnsi="宋体" w:eastAsia="宋体" w:cs="宋体"/>
                <w:bCs/>
                <w:color w:val="000000" w:themeColor="text1"/>
                <w:kern w:val="0"/>
                <w:sz w:val="21"/>
                <w:szCs w:val="22"/>
                <w:lang w:val="en-US" w:eastAsia="zh-CN" w:bidi="ar-SA"/>
                <w14:textFill>
                  <w14:solidFill>
                    <w14:schemeClr w14:val="tx1"/>
                  </w14:solidFill>
                </w14:textFill>
              </w:rPr>
              <w:t>2、报价要求：本项目总价包干，报价包括但不限于：人员费用（包括人员基本工资、各类福利和补贴（如高温补贴、加班补贴等）、社保（五险）、人身意外等保险）；人员工作服、服务所需的设施配备、折旧费用及维护费用、管理费（包括员工的培训费及其他管理费用等）、税金、合理利润等有关完成本项目的全部费用以及参加采购活动所发生的全部费用。</w:t>
            </w:r>
          </w:p>
          <w:p w14:paraId="7C4FEFB8">
            <w:pPr>
              <w:snapToGrid w:val="0"/>
              <w:rPr>
                <w:rFonts w:hint="eastAsia" w:ascii="宋体" w:hAnsi="宋体" w:eastAsia="宋体" w:cs="宋体"/>
                <w:bCs/>
                <w:color w:val="000000" w:themeColor="text1"/>
                <w:kern w:val="0"/>
                <w:sz w:val="21"/>
                <w:szCs w:val="22"/>
                <w:lang w:val="en-US" w:eastAsia="zh-CN" w:bidi="ar-SA"/>
                <w14:textFill>
                  <w14:solidFill>
                    <w14:schemeClr w14:val="tx1"/>
                  </w14:solidFill>
                </w14:textFill>
              </w:rPr>
            </w:pPr>
            <w:r>
              <w:rPr>
                <w:rFonts w:hint="eastAsia" w:ascii="宋体" w:hAnsi="宋体" w:cs="宋体"/>
                <w:bCs/>
                <w:color w:val="000000" w:themeColor="text1"/>
                <w:kern w:val="0"/>
                <w:sz w:val="21"/>
                <w:szCs w:val="22"/>
                <w:lang w:val="en-US" w:eastAsia="zh-CN" w:bidi="ar-SA"/>
                <w14:textFill>
                  <w14:solidFill>
                    <w14:schemeClr w14:val="tx1"/>
                  </w14:solidFill>
                </w14:textFill>
              </w:rPr>
              <w:t>3</w:t>
            </w:r>
            <w:r>
              <w:rPr>
                <w:rFonts w:hint="eastAsia" w:ascii="宋体" w:hAnsi="宋体" w:eastAsia="宋体" w:cs="宋体"/>
                <w:bCs/>
                <w:color w:val="000000" w:themeColor="text1"/>
                <w:kern w:val="0"/>
                <w:sz w:val="21"/>
                <w:szCs w:val="22"/>
                <w:lang w:val="en-US" w:eastAsia="zh-CN" w:bidi="ar-SA"/>
                <w14:textFill>
                  <w14:solidFill>
                    <w14:schemeClr w14:val="tx1"/>
                  </w14:solidFill>
                </w14:textFill>
              </w:rPr>
              <w:t>、特别提示：采购机构将对项目名称和项目编号，成交供应商名称、地址和成交金额、主要成交标的的名称、规格型号、数量、单价、服务要求等予以公示。</w:t>
            </w:r>
          </w:p>
          <w:p w14:paraId="5CC0105E">
            <w:pPr>
              <w:pStyle w:val="41"/>
              <w:rPr>
                <w:rFonts w:hint="eastAsia" w:ascii="宋体" w:hAnsi="宋体" w:eastAsia="宋体" w:cs="宋体"/>
                <w:b/>
                <w:bCs w:val="0"/>
                <w:color w:val="000000" w:themeColor="text1"/>
                <w:kern w:val="0"/>
                <w:sz w:val="21"/>
                <w:szCs w:val="22"/>
                <w:lang w:val="en-US" w:eastAsia="zh-CN" w:bidi="ar-SA"/>
                <w14:textFill>
                  <w14:solidFill>
                    <w14:schemeClr w14:val="tx1"/>
                  </w14:solidFill>
                </w14:textFill>
              </w:rPr>
            </w:pPr>
            <w:r>
              <w:rPr>
                <w:rFonts w:hint="eastAsia" w:ascii="宋体" w:hAnsi="宋体" w:cs="宋体"/>
                <w:bCs/>
                <w:color w:val="000000" w:themeColor="text1"/>
                <w:kern w:val="0"/>
                <w:sz w:val="21"/>
                <w:szCs w:val="22"/>
                <w:lang w:val="en-US" w:eastAsia="zh-CN" w:bidi="ar-SA"/>
                <w14:textFill>
                  <w14:solidFill>
                    <w14:schemeClr w14:val="tx1"/>
                  </w14:solidFill>
                </w14:textFill>
              </w:rPr>
              <w:t>4</w:t>
            </w:r>
            <w:r>
              <w:rPr>
                <w:rFonts w:hint="eastAsia" w:ascii="宋体" w:hAnsi="宋体" w:eastAsia="宋体" w:cs="宋体"/>
                <w:bCs/>
                <w:color w:val="000000" w:themeColor="text1"/>
                <w:kern w:val="0"/>
                <w:sz w:val="21"/>
                <w:szCs w:val="22"/>
                <w:lang w:val="en-US" w:eastAsia="zh-CN" w:bidi="ar-SA"/>
                <w14:textFill>
                  <w14:solidFill>
                    <w14:schemeClr w14:val="tx1"/>
                  </w14:solidFill>
                </w14:textFill>
              </w:rPr>
              <w:t>、</w:t>
            </w:r>
            <w:r>
              <w:rPr>
                <w:rFonts w:hint="eastAsia" w:ascii="宋体" w:hAnsi="宋体" w:eastAsia="宋体" w:cs="宋体"/>
                <w:b/>
                <w:bCs w:val="0"/>
                <w:color w:val="000000" w:themeColor="text1"/>
                <w:kern w:val="0"/>
                <w:sz w:val="21"/>
                <w:szCs w:val="22"/>
                <w:lang w:val="en-US" w:eastAsia="zh-CN" w:bidi="ar-SA"/>
                <w14:textFill>
                  <w14:solidFill>
                    <w14:schemeClr w14:val="tx1"/>
                  </w14:solidFill>
                </w14:textFill>
              </w:rPr>
              <w:t>最终结算时，分项报价为初次报价的同比例下浮。</w:t>
            </w:r>
          </w:p>
          <w:p w14:paraId="35F3FDF4">
            <w:pPr>
              <w:pStyle w:val="42"/>
              <w:ind w:left="0" w:leftChars="0" w:firstLine="0" w:firstLineChars="0"/>
              <w:rPr>
                <w:rFonts w:hint="default"/>
                <w:lang w:val="en-US" w:eastAsia="zh-CN"/>
              </w:rPr>
            </w:pPr>
            <w:r>
              <w:rPr>
                <w:rFonts w:hint="eastAsia" w:ascii="宋体" w:hAnsi="宋体" w:cs="宋体"/>
                <w:b/>
                <w:bCs w:val="0"/>
                <w:color w:val="000000" w:themeColor="text1"/>
                <w:kern w:val="0"/>
                <w:sz w:val="21"/>
                <w:szCs w:val="22"/>
                <w:lang w:val="en-US" w:eastAsia="zh-CN" w:bidi="ar-SA"/>
                <w14:textFill>
                  <w14:solidFill>
                    <w14:schemeClr w14:val="tx1"/>
                  </w14:solidFill>
                </w14:textFill>
              </w:rPr>
              <w:t>5、上述报价均不得超过任一最高限价，否则按无效标处理。</w:t>
            </w:r>
          </w:p>
          <w:p w14:paraId="3AC49DA6">
            <w:pPr>
              <w:pStyle w:val="42"/>
              <w:ind w:left="0" w:leftChars="0" w:firstLine="0" w:firstLineChars="0"/>
              <w:rPr>
                <w:rFonts w:hint="eastAsia" w:eastAsia="宋体"/>
                <w:lang w:val="en-US" w:eastAsia="zh-CN"/>
              </w:rPr>
            </w:pPr>
          </w:p>
        </w:tc>
      </w:tr>
    </w:tbl>
    <w:p w14:paraId="620DECBA">
      <w:pPr>
        <w:snapToGrid w:val="0"/>
        <w:spacing w:line="400" w:lineRule="exact"/>
        <w:jc w:val="left"/>
        <w:rPr>
          <w:rFonts w:ascii="宋体" w:hAnsi="宋体" w:cs="宋体"/>
          <w:color w:val="000000" w:themeColor="text1"/>
          <w:sz w:val="24"/>
          <w:szCs w:val="24"/>
          <w14:textFill>
            <w14:solidFill>
              <w14:schemeClr w14:val="tx1"/>
            </w14:solidFill>
          </w14:textFill>
        </w:rPr>
      </w:pPr>
    </w:p>
    <w:p w14:paraId="60301F54">
      <w:pPr>
        <w:snapToGrid w:val="0"/>
        <w:spacing w:line="400" w:lineRule="exact"/>
        <w:jc w:val="left"/>
        <w:rPr>
          <w:rFonts w:ascii="宋体" w:hAnsi="宋体" w:cs="宋体"/>
          <w:color w:val="000000" w:themeColor="text1"/>
          <w:sz w:val="24"/>
          <w:szCs w:val="24"/>
          <w14:textFill>
            <w14:solidFill>
              <w14:schemeClr w14:val="tx1"/>
            </w14:solidFill>
          </w14:textFill>
        </w:rPr>
      </w:pPr>
    </w:p>
    <w:p w14:paraId="2C53753E">
      <w:pPr>
        <w:snapToGrid w:val="0"/>
        <w:spacing w:line="400" w:lineRule="exact"/>
        <w:ind w:firstLine="4560" w:firstLineChars="1900"/>
        <w:jc w:val="left"/>
        <w:rPr>
          <w:rFonts w:ascii="宋体" w:hAnsi="宋体" w:cs="宋体"/>
          <w:color w:val="000000" w:themeColor="text1"/>
          <w:sz w:val="24"/>
          <w:szCs w:val="24"/>
          <w14:textFill>
            <w14:solidFill>
              <w14:schemeClr w14:val="tx1"/>
            </w14:solidFill>
          </w14:textFill>
        </w:rPr>
      </w:pPr>
    </w:p>
    <w:p w14:paraId="00FE5460">
      <w:pPr>
        <w:snapToGrid w:val="0"/>
        <w:spacing w:line="400" w:lineRule="exact"/>
        <w:ind w:firstLine="3840" w:firstLineChars="1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14:paraId="3ACD4A03">
      <w:pPr>
        <w:snapToGrid w:val="0"/>
        <w:spacing w:line="400" w:lineRule="exact"/>
        <w:ind w:firstLine="4560" w:firstLineChars="19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日期： </w:t>
      </w:r>
    </w:p>
    <w:p w14:paraId="28D9D5E2">
      <w:pPr>
        <w:snapToGrid w:val="0"/>
        <w:spacing w:line="400" w:lineRule="exact"/>
        <w:ind w:firstLine="4560" w:firstLineChars="1900"/>
        <w:jc w:val="left"/>
        <w:rPr>
          <w:rFonts w:ascii="宋体" w:hAnsi="宋体" w:cs="宋体"/>
          <w:color w:val="000000" w:themeColor="text1"/>
          <w:sz w:val="24"/>
          <w:szCs w:val="24"/>
          <w14:textFill>
            <w14:solidFill>
              <w14:schemeClr w14:val="tx1"/>
            </w14:solidFill>
          </w14:textFill>
        </w:rPr>
      </w:pPr>
    </w:p>
    <w:p w14:paraId="5487BABA">
      <w:pPr>
        <w:suppressAutoHyphens/>
        <w:spacing w:line="400" w:lineRule="exact"/>
        <w:rPr>
          <w:rFonts w:ascii="宋体" w:hAnsi="宋体" w:cs="宋体"/>
          <w:color w:val="000000" w:themeColor="text1"/>
          <w:sz w:val="24"/>
          <w:szCs w:val="24"/>
          <w14:textFill>
            <w14:solidFill>
              <w14:schemeClr w14:val="tx1"/>
            </w14:solidFill>
          </w14:textFill>
        </w:rPr>
      </w:pPr>
    </w:p>
    <w:p w14:paraId="13B54B0A">
      <w:pPr>
        <w:pStyle w:val="40"/>
        <w:rPr>
          <w:rFonts w:ascii="宋体" w:hAnsi="宋体" w:cs="宋体"/>
          <w:color w:val="000000" w:themeColor="text1"/>
          <w:sz w:val="24"/>
          <w:szCs w:val="24"/>
          <w14:textFill>
            <w14:solidFill>
              <w14:schemeClr w14:val="tx1"/>
            </w14:solidFill>
          </w14:textFill>
        </w:rPr>
      </w:pPr>
    </w:p>
    <w:p w14:paraId="1C2B5070">
      <w:pPr>
        <w:pStyle w:val="40"/>
        <w:rPr>
          <w:rFonts w:ascii="宋体" w:hAnsi="宋体" w:cs="宋体"/>
          <w:color w:val="000000" w:themeColor="text1"/>
          <w:sz w:val="24"/>
          <w:szCs w:val="24"/>
          <w14:textFill>
            <w14:solidFill>
              <w14:schemeClr w14:val="tx1"/>
            </w14:solidFill>
          </w14:textFill>
        </w:rPr>
      </w:pPr>
    </w:p>
    <w:p w14:paraId="24C5A25E">
      <w:pPr>
        <w:pStyle w:val="40"/>
        <w:rPr>
          <w:rFonts w:ascii="宋体" w:hAnsi="宋体" w:cs="宋体"/>
          <w:color w:val="000000" w:themeColor="text1"/>
          <w:sz w:val="24"/>
          <w:szCs w:val="24"/>
          <w14:textFill>
            <w14:solidFill>
              <w14:schemeClr w14:val="tx1"/>
            </w14:solidFill>
          </w14:textFill>
        </w:rPr>
      </w:pPr>
    </w:p>
    <w:p w14:paraId="26C3BFDD">
      <w:pPr>
        <w:pStyle w:val="40"/>
        <w:rPr>
          <w:rFonts w:ascii="宋体" w:hAnsi="宋体" w:cs="宋体"/>
          <w:color w:val="000000" w:themeColor="text1"/>
          <w:sz w:val="24"/>
          <w:szCs w:val="24"/>
          <w14:textFill>
            <w14:solidFill>
              <w14:schemeClr w14:val="tx1"/>
            </w14:solidFill>
          </w14:textFill>
        </w:rPr>
      </w:pPr>
    </w:p>
    <w:p w14:paraId="67D4CFD6">
      <w:pPr>
        <w:spacing w:line="400" w:lineRule="exact"/>
        <w:rPr>
          <w:rFonts w:ascii="宋体" w:hAnsi="宋体" w:cs="宋体"/>
          <w:color w:val="000000" w:themeColor="text1"/>
          <w:sz w:val="24"/>
          <w:szCs w:val="24"/>
          <w14:textFill>
            <w14:solidFill>
              <w14:schemeClr w14:val="tx1"/>
            </w14:solidFill>
          </w14:textFill>
        </w:rPr>
      </w:pPr>
    </w:p>
    <w:p w14:paraId="6636CF98">
      <w:pPr>
        <w:pStyle w:val="4"/>
        <w:rPr>
          <w:rFonts w:ascii="宋体" w:hAnsi="宋体" w:cs="宋体"/>
          <w:color w:val="000000" w:themeColor="text1"/>
          <w14:textFill>
            <w14:solidFill>
              <w14:schemeClr w14:val="tx1"/>
            </w14:solidFill>
          </w14:textFill>
        </w:rPr>
      </w:pPr>
    </w:p>
    <w:p w14:paraId="467DD6E1">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附件二</w:t>
      </w:r>
    </w:p>
    <w:p w14:paraId="338A9507">
      <w:pPr>
        <w:pStyle w:val="41"/>
        <w:rPr>
          <w:rFonts w:ascii="宋体" w:hAnsi="宋体" w:cs="宋体"/>
          <w:color w:val="000000" w:themeColor="text1"/>
          <w14:textFill>
            <w14:solidFill>
              <w14:schemeClr w14:val="tx1"/>
            </w14:solidFill>
          </w14:textFill>
        </w:rPr>
      </w:pPr>
    </w:p>
    <w:p w14:paraId="7226B971">
      <w:pPr>
        <w:jc w:val="center"/>
        <w:rPr>
          <w:rFonts w:ascii="宋体" w:hAnsi="宋体" w:cs="宋体"/>
          <w:b/>
          <w:bCs/>
          <w:color w:val="000000" w:themeColor="text1"/>
          <w:sz w:val="24"/>
          <w:szCs w:val="24"/>
          <w14:textFill>
            <w14:solidFill>
              <w14:schemeClr w14:val="tx1"/>
            </w14:solidFill>
          </w14:textFill>
        </w:rPr>
      </w:pPr>
      <w:bookmarkStart w:id="53" w:name="_Hlk90841542"/>
      <w:r>
        <w:rPr>
          <w:rFonts w:hint="eastAsia" w:ascii="宋体" w:hAnsi="宋体" w:cs="宋体"/>
          <w:b/>
          <w:bCs/>
          <w:color w:val="000000" w:themeColor="text1"/>
          <w:sz w:val="24"/>
          <w:szCs w:val="24"/>
          <w14:textFill>
            <w14:solidFill>
              <w14:schemeClr w14:val="tx1"/>
            </w14:solidFill>
          </w14:textFill>
        </w:rPr>
        <w:t>费用构成明细报价表</w:t>
      </w:r>
    </w:p>
    <w:bookmarkEnd w:id="53"/>
    <w:p w14:paraId="29030A4E">
      <w:pPr>
        <w:ind w:firstLine="5295"/>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（单位：元/月）</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405"/>
        <w:gridCol w:w="2768"/>
      </w:tblGrid>
      <w:tr w14:paraId="17AD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3"/>
          </w:tcPr>
          <w:p w14:paraId="41510508">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费用构成测算</w:t>
            </w:r>
          </w:p>
        </w:tc>
      </w:tr>
      <w:tr w14:paraId="6447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56DF885">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4405" w:type="dxa"/>
            <w:vAlign w:val="center"/>
          </w:tcPr>
          <w:p w14:paraId="6395C09E">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w:t>
            </w:r>
          </w:p>
        </w:tc>
        <w:tc>
          <w:tcPr>
            <w:tcW w:w="2768" w:type="dxa"/>
            <w:vAlign w:val="center"/>
          </w:tcPr>
          <w:p w14:paraId="3D56F0F4">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费用</w:t>
            </w:r>
          </w:p>
        </w:tc>
      </w:tr>
      <w:tr w14:paraId="66AB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0C01F83">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405" w:type="dxa"/>
          </w:tcPr>
          <w:p w14:paraId="7B22B3BD">
            <w:pPr>
              <w:rPr>
                <w:rFonts w:ascii="宋体" w:hAnsi="宋体" w:cs="宋体"/>
                <w:b/>
                <w:color w:val="000000" w:themeColor="text1"/>
                <w:sz w:val="24"/>
                <w:szCs w:val="24"/>
                <w14:textFill>
                  <w14:solidFill>
                    <w14:schemeClr w14:val="tx1"/>
                  </w14:solidFill>
                </w14:textFill>
              </w:rPr>
            </w:pPr>
          </w:p>
        </w:tc>
        <w:tc>
          <w:tcPr>
            <w:tcW w:w="2768" w:type="dxa"/>
          </w:tcPr>
          <w:p w14:paraId="5A18E4BE">
            <w:pPr>
              <w:rPr>
                <w:rFonts w:ascii="宋体" w:hAnsi="宋体" w:cs="宋体"/>
                <w:b/>
                <w:color w:val="000000" w:themeColor="text1"/>
                <w:sz w:val="24"/>
                <w:szCs w:val="24"/>
                <w14:textFill>
                  <w14:solidFill>
                    <w14:schemeClr w14:val="tx1"/>
                  </w14:solidFill>
                </w14:textFill>
              </w:rPr>
            </w:pPr>
          </w:p>
        </w:tc>
      </w:tr>
      <w:tr w14:paraId="7BF0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B4C36E4">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405" w:type="dxa"/>
          </w:tcPr>
          <w:p w14:paraId="2AF3CB06">
            <w:pPr>
              <w:rPr>
                <w:rFonts w:ascii="宋体" w:hAnsi="宋体" w:cs="宋体"/>
                <w:b/>
                <w:color w:val="000000" w:themeColor="text1"/>
                <w:sz w:val="24"/>
                <w:szCs w:val="24"/>
                <w14:textFill>
                  <w14:solidFill>
                    <w14:schemeClr w14:val="tx1"/>
                  </w14:solidFill>
                </w14:textFill>
              </w:rPr>
            </w:pPr>
          </w:p>
        </w:tc>
        <w:tc>
          <w:tcPr>
            <w:tcW w:w="2768" w:type="dxa"/>
          </w:tcPr>
          <w:p w14:paraId="67E3AFB6">
            <w:pPr>
              <w:rPr>
                <w:rFonts w:ascii="宋体" w:hAnsi="宋体" w:cs="宋体"/>
                <w:b/>
                <w:color w:val="000000" w:themeColor="text1"/>
                <w:sz w:val="24"/>
                <w:szCs w:val="24"/>
                <w14:textFill>
                  <w14:solidFill>
                    <w14:schemeClr w14:val="tx1"/>
                  </w14:solidFill>
                </w14:textFill>
              </w:rPr>
            </w:pPr>
          </w:p>
        </w:tc>
      </w:tr>
      <w:tr w14:paraId="147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A5B2FFC">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4405" w:type="dxa"/>
          </w:tcPr>
          <w:p w14:paraId="22630A07">
            <w:pPr>
              <w:rPr>
                <w:rFonts w:ascii="宋体" w:hAnsi="宋体" w:cs="宋体"/>
                <w:b/>
                <w:color w:val="000000" w:themeColor="text1"/>
                <w:sz w:val="24"/>
                <w:szCs w:val="24"/>
                <w14:textFill>
                  <w14:solidFill>
                    <w14:schemeClr w14:val="tx1"/>
                  </w14:solidFill>
                </w14:textFill>
              </w:rPr>
            </w:pPr>
          </w:p>
        </w:tc>
        <w:tc>
          <w:tcPr>
            <w:tcW w:w="2768" w:type="dxa"/>
          </w:tcPr>
          <w:p w14:paraId="4AC9D0BB">
            <w:pPr>
              <w:rPr>
                <w:rFonts w:ascii="宋体" w:hAnsi="宋体" w:cs="宋体"/>
                <w:b/>
                <w:color w:val="000000" w:themeColor="text1"/>
                <w:sz w:val="24"/>
                <w:szCs w:val="24"/>
                <w14:textFill>
                  <w14:solidFill>
                    <w14:schemeClr w14:val="tx1"/>
                  </w14:solidFill>
                </w14:textFill>
              </w:rPr>
            </w:pPr>
          </w:p>
        </w:tc>
      </w:tr>
      <w:tr w14:paraId="2415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8CF6F09">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4405" w:type="dxa"/>
          </w:tcPr>
          <w:p w14:paraId="707FEDB5">
            <w:pPr>
              <w:rPr>
                <w:rFonts w:ascii="宋体" w:hAnsi="宋体" w:cs="宋体"/>
                <w:b/>
                <w:color w:val="000000" w:themeColor="text1"/>
                <w:sz w:val="24"/>
                <w:szCs w:val="24"/>
                <w14:textFill>
                  <w14:solidFill>
                    <w14:schemeClr w14:val="tx1"/>
                  </w14:solidFill>
                </w14:textFill>
              </w:rPr>
            </w:pPr>
          </w:p>
        </w:tc>
        <w:tc>
          <w:tcPr>
            <w:tcW w:w="2768" w:type="dxa"/>
          </w:tcPr>
          <w:p w14:paraId="42192175">
            <w:pPr>
              <w:rPr>
                <w:rFonts w:ascii="宋体" w:hAnsi="宋体" w:cs="宋体"/>
                <w:b/>
                <w:color w:val="000000" w:themeColor="text1"/>
                <w:sz w:val="24"/>
                <w:szCs w:val="24"/>
                <w14:textFill>
                  <w14:solidFill>
                    <w14:schemeClr w14:val="tx1"/>
                  </w14:solidFill>
                </w14:textFill>
              </w:rPr>
            </w:pPr>
          </w:p>
        </w:tc>
      </w:tr>
      <w:tr w14:paraId="591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6261C4D">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4405" w:type="dxa"/>
          </w:tcPr>
          <w:p w14:paraId="2968DEA5">
            <w:pPr>
              <w:rPr>
                <w:rFonts w:ascii="宋体" w:hAnsi="宋体" w:cs="宋体"/>
                <w:b/>
                <w:color w:val="000000" w:themeColor="text1"/>
                <w:sz w:val="24"/>
                <w:szCs w:val="24"/>
                <w14:textFill>
                  <w14:solidFill>
                    <w14:schemeClr w14:val="tx1"/>
                  </w14:solidFill>
                </w14:textFill>
              </w:rPr>
            </w:pPr>
          </w:p>
        </w:tc>
        <w:tc>
          <w:tcPr>
            <w:tcW w:w="2768" w:type="dxa"/>
          </w:tcPr>
          <w:p w14:paraId="2C179D70">
            <w:pPr>
              <w:rPr>
                <w:rFonts w:ascii="宋体" w:hAnsi="宋体" w:cs="宋体"/>
                <w:b/>
                <w:color w:val="000000" w:themeColor="text1"/>
                <w:sz w:val="24"/>
                <w:szCs w:val="24"/>
                <w14:textFill>
                  <w14:solidFill>
                    <w14:schemeClr w14:val="tx1"/>
                  </w14:solidFill>
                </w14:textFill>
              </w:rPr>
            </w:pPr>
          </w:p>
        </w:tc>
      </w:tr>
      <w:tr w14:paraId="48DF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C9C1348">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4405" w:type="dxa"/>
          </w:tcPr>
          <w:p w14:paraId="18CF4F3D">
            <w:pPr>
              <w:rPr>
                <w:rFonts w:ascii="宋体" w:hAnsi="宋体" w:cs="宋体"/>
                <w:b/>
                <w:color w:val="000000" w:themeColor="text1"/>
                <w:sz w:val="24"/>
                <w:szCs w:val="24"/>
                <w14:textFill>
                  <w14:solidFill>
                    <w14:schemeClr w14:val="tx1"/>
                  </w14:solidFill>
                </w14:textFill>
              </w:rPr>
            </w:pPr>
          </w:p>
        </w:tc>
        <w:tc>
          <w:tcPr>
            <w:tcW w:w="2768" w:type="dxa"/>
          </w:tcPr>
          <w:p w14:paraId="59F1D8DA">
            <w:pPr>
              <w:rPr>
                <w:rFonts w:ascii="宋体" w:hAnsi="宋体" w:cs="宋体"/>
                <w:b/>
                <w:color w:val="000000" w:themeColor="text1"/>
                <w:sz w:val="24"/>
                <w:szCs w:val="24"/>
                <w14:textFill>
                  <w14:solidFill>
                    <w14:schemeClr w14:val="tx1"/>
                  </w14:solidFill>
                </w14:textFill>
              </w:rPr>
            </w:pPr>
          </w:p>
        </w:tc>
      </w:tr>
      <w:tr w14:paraId="4994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F18FB0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4405" w:type="dxa"/>
          </w:tcPr>
          <w:p w14:paraId="493C8C00">
            <w:pPr>
              <w:rPr>
                <w:rFonts w:ascii="宋体" w:hAnsi="宋体" w:cs="宋体"/>
                <w:b/>
                <w:color w:val="000000" w:themeColor="text1"/>
                <w:sz w:val="24"/>
                <w:szCs w:val="24"/>
                <w14:textFill>
                  <w14:solidFill>
                    <w14:schemeClr w14:val="tx1"/>
                  </w14:solidFill>
                </w14:textFill>
              </w:rPr>
            </w:pPr>
          </w:p>
        </w:tc>
        <w:tc>
          <w:tcPr>
            <w:tcW w:w="2768" w:type="dxa"/>
          </w:tcPr>
          <w:p w14:paraId="64B740E8">
            <w:pPr>
              <w:rPr>
                <w:rFonts w:ascii="宋体" w:hAnsi="宋体" w:cs="宋体"/>
                <w:b/>
                <w:color w:val="000000" w:themeColor="text1"/>
                <w:sz w:val="24"/>
                <w:szCs w:val="24"/>
                <w14:textFill>
                  <w14:solidFill>
                    <w14:schemeClr w14:val="tx1"/>
                  </w14:solidFill>
                </w14:textFill>
              </w:rPr>
            </w:pPr>
          </w:p>
        </w:tc>
      </w:tr>
      <w:tr w14:paraId="588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DD3A16A">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4405" w:type="dxa"/>
          </w:tcPr>
          <w:p w14:paraId="31DC02BC">
            <w:pPr>
              <w:rPr>
                <w:rFonts w:ascii="宋体" w:hAnsi="宋体" w:cs="宋体"/>
                <w:b/>
                <w:color w:val="000000" w:themeColor="text1"/>
                <w:sz w:val="24"/>
                <w:szCs w:val="24"/>
                <w14:textFill>
                  <w14:solidFill>
                    <w14:schemeClr w14:val="tx1"/>
                  </w14:solidFill>
                </w14:textFill>
              </w:rPr>
            </w:pPr>
          </w:p>
        </w:tc>
        <w:tc>
          <w:tcPr>
            <w:tcW w:w="2768" w:type="dxa"/>
          </w:tcPr>
          <w:p w14:paraId="5ABD4F7C">
            <w:pPr>
              <w:rPr>
                <w:rFonts w:ascii="宋体" w:hAnsi="宋体" w:cs="宋体"/>
                <w:b/>
                <w:color w:val="000000" w:themeColor="text1"/>
                <w:sz w:val="24"/>
                <w:szCs w:val="24"/>
                <w14:textFill>
                  <w14:solidFill>
                    <w14:schemeClr w14:val="tx1"/>
                  </w14:solidFill>
                </w14:textFill>
              </w:rPr>
            </w:pPr>
          </w:p>
        </w:tc>
      </w:tr>
      <w:tr w14:paraId="3A97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3C19345">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4405" w:type="dxa"/>
          </w:tcPr>
          <w:p w14:paraId="057EDA85">
            <w:pPr>
              <w:rPr>
                <w:rFonts w:ascii="宋体" w:hAnsi="宋体" w:cs="宋体"/>
                <w:b/>
                <w:color w:val="000000" w:themeColor="text1"/>
                <w:sz w:val="24"/>
                <w:szCs w:val="24"/>
                <w14:textFill>
                  <w14:solidFill>
                    <w14:schemeClr w14:val="tx1"/>
                  </w14:solidFill>
                </w14:textFill>
              </w:rPr>
            </w:pPr>
          </w:p>
        </w:tc>
        <w:tc>
          <w:tcPr>
            <w:tcW w:w="2768" w:type="dxa"/>
          </w:tcPr>
          <w:p w14:paraId="51A6E9A2">
            <w:pPr>
              <w:rPr>
                <w:rFonts w:ascii="宋体" w:hAnsi="宋体" w:cs="宋体"/>
                <w:b/>
                <w:color w:val="000000" w:themeColor="text1"/>
                <w:sz w:val="24"/>
                <w:szCs w:val="24"/>
                <w14:textFill>
                  <w14:solidFill>
                    <w14:schemeClr w14:val="tx1"/>
                  </w14:solidFill>
                </w14:textFill>
              </w:rPr>
            </w:pPr>
          </w:p>
        </w:tc>
      </w:tr>
      <w:tr w14:paraId="0E65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BB02D8A">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4405" w:type="dxa"/>
          </w:tcPr>
          <w:p w14:paraId="68E05C78">
            <w:pPr>
              <w:rPr>
                <w:rFonts w:ascii="宋体" w:hAnsi="宋体" w:cs="宋体"/>
                <w:b/>
                <w:color w:val="000000" w:themeColor="text1"/>
                <w:sz w:val="24"/>
                <w:szCs w:val="24"/>
                <w14:textFill>
                  <w14:solidFill>
                    <w14:schemeClr w14:val="tx1"/>
                  </w14:solidFill>
                </w14:textFill>
              </w:rPr>
            </w:pPr>
          </w:p>
        </w:tc>
        <w:tc>
          <w:tcPr>
            <w:tcW w:w="2768" w:type="dxa"/>
          </w:tcPr>
          <w:p w14:paraId="2420F192">
            <w:pPr>
              <w:rPr>
                <w:rFonts w:ascii="宋体" w:hAnsi="宋体" w:cs="宋体"/>
                <w:b/>
                <w:color w:val="000000" w:themeColor="text1"/>
                <w:sz w:val="24"/>
                <w:szCs w:val="24"/>
                <w14:textFill>
                  <w14:solidFill>
                    <w14:schemeClr w14:val="tx1"/>
                  </w14:solidFill>
                </w14:textFill>
              </w:rPr>
            </w:pPr>
          </w:p>
        </w:tc>
      </w:tr>
      <w:tr w14:paraId="3E8E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328D1E6">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4405" w:type="dxa"/>
          </w:tcPr>
          <w:p w14:paraId="6340A584">
            <w:pPr>
              <w:rPr>
                <w:rFonts w:ascii="宋体" w:hAnsi="宋体" w:cs="宋体"/>
                <w:b/>
                <w:color w:val="000000" w:themeColor="text1"/>
                <w:sz w:val="24"/>
                <w:szCs w:val="24"/>
                <w14:textFill>
                  <w14:solidFill>
                    <w14:schemeClr w14:val="tx1"/>
                  </w14:solidFill>
                </w14:textFill>
              </w:rPr>
            </w:pPr>
          </w:p>
        </w:tc>
        <w:tc>
          <w:tcPr>
            <w:tcW w:w="2768" w:type="dxa"/>
          </w:tcPr>
          <w:p w14:paraId="43F12D76">
            <w:pPr>
              <w:rPr>
                <w:rFonts w:ascii="宋体" w:hAnsi="宋体" w:cs="宋体"/>
                <w:b/>
                <w:color w:val="000000" w:themeColor="text1"/>
                <w:sz w:val="24"/>
                <w:szCs w:val="24"/>
                <w14:textFill>
                  <w14:solidFill>
                    <w14:schemeClr w14:val="tx1"/>
                  </w14:solidFill>
                </w14:textFill>
              </w:rPr>
            </w:pPr>
          </w:p>
        </w:tc>
      </w:tr>
      <w:tr w14:paraId="078A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FEDC69D">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p>
        </w:tc>
        <w:tc>
          <w:tcPr>
            <w:tcW w:w="4405" w:type="dxa"/>
          </w:tcPr>
          <w:p w14:paraId="1E0139C4">
            <w:pPr>
              <w:rPr>
                <w:rFonts w:ascii="宋体" w:hAnsi="宋体" w:cs="宋体"/>
                <w:b/>
                <w:color w:val="000000" w:themeColor="text1"/>
                <w:sz w:val="24"/>
                <w:szCs w:val="24"/>
                <w14:textFill>
                  <w14:solidFill>
                    <w14:schemeClr w14:val="tx1"/>
                  </w14:solidFill>
                </w14:textFill>
              </w:rPr>
            </w:pPr>
          </w:p>
        </w:tc>
        <w:tc>
          <w:tcPr>
            <w:tcW w:w="2768" w:type="dxa"/>
          </w:tcPr>
          <w:p w14:paraId="17181601">
            <w:pPr>
              <w:rPr>
                <w:rFonts w:ascii="宋体" w:hAnsi="宋体" w:cs="宋体"/>
                <w:b/>
                <w:color w:val="000000" w:themeColor="text1"/>
                <w:sz w:val="24"/>
                <w:szCs w:val="24"/>
                <w14:textFill>
                  <w14:solidFill>
                    <w14:schemeClr w14:val="tx1"/>
                  </w14:solidFill>
                </w14:textFill>
              </w:rPr>
            </w:pPr>
          </w:p>
        </w:tc>
      </w:tr>
      <w:tr w14:paraId="3224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870B926">
            <w:pPr>
              <w:jc w:val="center"/>
              <w:rPr>
                <w:rFonts w:ascii="宋体" w:hAnsi="宋体" w:cs="宋体"/>
                <w:b/>
                <w:color w:val="000000" w:themeColor="text1"/>
                <w:sz w:val="24"/>
                <w:szCs w:val="24"/>
                <w14:textFill>
                  <w14:solidFill>
                    <w14:schemeClr w14:val="tx1"/>
                  </w14:solidFill>
                </w14:textFill>
              </w:rPr>
            </w:pPr>
          </w:p>
        </w:tc>
        <w:tc>
          <w:tcPr>
            <w:tcW w:w="4405" w:type="dxa"/>
          </w:tcPr>
          <w:p w14:paraId="7ACE04C1">
            <w:pPr>
              <w:rPr>
                <w:rFonts w:ascii="宋体" w:hAnsi="宋体" w:cs="宋体"/>
                <w:b/>
                <w:color w:val="000000" w:themeColor="text1"/>
                <w:sz w:val="24"/>
                <w:szCs w:val="24"/>
                <w14:textFill>
                  <w14:solidFill>
                    <w14:schemeClr w14:val="tx1"/>
                  </w14:solidFill>
                </w14:textFill>
              </w:rPr>
            </w:pPr>
          </w:p>
        </w:tc>
        <w:tc>
          <w:tcPr>
            <w:tcW w:w="2768" w:type="dxa"/>
          </w:tcPr>
          <w:p w14:paraId="69381844">
            <w:pPr>
              <w:rPr>
                <w:rFonts w:ascii="宋体" w:hAnsi="宋体" w:cs="宋体"/>
                <w:b/>
                <w:color w:val="000000" w:themeColor="text1"/>
                <w:sz w:val="24"/>
                <w:szCs w:val="24"/>
                <w14:textFill>
                  <w14:solidFill>
                    <w14:schemeClr w14:val="tx1"/>
                  </w14:solidFill>
                </w14:textFill>
              </w:rPr>
            </w:pPr>
          </w:p>
        </w:tc>
      </w:tr>
      <w:tr w14:paraId="5D99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58A62CC">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小计</w:t>
            </w:r>
          </w:p>
        </w:tc>
        <w:tc>
          <w:tcPr>
            <w:tcW w:w="7173" w:type="dxa"/>
            <w:gridSpan w:val="2"/>
          </w:tcPr>
          <w:p w14:paraId="0221410F">
            <w:pPr>
              <w:rPr>
                <w:rFonts w:ascii="宋体" w:hAnsi="宋体" w:cs="宋体"/>
                <w:b/>
                <w:color w:val="000000" w:themeColor="text1"/>
                <w:sz w:val="24"/>
                <w:szCs w:val="24"/>
                <w14:textFill>
                  <w14:solidFill>
                    <w14:schemeClr w14:val="tx1"/>
                  </w14:solidFill>
                </w14:textFill>
              </w:rPr>
            </w:pPr>
          </w:p>
        </w:tc>
      </w:tr>
    </w:tbl>
    <w:p w14:paraId="36A19E67">
      <w:pPr>
        <w:pStyle w:val="41"/>
        <w:rPr>
          <w:rFonts w:ascii="宋体" w:hAnsi="宋体" w:cs="宋体"/>
          <w:color w:val="000000" w:themeColor="text1"/>
          <w14:textFill>
            <w14:solidFill>
              <w14:schemeClr w14:val="tx1"/>
            </w14:solidFill>
          </w14:textFill>
        </w:rPr>
      </w:pPr>
    </w:p>
    <w:p w14:paraId="589C42CC">
      <w:pPr>
        <w:pStyle w:val="14"/>
        <w:spacing w:line="400" w:lineRule="exact"/>
        <w:ind w:left="0" w:leftChars="0"/>
        <w:rPr>
          <w:rFonts w:hint="eastAsia" w:ascii="宋体" w:hAnsi="宋体" w:eastAsia="宋体" w:cs="宋体"/>
          <w:b/>
          <w:bCs/>
          <w:lang w:eastAsia="zh-CN"/>
        </w:rPr>
      </w:pPr>
      <w:r>
        <w:rPr>
          <w:rFonts w:hint="eastAsia" w:ascii="宋体" w:hAnsi="宋体" w:eastAsia="宋体" w:cs="宋体"/>
          <w:b/>
          <w:bCs/>
        </w:rPr>
        <w:t>1、</w:t>
      </w:r>
      <w:r>
        <w:rPr>
          <w:rFonts w:hint="eastAsia" w:ascii="宋体" w:hAnsi="宋体" w:eastAsia="宋体" w:cs="宋体"/>
          <w:b/>
          <w:bCs/>
          <w:lang w:eastAsia="zh-CN"/>
        </w:rPr>
        <w:t>响应供应商</w:t>
      </w:r>
      <w:r>
        <w:rPr>
          <w:rFonts w:hint="eastAsia" w:ascii="宋体" w:hAnsi="宋体" w:eastAsia="宋体" w:cs="宋体"/>
          <w:b/>
          <w:bCs/>
        </w:rPr>
        <w:t>对每项内容要提供费用构成明细。</w:t>
      </w:r>
      <w:r>
        <w:rPr>
          <w:rFonts w:hint="eastAsia" w:ascii="宋体" w:hAnsi="宋体" w:eastAsia="宋体" w:cs="宋体"/>
          <w:b/>
          <w:bCs/>
          <w:lang w:eastAsia="zh-CN"/>
        </w:rPr>
        <w:t>每家企业的审计报价均不得超过任一最高限价，否则按无效标处理。</w:t>
      </w:r>
    </w:p>
    <w:p w14:paraId="77F320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rPr>
        <w:t>2、</w:t>
      </w:r>
      <w:r>
        <w:rPr>
          <w:rFonts w:hint="eastAsia" w:ascii="宋体" w:hAnsi="宋体" w:cs="宋体"/>
          <w:lang w:eastAsia="zh-CN"/>
        </w:rPr>
        <w:t>磋商</w:t>
      </w:r>
      <w:r>
        <w:rPr>
          <w:rFonts w:hint="eastAsia" w:ascii="宋体" w:hAnsi="宋体" w:eastAsia="宋体" w:cs="宋体"/>
        </w:rPr>
        <w:t>报价应包含项目所需全部货物、服务，不得缺漏，是履行合同的最终价格</w:t>
      </w:r>
      <w:r>
        <w:rPr>
          <w:rFonts w:hint="eastAsia" w:ascii="宋体" w:hAnsi="宋体" w:cs="宋体"/>
          <w:lang w:eastAsia="zh-CN"/>
        </w:rPr>
        <w:t>，</w:t>
      </w:r>
      <w:r>
        <w:rPr>
          <w:rFonts w:hint="eastAsia" w:ascii="宋体" w:hAnsi="宋体" w:eastAsia="宋体" w:cs="宋体"/>
        </w:rPr>
        <w:t>报价包括但不限于：</w:t>
      </w:r>
      <w:r>
        <w:rPr>
          <w:rFonts w:hint="eastAsia" w:ascii="宋体" w:hAnsi="宋体" w:eastAsia="宋体" w:cs="宋体"/>
          <w:color w:val="auto"/>
          <w:sz w:val="21"/>
          <w:szCs w:val="21"/>
          <w:highlight w:val="none"/>
          <w:u w:val="none"/>
        </w:rPr>
        <w:t>人员费用（包括人员基本工资、各类福利和补贴（如高温补贴、加班补贴等）、社保（五险）、人身意外等保险）；人员工作服、服务所需的设施配备、折旧费用及维护费用、管理费（包括员工的培训费及其他管理费用等）</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税金</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合理利润</w:t>
      </w:r>
      <w:r>
        <w:rPr>
          <w:rFonts w:hint="eastAsia" w:ascii="宋体" w:hAnsi="宋体" w:eastAsia="宋体" w:cs="宋体"/>
          <w:bCs/>
          <w:color w:val="000000" w:themeColor="text1"/>
          <w:kern w:val="0"/>
          <w:sz w:val="21"/>
          <w:szCs w:val="22"/>
          <w:lang w:val="en-US" w:eastAsia="zh-CN" w:bidi="ar-SA"/>
          <w14:textFill>
            <w14:solidFill>
              <w14:schemeClr w14:val="tx1"/>
            </w14:solidFill>
          </w14:textFill>
        </w:rPr>
        <w:t>等有关完成本项目的全部费用以及参加采购活动所发生的全部费用。</w:t>
      </w:r>
    </w:p>
    <w:p w14:paraId="293DB553">
      <w:pPr>
        <w:pStyle w:val="14"/>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注：不得低于余姚市最低工资标准，单位负责承担的五险费用不得低于法律规定最低标准。</w:t>
      </w:r>
    </w:p>
    <w:p w14:paraId="18F4A611">
      <w:pPr>
        <w:pStyle w:val="45"/>
        <w:keepNext w:val="0"/>
        <w:keepLines w:val="0"/>
        <w:pageBreakBefore w:val="0"/>
        <w:widowControl w:val="0"/>
        <w:kinsoku/>
        <w:wordWrap/>
        <w:overflowPunct/>
        <w:topLinePunct w:val="0"/>
        <w:autoSpaceDE/>
        <w:autoSpaceDN/>
        <w:bidi w:val="0"/>
        <w:adjustRightInd/>
        <w:snapToGrid/>
        <w:spacing w:line="400" w:lineRule="exact"/>
        <w:ind w:left="0" w:leftChars="0" w:firstLine="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3、供应商应考虑潜在的市场风险及政策风险，在合同履行期间如遇法定基本工资上调等政策性因素的情况，合同价均不作调整。</w:t>
      </w:r>
    </w:p>
    <w:p w14:paraId="7C939165">
      <w:pPr>
        <w:rPr>
          <w:rFonts w:hint="eastAsia" w:ascii="宋体" w:hAnsi="宋体" w:eastAsia="宋体" w:cs="宋体"/>
          <w:kern w:val="2"/>
          <w:sz w:val="21"/>
          <w:szCs w:val="21"/>
          <w:lang w:val="en-US" w:eastAsia="zh-CN" w:bidi="ar-SA"/>
        </w:rPr>
      </w:pPr>
    </w:p>
    <w:p w14:paraId="54F79F7B"/>
    <w:p w14:paraId="57C4D748">
      <w:pPr>
        <w:rPr>
          <w:rFonts w:ascii="宋体" w:hAnsi="宋体" w:cs="宋体"/>
        </w:rPr>
      </w:pPr>
    </w:p>
    <w:p w14:paraId="4F2012D8">
      <w:pPr>
        <w:rPr>
          <w:rFonts w:ascii="宋体" w:hAnsi="宋体" w:cs="宋体"/>
          <w:color w:val="000000" w:themeColor="text1"/>
          <w:sz w:val="24"/>
          <w:szCs w:val="24"/>
          <w14:textFill>
            <w14:solidFill>
              <w14:schemeClr w14:val="tx1"/>
            </w14:solidFill>
          </w14:textFill>
        </w:rPr>
      </w:pPr>
    </w:p>
    <w:p w14:paraId="414EFC40">
      <w:pPr>
        <w:rPr>
          <w:rFonts w:ascii="宋体" w:hAnsi="宋体" w:cs="宋体"/>
          <w:color w:val="000000" w:themeColor="text1"/>
          <w:sz w:val="24"/>
          <w:szCs w:val="24"/>
          <w14:textFill>
            <w14:solidFill>
              <w14:schemeClr w14:val="tx1"/>
            </w14:solidFill>
          </w14:textFill>
        </w:rPr>
      </w:pPr>
    </w:p>
    <w:p w14:paraId="263DB880">
      <w:pPr>
        <w:rPr>
          <w:rFonts w:ascii="宋体" w:hAnsi="宋体" w:cs="宋体"/>
          <w:color w:val="000000" w:themeColor="text1"/>
          <w:sz w:val="24"/>
          <w:szCs w:val="24"/>
          <w14:textFill>
            <w14:solidFill>
              <w14:schemeClr w14:val="tx1"/>
            </w14:solidFill>
          </w14:textFill>
        </w:rPr>
      </w:pPr>
    </w:p>
    <w:p w14:paraId="7D4550A7">
      <w:pPr>
        <w:snapToGrid w:val="0"/>
        <w:spacing w:line="400" w:lineRule="exact"/>
        <w:ind w:firstLine="3840" w:firstLineChars="16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14:paraId="5BF084B8">
      <w:pPr>
        <w:ind w:firstLine="5520" w:firstLineChars="2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14:paraId="4DBC8A74">
      <w:pPr>
        <w:snapToGrid w:val="0"/>
        <w:spacing w:line="400" w:lineRule="exact"/>
        <w:jc w:val="left"/>
        <w:rPr>
          <w:rFonts w:ascii="宋体" w:hAnsi="宋体" w:cs="宋体"/>
          <w:color w:val="000000" w:themeColor="text1"/>
          <w:sz w:val="30"/>
          <w:szCs w:val="30"/>
          <w14:textFill>
            <w14:solidFill>
              <w14:schemeClr w14:val="tx1"/>
            </w14:solidFill>
          </w14:textFill>
        </w:rPr>
      </w:pPr>
    </w:p>
    <w:p w14:paraId="4079764A">
      <w:pPr>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附件三</w:t>
      </w:r>
    </w:p>
    <w:p w14:paraId="4C2D307C">
      <w:pPr>
        <w:jc w:val="center"/>
        <w:rPr>
          <w:rFonts w:ascii="宋体" w:hAnsi="宋体" w:cs="宋体"/>
          <w:b/>
          <w:bCs/>
          <w:color w:val="000000" w:themeColor="text1"/>
          <w:sz w:val="24"/>
          <w:szCs w:val="24"/>
          <w14:textFill>
            <w14:solidFill>
              <w14:schemeClr w14:val="tx1"/>
            </w14:solidFill>
          </w14:textFill>
        </w:rPr>
      </w:pPr>
      <w:bookmarkStart w:id="54" w:name="_Hlk90841565"/>
      <w:r>
        <w:rPr>
          <w:rFonts w:hint="eastAsia" w:ascii="宋体" w:hAnsi="宋体" w:cs="宋体"/>
          <w:b/>
          <w:bCs/>
          <w:color w:val="000000" w:themeColor="text1"/>
          <w:sz w:val="24"/>
          <w:szCs w:val="24"/>
          <w14:textFill>
            <w14:solidFill>
              <w14:schemeClr w14:val="tx1"/>
            </w14:solidFill>
          </w14:textFill>
        </w:rPr>
        <w:t>中小企业声明函（服务）</w:t>
      </w:r>
    </w:p>
    <w:bookmarkEnd w:id="54"/>
    <w:p w14:paraId="29F7D5B3">
      <w:pPr>
        <w:spacing w:line="360" w:lineRule="auto"/>
        <w:ind w:firstLine="1687" w:firstLineChars="700"/>
        <w:rPr>
          <w:rFonts w:ascii="宋体" w:hAnsi="宋体" w:cs="宋体"/>
          <w:b/>
          <w:color w:val="000000" w:themeColor="text1"/>
          <w:sz w:val="24"/>
          <w:szCs w:val="24"/>
          <w14:textFill>
            <w14:solidFill>
              <w14:schemeClr w14:val="tx1"/>
            </w14:solidFill>
          </w14:textFill>
        </w:rPr>
      </w:pPr>
    </w:p>
    <w:p w14:paraId="23B83E23">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 （财库﹝2020﹞46 号）的规定，本公司（联合体）参加</w:t>
      </w:r>
      <w:r>
        <w:rPr>
          <w:rFonts w:hint="eastAsia" w:ascii="宋体" w:hAnsi="宋体" w:cs="宋体"/>
          <w:color w:val="000000" w:themeColor="text1"/>
          <w:sz w:val="24"/>
          <w:szCs w:val="24"/>
          <w:u w:val="single"/>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采购活动，工程的施工单位全部为符合政策要求的中小企业（或者：服务全部由符合政策要求的中小企业承接） 。相关企业（含联合体中的中小企业、签订分包意向协议的中小企业）的具体情况如下：</w:t>
      </w:r>
    </w:p>
    <w:p w14:paraId="44BD2094">
      <w:pPr>
        <w:numPr>
          <w:ilvl w:val="0"/>
          <w:numId w:val="8"/>
        </w:num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租赁和商务服务业</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；承建（承接）企业为</w:t>
      </w:r>
      <w:r>
        <w:rPr>
          <w:rFonts w:hint="eastAsia" w:ascii="宋体" w:hAnsi="宋体" w:cs="宋体"/>
          <w:color w:val="000000" w:themeColor="text1"/>
          <w:sz w:val="24"/>
          <w:szCs w:val="24"/>
          <w:u w:val="single"/>
          <w14:textFill>
            <w14:solidFill>
              <w14:schemeClr w14:val="tx1"/>
            </w14:solidFill>
          </w14:textFill>
        </w:rPr>
        <w:t xml:space="preserve">           （企业名称） </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 ，属于</w:t>
      </w:r>
      <w:r>
        <w:rPr>
          <w:rFonts w:hint="eastAsia" w:ascii="宋体" w:hAnsi="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cs="宋体"/>
          <w:color w:val="000000" w:themeColor="text1"/>
          <w:sz w:val="24"/>
          <w:szCs w:val="24"/>
          <w14:textFill>
            <w14:solidFill>
              <w14:schemeClr w14:val="tx1"/>
            </w14:solidFill>
          </w14:textFill>
        </w:rPr>
        <w:t xml:space="preserve"> ；</w:t>
      </w:r>
    </w:p>
    <w:p w14:paraId="309888F1">
      <w:pPr>
        <w:numPr>
          <w:ilvl w:val="0"/>
          <w:numId w:val="8"/>
        </w:num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XXXX</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；承建（承接）企业为</w:t>
      </w:r>
      <w:r>
        <w:rPr>
          <w:rFonts w:hint="eastAsia" w:ascii="宋体" w:hAnsi="宋体" w:cs="宋体"/>
          <w:color w:val="000000" w:themeColor="text1"/>
          <w:sz w:val="24"/>
          <w:szCs w:val="24"/>
          <w:u w:val="single"/>
          <w14:textFill>
            <w14:solidFill>
              <w14:schemeClr w14:val="tx1"/>
            </w14:solidFill>
          </w14:textFill>
        </w:rPr>
        <w:t xml:space="preserve">           （企业名称） </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 ，属于</w:t>
      </w:r>
      <w:r>
        <w:rPr>
          <w:rFonts w:hint="eastAsia" w:ascii="宋体" w:hAnsi="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cs="宋体"/>
          <w:color w:val="000000" w:themeColor="text1"/>
          <w:sz w:val="24"/>
          <w:szCs w:val="24"/>
          <w14:textFill>
            <w14:solidFill>
              <w14:schemeClr w14:val="tx1"/>
            </w14:solidFill>
          </w14:textFill>
        </w:rPr>
        <w:t xml:space="preserve"> ；</w:t>
      </w:r>
    </w:p>
    <w:p w14:paraId="60C9160A">
      <w:pPr>
        <w:numPr>
          <w:ilvl w:val="0"/>
          <w:numId w:val="8"/>
        </w:num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685FE530">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62757394">
      <w:pPr>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14:paraId="76C6B80C">
      <w:pPr>
        <w:spacing w:line="264" w:lineRule="auto"/>
        <w:ind w:firstLine="480" w:firstLineChars="200"/>
        <w:jc w:val="left"/>
        <w:rPr>
          <w:rFonts w:ascii="宋体" w:hAnsi="宋体" w:cs="宋体"/>
          <w:color w:val="000000" w:themeColor="text1"/>
          <w:sz w:val="24"/>
          <w:szCs w:val="24"/>
          <w14:textFill>
            <w14:solidFill>
              <w14:schemeClr w14:val="tx1"/>
            </w14:solidFill>
          </w14:textFill>
        </w:rPr>
      </w:pPr>
    </w:p>
    <w:p w14:paraId="6F204236">
      <w:pPr>
        <w:spacing w:line="360" w:lineRule="auto"/>
        <w:ind w:firstLine="1440" w:firstLineChars="600"/>
        <w:jc w:val="left"/>
        <w:rPr>
          <w:rFonts w:ascii="宋体" w:hAnsi="宋体" w:cs="宋体"/>
          <w:color w:val="000000" w:themeColor="text1"/>
          <w:sz w:val="24"/>
          <w:szCs w:val="24"/>
          <w14:textFill>
            <w14:solidFill>
              <w14:schemeClr w14:val="tx1"/>
            </w14:solidFill>
          </w14:textFill>
        </w:rPr>
      </w:pPr>
    </w:p>
    <w:p w14:paraId="60F679A9">
      <w:pPr>
        <w:spacing w:line="360" w:lineRule="auto"/>
        <w:ind w:right="1920" w:firstLine="1440" w:firstLineChars="60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供应商名称（盖章）：</w:t>
      </w:r>
    </w:p>
    <w:p w14:paraId="5E7C391C">
      <w:pPr>
        <w:spacing w:line="360" w:lineRule="auto"/>
        <w:ind w:right="960" w:firstLine="720" w:firstLineChars="300"/>
        <w:jc w:val="center"/>
        <w:rPr>
          <w:rFonts w:ascii="宋体" w:hAnsi="宋体" w:cs="宋体"/>
          <w:color w:val="000000" w:themeColor="text1"/>
          <w:sz w:val="24"/>
          <w:szCs w:val="24"/>
          <w14:textFill>
            <w14:solidFill>
              <w14:schemeClr w14:val="tx1"/>
            </w14:solidFill>
          </w14:textFill>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cs="宋体"/>
          <w:color w:val="000000" w:themeColor="text1"/>
          <w:sz w:val="24"/>
          <w:szCs w:val="24"/>
          <w14:textFill>
            <w14:solidFill>
              <w14:schemeClr w14:val="tx1"/>
            </w14:solidFill>
          </w14:textFill>
        </w:rPr>
        <w:t xml:space="preserve">                                 日期：  </w:t>
      </w:r>
    </w:p>
    <w:p w14:paraId="364E8B4E">
      <w:pPr>
        <w:rPr>
          <w:rFonts w:ascii="宋体" w:hAnsi="宋体" w:cs="宋体"/>
          <w:color w:val="000000" w:themeColor="text1"/>
          <w:sz w:val="24"/>
          <w:szCs w:val="24"/>
          <w14:textFill>
            <w14:solidFill>
              <w14:schemeClr w14:val="tx1"/>
            </w14:solidFill>
          </w14:textFill>
        </w:rPr>
        <w:sectPr>
          <w:type w:val="continuous"/>
          <w:pgSz w:w="11906" w:h="16838"/>
          <w:pgMar w:top="1440" w:right="1797" w:bottom="1440" w:left="1797" w:header="851" w:footer="992" w:gutter="0"/>
          <w:cols w:space="720" w:num="1"/>
          <w:docGrid w:linePitch="312" w:charSpace="0"/>
        </w:sectPr>
      </w:pPr>
    </w:p>
    <w:p w14:paraId="2B0F2B46">
      <w:pPr>
        <w:suppressAutoHyphens/>
        <w:spacing w:line="360" w:lineRule="auto"/>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附件四</w:t>
      </w:r>
    </w:p>
    <w:p w14:paraId="0AD48CB1">
      <w:pPr>
        <w:jc w:val="center"/>
        <w:rPr>
          <w:rFonts w:ascii="宋体" w:hAnsi="宋体" w:cs="宋体"/>
          <w:b/>
          <w:bCs/>
          <w:color w:val="000000" w:themeColor="text1"/>
          <w:sz w:val="24"/>
          <w:szCs w:val="24"/>
          <w14:textFill>
            <w14:solidFill>
              <w14:schemeClr w14:val="tx1"/>
            </w14:solidFill>
          </w14:textFill>
        </w:rPr>
      </w:pPr>
      <w:bookmarkStart w:id="55" w:name="_Hlk90841615"/>
      <w:r>
        <w:rPr>
          <w:rFonts w:hint="eastAsia" w:ascii="宋体" w:hAnsi="宋体" w:cs="宋体"/>
          <w:b/>
          <w:bCs/>
          <w:color w:val="000000" w:themeColor="text1"/>
          <w:sz w:val="24"/>
          <w:szCs w:val="24"/>
          <w14:textFill>
            <w14:solidFill>
              <w14:schemeClr w14:val="tx1"/>
            </w14:solidFill>
          </w14:textFill>
        </w:rPr>
        <w:t>残疾人福利性单位声明函</w:t>
      </w:r>
    </w:p>
    <w:bookmarkEnd w:id="55"/>
    <w:p w14:paraId="3FFDD8AE">
      <w:pPr>
        <w:suppressAutoHyphens/>
        <w:spacing w:line="360" w:lineRule="auto"/>
        <w:rPr>
          <w:rFonts w:ascii="宋体" w:hAnsi="宋体" w:cs="宋体"/>
          <w:b/>
          <w:color w:val="000000" w:themeColor="text1"/>
          <w:spacing w:val="6"/>
          <w:kern w:val="1"/>
          <w:sz w:val="24"/>
          <w:szCs w:val="24"/>
          <w:lang w:eastAsia="ar-SA"/>
          <w14:textFill>
            <w14:solidFill>
              <w14:schemeClr w14:val="tx1"/>
            </w14:solidFill>
          </w14:textFill>
        </w:rPr>
      </w:pPr>
    </w:p>
    <w:p w14:paraId="4174A5A9">
      <w:pPr>
        <w:suppressAutoHyphens/>
        <w:snapToGrid w:val="0"/>
        <w:spacing w:line="360" w:lineRule="auto"/>
        <w:ind w:firstLine="480" w:firstLineChars="200"/>
        <w:rPr>
          <w:rFonts w:ascii="宋体" w:hAnsi="宋体" w:cs="宋体"/>
          <w:color w:val="000000" w:themeColor="text1"/>
          <w:kern w:val="1"/>
          <w:sz w:val="24"/>
          <w:szCs w:val="24"/>
          <w:lang w:eastAsia="ar-SA"/>
          <w14:textFill>
            <w14:solidFill>
              <w14:schemeClr w14:val="tx1"/>
            </w14:solidFill>
          </w14:textFill>
        </w:rPr>
      </w:pPr>
      <w:r>
        <w:rPr>
          <w:rFonts w:hint="eastAsia" w:ascii="宋体" w:hAnsi="宋体" w:cs="宋体"/>
          <w:color w:val="000000" w:themeColor="text1"/>
          <w:kern w:val="1"/>
          <w:sz w:val="24"/>
          <w:szCs w:val="24"/>
          <w:lang w:eastAsia="ar-SA"/>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97687A">
      <w:pPr>
        <w:suppressAutoHyphens/>
        <w:snapToGrid w:val="0"/>
        <w:spacing w:line="360" w:lineRule="auto"/>
        <w:ind w:firstLine="480" w:firstLineChars="200"/>
        <w:rPr>
          <w:rFonts w:ascii="宋体" w:hAnsi="宋体" w:cs="宋体"/>
          <w:color w:val="000000" w:themeColor="text1"/>
          <w:kern w:val="1"/>
          <w:sz w:val="24"/>
          <w:szCs w:val="24"/>
          <w:lang w:eastAsia="ar-SA"/>
          <w14:textFill>
            <w14:solidFill>
              <w14:schemeClr w14:val="tx1"/>
            </w14:solidFill>
          </w14:textFill>
        </w:rPr>
      </w:pPr>
      <w:r>
        <w:rPr>
          <w:rFonts w:hint="eastAsia" w:ascii="宋体" w:hAnsi="宋体" w:cs="宋体"/>
          <w:color w:val="000000" w:themeColor="text1"/>
          <w:kern w:val="1"/>
          <w:sz w:val="24"/>
          <w:szCs w:val="24"/>
          <w:lang w:eastAsia="ar-SA"/>
          <w14:textFill>
            <w14:solidFill>
              <w14:schemeClr w14:val="tx1"/>
            </w14:solidFill>
          </w14:textFill>
        </w:rPr>
        <w:t>本单位对上述声明的真实性负责。如有虚假，将依法承担相应责任。</w:t>
      </w:r>
    </w:p>
    <w:p w14:paraId="71335F4D">
      <w:pPr>
        <w:suppressAutoHyphens/>
        <w:snapToGrid w:val="0"/>
        <w:spacing w:line="360" w:lineRule="auto"/>
        <w:ind w:firstLine="480" w:firstLineChars="200"/>
        <w:rPr>
          <w:rFonts w:ascii="宋体" w:hAnsi="宋体" w:cs="宋体"/>
          <w:color w:val="000000" w:themeColor="text1"/>
          <w:kern w:val="1"/>
          <w:sz w:val="24"/>
          <w:szCs w:val="24"/>
          <w:lang w:eastAsia="ar-SA"/>
          <w14:textFill>
            <w14:solidFill>
              <w14:schemeClr w14:val="tx1"/>
            </w14:solidFill>
          </w14:textFill>
        </w:rPr>
      </w:pPr>
    </w:p>
    <w:p w14:paraId="443012AB">
      <w:pPr>
        <w:suppressAutoHyphens/>
        <w:spacing w:line="360" w:lineRule="auto"/>
        <w:ind w:firstLine="504" w:firstLineChars="200"/>
        <w:rPr>
          <w:rFonts w:ascii="宋体" w:hAnsi="宋体" w:cs="宋体"/>
          <w:color w:val="000000" w:themeColor="text1"/>
          <w:spacing w:val="6"/>
          <w:kern w:val="1"/>
          <w:sz w:val="24"/>
          <w:szCs w:val="24"/>
          <w:lang w:eastAsia="ar-SA"/>
          <w14:textFill>
            <w14:solidFill>
              <w14:schemeClr w14:val="tx1"/>
            </w14:solidFill>
          </w14:textFill>
        </w:rPr>
      </w:pPr>
    </w:p>
    <w:p w14:paraId="373EBFD3">
      <w:pPr>
        <w:suppressAutoHyphens/>
        <w:snapToGrid w:val="0"/>
        <w:spacing w:line="360" w:lineRule="auto"/>
        <w:ind w:right="1896" w:firstLine="480" w:firstLineChars="200"/>
        <w:jc w:val="center"/>
        <w:rPr>
          <w:rFonts w:ascii="宋体" w:hAnsi="宋体" w:cs="宋体"/>
          <w:color w:val="000000" w:themeColor="text1"/>
          <w:kern w:val="1"/>
          <w:sz w:val="24"/>
          <w:szCs w:val="24"/>
          <w:lang w:eastAsia="ar-SA"/>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供应商</w:t>
      </w:r>
      <w:r>
        <w:rPr>
          <w:rFonts w:hint="eastAsia" w:ascii="宋体" w:hAnsi="宋体" w:cs="宋体"/>
          <w:color w:val="000000" w:themeColor="text1"/>
          <w:kern w:val="1"/>
          <w:sz w:val="24"/>
          <w:szCs w:val="24"/>
          <w:lang w:eastAsia="ar-SA"/>
          <w14:textFill>
            <w14:solidFill>
              <w14:schemeClr w14:val="tx1"/>
            </w14:solidFill>
          </w14:textFill>
        </w:rPr>
        <w:t>名称（盖章）：</w:t>
      </w:r>
    </w:p>
    <w:p w14:paraId="32E76C97">
      <w:pPr>
        <w:suppressAutoHyphens/>
        <w:snapToGrid w:val="0"/>
        <w:spacing w:line="360" w:lineRule="auto"/>
        <w:ind w:right="1120" w:firstLine="480" w:firstLineChars="200"/>
        <w:jc w:val="center"/>
        <w:rPr>
          <w:rFonts w:ascii="宋体" w:hAnsi="宋体" w:cs="宋体"/>
          <w:color w:val="000000" w:themeColor="text1"/>
          <w:kern w:val="1"/>
          <w:sz w:val="24"/>
          <w:szCs w:val="24"/>
          <w:lang w:eastAsia="ar-SA"/>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 xml:space="preserve">     </w:t>
      </w:r>
      <w:r>
        <w:rPr>
          <w:rFonts w:hint="eastAsia" w:ascii="宋体" w:hAnsi="宋体" w:cs="宋体"/>
          <w:color w:val="000000" w:themeColor="text1"/>
          <w:kern w:val="1"/>
          <w:sz w:val="24"/>
          <w:szCs w:val="24"/>
          <w:lang w:eastAsia="ar-SA"/>
          <w14:textFill>
            <w14:solidFill>
              <w14:schemeClr w14:val="tx1"/>
            </w14:solidFill>
          </w14:textFill>
        </w:rPr>
        <w:t>日  期：</w:t>
      </w:r>
    </w:p>
    <w:p w14:paraId="607632FF">
      <w:pPr>
        <w:suppressAutoHyphens/>
        <w:wordWrap w:val="0"/>
        <w:snapToGrid w:val="0"/>
        <w:rPr>
          <w:rFonts w:ascii="宋体" w:hAnsi="宋体" w:cs="宋体"/>
          <w:color w:val="000000" w:themeColor="text1"/>
          <w:kern w:val="1"/>
          <w:sz w:val="24"/>
          <w:szCs w:val="24"/>
          <w:lang w:eastAsia="ar-SA"/>
          <w14:textFill>
            <w14:solidFill>
              <w14:schemeClr w14:val="tx1"/>
            </w14:solidFill>
          </w14:textFill>
        </w:rPr>
      </w:pPr>
    </w:p>
    <w:p w14:paraId="49573543">
      <w:pPr>
        <w:ind w:firstLine="5400" w:firstLineChars="2250"/>
        <w:rPr>
          <w:rFonts w:ascii="宋体" w:hAnsi="宋体" w:cs="宋体"/>
          <w:color w:val="000000" w:themeColor="text1"/>
          <w:sz w:val="24"/>
          <w:szCs w:val="24"/>
          <w14:textFill>
            <w14:solidFill>
              <w14:schemeClr w14:val="tx1"/>
            </w14:solidFill>
          </w14:textFill>
        </w:rPr>
      </w:pPr>
    </w:p>
    <w:p w14:paraId="156E619D">
      <w:pPr>
        <w:ind w:firstLine="5400" w:firstLineChars="2250"/>
        <w:rPr>
          <w:rFonts w:ascii="宋体" w:hAnsi="宋体" w:cs="宋体"/>
          <w:color w:val="000000" w:themeColor="text1"/>
          <w:sz w:val="24"/>
          <w:szCs w:val="24"/>
          <w14:textFill>
            <w14:solidFill>
              <w14:schemeClr w14:val="tx1"/>
            </w14:solidFill>
          </w14:textFill>
        </w:rPr>
      </w:pPr>
    </w:p>
    <w:p w14:paraId="5C644F3B">
      <w:pPr>
        <w:ind w:firstLine="5400" w:firstLineChars="2250"/>
        <w:rPr>
          <w:rFonts w:ascii="宋体" w:hAnsi="宋体" w:cs="宋体"/>
          <w:color w:val="000000" w:themeColor="text1"/>
          <w:sz w:val="24"/>
          <w:szCs w:val="24"/>
          <w14:textFill>
            <w14:solidFill>
              <w14:schemeClr w14:val="tx1"/>
            </w14:solidFill>
          </w14:textFill>
        </w:rPr>
      </w:pPr>
    </w:p>
    <w:p w14:paraId="08320968">
      <w:pPr>
        <w:ind w:firstLine="5400" w:firstLineChars="2250"/>
        <w:rPr>
          <w:rFonts w:ascii="宋体" w:hAnsi="宋体" w:cs="宋体"/>
          <w:color w:val="000000" w:themeColor="text1"/>
          <w:sz w:val="24"/>
          <w:szCs w:val="24"/>
          <w14:textFill>
            <w14:solidFill>
              <w14:schemeClr w14:val="tx1"/>
            </w14:solidFill>
          </w14:textFill>
        </w:rPr>
      </w:pPr>
    </w:p>
    <w:p w14:paraId="1D0CE9F7">
      <w:pPr>
        <w:ind w:firstLine="5400" w:firstLineChars="2250"/>
        <w:rPr>
          <w:rFonts w:ascii="宋体" w:hAnsi="宋体" w:cs="宋体"/>
          <w:color w:val="000000" w:themeColor="text1"/>
          <w:sz w:val="24"/>
          <w:szCs w:val="24"/>
          <w14:textFill>
            <w14:solidFill>
              <w14:schemeClr w14:val="tx1"/>
            </w14:solidFill>
          </w14:textFill>
        </w:rPr>
      </w:pPr>
    </w:p>
    <w:p w14:paraId="74CF51DC">
      <w:pPr>
        <w:ind w:firstLine="5400" w:firstLineChars="2250"/>
        <w:rPr>
          <w:rFonts w:ascii="宋体" w:hAnsi="宋体" w:cs="宋体"/>
          <w:color w:val="000000" w:themeColor="text1"/>
          <w:sz w:val="24"/>
          <w:szCs w:val="24"/>
          <w14:textFill>
            <w14:solidFill>
              <w14:schemeClr w14:val="tx1"/>
            </w14:solidFill>
          </w14:textFill>
        </w:rPr>
      </w:pPr>
    </w:p>
    <w:p w14:paraId="76CB11FB">
      <w:pPr>
        <w:ind w:firstLine="5400" w:firstLineChars="2250"/>
        <w:rPr>
          <w:rFonts w:ascii="宋体" w:hAnsi="宋体" w:cs="宋体"/>
          <w:color w:val="000000" w:themeColor="text1"/>
          <w:sz w:val="24"/>
          <w:szCs w:val="24"/>
          <w14:textFill>
            <w14:solidFill>
              <w14:schemeClr w14:val="tx1"/>
            </w14:solidFill>
          </w14:textFill>
        </w:rPr>
      </w:pPr>
    </w:p>
    <w:p w14:paraId="3812E43A">
      <w:pPr>
        <w:ind w:firstLine="5400" w:firstLineChars="2250"/>
        <w:rPr>
          <w:rFonts w:ascii="宋体" w:hAnsi="宋体" w:cs="宋体"/>
          <w:color w:val="000000" w:themeColor="text1"/>
          <w:sz w:val="24"/>
          <w:szCs w:val="24"/>
          <w14:textFill>
            <w14:solidFill>
              <w14:schemeClr w14:val="tx1"/>
            </w14:solidFill>
          </w14:textFill>
        </w:rPr>
      </w:pPr>
    </w:p>
    <w:p w14:paraId="171626AD">
      <w:pPr>
        <w:ind w:firstLine="5400" w:firstLineChars="2250"/>
        <w:rPr>
          <w:rFonts w:ascii="宋体" w:hAnsi="宋体" w:cs="宋体"/>
          <w:color w:val="000000" w:themeColor="text1"/>
          <w:sz w:val="24"/>
          <w:szCs w:val="24"/>
          <w14:textFill>
            <w14:solidFill>
              <w14:schemeClr w14:val="tx1"/>
            </w14:solidFill>
          </w14:textFill>
        </w:rPr>
      </w:pPr>
    </w:p>
    <w:p w14:paraId="39440DE3">
      <w:pPr>
        <w:ind w:firstLine="5400" w:firstLineChars="2250"/>
        <w:rPr>
          <w:rFonts w:ascii="宋体" w:hAnsi="宋体" w:cs="宋体"/>
          <w:color w:val="000000" w:themeColor="text1"/>
          <w:sz w:val="24"/>
          <w:szCs w:val="24"/>
          <w14:textFill>
            <w14:solidFill>
              <w14:schemeClr w14:val="tx1"/>
            </w14:solidFill>
          </w14:textFill>
        </w:rPr>
      </w:pPr>
    </w:p>
    <w:p w14:paraId="352B7701">
      <w:pPr>
        <w:ind w:firstLine="5400" w:firstLineChars="2250"/>
        <w:rPr>
          <w:rFonts w:ascii="宋体" w:hAnsi="宋体" w:cs="宋体"/>
          <w:color w:val="000000" w:themeColor="text1"/>
          <w:sz w:val="24"/>
          <w:szCs w:val="24"/>
          <w14:textFill>
            <w14:solidFill>
              <w14:schemeClr w14:val="tx1"/>
            </w14:solidFill>
          </w14:textFill>
        </w:rPr>
      </w:pPr>
    </w:p>
    <w:p w14:paraId="0A82F49A">
      <w:pPr>
        <w:ind w:firstLine="5400" w:firstLineChars="2250"/>
        <w:rPr>
          <w:rFonts w:ascii="宋体" w:hAnsi="宋体" w:cs="宋体"/>
          <w:color w:val="000000" w:themeColor="text1"/>
          <w:sz w:val="24"/>
          <w:szCs w:val="24"/>
          <w14:textFill>
            <w14:solidFill>
              <w14:schemeClr w14:val="tx1"/>
            </w14:solidFill>
          </w14:textFill>
        </w:rPr>
      </w:pPr>
    </w:p>
    <w:p w14:paraId="2D550FA4">
      <w:pPr>
        <w:ind w:firstLine="5400" w:firstLineChars="2250"/>
        <w:rPr>
          <w:rFonts w:ascii="宋体" w:hAnsi="宋体" w:cs="宋体"/>
          <w:color w:val="000000" w:themeColor="text1"/>
          <w:sz w:val="24"/>
          <w:szCs w:val="24"/>
          <w14:textFill>
            <w14:solidFill>
              <w14:schemeClr w14:val="tx1"/>
            </w14:solidFill>
          </w14:textFill>
        </w:rPr>
      </w:pPr>
    </w:p>
    <w:p w14:paraId="49CFC8C4">
      <w:pPr>
        <w:ind w:firstLine="5400" w:firstLineChars="2250"/>
        <w:rPr>
          <w:rFonts w:ascii="宋体" w:hAnsi="宋体" w:cs="宋体"/>
          <w:color w:val="000000" w:themeColor="text1"/>
          <w:sz w:val="24"/>
          <w:szCs w:val="24"/>
          <w14:textFill>
            <w14:solidFill>
              <w14:schemeClr w14:val="tx1"/>
            </w14:solidFill>
          </w14:textFill>
        </w:rPr>
      </w:pPr>
    </w:p>
    <w:p w14:paraId="41E04236">
      <w:pPr>
        <w:ind w:firstLine="5400" w:firstLineChars="2250"/>
        <w:rPr>
          <w:rFonts w:ascii="宋体" w:hAnsi="宋体" w:cs="宋体"/>
          <w:color w:val="000000" w:themeColor="text1"/>
          <w:sz w:val="24"/>
          <w:szCs w:val="24"/>
          <w14:textFill>
            <w14:solidFill>
              <w14:schemeClr w14:val="tx1"/>
            </w14:solidFill>
          </w14:textFill>
        </w:rPr>
      </w:pPr>
    </w:p>
    <w:p w14:paraId="4278C718">
      <w:pPr>
        <w:ind w:firstLine="5400" w:firstLineChars="2250"/>
        <w:rPr>
          <w:rFonts w:ascii="宋体" w:hAnsi="宋体" w:cs="宋体"/>
          <w:color w:val="000000" w:themeColor="text1"/>
          <w:sz w:val="24"/>
          <w:szCs w:val="24"/>
          <w14:textFill>
            <w14:solidFill>
              <w14:schemeClr w14:val="tx1"/>
            </w14:solidFill>
          </w14:textFill>
        </w:rPr>
      </w:pPr>
    </w:p>
    <w:p w14:paraId="5E144C17">
      <w:pPr>
        <w:ind w:firstLine="5400" w:firstLineChars="2250"/>
        <w:rPr>
          <w:rFonts w:ascii="宋体" w:hAnsi="宋体" w:cs="宋体"/>
          <w:color w:val="000000" w:themeColor="text1"/>
          <w:sz w:val="24"/>
          <w:szCs w:val="24"/>
          <w14:textFill>
            <w14:solidFill>
              <w14:schemeClr w14:val="tx1"/>
            </w14:solidFill>
          </w14:textFill>
        </w:rPr>
      </w:pPr>
    </w:p>
    <w:p w14:paraId="35827595">
      <w:pPr>
        <w:ind w:firstLine="5400" w:firstLineChars="2250"/>
        <w:rPr>
          <w:rFonts w:ascii="宋体" w:hAnsi="宋体" w:cs="宋体"/>
          <w:color w:val="000000" w:themeColor="text1"/>
          <w:sz w:val="24"/>
          <w:szCs w:val="24"/>
          <w14:textFill>
            <w14:solidFill>
              <w14:schemeClr w14:val="tx1"/>
            </w14:solidFill>
          </w14:textFill>
        </w:rPr>
      </w:pPr>
    </w:p>
    <w:p w14:paraId="643D4228">
      <w:pPr>
        <w:ind w:firstLine="5400" w:firstLineChars="2250"/>
        <w:rPr>
          <w:rFonts w:ascii="宋体" w:hAnsi="宋体" w:cs="宋体"/>
          <w:color w:val="000000" w:themeColor="text1"/>
          <w:sz w:val="24"/>
          <w:szCs w:val="24"/>
          <w14:textFill>
            <w14:solidFill>
              <w14:schemeClr w14:val="tx1"/>
            </w14:solidFill>
          </w14:textFill>
        </w:rPr>
      </w:pPr>
    </w:p>
    <w:p w14:paraId="2D65ED22">
      <w:pPr>
        <w:ind w:firstLine="5400" w:firstLineChars="2250"/>
        <w:rPr>
          <w:rFonts w:ascii="宋体" w:hAnsi="宋体" w:cs="宋体"/>
          <w:color w:val="000000" w:themeColor="text1"/>
          <w:sz w:val="24"/>
          <w:szCs w:val="24"/>
          <w14:textFill>
            <w14:solidFill>
              <w14:schemeClr w14:val="tx1"/>
            </w14:solidFill>
          </w14:textFill>
        </w:rPr>
      </w:pPr>
    </w:p>
    <w:p w14:paraId="49C09D26">
      <w:pPr>
        <w:ind w:firstLine="5400" w:firstLineChars="2250"/>
        <w:rPr>
          <w:rFonts w:ascii="宋体" w:hAnsi="宋体" w:cs="宋体"/>
          <w:color w:val="000000" w:themeColor="text1"/>
          <w:sz w:val="24"/>
          <w:szCs w:val="24"/>
          <w14:textFill>
            <w14:solidFill>
              <w14:schemeClr w14:val="tx1"/>
            </w14:solidFill>
          </w14:textFill>
        </w:rPr>
      </w:pPr>
    </w:p>
    <w:p w14:paraId="1E41F54F">
      <w:pPr>
        <w:ind w:firstLine="5400" w:firstLineChars="2250"/>
        <w:rPr>
          <w:rFonts w:ascii="宋体" w:hAnsi="宋体" w:cs="宋体"/>
          <w:color w:val="000000" w:themeColor="text1"/>
          <w:sz w:val="24"/>
          <w:szCs w:val="24"/>
          <w14:textFill>
            <w14:solidFill>
              <w14:schemeClr w14:val="tx1"/>
            </w14:solidFill>
          </w14:textFill>
        </w:rPr>
      </w:pPr>
    </w:p>
    <w:p w14:paraId="7B53ABE7">
      <w:pPr>
        <w:ind w:firstLine="5400" w:firstLineChars="2250"/>
        <w:rPr>
          <w:rFonts w:ascii="宋体" w:hAnsi="宋体" w:cs="宋体"/>
          <w:color w:val="000000" w:themeColor="text1"/>
          <w:sz w:val="24"/>
          <w:szCs w:val="24"/>
          <w14:textFill>
            <w14:solidFill>
              <w14:schemeClr w14:val="tx1"/>
            </w14:solidFill>
          </w14:textFill>
        </w:rPr>
      </w:pPr>
    </w:p>
    <w:p w14:paraId="3527C863">
      <w:pPr>
        <w:ind w:firstLine="5400" w:firstLineChars="2250"/>
        <w:rPr>
          <w:rFonts w:ascii="宋体" w:hAnsi="宋体" w:cs="宋体"/>
          <w:color w:val="000000" w:themeColor="text1"/>
          <w:sz w:val="24"/>
          <w:szCs w:val="24"/>
          <w14:textFill>
            <w14:solidFill>
              <w14:schemeClr w14:val="tx1"/>
            </w14:solidFill>
          </w14:textFill>
        </w:rPr>
      </w:pPr>
    </w:p>
    <w:p w14:paraId="641A8D0F">
      <w:pPr>
        <w:rPr>
          <w:rFonts w:ascii="宋体" w:hAnsi="宋体" w:cs="宋体"/>
          <w:color w:val="000000" w:themeColor="text1"/>
          <w:sz w:val="24"/>
          <w:szCs w:val="24"/>
          <w14:textFill>
            <w14:solidFill>
              <w14:schemeClr w14:val="tx1"/>
            </w14:solidFill>
          </w14:textFill>
        </w:rPr>
      </w:pPr>
    </w:p>
    <w:p w14:paraId="01FBCFB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附件五</w:t>
      </w:r>
    </w:p>
    <w:p w14:paraId="19347268">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监狱企业资格证明材料</w:t>
      </w:r>
    </w:p>
    <w:p w14:paraId="1CC29D92">
      <w:pPr>
        <w:rPr>
          <w:rFonts w:ascii="宋体" w:hAnsi="宋体" w:cs="宋体"/>
          <w:color w:val="000000" w:themeColor="text1"/>
          <w:sz w:val="24"/>
          <w:szCs w:val="24"/>
          <w14:textFill>
            <w14:solidFill>
              <w14:schemeClr w14:val="tx1"/>
            </w14:solidFill>
          </w14:textFill>
        </w:rPr>
      </w:pPr>
    </w:p>
    <w:p w14:paraId="14B2D1B0">
      <w:pPr>
        <w:rPr>
          <w:rFonts w:ascii="宋体" w:hAnsi="宋体" w:cs="宋体"/>
          <w:color w:val="000000" w:themeColor="text1"/>
          <w:sz w:val="24"/>
          <w:szCs w:val="24"/>
          <w14:textFill>
            <w14:solidFill>
              <w14:schemeClr w14:val="tx1"/>
            </w14:solidFill>
          </w14:textFill>
        </w:rPr>
      </w:pPr>
    </w:p>
    <w:p w14:paraId="5FF0B121">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（省级以上监狱管理局、戒毒管理局（含新疆生产建设兵团）出具的属于监狱企业的证明文件）</w:t>
      </w:r>
    </w:p>
    <w:p w14:paraId="2DB86C10">
      <w:pPr>
        <w:ind w:firstLine="5400" w:firstLineChars="2250"/>
        <w:rPr>
          <w:rFonts w:ascii="宋体" w:hAnsi="宋体" w:cs="宋体"/>
          <w:color w:val="000000" w:themeColor="text1"/>
          <w:sz w:val="24"/>
          <w:szCs w:val="24"/>
          <w14:textFill>
            <w14:solidFill>
              <w14:schemeClr w14:val="tx1"/>
            </w14:solidFill>
          </w14:textFill>
        </w:rPr>
      </w:pPr>
    </w:p>
    <w:p w14:paraId="23CDFA5D">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说明：监狱企业视同小型、微型企业</w:t>
      </w:r>
    </w:p>
    <w:p w14:paraId="4A66135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60C4EFD2">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54E7A63A">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16593A28">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00A4078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0E899638">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7839022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56F1477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620536CB">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3D8D809E">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5FCEBD1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125F2833">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0707B9AC">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30985FB7">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230DBCCE">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394BC2A1">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013A8DE2">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4FB3EDA6">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1CED4573">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1E407571">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3FACBDF3">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02563D0B">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288637E7">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46B8159A">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4A289537">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53C26927">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63A8A39E">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3923D904">
      <w:pPr>
        <w:spacing w:line="400" w:lineRule="exact"/>
        <w:ind w:firstLine="3840" w:firstLineChars="1600"/>
        <w:rPr>
          <w:rFonts w:ascii="宋体" w:hAnsi="宋体" w:cs="宋体"/>
          <w:color w:val="000000" w:themeColor="text1"/>
          <w:sz w:val="24"/>
          <w:szCs w:val="24"/>
          <w14:textFill>
            <w14:solidFill>
              <w14:schemeClr w14:val="tx1"/>
            </w14:solidFill>
          </w14:textFill>
        </w:rPr>
      </w:pPr>
    </w:p>
    <w:p w14:paraId="1263F5B9">
      <w:pPr>
        <w:spacing w:line="360" w:lineRule="auto"/>
        <w:rPr>
          <w:rFonts w:ascii="宋体" w:hAnsi="宋体" w:cs="宋体"/>
          <w:bCs/>
          <w:color w:val="000000" w:themeColor="text1"/>
          <w:sz w:val="24"/>
          <w:szCs w:val="24"/>
          <w14:textFill>
            <w14:solidFill>
              <w14:schemeClr w14:val="tx1"/>
            </w14:solidFill>
          </w14:textFill>
        </w:rPr>
      </w:pPr>
    </w:p>
    <w:p w14:paraId="1798AC0B">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附件六</w:t>
      </w:r>
    </w:p>
    <w:p w14:paraId="28DC4811">
      <w:pPr>
        <w:spacing w:line="360" w:lineRule="auto"/>
        <w:ind w:firstLine="2168" w:firstLineChars="90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报价合理性书面说明或相关证明材料（参考）</w:t>
      </w:r>
    </w:p>
    <w:p w14:paraId="66F266D3">
      <w:pPr>
        <w:numPr>
          <w:ilvl w:val="0"/>
          <w:numId w:val="9"/>
        </w:num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提供自己制造的产品：应按单个产品提供原材料及零配件的数量、购入单价、购入供应商，加工制造所需的工时、人工费，以及汇总合计价格。原材料及零配件已购入的应当提供购入发票复印件，拟购入的应在交货时向采购人提供进货发票复印件（原件备查）。</w:t>
      </w:r>
    </w:p>
    <w:p w14:paraId="29DCECB4">
      <w:pPr>
        <w:numPr>
          <w:ilvl w:val="0"/>
          <w:numId w:val="9"/>
        </w:num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提供其他供应商制造的产品：应提供购入价格和供应商清单。购入供应商是中间商的，须提供直至产品原厂商的全部销售渠道证明材料。已购入货物的应提供进货发票复印件，拟购入货物的应在交货时向采购人提供进货发票复印件（原件备查）。</w:t>
      </w:r>
    </w:p>
    <w:p w14:paraId="3D3D3391">
      <w:pPr>
        <w:numPr>
          <w:ilvl w:val="0"/>
          <w:numId w:val="9"/>
        </w:numPr>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涉及的人工服务费用：应提供参与项目员工的名单、工作量、年度收入及费用清单（包括但不限于应发月工资奖金、投标人单位应缴纳的社保费及公积金，年度加班费及奖金等明细清单及合计），并提供上述员工最近社保缴纳清单。</w:t>
      </w:r>
    </w:p>
    <w:p w14:paraId="4CCCB586">
      <w:pPr>
        <w:rPr>
          <w:rFonts w:ascii="宋体" w:hAnsi="宋体" w:cs="宋体"/>
          <w:color w:val="000000" w:themeColor="text1"/>
          <w:sz w:val="24"/>
          <w:szCs w:val="24"/>
          <w14:textFill>
            <w14:solidFill>
              <w14:schemeClr w14:val="tx1"/>
            </w14:solidFill>
          </w14:textFill>
        </w:rPr>
      </w:pPr>
    </w:p>
    <w:p w14:paraId="1DE45527">
      <w:pPr>
        <w:rPr>
          <w:rFonts w:ascii="宋体" w:hAnsi="宋体" w:cs="宋体"/>
          <w:color w:val="000000" w:themeColor="text1"/>
          <w:sz w:val="24"/>
          <w:szCs w:val="24"/>
          <w14:textFill>
            <w14:solidFill>
              <w14:schemeClr w14:val="tx1"/>
            </w14:solidFill>
          </w14:textFill>
        </w:rPr>
      </w:pPr>
    </w:p>
    <w:p w14:paraId="68055205">
      <w:pPr>
        <w:rPr>
          <w:rFonts w:ascii="宋体" w:hAnsi="宋体" w:cs="宋体"/>
          <w:color w:val="000000" w:themeColor="text1"/>
          <w:sz w:val="24"/>
          <w:szCs w:val="24"/>
          <w14:textFill>
            <w14:solidFill>
              <w14:schemeClr w14:val="tx1"/>
            </w14:solidFill>
          </w14:textFill>
        </w:rPr>
      </w:pPr>
    </w:p>
    <w:p w14:paraId="1B4929C1">
      <w:pPr>
        <w:rPr>
          <w:rFonts w:ascii="宋体" w:hAnsi="宋体" w:cs="宋体"/>
          <w:color w:val="000000" w:themeColor="text1"/>
          <w:sz w:val="24"/>
          <w:szCs w:val="24"/>
          <w14:textFill>
            <w14:solidFill>
              <w14:schemeClr w14:val="tx1"/>
            </w14:solidFill>
          </w14:textFill>
        </w:rPr>
      </w:pPr>
    </w:p>
    <w:p w14:paraId="43F3A0BE">
      <w:pPr>
        <w:rPr>
          <w:rFonts w:ascii="宋体" w:hAnsi="宋体" w:cs="宋体"/>
          <w:color w:val="000000" w:themeColor="text1"/>
          <w:sz w:val="24"/>
          <w:szCs w:val="24"/>
          <w14:textFill>
            <w14:solidFill>
              <w14:schemeClr w14:val="tx1"/>
            </w14:solidFill>
          </w14:textFill>
        </w:rPr>
      </w:pPr>
    </w:p>
    <w:p w14:paraId="43A85C15">
      <w:pPr>
        <w:rPr>
          <w:rFonts w:ascii="宋体" w:hAnsi="宋体" w:cs="宋体"/>
          <w:color w:val="000000" w:themeColor="text1"/>
          <w:sz w:val="24"/>
          <w:szCs w:val="24"/>
          <w14:textFill>
            <w14:solidFill>
              <w14:schemeClr w14:val="tx1"/>
            </w14:solidFill>
          </w14:textFill>
        </w:rPr>
      </w:pPr>
    </w:p>
    <w:p w14:paraId="3B55DE31">
      <w:pPr>
        <w:rPr>
          <w:rFonts w:ascii="宋体" w:hAnsi="宋体" w:cs="宋体"/>
          <w:color w:val="000000" w:themeColor="text1"/>
          <w:sz w:val="24"/>
          <w:szCs w:val="24"/>
          <w14:textFill>
            <w14:solidFill>
              <w14:schemeClr w14:val="tx1"/>
            </w14:solidFill>
          </w14:textFill>
        </w:rPr>
      </w:pPr>
    </w:p>
    <w:p w14:paraId="5C18AE85">
      <w:pPr>
        <w:snapToGrid w:val="0"/>
        <w:spacing w:before="120" w:beforeLines="50"/>
        <w:ind w:left="3810" w:leftChars="1700" w:hanging="240" w:hanging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名称（公章）：</w:t>
      </w:r>
    </w:p>
    <w:p w14:paraId="1B967768">
      <w:pPr>
        <w:snapToGrid w:val="0"/>
        <w:spacing w:before="120" w:beforeLines="50"/>
        <w:ind w:firstLine="5040" w:firstLineChars="2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w:t>
      </w:r>
    </w:p>
    <w:p w14:paraId="3831FE8E">
      <w:pPr>
        <w:spacing w:line="400" w:lineRule="exact"/>
        <w:ind w:left="2277" w:hanging="2640"/>
        <w:jc w:val="right"/>
        <w:rPr>
          <w:rFonts w:ascii="宋体" w:hAnsi="宋体" w:cs="宋体"/>
          <w:color w:val="000000" w:themeColor="text1"/>
          <w:sz w:val="24"/>
          <w:szCs w:val="24"/>
          <w14:textFill>
            <w14:solidFill>
              <w14:schemeClr w14:val="tx1"/>
            </w14:solidFill>
          </w14:textFill>
        </w:rPr>
      </w:pPr>
    </w:p>
    <w:p w14:paraId="3B81FA87">
      <w:pPr>
        <w:ind w:firstLine="5400" w:firstLineChars="2250"/>
        <w:rPr>
          <w:rFonts w:ascii="宋体" w:hAnsi="宋体" w:cs="宋体"/>
          <w:color w:val="000000" w:themeColor="text1"/>
          <w:sz w:val="24"/>
          <w:szCs w:val="24"/>
          <w14:textFill>
            <w14:solidFill>
              <w14:schemeClr w14:val="tx1"/>
            </w14:solidFill>
          </w14:textFill>
        </w:rPr>
      </w:pPr>
    </w:p>
    <w:p w14:paraId="29317C2D">
      <w:pPr>
        <w:ind w:firstLine="5400" w:firstLineChars="2250"/>
        <w:rPr>
          <w:rFonts w:ascii="宋体" w:hAnsi="宋体" w:cs="宋体"/>
          <w:color w:val="000000" w:themeColor="text1"/>
          <w:sz w:val="24"/>
          <w:szCs w:val="24"/>
          <w14:textFill>
            <w14:solidFill>
              <w14:schemeClr w14:val="tx1"/>
            </w14:solidFill>
          </w14:textFill>
        </w:rPr>
      </w:pPr>
    </w:p>
    <w:p w14:paraId="571C1565">
      <w:pPr>
        <w:ind w:firstLine="5400" w:firstLineChars="2250"/>
        <w:rPr>
          <w:rFonts w:ascii="宋体" w:hAnsi="宋体" w:cs="宋体"/>
          <w:color w:val="000000" w:themeColor="text1"/>
          <w:sz w:val="24"/>
          <w:szCs w:val="24"/>
          <w14:textFill>
            <w14:solidFill>
              <w14:schemeClr w14:val="tx1"/>
            </w14:solidFill>
          </w14:textFill>
        </w:rPr>
      </w:pPr>
    </w:p>
    <w:p w14:paraId="68158921">
      <w:pPr>
        <w:ind w:firstLine="5400" w:firstLineChars="2250"/>
        <w:rPr>
          <w:rFonts w:ascii="宋体" w:hAnsi="宋体" w:cs="宋体"/>
          <w:color w:val="000000" w:themeColor="text1"/>
          <w:sz w:val="24"/>
          <w:szCs w:val="24"/>
          <w14:textFill>
            <w14:solidFill>
              <w14:schemeClr w14:val="tx1"/>
            </w14:solidFill>
          </w14:textFill>
        </w:rPr>
      </w:pPr>
    </w:p>
    <w:p w14:paraId="3A10C9DB">
      <w:pPr>
        <w:ind w:firstLine="5400" w:firstLineChars="2250"/>
        <w:rPr>
          <w:rFonts w:ascii="宋体" w:hAnsi="宋体" w:cs="宋体"/>
          <w:color w:val="000000" w:themeColor="text1"/>
          <w:sz w:val="24"/>
          <w:szCs w:val="24"/>
          <w14:textFill>
            <w14:solidFill>
              <w14:schemeClr w14:val="tx1"/>
            </w14:solidFill>
          </w14:textFill>
        </w:rPr>
      </w:pPr>
    </w:p>
    <w:p w14:paraId="4EF2A594">
      <w:pPr>
        <w:ind w:firstLine="5400" w:firstLineChars="2250"/>
        <w:rPr>
          <w:rFonts w:ascii="宋体" w:hAnsi="宋体" w:cs="宋体"/>
          <w:color w:val="000000" w:themeColor="text1"/>
          <w:sz w:val="24"/>
          <w:szCs w:val="24"/>
          <w14:textFill>
            <w14:solidFill>
              <w14:schemeClr w14:val="tx1"/>
            </w14:solidFill>
          </w14:textFill>
        </w:rPr>
      </w:pPr>
    </w:p>
    <w:p w14:paraId="3EC84C49">
      <w:pPr>
        <w:ind w:firstLine="5400" w:firstLineChars="2250"/>
        <w:rPr>
          <w:rFonts w:ascii="宋体" w:hAnsi="宋体" w:cs="宋体"/>
          <w:color w:val="000000" w:themeColor="text1"/>
          <w:sz w:val="24"/>
          <w:szCs w:val="24"/>
          <w14:textFill>
            <w14:solidFill>
              <w14:schemeClr w14:val="tx1"/>
            </w14:solidFill>
          </w14:textFill>
        </w:rPr>
      </w:pPr>
    </w:p>
    <w:p w14:paraId="630D371E">
      <w:pPr>
        <w:ind w:firstLine="5400" w:firstLineChars="2250"/>
        <w:rPr>
          <w:rFonts w:ascii="宋体" w:hAnsi="宋体" w:cs="宋体"/>
          <w:color w:val="000000" w:themeColor="text1"/>
          <w:sz w:val="24"/>
          <w:szCs w:val="24"/>
          <w14:textFill>
            <w14:solidFill>
              <w14:schemeClr w14:val="tx1"/>
            </w14:solidFill>
          </w14:textFill>
        </w:rPr>
      </w:pPr>
    </w:p>
    <w:p w14:paraId="126D5C7D">
      <w:pPr>
        <w:ind w:firstLine="5400" w:firstLineChars="2250"/>
        <w:rPr>
          <w:rFonts w:ascii="宋体" w:hAnsi="宋体" w:cs="宋体"/>
          <w:color w:val="000000" w:themeColor="text1"/>
          <w:sz w:val="24"/>
          <w:szCs w:val="24"/>
          <w14:textFill>
            <w14:solidFill>
              <w14:schemeClr w14:val="tx1"/>
            </w14:solidFill>
          </w14:textFill>
        </w:rPr>
      </w:pPr>
    </w:p>
    <w:p w14:paraId="5373DDFB">
      <w:pPr>
        <w:ind w:firstLine="5400" w:firstLineChars="2250"/>
        <w:rPr>
          <w:rFonts w:ascii="宋体" w:hAnsi="宋体" w:cs="宋体"/>
          <w:color w:val="000000" w:themeColor="text1"/>
          <w:sz w:val="24"/>
          <w:szCs w:val="24"/>
          <w14:textFill>
            <w14:solidFill>
              <w14:schemeClr w14:val="tx1"/>
            </w14:solidFill>
          </w14:textFill>
        </w:rPr>
      </w:pPr>
    </w:p>
    <w:p w14:paraId="41A5E24C">
      <w:pPr>
        <w:pStyle w:val="45"/>
        <w:rPr>
          <w:rFonts w:ascii="宋体" w:hAnsi="宋体" w:cs="宋体"/>
          <w:color w:val="000000" w:themeColor="text1"/>
          <w14:textFill>
            <w14:solidFill>
              <w14:schemeClr w14:val="tx1"/>
            </w14:solidFill>
          </w14:textFill>
        </w:rPr>
      </w:pPr>
    </w:p>
    <w:p w14:paraId="73F806FC">
      <w:pPr>
        <w:ind w:firstLine="5400" w:firstLineChars="2250"/>
        <w:rPr>
          <w:rFonts w:ascii="宋体" w:hAnsi="宋体" w:cs="宋体"/>
          <w:color w:val="000000" w:themeColor="text1"/>
          <w:sz w:val="24"/>
          <w:szCs w:val="24"/>
          <w14:textFill>
            <w14:solidFill>
              <w14:schemeClr w14:val="tx1"/>
            </w14:solidFill>
          </w14:textFill>
        </w:rPr>
      </w:pPr>
    </w:p>
    <w:p w14:paraId="78FC68C2">
      <w:pPr>
        <w:rPr>
          <w:rFonts w:ascii="宋体" w:hAnsi="宋体" w:cs="宋体"/>
          <w:b/>
          <w:color w:val="000000" w:themeColor="text1"/>
          <w:sz w:val="36"/>
          <w14:textFill>
            <w14:solidFill>
              <w14:schemeClr w14:val="tx1"/>
            </w14:solidFill>
          </w14:textFill>
        </w:rPr>
      </w:pPr>
      <w:bookmarkStart w:id="56" w:name="_Hlk90843369"/>
    </w:p>
    <w:p w14:paraId="2A618BB3">
      <w:pPr>
        <w:jc w:val="center"/>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二、商务和技术部分目录</w:t>
      </w:r>
    </w:p>
    <w:tbl>
      <w:tblPr>
        <w:tblStyle w:val="31"/>
        <w:tblpPr w:leftFromText="180" w:rightFromText="180" w:vertAnchor="text" w:horzAnchor="page" w:tblpX="910" w:tblpY="618"/>
        <w:tblOverlap w:val="never"/>
        <w:tblW w:w="10500" w:type="dxa"/>
        <w:tblInd w:w="0" w:type="dxa"/>
        <w:tblLayout w:type="fixed"/>
        <w:tblCellMar>
          <w:top w:w="0" w:type="dxa"/>
          <w:left w:w="108" w:type="dxa"/>
          <w:bottom w:w="0" w:type="dxa"/>
          <w:right w:w="108" w:type="dxa"/>
        </w:tblCellMar>
      </w:tblPr>
      <w:tblGrid>
        <w:gridCol w:w="1065"/>
        <w:gridCol w:w="5790"/>
        <w:gridCol w:w="1857"/>
        <w:gridCol w:w="1788"/>
      </w:tblGrid>
      <w:tr w14:paraId="1702E584">
        <w:tblPrEx>
          <w:tblCellMar>
            <w:top w:w="0" w:type="dxa"/>
            <w:left w:w="108" w:type="dxa"/>
            <w:bottom w:w="0" w:type="dxa"/>
            <w:right w:w="108" w:type="dxa"/>
          </w:tblCellMar>
        </w:tblPrEx>
        <w:trPr>
          <w:trHeight w:val="482" w:hRule="exact"/>
        </w:trPr>
        <w:tc>
          <w:tcPr>
            <w:tcW w:w="1065" w:type="dxa"/>
            <w:tcBorders>
              <w:top w:val="single" w:color="000000" w:sz="4" w:space="0"/>
              <w:left w:val="single" w:color="000000" w:sz="4" w:space="0"/>
              <w:bottom w:val="single" w:color="000000" w:sz="4" w:space="0"/>
            </w:tcBorders>
            <w:vAlign w:val="center"/>
          </w:tcPr>
          <w:p w14:paraId="7942970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5790" w:type="dxa"/>
            <w:tcBorders>
              <w:top w:val="single" w:color="000000" w:sz="4" w:space="0"/>
              <w:left w:val="single" w:color="000000" w:sz="4" w:space="0"/>
              <w:bottom w:val="single" w:color="000000" w:sz="4" w:space="0"/>
            </w:tcBorders>
            <w:vAlign w:val="center"/>
          </w:tcPr>
          <w:p w14:paraId="366FDFF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材料名称</w:t>
            </w:r>
          </w:p>
        </w:tc>
        <w:tc>
          <w:tcPr>
            <w:tcW w:w="1857" w:type="dxa"/>
            <w:tcBorders>
              <w:top w:val="single" w:color="000000" w:sz="4" w:space="0"/>
              <w:left w:val="single" w:color="000000" w:sz="4" w:space="0"/>
              <w:bottom w:val="single" w:color="000000" w:sz="4" w:space="0"/>
              <w:right w:val="single" w:color="000000" w:sz="4" w:space="0"/>
            </w:tcBorders>
            <w:vAlign w:val="center"/>
          </w:tcPr>
          <w:p w14:paraId="3C1355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  明</w:t>
            </w:r>
          </w:p>
        </w:tc>
        <w:tc>
          <w:tcPr>
            <w:tcW w:w="1788" w:type="dxa"/>
            <w:tcBorders>
              <w:top w:val="single" w:color="000000" w:sz="4" w:space="0"/>
              <w:left w:val="single" w:color="000000" w:sz="4" w:space="0"/>
              <w:bottom w:val="single" w:color="000000" w:sz="4" w:space="0"/>
              <w:right w:val="single" w:color="000000" w:sz="4" w:space="0"/>
            </w:tcBorders>
            <w:vAlign w:val="center"/>
          </w:tcPr>
          <w:p w14:paraId="4789CDD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页码</w:t>
            </w:r>
          </w:p>
        </w:tc>
      </w:tr>
      <w:tr w14:paraId="4652A234">
        <w:tblPrEx>
          <w:tblCellMar>
            <w:top w:w="0" w:type="dxa"/>
            <w:left w:w="108" w:type="dxa"/>
            <w:bottom w:w="0" w:type="dxa"/>
            <w:right w:w="108" w:type="dxa"/>
          </w:tblCellMar>
        </w:tblPrEx>
        <w:trPr>
          <w:trHeight w:val="525" w:hRule="exact"/>
        </w:trPr>
        <w:tc>
          <w:tcPr>
            <w:tcW w:w="1065" w:type="dxa"/>
            <w:tcBorders>
              <w:top w:val="single" w:color="000000" w:sz="4" w:space="0"/>
              <w:left w:val="single" w:color="000000" w:sz="4" w:space="0"/>
              <w:bottom w:val="single" w:color="auto" w:sz="4" w:space="0"/>
            </w:tcBorders>
            <w:vAlign w:val="center"/>
          </w:tcPr>
          <w:p w14:paraId="677A88D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790" w:type="dxa"/>
            <w:tcBorders>
              <w:top w:val="single" w:color="000000" w:sz="4" w:space="0"/>
              <w:left w:val="single" w:color="000000" w:sz="4" w:space="0"/>
              <w:bottom w:val="single" w:color="auto" w:sz="4" w:space="0"/>
            </w:tcBorders>
            <w:vAlign w:val="center"/>
          </w:tcPr>
          <w:p w14:paraId="0833F19F">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▲诚信投标承诺书</w:t>
            </w:r>
          </w:p>
        </w:tc>
        <w:tc>
          <w:tcPr>
            <w:tcW w:w="1857" w:type="dxa"/>
            <w:tcBorders>
              <w:top w:val="single" w:color="000000" w:sz="4" w:space="0"/>
              <w:left w:val="single" w:color="000000" w:sz="4" w:space="0"/>
              <w:bottom w:val="single" w:color="auto" w:sz="4" w:space="0"/>
              <w:right w:val="single" w:color="000000" w:sz="4" w:space="0"/>
            </w:tcBorders>
            <w:vAlign w:val="center"/>
          </w:tcPr>
          <w:p w14:paraId="148C64E9">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附件七</w:t>
            </w:r>
          </w:p>
        </w:tc>
        <w:tc>
          <w:tcPr>
            <w:tcW w:w="1788" w:type="dxa"/>
            <w:tcBorders>
              <w:top w:val="single" w:color="000000" w:sz="4" w:space="0"/>
              <w:left w:val="single" w:color="000000" w:sz="4" w:space="0"/>
              <w:bottom w:val="single" w:color="auto" w:sz="4" w:space="0"/>
              <w:right w:val="single" w:color="000000" w:sz="4" w:space="0"/>
            </w:tcBorders>
            <w:vAlign w:val="center"/>
          </w:tcPr>
          <w:p w14:paraId="29579283">
            <w:pPr>
              <w:jc w:val="left"/>
              <w:rPr>
                <w:rFonts w:ascii="宋体" w:hAnsi="宋体" w:cs="宋体"/>
                <w:color w:val="000000" w:themeColor="text1"/>
                <w:sz w:val="24"/>
                <w14:textFill>
                  <w14:solidFill>
                    <w14:schemeClr w14:val="tx1"/>
                  </w14:solidFill>
                </w14:textFill>
              </w:rPr>
            </w:pPr>
          </w:p>
        </w:tc>
      </w:tr>
      <w:tr w14:paraId="273E1097">
        <w:tblPrEx>
          <w:tblCellMar>
            <w:top w:w="0" w:type="dxa"/>
            <w:left w:w="108" w:type="dxa"/>
            <w:bottom w:w="0" w:type="dxa"/>
            <w:right w:w="108" w:type="dxa"/>
          </w:tblCellMar>
        </w:tblPrEx>
        <w:trPr>
          <w:trHeight w:val="766" w:hRule="exact"/>
        </w:trPr>
        <w:tc>
          <w:tcPr>
            <w:tcW w:w="1065" w:type="dxa"/>
            <w:tcBorders>
              <w:top w:val="single" w:color="auto" w:sz="4" w:space="0"/>
              <w:left w:val="single" w:color="000000" w:sz="4" w:space="0"/>
              <w:bottom w:val="single" w:color="auto" w:sz="4" w:space="0"/>
            </w:tcBorders>
            <w:vAlign w:val="center"/>
          </w:tcPr>
          <w:p w14:paraId="1FA9DE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cs/>
                <w14:textFill>
                  <w14:solidFill>
                    <w14:schemeClr w14:val="tx1"/>
                  </w14:solidFill>
                </w14:textFill>
              </w:rPr>
              <w:t>2</w:t>
            </w:r>
          </w:p>
        </w:tc>
        <w:tc>
          <w:tcPr>
            <w:tcW w:w="5790" w:type="dxa"/>
            <w:tcBorders>
              <w:top w:val="single" w:color="auto" w:sz="4" w:space="0"/>
              <w:left w:val="single" w:color="000000" w:sz="4" w:space="0"/>
              <w:bottom w:val="single" w:color="auto" w:sz="4" w:space="0"/>
            </w:tcBorders>
            <w:vAlign w:val="center"/>
          </w:tcPr>
          <w:p w14:paraId="2B12C72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法人或者其他组织的营业执照等证明文件，自然人的身份证明</w:t>
            </w:r>
          </w:p>
        </w:tc>
        <w:tc>
          <w:tcPr>
            <w:tcW w:w="1857" w:type="dxa"/>
            <w:tcBorders>
              <w:top w:val="single" w:color="auto" w:sz="4" w:space="0"/>
              <w:left w:val="single" w:color="000000" w:sz="4" w:space="0"/>
              <w:bottom w:val="single" w:color="auto" w:sz="4" w:space="0"/>
              <w:right w:val="single" w:color="000000" w:sz="4" w:space="0"/>
            </w:tcBorders>
            <w:vAlign w:val="center"/>
          </w:tcPr>
          <w:p w14:paraId="3DD13E56">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加盖公章</w:t>
            </w:r>
          </w:p>
        </w:tc>
        <w:tc>
          <w:tcPr>
            <w:tcW w:w="1788" w:type="dxa"/>
            <w:tcBorders>
              <w:top w:val="single" w:color="auto" w:sz="4" w:space="0"/>
              <w:left w:val="single" w:color="000000" w:sz="4" w:space="0"/>
              <w:bottom w:val="single" w:color="auto" w:sz="4" w:space="0"/>
              <w:right w:val="single" w:color="000000" w:sz="4" w:space="0"/>
            </w:tcBorders>
            <w:vAlign w:val="center"/>
          </w:tcPr>
          <w:p w14:paraId="7FA24BAF">
            <w:pPr>
              <w:jc w:val="left"/>
              <w:rPr>
                <w:rFonts w:ascii="宋体" w:hAnsi="宋体" w:cs="宋体"/>
                <w:color w:val="000000" w:themeColor="text1"/>
                <w:sz w:val="24"/>
                <w14:textFill>
                  <w14:solidFill>
                    <w14:schemeClr w14:val="tx1"/>
                  </w14:solidFill>
                </w14:textFill>
              </w:rPr>
            </w:pPr>
          </w:p>
        </w:tc>
      </w:tr>
      <w:tr w14:paraId="52A0F347">
        <w:tblPrEx>
          <w:tblCellMar>
            <w:top w:w="0" w:type="dxa"/>
            <w:left w:w="108" w:type="dxa"/>
            <w:bottom w:w="0" w:type="dxa"/>
            <w:right w:w="108" w:type="dxa"/>
          </w:tblCellMar>
        </w:tblPrEx>
        <w:trPr>
          <w:trHeight w:val="766" w:hRule="exact"/>
        </w:trPr>
        <w:tc>
          <w:tcPr>
            <w:tcW w:w="1065" w:type="dxa"/>
            <w:tcBorders>
              <w:top w:val="single" w:color="auto" w:sz="4" w:space="0"/>
              <w:left w:val="single" w:color="000000" w:sz="4" w:space="0"/>
              <w:bottom w:val="single" w:color="auto" w:sz="4" w:space="0"/>
            </w:tcBorders>
            <w:vAlign w:val="center"/>
          </w:tcPr>
          <w:p w14:paraId="3C459D0D">
            <w:pPr>
              <w:jc w:val="center"/>
              <w:rPr>
                <w:rFonts w:hint="eastAsia" w:ascii="宋体" w:hAnsi="宋体" w:eastAsia="宋体" w:cs="宋体"/>
                <w:color w:val="000000" w:themeColor="text1"/>
                <w:sz w:val="24"/>
                <w:cs/>
                <w:lang w:val="en-US" w:eastAsia="zh-CN"/>
                <w14:textFill>
                  <w14:solidFill>
                    <w14:schemeClr w14:val="tx1"/>
                  </w14:solidFill>
                </w14:textFill>
              </w:rPr>
            </w:pPr>
            <w:r>
              <w:rPr>
                <w:rFonts w:hint="eastAsia" w:ascii="宋体" w:hAnsi="宋体" w:cs="宋体"/>
                <w:color w:val="000000" w:themeColor="text1"/>
                <w:sz w:val="24"/>
                <w:cs w:val="0"/>
                <w:lang w:val="en-US" w:eastAsia="zh-CN"/>
                <w14:textFill>
                  <w14:solidFill>
                    <w14:schemeClr w14:val="tx1"/>
                  </w14:solidFill>
                </w14:textFill>
              </w:rPr>
              <w:t>3</w:t>
            </w:r>
          </w:p>
        </w:tc>
        <w:tc>
          <w:tcPr>
            <w:tcW w:w="5790" w:type="dxa"/>
            <w:tcBorders>
              <w:top w:val="single" w:color="auto" w:sz="4" w:space="0"/>
              <w:left w:val="single" w:color="000000" w:sz="4" w:space="0"/>
              <w:bottom w:val="single" w:color="auto" w:sz="4" w:space="0"/>
            </w:tcBorders>
            <w:vAlign w:val="center"/>
          </w:tcPr>
          <w:p w14:paraId="6AF127F3">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会计师事务所执业证书</w:t>
            </w:r>
          </w:p>
        </w:tc>
        <w:tc>
          <w:tcPr>
            <w:tcW w:w="1857" w:type="dxa"/>
            <w:tcBorders>
              <w:top w:val="single" w:color="auto" w:sz="4" w:space="0"/>
              <w:left w:val="single" w:color="000000" w:sz="4" w:space="0"/>
              <w:bottom w:val="single" w:color="auto" w:sz="4" w:space="0"/>
              <w:right w:val="single" w:color="000000" w:sz="4" w:space="0"/>
            </w:tcBorders>
            <w:vAlign w:val="center"/>
          </w:tcPr>
          <w:p w14:paraId="23A59FEC">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加盖公章</w:t>
            </w:r>
          </w:p>
        </w:tc>
        <w:tc>
          <w:tcPr>
            <w:tcW w:w="1788" w:type="dxa"/>
            <w:tcBorders>
              <w:top w:val="single" w:color="auto" w:sz="4" w:space="0"/>
              <w:left w:val="single" w:color="000000" w:sz="4" w:space="0"/>
              <w:bottom w:val="single" w:color="auto" w:sz="4" w:space="0"/>
              <w:right w:val="single" w:color="000000" w:sz="4" w:space="0"/>
            </w:tcBorders>
            <w:vAlign w:val="center"/>
          </w:tcPr>
          <w:p w14:paraId="600E03DD">
            <w:pPr>
              <w:jc w:val="left"/>
              <w:rPr>
                <w:rFonts w:ascii="宋体" w:hAnsi="宋体" w:cs="宋体"/>
                <w:color w:val="000000" w:themeColor="text1"/>
                <w:sz w:val="24"/>
                <w14:textFill>
                  <w14:solidFill>
                    <w14:schemeClr w14:val="tx1"/>
                  </w14:solidFill>
                </w14:textFill>
              </w:rPr>
            </w:pPr>
          </w:p>
        </w:tc>
      </w:tr>
      <w:tr w14:paraId="08A9044D">
        <w:tblPrEx>
          <w:tblCellMar>
            <w:top w:w="0" w:type="dxa"/>
            <w:left w:w="108" w:type="dxa"/>
            <w:bottom w:w="0" w:type="dxa"/>
            <w:right w:w="108" w:type="dxa"/>
          </w:tblCellMar>
        </w:tblPrEx>
        <w:trPr>
          <w:trHeight w:val="1233" w:hRule="exact"/>
        </w:trPr>
        <w:tc>
          <w:tcPr>
            <w:tcW w:w="1065" w:type="dxa"/>
            <w:tcBorders>
              <w:top w:val="single" w:color="auto" w:sz="4" w:space="0"/>
              <w:left w:val="single" w:color="000000" w:sz="4" w:space="0"/>
              <w:bottom w:val="single" w:color="auto" w:sz="4" w:space="0"/>
            </w:tcBorders>
            <w:vAlign w:val="center"/>
          </w:tcPr>
          <w:p w14:paraId="2E9749EF">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cs w:val="0"/>
                <w:lang w:val="en-US" w:eastAsia="zh-CN"/>
                <w14:textFill>
                  <w14:solidFill>
                    <w14:schemeClr w14:val="tx1"/>
                  </w14:solidFill>
                </w14:textFill>
              </w:rPr>
              <w:t>4</w:t>
            </w:r>
          </w:p>
        </w:tc>
        <w:tc>
          <w:tcPr>
            <w:tcW w:w="5790" w:type="dxa"/>
            <w:tcBorders>
              <w:top w:val="single" w:color="auto" w:sz="4" w:space="0"/>
              <w:left w:val="single" w:color="000000" w:sz="4" w:space="0"/>
              <w:bottom w:val="single" w:color="000000" w:sz="4" w:space="0"/>
            </w:tcBorders>
            <w:vAlign w:val="center"/>
          </w:tcPr>
          <w:p w14:paraId="50F03853">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▲法定代表人（企业负责人）的身份证明书或法定代表人（企业负责人）授权书（企业负责人应以企业营业执照为准）</w:t>
            </w:r>
          </w:p>
        </w:tc>
        <w:tc>
          <w:tcPr>
            <w:tcW w:w="1857" w:type="dxa"/>
            <w:tcBorders>
              <w:top w:val="single" w:color="auto" w:sz="4" w:space="0"/>
              <w:left w:val="single" w:color="000000" w:sz="4" w:space="0"/>
              <w:bottom w:val="single" w:color="000000" w:sz="4" w:space="0"/>
              <w:right w:val="single" w:color="000000" w:sz="4" w:space="0"/>
            </w:tcBorders>
            <w:vAlign w:val="center"/>
          </w:tcPr>
          <w:p w14:paraId="3A9A725B">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附件八</w:t>
            </w:r>
          </w:p>
        </w:tc>
        <w:tc>
          <w:tcPr>
            <w:tcW w:w="1788" w:type="dxa"/>
            <w:tcBorders>
              <w:top w:val="single" w:color="auto" w:sz="4" w:space="0"/>
              <w:left w:val="single" w:color="000000" w:sz="4" w:space="0"/>
              <w:bottom w:val="single" w:color="000000" w:sz="4" w:space="0"/>
              <w:right w:val="single" w:color="000000" w:sz="4" w:space="0"/>
            </w:tcBorders>
            <w:vAlign w:val="center"/>
          </w:tcPr>
          <w:p w14:paraId="4B688AE7">
            <w:pPr>
              <w:jc w:val="left"/>
              <w:rPr>
                <w:rFonts w:ascii="宋体" w:hAnsi="宋体" w:cs="宋体"/>
                <w:color w:val="000000" w:themeColor="text1"/>
                <w:sz w:val="24"/>
                <w14:textFill>
                  <w14:solidFill>
                    <w14:schemeClr w14:val="tx1"/>
                  </w14:solidFill>
                </w14:textFill>
              </w:rPr>
            </w:pPr>
          </w:p>
        </w:tc>
      </w:tr>
      <w:tr w14:paraId="2E12DD91">
        <w:tblPrEx>
          <w:tblCellMar>
            <w:top w:w="0" w:type="dxa"/>
            <w:left w:w="108" w:type="dxa"/>
            <w:bottom w:w="0" w:type="dxa"/>
            <w:right w:w="108" w:type="dxa"/>
          </w:tblCellMar>
        </w:tblPrEx>
        <w:trPr>
          <w:trHeight w:val="591" w:hRule="exact"/>
        </w:trPr>
        <w:tc>
          <w:tcPr>
            <w:tcW w:w="1065" w:type="dxa"/>
            <w:tcBorders>
              <w:top w:val="single" w:color="auto" w:sz="4" w:space="0"/>
              <w:left w:val="single" w:color="000000" w:sz="4" w:space="0"/>
              <w:bottom w:val="single" w:color="auto" w:sz="4" w:space="0"/>
            </w:tcBorders>
            <w:vAlign w:val="center"/>
          </w:tcPr>
          <w:p w14:paraId="10BA12F1">
            <w:pPr>
              <w:jc w:val="center"/>
              <w:rPr>
                <w:rFonts w:hint="eastAsia" w:ascii="宋体" w:hAnsi="宋体" w:eastAsia="宋体" w:cs="宋体"/>
                <w:color w:val="000000" w:themeColor="text1"/>
                <w:sz w:val="24"/>
                <w:cs/>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5790" w:type="dxa"/>
            <w:tcBorders>
              <w:top w:val="single" w:color="auto" w:sz="4" w:space="0"/>
              <w:left w:val="single" w:color="000000" w:sz="4" w:space="0"/>
              <w:bottom w:val="single" w:color="000000" w:sz="4" w:space="0"/>
            </w:tcBorders>
            <w:vAlign w:val="center"/>
          </w:tcPr>
          <w:p w14:paraId="091FCCE0">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▲磋商供应商情况表</w:t>
            </w:r>
          </w:p>
        </w:tc>
        <w:tc>
          <w:tcPr>
            <w:tcW w:w="1857" w:type="dxa"/>
            <w:tcBorders>
              <w:top w:val="single" w:color="auto" w:sz="4" w:space="0"/>
              <w:left w:val="single" w:color="000000" w:sz="4" w:space="0"/>
              <w:bottom w:val="single" w:color="000000" w:sz="4" w:space="0"/>
              <w:right w:val="single" w:color="000000" w:sz="4" w:space="0"/>
            </w:tcBorders>
            <w:vAlign w:val="center"/>
          </w:tcPr>
          <w:p w14:paraId="5CB2A9F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附件九</w:t>
            </w:r>
          </w:p>
        </w:tc>
        <w:tc>
          <w:tcPr>
            <w:tcW w:w="1788" w:type="dxa"/>
            <w:tcBorders>
              <w:top w:val="single" w:color="auto" w:sz="4" w:space="0"/>
              <w:left w:val="single" w:color="000000" w:sz="4" w:space="0"/>
              <w:bottom w:val="single" w:color="000000" w:sz="4" w:space="0"/>
              <w:right w:val="single" w:color="000000" w:sz="4" w:space="0"/>
            </w:tcBorders>
            <w:vAlign w:val="center"/>
          </w:tcPr>
          <w:p w14:paraId="59795202">
            <w:pPr>
              <w:jc w:val="left"/>
              <w:rPr>
                <w:rFonts w:ascii="宋体" w:hAnsi="宋体" w:cs="宋体"/>
                <w:color w:val="000000" w:themeColor="text1"/>
                <w:sz w:val="24"/>
                <w14:textFill>
                  <w14:solidFill>
                    <w14:schemeClr w14:val="tx1"/>
                  </w14:solidFill>
                </w14:textFill>
              </w:rPr>
            </w:pPr>
          </w:p>
        </w:tc>
      </w:tr>
      <w:tr w14:paraId="279C096D">
        <w:tblPrEx>
          <w:tblCellMar>
            <w:top w:w="0" w:type="dxa"/>
            <w:left w:w="108" w:type="dxa"/>
            <w:bottom w:w="0" w:type="dxa"/>
            <w:right w:w="108" w:type="dxa"/>
          </w:tblCellMar>
        </w:tblPrEx>
        <w:trPr>
          <w:trHeight w:val="641" w:hRule="exact"/>
        </w:trPr>
        <w:tc>
          <w:tcPr>
            <w:tcW w:w="1065" w:type="dxa"/>
            <w:tcBorders>
              <w:top w:val="single" w:color="auto" w:sz="4" w:space="0"/>
              <w:left w:val="single" w:color="000000" w:sz="4" w:space="0"/>
              <w:bottom w:val="single" w:color="auto" w:sz="4" w:space="0"/>
            </w:tcBorders>
            <w:vAlign w:val="center"/>
          </w:tcPr>
          <w:p w14:paraId="414B3838">
            <w:pPr>
              <w:jc w:val="center"/>
              <w:rPr>
                <w:rFonts w:hint="eastAsia" w:ascii="宋体" w:hAnsi="宋体" w:eastAsia="宋体" w:cs="宋体"/>
                <w:color w:val="000000" w:themeColor="text1"/>
                <w:sz w:val="24"/>
                <w:cs/>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5790" w:type="dxa"/>
            <w:tcBorders>
              <w:top w:val="single" w:color="auto" w:sz="4" w:space="0"/>
              <w:left w:val="single" w:color="000000" w:sz="4" w:space="0"/>
              <w:bottom w:val="single" w:color="000000" w:sz="4" w:space="0"/>
            </w:tcBorders>
            <w:vAlign w:val="center"/>
          </w:tcPr>
          <w:p w14:paraId="64CAED5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供应商具有认证体系证书、所获荣誉、信誉等资料</w:t>
            </w:r>
          </w:p>
        </w:tc>
        <w:tc>
          <w:tcPr>
            <w:tcW w:w="1857" w:type="dxa"/>
            <w:tcBorders>
              <w:top w:val="single" w:color="auto" w:sz="4" w:space="0"/>
              <w:left w:val="single" w:color="000000" w:sz="4" w:space="0"/>
              <w:bottom w:val="single" w:color="000000" w:sz="4" w:space="0"/>
              <w:right w:val="single" w:color="000000" w:sz="4" w:space="0"/>
            </w:tcBorders>
            <w:vAlign w:val="center"/>
          </w:tcPr>
          <w:p w14:paraId="5D6FB42A">
            <w:pPr>
              <w:jc w:val="left"/>
              <w:rPr>
                <w:rFonts w:ascii="宋体" w:hAnsi="宋体" w:cs="宋体"/>
                <w:color w:val="000000" w:themeColor="text1"/>
                <w:sz w:val="24"/>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14:paraId="46D1DABE">
            <w:pPr>
              <w:jc w:val="left"/>
              <w:rPr>
                <w:rFonts w:ascii="宋体" w:hAnsi="宋体" w:cs="宋体"/>
                <w:color w:val="000000" w:themeColor="text1"/>
                <w:sz w:val="24"/>
                <w14:textFill>
                  <w14:solidFill>
                    <w14:schemeClr w14:val="tx1"/>
                  </w14:solidFill>
                </w14:textFill>
              </w:rPr>
            </w:pPr>
          </w:p>
        </w:tc>
      </w:tr>
      <w:tr w14:paraId="7F5E4F9E">
        <w:tblPrEx>
          <w:tblCellMar>
            <w:top w:w="0" w:type="dxa"/>
            <w:left w:w="108" w:type="dxa"/>
            <w:bottom w:w="0" w:type="dxa"/>
            <w:right w:w="108" w:type="dxa"/>
          </w:tblCellMar>
        </w:tblPrEx>
        <w:trPr>
          <w:trHeight w:val="601" w:hRule="exact"/>
        </w:trPr>
        <w:tc>
          <w:tcPr>
            <w:tcW w:w="1065" w:type="dxa"/>
            <w:tcBorders>
              <w:top w:val="single" w:color="auto" w:sz="4" w:space="0"/>
              <w:left w:val="single" w:color="000000" w:sz="4" w:space="0"/>
              <w:bottom w:val="single" w:color="auto" w:sz="4" w:space="0"/>
            </w:tcBorders>
            <w:vAlign w:val="center"/>
          </w:tcPr>
          <w:p w14:paraId="5EFCBE5B">
            <w:pPr>
              <w:jc w:val="center"/>
              <w:rPr>
                <w:rFonts w:hint="eastAsia" w:ascii="宋体" w:hAnsi="宋体" w:eastAsia="宋体" w:cs="宋体"/>
                <w:color w:val="000000" w:themeColor="text1"/>
                <w:sz w:val="24"/>
                <w:cs/>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5790" w:type="dxa"/>
            <w:tcBorders>
              <w:top w:val="single" w:color="auto" w:sz="4" w:space="0"/>
              <w:left w:val="single" w:color="000000" w:sz="4" w:space="0"/>
              <w:bottom w:val="single" w:color="000000" w:sz="4" w:space="0"/>
            </w:tcBorders>
            <w:vAlign w:val="center"/>
          </w:tcPr>
          <w:p w14:paraId="08E6A2F2">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磋商供应商业绩情况一览表</w:t>
            </w:r>
          </w:p>
        </w:tc>
        <w:tc>
          <w:tcPr>
            <w:tcW w:w="1857" w:type="dxa"/>
            <w:tcBorders>
              <w:top w:val="single" w:color="auto" w:sz="4" w:space="0"/>
              <w:left w:val="single" w:color="000000" w:sz="4" w:space="0"/>
              <w:bottom w:val="single" w:color="000000" w:sz="4" w:space="0"/>
              <w:right w:val="single" w:color="000000" w:sz="4" w:space="0"/>
            </w:tcBorders>
            <w:vAlign w:val="center"/>
          </w:tcPr>
          <w:p w14:paraId="1D273BE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附件十</w:t>
            </w:r>
          </w:p>
        </w:tc>
        <w:tc>
          <w:tcPr>
            <w:tcW w:w="1788" w:type="dxa"/>
            <w:tcBorders>
              <w:top w:val="single" w:color="auto" w:sz="4" w:space="0"/>
              <w:left w:val="single" w:color="000000" w:sz="4" w:space="0"/>
              <w:bottom w:val="single" w:color="000000" w:sz="4" w:space="0"/>
              <w:right w:val="single" w:color="000000" w:sz="4" w:space="0"/>
            </w:tcBorders>
            <w:vAlign w:val="center"/>
          </w:tcPr>
          <w:p w14:paraId="3F88724E">
            <w:pPr>
              <w:jc w:val="left"/>
              <w:rPr>
                <w:rFonts w:ascii="宋体" w:hAnsi="宋体" w:cs="宋体"/>
                <w:color w:val="000000" w:themeColor="text1"/>
                <w:sz w:val="24"/>
                <w14:textFill>
                  <w14:solidFill>
                    <w14:schemeClr w14:val="tx1"/>
                  </w14:solidFill>
                </w14:textFill>
              </w:rPr>
            </w:pPr>
          </w:p>
        </w:tc>
      </w:tr>
      <w:tr w14:paraId="2338DC95">
        <w:tblPrEx>
          <w:tblCellMar>
            <w:top w:w="0" w:type="dxa"/>
            <w:left w:w="108" w:type="dxa"/>
            <w:bottom w:w="0" w:type="dxa"/>
            <w:right w:w="108" w:type="dxa"/>
          </w:tblCellMar>
        </w:tblPrEx>
        <w:trPr>
          <w:trHeight w:val="414" w:hRule="exact"/>
        </w:trPr>
        <w:tc>
          <w:tcPr>
            <w:tcW w:w="1065" w:type="dxa"/>
            <w:tcBorders>
              <w:top w:val="single" w:color="auto" w:sz="4" w:space="0"/>
              <w:left w:val="single" w:color="000000" w:sz="4" w:space="0"/>
              <w:bottom w:val="single" w:color="000000" w:sz="4" w:space="0"/>
            </w:tcBorders>
            <w:vAlign w:val="center"/>
          </w:tcPr>
          <w:p w14:paraId="17BE1613">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5790" w:type="dxa"/>
            <w:tcBorders>
              <w:top w:val="single" w:color="auto" w:sz="4" w:space="0"/>
              <w:left w:val="single" w:color="000000" w:sz="4" w:space="0"/>
              <w:bottom w:val="single" w:color="000000" w:sz="4" w:space="0"/>
            </w:tcBorders>
            <w:vAlign w:val="center"/>
          </w:tcPr>
          <w:p w14:paraId="635BFFDC">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▲技术响应偏离表</w:t>
            </w:r>
          </w:p>
        </w:tc>
        <w:tc>
          <w:tcPr>
            <w:tcW w:w="1857" w:type="dxa"/>
            <w:tcBorders>
              <w:top w:val="single" w:color="auto" w:sz="4" w:space="0"/>
              <w:left w:val="single" w:color="000000" w:sz="4" w:space="0"/>
              <w:bottom w:val="single" w:color="000000" w:sz="4" w:space="0"/>
              <w:right w:val="single" w:color="000000" w:sz="4" w:space="0"/>
            </w:tcBorders>
            <w:vAlign w:val="center"/>
          </w:tcPr>
          <w:p w14:paraId="5364A1E1">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附件十一</w:t>
            </w:r>
          </w:p>
        </w:tc>
        <w:tc>
          <w:tcPr>
            <w:tcW w:w="1788" w:type="dxa"/>
            <w:tcBorders>
              <w:top w:val="single" w:color="auto" w:sz="4" w:space="0"/>
              <w:left w:val="single" w:color="000000" w:sz="4" w:space="0"/>
              <w:bottom w:val="single" w:color="000000" w:sz="4" w:space="0"/>
              <w:right w:val="single" w:color="000000" w:sz="4" w:space="0"/>
            </w:tcBorders>
            <w:vAlign w:val="center"/>
          </w:tcPr>
          <w:p w14:paraId="68FE5235">
            <w:pPr>
              <w:jc w:val="left"/>
              <w:rPr>
                <w:rFonts w:ascii="宋体" w:hAnsi="宋体" w:cs="宋体"/>
                <w:color w:val="000000" w:themeColor="text1"/>
                <w:sz w:val="24"/>
                <w14:textFill>
                  <w14:solidFill>
                    <w14:schemeClr w14:val="tx1"/>
                  </w14:solidFill>
                </w14:textFill>
              </w:rPr>
            </w:pPr>
          </w:p>
        </w:tc>
      </w:tr>
      <w:tr w14:paraId="1FE441A9">
        <w:tblPrEx>
          <w:tblCellMar>
            <w:top w:w="0" w:type="dxa"/>
            <w:left w:w="108" w:type="dxa"/>
            <w:bottom w:w="0" w:type="dxa"/>
            <w:right w:w="108" w:type="dxa"/>
          </w:tblCellMar>
        </w:tblPrEx>
        <w:trPr>
          <w:trHeight w:val="612" w:hRule="exact"/>
        </w:trPr>
        <w:tc>
          <w:tcPr>
            <w:tcW w:w="1065" w:type="dxa"/>
            <w:tcBorders>
              <w:top w:val="single" w:color="auto" w:sz="4" w:space="0"/>
              <w:left w:val="single" w:color="000000" w:sz="4" w:space="0"/>
              <w:bottom w:val="single" w:color="000000" w:sz="4" w:space="0"/>
            </w:tcBorders>
            <w:vAlign w:val="center"/>
          </w:tcPr>
          <w:p w14:paraId="155A10F8">
            <w:pPr>
              <w:jc w:val="center"/>
              <w:rPr>
                <w:rFonts w:hint="eastAsia" w:ascii="宋体" w:hAnsi="宋体" w:eastAsia="宋体" w:cs="宋体"/>
                <w:color w:val="000000" w:themeColor="text1"/>
                <w:sz w:val="24"/>
                <w:cs/>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5790" w:type="dxa"/>
            <w:tcBorders>
              <w:top w:val="single" w:color="auto" w:sz="4" w:space="0"/>
              <w:left w:val="single" w:color="000000" w:sz="4" w:space="0"/>
              <w:bottom w:val="single" w:color="000000" w:sz="4" w:space="0"/>
            </w:tcBorders>
            <w:vAlign w:val="center"/>
          </w:tcPr>
          <w:p w14:paraId="378272D1">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磋商供应商按《评审标准》提供的相关资料</w:t>
            </w:r>
          </w:p>
        </w:tc>
        <w:tc>
          <w:tcPr>
            <w:tcW w:w="1857" w:type="dxa"/>
            <w:tcBorders>
              <w:top w:val="single" w:color="auto" w:sz="4" w:space="0"/>
              <w:left w:val="single" w:color="000000" w:sz="4" w:space="0"/>
              <w:bottom w:val="single" w:color="000000" w:sz="4" w:space="0"/>
              <w:right w:val="single" w:color="000000" w:sz="4" w:space="0"/>
            </w:tcBorders>
            <w:vAlign w:val="center"/>
          </w:tcPr>
          <w:p w14:paraId="6BBDF807">
            <w:pPr>
              <w:jc w:val="left"/>
              <w:rPr>
                <w:rFonts w:ascii="宋体" w:hAnsi="宋体" w:cs="宋体"/>
                <w:color w:val="000000" w:themeColor="text1"/>
                <w:sz w:val="24"/>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14:paraId="7B91AD21">
            <w:pPr>
              <w:jc w:val="left"/>
              <w:rPr>
                <w:rFonts w:ascii="宋体" w:hAnsi="宋体" w:cs="宋体"/>
                <w:color w:val="000000" w:themeColor="text1"/>
                <w:sz w:val="24"/>
                <w14:textFill>
                  <w14:solidFill>
                    <w14:schemeClr w14:val="tx1"/>
                  </w14:solidFill>
                </w14:textFill>
              </w:rPr>
            </w:pPr>
          </w:p>
        </w:tc>
      </w:tr>
      <w:tr w14:paraId="4E2B59CC">
        <w:tblPrEx>
          <w:tblCellMar>
            <w:top w:w="0" w:type="dxa"/>
            <w:left w:w="108" w:type="dxa"/>
            <w:bottom w:w="0" w:type="dxa"/>
            <w:right w:w="108" w:type="dxa"/>
          </w:tblCellMar>
        </w:tblPrEx>
        <w:trPr>
          <w:trHeight w:val="600" w:hRule="exact"/>
        </w:trPr>
        <w:tc>
          <w:tcPr>
            <w:tcW w:w="1065" w:type="dxa"/>
            <w:tcBorders>
              <w:top w:val="single" w:color="000000" w:sz="4" w:space="0"/>
              <w:left w:val="single" w:color="000000" w:sz="4" w:space="0"/>
              <w:bottom w:val="single" w:color="000000" w:sz="4" w:space="0"/>
            </w:tcBorders>
            <w:vAlign w:val="center"/>
          </w:tcPr>
          <w:p w14:paraId="6B85C6CA">
            <w:pPr>
              <w:jc w:val="center"/>
              <w:rPr>
                <w:rFonts w:hint="default" w:ascii="宋体" w:hAnsi="宋体" w:eastAsia="宋体" w:cs="宋体"/>
                <w:color w:val="000000" w:themeColor="text1"/>
                <w:sz w:val="24"/>
                <w:cs/>
                <w:lang w:val="en-US" w:eastAsia="zh-CN"/>
                <w14:textFill>
                  <w14:solidFill>
                    <w14:schemeClr w14:val="tx1"/>
                  </w14:solidFill>
                </w14:textFill>
              </w:rPr>
            </w:pPr>
            <w:r>
              <w:rPr>
                <w:rFonts w:hint="eastAsia" w:ascii="宋体" w:hAnsi="宋体" w:cs="宋体"/>
                <w:color w:val="000000" w:themeColor="text1"/>
                <w:sz w:val="24"/>
                <w:cs w:val="0"/>
                <w:lang w:val="en-US" w:eastAsia="zh-CN"/>
                <w14:textFill>
                  <w14:solidFill>
                    <w14:schemeClr w14:val="tx1"/>
                  </w14:solidFill>
                </w14:textFill>
              </w:rPr>
              <w:t>10</w:t>
            </w:r>
          </w:p>
        </w:tc>
        <w:tc>
          <w:tcPr>
            <w:tcW w:w="5790" w:type="dxa"/>
            <w:tcBorders>
              <w:top w:val="single" w:color="000000" w:sz="4" w:space="0"/>
              <w:left w:val="single" w:color="000000" w:sz="4" w:space="0"/>
              <w:bottom w:val="single" w:color="000000" w:sz="4" w:space="0"/>
            </w:tcBorders>
            <w:vAlign w:val="center"/>
          </w:tcPr>
          <w:p w14:paraId="5625CB58">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供应商认为有必要提供的其他资料。</w:t>
            </w:r>
          </w:p>
        </w:tc>
        <w:tc>
          <w:tcPr>
            <w:tcW w:w="1857" w:type="dxa"/>
            <w:tcBorders>
              <w:top w:val="single" w:color="000000" w:sz="4" w:space="0"/>
              <w:left w:val="single" w:color="000000" w:sz="4" w:space="0"/>
              <w:bottom w:val="single" w:color="000000" w:sz="4" w:space="0"/>
              <w:right w:val="single" w:color="000000" w:sz="4" w:space="0"/>
            </w:tcBorders>
            <w:vAlign w:val="center"/>
          </w:tcPr>
          <w:p w14:paraId="16CBE467">
            <w:pPr>
              <w:jc w:val="left"/>
              <w:rPr>
                <w:rFonts w:ascii="宋体" w:hAnsi="宋体" w:cs="宋体"/>
                <w:color w:val="000000" w:themeColor="text1"/>
                <w:sz w:val="24"/>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14:paraId="3F0CB3BA">
            <w:pPr>
              <w:jc w:val="left"/>
              <w:rPr>
                <w:rFonts w:ascii="宋体" w:hAnsi="宋体" w:cs="宋体"/>
                <w:color w:val="000000" w:themeColor="text1"/>
                <w:sz w:val="24"/>
                <w14:textFill>
                  <w14:solidFill>
                    <w14:schemeClr w14:val="tx1"/>
                  </w14:solidFill>
                </w14:textFill>
              </w:rPr>
            </w:pPr>
          </w:p>
        </w:tc>
      </w:tr>
      <w:tr w14:paraId="0F0BEFE3">
        <w:tblPrEx>
          <w:tblCellMar>
            <w:top w:w="0" w:type="dxa"/>
            <w:left w:w="108" w:type="dxa"/>
            <w:bottom w:w="0" w:type="dxa"/>
            <w:right w:w="108" w:type="dxa"/>
          </w:tblCellMar>
        </w:tblPrEx>
        <w:trPr>
          <w:trHeight w:val="637" w:hRule="exact"/>
        </w:trPr>
        <w:tc>
          <w:tcPr>
            <w:tcW w:w="1065" w:type="dxa"/>
            <w:tcBorders>
              <w:top w:val="single" w:color="000000" w:sz="4" w:space="0"/>
              <w:left w:val="single" w:color="000000" w:sz="4" w:space="0"/>
              <w:bottom w:val="single" w:color="000000" w:sz="4" w:space="0"/>
            </w:tcBorders>
            <w:vAlign w:val="center"/>
          </w:tcPr>
          <w:p w14:paraId="1E67ED88">
            <w:pPr>
              <w:jc w:val="center"/>
              <w:rPr>
                <w:rFonts w:hint="eastAsia" w:ascii="宋体" w:hAnsi="宋体" w:eastAsia="宋体" w:cs="宋体"/>
                <w:color w:val="000000" w:themeColor="text1"/>
                <w:sz w:val="24"/>
                <w:cs/>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5790" w:type="dxa"/>
            <w:tcBorders>
              <w:top w:val="single" w:color="000000" w:sz="4" w:space="0"/>
              <w:left w:val="single" w:color="000000" w:sz="4" w:space="0"/>
              <w:bottom w:val="single" w:color="000000" w:sz="4" w:space="0"/>
            </w:tcBorders>
            <w:vAlign w:val="center"/>
          </w:tcPr>
          <w:p w14:paraId="507DC88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857" w:type="dxa"/>
            <w:tcBorders>
              <w:top w:val="single" w:color="000000" w:sz="4" w:space="0"/>
              <w:left w:val="single" w:color="000000" w:sz="4" w:space="0"/>
              <w:bottom w:val="single" w:color="000000" w:sz="4" w:space="0"/>
              <w:right w:val="single" w:color="000000" w:sz="4" w:space="0"/>
            </w:tcBorders>
            <w:vAlign w:val="center"/>
          </w:tcPr>
          <w:p w14:paraId="369A1D00">
            <w:pPr>
              <w:jc w:val="center"/>
              <w:rPr>
                <w:rFonts w:ascii="宋体" w:hAnsi="宋体" w:cs="宋体"/>
                <w:color w:val="000000" w:themeColor="text1"/>
                <w:sz w:val="24"/>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14:paraId="7C4A784F">
            <w:pPr>
              <w:jc w:val="left"/>
              <w:rPr>
                <w:rFonts w:ascii="宋体" w:hAnsi="宋体" w:cs="宋体"/>
                <w:color w:val="000000" w:themeColor="text1"/>
                <w:sz w:val="24"/>
                <w14:textFill>
                  <w14:solidFill>
                    <w14:schemeClr w14:val="tx1"/>
                  </w14:solidFill>
                </w14:textFill>
              </w:rPr>
            </w:pPr>
          </w:p>
        </w:tc>
      </w:tr>
    </w:tbl>
    <w:p w14:paraId="5C658BB0">
      <w:pPr>
        <w:tabs>
          <w:tab w:val="left" w:pos="720"/>
        </w:tabs>
        <w:rPr>
          <w:rFonts w:ascii="宋体" w:hAnsi="宋体" w:cs="宋体"/>
          <w:color w:val="000000" w:themeColor="text1"/>
          <w:sz w:val="24"/>
          <w:szCs w:val="24"/>
          <w14:textFill>
            <w14:solidFill>
              <w14:schemeClr w14:val="tx1"/>
            </w14:solidFill>
          </w14:textFill>
        </w:rPr>
      </w:pPr>
    </w:p>
    <w:p w14:paraId="5EB8C13A">
      <w:pPr>
        <w:pStyle w:val="42"/>
        <w:ind w:left="0"/>
        <w:rPr>
          <w:rFonts w:ascii="宋体" w:hAnsi="宋体" w:cs="宋体"/>
          <w:color w:val="000000" w:themeColor="text1"/>
          <w14:textFill>
            <w14:solidFill>
              <w14:schemeClr w14:val="tx1"/>
            </w14:solidFill>
          </w14:textFill>
        </w:rPr>
      </w:pPr>
    </w:p>
    <w:p w14:paraId="09D901FF">
      <w:pPr>
        <w:rPr>
          <w:rFonts w:ascii="宋体" w:hAnsi="宋体" w:cs="宋体"/>
          <w:color w:val="000000" w:themeColor="text1"/>
          <w14:textFill>
            <w14:solidFill>
              <w14:schemeClr w14:val="tx1"/>
            </w14:solidFill>
          </w14:textFill>
        </w:rPr>
      </w:pPr>
    </w:p>
    <w:p w14:paraId="7BA2FA14">
      <w:pPr>
        <w:pStyle w:val="12"/>
        <w:rPr>
          <w:color w:val="000000" w:themeColor="text1"/>
          <w14:textFill>
            <w14:solidFill>
              <w14:schemeClr w14:val="tx1"/>
            </w14:solidFill>
          </w14:textFill>
        </w:rPr>
      </w:pPr>
    </w:p>
    <w:p w14:paraId="1141C813">
      <w:pPr>
        <w:pStyle w:val="13"/>
        <w:ind w:firstLine="210"/>
        <w:rPr>
          <w:color w:val="000000" w:themeColor="text1"/>
          <w14:textFill>
            <w14:solidFill>
              <w14:schemeClr w14:val="tx1"/>
            </w14:solidFill>
          </w14:textFill>
        </w:rPr>
      </w:pPr>
    </w:p>
    <w:p w14:paraId="7C846EAC">
      <w:pPr>
        <w:pStyle w:val="13"/>
        <w:ind w:firstLine="210"/>
        <w:rPr>
          <w:color w:val="000000" w:themeColor="text1"/>
          <w14:textFill>
            <w14:solidFill>
              <w14:schemeClr w14:val="tx1"/>
            </w14:solidFill>
          </w14:textFill>
        </w:rPr>
      </w:pPr>
    </w:p>
    <w:p w14:paraId="666CD3F4">
      <w:pPr>
        <w:pStyle w:val="13"/>
        <w:ind w:firstLine="210"/>
        <w:rPr>
          <w:color w:val="000000" w:themeColor="text1"/>
          <w14:textFill>
            <w14:solidFill>
              <w14:schemeClr w14:val="tx1"/>
            </w14:solidFill>
          </w14:textFill>
        </w:rPr>
      </w:pPr>
    </w:p>
    <w:p w14:paraId="2E8A3C0E">
      <w:pPr>
        <w:pStyle w:val="13"/>
        <w:ind w:firstLine="210"/>
        <w:rPr>
          <w:color w:val="000000" w:themeColor="text1"/>
          <w14:textFill>
            <w14:solidFill>
              <w14:schemeClr w14:val="tx1"/>
            </w14:solidFill>
          </w14:textFill>
        </w:rPr>
      </w:pPr>
    </w:p>
    <w:p w14:paraId="54E2C614">
      <w:pPr>
        <w:pStyle w:val="13"/>
        <w:ind w:firstLine="210"/>
        <w:rPr>
          <w:color w:val="000000" w:themeColor="text1"/>
          <w14:textFill>
            <w14:solidFill>
              <w14:schemeClr w14:val="tx1"/>
            </w14:solidFill>
          </w14:textFill>
        </w:rPr>
      </w:pPr>
    </w:p>
    <w:p w14:paraId="3E65F8AD">
      <w:pPr>
        <w:pStyle w:val="13"/>
        <w:ind w:firstLine="210"/>
        <w:rPr>
          <w:color w:val="000000" w:themeColor="text1"/>
          <w14:textFill>
            <w14:solidFill>
              <w14:schemeClr w14:val="tx1"/>
            </w14:solidFill>
          </w14:textFill>
        </w:rPr>
      </w:pPr>
    </w:p>
    <w:p w14:paraId="243C85FF">
      <w:pPr>
        <w:pStyle w:val="13"/>
        <w:ind w:firstLine="210"/>
        <w:rPr>
          <w:color w:val="000000" w:themeColor="text1"/>
          <w14:textFill>
            <w14:solidFill>
              <w14:schemeClr w14:val="tx1"/>
            </w14:solidFill>
          </w14:textFill>
        </w:rPr>
      </w:pPr>
    </w:p>
    <w:p w14:paraId="2532D7A4">
      <w:pPr>
        <w:pStyle w:val="13"/>
        <w:ind w:firstLine="210"/>
        <w:rPr>
          <w:color w:val="000000" w:themeColor="text1"/>
          <w14:textFill>
            <w14:solidFill>
              <w14:schemeClr w14:val="tx1"/>
            </w14:solidFill>
          </w14:textFill>
        </w:rPr>
      </w:pPr>
    </w:p>
    <w:p w14:paraId="08D36B7E">
      <w:pPr>
        <w:pStyle w:val="13"/>
        <w:ind w:firstLine="210"/>
        <w:rPr>
          <w:color w:val="000000" w:themeColor="text1"/>
          <w14:textFill>
            <w14:solidFill>
              <w14:schemeClr w14:val="tx1"/>
            </w14:solidFill>
          </w14:textFill>
        </w:rPr>
      </w:pPr>
    </w:p>
    <w:p w14:paraId="24D42C29">
      <w:pPr>
        <w:pStyle w:val="13"/>
        <w:ind w:firstLine="210"/>
        <w:rPr>
          <w:color w:val="000000" w:themeColor="text1"/>
          <w14:textFill>
            <w14:solidFill>
              <w14:schemeClr w14:val="tx1"/>
            </w14:solidFill>
          </w14:textFill>
        </w:rPr>
      </w:pPr>
    </w:p>
    <w:p w14:paraId="137DF19D">
      <w:pPr>
        <w:snapToGrid w:val="0"/>
        <w:spacing w:before="50" w:after="50"/>
        <w:rPr>
          <w:rFonts w:ascii="宋体" w:hAnsi="宋体" w:cs="宋体"/>
          <w:bCs/>
          <w:color w:val="000000" w:themeColor="text1"/>
          <w:sz w:val="24"/>
          <w:szCs w:val="24"/>
          <w14:textFill>
            <w14:solidFill>
              <w14:schemeClr w14:val="tx1"/>
            </w14:solidFill>
          </w14:textFill>
        </w:rPr>
      </w:pPr>
    </w:p>
    <w:p w14:paraId="6B011815">
      <w:pPr>
        <w:snapToGrid w:val="0"/>
        <w:spacing w:before="50" w:after="5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附件七</w:t>
      </w:r>
    </w:p>
    <w:p w14:paraId="77B3EF57">
      <w:pPr>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诚信投标承诺书</w:t>
      </w:r>
    </w:p>
    <w:p w14:paraId="7B9BD25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余姚市政务服务中心</w:t>
      </w:r>
      <w:r>
        <w:rPr>
          <w:rFonts w:hint="eastAsia" w:ascii="宋体" w:hAnsi="宋体" w:cs="宋体"/>
          <w:color w:val="000000" w:themeColor="text1"/>
          <w:sz w:val="24"/>
          <w:szCs w:val="24"/>
          <w14:textFill>
            <w14:solidFill>
              <w14:schemeClr w14:val="tx1"/>
            </w14:solidFill>
          </w14:textFill>
        </w:rPr>
        <w:t>：</w:t>
      </w:r>
    </w:p>
    <w:p w14:paraId="21236B29">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（磋商供应商名称）</w:t>
      </w:r>
      <w:r>
        <w:rPr>
          <w:rFonts w:hint="eastAsia" w:ascii="宋体" w:hAnsi="宋体" w:cs="宋体"/>
          <w:color w:val="000000" w:themeColor="text1"/>
          <w:sz w:val="24"/>
          <w:szCs w:val="24"/>
          <w14:textFill>
            <w14:solidFill>
              <w14:schemeClr w14:val="tx1"/>
            </w14:solidFill>
          </w14:textFill>
        </w:rPr>
        <w:t>系中华人民共和国合法企业，经营地址。</w:t>
      </w:r>
    </w:p>
    <w:p w14:paraId="30E82C63">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我方愿意参加贵方组织的</w:t>
      </w:r>
      <w:r>
        <w:rPr>
          <w:rFonts w:hint="eastAsia" w:ascii="宋体" w:hAnsi="宋体" w:cs="宋体"/>
          <w:color w:val="000000" w:themeColor="text1"/>
          <w:sz w:val="24"/>
          <w:szCs w:val="24"/>
          <w:u w:val="single"/>
          <w14:textFill>
            <w14:solidFill>
              <w14:schemeClr w14:val="tx1"/>
            </w14:solidFill>
          </w14:textFill>
        </w:rPr>
        <w:t>（项目名称）（项目编号）</w:t>
      </w:r>
      <w:r>
        <w:rPr>
          <w:rFonts w:hint="eastAsia" w:ascii="宋体" w:hAnsi="宋体" w:cs="宋体"/>
          <w:color w:val="000000" w:themeColor="text1"/>
          <w:sz w:val="24"/>
          <w:szCs w:val="24"/>
          <w14:textFill>
            <w14:solidFill>
              <w14:schemeClr w14:val="tx1"/>
            </w14:solidFill>
          </w14:textFill>
        </w:rPr>
        <w:t>的磋商，为此，我方就本次磋商有关事项郑重声明如下：</w:t>
      </w:r>
    </w:p>
    <w:p w14:paraId="3B8CEABE">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1、我方已详细审查全部磋商文件，同意磋商文件的各项要求。</w:t>
      </w:r>
    </w:p>
    <w:p w14:paraId="687B159E">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2、我方向贵方提交的所有磋商响应文件、资料都是准确的和真实的。</w:t>
      </w:r>
    </w:p>
    <w:p w14:paraId="71EB5FE8">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3、若中标，我方将按磋商文件规定履行合同责任和义务。</w:t>
      </w:r>
    </w:p>
    <w:p w14:paraId="129043E1">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4、我方不是采购人的附属机构；在获知本项目采购信息后，与采购人聘请的为此项目提供咨询服务的公司及其附属机构没有任何联系。</w:t>
      </w:r>
    </w:p>
    <w:p w14:paraId="13FEFA38">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5、磋商响应文件自磋商之日起有效期为90天。</w:t>
      </w:r>
    </w:p>
    <w:p w14:paraId="0EF60205">
      <w:pPr>
        <w:snapToGrid w:val="0"/>
        <w:spacing w:line="460" w:lineRule="exact"/>
        <w:ind w:firstLine="472" w:firstLineChars="196"/>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我方满足《中华人民共和国政府采购法》第二十二条规定，且在本项目公告日前3年内没有因违法经营受到刑事处罚或者责令停产停业、吊销许可证或者执照、需经听证程序的较大数额罚款等行政处罚的重大违法记录。</w:t>
      </w:r>
    </w:p>
    <w:p w14:paraId="4D618F18">
      <w:pPr>
        <w:snapToGrid w:val="0"/>
        <w:spacing w:line="46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14:paraId="70E2BFA9">
      <w:pPr>
        <w:snapToGrid w:val="0"/>
        <w:spacing w:before="120" w:beforeLines="50" w:after="50"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8、以上事项如有虚假或隐瞒，我方愿意承担一切后果，并不再寻求任何旨在减轻或免除法律责任的辩解。</w:t>
      </w:r>
    </w:p>
    <w:p w14:paraId="03A0DF05">
      <w:pPr>
        <w:snapToGrid w:val="0"/>
        <w:spacing w:before="120" w:beforeLines="50" w:after="50" w:line="460" w:lineRule="exact"/>
        <w:ind w:right="600" w:firstLine="120" w:firstLineChars="50"/>
        <w:rPr>
          <w:rFonts w:ascii="宋体" w:hAnsi="宋体" w:cs="宋体"/>
          <w:color w:val="000000" w:themeColor="text1"/>
          <w:sz w:val="24"/>
          <w:szCs w:val="24"/>
          <w14:textFill>
            <w14:solidFill>
              <w14:schemeClr w14:val="tx1"/>
            </w14:solidFill>
          </w14:textFill>
        </w:rPr>
      </w:pPr>
    </w:p>
    <w:p w14:paraId="01ECB413">
      <w:pPr>
        <w:snapToGrid w:val="0"/>
        <w:spacing w:before="120" w:beforeLines="50" w:after="50" w:line="460" w:lineRule="exact"/>
        <w:ind w:right="960" w:firstLine="2880" w:firstLineChars="1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磋商供应商全称（公章）： </w:t>
      </w:r>
    </w:p>
    <w:p w14:paraId="7BFE274F">
      <w:pPr>
        <w:snapToGrid w:val="0"/>
        <w:spacing w:before="120" w:beforeLines="50" w:after="50" w:line="460" w:lineRule="exact"/>
        <w:ind w:right="1560" w:firstLine="5040" w:firstLineChars="21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w:t>
      </w:r>
    </w:p>
    <w:p w14:paraId="10C65FD4">
      <w:pPr>
        <w:snapToGrid w:val="0"/>
        <w:spacing w:before="120" w:beforeLines="50" w:after="50" w:line="460" w:lineRule="exact"/>
        <w:ind w:right="600" w:firstLine="2160" w:firstLineChars="900"/>
        <w:rPr>
          <w:rFonts w:ascii="宋体" w:hAnsi="宋体" w:cs="宋体"/>
          <w:color w:val="000000" w:themeColor="text1"/>
          <w:sz w:val="24"/>
          <w:szCs w:val="24"/>
          <w14:textFill>
            <w14:solidFill>
              <w14:schemeClr w14:val="tx1"/>
            </w14:solidFill>
          </w14:textFill>
        </w:rPr>
      </w:pPr>
    </w:p>
    <w:p w14:paraId="3810C62A">
      <w:pPr>
        <w:tabs>
          <w:tab w:val="left" w:pos="845"/>
        </w:tabs>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特别说明：本承诺书不得实质性改动，否则视为无效标。</w:t>
      </w:r>
    </w:p>
    <w:p w14:paraId="14A1D1E0">
      <w:pPr>
        <w:spacing w:line="720" w:lineRule="exact"/>
        <w:jc w:val="center"/>
        <w:rPr>
          <w:rFonts w:ascii="宋体" w:hAnsi="宋体" w:cs="宋体"/>
          <w:b/>
          <w:color w:val="000000" w:themeColor="text1"/>
          <w:spacing w:val="80"/>
          <w:sz w:val="24"/>
          <w:szCs w:val="24"/>
          <w14:textFill>
            <w14:solidFill>
              <w14:schemeClr w14:val="tx1"/>
            </w14:solidFill>
          </w14:textFill>
        </w:rPr>
      </w:pPr>
    </w:p>
    <w:p w14:paraId="7D1A2C46">
      <w:pPr>
        <w:pStyle w:val="42"/>
        <w:ind w:left="0"/>
        <w:rPr>
          <w:rFonts w:ascii="宋体" w:hAnsi="宋体" w:cs="宋体"/>
          <w:bCs/>
          <w:color w:val="000000" w:themeColor="text1"/>
          <w14:textFill>
            <w14:solidFill>
              <w14:schemeClr w14:val="tx1"/>
            </w14:solidFill>
          </w14:textFill>
        </w:rPr>
      </w:pPr>
    </w:p>
    <w:p w14:paraId="39D2BBA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附件八</w:t>
      </w:r>
    </w:p>
    <w:p w14:paraId="1952CBB2">
      <w:pPr>
        <w:spacing w:line="7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法定代表人（企业负责人）身份证明书</w:t>
      </w:r>
    </w:p>
    <w:p w14:paraId="278B0920">
      <w:pPr>
        <w:spacing w:line="720" w:lineRule="exact"/>
        <w:rPr>
          <w:rFonts w:ascii="宋体" w:hAnsi="宋体" w:cs="宋体"/>
          <w:color w:val="000000" w:themeColor="text1"/>
          <w:sz w:val="24"/>
          <w:szCs w:val="24"/>
          <w14:textFill>
            <w14:solidFill>
              <w14:schemeClr w14:val="tx1"/>
            </w14:solidFill>
          </w14:textFill>
        </w:rPr>
      </w:pPr>
    </w:p>
    <w:p w14:paraId="52AB7330">
      <w:pPr>
        <w:spacing w:line="7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同志；在我单位任职务，系我单位法定代表人（企业负责人），特此证明。</w:t>
      </w:r>
    </w:p>
    <w:p w14:paraId="3D6BDFA2">
      <w:pPr>
        <w:snapToGrid w:val="0"/>
        <w:spacing w:before="120" w:beforeLines="50" w:line="360" w:lineRule="auto"/>
        <w:ind w:firstLine="480"/>
        <w:rPr>
          <w:rFonts w:ascii="宋体" w:hAnsi="宋体" w:cs="宋体"/>
          <w:color w:val="000000" w:themeColor="text1"/>
          <w:sz w:val="24"/>
          <w14:textFill>
            <w14:solidFill>
              <w14:schemeClr w14:val="tx1"/>
            </w14:solidFill>
          </w14:textFill>
        </w:rPr>
      </w:pPr>
    </w:p>
    <w:p w14:paraId="0D2AEAC4">
      <w:pPr>
        <w:spacing w:line="720" w:lineRule="exact"/>
        <w:ind w:firstLine="4160"/>
        <w:rPr>
          <w:rFonts w:ascii="宋体" w:hAnsi="宋体" w:cs="宋体"/>
          <w:color w:val="000000" w:themeColor="text1"/>
          <w:sz w:val="24"/>
          <w:szCs w:val="24"/>
          <w14:textFill>
            <w14:solidFill>
              <w14:schemeClr w14:val="tx1"/>
            </w14:solidFill>
          </w14:textFill>
        </w:rPr>
      </w:pPr>
    </w:p>
    <w:p w14:paraId="66B74A7E">
      <w:pPr>
        <w:spacing w:line="720" w:lineRule="exact"/>
        <w:ind w:firstLine="4160"/>
        <w:rPr>
          <w:rFonts w:ascii="宋体" w:hAnsi="宋体" w:cs="宋体"/>
          <w:color w:val="000000" w:themeColor="text1"/>
          <w:sz w:val="24"/>
          <w:szCs w:val="24"/>
          <w14:textFill>
            <w14:solidFill>
              <w14:schemeClr w14:val="tx1"/>
            </w14:solidFill>
          </w14:textFill>
        </w:rPr>
      </w:pPr>
    </w:p>
    <w:p w14:paraId="0D5AC287">
      <w:pPr>
        <w:spacing w:line="720" w:lineRule="exact"/>
        <w:ind w:firstLine="3120" w:firstLineChars="1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供应商名称（盖章）：</w:t>
      </w:r>
    </w:p>
    <w:p w14:paraId="7F53E2E2">
      <w:pPr>
        <w:spacing w:line="720" w:lineRule="exact"/>
        <w:ind w:firstLine="4800" w:firstLineChars="20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w:t>
      </w:r>
    </w:p>
    <w:p w14:paraId="2D53F114">
      <w:pPr>
        <w:spacing w:line="720" w:lineRule="exact"/>
        <w:rPr>
          <w:rFonts w:ascii="宋体" w:hAnsi="宋体" w:cs="宋体"/>
          <w:color w:val="000000" w:themeColor="text1"/>
          <w:sz w:val="24"/>
          <w:szCs w:val="24"/>
          <w14:textFill>
            <w14:solidFill>
              <w14:schemeClr w14:val="tx1"/>
            </w14:solidFill>
          </w14:textFill>
        </w:rPr>
      </w:pPr>
    </w:p>
    <w:p w14:paraId="6F1E16EF">
      <w:pPr>
        <w:spacing w:line="7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附注：法定代表人（企业负责人）身份证号码：</w:t>
      </w:r>
    </w:p>
    <w:p w14:paraId="78B7DFD9">
      <w:pPr>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联系电话：</w:t>
      </w:r>
    </w:p>
    <w:p w14:paraId="6F4E0B67">
      <w:pPr>
        <w:snapToGrid w:val="0"/>
        <w:spacing w:before="120"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（附：法定代表人身份证正反面扫描件）</w:t>
      </w:r>
    </w:p>
    <w:p w14:paraId="55921899">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5723F71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07A2380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50E2CC09">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7C87ABC4">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1917C42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6FAA0F4F">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373E45D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1146486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51DF80A3">
      <w:pPr>
        <w:pStyle w:val="45"/>
        <w:ind w:left="0" w:leftChars="0" w:firstLine="0"/>
        <w:rPr>
          <w:rFonts w:ascii="宋体" w:hAnsi="宋体" w:cs="宋体"/>
          <w:color w:val="000000" w:themeColor="text1"/>
          <w:sz w:val="24"/>
          <w:szCs w:val="24"/>
          <w14:textFill>
            <w14:solidFill>
              <w14:schemeClr w14:val="tx1"/>
            </w14:solidFill>
          </w14:textFill>
        </w:rPr>
      </w:pPr>
    </w:p>
    <w:p w14:paraId="7A04A2EB">
      <w:pPr>
        <w:pStyle w:val="45"/>
        <w:rPr>
          <w:rFonts w:ascii="宋体" w:hAnsi="宋体" w:cs="宋体"/>
          <w:color w:val="000000" w:themeColor="text1"/>
          <w:sz w:val="24"/>
          <w:szCs w:val="24"/>
          <w14:textFill>
            <w14:solidFill>
              <w14:schemeClr w14:val="tx1"/>
            </w14:solidFill>
          </w14:textFill>
        </w:rPr>
      </w:pPr>
    </w:p>
    <w:p w14:paraId="481418BC">
      <w:pPr>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法定代表人（企业负责人）授权委托书</w:t>
      </w:r>
    </w:p>
    <w:p w14:paraId="4EDF3C6B">
      <w:pPr>
        <w:snapToGrid w:val="0"/>
        <w:spacing w:before="120" w:beforeLines="50" w:after="50"/>
        <w:jc w:val="center"/>
        <w:rPr>
          <w:rFonts w:ascii="宋体" w:hAnsi="宋体" w:cs="宋体"/>
          <w:b/>
          <w:color w:val="000000" w:themeColor="text1"/>
          <w:sz w:val="24"/>
          <w:szCs w:val="24"/>
          <w14:textFill>
            <w14:solidFill>
              <w14:schemeClr w14:val="tx1"/>
            </w14:solidFill>
          </w14:textFill>
        </w:rPr>
      </w:pPr>
    </w:p>
    <w:p w14:paraId="25C0EE56">
      <w:pPr>
        <w:snapToGrid w:val="0"/>
        <w:spacing w:before="120" w:beforeLines="50" w:after="50" w:line="46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余姚市政务服务中心</w:t>
      </w:r>
      <w:r>
        <w:rPr>
          <w:rFonts w:hint="eastAsia" w:ascii="宋体" w:hAnsi="宋体" w:cs="宋体"/>
          <w:bCs/>
          <w:color w:val="000000" w:themeColor="text1"/>
          <w:sz w:val="24"/>
          <w:szCs w:val="24"/>
          <w14:textFill>
            <w14:solidFill>
              <w14:schemeClr w14:val="tx1"/>
            </w14:solidFill>
          </w14:textFill>
        </w:rPr>
        <w:t>：</w:t>
      </w:r>
    </w:p>
    <w:p w14:paraId="61585F94">
      <w:pPr>
        <w:snapToGrid w:val="0"/>
        <w:spacing w:before="120" w:beforeLines="50" w:after="50" w:line="46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我（姓名）系（磋商供应商名称）的法定代表人（企业负责人），现授权委托本单位在职职工 （姓名）为授权代表，以我方的名义参加项目编号项目名称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项目的磋商活动，并代表我方全权办理针对上述项目的磋商、签约等具体事务和签署相关文件。我方对授权代表的签名事项负全部责任。</w:t>
      </w:r>
    </w:p>
    <w:p w14:paraId="7C742F21">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14:paraId="5108FF03">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授权代表无转委托权，特此委托。</w:t>
      </w:r>
    </w:p>
    <w:p w14:paraId="09CE2E96">
      <w:pPr>
        <w:snapToGrid w:val="0"/>
        <w:spacing w:before="120" w:beforeLines="50" w:line="360" w:lineRule="auto"/>
        <w:ind w:firstLine="480"/>
        <w:rPr>
          <w:rFonts w:ascii="宋体" w:hAnsi="宋体" w:cs="宋体"/>
          <w:color w:val="000000" w:themeColor="text1"/>
          <w:sz w:val="24"/>
          <w14:textFill>
            <w14:solidFill>
              <w14:schemeClr w14:val="tx1"/>
            </w14:solidFill>
          </w14:textFill>
        </w:rPr>
      </w:pPr>
    </w:p>
    <w:p w14:paraId="2D7DDB45">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p>
    <w:p w14:paraId="1DB71E2A">
      <w:pPr>
        <w:snapToGrid w:val="0"/>
        <w:spacing w:before="120" w:beforeLines="50" w:after="50" w:line="460" w:lineRule="exact"/>
        <w:ind w:firstLine="480"/>
        <w:rPr>
          <w:rFonts w:ascii="宋体" w:hAnsi="宋体" w:cs="宋体"/>
          <w:color w:val="000000" w:themeColor="text1"/>
          <w:sz w:val="24"/>
          <w:szCs w:val="24"/>
          <w14:textFill>
            <w14:solidFill>
              <w14:schemeClr w14:val="tx1"/>
            </w14:solidFill>
          </w14:textFill>
        </w:rPr>
      </w:pPr>
    </w:p>
    <w:p w14:paraId="690B76F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授权代表签名：     职务：</w:t>
      </w:r>
    </w:p>
    <w:p w14:paraId="536DBBB6">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授权代表身份证号码：</w:t>
      </w:r>
    </w:p>
    <w:p w14:paraId="5ABC3855">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法定代表人（企业负责人）签名（或签名章）：   职务：</w:t>
      </w:r>
    </w:p>
    <w:p w14:paraId="5830C8C0">
      <w:pPr>
        <w:snapToGrid w:val="0"/>
        <w:spacing w:before="120"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（附：法定代表人身份证正反面扫描件及其委托代理人身份证正反面扫描件）</w:t>
      </w:r>
    </w:p>
    <w:p w14:paraId="3D8F80C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0C2C472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p w14:paraId="72398B97">
      <w:pPr>
        <w:snapToGrid w:val="0"/>
        <w:spacing w:before="120" w:beforeLines="50" w:after="50" w:line="460" w:lineRule="exact"/>
        <w:ind w:firstLine="3600" w:firstLineChars="1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供应商名称（公章）：    </w:t>
      </w:r>
    </w:p>
    <w:p w14:paraId="503B1D62">
      <w:pPr>
        <w:snapToGrid w:val="0"/>
        <w:spacing w:before="120" w:beforeLines="50" w:after="50" w:line="460" w:lineRule="exact"/>
        <w:ind w:firstLine="5040" w:firstLineChars="21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w:t>
      </w:r>
    </w:p>
    <w:p w14:paraId="1F7F8CEF">
      <w:pPr>
        <w:suppressAutoHyphens/>
        <w:rPr>
          <w:rFonts w:ascii="宋体" w:hAnsi="宋体" w:cs="宋体"/>
          <w:color w:val="000000" w:themeColor="text1"/>
          <w:kern w:val="1"/>
          <w:sz w:val="24"/>
          <w:szCs w:val="24"/>
          <w14:textFill>
            <w14:solidFill>
              <w14:schemeClr w14:val="tx1"/>
            </w14:solidFill>
          </w14:textFill>
        </w:rPr>
        <w:sectPr>
          <w:headerReference r:id="rId4" w:type="default"/>
          <w:footerReference r:id="rId5" w:type="default"/>
          <w:pgSz w:w="11906" w:h="16838"/>
          <w:pgMar w:top="1474" w:right="1797" w:bottom="1247" w:left="1797" w:header="851" w:footer="851" w:gutter="0"/>
          <w:cols w:space="720" w:num="1"/>
        </w:sectPr>
      </w:pPr>
    </w:p>
    <w:p w14:paraId="035031B2">
      <w:pPr>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14:textFill>
            <w14:solidFill>
              <w14:schemeClr w14:val="tx1"/>
            </w14:solidFill>
          </w14:textFill>
        </w:rPr>
        <w:t>附件九</w:t>
      </w:r>
    </w:p>
    <w:p w14:paraId="2EF91FAB">
      <w:pPr>
        <w:suppressAutoHyphens/>
        <w:jc w:val="center"/>
        <w:rPr>
          <w:rFonts w:ascii="宋体" w:hAnsi="宋体" w:cs="宋体"/>
          <w:b/>
          <w:bCs/>
          <w:color w:val="000000" w:themeColor="text1"/>
          <w:kern w:val="1"/>
          <w:sz w:val="24"/>
          <w:szCs w:val="24"/>
          <w:lang w:eastAsia="ar-SA"/>
          <w14:textFill>
            <w14:solidFill>
              <w14:schemeClr w14:val="tx1"/>
            </w14:solidFill>
          </w14:textFill>
        </w:rPr>
      </w:pPr>
      <w:r>
        <w:rPr>
          <w:rFonts w:hint="eastAsia" w:ascii="宋体" w:hAnsi="宋体" w:cs="宋体"/>
          <w:b/>
          <w:bCs/>
          <w:color w:val="000000" w:themeColor="text1"/>
          <w:kern w:val="1"/>
          <w:sz w:val="24"/>
          <w:szCs w:val="24"/>
          <w14:textFill>
            <w14:solidFill>
              <w14:schemeClr w14:val="tx1"/>
            </w14:solidFill>
          </w14:textFill>
        </w:rPr>
        <w:t>磋商供应商</w:t>
      </w:r>
      <w:r>
        <w:rPr>
          <w:rFonts w:hint="eastAsia" w:ascii="宋体" w:hAnsi="宋体" w:cs="宋体"/>
          <w:b/>
          <w:bCs/>
          <w:color w:val="000000" w:themeColor="text1"/>
          <w:kern w:val="1"/>
          <w:sz w:val="24"/>
          <w:szCs w:val="24"/>
          <w:lang w:eastAsia="ar-SA"/>
          <w14:textFill>
            <w14:solidFill>
              <w14:schemeClr w14:val="tx1"/>
            </w14:solidFill>
          </w14:textFill>
        </w:rPr>
        <w:t>情况表</w:t>
      </w:r>
    </w:p>
    <w:p w14:paraId="3DBD4885">
      <w:pPr>
        <w:suppressAutoHyphens/>
        <w:rPr>
          <w:rFonts w:ascii="宋体" w:hAnsi="宋体" w:cs="宋体"/>
          <w:color w:val="000000" w:themeColor="text1"/>
          <w:kern w:val="1"/>
          <w:sz w:val="24"/>
          <w:szCs w:val="24"/>
          <w14:textFill>
            <w14:solidFill>
              <w14:schemeClr w14:val="tx1"/>
            </w14:solidFill>
          </w14:textFill>
        </w:rPr>
      </w:pPr>
      <w:r>
        <w:rPr>
          <w:rFonts w:hint="eastAsia" w:ascii="宋体" w:hAnsi="宋体" w:cs="宋体"/>
          <w:color w:val="000000" w:themeColor="text1"/>
          <w:kern w:val="1"/>
          <w:sz w:val="24"/>
          <w:szCs w:val="24"/>
          <w:lang w:eastAsia="ar-SA"/>
          <w14:textFill>
            <w14:solidFill>
              <w14:schemeClr w14:val="tx1"/>
            </w14:solidFill>
          </w14:textFill>
        </w:rPr>
        <w:t>填表日期：</w:t>
      </w:r>
    </w:p>
    <w:p w14:paraId="382C78C3">
      <w:pPr>
        <w:rPr>
          <w:rFonts w:ascii="宋体" w:hAnsi="宋体" w:cs="宋体"/>
          <w:color w:val="000000" w:themeColor="text1"/>
          <w:sz w:val="24"/>
          <w:szCs w:val="24"/>
          <w14:textFill>
            <w14:solidFill>
              <w14:schemeClr w14:val="tx1"/>
            </w14:solidFill>
          </w14:textFill>
        </w:rPr>
      </w:pPr>
    </w:p>
    <w:tbl>
      <w:tblPr>
        <w:tblStyle w:val="31"/>
        <w:tblpPr w:leftFromText="180" w:rightFromText="180" w:vertAnchor="text" w:horzAnchor="page" w:tblpX="1186" w:tblpY="350"/>
        <w:tblOverlap w:val="never"/>
        <w:tblW w:w="14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3111"/>
        <w:gridCol w:w="2593"/>
        <w:gridCol w:w="4107"/>
      </w:tblGrid>
      <w:tr w14:paraId="22FF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vAlign w:val="center"/>
          </w:tcPr>
          <w:p w14:paraId="12DA99C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tc>
        <w:tc>
          <w:tcPr>
            <w:tcW w:w="3111" w:type="dxa"/>
            <w:vAlign w:val="center"/>
          </w:tcPr>
          <w:p w14:paraId="68324657">
            <w:pPr>
              <w:snapToGrid w:val="0"/>
              <w:jc w:val="center"/>
              <w:rPr>
                <w:rFonts w:ascii="宋体" w:hAnsi="宋体" w:cs="宋体"/>
                <w:color w:val="000000" w:themeColor="text1"/>
                <w:sz w:val="24"/>
                <w14:textFill>
                  <w14:solidFill>
                    <w14:schemeClr w14:val="tx1"/>
                  </w14:solidFill>
                </w14:textFill>
              </w:rPr>
            </w:pPr>
          </w:p>
          <w:p w14:paraId="5A65733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注册年度</w:t>
            </w:r>
          </w:p>
          <w:p w14:paraId="626262AF">
            <w:pPr>
              <w:snapToGrid w:val="0"/>
              <w:jc w:val="center"/>
              <w:rPr>
                <w:rFonts w:ascii="宋体" w:hAnsi="宋体" w:cs="宋体"/>
                <w:color w:val="000000" w:themeColor="text1"/>
                <w:sz w:val="24"/>
                <w14:textFill>
                  <w14:solidFill>
                    <w14:schemeClr w14:val="tx1"/>
                  </w14:solidFill>
                </w14:textFill>
              </w:rPr>
            </w:pPr>
          </w:p>
        </w:tc>
        <w:tc>
          <w:tcPr>
            <w:tcW w:w="2593" w:type="dxa"/>
            <w:vAlign w:val="center"/>
          </w:tcPr>
          <w:p w14:paraId="1FDA9BC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注册资金</w:t>
            </w:r>
          </w:p>
          <w:p w14:paraId="74C1CEF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4107" w:type="dxa"/>
            <w:vAlign w:val="center"/>
          </w:tcPr>
          <w:p w14:paraId="4AAD562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资格（质）证书批准单位</w:t>
            </w:r>
          </w:p>
          <w:p w14:paraId="74008EEB">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等级批准时间及编号</w:t>
            </w:r>
          </w:p>
        </w:tc>
      </w:tr>
      <w:tr w14:paraId="4C99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vAlign w:val="center"/>
          </w:tcPr>
          <w:p w14:paraId="7A1624C5">
            <w:pPr>
              <w:snapToGrid w:val="0"/>
              <w:jc w:val="center"/>
              <w:rPr>
                <w:rFonts w:ascii="宋体" w:hAnsi="宋体" w:cs="宋体"/>
                <w:color w:val="000000" w:themeColor="text1"/>
                <w:sz w:val="24"/>
                <w14:textFill>
                  <w14:solidFill>
                    <w14:schemeClr w14:val="tx1"/>
                  </w14:solidFill>
                </w14:textFill>
              </w:rPr>
            </w:pPr>
          </w:p>
        </w:tc>
        <w:tc>
          <w:tcPr>
            <w:tcW w:w="3111" w:type="dxa"/>
            <w:vAlign w:val="center"/>
          </w:tcPr>
          <w:p w14:paraId="7FE42CEA">
            <w:pPr>
              <w:snapToGrid w:val="0"/>
              <w:jc w:val="center"/>
              <w:rPr>
                <w:rFonts w:ascii="宋体" w:hAnsi="宋体" w:cs="宋体"/>
                <w:color w:val="000000" w:themeColor="text1"/>
                <w:sz w:val="24"/>
                <w14:textFill>
                  <w14:solidFill>
                    <w14:schemeClr w14:val="tx1"/>
                  </w14:solidFill>
                </w14:textFill>
              </w:rPr>
            </w:pPr>
          </w:p>
        </w:tc>
        <w:tc>
          <w:tcPr>
            <w:tcW w:w="2593" w:type="dxa"/>
            <w:vAlign w:val="center"/>
          </w:tcPr>
          <w:p w14:paraId="3626E27B">
            <w:pPr>
              <w:snapToGrid w:val="0"/>
              <w:jc w:val="center"/>
              <w:rPr>
                <w:rFonts w:ascii="宋体" w:hAnsi="宋体" w:cs="宋体"/>
                <w:color w:val="000000" w:themeColor="text1"/>
                <w:sz w:val="24"/>
                <w14:textFill>
                  <w14:solidFill>
                    <w14:schemeClr w14:val="tx1"/>
                  </w14:solidFill>
                </w14:textFill>
              </w:rPr>
            </w:pPr>
          </w:p>
        </w:tc>
        <w:tc>
          <w:tcPr>
            <w:tcW w:w="4107" w:type="dxa"/>
            <w:vAlign w:val="center"/>
          </w:tcPr>
          <w:p w14:paraId="0F8E0D5E">
            <w:pPr>
              <w:snapToGrid w:val="0"/>
              <w:jc w:val="center"/>
              <w:rPr>
                <w:rFonts w:ascii="宋体" w:hAnsi="宋体" w:cs="宋体"/>
                <w:color w:val="000000" w:themeColor="text1"/>
                <w:sz w:val="24"/>
                <w14:textFill>
                  <w14:solidFill>
                    <w14:schemeClr w14:val="tx1"/>
                  </w14:solidFill>
                </w14:textFill>
              </w:rPr>
            </w:pPr>
          </w:p>
        </w:tc>
      </w:tr>
      <w:tr w14:paraId="595D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vAlign w:val="center"/>
          </w:tcPr>
          <w:p w14:paraId="5ED465DD">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tc>
        <w:tc>
          <w:tcPr>
            <w:tcW w:w="3111" w:type="dxa"/>
            <w:vAlign w:val="center"/>
          </w:tcPr>
          <w:p w14:paraId="0A82D51F">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经营场所</w:t>
            </w:r>
          </w:p>
        </w:tc>
        <w:tc>
          <w:tcPr>
            <w:tcW w:w="2593" w:type="dxa"/>
            <w:vAlign w:val="center"/>
          </w:tcPr>
          <w:p w14:paraId="2502F596">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在职</w:t>
            </w:r>
          </w:p>
          <w:p w14:paraId="3E9F562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技术人数</w:t>
            </w:r>
          </w:p>
        </w:tc>
        <w:tc>
          <w:tcPr>
            <w:tcW w:w="4107" w:type="dxa"/>
            <w:vAlign w:val="center"/>
          </w:tcPr>
          <w:p w14:paraId="0797116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得奖或评优项目数量</w:t>
            </w:r>
          </w:p>
        </w:tc>
      </w:tr>
      <w:tr w14:paraId="1E98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227" w:type="dxa"/>
            <w:vAlign w:val="center"/>
          </w:tcPr>
          <w:p w14:paraId="6681F8A6">
            <w:pPr>
              <w:spacing w:line="440" w:lineRule="exact"/>
              <w:rPr>
                <w:rFonts w:ascii="宋体" w:hAnsi="宋体" w:cs="宋体"/>
                <w:color w:val="000000" w:themeColor="text1"/>
                <w14:textFill>
                  <w14:solidFill>
                    <w14:schemeClr w14:val="tx1"/>
                  </w14:solidFill>
                </w14:textFill>
              </w:rPr>
            </w:pPr>
          </w:p>
        </w:tc>
        <w:tc>
          <w:tcPr>
            <w:tcW w:w="3111" w:type="dxa"/>
            <w:vAlign w:val="center"/>
          </w:tcPr>
          <w:p w14:paraId="5D85AF16">
            <w:pPr>
              <w:spacing w:line="440" w:lineRule="exact"/>
              <w:rPr>
                <w:rFonts w:ascii="宋体" w:hAnsi="宋体" w:cs="宋体"/>
                <w:color w:val="000000" w:themeColor="text1"/>
                <w14:textFill>
                  <w14:solidFill>
                    <w14:schemeClr w14:val="tx1"/>
                  </w14:solidFill>
                </w14:textFill>
              </w:rPr>
            </w:pPr>
          </w:p>
        </w:tc>
        <w:tc>
          <w:tcPr>
            <w:tcW w:w="2593" w:type="dxa"/>
            <w:vAlign w:val="center"/>
          </w:tcPr>
          <w:p w14:paraId="27D2683D">
            <w:pPr>
              <w:spacing w:line="440" w:lineRule="exact"/>
              <w:rPr>
                <w:rFonts w:ascii="宋体" w:hAnsi="宋体" w:cs="宋体"/>
                <w:color w:val="000000" w:themeColor="text1"/>
                <w14:textFill>
                  <w14:solidFill>
                    <w14:schemeClr w14:val="tx1"/>
                  </w14:solidFill>
                </w14:textFill>
              </w:rPr>
            </w:pPr>
          </w:p>
        </w:tc>
        <w:tc>
          <w:tcPr>
            <w:tcW w:w="4107" w:type="dxa"/>
            <w:vAlign w:val="center"/>
          </w:tcPr>
          <w:p w14:paraId="228B428C">
            <w:pPr>
              <w:spacing w:line="440" w:lineRule="exact"/>
              <w:rPr>
                <w:rFonts w:ascii="宋体" w:hAnsi="宋体" w:cs="宋体"/>
                <w:color w:val="000000" w:themeColor="text1"/>
                <w14:textFill>
                  <w14:solidFill>
                    <w14:schemeClr w14:val="tx1"/>
                  </w14:solidFill>
                </w14:textFill>
              </w:rPr>
            </w:pPr>
          </w:p>
        </w:tc>
      </w:tr>
    </w:tbl>
    <w:p w14:paraId="6358E820">
      <w:pPr>
        <w:snapToGrid w:val="0"/>
        <w:spacing w:before="50" w:after="50"/>
        <w:rPr>
          <w:rFonts w:ascii="宋体" w:hAnsi="宋体" w:cs="宋体"/>
          <w:b/>
          <w:color w:val="000000" w:themeColor="text1"/>
          <w:sz w:val="24"/>
          <w:szCs w:val="24"/>
          <w14:textFill>
            <w14:solidFill>
              <w14:schemeClr w14:val="tx1"/>
            </w14:solidFill>
          </w14:textFill>
        </w:rPr>
        <w:sectPr>
          <w:headerReference r:id="rId6" w:type="default"/>
          <w:footerReference r:id="rId7" w:type="default"/>
          <w:pgSz w:w="16838" w:h="11906" w:orient="landscape"/>
          <w:pgMar w:top="1797" w:right="1440" w:bottom="1797" w:left="1440" w:header="851" w:footer="992" w:gutter="0"/>
          <w:cols w:space="720" w:num="1"/>
          <w:docGrid w:linePitch="312" w:charSpace="0"/>
        </w:sectPr>
      </w:pPr>
    </w:p>
    <w:p w14:paraId="2A86C5E6">
      <w:pPr>
        <w:pStyle w:val="41"/>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附件十</w:t>
      </w:r>
    </w:p>
    <w:bookmarkEnd w:id="56"/>
    <w:p w14:paraId="0C536156">
      <w:pPr>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磋商供应商业绩情况一览表</w:t>
      </w:r>
    </w:p>
    <w:p w14:paraId="342964B4">
      <w:pPr>
        <w:snapToGrid w:val="0"/>
        <w:spacing w:before="50" w:after="50"/>
        <w:jc w:val="center"/>
        <w:rPr>
          <w:rFonts w:ascii="宋体" w:hAnsi="宋体" w:cs="宋体"/>
          <w:b/>
          <w:color w:val="000000" w:themeColor="text1"/>
          <w:sz w:val="24"/>
          <w:szCs w:val="24"/>
          <w14:textFill>
            <w14:solidFill>
              <w14:schemeClr w14:val="tx1"/>
            </w14:solidFill>
          </w14:textFill>
        </w:rPr>
      </w:pPr>
    </w:p>
    <w:tbl>
      <w:tblPr>
        <w:tblStyle w:val="3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322"/>
        <w:gridCol w:w="2278"/>
        <w:gridCol w:w="1080"/>
        <w:gridCol w:w="1080"/>
        <w:gridCol w:w="2160"/>
      </w:tblGrid>
      <w:tr w14:paraId="6FB1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1BC17B">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169343D">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设备或项目名称</w:t>
            </w:r>
          </w:p>
        </w:tc>
        <w:tc>
          <w:tcPr>
            <w:tcW w:w="1322" w:type="dxa"/>
            <w:vMerge w:val="restart"/>
            <w:tcBorders>
              <w:top w:val="single" w:color="auto" w:sz="4" w:space="0"/>
              <w:left w:val="single" w:color="auto" w:sz="4" w:space="0"/>
              <w:bottom w:val="single" w:color="auto" w:sz="4" w:space="0"/>
              <w:right w:val="single" w:color="auto" w:sz="4" w:space="0"/>
            </w:tcBorders>
            <w:vAlign w:val="center"/>
          </w:tcPr>
          <w:p w14:paraId="64E8962D">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w:t>
            </w:r>
          </w:p>
          <w:p w14:paraId="6DED471B">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2278" w:type="dxa"/>
            <w:vMerge w:val="restart"/>
            <w:tcBorders>
              <w:top w:val="single" w:color="auto" w:sz="4" w:space="0"/>
              <w:left w:val="single" w:color="auto" w:sz="4" w:space="0"/>
              <w:right w:val="single" w:color="auto" w:sz="4" w:space="0"/>
            </w:tcBorders>
            <w:vAlign w:val="center"/>
          </w:tcPr>
          <w:p w14:paraId="0DEC6116">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w:t>
            </w:r>
          </w:p>
          <w:p w14:paraId="15D6E609">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w:t>
            </w:r>
          </w:p>
          <w:p w14:paraId="649A8051">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2164E33">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28B7E29">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采购单位联系人及</w:t>
            </w:r>
          </w:p>
          <w:p w14:paraId="39E8D2BA">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r>
      <w:tr w14:paraId="5E8ED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06EB55A">
            <w:pPr>
              <w:widowControl/>
              <w:jc w:val="left"/>
              <w:rPr>
                <w:rFonts w:ascii="宋体" w:hAnsi="宋体" w:cs="宋体"/>
                <w:color w:val="000000" w:themeColor="text1"/>
                <w:sz w:val="24"/>
                <w:szCs w:val="24"/>
                <w14:textFill>
                  <w14:solidFill>
                    <w14:schemeClr w14:val="tx1"/>
                  </w14:solidFill>
                </w14:textFill>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3EF19F5">
            <w:pPr>
              <w:widowControl/>
              <w:jc w:val="left"/>
              <w:rPr>
                <w:rFonts w:ascii="宋体" w:hAnsi="宋体" w:cs="宋体"/>
                <w:color w:val="000000" w:themeColor="text1"/>
                <w:sz w:val="24"/>
                <w:szCs w:val="24"/>
                <w14:textFill>
                  <w14:solidFill>
                    <w14:schemeClr w14:val="tx1"/>
                  </w14:solidFill>
                </w14:textFill>
              </w:rPr>
            </w:pPr>
          </w:p>
        </w:tc>
        <w:tc>
          <w:tcPr>
            <w:tcW w:w="1322" w:type="dxa"/>
            <w:vMerge w:val="continue"/>
            <w:tcBorders>
              <w:top w:val="single" w:color="auto" w:sz="4" w:space="0"/>
              <w:left w:val="single" w:color="auto" w:sz="4" w:space="0"/>
              <w:bottom w:val="single" w:color="auto" w:sz="4" w:space="0"/>
              <w:right w:val="single" w:color="auto" w:sz="4" w:space="0"/>
            </w:tcBorders>
            <w:vAlign w:val="center"/>
          </w:tcPr>
          <w:p w14:paraId="4B48214D">
            <w:pPr>
              <w:widowControl/>
              <w:jc w:val="left"/>
              <w:rPr>
                <w:rFonts w:ascii="宋体" w:hAnsi="宋体" w:cs="宋体"/>
                <w:color w:val="000000" w:themeColor="text1"/>
                <w:sz w:val="24"/>
                <w:szCs w:val="24"/>
                <w14:textFill>
                  <w14:solidFill>
                    <w14:schemeClr w14:val="tx1"/>
                  </w14:solidFill>
                </w14:textFill>
              </w:rPr>
            </w:pPr>
          </w:p>
        </w:tc>
        <w:tc>
          <w:tcPr>
            <w:tcW w:w="2278" w:type="dxa"/>
            <w:vMerge w:val="continue"/>
            <w:tcBorders>
              <w:left w:val="single" w:color="auto" w:sz="4" w:space="0"/>
              <w:bottom w:val="single" w:color="auto" w:sz="4" w:space="0"/>
              <w:right w:val="single" w:color="auto" w:sz="4" w:space="0"/>
            </w:tcBorders>
            <w:vAlign w:val="center"/>
          </w:tcPr>
          <w:p w14:paraId="6B38ED04">
            <w:pPr>
              <w:widowControl/>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0424F7">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w:t>
            </w:r>
          </w:p>
          <w:p w14:paraId="5549B86A">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68BE216">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验收</w:t>
            </w:r>
          </w:p>
          <w:p w14:paraId="6A132EB0">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19D40F2">
            <w:pPr>
              <w:widowControl/>
              <w:jc w:val="left"/>
              <w:rPr>
                <w:rFonts w:ascii="宋体" w:hAnsi="宋体" w:cs="宋体"/>
                <w:color w:val="000000" w:themeColor="text1"/>
                <w:sz w:val="24"/>
                <w:szCs w:val="24"/>
                <w14:textFill>
                  <w14:solidFill>
                    <w14:schemeClr w14:val="tx1"/>
                  </w14:solidFill>
                </w14:textFill>
              </w:rPr>
            </w:pPr>
          </w:p>
        </w:tc>
      </w:tr>
      <w:tr w14:paraId="3A806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A4FB15">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EC98182">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tcPr>
          <w:p w14:paraId="42DD1627">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278" w:type="dxa"/>
            <w:tcBorders>
              <w:top w:val="single" w:color="auto" w:sz="4" w:space="0"/>
              <w:left w:val="single" w:color="auto" w:sz="4" w:space="0"/>
              <w:bottom w:val="single" w:color="auto" w:sz="4" w:space="0"/>
              <w:right w:val="single" w:color="auto" w:sz="4" w:space="0"/>
            </w:tcBorders>
          </w:tcPr>
          <w:p w14:paraId="7D7C09DA">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C0E77A2">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242CCE">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B7D273D">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r>
      <w:tr w14:paraId="72DDA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EC89341">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CAFCAAA">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tcPr>
          <w:p w14:paraId="008C4517">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278" w:type="dxa"/>
            <w:tcBorders>
              <w:top w:val="single" w:color="auto" w:sz="4" w:space="0"/>
              <w:left w:val="single" w:color="auto" w:sz="4" w:space="0"/>
              <w:bottom w:val="single" w:color="auto" w:sz="4" w:space="0"/>
              <w:right w:val="single" w:color="auto" w:sz="4" w:space="0"/>
            </w:tcBorders>
          </w:tcPr>
          <w:p w14:paraId="477678C5">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3661A1">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4E41E63">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B750045">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r>
      <w:tr w14:paraId="049C0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3DF501">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8645CDE">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tcPr>
          <w:p w14:paraId="4F1DD5B4">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278" w:type="dxa"/>
            <w:tcBorders>
              <w:top w:val="single" w:color="auto" w:sz="4" w:space="0"/>
              <w:left w:val="single" w:color="auto" w:sz="4" w:space="0"/>
              <w:bottom w:val="single" w:color="auto" w:sz="4" w:space="0"/>
              <w:right w:val="single" w:color="auto" w:sz="4" w:space="0"/>
            </w:tcBorders>
          </w:tcPr>
          <w:p w14:paraId="37976702">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357D78">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42BD0F">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9CD0D7A">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r>
      <w:tr w14:paraId="722FD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BF5821">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1163F36">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tcPr>
          <w:p w14:paraId="5EA25938">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278" w:type="dxa"/>
            <w:tcBorders>
              <w:top w:val="single" w:color="auto" w:sz="4" w:space="0"/>
              <w:left w:val="single" w:color="auto" w:sz="4" w:space="0"/>
              <w:bottom w:val="single" w:color="auto" w:sz="4" w:space="0"/>
              <w:right w:val="single" w:color="auto" w:sz="4" w:space="0"/>
            </w:tcBorders>
          </w:tcPr>
          <w:p w14:paraId="19CD07A9">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833A4BE">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B4D732A">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5B91355">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p>
        </w:tc>
      </w:tr>
      <w:tr w14:paraId="5C9B2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169B3F4">
            <w:pPr>
              <w:snapToGrid w:val="0"/>
              <w:spacing w:before="50" w:after="120" w:afterLines="50"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c>
          <w:tcPr>
            <w:tcW w:w="11340" w:type="dxa"/>
            <w:gridSpan w:val="6"/>
            <w:tcBorders>
              <w:top w:val="single" w:color="auto" w:sz="4" w:space="0"/>
              <w:left w:val="single" w:color="auto" w:sz="4" w:space="0"/>
              <w:bottom w:val="single" w:color="auto" w:sz="4" w:space="0"/>
              <w:right w:val="single" w:color="auto" w:sz="4" w:space="0"/>
            </w:tcBorders>
          </w:tcPr>
          <w:p w14:paraId="50F5A49B">
            <w:pPr>
              <w:snapToGrid w:val="0"/>
              <w:spacing w:before="50" w:after="120" w:afterLines="50" w:line="40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提供磋商供应商同类项目合同、用户验收报告（如有）。</w:t>
            </w:r>
          </w:p>
        </w:tc>
      </w:tr>
    </w:tbl>
    <w:p w14:paraId="3EEEB5C3">
      <w:pPr>
        <w:widowControl/>
        <w:jc w:val="left"/>
        <w:rPr>
          <w:rFonts w:ascii="宋体" w:hAnsi="宋体" w:cs="宋体"/>
          <w:color w:val="000000" w:themeColor="text1"/>
          <w:sz w:val="24"/>
          <w:szCs w:val="24"/>
          <w14:textFill>
            <w14:solidFill>
              <w14:schemeClr w14:val="tx1"/>
            </w14:solidFill>
          </w14:textFill>
        </w:rPr>
      </w:pPr>
    </w:p>
    <w:p w14:paraId="08417FC1">
      <w:pPr>
        <w:widowControl/>
        <w:jc w:val="left"/>
        <w:rPr>
          <w:rFonts w:ascii="宋体" w:hAnsi="宋体" w:cs="宋体"/>
          <w:color w:val="000000" w:themeColor="text1"/>
          <w:sz w:val="24"/>
          <w:szCs w:val="24"/>
          <w14:textFill>
            <w14:solidFill>
              <w14:schemeClr w14:val="tx1"/>
            </w14:solidFill>
          </w14:textFill>
        </w:rPr>
      </w:pPr>
    </w:p>
    <w:p w14:paraId="0314C6B9">
      <w:pPr>
        <w:snapToGrid w:val="0"/>
        <w:spacing w:before="120" w:beforeLines="50"/>
        <w:ind w:left="3809" w:leftChars="1814" w:firstLine="3600" w:firstLineChars="1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14:paraId="71A57DEA">
      <w:pPr>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 期：</w:t>
      </w:r>
    </w:p>
    <w:p w14:paraId="39A0A259">
      <w:pPr>
        <w:snapToGrid w:val="0"/>
        <w:spacing w:before="120" w:beforeLines="50"/>
        <w:rPr>
          <w:rFonts w:ascii="宋体" w:hAnsi="宋体" w:cs="宋体"/>
          <w:color w:val="000000" w:themeColor="text1"/>
          <w:sz w:val="24"/>
          <w:szCs w:val="24"/>
          <w14:textFill>
            <w14:solidFill>
              <w14:schemeClr w14:val="tx1"/>
            </w14:solidFill>
          </w14:textFill>
        </w:rPr>
      </w:pPr>
    </w:p>
    <w:p w14:paraId="11E3F341">
      <w:pPr>
        <w:pStyle w:val="41"/>
        <w:rPr>
          <w:rFonts w:ascii="宋体" w:hAnsi="宋体" w:cs="宋体"/>
          <w:color w:val="000000" w:themeColor="text1"/>
          <w14:textFill>
            <w14:solidFill>
              <w14:schemeClr w14:val="tx1"/>
            </w14:solidFill>
          </w14:textFill>
        </w:rPr>
      </w:pPr>
    </w:p>
    <w:p w14:paraId="71EF1E65">
      <w:pPr>
        <w:snapToGrid w:val="0"/>
        <w:spacing w:before="50" w:after="120" w:afterLines="50"/>
        <w:rPr>
          <w:rFonts w:ascii="宋体" w:hAnsi="宋体" w:cs="宋体"/>
          <w:color w:val="000000" w:themeColor="text1"/>
          <w:sz w:val="24"/>
          <w:szCs w:val="24"/>
          <w14:textFill>
            <w14:solidFill>
              <w14:schemeClr w14:val="tx1"/>
            </w14:solidFill>
          </w14:textFill>
        </w:rPr>
        <w:sectPr>
          <w:pgSz w:w="16838" w:h="11906" w:orient="landscape"/>
          <w:pgMar w:top="1797" w:right="1440" w:bottom="1797" w:left="1440" w:header="851" w:footer="992" w:gutter="0"/>
          <w:cols w:space="720" w:num="1"/>
          <w:docGrid w:linePitch="312" w:charSpace="0"/>
        </w:sectPr>
      </w:pPr>
    </w:p>
    <w:p w14:paraId="12EA43F9">
      <w:pPr>
        <w:snapToGrid w:val="0"/>
        <w:spacing w:before="50"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附件十一</w:t>
      </w:r>
    </w:p>
    <w:p w14:paraId="15DA121A">
      <w:pPr>
        <w:pStyle w:val="45"/>
        <w:ind w:left="0" w:leftChars="0" w:firstLine="0"/>
        <w:rPr>
          <w:rFonts w:ascii="宋体" w:hAnsi="宋体" w:cs="宋体"/>
          <w:color w:val="000000" w:themeColor="text1"/>
          <w14:textFill>
            <w14:solidFill>
              <w14:schemeClr w14:val="tx1"/>
            </w14:solidFill>
          </w14:textFill>
        </w:rPr>
      </w:pPr>
    </w:p>
    <w:p w14:paraId="30F527BB">
      <w:pPr>
        <w:snapToGrid w:val="0"/>
        <w:spacing w:before="50" w:line="360" w:lineRule="auto"/>
        <w:ind w:firstLine="3614" w:firstLineChars="120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技术响应偏离表</w:t>
      </w:r>
    </w:p>
    <w:p w14:paraId="7FA8FB77">
      <w:pPr>
        <w:snapToGrid w:val="0"/>
        <w:spacing w:before="50"/>
        <w:jc w:val="center"/>
        <w:rPr>
          <w:rFonts w:ascii="宋体" w:hAnsi="宋体" w:cs="宋体"/>
          <w:b/>
          <w:color w:val="000000" w:themeColor="text1"/>
          <w:sz w:val="32"/>
          <w:szCs w:val="32"/>
          <w14:textFill>
            <w14:solidFill>
              <w14:schemeClr w14:val="tx1"/>
            </w14:solidFill>
          </w14:textFill>
        </w:rPr>
      </w:pPr>
    </w:p>
    <w:p w14:paraId="07D43AE4">
      <w:pPr>
        <w:snapToGrid w:val="0"/>
        <w:spacing w:before="120" w:beforeLines="50" w:after="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p w14:paraId="70DA5E9D">
      <w:pPr>
        <w:snapToGrid w:val="0"/>
        <w:spacing w:before="120" w:beforeLines="50" w:after="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项目编号及标项：</w:t>
      </w:r>
    </w:p>
    <w:p w14:paraId="14082B9D">
      <w:pPr>
        <w:snapToGrid w:val="0"/>
        <w:spacing w:before="120" w:beforeLines="50"/>
        <w:rPr>
          <w:rFonts w:ascii="宋体" w:hAnsi="宋体" w:cs="宋体"/>
          <w:color w:val="000000" w:themeColor="text1"/>
          <w14:textFill>
            <w14:solidFill>
              <w14:schemeClr w14:val="tx1"/>
            </w14:solidFill>
          </w14:textFill>
        </w:rPr>
      </w:pPr>
    </w:p>
    <w:p w14:paraId="3A571666">
      <w:pPr>
        <w:spacing w:line="400" w:lineRule="exact"/>
        <w:ind w:right="168"/>
        <w:rPr>
          <w:rFonts w:ascii="宋体" w:hAnsi="宋体" w:cs="宋体"/>
          <w:color w:val="000000" w:themeColor="text1"/>
          <w14:textFill>
            <w14:solidFill>
              <w14:schemeClr w14:val="tx1"/>
            </w14:solidFill>
          </w14:textFill>
        </w:rPr>
      </w:pPr>
    </w:p>
    <w:tbl>
      <w:tblPr>
        <w:tblStyle w:val="3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2268"/>
        <w:gridCol w:w="2054"/>
      </w:tblGrid>
      <w:tr w14:paraId="5609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60" w:type="dxa"/>
            <w:tcBorders>
              <w:top w:val="single" w:color="auto" w:sz="4" w:space="0"/>
              <w:left w:val="single" w:color="auto" w:sz="4" w:space="0"/>
              <w:bottom w:val="single" w:color="auto" w:sz="4" w:space="0"/>
              <w:right w:val="single" w:color="auto" w:sz="4" w:space="0"/>
            </w:tcBorders>
            <w:vAlign w:val="center"/>
          </w:tcPr>
          <w:p w14:paraId="391B67C6">
            <w:pPr>
              <w:spacing w:line="3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755303F6">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采购要求</w:t>
            </w:r>
          </w:p>
        </w:tc>
        <w:tc>
          <w:tcPr>
            <w:tcW w:w="2268" w:type="dxa"/>
            <w:tcBorders>
              <w:top w:val="single" w:color="auto" w:sz="4" w:space="0"/>
              <w:left w:val="single" w:color="auto" w:sz="4" w:space="0"/>
              <w:bottom w:val="single" w:color="auto" w:sz="4" w:space="0"/>
              <w:right w:val="single" w:color="auto" w:sz="4" w:space="0"/>
            </w:tcBorders>
            <w:vAlign w:val="center"/>
          </w:tcPr>
          <w:p w14:paraId="13AD75E3">
            <w:pPr>
              <w:spacing w:line="500" w:lineRule="exact"/>
              <w:ind w:left="102" w:hanging="31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磋商供应商响应情况</w:t>
            </w:r>
          </w:p>
        </w:tc>
        <w:tc>
          <w:tcPr>
            <w:tcW w:w="2054" w:type="dxa"/>
            <w:tcBorders>
              <w:top w:val="single" w:color="auto" w:sz="4" w:space="0"/>
              <w:left w:val="single" w:color="auto" w:sz="4" w:space="0"/>
              <w:bottom w:val="single" w:color="auto" w:sz="4" w:space="0"/>
              <w:right w:val="single" w:color="auto" w:sz="4" w:space="0"/>
            </w:tcBorders>
            <w:vAlign w:val="center"/>
          </w:tcPr>
          <w:p w14:paraId="1B68CF2A">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偏离说明</w:t>
            </w:r>
          </w:p>
        </w:tc>
      </w:tr>
      <w:tr w14:paraId="3C8E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60" w:type="dxa"/>
            <w:tcBorders>
              <w:top w:val="single" w:color="auto" w:sz="4" w:space="0"/>
              <w:left w:val="single" w:color="auto" w:sz="4" w:space="0"/>
              <w:bottom w:val="single" w:color="auto" w:sz="4" w:space="0"/>
              <w:right w:val="single" w:color="auto" w:sz="4" w:space="0"/>
            </w:tcBorders>
            <w:vAlign w:val="center"/>
          </w:tcPr>
          <w:p w14:paraId="53ACB05C">
            <w:pPr>
              <w:spacing w:line="300" w:lineRule="exact"/>
              <w:jc w:val="center"/>
              <w:rPr>
                <w:rFonts w:ascii="宋体" w:hAnsi="宋体" w:cs="宋体"/>
                <w:color w:val="000000" w:themeColor="text1"/>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14:paraId="769B026B">
            <w:pPr>
              <w:autoSpaceDE w:val="0"/>
              <w:autoSpaceDN w:val="0"/>
              <w:adjustRightIn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采购文件第三章 采购内容及技术要求</w:t>
            </w:r>
          </w:p>
        </w:tc>
        <w:tc>
          <w:tcPr>
            <w:tcW w:w="2268" w:type="dxa"/>
            <w:tcBorders>
              <w:top w:val="single" w:color="auto" w:sz="4" w:space="0"/>
              <w:left w:val="single" w:color="auto" w:sz="4" w:space="0"/>
              <w:bottom w:val="single" w:color="auto" w:sz="4" w:space="0"/>
              <w:right w:val="single" w:color="auto" w:sz="4" w:space="0"/>
            </w:tcBorders>
            <w:vAlign w:val="center"/>
          </w:tcPr>
          <w:p w14:paraId="6C4DA7E3">
            <w:pPr>
              <w:spacing w:line="500" w:lineRule="exact"/>
              <w:ind w:left="102" w:hanging="315"/>
              <w:jc w:val="center"/>
              <w:rPr>
                <w:rFonts w:ascii="宋体" w:hAnsi="宋体" w:cs="宋体"/>
                <w:color w:val="000000" w:themeColor="text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14:paraId="46408C9E">
            <w:pPr>
              <w:spacing w:line="500" w:lineRule="exact"/>
              <w:jc w:val="center"/>
              <w:rPr>
                <w:rFonts w:ascii="宋体" w:hAnsi="宋体" w:cs="宋体"/>
                <w:color w:val="000000" w:themeColor="text1"/>
                <w14:textFill>
                  <w14:solidFill>
                    <w14:schemeClr w14:val="tx1"/>
                  </w14:solidFill>
                </w14:textFill>
              </w:rPr>
            </w:pPr>
          </w:p>
        </w:tc>
      </w:tr>
      <w:tr w14:paraId="3C69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60" w:type="dxa"/>
            <w:tcBorders>
              <w:top w:val="single" w:color="auto" w:sz="4" w:space="0"/>
              <w:left w:val="single" w:color="auto" w:sz="4" w:space="0"/>
              <w:bottom w:val="single" w:color="auto" w:sz="4" w:space="0"/>
              <w:right w:val="single" w:color="auto" w:sz="4" w:space="0"/>
            </w:tcBorders>
            <w:vAlign w:val="center"/>
          </w:tcPr>
          <w:p w14:paraId="6293088F">
            <w:pPr>
              <w:spacing w:line="500" w:lineRule="exact"/>
              <w:jc w:val="center"/>
              <w:rPr>
                <w:rFonts w:ascii="宋体" w:hAnsi="宋体" w:cs="宋体"/>
                <w:color w:val="000000" w:themeColor="text1"/>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14:paraId="63364F75">
            <w:pPr>
              <w:widowControl/>
              <w:spacing w:line="300" w:lineRule="exact"/>
              <w:rPr>
                <w:rFonts w:ascii="宋体" w:hAnsi="宋体" w:cs="宋体"/>
                <w:color w:val="000000" w:themeColor="text1"/>
                <w:kern w:val="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68DC266">
            <w:pPr>
              <w:spacing w:line="500" w:lineRule="exact"/>
              <w:jc w:val="center"/>
              <w:rPr>
                <w:rFonts w:ascii="宋体" w:hAnsi="宋体" w:cs="宋体"/>
                <w:color w:val="000000" w:themeColor="text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14:paraId="0CD9904F">
            <w:pPr>
              <w:spacing w:line="500" w:lineRule="exact"/>
              <w:jc w:val="center"/>
              <w:rPr>
                <w:rFonts w:ascii="宋体" w:hAnsi="宋体" w:cs="宋体"/>
                <w:color w:val="000000" w:themeColor="text1"/>
                <w14:textFill>
                  <w14:solidFill>
                    <w14:schemeClr w14:val="tx1"/>
                  </w14:solidFill>
                </w14:textFill>
              </w:rPr>
            </w:pPr>
          </w:p>
        </w:tc>
      </w:tr>
      <w:tr w14:paraId="61D0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60" w:type="dxa"/>
            <w:tcBorders>
              <w:top w:val="single" w:color="auto" w:sz="4" w:space="0"/>
              <w:left w:val="single" w:color="auto" w:sz="4" w:space="0"/>
              <w:bottom w:val="single" w:color="auto" w:sz="4" w:space="0"/>
              <w:right w:val="single" w:color="auto" w:sz="4" w:space="0"/>
            </w:tcBorders>
            <w:vAlign w:val="center"/>
          </w:tcPr>
          <w:p w14:paraId="09BDF5C3">
            <w:pPr>
              <w:spacing w:line="500" w:lineRule="exact"/>
              <w:jc w:val="center"/>
              <w:rPr>
                <w:rFonts w:ascii="宋体" w:hAnsi="宋体" w:cs="宋体"/>
                <w:color w:val="000000" w:themeColor="text1"/>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14:paraId="7CF2EE65">
            <w:pPr>
              <w:snapToGrid w:val="0"/>
              <w:spacing w:line="300" w:lineRule="exact"/>
              <w:rPr>
                <w:rFonts w:ascii="宋体" w:hAnsi="宋体" w:cs="宋体"/>
                <w:color w:val="000000" w:themeColor="text1"/>
                <w:kern w:val="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C837439">
            <w:pPr>
              <w:spacing w:line="500" w:lineRule="exact"/>
              <w:jc w:val="center"/>
              <w:rPr>
                <w:rFonts w:ascii="宋体" w:hAnsi="宋体" w:cs="宋体"/>
                <w:color w:val="000000" w:themeColor="text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14:paraId="65EE2DFB">
            <w:pPr>
              <w:spacing w:line="500" w:lineRule="exact"/>
              <w:jc w:val="center"/>
              <w:rPr>
                <w:rFonts w:ascii="宋体" w:hAnsi="宋体" w:cs="宋体"/>
                <w:color w:val="000000" w:themeColor="text1"/>
                <w14:textFill>
                  <w14:solidFill>
                    <w14:schemeClr w14:val="tx1"/>
                  </w14:solidFill>
                </w14:textFill>
              </w:rPr>
            </w:pPr>
          </w:p>
        </w:tc>
      </w:tr>
      <w:tr w14:paraId="3EBB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60" w:type="dxa"/>
            <w:tcBorders>
              <w:top w:val="single" w:color="auto" w:sz="4" w:space="0"/>
              <w:left w:val="single" w:color="auto" w:sz="4" w:space="0"/>
              <w:bottom w:val="single" w:color="auto" w:sz="4" w:space="0"/>
              <w:right w:val="single" w:color="auto" w:sz="4" w:space="0"/>
            </w:tcBorders>
            <w:vAlign w:val="center"/>
          </w:tcPr>
          <w:p w14:paraId="420797D3">
            <w:pPr>
              <w:spacing w:line="500" w:lineRule="exact"/>
              <w:jc w:val="center"/>
              <w:rPr>
                <w:rFonts w:ascii="宋体" w:hAnsi="宋体" w:cs="宋体"/>
                <w:color w:val="000000" w:themeColor="text1"/>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14:paraId="10AE72FB">
            <w:pPr>
              <w:spacing w:line="300" w:lineRule="exact"/>
              <w:jc w:val="center"/>
              <w:rPr>
                <w:rFonts w:ascii="宋体" w:hAnsi="宋体" w:cs="宋体"/>
                <w:color w:val="000000" w:themeColor="text1"/>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3B5002D0">
            <w:pPr>
              <w:spacing w:line="500" w:lineRule="exact"/>
              <w:jc w:val="center"/>
              <w:rPr>
                <w:rFonts w:ascii="宋体" w:hAnsi="宋体" w:cs="宋体"/>
                <w:color w:val="000000" w:themeColor="text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14:paraId="0A9FA013">
            <w:pPr>
              <w:spacing w:line="500" w:lineRule="exact"/>
              <w:jc w:val="center"/>
              <w:rPr>
                <w:rFonts w:ascii="宋体" w:hAnsi="宋体" w:cs="宋体"/>
                <w:color w:val="000000" w:themeColor="text1"/>
                <w14:textFill>
                  <w14:solidFill>
                    <w14:schemeClr w14:val="tx1"/>
                  </w14:solidFill>
                </w14:textFill>
              </w:rPr>
            </w:pPr>
          </w:p>
        </w:tc>
      </w:tr>
      <w:tr w14:paraId="77D6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E3253FE">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vAlign w:val="center"/>
          </w:tcPr>
          <w:p w14:paraId="356E1F39">
            <w:pPr>
              <w:spacing w:line="500" w:lineRule="exact"/>
              <w:jc w:val="center"/>
              <w:rPr>
                <w:rFonts w:ascii="宋体" w:hAnsi="宋体" w:cs="宋体"/>
                <w:color w:val="000000" w:themeColor="text1"/>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27DBF1E6">
            <w:pPr>
              <w:spacing w:line="500" w:lineRule="exact"/>
              <w:jc w:val="center"/>
              <w:rPr>
                <w:rFonts w:ascii="宋体" w:hAnsi="宋体" w:cs="宋体"/>
                <w:color w:val="000000" w:themeColor="text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14:paraId="7B606049">
            <w:pPr>
              <w:spacing w:line="500" w:lineRule="exact"/>
              <w:jc w:val="center"/>
              <w:rPr>
                <w:rFonts w:ascii="宋体" w:hAnsi="宋体" w:cs="宋体"/>
                <w:color w:val="000000" w:themeColor="text1"/>
                <w14:textFill>
                  <w14:solidFill>
                    <w14:schemeClr w14:val="tx1"/>
                  </w14:solidFill>
                </w14:textFill>
              </w:rPr>
            </w:pPr>
          </w:p>
        </w:tc>
      </w:tr>
    </w:tbl>
    <w:p w14:paraId="4565F55D">
      <w:pPr>
        <w:spacing w:line="400" w:lineRule="exact"/>
        <w:ind w:right="16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注：须与“第三章 采购内容及技术要求”比较，如有偏离的，须在本表中提供详细的偏离说明。</w:t>
      </w:r>
    </w:p>
    <w:p w14:paraId="3051E146">
      <w:pPr>
        <w:spacing w:line="600" w:lineRule="exact"/>
        <w:ind w:firstLine="420"/>
        <w:rPr>
          <w:rFonts w:ascii="宋体" w:hAnsi="宋体" w:cs="宋体"/>
          <w:color w:val="000000" w:themeColor="text1"/>
          <w14:textFill>
            <w14:solidFill>
              <w14:schemeClr w14:val="tx1"/>
            </w14:solidFill>
          </w14:textFill>
        </w:rPr>
      </w:pPr>
    </w:p>
    <w:p w14:paraId="4017450D">
      <w:pPr>
        <w:spacing w:line="400" w:lineRule="exact"/>
        <w:ind w:right="1480"/>
        <w:rPr>
          <w:rFonts w:ascii="宋体" w:hAnsi="宋体" w:cs="宋体"/>
          <w:color w:val="000000" w:themeColor="text1"/>
          <w:u w:val="single"/>
          <w14:textFill>
            <w14:solidFill>
              <w14:schemeClr w14:val="tx1"/>
            </w14:solidFill>
          </w14:textFill>
        </w:rPr>
      </w:pPr>
    </w:p>
    <w:p w14:paraId="588B8C89">
      <w:pPr>
        <w:snapToGrid w:val="0"/>
        <w:spacing w:before="50" w:after="120" w:afterLines="50" w:line="460" w:lineRule="exact"/>
        <w:ind w:firstLine="3360" w:firstLineChars="1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供应商名称（公章）：</w:t>
      </w:r>
    </w:p>
    <w:p w14:paraId="5A82ED13">
      <w:pPr>
        <w:snapToGrid w:val="0"/>
        <w:spacing w:before="50" w:after="50" w:line="460" w:lineRule="exact"/>
        <w:ind w:firstLine="4480" w:firstLineChars="1600"/>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 xml:space="preserve"> 日  期：</w:t>
      </w:r>
    </w:p>
    <w:p w14:paraId="4C43375C">
      <w:pPr>
        <w:widowControl/>
        <w:jc w:val="left"/>
        <w:rPr>
          <w:rFonts w:ascii="宋体" w:hAnsi="宋体" w:cs="宋体"/>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14:paraId="311F8970">
      <w:pPr>
        <w:snapToGrid w:val="0"/>
        <w:spacing w:before="50" w:after="120" w:afterLines="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附件十二</w:t>
      </w:r>
    </w:p>
    <w:p w14:paraId="066BC068">
      <w:pPr>
        <w:snapToGrid w:val="0"/>
        <w:spacing w:before="50" w:after="120" w:afterLines="50"/>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拟委派项目组人员清单</w:t>
      </w:r>
    </w:p>
    <w:p w14:paraId="2B171FAD">
      <w:pPr>
        <w:snapToGrid w:val="0"/>
        <w:spacing w:before="50" w:after="120" w:afterLines="50"/>
        <w:jc w:val="center"/>
        <w:rPr>
          <w:rFonts w:ascii="宋体" w:hAnsi="宋体" w:cs="宋体"/>
          <w:b/>
          <w:color w:val="000000" w:themeColor="text1"/>
          <w:kern w:val="0"/>
          <w:sz w:val="24"/>
          <w:szCs w:val="24"/>
          <w14:textFill>
            <w14:solidFill>
              <w14:schemeClr w14:val="tx1"/>
            </w14:solidFill>
          </w14:textFill>
        </w:rPr>
      </w:pPr>
    </w:p>
    <w:tbl>
      <w:tblPr>
        <w:tblStyle w:val="31"/>
        <w:tblW w:w="9674"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gridCol w:w="1143"/>
      </w:tblGrid>
      <w:tr w14:paraId="70B06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EB0D7A">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7ED4E65">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50FCD1A">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专业技</w:t>
            </w:r>
          </w:p>
          <w:p w14:paraId="3F69D315">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8C85849">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证书</w:t>
            </w:r>
          </w:p>
          <w:p w14:paraId="6E9DCEEB">
            <w:pPr>
              <w:snapToGrid w:val="0"/>
              <w:spacing w:before="120" w:beforeLines="50" w:after="50" w:line="4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62C5EB5">
            <w:pPr>
              <w:snapToGrid w:val="0"/>
              <w:spacing w:before="120" w:beforeLines="50" w:after="50" w:line="46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4955795">
            <w:pPr>
              <w:snapToGrid w:val="0"/>
              <w:spacing w:before="120" w:beforeLines="50" w:after="50" w:line="46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劳动合</w:t>
            </w:r>
          </w:p>
          <w:p w14:paraId="743C0ED2">
            <w:pPr>
              <w:snapToGrid w:val="0"/>
              <w:spacing w:before="120" w:beforeLines="50" w:after="50" w:line="46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同编号</w:t>
            </w:r>
          </w:p>
        </w:tc>
        <w:tc>
          <w:tcPr>
            <w:tcW w:w="1143" w:type="dxa"/>
            <w:tcBorders>
              <w:top w:val="single" w:color="auto" w:sz="4" w:space="0"/>
              <w:left w:val="single" w:color="auto" w:sz="4" w:space="0"/>
              <w:bottom w:val="single" w:color="auto" w:sz="4" w:space="0"/>
              <w:right w:val="single" w:color="auto" w:sz="4" w:space="0"/>
            </w:tcBorders>
            <w:vAlign w:val="center"/>
          </w:tcPr>
          <w:p w14:paraId="2941227C">
            <w:pPr>
              <w:snapToGrid w:val="0"/>
              <w:spacing w:before="120" w:beforeLines="50" w:after="50" w:line="46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备注</w:t>
            </w:r>
          </w:p>
        </w:tc>
      </w:tr>
      <w:tr w14:paraId="482AF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A16477F">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05267BD">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2169A7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677FBBF">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E1CD501">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8D21A6">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379984D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5F82C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C5FAC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2D0494">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698CB91">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5D2251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57C36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CDD89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6CED095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07DA1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438A6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DD3DA6">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1EBAC7C">
            <w:pPr>
              <w:snapToGrid w:val="0"/>
              <w:spacing w:before="120" w:beforeLines="50" w:after="50" w:line="460" w:lineRule="exact"/>
              <w:ind w:left="5250" w:leftChars="2500"/>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1C48BE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7ACA9D">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1ADFD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27CDD85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270F6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7DCD4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C344DC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5FBD80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A7B8802">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36BFD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01749C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64823CB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6F8FA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C4E44F">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E4BC4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A0384DA">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84D66D6">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DE3CF5">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D3B2E6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3565D1D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1DC1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BEEED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E54CA0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C6458A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C040C3A">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F45648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ED72B4">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03B15D5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7E75B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09D4B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D5924F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7F21E75">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75DA767">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33DE89">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12D6B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1F31B4C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61EEB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D2E130">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82A484">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3A7007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F77EC8">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AD64A2">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C9969C">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62112FA3">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r w14:paraId="6C67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EF687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159252D">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7D935AD">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438FC7B">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41C7BD">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3596BE">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tcPr>
          <w:p w14:paraId="49A4A8E9">
            <w:pPr>
              <w:snapToGrid w:val="0"/>
              <w:spacing w:before="120" w:beforeLines="50" w:after="50" w:line="460" w:lineRule="exact"/>
              <w:rPr>
                <w:rFonts w:ascii="宋体" w:hAnsi="宋体" w:cs="宋体"/>
                <w:color w:val="000000" w:themeColor="text1"/>
                <w:sz w:val="24"/>
                <w:szCs w:val="24"/>
                <w14:textFill>
                  <w14:solidFill>
                    <w14:schemeClr w14:val="tx1"/>
                  </w14:solidFill>
                </w14:textFill>
              </w:rPr>
            </w:pPr>
          </w:p>
        </w:tc>
      </w:tr>
    </w:tbl>
    <w:p w14:paraId="4F04A75C">
      <w:pPr>
        <w:snapToGrid w:val="0"/>
        <w:spacing w:before="50" w:after="120" w:afterLines="50" w:line="4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注：在填写时，如本表格不适合磋商供应商的实际情况，可根据本表格式自行划表填写。至少提供本项目项目负责人的社保证明、学历、经验等证明材料。</w:t>
      </w:r>
    </w:p>
    <w:p w14:paraId="1D2C8834">
      <w:pPr>
        <w:snapToGrid w:val="0"/>
        <w:spacing w:before="50" w:after="120" w:afterLines="50" w:line="460" w:lineRule="exact"/>
        <w:jc w:val="left"/>
        <w:rPr>
          <w:rFonts w:ascii="宋体" w:hAnsi="宋体" w:cs="宋体"/>
          <w:color w:val="000000" w:themeColor="text1"/>
          <w:sz w:val="24"/>
          <w:szCs w:val="24"/>
          <w14:textFill>
            <w14:solidFill>
              <w14:schemeClr w14:val="tx1"/>
            </w14:solidFill>
          </w14:textFill>
        </w:rPr>
      </w:pPr>
    </w:p>
    <w:p w14:paraId="0DB9D54D">
      <w:pPr>
        <w:snapToGrid w:val="0"/>
        <w:spacing w:before="120" w:beforeLines="50"/>
        <w:ind w:left="4050" w:leftChars="1700" w:hanging="480" w:hanging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14:paraId="00177CC5">
      <w:pPr>
        <w:snapToGrid w:val="0"/>
        <w:spacing w:before="120" w:beforeLines="50"/>
        <w:ind w:firstLine="5280" w:firstLineChars="2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w:t>
      </w:r>
    </w:p>
    <w:p w14:paraId="02171D3B">
      <w:pPr>
        <w:snapToGrid w:val="0"/>
        <w:spacing w:before="50" w:after="50" w:line="460" w:lineRule="exact"/>
        <w:rPr>
          <w:rFonts w:ascii="宋体" w:hAnsi="宋体" w:cs="宋体"/>
          <w:color w:val="000000" w:themeColor="text1"/>
          <w:sz w:val="24"/>
          <w:szCs w:val="24"/>
          <w14:textFill>
            <w14:solidFill>
              <w14:schemeClr w14:val="tx1"/>
            </w14:solidFill>
          </w14:textFill>
        </w:rPr>
      </w:pPr>
    </w:p>
    <w:p w14:paraId="4BDD60F8">
      <w:pPr>
        <w:pStyle w:val="41"/>
        <w:rPr>
          <w:rFonts w:ascii="宋体" w:hAnsi="宋体" w:cs="宋体"/>
          <w:color w:val="000000" w:themeColor="text1"/>
          <w14:textFill>
            <w14:solidFill>
              <w14:schemeClr w14:val="tx1"/>
            </w14:solidFill>
          </w14:textFill>
        </w:rPr>
      </w:pPr>
    </w:p>
    <w:p w14:paraId="52AC95CA">
      <w:pPr>
        <w:pStyle w:val="42"/>
        <w:rPr>
          <w:rFonts w:ascii="宋体" w:hAnsi="宋体" w:cs="宋体"/>
          <w:color w:val="000000" w:themeColor="text1"/>
          <w:sz w:val="24"/>
          <w:szCs w:val="24"/>
          <w14:textFill>
            <w14:solidFill>
              <w14:schemeClr w14:val="tx1"/>
            </w14:solidFill>
          </w14:textFill>
        </w:rPr>
      </w:pPr>
    </w:p>
    <w:p w14:paraId="10CED779">
      <w:pPr>
        <w:rPr>
          <w:rFonts w:ascii="宋体" w:hAnsi="宋体" w:cs="宋体"/>
          <w:color w:val="000000" w:themeColor="text1"/>
          <w:sz w:val="24"/>
          <w:szCs w:val="24"/>
          <w14:textFill>
            <w14:solidFill>
              <w14:schemeClr w14:val="tx1"/>
            </w14:solidFill>
          </w14:textFill>
        </w:rPr>
      </w:pPr>
    </w:p>
    <w:p w14:paraId="65F806B5">
      <w:pPr>
        <w:pStyle w:val="41"/>
        <w:rPr>
          <w:rFonts w:ascii="宋体" w:hAnsi="宋体" w:cs="宋体"/>
          <w:color w:val="000000" w:themeColor="text1"/>
          <w14:textFill>
            <w14:solidFill>
              <w14:schemeClr w14:val="tx1"/>
            </w14:solidFill>
          </w14:textFill>
        </w:rPr>
      </w:pPr>
    </w:p>
    <w:p w14:paraId="2CC1C3DB">
      <w:pPr>
        <w:pStyle w:val="42"/>
        <w:rPr>
          <w:rFonts w:ascii="宋体" w:hAnsi="宋体" w:cs="宋体"/>
          <w:color w:val="000000" w:themeColor="text1"/>
          <w:sz w:val="24"/>
          <w:szCs w:val="24"/>
          <w14:textFill>
            <w14:solidFill>
              <w14:schemeClr w14:val="tx1"/>
            </w14:solidFill>
          </w14:textFill>
        </w:rPr>
      </w:pPr>
    </w:p>
    <w:p w14:paraId="46083A75">
      <w:pPr>
        <w:rPr>
          <w:rFonts w:ascii="宋体" w:hAnsi="宋体" w:cs="宋体"/>
          <w:color w:val="000000" w:themeColor="text1"/>
          <w:sz w:val="24"/>
          <w:szCs w:val="24"/>
          <w14:textFill>
            <w14:solidFill>
              <w14:schemeClr w14:val="tx1"/>
            </w14:solidFill>
          </w14:textFill>
        </w:rPr>
      </w:pPr>
    </w:p>
    <w:p w14:paraId="4143AFFC">
      <w:pPr>
        <w:pStyle w:val="16"/>
        <w:rPr>
          <w:rFonts w:hAnsi="宋体" w:eastAsia="宋体" w:cs="宋体"/>
          <w:color w:val="000000" w:themeColor="text1"/>
          <w14:textFill>
            <w14:solidFill>
              <w14:schemeClr w14:val="tx1"/>
            </w14:solidFill>
          </w14:textFill>
        </w:rPr>
      </w:pPr>
    </w:p>
    <w:p w14:paraId="174F52D2">
      <w:pPr>
        <w:pStyle w:val="41"/>
        <w:rPr>
          <w:rFonts w:ascii="宋体" w:hAnsi="宋体" w:cs="宋体"/>
          <w:color w:val="000000" w:themeColor="text1"/>
          <w14:textFill>
            <w14:solidFill>
              <w14:schemeClr w14:val="tx1"/>
            </w14:solidFill>
          </w14:textFill>
        </w:rPr>
      </w:pPr>
    </w:p>
    <w:p w14:paraId="1842A01C">
      <w:pPr>
        <w:snapToGrid w:val="0"/>
        <w:spacing w:before="50" w:after="120" w:afterLines="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附件十三</w:t>
      </w:r>
    </w:p>
    <w:p w14:paraId="6EBB3C5D">
      <w:pPr>
        <w:pStyle w:val="4"/>
        <w:overflowPunct w:val="0"/>
        <w:spacing w:line="360" w:lineRule="auto"/>
        <w:ind w:firstLine="3213" w:firstLineChars="10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联合投标协议书</w:t>
      </w:r>
    </w:p>
    <w:p w14:paraId="0AC3AB68">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w:t>
      </w:r>
    </w:p>
    <w:p w14:paraId="2CF6EE63">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w:t>
      </w:r>
    </w:p>
    <w:p w14:paraId="02107AEF">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（如果有的话，可按甲、乙、丙、丁…序列增加）</w:t>
      </w:r>
    </w:p>
    <w:p w14:paraId="759C3CFC">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各方经协商，就响应 组织实施的编号为号的招标活动联合进行投标之事宜，达成如下协议：</w:t>
      </w:r>
    </w:p>
    <w:p w14:paraId="31C1E110">
      <w:pPr>
        <w:pStyle w:val="4"/>
        <w:overflowPunct w:val="0"/>
        <w:spacing w:line="460" w:lineRule="exact"/>
        <w:ind w:firstLine="513" w:firstLineChars="214"/>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b/>
          <w:bCs/>
          <w:color w:val="000000" w:themeColor="text1"/>
          <w:sz w:val="24"/>
          <w:szCs w:val="24"/>
          <w14:textFill>
            <w14:solidFill>
              <w14:schemeClr w14:val="tx1"/>
            </w14:solidFill>
          </w14:textFill>
        </w:rPr>
        <w:t>各方一致决定，以主办人进行投标，并按照招标文件的规定分别提交资格文件。</w:t>
      </w:r>
    </w:p>
    <w:p w14:paraId="201DDFEB">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8609860">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三、联合投标其余各方保证对主办人为响应本次招标而提供的产品和服务提供全部质量保证及售后服务支持。</w:t>
      </w:r>
    </w:p>
    <w:p w14:paraId="4823AC17">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四、本次联合投标中，甲方承担的工作和义务为:</w:t>
      </w:r>
    </w:p>
    <w:p w14:paraId="15AEC552">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0F3AF7BB">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乙方承担的工作和义务为：</w:t>
      </w:r>
    </w:p>
    <w:p w14:paraId="0EF157A6">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16111657">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五、有关本次联合投标的其他事宜：</w:t>
      </w:r>
    </w:p>
    <w:p w14:paraId="0C9FC63B">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六、本协议提交招标方后，联合投标各方不得以任何形式对上述实质内容进行修改或撤销。</w:t>
      </w:r>
    </w:p>
    <w:p w14:paraId="65A3A292">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七、本协议签约各方各持一份，并作为投标文件的一部分。</w:t>
      </w:r>
    </w:p>
    <w:tbl>
      <w:tblPr>
        <w:tblStyle w:val="31"/>
        <w:tblW w:w="8528" w:type="dxa"/>
        <w:jc w:val="center"/>
        <w:tblLayout w:type="fixed"/>
        <w:tblCellMar>
          <w:top w:w="0" w:type="dxa"/>
          <w:left w:w="108" w:type="dxa"/>
          <w:bottom w:w="0" w:type="dxa"/>
          <w:right w:w="108" w:type="dxa"/>
        </w:tblCellMar>
      </w:tblPr>
      <w:tblGrid>
        <w:gridCol w:w="4264"/>
        <w:gridCol w:w="4264"/>
      </w:tblGrid>
      <w:tr w14:paraId="467DE859">
        <w:tblPrEx>
          <w:tblCellMar>
            <w:top w:w="0" w:type="dxa"/>
            <w:left w:w="108" w:type="dxa"/>
            <w:bottom w:w="0" w:type="dxa"/>
            <w:right w:w="108" w:type="dxa"/>
          </w:tblCellMar>
        </w:tblPrEx>
        <w:trPr>
          <w:jc w:val="center"/>
        </w:trPr>
        <w:tc>
          <w:tcPr>
            <w:tcW w:w="4264" w:type="dxa"/>
          </w:tcPr>
          <w:p w14:paraId="1F25D0F4">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甲方单位：（公章）</w:t>
            </w:r>
          </w:p>
          <w:p w14:paraId="7D8A69C9">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01D0E46E">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期：年月日</w:t>
            </w:r>
          </w:p>
        </w:tc>
        <w:tc>
          <w:tcPr>
            <w:tcW w:w="4264" w:type="dxa"/>
          </w:tcPr>
          <w:p w14:paraId="148B9B54">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乙方单位：（公章）</w:t>
            </w:r>
          </w:p>
          <w:p w14:paraId="4762420C">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48F4A3AB">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期：年月日</w:t>
            </w:r>
          </w:p>
        </w:tc>
      </w:tr>
    </w:tbl>
    <w:p w14:paraId="76839AF1">
      <w:pPr>
        <w:pStyle w:val="4"/>
        <w:overflowPunct w:val="0"/>
        <w:spacing w:line="460" w:lineRule="exact"/>
        <w:ind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2EB45B1E">
      <w:pPr>
        <w:snapToGrid w:val="0"/>
        <w:spacing w:before="50" w:after="120" w:afterLines="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附件十四</w:t>
      </w:r>
    </w:p>
    <w:p w14:paraId="45AFFE2D">
      <w:pPr>
        <w:pStyle w:val="4"/>
        <w:overflowPunct w:val="0"/>
        <w:spacing w:line="460" w:lineRule="exact"/>
        <w:ind w:firstLine="2612" w:firstLineChars="813"/>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联合投标授权委托书</w:t>
      </w:r>
    </w:p>
    <w:p w14:paraId="7B2BDC53">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238A12AF">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14:paraId="2506A6D7">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特此委托。</w:t>
      </w:r>
    </w:p>
    <w:p w14:paraId="4857E73C">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0A064987">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授权人（签名）：</w:t>
      </w:r>
    </w:p>
    <w:p w14:paraId="7A25BF5C">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0DB17100">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日期：年月日</w:t>
      </w:r>
    </w:p>
    <w:p w14:paraId="6FF759B6">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6B19A969">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授权代表（签名）；</w:t>
      </w:r>
    </w:p>
    <w:p w14:paraId="19BED2EE">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3EE6C945">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日期：年月日</w:t>
      </w:r>
    </w:p>
    <w:p w14:paraId="14F8C3E6">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79C02984">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tbl>
      <w:tblPr>
        <w:tblStyle w:val="31"/>
        <w:tblW w:w="8528" w:type="dxa"/>
        <w:jc w:val="center"/>
        <w:tblLayout w:type="fixed"/>
        <w:tblCellMar>
          <w:top w:w="0" w:type="dxa"/>
          <w:left w:w="108" w:type="dxa"/>
          <w:bottom w:w="0" w:type="dxa"/>
          <w:right w:w="108" w:type="dxa"/>
        </w:tblCellMar>
      </w:tblPr>
      <w:tblGrid>
        <w:gridCol w:w="4264"/>
        <w:gridCol w:w="4264"/>
      </w:tblGrid>
      <w:tr w14:paraId="77ED9E67">
        <w:tblPrEx>
          <w:tblCellMar>
            <w:top w:w="0" w:type="dxa"/>
            <w:left w:w="108" w:type="dxa"/>
            <w:bottom w:w="0" w:type="dxa"/>
            <w:right w:w="108" w:type="dxa"/>
          </w:tblCellMar>
        </w:tblPrEx>
        <w:trPr>
          <w:jc w:val="center"/>
        </w:trPr>
        <w:tc>
          <w:tcPr>
            <w:tcW w:w="4264" w:type="dxa"/>
          </w:tcPr>
          <w:p w14:paraId="7671CCE4">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0C8C8799">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21B8C2B2">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联合体甲方单位：（公章）</w:t>
            </w:r>
          </w:p>
          <w:p w14:paraId="0F83E1DA">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4A6CE694">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3C9F6E5F">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50D03395">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4FB3FFBC">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29E70E20">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期：年月日</w:t>
            </w:r>
          </w:p>
        </w:tc>
        <w:tc>
          <w:tcPr>
            <w:tcW w:w="4264" w:type="dxa"/>
          </w:tcPr>
          <w:p w14:paraId="2390F7DD">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77B4D5ED">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024A15BE">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联合体乙方单位：（公章）</w:t>
            </w:r>
          </w:p>
          <w:p w14:paraId="5B33CDB1">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535B2927">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2C16C770">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法定代表人：（签章）</w:t>
            </w:r>
          </w:p>
          <w:p w14:paraId="2DEEA12C">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3508ED65">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p>
          <w:p w14:paraId="69103152">
            <w:pPr>
              <w:pStyle w:val="4"/>
              <w:overflowPunct w:val="0"/>
              <w:spacing w:line="460" w:lineRule="exact"/>
              <w:ind w:firstLine="513" w:firstLineChars="214"/>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  期：年月日</w:t>
            </w:r>
          </w:p>
        </w:tc>
      </w:tr>
    </w:tbl>
    <w:p w14:paraId="48277252">
      <w:pPr>
        <w:spacing w:line="588" w:lineRule="exact"/>
        <w:jc w:val="center"/>
        <w:rPr>
          <w:rFonts w:ascii="宋体" w:hAnsi="宋体" w:cs="宋体"/>
          <w:b/>
          <w:color w:val="000000" w:themeColor="text1"/>
          <w:spacing w:val="6"/>
          <w:sz w:val="32"/>
          <w:szCs w:val="32"/>
          <w14:textFill>
            <w14:solidFill>
              <w14:schemeClr w14:val="tx1"/>
            </w14:solidFill>
          </w14:textFill>
        </w:rPr>
      </w:pPr>
    </w:p>
    <w:p w14:paraId="2896A9B1">
      <w:pPr>
        <w:spacing w:line="588" w:lineRule="exact"/>
        <w:jc w:val="center"/>
        <w:rPr>
          <w:rFonts w:ascii="宋体" w:hAnsi="宋体" w:cs="宋体"/>
          <w:b/>
          <w:color w:val="000000" w:themeColor="text1"/>
          <w:spacing w:val="6"/>
          <w:sz w:val="32"/>
          <w:szCs w:val="32"/>
          <w14:textFill>
            <w14:solidFill>
              <w14:schemeClr w14:val="tx1"/>
            </w14:solidFill>
          </w14:textFill>
        </w:rPr>
      </w:pPr>
    </w:p>
    <w:p w14:paraId="3D3F80B4">
      <w:pPr>
        <w:snapToGrid w:val="0"/>
        <w:spacing w:before="50" w:after="120" w:afterLines="50"/>
        <w:rPr>
          <w:rFonts w:ascii="宋体" w:hAnsi="宋体" w:cs="宋体"/>
          <w:color w:val="000000" w:themeColor="text1"/>
          <w:sz w:val="24"/>
          <w:szCs w:val="24"/>
          <w14:textFill>
            <w14:solidFill>
              <w14:schemeClr w14:val="tx1"/>
            </w14:solidFill>
          </w14:textFill>
        </w:rPr>
      </w:pPr>
    </w:p>
    <w:p w14:paraId="4DD8CD20">
      <w:pPr>
        <w:snapToGrid w:val="0"/>
        <w:spacing w:before="50" w:after="120" w:afterLines="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附件十五</w:t>
      </w:r>
    </w:p>
    <w:p w14:paraId="0AC649D7">
      <w:pPr>
        <w:snapToGrid w:val="0"/>
        <w:spacing w:before="50" w:after="120" w:afterLines="50"/>
        <w:ind w:firstLine="2666" w:firstLineChars="800"/>
        <w:rPr>
          <w:rFonts w:ascii="宋体" w:hAnsi="宋体" w:cs="宋体"/>
          <w:color w:val="000000" w:themeColor="text1"/>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分包意向协议</w:t>
      </w:r>
    </w:p>
    <w:p w14:paraId="20F4B210">
      <w:pPr>
        <w:snapToGrid w:val="0"/>
        <w:spacing w:line="40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    ）</w:t>
      </w:r>
      <w:r>
        <w:rPr>
          <w:rFonts w:hint="eastAsia" w:ascii="宋体" w:hAnsi="宋体" w:cs="宋体"/>
          <w:color w:val="000000" w:themeColor="text1"/>
          <w:sz w:val="24"/>
          <w:szCs w:val="24"/>
          <w:lang w:val="zh-CN"/>
          <w14:textFill>
            <w14:solidFill>
              <w14:schemeClr w14:val="tx1"/>
            </w14:solidFill>
          </w14:textFill>
        </w:rPr>
        <w:t>若成为</w:t>
      </w:r>
      <w:r>
        <w:rPr>
          <w:rFonts w:hint="eastAsia" w:ascii="宋体" w:hAnsi="宋体" w:cs="宋体"/>
          <w:color w:val="000000" w:themeColor="text1"/>
          <w:sz w:val="24"/>
          <w:szCs w:val="24"/>
          <w14:textFill>
            <w14:solidFill>
              <w14:schemeClr w14:val="tx1"/>
            </w14:solidFill>
          </w14:textFill>
        </w:rPr>
        <w:t>（项目名称     ）（采购编号：        ）</w:t>
      </w:r>
      <w:r>
        <w:rPr>
          <w:rFonts w:hint="eastAsia" w:ascii="宋体" w:hAnsi="宋体" w:cs="宋体"/>
          <w:color w:val="000000" w:themeColor="text1"/>
          <w:sz w:val="24"/>
          <w:szCs w:val="24"/>
          <w:lang w:val="zh-CN"/>
          <w14:textFill>
            <w14:solidFill>
              <w14:schemeClr w14:val="tx1"/>
            </w14:solidFill>
          </w14:textFill>
        </w:rPr>
        <w:t>的中标供应商，将依法采取分包方式履行合同。</w:t>
      </w:r>
      <w:r>
        <w:rPr>
          <w:rFonts w:hint="eastAsia" w:ascii="宋体" w:hAnsi="宋体" w:cs="宋体"/>
          <w:color w:val="000000" w:themeColor="text1"/>
          <w:sz w:val="24"/>
          <w:szCs w:val="24"/>
          <w14:textFill>
            <w14:solidFill>
              <w14:schemeClr w14:val="tx1"/>
            </w14:solidFill>
          </w14:textFill>
        </w:rPr>
        <w:t>（投标人名称    ）与（所有分包供应商名称    ）达成分包意向协议</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（投标人名称    ）负责签署投标文件，（投标人名称     ）的所有承诺均认为代表了（所有分包供应商名称       ）意愿。</w:t>
      </w:r>
    </w:p>
    <w:p w14:paraId="0334428E">
      <w:pPr>
        <w:snapToGrid w:val="0"/>
        <w:spacing w:line="400" w:lineRule="exact"/>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一、分包内容在采购文件分包要求的范围内，并符合相关法律规定等</w:t>
      </w:r>
    </w:p>
    <w:p w14:paraId="1C4FBFB8">
      <w:pPr>
        <w:snapToGrid w:val="0"/>
        <w:spacing w:line="400" w:lineRule="exact"/>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二、分包标的及数量</w:t>
      </w:r>
    </w:p>
    <w:p w14:paraId="59744613">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     ）</w:t>
      </w:r>
      <w:r>
        <w:rPr>
          <w:rFonts w:hint="eastAsia" w:ascii="宋体" w:hAnsi="宋体" w:cs="宋体"/>
          <w:color w:val="000000" w:themeColor="text1"/>
          <w:sz w:val="24"/>
          <w:szCs w:val="24"/>
          <w:lang w:val="zh-CN"/>
          <w14:textFill>
            <w14:solidFill>
              <w14:schemeClr w14:val="tx1"/>
            </w14:solidFill>
          </w14:textFill>
        </w:rPr>
        <w:t>将</w:t>
      </w:r>
      <w:r>
        <w:rPr>
          <w:rFonts w:hint="eastAsia" w:ascii="宋体" w:hAnsi="宋体" w:cs="宋体"/>
          <w:color w:val="000000" w:themeColor="text1"/>
          <w:sz w:val="24"/>
          <w:szCs w:val="24"/>
          <w14:textFill>
            <w14:solidFill>
              <w14:schemeClr w14:val="tx1"/>
            </w14:solidFill>
          </w14:textFill>
        </w:rPr>
        <w:t xml:space="preserve">   XX工作内容   分包给（某分包供应商名称      ）</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（某分包供应商名称       ），</w:t>
      </w:r>
      <w:r>
        <w:rPr>
          <w:rFonts w:hint="eastAsia" w:ascii="宋体" w:hAnsi="宋体" w:cs="宋体"/>
          <w:color w:val="000000" w:themeColor="text1"/>
          <w:sz w:val="24"/>
          <w:szCs w:val="24"/>
          <w:lang w:val="zh-CN"/>
          <w14:textFill>
            <w14:solidFill>
              <w14:schemeClr w14:val="tx1"/>
            </w14:solidFill>
          </w14:textFill>
        </w:rPr>
        <w:t>具备承</w:t>
      </w:r>
      <w:r>
        <w:rPr>
          <w:rFonts w:hint="eastAsia" w:ascii="宋体" w:hAnsi="宋体" w:cs="宋体"/>
          <w:color w:val="000000" w:themeColor="text1"/>
          <w:sz w:val="24"/>
          <w:szCs w:val="24"/>
          <w14:textFill>
            <w14:solidFill>
              <w14:schemeClr w14:val="tx1"/>
            </w14:solidFill>
          </w14:textFill>
        </w:rPr>
        <w:t>担</w:t>
      </w:r>
      <w:r>
        <w:rPr>
          <w:rFonts w:hint="eastAsia" w:ascii="宋体" w:hAnsi="宋体" w:cs="宋体"/>
          <w:color w:val="000000" w:themeColor="text1"/>
          <w:sz w:val="24"/>
          <w:szCs w:val="24"/>
          <w:lang w:val="zh-CN"/>
          <w14:textFill>
            <w14:solidFill>
              <w14:schemeClr w14:val="tx1"/>
            </w14:solidFill>
          </w14:textFill>
        </w:rPr>
        <w:t>XX工作内容相应资质条件且不得再次分包；</w:t>
      </w:r>
    </w:p>
    <w:p w14:paraId="42FAD6C0">
      <w:pPr>
        <w:snapToGrid w:val="0"/>
        <w:spacing w:line="40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5402D027">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三、分包工作履行期限、地点、方式</w:t>
      </w:r>
      <w:r>
        <w:rPr>
          <w:rFonts w:hint="eastAsia" w:ascii="宋体" w:hAnsi="宋体" w:cs="宋体"/>
          <w:color w:val="000000" w:themeColor="text1"/>
          <w:sz w:val="24"/>
          <w:szCs w:val="24"/>
          <w14:textFill>
            <w14:solidFill>
              <w14:schemeClr w14:val="tx1"/>
            </w14:solidFill>
          </w14:textFill>
        </w:rPr>
        <w:t xml:space="preserve"> </w:t>
      </w:r>
    </w:p>
    <w:p w14:paraId="17A76BBE">
      <w:pPr>
        <w:snapToGrid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6A4C9FBC">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四、质量</w:t>
      </w:r>
      <w:r>
        <w:rPr>
          <w:rFonts w:hint="eastAsia" w:ascii="宋体" w:hAnsi="宋体" w:cs="宋体"/>
          <w:color w:val="000000" w:themeColor="text1"/>
          <w:sz w:val="24"/>
          <w:szCs w:val="24"/>
          <w14:textFill>
            <w14:solidFill>
              <w14:schemeClr w14:val="tx1"/>
            </w14:solidFill>
          </w14:textFill>
        </w:rPr>
        <w:t xml:space="preserve"> </w:t>
      </w:r>
    </w:p>
    <w:p w14:paraId="3335AA74">
      <w:pPr>
        <w:snapToGrid w:val="0"/>
        <w:spacing w:line="400" w:lineRule="exact"/>
        <w:ind w:left="630" w:left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5E1571A9">
      <w:pPr>
        <w:snapToGrid w:val="0"/>
        <w:spacing w:line="400" w:lineRule="exact"/>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五、价款或者报酬</w:t>
      </w:r>
    </w:p>
    <w:p w14:paraId="14976032">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79B604C5">
      <w:pPr>
        <w:snapToGrid w:val="0"/>
        <w:spacing w:line="400" w:lineRule="exact"/>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六、违约责任</w:t>
      </w:r>
    </w:p>
    <w:p w14:paraId="12459A70">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3932174F">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七、争议解决的办法</w:t>
      </w:r>
      <w:r>
        <w:rPr>
          <w:rFonts w:hint="eastAsia" w:ascii="宋体" w:hAnsi="宋体" w:cs="宋体"/>
          <w:color w:val="000000" w:themeColor="text1"/>
          <w:sz w:val="24"/>
          <w:szCs w:val="24"/>
          <w14:textFill>
            <w14:solidFill>
              <w14:schemeClr w14:val="tx1"/>
            </w14:solidFill>
          </w14:textFill>
        </w:rPr>
        <w:t xml:space="preserve"> </w:t>
      </w:r>
    </w:p>
    <w:p w14:paraId="034BD9E8">
      <w:pPr>
        <w:snapToGrid w:val="0"/>
        <w:spacing w:line="400" w:lineRule="exac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7F151286">
      <w:pPr>
        <w:snapToGrid w:val="0"/>
        <w:spacing w:line="400" w:lineRule="exact"/>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八、其他</w:t>
      </w:r>
    </w:p>
    <w:p w14:paraId="0A88B5CB">
      <w:pPr>
        <w:pStyle w:val="30"/>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（分包供应商名称      ）的合同份额占到合同总金额     %以上。</w:t>
      </w:r>
      <w:r>
        <w:rPr>
          <w:rFonts w:hint="eastAsia" w:ascii="宋体" w:hAnsi="宋体" w:cs="宋体"/>
          <w:b/>
          <w:color w:val="000000" w:themeColor="text1"/>
          <w:sz w:val="24"/>
          <w:szCs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当分包份额占到合同总金额100%时，视为转包。此情况根据《中华人民共和国政府采购法实施条例》（国务院令第658号）文件第七十二条规定，将依照政府采购法第七十七条第一款的规定追究你公司法律责任。</w:t>
      </w:r>
    </w:p>
    <w:p w14:paraId="50B31EED">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w:t>
      </w:r>
    </w:p>
    <w:p w14:paraId="09E26268">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盖公章</w:t>
      </w:r>
      <w:r>
        <w:rPr>
          <w:rFonts w:hint="eastAsia" w:ascii="宋体" w:hAnsi="宋体" w:cs="宋体"/>
          <w:color w:val="000000" w:themeColor="text1"/>
          <w:sz w:val="24"/>
          <w:szCs w:val="24"/>
          <w:lang w:val="zh-CN"/>
          <w14:textFill>
            <w14:solidFill>
              <w14:schemeClr w14:val="tx1"/>
            </w14:solidFill>
          </w14:textFill>
        </w:rPr>
        <w:t>)：</w:t>
      </w:r>
    </w:p>
    <w:p w14:paraId="3A5D0ECF">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p>
    <w:p w14:paraId="088DA3C7">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分包供应商名称（</w:t>
      </w:r>
      <w:r>
        <w:rPr>
          <w:rFonts w:hint="eastAsia" w:ascii="宋体" w:hAnsi="宋体" w:cs="宋体"/>
          <w:color w:val="000000" w:themeColor="text1"/>
          <w:sz w:val="24"/>
          <w:szCs w:val="24"/>
          <w14:textFill>
            <w14:solidFill>
              <w14:schemeClr w14:val="tx1"/>
            </w14:solidFill>
          </w14:textFill>
        </w:rPr>
        <w:t>盖公章</w:t>
      </w:r>
      <w:r>
        <w:rPr>
          <w:rFonts w:hint="eastAsia" w:ascii="宋体" w:hAnsi="宋体" w:cs="宋体"/>
          <w:color w:val="000000" w:themeColor="text1"/>
          <w:sz w:val="24"/>
          <w:szCs w:val="24"/>
          <w:lang w:val="zh-CN"/>
          <w14:textFill>
            <w14:solidFill>
              <w14:schemeClr w14:val="tx1"/>
            </w14:solidFill>
          </w14:textFill>
        </w:rPr>
        <w:t>）：</w:t>
      </w:r>
    </w:p>
    <w:p w14:paraId="1B324A33">
      <w:pPr>
        <w:snapToGrid w:val="0"/>
        <w:spacing w:line="400" w:lineRule="exact"/>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p>
    <w:p w14:paraId="01C52AA7">
      <w:pPr>
        <w:snapToGrid w:val="0"/>
        <w:spacing w:line="400" w:lineRule="exact"/>
        <w:ind w:firstLine="720" w:firstLineChars="3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日期：  年  月   日</w:t>
      </w:r>
    </w:p>
    <w:p w14:paraId="3B73C145">
      <w:pPr>
        <w:rPr>
          <w:rFonts w:ascii="宋体" w:hAnsi="宋体" w:cs="宋体"/>
          <w:color w:val="000000" w:themeColor="text1"/>
          <w14:textFill>
            <w14:solidFill>
              <w14:schemeClr w14:val="tx1"/>
            </w14:solidFill>
          </w14:textFill>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Light">
    <w:altName w:val="黑体"/>
    <w:panose1 w:val="020B0502040204020203"/>
    <w:charset w:val="86"/>
    <w:family w:val="swiss"/>
    <w:pitch w:val="default"/>
    <w:sig w:usb0="00000000" w:usb1="00000000"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5AAF">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14</w:t>
    </w:r>
    <w:r>
      <w:fldChar w:fldCharType="end"/>
    </w:r>
  </w:p>
  <w:p w14:paraId="608B2BD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49FA">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43</w:t>
    </w:r>
    <w:r>
      <w:rPr>
        <w:rStyle w:val="35"/>
      </w:rPr>
      <w:fldChar w:fldCharType="end"/>
    </w:r>
  </w:p>
  <w:p w14:paraId="226D73F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1CE9">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50</w:t>
    </w:r>
    <w:r>
      <w:rPr>
        <w:rStyle w:val="35"/>
      </w:rPr>
      <w:fldChar w:fldCharType="end"/>
    </w:r>
  </w:p>
  <w:p w14:paraId="49BDCCC4">
    <w:pPr>
      <w:pStyle w:val="20"/>
    </w:pPr>
    <w:r>
      <w:rPr>
        <w:kern w:val="0"/>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0F85">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03B9">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5447C"/>
    <w:multiLevelType w:val="singleLevel"/>
    <w:tmpl w:val="A9F5447C"/>
    <w:lvl w:ilvl="0" w:tentative="0">
      <w:start w:val="2"/>
      <w:numFmt w:val="decimal"/>
      <w:suff w:val="nothing"/>
      <w:lvlText w:val="（%1）"/>
      <w:lvlJc w:val="left"/>
    </w:lvl>
  </w:abstractNum>
  <w:abstractNum w:abstractNumId="1">
    <w:nsid w:val="B74C8DDA"/>
    <w:multiLevelType w:val="singleLevel"/>
    <w:tmpl w:val="B74C8DDA"/>
    <w:lvl w:ilvl="0" w:tentative="0">
      <w:start w:val="2"/>
      <w:numFmt w:val="chineseCounting"/>
      <w:suff w:val="nothing"/>
      <w:lvlText w:val="%1、"/>
      <w:lvlJc w:val="left"/>
      <w:rPr>
        <w:rFonts w:hint="eastAsia"/>
      </w:rPr>
    </w:lvl>
  </w:abstractNum>
  <w:abstractNum w:abstractNumId="2">
    <w:nsid w:val="D126A257"/>
    <w:multiLevelType w:val="singleLevel"/>
    <w:tmpl w:val="D126A257"/>
    <w:lvl w:ilvl="0" w:tentative="0">
      <w:start w:val="5"/>
      <w:numFmt w:val="decimal"/>
      <w:suff w:val="nothing"/>
      <w:lvlText w:val="%1、"/>
      <w:lvlJc w:val="left"/>
    </w:lvl>
  </w:abstractNum>
  <w:abstractNum w:abstractNumId="3">
    <w:nsid w:val="D8F306EC"/>
    <w:multiLevelType w:val="singleLevel"/>
    <w:tmpl w:val="D8F306EC"/>
    <w:lvl w:ilvl="0" w:tentative="0">
      <w:start w:val="3"/>
      <w:numFmt w:val="chineseCounting"/>
      <w:suff w:val="space"/>
      <w:lvlText w:val="第%1章"/>
      <w:lvlJc w:val="left"/>
      <w:rPr>
        <w:rFonts w:hint="eastAsia"/>
        <w:sz w:val="30"/>
        <w:szCs w:val="30"/>
      </w:rPr>
    </w:lvl>
  </w:abstractNum>
  <w:abstractNum w:abstractNumId="4">
    <w:nsid w:val="0D23820E"/>
    <w:multiLevelType w:val="singleLevel"/>
    <w:tmpl w:val="0D23820E"/>
    <w:lvl w:ilvl="0" w:tentative="0">
      <w:start w:val="1"/>
      <w:numFmt w:val="decimal"/>
      <w:suff w:val="space"/>
      <w:lvlText w:val="%1."/>
      <w:lvlJc w:val="left"/>
    </w:lvl>
  </w:abstractNum>
  <w:abstractNum w:abstractNumId="5">
    <w:nsid w:val="4D6D849C"/>
    <w:multiLevelType w:val="singleLevel"/>
    <w:tmpl w:val="4D6D849C"/>
    <w:lvl w:ilvl="0" w:tentative="0">
      <w:start w:val="2"/>
      <w:numFmt w:val="chineseCounting"/>
      <w:suff w:val="nothing"/>
      <w:lvlText w:val="%1、"/>
      <w:lvlJc w:val="left"/>
      <w:rPr>
        <w:rFonts w:hint="eastAsia"/>
      </w:rPr>
    </w:lvl>
  </w:abstractNum>
  <w:abstractNum w:abstractNumId="6">
    <w:nsid w:val="53885BF2"/>
    <w:multiLevelType w:val="singleLevel"/>
    <w:tmpl w:val="53885BF2"/>
    <w:lvl w:ilvl="0" w:tentative="0">
      <w:start w:val="1"/>
      <w:numFmt w:val="decimal"/>
      <w:suff w:val="nothing"/>
      <w:lvlText w:val="%1、"/>
      <w:lvlJc w:val="left"/>
    </w:lvl>
  </w:abstractNum>
  <w:abstractNum w:abstractNumId="7">
    <w:nsid w:val="562C20BB"/>
    <w:multiLevelType w:val="singleLevel"/>
    <w:tmpl w:val="562C20BB"/>
    <w:lvl w:ilvl="0" w:tentative="0">
      <w:start w:val="5"/>
      <w:numFmt w:val="decimal"/>
      <w:suff w:val="nothing"/>
      <w:lvlText w:val="%1、"/>
      <w:lvlJc w:val="left"/>
    </w:lvl>
  </w:abstractNum>
  <w:abstractNum w:abstractNumId="8">
    <w:nsid w:val="58DB1FFA"/>
    <w:multiLevelType w:val="singleLevel"/>
    <w:tmpl w:val="58DB1FFA"/>
    <w:lvl w:ilvl="0" w:tentative="0">
      <w:start w:val="1"/>
      <w:numFmt w:val="decimal"/>
      <w:suff w:val="nothing"/>
      <w:lvlText w:val="%1、"/>
      <w:lvlJc w:val="left"/>
      <w:rPr>
        <w:rFonts w:cs="Times New Roman"/>
      </w:rPr>
    </w:lvl>
  </w:abstractNum>
  <w:num w:numId="1">
    <w:abstractNumId w:val="3"/>
  </w:num>
  <w:num w:numId="2">
    <w:abstractNumId w:val="6"/>
  </w:num>
  <w:num w:numId="3">
    <w:abstractNumId w:val="2"/>
  </w:num>
  <w:num w:numId="4">
    <w:abstractNumId w:val="5"/>
  </w:num>
  <w:num w:numId="5">
    <w:abstractNumId w:val="1"/>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TQ5Njg3YTFhZTYxY2FmY2E1NWI5ZTRkZjhjZGUifQ=="/>
    <w:docVar w:name="KSO_WPS_MARK_KEY" w:val="76c5809d-b9a1-4be0-89d2-480cbf71dd2f"/>
  </w:docVars>
  <w:rsids>
    <w:rsidRoot w:val="00172A27"/>
    <w:rsid w:val="000014CF"/>
    <w:rsid w:val="00001E69"/>
    <w:rsid w:val="0000297F"/>
    <w:rsid w:val="00004A78"/>
    <w:rsid w:val="00006CC2"/>
    <w:rsid w:val="000072AB"/>
    <w:rsid w:val="0000788F"/>
    <w:rsid w:val="00007BD7"/>
    <w:rsid w:val="000111CA"/>
    <w:rsid w:val="00011C0C"/>
    <w:rsid w:val="00011D2E"/>
    <w:rsid w:val="00012645"/>
    <w:rsid w:val="0001273B"/>
    <w:rsid w:val="00013AC7"/>
    <w:rsid w:val="0001549F"/>
    <w:rsid w:val="0001628F"/>
    <w:rsid w:val="000207F5"/>
    <w:rsid w:val="00020F36"/>
    <w:rsid w:val="00021C5B"/>
    <w:rsid w:val="00022FCC"/>
    <w:rsid w:val="000261F1"/>
    <w:rsid w:val="00026200"/>
    <w:rsid w:val="000308B4"/>
    <w:rsid w:val="000314AD"/>
    <w:rsid w:val="000343DA"/>
    <w:rsid w:val="00034A09"/>
    <w:rsid w:val="00035106"/>
    <w:rsid w:val="000354D1"/>
    <w:rsid w:val="00035910"/>
    <w:rsid w:val="00035D0D"/>
    <w:rsid w:val="00036EAB"/>
    <w:rsid w:val="0003740E"/>
    <w:rsid w:val="000411C8"/>
    <w:rsid w:val="0004339E"/>
    <w:rsid w:val="000454E6"/>
    <w:rsid w:val="0004644C"/>
    <w:rsid w:val="000511A5"/>
    <w:rsid w:val="00054E0B"/>
    <w:rsid w:val="00056D32"/>
    <w:rsid w:val="000579C0"/>
    <w:rsid w:val="00057D3A"/>
    <w:rsid w:val="000606E7"/>
    <w:rsid w:val="0006085C"/>
    <w:rsid w:val="000612AA"/>
    <w:rsid w:val="000613CE"/>
    <w:rsid w:val="000621DC"/>
    <w:rsid w:val="00065736"/>
    <w:rsid w:val="00065ED2"/>
    <w:rsid w:val="0006624F"/>
    <w:rsid w:val="00066A5D"/>
    <w:rsid w:val="000673F9"/>
    <w:rsid w:val="00067FEC"/>
    <w:rsid w:val="00070C8B"/>
    <w:rsid w:val="00071AAB"/>
    <w:rsid w:val="000720FF"/>
    <w:rsid w:val="00073AE2"/>
    <w:rsid w:val="000743A4"/>
    <w:rsid w:val="00077AEB"/>
    <w:rsid w:val="00080DCB"/>
    <w:rsid w:val="00081494"/>
    <w:rsid w:val="00081820"/>
    <w:rsid w:val="00082308"/>
    <w:rsid w:val="00082440"/>
    <w:rsid w:val="00082821"/>
    <w:rsid w:val="000844E0"/>
    <w:rsid w:val="00084FC0"/>
    <w:rsid w:val="00085484"/>
    <w:rsid w:val="000861C1"/>
    <w:rsid w:val="00086264"/>
    <w:rsid w:val="000904EC"/>
    <w:rsid w:val="00092BE8"/>
    <w:rsid w:val="00093A42"/>
    <w:rsid w:val="00094529"/>
    <w:rsid w:val="00094C32"/>
    <w:rsid w:val="000969E6"/>
    <w:rsid w:val="00096C79"/>
    <w:rsid w:val="00097751"/>
    <w:rsid w:val="00097795"/>
    <w:rsid w:val="000A0A15"/>
    <w:rsid w:val="000A3363"/>
    <w:rsid w:val="000A59A0"/>
    <w:rsid w:val="000A606F"/>
    <w:rsid w:val="000A7B6B"/>
    <w:rsid w:val="000A7F85"/>
    <w:rsid w:val="000B056D"/>
    <w:rsid w:val="000B31E4"/>
    <w:rsid w:val="000B6B94"/>
    <w:rsid w:val="000B6E5D"/>
    <w:rsid w:val="000B77B3"/>
    <w:rsid w:val="000C0D4F"/>
    <w:rsid w:val="000C158A"/>
    <w:rsid w:val="000C2238"/>
    <w:rsid w:val="000C37A3"/>
    <w:rsid w:val="000C3F6D"/>
    <w:rsid w:val="000C4001"/>
    <w:rsid w:val="000C435D"/>
    <w:rsid w:val="000C4C2D"/>
    <w:rsid w:val="000C5961"/>
    <w:rsid w:val="000C5C70"/>
    <w:rsid w:val="000C5F09"/>
    <w:rsid w:val="000C6E2A"/>
    <w:rsid w:val="000D1444"/>
    <w:rsid w:val="000D4ECE"/>
    <w:rsid w:val="000E0A04"/>
    <w:rsid w:val="000E1F53"/>
    <w:rsid w:val="000E376C"/>
    <w:rsid w:val="000E39A5"/>
    <w:rsid w:val="000E491A"/>
    <w:rsid w:val="000E4E59"/>
    <w:rsid w:val="000F06EA"/>
    <w:rsid w:val="000F28EA"/>
    <w:rsid w:val="000F3697"/>
    <w:rsid w:val="000F4F91"/>
    <w:rsid w:val="000F7769"/>
    <w:rsid w:val="00100AFC"/>
    <w:rsid w:val="00102273"/>
    <w:rsid w:val="00103651"/>
    <w:rsid w:val="00107856"/>
    <w:rsid w:val="0011058A"/>
    <w:rsid w:val="00111805"/>
    <w:rsid w:val="001137CE"/>
    <w:rsid w:val="00113C37"/>
    <w:rsid w:val="00114B27"/>
    <w:rsid w:val="001165DB"/>
    <w:rsid w:val="001167B6"/>
    <w:rsid w:val="0011699B"/>
    <w:rsid w:val="00116AAA"/>
    <w:rsid w:val="00116E58"/>
    <w:rsid w:val="001170E8"/>
    <w:rsid w:val="001176E1"/>
    <w:rsid w:val="00121746"/>
    <w:rsid w:val="00123A59"/>
    <w:rsid w:val="0012414B"/>
    <w:rsid w:val="00126A52"/>
    <w:rsid w:val="00127122"/>
    <w:rsid w:val="00131EF9"/>
    <w:rsid w:val="001335A3"/>
    <w:rsid w:val="001335B7"/>
    <w:rsid w:val="001344D2"/>
    <w:rsid w:val="00134A72"/>
    <w:rsid w:val="00134EBF"/>
    <w:rsid w:val="001354B7"/>
    <w:rsid w:val="00135BAB"/>
    <w:rsid w:val="001360BB"/>
    <w:rsid w:val="00136684"/>
    <w:rsid w:val="001366E3"/>
    <w:rsid w:val="001372BE"/>
    <w:rsid w:val="00140EC9"/>
    <w:rsid w:val="001410C1"/>
    <w:rsid w:val="00141D11"/>
    <w:rsid w:val="0014261B"/>
    <w:rsid w:val="00143D3E"/>
    <w:rsid w:val="00150548"/>
    <w:rsid w:val="00150653"/>
    <w:rsid w:val="00152C21"/>
    <w:rsid w:val="001558EB"/>
    <w:rsid w:val="0015655B"/>
    <w:rsid w:val="001572E3"/>
    <w:rsid w:val="00161253"/>
    <w:rsid w:val="001645CF"/>
    <w:rsid w:val="00164E18"/>
    <w:rsid w:val="00166910"/>
    <w:rsid w:val="0016735B"/>
    <w:rsid w:val="00170049"/>
    <w:rsid w:val="0017088F"/>
    <w:rsid w:val="00171F84"/>
    <w:rsid w:val="00172A27"/>
    <w:rsid w:val="00172B5E"/>
    <w:rsid w:val="00173364"/>
    <w:rsid w:val="00181933"/>
    <w:rsid w:val="00181D30"/>
    <w:rsid w:val="001854D9"/>
    <w:rsid w:val="00185742"/>
    <w:rsid w:val="001858DE"/>
    <w:rsid w:val="001868E3"/>
    <w:rsid w:val="00186C71"/>
    <w:rsid w:val="00187102"/>
    <w:rsid w:val="00190115"/>
    <w:rsid w:val="0019205C"/>
    <w:rsid w:val="001924C2"/>
    <w:rsid w:val="001925E1"/>
    <w:rsid w:val="00192712"/>
    <w:rsid w:val="001935D2"/>
    <w:rsid w:val="00193636"/>
    <w:rsid w:val="00196CE2"/>
    <w:rsid w:val="001A04E0"/>
    <w:rsid w:val="001A2C65"/>
    <w:rsid w:val="001A649B"/>
    <w:rsid w:val="001A7838"/>
    <w:rsid w:val="001B0E2D"/>
    <w:rsid w:val="001B1235"/>
    <w:rsid w:val="001B3259"/>
    <w:rsid w:val="001B4BFF"/>
    <w:rsid w:val="001B6165"/>
    <w:rsid w:val="001B65FD"/>
    <w:rsid w:val="001B6EB1"/>
    <w:rsid w:val="001B7823"/>
    <w:rsid w:val="001C00AD"/>
    <w:rsid w:val="001C0722"/>
    <w:rsid w:val="001C0B10"/>
    <w:rsid w:val="001C0D2E"/>
    <w:rsid w:val="001C174E"/>
    <w:rsid w:val="001C17E4"/>
    <w:rsid w:val="001C2467"/>
    <w:rsid w:val="001C2A33"/>
    <w:rsid w:val="001C42BD"/>
    <w:rsid w:val="001C4901"/>
    <w:rsid w:val="001C736D"/>
    <w:rsid w:val="001D1AEE"/>
    <w:rsid w:val="001D2C04"/>
    <w:rsid w:val="001D790D"/>
    <w:rsid w:val="001E0C59"/>
    <w:rsid w:val="001E133F"/>
    <w:rsid w:val="001E188C"/>
    <w:rsid w:val="001E18FE"/>
    <w:rsid w:val="001E2866"/>
    <w:rsid w:val="001E2E5B"/>
    <w:rsid w:val="001E3861"/>
    <w:rsid w:val="001E3CC5"/>
    <w:rsid w:val="001E413B"/>
    <w:rsid w:val="001E4261"/>
    <w:rsid w:val="001E4977"/>
    <w:rsid w:val="001E4E54"/>
    <w:rsid w:val="001E67FF"/>
    <w:rsid w:val="001E79BB"/>
    <w:rsid w:val="001F3721"/>
    <w:rsid w:val="001F567A"/>
    <w:rsid w:val="001F6186"/>
    <w:rsid w:val="00200AB3"/>
    <w:rsid w:val="002021F7"/>
    <w:rsid w:val="002050D3"/>
    <w:rsid w:val="00206516"/>
    <w:rsid w:val="0020698F"/>
    <w:rsid w:val="002074A0"/>
    <w:rsid w:val="002104DD"/>
    <w:rsid w:val="002118F7"/>
    <w:rsid w:val="00212072"/>
    <w:rsid w:val="002122FA"/>
    <w:rsid w:val="00213346"/>
    <w:rsid w:val="00213765"/>
    <w:rsid w:val="00213B65"/>
    <w:rsid w:val="00213C67"/>
    <w:rsid w:val="00214ADF"/>
    <w:rsid w:val="00215235"/>
    <w:rsid w:val="00215542"/>
    <w:rsid w:val="002157E3"/>
    <w:rsid w:val="00215AA4"/>
    <w:rsid w:val="002204C6"/>
    <w:rsid w:val="00222C88"/>
    <w:rsid w:val="00223675"/>
    <w:rsid w:val="00223BD6"/>
    <w:rsid w:val="0022565C"/>
    <w:rsid w:val="00227BD8"/>
    <w:rsid w:val="00230261"/>
    <w:rsid w:val="00232029"/>
    <w:rsid w:val="00233BBA"/>
    <w:rsid w:val="00234BEA"/>
    <w:rsid w:val="002353D9"/>
    <w:rsid w:val="0023582E"/>
    <w:rsid w:val="00235D67"/>
    <w:rsid w:val="00235F88"/>
    <w:rsid w:val="00237115"/>
    <w:rsid w:val="00241A3D"/>
    <w:rsid w:val="00241A4D"/>
    <w:rsid w:val="00242953"/>
    <w:rsid w:val="0024368E"/>
    <w:rsid w:val="0024429B"/>
    <w:rsid w:val="0024438F"/>
    <w:rsid w:val="002456CF"/>
    <w:rsid w:val="00246C0C"/>
    <w:rsid w:val="00246FF8"/>
    <w:rsid w:val="002504F9"/>
    <w:rsid w:val="00250F9E"/>
    <w:rsid w:val="0025481D"/>
    <w:rsid w:val="00254C60"/>
    <w:rsid w:val="00260090"/>
    <w:rsid w:val="00262EBC"/>
    <w:rsid w:val="00264523"/>
    <w:rsid w:val="00264F2E"/>
    <w:rsid w:val="00265189"/>
    <w:rsid w:val="00265904"/>
    <w:rsid w:val="0026597B"/>
    <w:rsid w:val="00265BBC"/>
    <w:rsid w:val="0026619B"/>
    <w:rsid w:val="00266DC9"/>
    <w:rsid w:val="00270351"/>
    <w:rsid w:val="002709E3"/>
    <w:rsid w:val="00276721"/>
    <w:rsid w:val="00277C94"/>
    <w:rsid w:val="002800F7"/>
    <w:rsid w:val="00280314"/>
    <w:rsid w:val="00280751"/>
    <w:rsid w:val="00281A26"/>
    <w:rsid w:val="00281DFA"/>
    <w:rsid w:val="00281F15"/>
    <w:rsid w:val="002845A0"/>
    <w:rsid w:val="0028643F"/>
    <w:rsid w:val="002874D2"/>
    <w:rsid w:val="00290F12"/>
    <w:rsid w:val="00291056"/>
    <w:rsid w:val="00292413"/>
    <w:rsid w:val="00292BFB"/>
    <w:rsid w:val="00293BA9"/>
    <w:rsid w:val="00293CE5"/>
    <w:rsid w:val="002944ED"/>
    <w:rsid w:val="00294C48"/>
    <w:rsid w:val="00294C4F"/>
    <w:rsid w:val="0029506E"/>
    <w:rsid w:val="002952ED"/>
    <w:rsid w:val="002A0C29"/>
    <w:rsid w:val="002A1E28"/>
    <w:rsid w:val="002A27CE"/>
    <w:rsid w:val="002A28EB"/>
    <w:rsid w:val="002A2A17"/>
    <w:rsid w:val="002A2E34"/>
    <w:rsid w:val="002A388A"/>
    <w:rsid w:val="002A6809"/>
    <w:rsid w:val="002A7657"/>
    <w:rsid w:val="002B213A"/>
    <w:rsid w:val="002B236B"/>
    <w:rsid w:val="002B2407"/>
    <w:rsid w:val="002B3970"/>
    <w:rsid w:val="002B3D9B"/>
    <w:rsid w:val="002B4843"/>
    <w:rsid w:val="002B4D92"/>
    <w:rsid w:val="002B6EE6"/>
    <w:rsid w:val="002B7A3D"/>
    <w:rsid w:val="002C0F39"/>
    <w:rsid w:val="002C15EB"/>
    <w:rsid w:val="002C1840"/>
    <w:rsid w:val="002C336E"/>
    <w:rsid w:val="002C3D68"/>
    <w:rsid w:val="002C5241"/>
    <w:rsid w:val="002C528C"/>
    <w:rsid w:val="002C5CCA"/>
    <w:rsid w:val="002C6031"/>
    <w:rsid w:val="002C64F0"/>
    <w:rsid w:val="002C6946"/>
    <w:rsid w:val="002C6E24"/>
    <w:rsid w:val="002C75D0"/>
    <w:rsid w:val="002D03D2"/>
    <w:rsid w:val="002D04D3"/>
    <w:rsid w:val="002D0F01"/>
    <w:rsid w:val="002D2C9B"/>
    <w:rsid w:val="002D3C22"/>
    <w:rsid w:val="002D4DD5"/>
    <w:rsid w:val="002D52AD"/>
    <w:rsid w:val="002D5CBF"/>
    <w:rsid w:val="002D5DC6"/>
    <w:rsid w:val="002D68DD"/>
    <w:rsid w:val="002D7318"/>
    <w:rsid w:val="002E0155"/>
    <w:rsid w:val="002E145E"/>
    <w:rsid w:val="002E1EDB"/>
    <w:rsid w:val="002E2D2A"/>
    <w:rsid w:val="002E33FB"/>
    <w:rsid w:val="002E43C6"/>
    <w:rsid w:val="002E6F84"/>
    <w:rsid w:val="002E7019"/>
    <w:rsid w:val="002E7098"/>
    <w:rsid w:val="002F01FB"/>
    <w:rsid w:val="002F05E5"/>
    <w:rsid w:val="002F11F9"/>
    <w:rsid w:val="002F14F5"/>
    <w:rsid w:val="002F1D71"/>
    <w:rsid w:val="002F247D"/>
    <w:rsid w:val="002F2649"/>
    <w:rsid w:val="002F3722"/>
    <w:rsid w:val="002F39F5"/>
    <w:rsid w:val="002F4F51"/>
    <w:rsid w:val="002F5F79"/>
    <w:rsid w:val="002F6C60"/>
    <w:rsid w:val="002F79E3"/>
    <w:rsid w:val="00301AAB"/>
    <w:rsid w:val="003032C5"/>
    <w:rsid w:val="0030445D"/>
    <w:rsid w:val="00305755"/>
    <w:rsid w:val="003071E1"/>
    <w:rsid w:val="00307C20"/>
    <w:rsid w:val="00307EF6"/>
    <w:rsid w:val="00310E35"/>
    <w:rsid w:val="00312914"/>
    <w:rsid w:val="00312B16"/>
    <w:rsid w:val="00314B65"/>
    <w:rsid w:val="00317569"/>
    <w:rsid w:val="003176B6"/>
    <w:rsid w:val="00317A7C"/>
    <w:rsid w:val="00320AAB"/>
    <w:rsid w:val="00320BBF"/>
    <w:rsid w:val="0032113B"/>
    <w:rsid w:val="00322973"/>
    <w:rsid w:val="003232DA"/>
    <w:rsid w:val="00323D2F"/>
    <w:rsid w:val="0032462A"/>
    <w:rsid w:val="00325262"/>
    <w:rsid w:val="00325294"/>
    <w:rsid w:val="0032577F"/>
    <w:rsid w:val="003264F2"/>
    <w:rsid w:val="00326B9A"/>
    <w:rsid w:val="003270CC"/>
    <w:rsid w:val="003279C8"/>
    <w:rsid w:val="003302C2"/>
    <w:rsid w:val="00330D4F"/>
    <w:rsid w:val="00331D65"/>
    <w:rsid w:val="00333329"/>
    <w:rsid w:val="00333B5C"/>
    <w:rsid w:val="003345B3"/>
    <w:rsid w:val="00334D9C"/>
    <w:rsid w:val="00336C0B"/>
    <w:rsid w:val="003402E7"/>
    <w:rsid w:val="003413C8"/>
    <w:rsid w:val="00341CC8"/>
    <w:rsid w:val="0034218F"/>
    <w:rsid w:val="00342640"/>
    <w:rsid w:val="00342BA7"/>
    <w:rsid w:val="00344D3E"/>
    <w:rsid w:val="00344EE8"/>
    <w:rsid w:val="00346B79"/>
    <w:rsid w:val="00347028"/>
    <w:rsid w:val="00350589"/>
    <w:rsid w:val="003523BD"/>
    <w:rsid w:val="00352684"/>
    <w:rsid w:val="00353CD4"/>
    <w:rsid w:val="00354840"/>
    <w:rsid w:val="00355E92"/>
    <w:rsid w:val="0035760C"/>
    <w:rsid w:val="00357CD2"/>
    <w:rsid w:val="00360B19"/>
    <w:rsid w:val="00361A09"/>
    <w:rsid w:val="003623AE"/>
    <w:rsid w:val="003624E5"/>
    <w:rsid w:val="00362875"/>
    <w:rsid w:val="0036291E"/>
    <w:rsid w:val="0036433F"/>
    <w:rsid w:val="003656A7"/>
    <w:rsid w:val="003676FB"/>
    <w:rsid w:val="00367E6B"/>
    <w:rsid w:val="003702F1"/>
    <w:rsid w:val="00370CFF"/>
    <w:rsid w:val="00371A43"/>
    <w:rsid w:val="00371BF1"/>
    <w:rsid w:val="00372312"/>
    <w:rsid w:val="00372A92"/>
    <w:rsid w:val="00372B0F"/>
    <w:rsid w:val="00373B36"/>
    <w:rsid w:val="003742AB"/>
    <w:rsid w:val="00374836"/>
    <w:rsid w:val="00375595"/>
    <w:rsid w:val="003756D4"/>
    <w:rsid w:val="003758B0"/>
    <w:rsid w:val="003811BC"/>
    <w:rsid w:val="003825C0"/>
    <w:rsid w:val="003848CA"/>
    <w:rsid w:val="003855A3"/>
    <w:rsid w:val="00386727"/>
    <w:rsid w:val="00386F4B"/>
    <w:rsid w:val="00391D64"/>
    <w:rsid w:val="00391E80"/>
    <w:rsid w:val="003925DB"/>
    <w:rsid w:val="00394FDC"/>
    <w:rsid w:val="0039669D"/>
    <w:rsid w:val="003967AF"/>
    <w:rsid w:val="0039791D"/>
    <w:rsid w:val="003A08C5"/>
    <w:rsid w:val="003A16E0"/>
    <w:rsid w:val="003A3CDB"/>
    <w:rsid w:val="003A40E2"/>
    <w:rsid w:val="003A4CA4"/>
    <w:rsid w:val="003A694F"/>
    <w:rsid w:val="003B13F3"/>
    <w:rsid w:val="003B1F43"/>
    <w:rsid w:val="003B1FDE"/>
    <w:rsid w:val="003B5800"/>
    <w:rsid w:val="003B61F3"/>
    <w:rsid w:val="003B79A9"/>
    <w:rsid w:val="003C0260"/>
    <w:rsid w:val="003C0AFE"/>
    <w:rsid w:val="003C26CE"/>
    <w:rsid w:val="003C31B6"/>
    <w:rsid w:val="003C387B"/>
    <w:rsid w:val="003C4D11"/>
    <w:rsid w:val="003C504A"/>
    <w:rsid w:val="003C71F5"/>
    <w:rsid w:val="003D0404"/>
    <w:rsid w:val="003D1987"/>
    <w:rsid w:val="003D3E8B"/>
    <w:rsid w:val="003D6B0B"/>
    <w:rsid w:val="003D76AA"/>
    <w:rsid w:val="003E39A0"/>
    <w:rsid w:val="003E4895"/>
    <w:rsid w:val="003E4F0A"/>
    <w:rsid w:val="003E64D5"/>
    <w:rsid w:val="003E732D"/>
    <w:rsid w:val="003F2DC5"/>
    <w:rsid w:val="003F402A"/>
    <w:rsid w:val="003F52DA"/>
    <w:rsid w:val="003F54E0"/>
    <w:rsid w:val="003F6CE3"/>
    <w:rsid w:val="003F7ADB"/>
    <w:rsid w:val="00400E8D"/>
    <w:rsid w:val="00401859"/>
    <w:rsid w:val="00402A5E"/>
    <w:rsid w:val="00407B22"/>
    <w:rsid w:val="00407F6F"/>
    <w:rsid w:val="004101E3"/>
    <w:rsid w:val="00410419"/>
    <w:rsid w:val="004104EC"/>
    <w:rsid w:val="00412A29"/>
    <w:rsid w:val="0041639B"/>
    <w:rsid w:val="004166A0"/>
    <w:rsid w:val="004206DD"/>
    <w:rsid w:val="0042439A"/>
    <w:rsid w:val="0042468A"/>
    <w:rsid w:val="00425F03"/>
    <w:rsid w:val="004260BA"/>
    <w:rsid w:val="004276DD"/>
    <w:rsid w:val="00432766"/>
    <w:rsid w:val="00432D2A"/>
    <w:rsid w:val="004333AB"/>
    <w:rsid w:val="00434DDB"/>
    <w:rsid w:val="0043590F"/>
    <w:rsid w:val="004404D6"/>
    <w:rsid w:val="00441794"/>
    <w:rsid w:val="00442927"/>
    <w:rsid w:val="0044593B"/>
    <w:rsid w:val="004461D0"/>
    <w:rsid w:val="00446B27"/>
    <w:rsid w:val="004505E7"/>
    <w:rsid w:val="00451C1B"/>
    <w:rsid w:val="00452B33"/>
    <w:rsid w:val="00452B36"/>
    <w:rsid w:val="00452B46"/>
    <w:rsid w:val="004543C6"/>
    <w:rsid w:val="00456C28"/>
    <w:rsid w:val="00463904"/>
    <w:rsid w:val="00463CB1"/>
    <w:rsid w:val="00465942"/>
    <w:rsid w:val="00471501"/>
    <w:rsid w:val="004721C9"/>
    <w:rsid w:val="004725BF"/>
    <w:rsid w:val="00472FF4"/>
    <w:rsid w:val="0047591C"/>
    <w:rsid w:val="00476F5F"/>
    <w:rsid w:val="0047700A"/>
    <w:rsid w:val="00477F49"/>
    <w:rsid w:val="00483975"/>
    <w:rsid w:val="004847FF"/>
    <w:rsid w:val="00484906"/>
    <w:rsid w:val="00485E48"/>
    <w:rsid w:val="004861EF"/>
    <w:rsid w:val="004870DB"/>
    <w:rsid w:val="00487321"/>
    <w:rsid w:val="004879C3"/>
    <w:rsid w:val="00491A96"/>
    <w:rsid w:val="00493008"/>
    <w:rsid w:val="004937F1"/>
    <w:rsid w:val="00493A6A"/>
    <w:rsid w:val="0049473F"/>
    <w:rsid w:val="00496518"/>
    <w:rsid w:val="0049660F"/>
    <w:rsid w:val="004970E1"/>
    <w:rsid w:val="004A0622"/>
    <w:rsid w:val="004A0AE8"/>
    <w:rsid w:val="004A0B05"/>
    <w:rsid w:val="004A1F48"/>
    <w:rsid w:val="004A238B"/>
    <w:rsid w:val="004A2770"/>
    <w:rsid w:val="004A43BE"/>
    <w:rsid w:val="004A4F9F"/>
    <w:rsid w:val="004A506A"/>
    <w:rsid w:val="004A7CD7"/>
    <w:rsid w:val="004A7EA1"/>
    <w:rsid w:val="004B079F"/>
    <w:rsid w:val="004B0ED9"/>
    <w:rsid w:val="004B1637"/>
    <w:rsid w:val="004B4484"/>
    <w:rsid w:val="004B5B3F"/>
    <w:rsid w:val="004B6947"/>
    <w:rsid w:val="004B7FDD"/>
    <w:rsid w:val="004C2052"/>
    <w:rsid w:val="004C3945"/>
    <w:rsid w:val="004C43A6"/>
    <w:rsid w:val="004C488B"/>
    <w:rsid w:val="004C69F6"/>
    <w:rsid w:val="004D1F1E"/>
    <w:rsid w:val="004D256F"/>
    <w:rsid w:val="004D2937"/>
    <w:rsid w:val="004D2FA0"/>
    <w:rsid w:val="004D39A2"/>
    <w:rsid w:val="004D3FD9"/>
    <w:rsid w:val="004D43D4"/>
    <w:rsid w:val="004D53D1"/>
    <w:rsid w:val="004D697A"/>
    <w:rsid w:val="004D7E91"/>
    <w:rsid w:val="004D7FE7"/>
    <w:rsid w:val="004E0569"/>
    <w:rsid w:val="004E3488"/>
    <w:rsid w:val="004E4B7F"/>
    <w:rsid w:val="004E5868"/>
    <w:rsid w:val="004E5988"/>
    <w:rsid w:val="004E6329"/>
    <w:rsid w:val="004E6759"/>
    <w:rsid w:val="004E67EA"/>
    <w:rsid w:val="004E717A"/>
    <w:rsid w:val="004F0971"/>
    <w:rsid w:val="004F16F6"/>
    <w:rsid w:val="004F229B"/>
    <w:rsid w:val="004F4E3C"/>
    <w:rsid w:val="004F504A"/>
    <w:rsid w:val="004F5271"/>
    <w:rsid w:val="004F5C66"/>
    <w:rsid w:val="004F5ED4"/>
    <w:rsid w:val="004F6E97"/>
    <w:rsid w:val="00500113"/>
    <w:rsid w:val="00500A47"/>
    <w:rsid w:val="0050157D"/>
    <w:rsid w:val="00501B99"/>
    <w:rsid w:val="005021B7"/>
    <w:rsid w:val="00502BC2"/>
    <w:rsid w:val="00502C4C"/>
    <w:rsid w:val="00505A52"/>
    <w:rsid w:val="00507C4F"/>
    <w:rsid w:val="00511C36"/>
    <w:rsid w:val="00511E40"/>
    <w:rsid w:val="00512AD4"/>
    <w:rsid w:val="00512FF6"/>
    <w:rsid w:val="005146C3"/>
    <w:rsid w:val="00515259"/>
    <w:rsid w:val="00515FB1"/>
    <w:rsid w:val="00516C9F"/>
    <w:rsid w:val="00520513"/>
    <w:rsid w:val="005205B0"/>
    <w:rsid w:val="005220A0"/>
    <w:rsid w:val="00522811"/>
    <w:rsid w:val="00523CC9"/>
    <w:rsid w:val="00524496"/>
    <w:rsid w:val="005250F7"/>
    <w:rsid w:val="00525686"/>
    <w:rsid w:val="00525796"/>
    <w:rsid w:val="0052718F"/>
    <w:rsid w:val="005271AB"/>
    <w:rsid w:val="0053056E"/>
    <w:rsid w:val="00530AB3"/>
    <w:rsid w:val="00531348"/>
    <w:rsid w:val="0053267F"/>
    <w:rsid w:val="005336C1"/>
    <w:rsid w:val="00535D5D"/>
    <w:rsid w:val="00537CD6"/>
    <w:rsid w:val="0054032B"/>
    <w:rsid w:val="00541147"/>
    <w:rsid w:val="0054133B"/>
    <w:rsid w:val="00541712"/>
    <w:rsid w:val="005422A5"/>
    <w:rsid w:val="005423DE"/>
    <w:rsid w:val="0054390C"/>
    <w:rsid w:val="005459FF"/>
    <w:rsid w:val="00545A45"/>
    <w:rsid w:val="00545B8D"/>
    <w:rsid w:val="0054713D"/>
    <w:rsid w:val="0055144B"/>
    <w:rsid w:val="00553627"/>
    <w:rsid w:val="00553F7F"/>
    <w:rsid w:val="0055438F"/>
    <w:rsid w:val="00555746"/>
    <w:rsid w:val="00560AFB"/>
    <w:rsid w:val="00560CCB"/>
    <w:rsid w:val="00560F5E"/>
    <w:rsid w:val="005615D2"/>
    <w:rsid w:val="00565179"/>
    <w:rsid w:val="00565719"/>
    <w:rsid w:val="00570AE3"/>
    <w:rsid w:val="00575122"/>
    <w:rsid w:val="0057637D"/>
    <w:rsid w:val="00576665"/>
    <w:rsid w:val="00577CA5"/>
    <w:rsid w:val="005813E6"/>
    <w:rsid w:val="005821FD"/>
    <w:rsid w:val="005827DD"/>
    <w:rsid w:val="00582B61"/>
    <w:rsid w:val="00584C30"/>
    <w:rsid w:val="00592977"/>
    <w:rsid w:val="00593C68"/>
    <w:rsid w:val="00593F39"/>
    <w:rsid w:val="00597AB1"/>
    <w:rsid w:val="005A11E2"/>
    <w:rsid w:val="005A12FD"/>
    <w:rsid w:val="005A21EB"/>
    <w:rsid w:val="005A3817"/>
    <w:rsid w:val="005A3A7E"/>
    <w:rsid w:val="005A4469"/>
    <w:rsid w:val="005A5064"/>
    <w:rsid w:val="005A5097"/>
    <w:rsid w:val="005A5BEC"/>
    <w:rsid w:val="005A6CC7"/>
    <w:rsid w:val="005B16BB"/>
    <w:rsid w:val="005B1BBC"/>
    <w:rsid w:val="005B2162"/>
    <w:rsid w:val="005B3BB5"/>
    <w:rsid w:val="005B655D"/>
    <w:rsid w:val="005B660B"/>
    <w:rsid w:val="005C1655"/>
    <w:rsid w:val="005C1BB7"/>
    <w:rsid w:val="005C365B"/>
    <w:rsid w:val="005C37DA"/>
    <w:rsid w:val="005C4BD9"/>
    <w:rsid w:val="005C5ECB"/>
    <w:rsid w:val="005C66E9"/>
    <w:rsid w:val="005D094E"/>
    <w:rsid w:val="005D18C7"/>
    <w:rsid w:val="005D1EFF"/>
    <w:rsid w:val="005D270E"/>
    <w:rsid w:val="005D309E"/>
    <w:rsid w:val="005D6B63"/>
    <w:rsid w:val="005D7567"/>
    <w:rsid w:val="005D7CB0"/>
    <w:rsid w:val="005E0ED1"/>
    <w:rsid w:val="005E0EE4"/>
    <w:rsid w:val="005E1681"/>
    <w:rsid w:val="005E49E3"/>
    <w:rsid w:val="005E4E34"/>
    <w:rsid w:val="005E5411"/>
    <w:rsid w:val="005E5A29"/>
    <w:rsid w:val="005E609A"/>
    <w:rsid w:val="005E79C0"/>
    <w:rsid w:val="005F48B0"/>
    <w:rsid w:val="005F7BC4"/>
    <w:rsid w:val="00600EC4"/>
    <w:rsid w:val="00601AF5"/>
    <w:rsid w:val="00603000"/>
    <w:rsid w:val="006039A9"/>
    <w:rsid w:val="006058B9"/>
    <w:rsid w:val="00605F38"/>
    <w:rsid w:val="00610EA2"/>
    <w:rsid w:val="0061167D"/>
    <w:rsid w:val="006117B0"/>
    <w:rsid w:val="00611E2A"/>
    <w:rsid w:val="0061265A"/>
    <w:rsid w:val="00613467"/>
    <w:rsid w:val="006138C6"/>
    <w:rsid w:val="00613A25"/>
    <w:rsid w:val="00614041"/>
    <w:rsid w:val="00614220"/>
    <w:rsid w:val="00616908"/>
    <w:rsid w:val="00616C45"/>
    <w:rsid w:val="0061714A"/>
    <w:rsid w:val="006178D9"/>
    <w:rsid w:val="00617FC1"/>
    <w:rsid w:val="006219D1"/>
    <w:rsid w:val="006247D7"/>
    <w:rsid w:val="00624B74"/>
    <w:rsid w:val="00626788"/>
    <w:rsid w:val="006275A7"/>
    <w:rsid w:val="00631763"/>
    <w:rsid w:val="00631AFA"/>
    <w:rsid w:val="006327D0"/>
    <w:rsid w:val="00632B1C"/>
    <w:rsid w:val="00634C8E"/>
    <w:rsid w:val="006364B6"/>
    <w:rsid w:val="006367BE"/>
    <w:rsid w:val="00637B61"/>
    <w:rsid w:val="00637D1C"/>
    <w:rsid w:val="00637F48"/>
    <w:rsid w:val="00640861"/>
    <w:rsid w:val="006410B3"/>
    <w:rsid w:val="006413AE"/>
    <w:rsid w:val="00641E63"/>
    <w:rsid w:val="0064230A"/>
    <w:rsid w:val="00643E3A"/>
    <w:rsid w:val="00643FC1"/>
    <w:rsid w:val="00643FF0"/>
    <w:rsid w:val="006441E8"/>
    <w:rsid w:val="006454C8"/>
    <w:rsid w:val="00645743"/>
    <w:rsid w:val="00651D88"/>
    <w:rsid w:val="00652397"/>
    <w:rsid w:val="00652C36"/>
    <w:rsid w:val="00653047"/>
    <w:rsid w:val="00653812"/>
    <w:rsid w:val="0065570E"/>
    <w:rsid w:val="00655783"/>
    <w:rsid w:val="006567CA"/>
    <w:rsid w:val="00656BEF"/>
    <w:rsid w:val="00656CB7"/>
    <w:rsid w:val="00660990"/>
    <w:rsid w:val="0066162F"/>
    <w:rsid w:val="0066306F"/>
    <w:rsid w:val="00663359"/>
    <w:rsid w:val="00663E3C"/>
    <w:rsid w:val="00663F53"/>
    <w:rsid w:val="00666EB2"/>
    <w:rsid w:val="006715E7"/>
    <w:rsid w:val="0067170E"/>
    <w:rsid w:val="00671753"/>
    <w:rsid w:val="006729CD"/>
    <w:rsid w:val="00672FCB"/>
    <w:rsid w:val="00674154"/>
    <w:rsid w:val="006746C6"/>
    <w:rsid w:val="00675265"/>
    <w:rsid w:val="00675C05"/>
    <w:rsid w:val="00680DF7"/>
    <w:rsid w:val="006810BA"/>
    <w:rsid w:val="00682CA0"/>
    <w:rsid w:val="0068447C"/>
    <w:rsid w:val="00687E98"/>
    <w:rsid w:val="006906E1"/>
    <w:rsid w:val="0069367B"/>
    <w:rsid w:val="00693B87"/>
    <w:rsid w:val="00696F37"/>
    <w:rsid w:val="006A026B"/>
    <w:rsid w:val="006A0630"/>
    <w:rsid w:val="006A10C3"/>
    <w:rsid w:val="006A130C"/>
    <w:rsid w:val="006A6D0A"/>
    <w:rsid w:val="006B29C6"/>
    <w:rsid w:val="006B3201"/>
    <w:rsid w:val="006B7766"/>
    <w:rsid w:val="006B7B25"/>
    <w:rsid w:val="006B7DD1"/>
    <w:rsid w:val="006C0531"/>
    <w:rsid w:val="006C1EAA"/>
    <w:rsid w:val="006C2566"/>
    <w:rsid w:val="006C2E0D"/>
    <w:rsid w:val="006C30D1"/>
    <w:rsid w:val="006C587D"/>
    <w:rsid w:val="006D057A"/>
    <w:rsid w:val="006D0E0D"/>
    <w:rsid w:val="006D13B6"/>
    <w:rsid w:val="006D4053"/>
    <w:rsid w:val="006D46CB"/>
    <w:rsid w:val="006D50C9"/>
    <w:rsid w:val="006D54E8"/>
    <w:rsid w:val="006D7305"/>
    <w:rsid w:val="006E08F7"/>
    <w:rsid w:val="006E2024"/>
    <w:rsid w:val="006E48A3"/>
    <w:rsid w:val="006E4A0A"/>
    <w:rsid w:val="006E50DF"/>
    <w:rsid w:val="006E534C"/>
    <w:rsid w:val="006E7176"/>
    <w:rsid w:val="006F3C6A"/>
    <w:rsid w:val="006F3EB3"/>
    <w:rsid w:val="006F4C68"/>
    <w:rsid w:val="006F5ACE"/>
    <w:rsid w:val="006F694F"/>
    <w:rsid w:val="006F7552"/>
    <w:rsid w:val="006F7D16"/>
    <w:rsid w:val="007010BA"/>
    <w:rsid w:val="00702458"/>
    <w:rsid w:val="0070404D"/>
    <w:rsid w:val="00705A9C"/>
    <w:rsid w:val="00706455"/>
    <w:rsid w:val="00707FA6"/>
    <w:rsid w:val="00710079"/>
    <w:rsid w:val="00712899"/>
    <w:rsid w:val="007129EC"/>
    <w:rsid w:val="007133CF"/>
    <w:rsid w:val="00713AD7"/>
    <w:rsid w:val="00715EC5"/>
    <w:rsid w:val="00720182"/>
    <w:rsid w:val="00721E6F"/>
    <w:rsid w:val="007228A5"/>
    <w:rsid w:val="00723509"/>
    <w:rsid w:val="0072387B"/>
    <w:rsid w:val="00723931"/>
    <w:rsid w:val="00723C9C"/>
    <w:rsid w:val="007245C0"/>
    <w:rsid w:val="007246DD"/>
    <w:rsid w:val="00726D6B"/>
    <w:rsid w:val="007275EF"/>
    <w:rsid w:val="007277E0"/>
    <w:rsid w:val="007320AC"/>
    <w:rsid w:val="0073303F"/>
    <w:rsid w:val="00734049"/>
    <w:rsid w:val="00740268"/>
    <w:rsid w:val="00742C05"/>
    <w:rsid w:val="00747164"/>
    <w:rsid w:val="007476C8"/>
    <w:rsid w:val="00747A7A"/>
    <w:rsid w:val="007504C3"/>
    <w:rsid w:val="00751956"/>
    <w:rsid w:val="00751CF0"/>
    <w:rsid w:val="0075258C"/>
    <w:rsid w:val="00753E07"/>
    <w:rsid w:val="00754232"/>
    <w:rsid w:val="007542CB"/>
    <w:rsid w:val="00754745"/>
    <w:rsid w:val="00754916"/>
    <w:rsid w:val="00755169"/>
    <w:rsid w:val="00755BAE"/>
    <w:rsid w:val="00756DBB"/>
    <w:rsid w:val="007571DF"/>
    <w:rsid w:val="00757396"/>
    <w:rsid w:val="007611C6"/>
    <w:rsid w:val="00762115"/>
    <w:rsid w:val="00762325"/>
    <w:rsid w:val="0076244F"/>
    <w:rsid w:val="0076285F"/>
    <w:rsid w:val="00765E90"/>
    <w:rsid w:val="0077141C"/>
    <w:rsid w:val="00771E78"/>
    <w:rsid w:val="007729F3"/>
    <w:rsid w:val="00772C86"/>
    <w:rsid w:val="0077448A"/>
    <w:rsid w:val="00775E77"/>
    <w:rsid w:val="0078232E"/>
    <w:rsid w:val="0078263F"/>
    <w:rsid w:val="007826B5"/>
    <w:rsid w:val="0078438B"/>
    <w:rsid w:val="00784878"/>
    <w:rsid w:val="007849BD"/>
    <w:rsid w:val="00784BEC"/>
    <w:rsid w:val="00784C8B"/>
    <w:rsid w:val="007860A1"/>
    <w:rsid w:val="00791B86"/>
    <w:rsid w:val="00794233"/>
    <w:rsid w:val="00794772"/>
    <w:rsid w:val="00796F02"/>
    <w:rsid w:val="007978E7"/>
    <w:rsid w:val="00797CDF"/>
    <w:rsid w:val="007A03D0"/>
    <w:rsid w:val="007A0A61"/>
    <w:rsid w:val="007A110A"/>
    <w:rsid w:val="007A5201"/>
    <w:rsid w:val="007A525B"/>
    <w:rsid w:val="007A602D"/>
    <w:rsid w:val="007A78BC"/>
    <w:rsid w:val="007A7C8D"/>
    <w:rsid w:val="007B0071"/>
    <w:rsid w:val="007B3D1F"/>
    <w:rsid w:val="007B4EE9"/>
    <w:rsid w:val="007B51B8"/>
    <w:rsid w:val="007B5B71"/>
    <w:rsid w:val="007B5F24"/>
    <w:rsid w:val="007B626C"/>
    <w:rsid w:val="007B6A13"/>
    <w:rsid w:val="007B7A42"/>
    <w:rsid w:val="007B7CED"/>
    <w:rsid w:val="007B7E88"/>
    <w:rsid w:val="007C0B6B"/>
    <w:rsid w:val="007C1438"/>
    <w:rsid w:val="007C1C38"/>
    <w:rsid w:val="007C2A1B"/>
    <w:rsid w:val="007C3721"/>
    <w:rsid w:val="007C51A5"/>
    <w:rsid w:val="007C54AC"/>
    <w:rsid w:val="007C6321"/>
    <w:rsid w:val="007C6DBA"/>
    <w:rsid w:val="007C7FE0"/>
    <w:rsid w:val="007D103B"/>
    <w:rsid w:val="007D146C"/>
    <w:rsid w:val="007D2053"/>
    <w:rsid w:val="007D2500"/>
    <w:rsid w:val="007D39E5"/>
    <w:rsid w:val="007D5721"/>
    <w:rsid w:val="007D7432"/>
    <w:rsid w:val="007D75F2"/>
    <w:rsid w:val="007E4068"/>
    <w:rsid w:val="007E45A0"/>
    <w:rsid w:val="007E4991"/>
    <w:rsid w:val="007E533F"/>
    <w:rsid w:val="007E6A16"/>
    <w:rsid w:val="007E6C7C"/>
    <w:rsid w:val="007E7A52"/>
    <w:rsid w:val="007F02BE"/>
    <w:rsid w:val="007F14CB"/>
    <w:rsid w:val="007F1889"/>
    <w:rsid w:val="007F2BD4"/>
    <w:rsid w:val="007F3882"/>
    <w:rsid w:val="007F3AD5"/>
    <w:rsid w:val="007F4477"/>
    <w:rsid w:val="007F5170"/>
    <w:rsid w:val="007F69AD"/>
    <w:rsid w:val="007F6B08"/>
    <w:rsid w:val="007F6B56"/>
    <w:rsid w:val="0080015B"/>
    <w:rsid w:val="008019A0"/>
    <w:rsid w:val="00802D88"/>
    <w:rsid w:val="00803A90"/>
    <w:rsid w:val="00804093"/>
    <w:rsid w:val="0080484B"/>
    <w:rsid w:val="008067CB"/>
    <w:rsid w:val="00806A69"/>
    <w:rsid w:val="00813E13"/>
    <w:rsid w:val="0081486E"/>
    <w:rsid w:val="00814A74"/>
    <w:rsid w:val="0081508C"/>
    <w:rsid w:val="00817B83"/>
    <w:rsid w:val="0082176D"/>
    <w:rsid w:val="00821CB1"/>
    <w:rsid w:val="008234FF"/>
    <w:rsid w:val="00823556"/>
    <w:rsid w:val="00824FCC"/>
    <w:rsid w:val="00825626"/>
    <w:rsid w:val="00825EC3"/>
    <w:rsid w:val="00826522"/>
    <w:rsid w:val="00826CEA"/>
    <w:rsid w:val="00830427"/>
    <w:rsid w:val="0083074C"/>
    <w:rsid w:val="0083086B"/>
    <w:rsid w:val="0083116A"/>
    <w:rsid w:val="00831371"/>
    <w:rsid w:val="008314F0"/>
    <w:rsid w:val="008323C6"/>
    <w:rsid w:val="00832439"/>
    <w:rsid w:val="00832D52"/>
    <w:rsid w:val="008340FC"/>
    <w:rsid w:val="008351E0"/>
    <w:rsid w:val="008359E2"/>
    <w:rsid w:val="00835CF7"/>
    <w:rsid w:val="00837EE3"/>
    <w:rsid w:val="008418D2"/>
    <w:rsid w:val="008425BE"/>
    <w:rsid w:val="00842795"/>
    <w:rsid w:val="008433C2"/>
    <w:rsid w:val="0084488C"/>
    <w:rsid w:val="008460C1"/>
    <w:rsid w:val="0084679A"/>
    <w:rsid w:val="00846892"/>
    <w:rsid w:val="008475C6"/>
    <w:rsid w:val="0085004C"/>
    <w:rsid w:val="008515D0"/>
    <w:rsid w:val="00851AD6"/>
    <w:rsid w:val="0085586A"/>
    <w:rsid w:val="00856FA5"/>
    <w:rsid w:val="00860DB8"/>
    <w:rsid w:val="00861E70"/>
    <w:rsid w:val="00863497"/>
    <w:rsid w:val="00863EEF"/>
    <w:rsid w:val="008640F2"/>
    <w:rsid w:val="00864C90"/>
    <w:rsid w:val="00866136"/>
    <w:rsid w:val="00866C4E"/>
    <w:rsid w:val="00870F79"/>
    <w:rsid w:val="0087142A"/>
    <w:rsid w:val="008724A6"/>
    <w:rsid w:val="008735F6"/>
    <w:rsid w:val="00874241"/>
    <w:rsid w:val="00875232"/>
    <w:rsid w:val="00877582"/>
    <w:rsid w:val="00881F77"/>
    <w:rsid w:val="00884A56"/>
    <w:rsid w:val="00884D7F"/>
    <w:rsid w:val="00886AA7"/>
    <w:rsid w:val="00886B6F"/>
    <w:rsid w:val="008909B6"/>
    <w:rsid w:val="00891645"/>
    <w:rsid w:val="0089562C"/>
    <w:rsid w:val="0089590D"/>
    <w:rsid w:val="008A03EB"/>
    <w:rsid w:val="008A0BB0"/>
    <w:rsid w:val="008A0DB6"/>
    <w:rsid w:val="008A1DB4"/>
    <w:rsid w:val="008A21DE"/>
    <w:rsid w:val="008A2DFC"/>
    <w:rsid w:val="008A33CC"/>
    <w:rsid w:val="008A4DD2"/>
    <w:rsid w:val="008A52B1"/>
    <w:rsid w:val="008A585D"/>
    <w:rsid w:val="008A6FE1"/>
    <w:rsid w:val="008B4661"/>
    <w:rsid w:val="008B4C8A"/>
    <w:rsid w:val="008B62E7"/>
    <w:rsid w:val="008B7740"/>
    <w:rsid w:val="008C1B9B"/>
    <w:rsid w:val="008C287B"/>
    <w:rsid w:val="008C3442"/>
    <w:rsid w:val="008C386D"/>
    <w:rsid w:val="008C435C"/>
    <w:rsid w:val="008C4DED"/>
    <w:rsid w:val="008C57DE"/>
    <w:rsid w:val="008C5A4F"/>
    <w:rsid w:val="008C5B6A"/>
    <w:rsid w:val="008C6C48"/>
    <w:rsid w:val="008D1085"/>
    <w:rsid w:val="008D281A"/>
    <w:rsid w:val="008D39A6"/>
    <w:rsid w:val="008D3B3C"/>
    <w:rsid w:val="008D4280"/>
    <w:rsid w:val="008D5185"/>
    <w:rsid w:val="008D530A"/>
    <w:rsid w:val="008D762B"/>
    <w:rsid w:val="008E089F"/>
    <w:rsid w:val="008E26AB"/>
    <w:rsid w:val="008E3857"/>
    <w:rsid w:val="008E42A5"/>
    <w:rsid w:val="008E4E30"/>
    <w:rsid w:val="008E4E9E"/>
    <w:rsid w:val="008F00B5"/>
    <w:rsid w:val="008F3A72"/>
    <w:rsid w:val="008F418B"/>
    <w:rsid w:val="008F5260"/>
    <w:rsid w:val="008F69C8"/>
    <w:rsid w:val="008F7C20"/>
    <w:rsid w:val="009002AC"/>
    <w:rsid w:val="009020D8"/>
    <w:rsid w:val="0090389E"/>
    <w:rsid w:val="00903C60"/>
    <w:rsid w:val="0090783A"/>
    <w:rsid w:val="00907F01"/>
    <w:rsid w:val="0091131C"/>
    <w:rsid w:val="00911E25"/>
    <w:rsid w:val="00911F02"/>
    <w:rsid w:val="00912A63"/>
    <w:rsid w:val="00913236"/>
    <w:rsid w:val="00913B61"/>
    <w:rsid w:val="00913EDB"/>
    <w:rsid w:val="0091455A"/>
    <w:rsid w:val="00915205"/>
    <w:rsid w:val="00915241"/>
    <w:rsid w:val="009157BD"/>
    <w:rsid w:val="00915D8E"/>
    <w:rsid w:val="00917662"/>
    <w:rsid w:val="00917AF2"/>
    <w:rsid w:val="00917FB2"/>
    <w:rsid w:val="00920302"/>
    <w:rsid w:val="00920F67"/>
    <w:rsid w:val="00926898"/>
    <w:rsid w:val="00927A74"/>
    <w:rsid w:val="0093461E"/>
    <w:rsid w:val="00934E75"/>
    <w:rsid w:val="00934F74"/>
    <w:rsid w:val="009360D0"/>
    <w:rsid w:val="0093636A"/>
    <w:rsid w:val="00936E34"/>
    <w:rsid w:val="00937694"/>
    <w:rsid w:val="00940A5B"/>
    <w:rsid w:val="00940C19"/>
    <w:rsid w:val="00941671"/>
    <w:rsid w:val="009419BE"/>
    <w:rsid w:val="00942A08"/>
    <w:rsid w:val="00943370"/>
    <w:rsid w:val="00944157"/>
    <w:rsid w:val="00944614"/>
    <w:rsid w:val="00946D00"/>
    <w:rsid w:val="00947E06"/>
    <w:rsid w:val="009500F5"/>
    <w:rsid w:val="00950550"/>
    <w:rsid w:val="00952BFA"/>
    <w:rsid w:val="00952EC5"/>
    <w:rsid w:val="00955395"/>
    <w:rsid w:val="009556EC"/>
    <w:rsid w:val="00955807"/>
    <w:rsid w:val="00956A80"/>
    <w:rsid w:val="00957473"/>
    <w:rsid w:val="009607E3"/>
    <w:rsid w:val="00960B1D"/>
    <w:rsid w:val="00961175"/>
    <w:rsid w:val="0096340B"/>
    <w:rsid w:val="00963854"/>
    <w:rsid w:val="00963FC0"/>
    <w:rsid w:val="009646C3"/>
    <w:rsid w:val="00970141"/>
    <w:rsid w:val="00970360"/>
    <w:rsid w:val="00970780"/>
    <w:rsid w:val="009728AF"/>
    <w:rsid w:val="00973855"/>
    <w:rsid w:val="00973969"/>
    <w:rsid w:val="00973C8B"/>
    <w:rsid w:val="00974D01"/>
    <w:rsid w:val="009754C0"/>
    <w:rsid w:val="00976316"/>
    <w:rsid w:val="00976EEB"/>
    <w:rsid w:val="00977321"/>
    <w:rsid w:val="009775B5"/>
    <w:rsid w:val="009815CA"/>
    <w:rsid w:val="00981EF2"/>
    <w:rsid w:val="00982938"/>
    <w:rsid w:val="00982A10"/>
    <w:rsid w:val="00982F58"/>
    <w:rsid w:val="00983A9E"/>
    <w:rsid w:val="0098418C"/>
    <w:rsid w:val="009860FD"/>
    <w:rsid w:val="00986ADE"/>
    <w:rsid w:val="00987F40"/>
    <w:rsid w:val="009962D0"/>
    <w:rsid w:val="00996D44"/>
    <w:rsid w:val="009972DE"/>
    <w:rsid w:val="009A0066"/>
    <w:rsid w:val="009A0720"/>
    <w:rsid w:val="009A2973"/>
    <w:rsid w:val="009A2C54"/>
    <w:rsid w:val="009A51E6"/>
    <w:rsid w:val="009A5200"/>
    <w:rsid w:val="009A608F"/>
    <w:rsid w:val="009A7710"/>
    <w:rsid w:val="009B01A6"/>
    <w:rsid w:val="009B0827"/>
    <w:rsid w:val="009B159C"/>
    <w:rsid w:val="009B3365"/>
    <w:rsid w:val="009B5CD2"/>
    <w:rsid w:val="009B7489"/>
    <w:rsid w:val="009B749F"/>
    <w:rsid w:val="009C02B4"/>
    <w:rsid w:val="009C057E"/>
    <w:rsid w:val="009C0941"/>
    <w:rsid w:val="009C0A0A"/>
    <w:rsid w:val="009C1108"/>
    <w:rsid w:val="009C115D"/>
    <w:rsid w:val="009C1EB8"/>
    <w:rsid w:val="009C2850"/>
    <w:rsid w:val="009C50ED"/>
    <w:rsid w:val="009C7878"/>
    <w:rsid w:val="009D1DB5"/>
    <w:rsid w:val="009D33D0"/>
    <w:rsid w:val="009D3694"/>
    <w:rsid w:val="009D41DF"/>
    <w:rsid w:val="009D4335"/>
    <w:rsid w:val="009D4BFB"/>
    <w:rsid w:val="009D5819"/>
    <w:rsid w:val="009D6560"/>
    <w:rsid w:val="009D7799"/>
    <w:rsid w:val="009D7E2C"/>
    <w:rsid w:val="009D7F16"/>
    <w:rsid w:val="009E1924"/>
    <w:rsid w:val="009E1F08"/>
    <w:rsid w:val="009E2D96"/>
    <w:rsid w:val="009E7169"/>
    <w:rsid w:val="009F01E4"/>
    <w:rsid w:val="009F1B7E"/>
    <w:rsid w:val="009F3D03"/>
    <w:rsid w:val="009F3F1A"/>
    <w:rsid w:val="009F4C16"/>
    <w:rsid w:val="009F4FF1"/>
    <w:rsid w:val="009F6C71"/>
    <w:rsid w:val="009F7F72"/>
    <w:rsid w:val="00A00567"/>
    <w:rsid w:val="00A035AB"/>
    <w:rsid w:val="00A04178"/>
    <w:rsid w:val="00A04CD5"/>
    <w:rsid w:val="00A04F01"/>
    <w:rsid w:val="00A067E8"/>
    <w:rsid w:val="00A070B6"/>
    <w:rsid w:val="00A1003F"/>
    <w:rsid w:val="00A10993"/>
    <w:rsid w:val="00A10E0F"/>
    <w:rsid w:val="00A12941"/>
    <w:rsid w:val="00A142F7"/>
    <w:rsid w:val="00A1452B"/>
    <w:rsid w:val="00A15D7C"/>
    <w:rsid w:val="00A1686E"/>
    <w:rsid w:val="00A17CD8"/>
    <w:rsid w:val="00A2193B"/>
    <w:rsid w:val="00A22CF5"/>
    <w:rsid w:val="00A2343A"/>
    <w:rsid w:val="00A235CE"/>
    <w:rsid w:val="00A24B0E"/>
    <w:rsid w:val="00A27F6B"/>
    <w:rsid w:val="00A30831"/>
    <w:rsid w:val="00A33E3E"/>
    <w:rsid w:val="00A35248"/>
    <w:rsid w:val="00A361D1"/>
    <w:rsid w:val="00A365D6"/>
    <w:rsid w:val="00A36DC8"/>
    <w:rsid w:val="00A37328"/>
    <w:rsid w:val="00A37793"/>
    <w:rsid w:val="00A40CBD"/>
    <w:rsid w:val="00A41182"/>
    <w:rsid w:val="00A415CC"/>
    <w:rsid w:val="00A4637B"/>
    <w:rsid w:val="00A468E1"/>
    <w:rsid w:val="00A46B65"/>
    <w:rsid w:val="00A51AFD"/>
    <w:rsid w:val="00A51D87"/>
    <w:rsid w:val="00A521C7"/>
    <w:rsid w:val="00A54644"/>
    <w:rsid w:val="00A568A6"/>
    <w:rsid w:val="00A56B30"/>
    <w:rsid w:val="00A57F47"/>
    <w:rsid w:val="00A60404"/>
    <w:rsid w:val="00A61214"/>
    <w:rsid w:val="00A61D59"/>
    <w:rsid w:val="00A64115"/>
    <w:rsid w:val="00A642D8"/>
    <w:rsid w:val="00A65A3A"/>
    <w:rsid w:val="00A672CA"/>
    <w:rsid w:val="00A71F98"/>
    <w:rsid w:val="00A723C9"/>
    <w:rsid w:val="00A73363"/>
    <w:rsid w:val="00A73646"/>
    <w:rsid w:val="00A737B7"/>
    <w:rsid w:val="00A73BFB"/>
    <w:rsid w:val="00A741A8"/>
    <w:rsid w:val="00A74E21"/>
    <w:rsid w:val="00A750A6"/>
    <w:rsid w:val="00A75146"/>
    <w:rsid w:val="00A75D92"/>
    <w:rsid w:val="00A76CBD"/>
    <w:rsid w:val="00A76D30"/>
    <w:rsid w:val="00A80DC8"/>
    <w:rsid w:val="00A82083"/>
    <w:rsid w:val="00A84E85"/>
    <w:rsid w:val="00A84EF8"/>
    <w:rsid w:val="00A855DA"/>
    <w:rsid w:val="00A857DC"/>
    <w:rsid w:val="00A86F57"/>
    <w:rsid w:val="00A870E4"/>
    <w:rsid w:val="00A87C23"/>
    <w:rsid w:val="00A87E29"/>
    <w:rsid w:val="00A91693"/>
    <w:rsid w:val="00A92841"/>
    <w:rsid w:val="00A949EA"/>
    <w:rsid w:val="00A96109"/>
    <w:rsid w:val="00A966E6"/>
    <w:rsid w:val="00A96BCC"/>
    <w:rsid w:val="00A96D84"/>
    <w:rsid w:val="00AA0A09"/>
    <w:rsid w:val="00AA1BF8"/>
    <w:rsid w:val="00AA2C7A"/>
    <w:rsid w:val="00AA3DE7"/>
    <w:rsid w:val="00AA46FF"/>
    <w:rsid w:val="00AA51DA"/>
    <w:rsid w:val="00AA5F1F"/>
    <w:rsid w:val="00AA6972"/>
    <w:rsid w:val="00AA6E26"/>
    <w:rsid w:val="00AB01C6"/>
    <w:rsid w:val="00AB0CBE"/>
    <w:rsid w:val="00AB1525"/>
    <w:rsid w:val="00AB2906"/>
    <w:rsid w:val="00AB336C"/>
    <w:rsid w:val="00AB3AF9"/>
    <w:rsid w:val="00AB558D"/>
    <w:rsid w:val="00AB6142"/>
    <w:rsid w:val="00AB6247"/>
    <w:rsid w:val="00AB69F1"/>
    <w:rsid w:val="00AC0BFC"/>
    <w:rsid w:val="00AC2947"/>
    <w:rsid w:val="00AC585A"/>
    <w:rsid w:val="00AC6679"/>
    <w:rsid w:val="00AC680B"/>
    <w:rsid w:val="00AD0C81"/>
    <w:rsid w:val="00AD1614"/>
    <w:rsid w:val="00AD2488"/>
    <w:rsid w:val="00AD3580"/>
    <w:rsid w:val="00AD424A"/>
    <w:rsid w:val="00AD430E"/>
    <w:rsid w:val="00AD58B7"/>
    <w:rsid w:val="00AD7479"/>
    <w:rsid w:val="00AE103F"/>
    <w:rsid w:val="00AE20B1"/>
    <w:rsid w:val="00AE21EF"/>
    <w:rsid w:val="00AE27D0"/>
    <w:rsid w:val="00AE2F1B"/>
    <w:rsid w:val="00AE42F2"/>
    <w:rsid w:val="00AE5E69"/>
    <w:rsid w:val="00AE6491"/>
    <w:rsid w:val="00AE68CF"/>
    <w:rsid w:val="00AE6D37"/>
    <w:rsid w:val="00AE737A"/>
    <w:rsid w:val="00AF18A0"/>
    <w:rsid w:val="00AF5F65"/>
    <w:rsid w:val="00B012C2"/>
    <w:rsid w:val="00B01D29"/>
    <w:rsid w:val="00B01EF0"/>
    <w:rsid w:val="00B01F95"/>
    <w:rsid w:val="00B02845"/>
    <w:rsid w:val="00B02CA3"/>
    <w:rsid w:val="00B03C32"/>
    <w:rsid w:val="00B03DB5"/>
    <w:rsid w:val="00B03EBC"/>
    <w:rsid w:val="00B067F1"/>
    <w:rsid w:val="00B06F70"/>
    <w:rsid w:val="00B07C19"/>
    <w:rsid w:val="00B11009"/>
    <w:rsid w:val="00B1174E"/>
    <w:rsid w:val="00B11EF7"/>
    <w:rsid w:val="00B1295D"/>
    <w:rsid w:val="00B132AE"/>
    <w:rsid w:val="00B141A6"/>
    <w:rsid w:val="00B15A5C"/>
    <w:rsid w:val="00B161A6"/>
    <w:rsid w:val="00B164C0"/>
    <w:rsid w:val="00B16C35"/>
    <w:rsid w:val="00B16C37"/>
    <w:rsid w:val="00B175D4"/>
    <w:rsid w:val="00B21663"/>
    <w:rsid w:val="00B22139"/>
    <w:rsid w:val="00B230FA"/>
    <w:rsid w:val="00B24ECE"/>
    <w:rsid w:val="00B2545D"/>
    <w:rsid w:val="00B257DC"/>
    <w:rsid w:val="00B25E37"/>
    <w:rsid w:val="00B27596"/>
    <w:rsid w:val="00B27AEA"/>
    <w:rsid w:val="00B30EB9"/>
    <w:rsid w:val="00B34731"/>
    <w:rsid w:val="00B350DC"/>
    <w:rsid w:val="00B35B11"/>
    <w:rsid w:val="00B36E8B"/>
    <w:rsid w:val="00B40855"/>
    <w:rsid w:val="00B41F06"/>
    <w:rsid w:val="00B42D81"/>
    <w:rsid w:val="00B437EB"/>
    <w:rsid w:val="00B43BD5"/>
    <w:rsid w:val="00B43DA5"/>
    <w:rsid w:val="00B446A5"/>
    <w:rsid w:val="00B45E1F"/>
    <w:rsid w:val="00B51134"/>
    <w:rsid w:val="00B5249C"/>
    <w:rsid w:val="00B52BB0"/>
    <w:rsid w:val="00B53496"/>
    <w:rsid w:val="00B54CC6"/>
    <w:rsid w:val="00B5644A"/>
    <w:rsid w:val="00B5654E"/>
    <w:rsid w:val="00B565CC"/>
    <w:rsid w:val="00B566F3"/>
    <w:rsid w:val="00B613A4"/>
    <w:rsid w:val="00B61990"/>
    <w:rsid w:val="00B61E04"/>
    <w:rsid w:val="00B61F54"/>
    <w:rsid w:val="00B64E58"/>
    <w:rsid w:val="00B650C7"/>
    <w:rsid w:val="00B65728"/>
    <w:rsid w:val="00B71C54"/>
    <w:rsid w:val="00B72857"/>
    <w:rsid w:val="00B73765"/>
    <w:rsid w:val="00B741A1"/>
    <w:rsid w:val="00B7486E"/>
    <w:rsid w:val="00B7540F"/>
    <w:rsid w:val="00B759D0"/>
    <w:rsid w:val="00B777E0"/>
    <w:rsid w:val="00B77869"/>
    <w:rsid w:val="00B8223B"/>
    <w:rsid w:val="00B83117"/>
    <w:rsid w:val="00B836AF"/>
    <w:rsid w:val="00B838BE"/>
    <w:rsid w:val="00B841DA"/>
    <w:rsid w:val="00B8437D"/>
    <w:rsid w:val="00B85524"/>
    <w:rsid w:val="00B86E51"/>
    <w:rsid w:val="00B90267"/>
    <w:rsid w:val="00B906BB"/>
    <w:rsid w:val="00B934F2"/>
    <w:rsid w:val="00B93665"/>
    <w:rsid w:val="00B93F06"/>
    <w:rsid w:val="00B945BC"/>
    <w:rsid w:val="00B95C2B"/>
    <w:rsid w:val="00B96BFD"/>
    <w:rsid w:val="00B978E2"/>
    <w:rsid w:val="00B978F3"/>
    <w:rsid w:val="00B97C09"/>
    <w:rsid w:val="00B97D4E"/>
    <w:rsid w:val="00BA0AAD"/>
    <w:rsid w:val="00BA19A6"/>
    <w:rsid w:val="00BA2629"/>
    <w:rsid w:val="00BA41F3"/>
    <w:rsid w:val="00BA677A"/>
    <w:rsid w:val="00BA7AAB"/>
    <w:rsid w:val="00BA7EE4"/>
    <w:rsid w:val="00BA7EF0"/>
    <w:rsid w:val="00BB075B"/>
    <w:rsid w:val="00BB0CDA"/>
    <w:rsid w:val="00BB0DA6"/>
    <w:rsid w:val="00BB2467"/>
    <w:rsid w:val="00BB4563"/>
    <w:rsid w:val="00BB4ACB"/>
    <w:rsid w:val="00BB4CE8"/>
    <w:rsid w:val="00BC12CE"/>
    <w:rsid w:val="00BC2EE8"/>
    <w:rsid w:val="00BC3843"/>
    <w:rsid w:val="00BC3FF7"/>
    <w:rsid w:val="00BC4CC8"/>
    <w:rsid w:val="00BC4E78"/>
    <w:rsid w:val="00BC5295"/>
    <w:rsid w:val="00BC5F7A"/>
    <w:rsid w:val="00BC60B7"/>
    <w:rsid w:val="00BC74D6"/>
    <w:rsid w:val="00BC7B1F"/>
    <w:rsid w:val="00BD12B0"/>
    <w:rsid w:val="00BD181E"/>
    <w:rsid w:val="00BD3C40"/>
    <w:rsid w:val="00BD47C0"/>
    <w:rsid w:val="00BD4B3D"/>
    <w:rsid w:val="00BE0B36"/>
    <w:rsid w:val="00BE1430"/>
    <w:rsid w:val="00BE161E"/>
    <w:rsid w:val="00BE2420"/>
    <w:rsid w:val="00BE26A4"/>
    <w:rsid w:val="00BE3092"/>
    <w:rsid w:val="00BE37E7"/>
    <w:rsid w:val="00BE3B8E"/>
    <w:rsid w:val="00BE3CA2"/>
    <w:rsid w:val="00BE5C9A"/>
    <w:rsid w:val="00BE6A1D"/>
    <w:rsid w:val="00BF05AE"/>
    <w:rsid w:val="00BF18C1"/>
    <w:rsid w:val="00BF4477"/>
    <w:rsid w:val="00BF5023"/>
    <w:rsid w:val="00BF5A45"/>
    <w:rsid w:val="00BF63DC"/>
    <w:rsid w:val="00C001CB"/>
    <w:rsid w:val="00C01AC0"/>
    <w:rsid w:val="00C03930"/>
    <w:rsid w:val="00C03CAA"/>
    <w:rsid w:val="00C03E5A"/>
    <w:rsid w:val="00C0450E"/>
    <w:rsid w:val="00C04C4F"/>
    <w:rsid w:val="00C04E0D"/>
    <w:rsid w:val="00C052C7"/>
    <w:rsid w:val="00C05746"/>
    <w:rsid w:val="00C059D1"/>
    <w:rsid w:val="00C07BDA"/>
    <w:rsid w:val="00C10C82"/>
    <w:rsid w:val="00C117BF"/>
    <w:rsid w:val="00C11C69"/>
    <w:rsid w:val="00C1300D"/>
    <w:rsid w:val="00C130F5"/>
    <w:rsid w:val="00C14E0C"/>
    <w:rsid w:val="00C159C5"/>
    <w:rsid w:val="00C171E1"/>
    <w:rsid w:val="00C17C07"/>
    <w:rsid w:val="00C21F80"/>
    <w:rsid w:val="00C240B8"/>
    <w:rsid w:val="00C25D3D"/>
    <w:rsid w:val="00C26D97"/>
    <w:rsid w:val="00C26F86"/>
    <w:rsid w:val="00C27A74"/>
    <w:rsid w:val="00C27F9E"/>
    <w:rsid w:val="00C3196B"/>
    <w:rsid w:val="00C31F4F"/>
    <w:rsid w:val="00C33817"/>
    <w:rsid w:val="00C3782F"/>
    <w:rsid w:val="00C37D97"/>
    <w:rsid w:val="00C40973"/>
    <w:rsid w:val="00C411ED"/>
    <w:rsid w:val="00C42668"/>
    <w:rsid w:val="00C44877"/>
    <w:rsid w:val="00C44ACC"/>
    <w:rsid w:val="00C45323"/>
    <w:rsid w:val="00C47F3E"/>
    <w:rsid w:val="00C50535"/>
    <w:rsid w:val="00C51CAB"/>
    <w:rsid w:val="00C52480"/>
    <w:rsid w:val="00C529D0"/>
    <w:rsid w:val="00C52AFA"/>
    <w:rsid w:val="00C53901"/>
    <w:rsid w:val="00C53B0F"/>
    <w:rsid w:val="00C558AF"/>
    <w:rsid w:val="00C56FC7"/>
    <w:rsid w:val="00C5703B"/>
    <w:rsid w:val="00C6141E"/>
    <w:rsid w:val="00C61B41"/>
    <w:rsid w:val="00C62775"/>
    <w:rsid w:val="00C62E41"/>
    <w:rsid w:val="00C63A30"/>
    <w:rsid w:val="00C6426F"/>
    <w:rsid w:val="00C654EE"/>
    <w:rsid w:val="00C656AE"/>
    <w:rsid w:val="00C65BE8"/>
    <w:rsid w:val="00C65D41"/>
    <w:rsid w:val="00C66D1E"/>
    <w:rsid w:val="00C66E1B"/>
    <w:rsid w:val="00C70002"/>
    <w:rsid w:val="00C702FF"/>
    <w:rsid w:val="00C70D6C"/>
    <w:rsid w:val="00C71499"/>
    <w:rsid w:val="00C721C8"/>
    <w:rsid w:val="00C7350C"/>
    <w:rsid w:val="00C74B20"/>
    <w:rsid w:val="00C75698"/>
    <w:rsid w:val="00C75BCE"/>
    <w:rsid w:val="00C7676B"/>
    <w:rsid w:val="00C772DB"/>
    <w:rsid w:val="00C77461"/>
    <w:rsid w:val="00C77B86"/>
    <w:rsid w:val="00C77F27"/>
    <w:rsid w:val="00C80D67"/>
    <w:rsid w:val="00C81486"/>
    <w:rsid w:val="00C8154E"/>
    <w:rsid w:val="00C820F1"/>
    <w:rsid w:val="00C82DBB"/>
    <w:rsid w:val="00C83D93"/>
    <w:rsid w:val="00C854B3"/>
    <w:rsid w:val="00C8608A"/>
    <w:rsid w:val="00C86ACD"/>
    <w:rsid w:val="00C87D0E"/>
    <w:rsid w:val="00C91EEE"/>
    <w:rsid w:val="00C92A18"/>
    <w:rsid w:val="00C92DD7"/>
    <w:rsid w:val="00C9301E"/>
    <w:rsid w:val="00C94159"/>
    <w:rsid w:val="00C94972"/>
    <w:rsid w:val="00C94F7D"/>
    <w:rsid w:val="00C95682"/>
    <w:rsid w:val="00C9648E"/>
    <w:rsid w:val="00C968E4"/>
    <w:rsid w:val="00C96BB7"/>
    <w:rsid w:val="00C978B1"/>
    <w:rsid w:val="00CA0BC4"/>
    <w:rsid w:val="00CA0C0D"/>
    <w:rsid w:val="00CA61E5"/>
    <w:rsid w:val="00CA7ABA"/>
    <w:rsid w:val="00CB0DFD"/>
    <w:rsid w:val="00CB14D0"/>
    <w:rsid w:val="00CB2463"/>
    <w:rsid w:val="00CB373A"/>
    <w:rsid w:val="00CB5604"/>
    <w:rsid w:val="00CC1C20"/>
    <w:rsid w:val="00CC1C83"/>
    <w:rsid w:val="00CC22B1"/>
    <w:rsid w:val="00CC45B1"/>
    <w:rsid w:val="00CC5B01"/>
    <w:rsid w:val="00CC69EE"/>
    <w:rsid w:val="00CD3B87"/>
    <w:rsid w:val="00CD4E23"/>
    <w:rsid w:val="00CD61F6"/>
    <w:rsid w:val="00CD655E"/>
    <w:rsid w:val="00CD6BB5"/>
    <w:rsid w:val="00CE1185"/>
    <w:rsid w:val="00CE3959"/>
    <w:rsid w:val="00CE727E"/>
    <w:rsid w:val="00CE7E90"/>
    <w:rsid w:val="00CF0344"/>
    <w:rsid w:val="00CF13E7"/>
    <w:rsid w:val="00CF276D"/>
    <w:rsid w:val="00CF2F68"/>
    <w:rsid w:val="00CF4108"/>
    <w:rsid w:val="00CF4467"/>
    <w:rsid w:val="00CF7CC4"/>
    <w:rsid w:val="00CF7EC4"/>
    <w:rsid w:val="00D02940"/>
    <w:rsid w:val="00D02FCC"/>
    <w:rsid w:val="00D03359"/>
    <w:rsid w:val="00D03585"/>
    <w:rsid w:val="00D0481A"/>
    <w:rsid w:val="00D0521B"/>
    <w:rsid w:val="00D063E3"/>
    <w:rsid w:val="00D07A63"/>
    <w:rsid w:val="00D10ABA"/>
    <w:rsid w:val="00D11D85"/>
    <w:rsid w:val="00D12492"/>
    <w:rsid w:val="00D1389D"/>
    <w:rsid w:val="00D14CF5"/>
    <w:rsid w:val="00D155F4"/>
    <w:rsid w:val="00D16089"/>
    <w:rsid w:val="00D169B1"/>
    <w:rsid w:val="00D16E93"/>
    <w:rsid w:val="00D20308"/>
    <w:rsid w:val="00D2112D"/>
    <w:rsid w:val="00D2133F"/>
    <w:rsid w:val="00D22C30"/>
    <w:rsid w:val="00D242CC"/>
    <w:rsid w:val="00D257E4"/>
    <w:rsid w:val="00D25BE9"/>
    <w:rsid w:val="00D26F9A"/>
    <w:rsid w:val="00D27488"/>
    <w:rsid w:val="00D276D8"/>
    <w:rsid w:val="00D31C46"/>
    <w:rsid w:val="00D32B77"/>
    <w:rsid w:val="00D35610"/>
    <w:rsid w:val="00D362EB"/>
    <w:rsid w:val="00D37751"/>
    <w:rsid w:val="00D40F32"/>
    <w:rsid w:val="00D423FE"/>
    <w:rsid w:val="00D43526"/>
    <w:rsid w:val="00D46362"/>
    <w:rsid w:val="00D50D08"/>
    <w:rsid w:val="00D514C6"/>
    <w:rsid w:val="00D5156E"/>
    <w:rsid w:val="00D51ADB"/>
    <w:rsid w:val="00D53A1F"/>
    <w:rsid w:val="00D5596D"/>
    <w:rsid w:val="00D567FA"/>
    <w:rsid w:val="00D56F33"/>
    <w:rsid w:val="00D60AA8"/>
    <w:rsid w:val="00D60D29"/>
    <w:rsid w:val="00D63C39"/>
    <w:rsid w:val="00D640AA"/>
    <w:rsid w:val="00D658C8"/>
    <w:rsid w:val="00D6652D"/>
    <w:rsid w:val="00D66C6D"/>
    <w:rsid w:val="00D66D6B"/>
    <w:rsid w:val="00D66E83"/>
    <w:rsid w:val="00D6736A"/>
    <w:rsid w:val="00D67E46"/>
    <w:rsid w:val="00D72848"/>
    <w:rsid w:val="00D729CC"/>
    <w:rsid w:val="00D73C77"/>
    <w:rsid w:val="00D7406B"/>
    <w:rsid w:val="00D75275"/>
    <w:rsid w:val="00D76211"/>
    <w:rsid w:val="00D7662A"/>
    <w:rsid w:val="00D76A43"/>
    <w:rsid w:val="00D8091A"/>
    <w:rsid w:val="00D8170C"/>
    <w:rsid w:val="00D8183C"/>
    <w:rsid w:val="00D81956"/>
    <w:rsid w:val="00D8397D"/>
    <w:rsid w:val="00D8503A"/>
    <w:rsid w:val="00D85D73"/>
    <w:rsid w:val="00D86A4E"/>
    <w:rsid w:val="00D87786"/>
    <w:rsid w:val="00D87C49"/>
    <w:rsid w:val="00D92551"/>
    <w:rsid w:val="00D9263C"/>
    <w:rsid w:val="00D93326"/>
    <w:rsid w:val="00D94A38"/>
    <w:rsid w:val="00D96122"/>
    <w:rsid w:val="00D965AC"/>
    <w:rsid w:val="00DA3691"/>
    <w:rsid w:val="00DA43BE"/>
    <w:rsid w:val="00DA463A"/>
    <w:rsid w:val="00DA5CCB"/>
    <w:rsid w:val="00DA635C"/>
    <w:rsid w:val="00DA720B"/>
    <w:rsid w:val="00DA7B63"/>
    <w:rsid w:val="00DB0FEA"/>
    <w:rsid w:val="00DB124C"/>
    <w:rsid w:val="00DB2683"/>
    <w:rsid w:val="00DB48CA"/>
    <w:rsid w:val="00DB5200"/>
    <w:rsid w:val="00DB5523"/>
    <w:rsid w:val="00DB5CCD"/>
    <w:rsid w:val="00DB5D06"/>
    <w:rsid w:val="00DB5E5F"/>
    <w:rsid w:val="00DB647E"/>
    <w:rsid w:val="00DB769E"/>
    <w:rsid w:val="00DC1B46"/>
    <w:rsid w:val="00DC1D3F"/>
    <w:rsid w:val="00DC29E5"/>
    <w:rsid w:val="00DC3067"/>
    <w:rsid w:val="00DC4C4D"/>
    <w:rsid w:val="00DC7A64"/>
    <w:rsid w:val="00DC7B70"/>
    <w:rsid w:val="00DD0890"/>
    <w:rsid w:val="00DD16F3"/>
    <w:rsid w:val="00DD1DB3"/>
    <w:rsid w:val="00DD246C"/>
    <w:rsid w:val="00DD45CD"/>
    <w:rsid w:val="00DD45D5"/>
    <w:rsid w:val="00DD5E35"/>
    <w:rsid w:val="00DD5FC0"/>
    <w:rsid w:val="00DD6E52"/>
    <w:rsid w:val="00DD762A"/>
    <w:rsid w:val="00DD7A5A"/>
    <w:rsid w:val="00DE5525"/>
    <w:rsid w:val="00DE68DD"/>
    <w:rsid w:val="00DE719E"/>
    <w:rsid w:val="00DE73D5"/>
    <w:rsid w:val="00DF014B"/>
    <w:rsid w:val="00DF080C"/>
    <w:rsid w:val="00DF4688"/>
    <w:rsid w:val="00DF5913"/>
    <w:rsid w:val="00DF6490"/>
    <w:rsid w:val="00DF74CB"/>
    <w:rsid w:val="00DF777A"/>
    <w:rsid w:val="00DF79DE"/>
    <w:rsid w:val="00DF7E62"/>
    <w:rsid w:val="00E00478"/>
    <w:rsid w:val="00E02C75"/>
    <w:rsid w:val="00E03D03"/>
    <w:rsid w:val="00E041BA"/>
    <w:rsid w:val="00E044DB"/>
    <w:rsid w:val="00E048BC"/>
    <w:rsid w:val="00E04BF0"/>
    <w:rsid w:val="00E0678A"/>
    <w:rsid w:val="00E06D59"/>
    <w:rsid w:val="00E06F20"/>
    <w:rsid w:val="00E077E4"/>
    <w:rsid w:val="00E07AA9"/>
    <w:rsid w:val="00E11A61"/>
    <w:rsid w:val="00E11AD6"/>
    <w:rsid w:val="00E11BD2"/>
    <w:rsid w:val="00E11FBC"/>
    <w:rsid w:val="00E12296"/>
    <w:rsid w:val="00E12F27"/>
    <w:rsid w:val="00E13405"/>
    <w:rsid w:val="00E147CE"/>
    <w:rsid w:val="00E15676"/>
    <w:rsid w:val="00E17C7D"/>
    <w:rsid w:val="00E20FAE"/>
    <w:rsid w:val="00E22478"/>
    <w:rsid w:val="00E22E73"/>
    <w:rsid w:val="00E23518"/>
    <w:rsid w:val="00E24D09"/>
    <w:rsid w:val="00E24D82"/>
    <w:rsid w:val="00E24E13"/>
    <w:rsid w:val="00E263E9"/>
    <w:rsid w:val="00E26964"/>
    <w:rsid w:val="00E271A8"/>
    <w:rsid w:val="00E278C2"/>
    <w:rsid w:val="00E27BD3"/>
    <w:rsid w:val="00E27FFD"/>
    <w:rsid w:val="00E3149E"/>
    <w:rsid w:val="00E32DA7"/>
    <w:rsid w:val="00E336AC"/>
    <w:rsid w:val="00E33C53"/>
    <w:rsid w:val="00E3496E"/>
    <w:rsid w:val="00E34A33"/>
    <w:rsid w:val="00E3503D"/>
    <w:rsid w:val="00E35343"/>
    <w:rsid w:val="00E3757F"/>
    <w:rsid w:val="00E40273"/>
    <w:rsid w:val="00E40999"/>
    <w:rsid w:val="00E40DE7"/>
    <w:rsid w:val="00E40DED"/>
    <w:rsid w:val="00E40E8F"/>
    <w:rsid w:val="00E423A4"/>
    <w:rsid w:val="00E426C3"/>
    <w:rsid w:val="00E42D3C"/>
    <w:rsid w:val="00E453C1"/>
    <w:rsid w:val="00E46156"/>
    <w:rsid w:val="00E46A23"/>
    <w:rsid w:val="00E46F97"/>
    <w:rsid w:val="00E47969"/>
    <w:rsid w:val="00E5285E"/>
    <w:rsid w:val="00E544A2"/>
    <w:rsid w:val="00E54EAF"/>
    <w:rsid w:val="00E5752E"/>
    <w:rsid w:val="00E6216A"/>
    <w:rsid w:val="00E6264B"/>
    <w:rsid w:val="00E62844"/>
    <w:rsid w:val="00E6325D"/>
    <w:rsid w:val="00E63D55"/>
    <w:rsid w:val="00E64354"/>
    <w:rsid w:val="00E66981"/>
    <w:rsid w:val="00E67EE3"/>
    <w:rsid w:val="00E67F62"/>
    <w:rsid w:val="00E7114F"/>
    <w:rsid w:val="00E73F86"/>
    <w:rsid w:val="00E7683D"/>
    <w:rsid w:val="00E7723B"/>
    <w:rsid w:val="00E7793C"/>
    <w:rsid w:val="00E82AD2"/>
    <w:rsid w:val="00E852AE"/>
    <w:rsid w:val="00E854CF"/>
    <w:rsid w:val="00E85B03"/>
    <w:rsid w:val="00E866AC"/>
    <w:rsid w:val="00E869B8"/>
    <w:rsid w:val="00E873E8"/>
    <w:rsid w:val="00E87CAD"/>
    <w:rsid w:val="00E90AD7"/>
    <w:rsid w:val="00E91281"/>
    <w:rsid w:val="00E9176A"/>
    <w:rsid w:val="00E9332A"/>
    <w:rsid w:val="00E93C6F"/>
    <w:rsid w:val="00E93E51"/>
    <w:rsid w:val="00E945E6"/>
    <w:rsid w:val="00E94A3D"/>
    <w:rsid w:val="00E94AAD"/>
    <w:rsid w:val="00E95646"/>
    <w:rsid w:val="00E96B1A"/>
    <w:rsid w:val="00E973B3"/>
    <w:rsid w:val="00EA01B0"/>
    <w:rsid w:val="00EA0A2B"/>
    <w:rsid w:val="00EA0F5E"/>
    <w:rsid w:val="00EA20AC"/>
    <w:rsid w:val="00EA2261"/>
    <w:rsid w:val="00EA2CFD"/>
    <w:rsid w:val="00EA3709"/>
    <w:rsid w:val="00EA396A"/>
    <w:rsid w:val="00EA4212"/>
    <w:rsid w:val="00EA4A73"/>
    <w:rsid w:val="00EA6841"/>
    <w:rsid w:val="00EA685F"/>
    <w:rsid w:val="00EA6AF3"/>
    <w:rsid w:val="00EA77E4"/>
    <w:rsid w:val="00EA790D"/>
    <w:rsid w:val="00EB4530"/>
    <w:rsid w:val="00EB49F9"/>
    <w:rsid w:val="00EB55F3"/>
    <w:rsid w:val="00EB6E44"/>
    <w:rsid w:val="00EC1AFD"/>
    <w:rsid w:val="00EC2DCB"/>
    <w:rsid w:val="00EC431D"/>
    <w:rsid w:val="00EC477D"/>
    <w:rsid w:val="00EC47D6"/>
    <w:rsid w:val="00EC4C98"/>
    <w:rsid w:val="00EC69E5"/>
    <w:rsid w:val="00EC76C8"/>
    <w:rsid w:val="00ED085B"/>
    <w:rsid w:val="00ED19B2"/>
    <w:rsid w:val="00ED1CFE"/>
    <w:rsid w:val="00ED326E"/>
    <w:rsid w:val="00ED3C9F"/>
    <w:rsid w:val="00ED484F"/>
    <w:rsid w:val="00ED49DE"/>
    <w:rsid w:val="00ED57CA"/>
    <w:rsid w:val="00ED6DA1"/>
    <w:rsid w:val="00EE00A8"/>
    <w:rsid w:val="00EE0377"/>
    <w:rsid w:val="00EE041E"/>
    <w:rsid w:val="00EE0A9A"/>
    <w:rsid w:val="00EE2E06"/>
    <w:rsid w:val="00EE3972"/>
    <w:rsid w:val="00EE4E0E"/>
    <w:rsid w:val="00EE649A"/>
    <w:rsid w:val="00EE6C96"/>
    <w:rsid w:val="00EF176E"/>
    <w:rsid w:val="00EF1A3C"/>
    <w:rsid w:val="00EF2D66"/>
    <w:rsid w:val="00EF4E28"/>
    <w:rsid w:val="00F01A7B"/>
    <w:rsid w:val="00F01ACF"/>
    <w:rsid w:val="00F01B71"/>
    <w:rsid w:val="00F01EAB"/>
    <w:rsid w:val="00F033B2"/>
    <w:rsid w:val="00F03C8C"/>
    <w:rsid w:val="00F04203"/>
    <w:rsid w:val="00F04746"/>
    <w:rsid w:val="00F047B6"/>
    <w:rsid w:val="00F04E41"/>
    <w:rsid w:val="00F071D3"/>
    <w:rsid w:val="00F0735E"/>
    <w:rsid w:val="00F07688"/>
    <w:rsid w:val="00F0799D"/>
    <w:rsid w:val="00F10987"/>
    <w:rsid w:val="00F11823"/>
    <w:rsid w:val="00F1185F"/>
    <w:rsid w:val="00F1352D"/>
    <w:rsid w:val="00F1638D"/>
    <w:rsid w:val="00F20828"/>
    <w:rsid w:val="00F20B01"/>
    <w:rsid w:val="00F214DF"/>
    <w:rsid w:val="00F2172C"/>
    <w:rsid w:val="00F2524C"/>
    <w:rsid w:val="00F2536F"/>
    <w:rsid w:val="00F26607"/>
    <w:rsid w:val="00F26711"/>
    <w:rsid w:val="00F30A9B"/>
    <w:rsid w:val="00F30B28"/>
    <w:rsid w:val="00F30F8E"/>
    <w:rsid w:val="00F324B3"/>
    <w:rsid w:val="00F32650"/>
    <w:rsid w:val="00F34A72"/>
    <w:rsid w:val="00F352CC"/>
    <w:rsid w:val="00F3554D"/>
    <w:rsid w:val="00F35D33"/>
    <w:rsid w:val="00F402E5"/>
    <w:rsid w:val="00F40B80"/>
    <w:rsid w:val="00F417D0"/>
    <w:rsid w:val="00F47444"/>
    <w:rsid w:val="00F474F4"/>
    <w:rsid w:val="00F47679"/>
    <w:rsid w:val="00F478A4"/>
    <w:rsid w:val="00F5046A"/>
    <w:rsid w:val="00F5111C"/>
    <w:rsid w:val="00F518AC"/>
    <w:rsid w:val="00F52A0E"/>
    <w:rsid w:val="00F531BB"/>
    <w:rsid w:val="00F557B7"/>
    <w:rsid w:val="00F560A6"/>
    <w:rsid w:val="00F5666F"/>
    <w:rsid w:val="00F607EA"/>
    <w:rsid w:val="00F60B3E"/>
    <w:rsid w:val="00F620E6"/>
    <w:rsid w:val="00F6314B"/>
    <w:rsid w:val="00F659EE"/>
    <w:rsid w:val="00F65F84"/>
    <w:rsid w:val="00F66CE2"/>
    <w:rsid w:val="00F66F92"/>
    <w:rsid w:val="00F66FC9"/>
    <w:rsid w:val="00F6771E"/>
    <w:rsid w:val="00F679BC"/>
    <w:rsid w:val="00F713D1"/>
    <w:rsid w:val="00F71E18"/>
    <w:rsid w:val="00F744D6"/>
    <w:rsid w:val="00F752DC"/>
    <w:rsid w:val="00F754D0"/>
    <w:rsid w:val="00F761F6"/>
    <w:rsid w:val="00F765FE"/>
    <w:rsid w:val="00F7686E"/>
    <w:rsid w:val="00F77121"/>
    <w:rsid w:val="00F77145"/>
    <w:rsid w:val="00F80096"/>
    <w:rsid w:val="00F8402A"/>
    <w:rsid w:val="00F87068"/>
    <w:rsid w:val="00F87822"/>
    <w:rsid w:val="00F907CF"/>
    <w:rsid w:val="00F915D2"/>
    <w:rsid w:val="00F92B99"/>
    <w:rsid w:val="00F94FF8"/>
    <w:rsid w:val="00F9664F"/>
    <w:rsid w:val="00F97E3E"/>
    <w:rsid w:val="00FA1144"/>
    <w:rsid w:val="00FA36A5"/>
    <w:rsid w:val="00FA55C4"/>
    <w:rsid w:val="00FA6DA9"/>
    <w:rsid w:val="00FA7887"/>
    <w:rsid w:val="00FA7D64"/>
    <w:rsid w:val="00FB08FA"/>
    <w:rsid w:val="00FB11FF"/>
    <w:rsid w:val="00FB1414"/>
    <w:rsid w:val="00FB237B"/>
    <w:rsid w:val="00FB2651"/>
    <w:rsid w:val="00FB47FB"/>
    <w:rsid w:val="00FB5592"/>
    <w:rsid w:val="00FC1493"/>
    <w:rsid w:val="00FC27DC"/>
    <w:rsid w:val="00FC2E9B"/>
    <w:rsid w:val="00FC344C"/>
    <w:rsid w:val="00FC378D"/>
    <w:rsid w:val="00FC54DC"/>
    <w:rsid w:val="00FC5823"/>
    <w:rsid w:val="00FC5EF3"/>
    <w:rsid w:val="00FC608B"/>
    <w:rsid w:val="00FC750E"/>
    <w:rsid w:val="00FD1347"/>
    <w:rsid w:val="00FD433B"/>
    <w:rsid w:val="00FD52EB"/>
    <w:rsid w:val="00FD5CCD"/>
    <w:rsid w:val="00FE0013"/>
    <w:rsid w:val="00FE0264"/>
    <w:rsid w:val="00FE0399"/>
    <w:rsid w:val="00FE065B"/>
    <w:rsid w:val="00FE145A"/>
    <w:rsid w:val="00FE1F87"/>
    <w:rsid w:val="00FE2FC4"/>
    <w:rsid w:val="00FE4178"/>
    <w:rsid w:val="00FF0D7F"/>
    <w:rsid w:val="00FF1F43"/>
    <w:rsid w:val="00FF29BD"/>
    <w:rsid w:val="00FF4C6D"/>
    <w:rsid w:val="00FF61A9"/>
    <w:rsid w:val="00FF715F"/>
    <w:rsid w:val="00FF74E2"/>
    <w:rsid w:val="00FF750E"/>
    <w:rsid w:val="012A1D5C"/>
    <w:rsid w:val="012A7B5B"/>
    <w:rsid w:val="01325E22"/>
    <w:rsid w:val="015754F6"/>
    <w:rsid w:val="016511FD"/>
    <w:rsid w:val="016C07AD"/>
    <w:rsid w:val="016C410A"/>
    <w:rsid w:val="017E315B"/>
    <w:rsid w:val="01826A17"/>
    <w:rsid w:val="0186293C"/>
    <w:rsid w:val="01D83B9D"/>
    <w:rsid w:val="02106EFD"/>
    <w:rsid w:val="02174C11"/>
    <w:rsid w:val="023B271F"/>
    <w:rsid w:val="024E4649"/>
    <w:rsid w:val="02564D4B"/>
    <w:rsid w:val="025F3683"/>
    <w:rsid w:val="026223A4"/>
    <w:rsid w:val="029A2C9D"/>
    <w:rsid w:val="029C724C"/>
    <w:rsid w:val="02B40E52"/>
    <w:rsid w:val="02BF0D55"/>
    <w:rsid w:val="02C32E43"/>
    <w:rsid w:val="02C941D1"/>
    <w:rsid w:val="02EB0B85"/>
    <w:rsid w:val="0308271C"/>
    <w:rsid w:val="030C175D"/>
    <w:rsid w:val="030F2F39"/>
    <w:rsid w:val="03165668"/>
    <w:rsid w:val="031E276F"/>
    <w:rsid w:val="03393105"/>
    <w:rsid w:val="03887864"/>
    <w:rsid w:val="039842CF"/>
    <w:rsid w:val="03A2514E"/>
    <w:rsid w:val="03A25B53"/>
    <w:rsid w:val="03AC5921"/>
    <w:rsid w:val="03AF3A57"/>
    <w:rsid w:val="03BA4F03"/>
    <w:rsid w:val="03D40BFF"/>
    <w:rsid w:val="03E05C76"/>
    <w:rsid w:val="03EE466F"/>
    <w:rsid w:val="040B0379"/>
    <w:rsid w:val="04201366"/>
    <w:rsid w:val="042A7B30"/>
    <w:rsid w:val="042F5C02"/>
    <w:rsid w:val="04365896"/>
    <w:rsid w:val="04400391"/>
    <w:rsid w:val="045521C0"/>
    <w:rsid w:val="04806F09"/>
    <w:rsid w:val="049F6CD6"/>
    <w:rsid w:val="04AE7B23"/>
    <w:rsid w:val="04B44F8E"/>
    <w:rsid w:val="04C31F95"/>
    <w:rsid w:val="04DE6E81"/>
    <w:rsid w:val="04EA6DAD"/>
    <w:rsid w:val="04EB1C3E"/>
    <w:rsid w:val="04F04BCF"/>
    <w:rsid w:val="05037721"/>
    <w:rsid w:val="050D40FB"/>
    <w:rsid w:val="052D0A47"/>
    <w:rsid w:val="0544755C"/>
    <w:rsid w:val="055A3740"/>
    <w:rsid w:val="056120BB"/>
    <w:rsid w:val="05640E3F"/>
    <w:rsid w:val="05716717"/>
    <w:rsid w:val="05777F14"/>
    <w:rsid w:val="05780240"/>
    <w:rsid w:val="05832D5D"/>
    <w:rsid w:val="05931103"/>
    <w:rsid w:val="05B37212"/>
    <w:rsid w:val="060754D4"/>
    <w:rsid w:val="06203A73"/>
    <w:rsid w:val="063925B6"/>
    <w:rsid w:val="06400C4E"/>
    <w:rsid w:val="0662728F"/>
    <w:rsid w:val="06773B42"/>
    <w:rsid w:val="06A92F16"/>
    <w:rsid w:val="06BD7EC9"/>
    <w:rsid w:val="06C80C7A"/>
    <w:rsid w:val="06DE0942"/>
    <w:rsid w:val="06F1464C"/>
    <w:rsid w:val="06F77A73"/>
    <w:rsid w:val="06FB2423"/>
    <w:rsid w:val="070C58F4"/>
    <w:rsid w:val="070D4ECE"/>
    <w:rsid w:val="07576E4D"/>
    <w:rsid w:val="076069FE"/>
    <w:rsid w:val="0777244E"/>
    <w:rsid w:val="078A3D12"/>
    <w:rsid w:val="07943BF3"/>
    <w:rsid w:val="07A80C3D"/>
    <w:rsid w:val="07BC6A03"/>
    <w:rsid w:val="07BE08B3"/>
    <w:rsid w:val="07D26AFC"/>
    <w:rsid w:val="080E400D"/>
    <w:rsid w:val="0810758D"/>
    <w:rsid w:val="08285E95"/>
    <w:rsid w:val="08412D5D"/>
    <w:rsid w:val="08554B30"/>
    <w:rsid w:val="0869623A"/>
    <w:rsid w:val="086B4690"/>
    <w:rsid w:val="087A48E3"/>
    <w:rsid w:val="08815192"/>
    <w:rsid w:val="08C40CF3"/>
    <w:rsid w:val="08C44A90"/>
    <w:rsid w:val="08C94F2B"/>
    <w:rsid w:val="08D538D0"/>
    <w:rsid w:val="08D86F1C"/>
    <w:rsid w:val="08E45C97"/>
    <w:rsid w:val="08FA3336"/>
    <w:rsid w:val="096D3B08"/>
    <w:rsid w:val="09725D0D"/>
    <w:rsid w:val="09727863"/>
    <w:rsid w:val="0983096C"/>
    <w:rsid w:val="09880215"/>
    <w:rsid w:val="09880942"/>
    <w:rsid w:val="09AC2E40"/>
    <w:rsid w:val="09AD65FB"/>
    <w:rsid w:val="09AF5ECF"/>
    <w:rsid w:val="09B53482"/>
    <w:rsid w:val="09DB20B9"/>
    <w:rsid w:val="09F669F9"/>
    <w:rsid w:val="0A257BE8"/>
    <w:rsid w:val="0A3B4C36"/>
    <w:rsid w:val="0A410912"/>
    <w:rsid w:val="0A606513"/>
    <w:rsid w:val="0A6930E2"/>
    <w:rsid w:val="0AA3084A"/>
    <w:rsid w:val="0AC20E0C"/>
    <w:rsid w:val="0AD31F3B"/>
    <w:rsid w:val="0ADA446C"/>
    <w:rsid w:val="0AF536D9"/>
    <w:rsid w:val="0B174585"/>
    <w:rsid w:val="0B177790"/>
    <w:rsid w:val="0B682B43"/>
    <w:rsid w:val="0B6B0371"/>
    <w:rsid w:val="0B7218AA"/>
    <w:rsid w:val="0BA87DA3"/>
    <w:rsid w:val="0BAA59C1"/>
    <w:rsid w:val="0BAD5164"/>
    <w:rsid w:val="0BB00F40"/>
    <w:rsid w:val="0BB81FC3"/>
    <w:rsid w:val="0BBD3A22"/>
    <w:rsid w:val="0BC10416"/>
    <w:rsid w:val="0BDF6813"/>
    <w:rsid w:val="0BE0477C"/>
    <w:rsid w:val="0C055C16"/>
    <w:rsid w:val="0C1D5385"/>
    <w:rsid w:val="0C1E558E"/>
    <w:rsid w:val="0C2D72CA"/>
    <w:rsid w:val="0C2F7C7C"/>
    <w:rsid w:val="0C74078C"/>
    <w:rsid w:val="0CA17620"/>
    <w:rsid w:val="0CB11FDC"/>
    <w:rsid w:val="0CC83A2C"/>
    <w:rsid w:val="0CD32B4F"/>
    <w:rsid w:val="0D1B68AF"/>
    <w:rsid w:val="0D2467F0"/>
    <w:rsid w:val="0D3A63F7"/>
    <w:rsid w:val="0D4824C2"/>
    <w:rsid w:val="0D536B0D"/>
    <w:rsid w:val="0D593C2F"/>
    <w:rsid w:val="0D622912"/>
    <w:rsid w:val="0D682837"/>
    <w:rsid w:val="0D79567A"/>
    <w:rsid w:val="0D8E6D0D"/>
    <w:rsid w:val="0DB611B3"/>
    <w:rsid w:val="0DC363ED"/>
    <w:rsid w:val="0DCD726B"/>
    <w:rsid w:val="0E053BC5"/>
    <w:rsid w:val="0E2325A7"/>
    <w:rsid w:val="0E3A5F83"/>
    <w:rsid w:val="0E506DB7"/>
    <w:rsid w:val="0E5B4030"/>
    <w:rsid w:val="0E6E6418"/>
    <w:rsid w:val="0E715CBA"/>
    <w:rsid w:val="0E7957CE"/>
    <w:rsid w:val="0E85295F"/>
    <w:rsid w:val="0E872AC3"/>
    <w:rsid w:val="0EB24218"/>
    <w:rsid w:val="0EFF45FD"/>
    <w:rsid w:val="0F0E2EB6"/>
    <w:rsid w:val="0F4D0CF7"/>
    <w:rsid w:val="0F5A68DD"/>
    <w:rsid w:val="0F5B5315"/>
    <w:rsid w:val="0F5D63CD"/>
    <w:rsid w:val="0F8A73DA"/>
    <w:rsid w:val="0F9022FF"/>
    <w:rsid w:val="0FA04656"/>
    <w:rsid w:val="0FE73EE9"/>
    <w:rsid w:val="0FE94BE6"/>
    <w:rsid w:val="10013AC5"/>
    <w:rsid w:val="100A0ECA"/>
    <w:rsid w:val="10106BD9"/>
    <w:rsid w:val="10421E17"/>
    <w:rsid w:val="1070749E"/>
    <w:rsid w:val="10737C5D"/>
    <w:rsid w:val="107C4ABF"/>
    <w:rsid w:val="109B375A"/>
    <w:rsid w:val="110D3D2E"/>
    <w:rsid w:val="11112490"/>
    <w:rsid w:val="11205904"/>
    <w:rsid w:val="11231F77"/>
    <w:rsid w:val="112A2A41"/>
    <w:rsid w:val="112F0921"/>
    <w:rsid w:val="11513D10"/>
    <w:rsid w:val="115650B8"/>
    <w:rsid w:val="115958E8"/>
    <w:rsid w:val="116B3023"/>
    <w:rsid w:val="118C419D"/>
    <w:rsid w:val="11987B90"/>
    <w:rsid w:val="11C049F1"/>
    <w:rsid w:val="11C56CD3"/>
    <w:rsid w:val="11C90DD9"/>
    <w:rsid w:val="11D92177"/>
    <w:rsid w:val="11DA38EA"/>
    <w:rsid w:val="12163B3D"/>
    <w:rsid w:val="12260D40"/>
    <w:rsid w:val="126128B3"/>
    <w:rsid w:val="12624579"/>
    <w:rsid w:val="126A32DB"/>
    <w:rsid w:val="12704214"/>
    <w:rsid w:val="12862B02"/>
    <w:rsid w:val="128A3A09"/>
    <w:rsid w:val="128A572B"/>
    <w:rsid w:val="128B14A3"/>
    <w:rsid w:val="128D6950"/>
    <w:rsid w:val="12A10D44"/>
    <w:rsid w:val="12BE68D9"/>
    <w:rsid w:val="12C95E37"/>
    <w:rsid w:val="12D70244"/>
    <w:rsid w:val="12F53EF8"/>
    <w:rsid w:val="12F6091F"/>
    <w:rsid w:val="12FA5B11"/>
    <w:rsid w:val="13085987"/>
    <w:rsid w:val="131864ED"/>
    <w:rsid w:val="131E5E73"/>
    <w:rsid w:val="13427D20"/>
    <w:rsid w:val="134F6259"/>
    <w:rsid w:val="13645F7C"/>
    <w:rsid w:val="136E0BA9"/>
    <w:rsid w:val="13790BBB"/>
    <w:rsid w:val="13826402"/>
    <w:rsid w:val="13830FE4"/>
    <w:rsid w:val="13983E78"/>
    <w:rsid w:val="139A0955"/>
    <w:rsid w:val="139A16DC"/>
    <w:rsid w:val="13AB6680"/>
    <w:rsid w:val="13C81213"/>
    <w:rsid w:val="13FC61B5"/>
    <w:rsid w:val="14164D9C"/>
    <w:rsid w:val="143657FA"/>
    <w:rsid w:val="1450037D"/>
    <w:rsid w:val="14517A4B"/>
    <w:rsid w:val="14527C49"/>
    <w:rsid w:val="146C7CA8"/>
    <w:rsid w:val="148D5FCB"/>
    <w:rsid w:val="14A27697"/>
    <w:rsid w:val="14B05788"/>
    <w:rsid w:val="14C173FE"/>
    <w:rsid w:val="14CD1B0E"/>
    <w:rsid w:val="14F57E0E"/>
    <w:rsid w:val="1515111C"/>
    <w:rsid w:val="15427113"/>
    <w:rsid w:val="1548367B"/>
    <w:rsid w:val="154843B8"/>
    <w:rsid w:val="15703044"/>
    <w:rsid w:val="157D50D3"/>
    <w:rsid w:val="159144D0"/>
    <w:rsid w:val="15A91713"/>
    <w:rsid w:val="15C8440E"/>
    <w:rsid w:val="15DB6218"/>
    <w:rsid w:val="15DD11B4"/>
    <w:rsid w:val="15E541D9"/>
    <w:rsid w:val="15E769F0"/>
    <w:rsid w:val="15E87D67"/>
    <w:rsid w:val="16284031"/>
    <w:rsid w:val="164B0681"/>
    <w:rsid w:val="16695657"/>
    <w:rsid w:val="16995FBA"/>
    <w:rsid w:val="169F1FDD"/>
    <w:rsid w:val="16A07B94"/>
    <w:rsid w:val="16CF333A"/>
    <w:rsid w:val="16EC3336"/>
    <w:rsid w:val="17161850"/>
    <w:rsid w:val="173D6A8E"/>
    <w:rsid w:val="17515193"/>
    <w:rsid w:val="17641A7D"/>
    <w:rsid w:val="178A19CC"/>
    <w:rsid w:val="17966D0D"/>
    <w:rsid w:val="17A4103D"/>
    <w:rsid w:val="17B86896"/>
    <w:rsid w:val="17C51152"/>
    <w:rsid w:val="17E13363"/>
    <w:rsid w:val="17FA4A86"/>
    <w:rsid w:val="17FB6AE7"/>
    <w:rsid w:val="17FD312B"/>
    <w:rsid w:val="18616F2E"/>
    <w:rsid w:val="18644712"/>
    <w:rsid w:val="186F5C5F"/>
    <w:rsid w:val="188654FC"/>
    <w:rsid w:val="18984723"/>
    <w:rsid w:val="18B32A92"/>
    <w:rsid w:val="18D45952"/>
    <w:rsid w:val="18DB72CC"/>
    <w:rsid w:val="190E5BD4"/>
    <w:rsid w:val="191C121A"/>
    <w:rsid w:val="192B3098"/>
    <w:rsid w:val="19766A09"/>
    <w:rsid w:val="19832B7B"/>
    <w:rsid w:val="198A0C99"/>
    <w:rsid w:val="198F1879"/>
    <w:rsid w:val="19995D21"/>
    <w:rsid w:val="199A3E11"/>
    <w:rsid w:val="19A22731"/>
    <w:rsid w:val="19CB4051"/>
    <w:rsid w:val="19D53144"/>
    <w:rsid w:val="19FA0B33"/>
    <w:rsid w:val="1A0F1021"/>
    <w:rsid w:val="1A433816"/>
    <w:rsid w:val="1A4971F1"/>
    <w:rsid w:val="1A8B7BFC"/>
    <w:rsid w:val="1A980996"/>
    <w:rsid w:val="1AA650CC"/>
    <w:rsid w:val="1AB10D12"/>
    <w:rsid w:val="1AB33345"/>
    <w:rsid w:val="1AE747FC"/>
    <w:rsid w:val="1AEE5ADC"/>
    <w:rsid w:val="1B036BD6"/>
    <w:rsid w:val="1B1A121B"/>
    <w:rsid w:val="1B3C5B7E"/>
    <w:rsid w:val="1B5E15B8"/>
    <w:rsid w:val="1B6805D3"/>
    <w:rsid w:val="1B81291B"/>
    <w:rsid w:val="1B882A24"/>
    <w:rsid w:val="1B8D1060"/>
    <w:rsid w:val="1BA8156B"/>
    <w:rsid w:val="1BC42B10"/>
    <w:rsid w:val="1BD2272B"/>
    <w:rsid w:val="1BD41C41"/>
    <w:rsid w:val="1BEA0FE8"/>
    <w:rsid w:val="1C185B56"/>
    <w:rsid w:val="1C1B24AA"/>
    <w:rsid w:val="1C1F24DA"/>
    <w:rsid w:val="1C33473D"/>
    <w:rsid w:val="1C35049D"/>
    <w:rsid w:val="1C3E44A9"/>
    <w:rsid w:val="1C6D443A"/>
    <w:rsid w:val="1C78655D"/>
    <w:rsid w:val="1C891A54"/>
    <w:rsid w:val="1C9E1FA7"/>
    <w:rsid w:val="1CA92C52"/>
    <w:rsid w:val="1CA97DFE"/>
    <w:rsid w:val="1CAC31A1"/>
    <w:rsid w:val="1CBB1806"/>
    <w:rsid w:val="1CCC2AC5"/>
    <w:rsid w:val="1CD53A47"/>
    <w:rsid w:val="1CEE10D9"/>
    <w:rsid w:val="1CF33ECD"/>
    <w:rsid w:val="1CF57C45"/>
    <w:rsid w:val="1D230EFF"/>
    <w:rsid w:val="1D2D5631"/>
    <w:rsid w:val="1D4D167E"/>
    <w:rsid w:val="1D563F5F"/>
    <w:rsid w:val="1D6B39DF"/>
    <w:rsid w:val="1D807E56"/>
    <w:rsid w:val="1D820154"/>
    <w:rsid w:val="1D875D00"/>
    <w:rsid w:val="1D996CC8"/>
    <w:rsid w:val="1DC649ED"/>
    <w:rsid w:val="1DC72F3D"/>
    <w:rsid w:val="1DC8750C"/>
    <w:rsid w:val="1E034343"/>
    <w:rsid w:val="1E1E0FBB"/>
    <w:rsid w:val="1E251D6D"/>
    <w:rsid w:val="1E425EAC"/>
    <w:rsid w:val="1E832A83"/>
    <w:rsid w:val="1E8D1C2D"/>
    <w:rsid w:val="1E8F66A1"/>
    <w:rsid w:val="1EE927AE"/>
    <w:rsid w:val="1F0A7BCF"/>
    <w:rsid w:val="1F843502"/>
    <w:rsid w:val="1F884882"/>
    <w:rsid w:val="1F8D0DC2"/>
    <w:rsid w:val="1F8D2F48"/>
    <w:rsid w:val="1F8E1A67"/>
    <w:rsid w:val="1F91749D"/>
    <w:rsid w:val="1FAD0CAB"/>
    <w:rsid w:val="1FB44733"/>
    <w:rsid w:val="1FC07D8A"/>
    <w:rsid w:val="1FCC0D31"/>
    <w:rsid w:val="20064C25"/>
    <w:rsid w:val="20137904"/>
    <w:rsid w:val="20181E6A"/>
    <w:rsid w:val="203B62B7"/>
    <w:rsid w:val="205C25CD"/>
    <w:rsid w:val="20713A86"/>
    <w:rsid w:val="20776697"/>
    <w:rsid w:val="20A538E9"/>
    <w:rsid w:val="20A55110"/>
    <w:rsid w:val="20B25310"/>
    <w:rsid w:val="20C809B4"/>
    <w:rsid w:val="20D55FD7"/>
    <w:rsid w:val="20EC7E73"/>
    <w:rsid w:val="21026DD4"/>
    <w:rsid w:val="2109103E"/>
    <w:rsid w:val="210E7527"/>
    <w:rsid w:val="211A5ECC"/>
    <w:rsid w:val="214714F2"/>
    <w:rsid w:val="214C62A1"/>
    <w:rsid w:val="216F3074"/>
    <w:rsid w:val="217D645B"/>
    <w:rsid w:val="218527CB"/>
    <w:rsid w:val="21A00C97"/>
    <w:rsid w:val="21A74B95"/>
    <w:rsid w:val="21D94BA3"/>
    <w:rsid w:val="21DE3DDF"/>
    <w:rsid w:val="21EA35FA"/>
    <w:rsid w:val="21ED538F"/>
    <w:rsid w:val="21F75E8E"/>
    <w:rsid w:val="22014038"/>
    <w:rsid w:val="220D373F"/>
    <w:rsid w:val="22205764"/>
    <w:rsid w:val="222B54F5"/>
    <w:rsid w:val="222D0AF4"/>
    <w:rsid w:val="225667A1"/>
    <w:rsid w:val="227D2E20"/>
    <w:rsid w:val="22845A26"/>
    <w:rsid w:val="22AA7723"/>
    <w:rsid w:val="22AC130D"/>
    <w:rsid w:val="22AC524A"/>
    <w:rsid w:val="22BE5EE7"/>
    <w:rsid w:val="22F97D63"/>
    <w:rsid w:val="230961F8"/>
    <w:rsid w:val="230A01C2"/>
    <w:rsid w:val="230B770D"/>
    <w:rsid w:val="23144249"/>
    <w:rsid w:val="231E35E8"/>
    <w:rsid w:val="23243032"/>
    <w:rsid w:val="232716F1"/>
    <w:rsid w:val="232C37DE"/>
    <w:rsid w:val="233314C7"/>
    <w:rsid w:val="233D4C2E"/>
    <w:rsid w:val="234B4A63"/>
    <w:rsid w:val="23A83C2D"/>
    <w:rsid w:val="23A8416F"/>
    <w:rsid w:val="23B1063E"/>
    <w:rsid w:val="23C1633C"/>
    <w:rsid w:val="23C94FA2"/>
    <w:rsid w:val="23CE67EC"/>
    <w:rsid w:val="23DA7B95"/>
    <w:rsid w:val="23E27AE3"/>
    <w:rsid w:val="23EA6CF2"/>
    <w:rsid w:val="23F05265"/>
    <w:rsid w:val="24013373"/>
    <w:rsid w:val="241723D6"/>
    <w:rsid w:val="24197E06"/>
    <w:rsid w:val="2426477B"/>
    <w:rsid w:val="242C77E2"/>
    <w:rsid w:val="2434397C"/>
    <w:rsid w:val="24441B70"/>
    <w:rsid w:val="246062EC"/>
    <w:rsid w:val="246B4C91"/>
    <w:rsid w:val="2470598F"/>
    <w:rsid w:val="247116F7"/>
    <w:rsid w:val="24A3247F"/>
    <w:rsid w:val="24A5660E"/>
    <w:rsid w:val="24B14D99"/>
    <w:rsid w:val="24BB1774"/>
    <w:rsid w:val="24C8729E"/>
    <w:rsid w:val="24DB4F1E"/>
    <w:rsid w:val="24F90475"/>
    <w:rsid w:val="24FD0D5F"/>
    <w:rsid w:val="2502651E"/>
    <w:rsid w:val="251F57E3"/>
    <w:rsid w:val="252E0198"/>
    <w:rsid w:val="25396B3D"/>
    <w:rsid w:val="257A33DD"/>
    <w:rsid w:val="25973F8F"/>
    <w:rsid w:val="259A07B7"/>
    <w:rsid w:val="25B06DFF"/>
    <w:rsid w:val="25C119D1"/>
    <w:rsid w:val="25C718A8"/>
    <w:rsid w:val="25DE21B0"/>
    <w:rsid w:val="26282E39"/>
    <w:rsid w:val="26286395"/>
    <w:rsid w:val="265C29BC"/>
    <w:rsid w:val="266100F9"/>
    <w:rsid w:val="267C4F33"/>
    <w:rsid w:val="26A34BB6"/>
    <w:rsid w:val="26D82C15"/>
    <w:rsid w:val="26DC1B96"/>
    <w:rsid w:val="26F7280B"/>
    <w:rsid w:val="270A0791"/>
    <w:rsid w:val="270A69E3"/>
    <w:rsid w:val="273B735E"/>
    <w:rsid w:val="27475E22"/>
    <w:rsid w:val="274A0CC8"/>
    <w:rsid w:val="275D0E2D"/>
    <w:rsid w:val="2767173F"/>
    <w:rsid w:val="276B5FA2"/>
    <w:rsid w:val="278E05CE"/>
    <w:rsid w:val="278F285D"/>
    <w:rsid w:val="279B4181"/>
    <w:rsid w:val="27A149C1"/>
    <w:rsid w:val="27AB2187"/>
    <w:rsid w:val="27B24185"/>
    <w:rsid w:val="27BB7527"/>
    <w:rsid w:val="27C671FD"/>
    <w:rsid w:val="27D00F92"/>
    <w:rsid w:val="27D40743"/>
    <w:rsid w:val="27DB7389"/>
    <w:rsid w:val="27F25E17"/>
    <w:rsid w:val="27F87862"/>
    <w:rsid w:val="281875F6"/>
    <w:rsid w:val="281F28D7"/>
    <w:rsid w:val="282C063D"/>
    <w:rsid w:val="282C4737"/>
    <w:rsid w:val="283A50A6"/>
    <w:rsid w:val="28414807"/>
    <w:rsid w:val="28423E20"/>
    <w:rsid w:val="285C09A8"/>
    <w:rsid w:val="287F0D0A"/>
    <w:rsid w:val="28860C60"/>
    <w:rsid w:val="288E152A"/>
    <w:rsid w:val="28A31768"/>
    <w:rsid w:val="28D0473D"/>
    <w:rsid w:val="28DB23E5"/>
    <w:rsid w:val="29032EE2"/>
    <w:rsid w:val="2917164A"/>
    <w:rsid w:val="2930721F"/>
    <w:rsid w:val="29323FCF"/>
    <w:rsid w:val="29454325"/>
    <w:rsid w:val="297939AC"/>
    <w:rsid w:val="29895074"/>
    <w:rsid w:val="298A3E0B"/>
    <w:rsid w:val="299A5EAA"/>
    <w:rsid w:val="299A65F2"/>
    <w:rsid w:val="29B34BE6"/>
    <w:rsid w:val="29DF65F4"/>
    <w:rsid w:val="29F65B41"/>
    <w:rsid w:val="2A281B9C"/>
    <w:rsid w:val="2A29056A"/>
    <w:rsid w:val="2A2C0A1E"/>
    <w:rsid w:val="2A2E0CCA"/>
    <w:rsid w:val="2A337A09"/>
    <w:rsid w:val="2A353998"/>
    <w:rsid w:val="2A3C4B68"/>
    <w:rsid w:val="2A421C5A"/>
    <w:rsid w:val="2A4952E5"/>
    <w:rsid w:val="2A562521"/>
    <w:rsid w:val="2A5C4A18"/>
    <w:rsid w:val="2A71367D"/>
    <w:rsid w:val="2A77438F"/>
    <w:rsid w:val="2A7C0B78"/>
    <w:rsid w:val="2A823C72"/>
    <w:rsid w:val="2A8E6062"/>
    <w:rsid w:val="2ABC4672"/>
    <w:rsid w:val="2AF74AFF"/>
    <w:rsid w:val="2AFC6642"/>
    <w:rsid w:val="2B0C6532"/>
    <w:rsid w:val="2B2333E5"/>
    <w:rsid w:val="2B724B56"/>
    <w:rsid w:val="2B7E40FB"/>
    <w:rsid w:val="2B826885"/>
    <w:rsid w:val="2B885AA8"/>
    <w:rsid w:val="2B8C4B71"/>
    <w:rsid w:val="2B9C1C62"/>
    <w:rsid w:val="2BA86387"/>
    <w:rsid w:val="2BB804EE"/>
    <w:rsid w:val="2BC141A1"/>
    <w:rsid w:val="2BCA7818"/>
    <w:rsid w:val="2BD633E4"/>
    <w:rsid w:val="2BD92719"/>
    <w:rsid w:val="2BDB24ED"/>
    <w:rsid w:val="2BF65788"/>
    <w:rsid w:val="2C0C46BE"/>
    <w:rsid w:val="2C1A275A"/>
    <w:rsid w:val="2C1F083A"/>
    <w:rsid w:val="2C207168"/>
    <w:rsid w:val="2C5030EA"/>
    <w:rsid w:val="2C547734"/>
    <w:rsid w:val="2C9627E0"/>
    <w:rsid w:val="2C967E1A"/>
    <w:rsid w:val="2CA60F5C"/>
    <w:rsid w:val="2CC976D6"/>
    <w:rsid w:val="2CCF4F20"/>
    <w:rsid w:val="2CD7381C"/>
    <w:rsid w:val="2CDA6711"/>
    <w:rsid w:val="2CEB189C"/>
    <w:rsid w:val="2D222C56"/>
    <w:rsid w:val="2D2B4339"/>
    <w:rsid w:val="2D2D6C90"/>
    <w:rsid w:val="2D476276"/>
    <w:rsid w:val="2D746964"/>
    <w:rsid w:val="2D776454"/>
    <w:rsid w:val="2D791380"/>
    <w:rsid w:val="2D7D3F52"/>
    <w:rsid w:val="2D8127E1"/>
    <w:rsid w:val="2D9B1C9C"/>
    <w:rsid w:val="2DB9562B"/>
    <w:rsid w:val="2DC1677B"/>
    <w:rsid w:val="2DE05DD0"/>
    <w:rsid w:val="2DFD2DFD"/>
    <w:rsid w:val="2E16741D"/>
    <w:rsid w:val="2E232DEA"/>
    <w:rsid w:val="2E252A9E"/>
    <w:rsid w:val="2E3D6172"/>
    <w:rsid w:val="2E5D084F"/>
    <w:rsid w:val="2E627F72"/>
    <w:rsid w:val="2E711715"/>
    <w:rsid w:val="2E8A1071"/>
    <w:rsid w:val="2ECB2EFB"/>
    <w:rsid w:val="2ED744E9"/>
    <w:rsid w:val="2EE5626E"/>
    <w:rsid w:val="2F1C7CE4"/>
    <w:rsid w:val="2F1D79A9"/>
    <w:rsid w:val="2F1F3381"/>
    <w:rsid w:val="2F2C0CD3"/>
    <w:rsid w:val="2F2E1C48"/>
    <w:rsid w:val="2F4B1213"/>
    <w:rsid w:val="2F5B164C"/>
    <w:rsid w:val="2F736A5D"/>
    <w:rsid w:val="2F8E5926"/>
    <w:rsid w:val="2FDA1953"/>
    <w:rsid w:val="301B57BD"/>
    <w:rsid w:val="304312AE"/>
    <w:rsid w:val="305570E3"/>
    <w:rsid w:val="305D5845"/>
    <w:rsid w:val="306008D8"/>
    <w:rsid w:val="309761B9"/>
    <w:rsid w:val="30C534C2"/>
    <w:rsid w:val="30D42FE4"/>
    <w:rsid w:val="30D703B8"/>
    <w:rsid w:val="30F807D1"/>
    <w:rsid w:val="30F82CF5"/>
    <w:rsid w:val="31192A45"/>
    <w:rsid w:val="311B59C4"/>
    <w:rsid w:val="31340D78"/>
    <w:rsid w:val="313E63C2"/>
    <w:rsid w:val="31466CA6"/>
    <w:rsid w:val="31717D8A"/>
    <w:rsid w:val="317C5755"/>
    <w:rsid w:val="317D7E04"/>
    <w:rsid w:val="319E7BAE"/>
    <w:rsid w:val="31B17813"/>
    <w:rsid w:val="31B57163"/>
    <w:rsid w:val="31DE6808"/>
    <w:rsid w:val="31E15C12"/>
    <w:rsid w:val="31E74F8D"/>
    <w:rsid w:val="31F150B2"/>
    <w:rsid w:val="31F6028F"/>
    <w:rsid w:val="31F664E1"/>
    <w:rsid w:val="32252923"/>
    <w:rsid w:val="322F554F"/>
    <w:rsid w:val="323A233A"/>
    <w:rsid w:val="32552E80"/>
    <w:rsid w:val="325A3599"/>
    <w:rsid w:val="328C6C41"/>
    <w:rsid w:val="329B4993"/>
    <w:rsid w:val="329F26D5"/>
    <w:rsid w:val="32B9516F"/>
    <w:rsid w:val="32C063C3"/>
    <w:rsid w:val="32D43E3A"/>
    <w:rsid w:val="32DA195F"/>
    <w:rsid w:val="33010C9A"/>
    <w:rsid w:val="33422808"/>
    <w:rsid w:val="33583610"/>
    <w:rsid w:val="3376291B"/>
    <w:rsid w:val="337D1C2C"/>
    <w:rsid w:val="337E2747"/>
    <w:rsid w:val="338505D0"/>
    <w:rsid w:val="33A11AB6"/>
    <w:rsid w:val="33CE2331"/>
    <w:rsid w:val="33D97C3D"/>
    <w:rsid w:val="33DF3513"/>
    <w:rsid w:val="33E32A95"/>
    <w:rsid w:val="33EF143A"/>
    <w:rsid w:val="340D18C0"/>
    <w:rsid w:val="342A06C4"/>
    <w:rsid w:val="3443585E"/>
    <w:rsid w:val="34575AA7"/>
    <w:rsid w:val="34A42225"/>
    <w:rsid w:val="34A5515A"/>
    <w:rsid w:val="34B00ACE"/>
    <w:rsid w:val="34BD3DEE"/>
    <w:rsid w:val="34FF6A06"/>
    <w:rsid w:val="352906C1"/>
    <w:rsid w:val="352F68CA"/>
    <w:rsid w:val="355158DD"/>
    <w:rsid w:val="35523A2F"/>
    <w:rsid w:val="35543291"/>
    <w:rsid w:val="35557455"/>
    <w:rsid w:val="35635C3C"/>
    <w:rsid w:val="35713EB8"/>
    <w:rsid w:val="357342EF"/>
    <w:rsid w:val="357679EB"/>
    <w:rsid w:val="357A7898"/>
    <w:rsid w:val="357F059C"/>
    <w:rsid w:val="35CE0CB9"/>
    <w:rsid w:val="35D46B3A"/>
    <w:rsid w:val="3600388B"/>
    <w:rsid w:val="36097A13"/>
    <w:rsid w:val="3620540F"/>
    <w:rsid w:val="36386750"/>
    <w:rsid w:val="363932F5"/>
    <w:rsid w:val="3640409C"/>
    <w:rsid w:val="364C1FA5"/>
    <w:rsid w:val="36547242"/>
    <w:rsid w:val="365929CF"/>
    <w:rsid w:val="366C7B25"/>
    <w:rsid w:val="366E14A3"/>
    <w:rsid w:val="369260B7"/>
    <w:rsid w:val="36D8249B"/>
    <w:rsid w:val="36DD389C"/>
    <w:rsid w:val="36F771B3"/>
    <w:rsid w:val="3709636F"/>
    <w:rsid w:val="37126BC7"/>
    <w:rsid w:val="371E6318"/>
    <w:rsid w:val="372D7009"/>
    <w:rsid w:val="373D070E"/>
    <w:rsid w:val="374D67B1"/>
    <w:rsid w:val="374E1018"/>
    <w:rsid w:val="37784305"/>
    <w:rsid w:val="378424D6"/>
    <w:rsid w:val="3787198A"/>
    <w:rsid w:val="37A26066"/>
    <w:rsid w:val="37C64260"/>
    <w:rsid w:val="37E854AF"/>
    <w:rsid w:val="37F17146"/>
    <w:rsid w:val="380867EB"/>
    <w:rsid w:val="383A7F49"/>
    <w:rsid w:val="385D76D5"/>
    <w:rsid w:val="38624D38"/>
    <w:rsid w:val="38680025"/>
    <w:rsid w:val="387008EC"/>
    <w:rsid w:val="38726196"/>
    <w:rsid w:val="38864E0F"/>
    <w:rsid w:val="38A65A33"/>
    <w:rsid w:val="38B1660A"/>
    <w:rsid w:val="38BD5663"/>
    <w:rsid w:val="38C20ECB"/>
    <w:rsid w:val="38FD63A7"/>
    <w:rsid w:val="39074B30"/>
    <w:rsid w:val="39112349"/>
    <w:rsid w:val="39294C83"/>
    <w:rsid w:val="392C4AD4"/>
    <w:rsid w:val="39320863"/>
    <w:rsid w:val="39395448"/>
    <w:rsid w:val="39462857"/>
    <w:rsid w:val="3953299E"/>
    <w:rsid w:val="396D0C2E"/>
    <w:rsid w:val="39737710"/>
    <w:rsid w:val="397B107A"/>
    <w:rsid w:val="39832C0A"/>
    <w:rsid w:val="39930ABA"/>
    <w:rsid w:val="399452A0"/>
    <w:rsid w:val="39BE0A2E"/>
    <w:rsid w:val="39BE3767"/>
    <w:rsid w:val="39BF540B"/>
    <w:rsid w:val="39D172DA"/>
    <w:rsid w:val="39E07C3A"/>
    <w:rsid w:val="39F75282"/>
    <w:rsid w:val="3A053D6E"/>
    <w:rsid w:val="3A1319FF"/>
    <w:rsid w:val="3A1C3CC7"/>
    <w:rsid w:val="3A234B2E"/>
    <w:rsid w:val="3A443B62"/>
    <w:rsid w:val="3A883E36"/>
    <w:rsid w:val="3ABE23E0"/>
    <w:rsid w:val="3AD4466F"/>
    <w:rsid w:val="3AD969A0"/>
    <w:rsid w:val="3ADB091E"/>
    <w:rsid w:val="3AFA143E"/>
    <w:rsid w:val="3B2850AB"/>
    <w:rsid w:val="3B304A02"/>
    <w:rsid w:val="3B3D2A8B"/>
    <w:rsid w:val="3B42274E"/>
    <w:rsid w:val="3B5B73B5"/>
    <w:rsid w:val="3B6130C1"/>
    <w:rsid w:val="3B710E29"/>
    <w:rsid w:val="3B7B3165"/>
    <w:rsid w:val="3B833A55"/>
    <w:rsid w:val="3B8F31B3"/>
    <w:rsid w:val="3B912DD7"/>
    <w:rsid w:val="3B961D2C"/>
    <w:rsid w:val="3BA5443D"/>
    <w:rsid w:val="3C0019CB"/>
    <w:rsid w:val="3C213BAF"/>
    <w:rsid w:val="3C267481"/>
    <w:rsid w:val="3C776342"/>
    <w:rsid w:val="3C7805A2"/>
    <w:rsid w:val="3C924938"/>
    <w:rsid w:val="3CA72347"/>
    <w:rsid w:val="3CAC3779"/>
    <w:rsid w:val="3CB43179"/>
    <w:rsid w:val="3CC965DE"/>
    <w:rsid w:val="3CE03683"/>
    <w:rsid w:val="3CE66DE7"/>
    <w:rsid w:val="3D037D04"/>
    <w:rsid w:val="3D0714CA"/>
    <w:rsid w:val="3D090445"/>
    <w:rsid w:val="3D0A6D79"/>
    <w:rsid w:val="3D0B4B30"/>
    <w:rsid w:val="3D1014A9"/>
    <w:rsid w:val="3D1F4702"/>
    <w:rsid w:val="3D4F4CF8"/>
    <w:rsid w:val="3D5F5B26"/>
    <w:rsid w:val="3D61552B"/>
    <w:rsid w:val="3D6763C5"/>
    <w:rsid w:val="3D791D75"/>
    <w:rsid w:val="3D8449A1"/>
    <w:rsid w:val="3D9B047A"/>
    <w:rsid w:val="3DA72C85"/>
    <w:rsid w:val="3DC3718A"/>
    <w:rsid w:val="3DD06627"/>
    <w:rsid w:val="3DD15E13"/>
    <w:rsid w:val="3DDD2303"/>
    <w:rsid w:val="3DE64EE4"/>
    <w:rsid w:val="3DED0D6C"/>
    <w:rsid w:val="3DF15512"/>
    <w:rsid w:val="3DFB5345"/>
    <w:rsid w:val="3DFD1699"/>
    <w:rsid w:val="3E0930F8"/>
    <w:rsid w:val="3E171E02"/>
    <w:rsid w:val="3E175A62"/>
    <w:rsid w:val="3E1B77FC"/>
    <w:rsid w:val="3E437279"/>
    <w:rsid w:val="3E642A25"/>
    <w:rsid w:val="3EAD43CC"/>
    <w:rsid w:val="3EB05C6A"/>
    <w:rsid w:val="3ED261D5"/>
    <w:rsid w:val="3EDF0565"/>
    <w:rsid w:val="3EEA3242"/>
    <w:rsid w:val="3EF40B09"/>
    <w:rsid w:val="3F025492"/>
    <w:rsid w:val="3F081602"/>
    <w:rsid w:val="3F1330A1"/>
    <w:rsid w:val="3F1D5E36"/>
    <w:rsid w:val="3F216F79"/>
    <w:rsid w:val="3F400D9C"/>
    <w:rsid w:val="3F5D7549"/>
    <w:rsid w:val="3F70580A"/>
    <w:rsid w:val="3F77119F"/>
    <w:rsid w:val="3FA255B3"/>
    <w:rsid w:val="3FBE39BF"/>
    <w:rsid w:val="3FCA3823"/>
    <w:rsid w:val="3FE231A3"/>
    <w:rsid w:val="3FED187F"/>
    <w:rsid w:val="3FED758E"/>
    <w:rsid w:val="3FF23580"/>
    <w:rsid w:val="400242A3"/>
    <w:rsid w:val="4013016C"/>
    <w:rsid w:val="402661E4"/>
    <w:rsid w:val="403265B6"/>
    <w:rsid w:val="40356427"/>
    <w:rsid w:val="40363F4D"/>
    <w:rsid w:val="40385F17"/>
    <w:rsid w:val="404F7D01"/>
    <w:rsid w:val="40507C0A"/>
    <w:rsid w:val="40793ED9"/>
    <w:rsid w:val="40801C20"/>
    <w:rsid w:val="40942A8D"/>
    <w:rsid w:val="409713C7"/>
    <w:rsid w:val="40AE52C3"/>
    <w:rsid w:val="40DE6927"/>
    <w:rsid w:val="40DE6ABE"/>
    <w:rsid w:val="40E27D14"/>
    <w:rsid w:val="40E93BD5"/>
    <w:rsid w:val="40ED6D01"/>
    <w:rsid w:val="40EF1DDF"/>
    <w:rsid w:val="40FE6E4A"/>
    <w:rsid w:val="4110684D"/>
    <w:rsid w:val="411B56C4"/>
    <w:rsid w:val="415D3E87"/>
    <w:rsid w:val="416E62DC"/>
    <w:rsid w:val="417B430D"/>
    <w:rsid w:val="4182569C"/>
    <w:rsid w:val="41AC382B"/>
    <w:rsid w:val="41F92D8C"/>
    <w:rsid w:val="42146EBC"/>
    <w:rsid w:val="42266F5A"/>
    <w:rsid w:val="422936B2"/>
    <w:rsid w:val="425E26DD"/>
    <w:rsid w:val="42873EE2"/>
    <w:rsid w:val="428A24E6"/>
    <w:rsid w:val="42B36294"/>
    <w:rsid w:val="42C43A92"/>
    <w:rsid w:val="42C66D34"/>
    <w:rsid w:val="42E94BAC"/>
    <w:rsid w:val="430343A0"/>
    <w:rsid w:val="4305719D"/>
    <w:rsid w:val="43140575"/>
    <w:rsid w:val="432A4378"/>
    <w:rsid w:val="432E3779"/>
    <w:rsid w:val="432F3825"/>
    <w:rsid w:val="433504EC"/>
    <w:rsid w:val="43374264"/>
    <w:rsid w:val="4340580E"/>
    <w:rsid w:val="434075BC"/>
    <w:rsid w:val="435374D8"/>
    <w:rsid w:val="43734F41"/>
    <w:rsid w:val="43853221"/>
    <w:rsid w:val="43862F63"/>
    <w:rsid w:val="43BC7480"/>
    <w:rsid w:val="43C41A56"/>
    <w:rsid w:val="43E536C3"/>
    <w:rsid w:val="43F7403E"/>
    <w:rsid w:val="43FF55FF"/>
    <w:rsid w:val="440E1469"/>
    <w:rsid w:val="442B136F"/>
    <w:rsid w:val="442B4BD8"/>
    <w:rsid w:val="44623562"/>
    <w:rsid w:val="448857A6"/>
    <w:rsid w:val="44AC3689"/>
    <w:rsid w:val="44BD7C49"/>
    <w:rsid w:val="44C3308A"/>
    <w:rsid w:val="44D97CC8"/>
    <w:rsid w:val="44DC3315"/>
    <w:rsid w:val="44E04CA4"/>
    <w:rsid w:val="44F17D02"/>
    <w:rsid w:val="45017577"/>
    <w:rsid w:val="45595366"/>
    <w:rsid w:val="45780713"/>
    <w:rsid w:val="45823C0C"/>
    <w:rsid w:val="45A74804"/>
    <w:rsid w:val="45B516EC"/>
    <w:rsid w:val="45CE6554"/>
    <w:rsid w:val="45E45148"/>
    <w:rsid w:val="45E61567"/>
    <w:rsid w:val="45ED0E7F"/>
    <w:rsid w:val="45F2781C"/>
    <w:rsid w:val="46496554"/>
    <w:rsid w:val="46505469"/>
    <w:rsid w:val="4665733A"/>
    <w:rsid w:val="467E1AD4"/>
    <w:rsid w:val="46853C85"/>
    <w:rsid w:val="4691012F"/>
    <w:rsid w:val="46965D88"/>
    <w:rsid w:val="46981252"/>
    <w:rsid w:val="46A169D1"/>
    <w:rsid w:val="46A77AF5"/>
    <w:rsid w:val="46D12499"/>
    <w:rsid w:val="46FA054D"/>
    <w:rsid w:val="46FA7361"/>
    <w:rsid w:val="470E2096"/>
    <w:rsid w:val="47283B9F"/>
    <w:rsid w:val="473B4A6F"/>
    <w:rsid w:val="4745311F"/>
    <w:rsid w:val="47470357"/>
    <w:rsid w:val="474D5751"/>
    <w:rsid w:val="47543636"/>
    <w:rsid w:val="4758059D"/>
    <w:rsid w:val="47593FE2"/>
    <w:rsid w:val="47671291"/>
    <w:rsid w:val="477A7C6B"/>
    <w:rsid w:val="477D24CE"/>
    <w:rsid w:val="47C36A0E"/>
    <w:rsid w:val="47D83563"/>
    <w:rsid w:val="47E533A5"/>
    <w:rsid w:val="47EA3B55"/>
    <w:rsid w:val="4806133D"/>
    <w:rsid w:val="481B4BAB"/>
    <w:rsid w:val="483925C3"/>
    <w:rsid w:val="485968EF"/>
    <w:rsid w:val="4860168D"/>
    <w:rsid w:val="486C551E"/>
    <w:rsid w:val="487241CC"/>
    <w:rsid w:val="48735D3E"/>
    <w:rsid w:val="4889543F"/>
    <w:rsid w:val="48AE321A"/>
    <w:rsid w:val="48B220AA"/>
    <w:rsid w:val="48CA7928"/>
    <w:rsid w:val="48DC63C7"/>
    <w:rsid w:val="48E55D3A"/>
    <w:rsid w:val="490D2982"/>
    <w:rsid w:val="49127986"/>
    <w:rsid w:val="49184B37"/>
    <w:rsid w:val="49186B44"/>
    <w:rsid w:val="49213C1E"/>
    <w:rsid w:val="49354828"/>
    <w:rsid w:val="493A4514"/>
    <w:rsid w:val="494B2BCC"/>
    <w:rsid w:val="49614503"/>
    <w:rsid w:val="496164DE"/>
    <w:rsid w:val="49716632"/>
    <w:rsid w:val="498C2118"/>
    <w:rsid w:val="49973CAE"/>
    <w:rsid w:val="49DE7B2F"/>
    <w:rsid w:val="49F5314F"/>
    <w:rsid w:val="4A121587"/>
    <w:rsid w:val="4A297978"/>
    <w:rsid w:val="4A4437AD"/>
    <w:rsid w:val="4A65541F"/>
    <w:rsid w:val="4A750707"/>
    <w:rsid w:val="4A8922CA"/>
    <w:rsid w:val="4AA969DF"/>
    <w:rsid w:val="4AAB5B1D"/>
    <w:rsid w:val="4ABC2573"/>
    <w:rsid w:val="4AE1552A"/>
    <w:rsid w:val="4AE43BA6"/>
    <w:rsid w:val="4B0613F2"/>
    <w:rsid w:val="4B323E7C"/>
    <w:rsid w:val="4B3519D1"/>
    <w:rsid w:val="4B3C4CB1"/>
    <w:rsid w:val="4B536901"/>
    <w:rsid w:val="4B6E0A3F"/>
    <w:rsid w:val="4B812601"/>
    <w:rsid w:val="4B894618"/>
    <w:rsid w:val="4BB43C03"/>
    <w:rsid w:val="4BBC626F"/>
    <w:rsid w:val="4BC23DBC"/>
    <w:rsid w:val="4BCA3FF5"/>
    <w:rsid w:val="4BE07B8E"/>
    <w:rsid w:val="4BE3142D"/>
    <w:rsid w:val="4BEB208F"/>
    <w:rsid w:val="4C0A5D05"/>
    <w:rsid w:val="4C1329BC"/>
    <w:rsid w:val="4C1C66ED"/>
    <w:rsid w:val="4C204FF8"/>
    <w:rsid w:val="4C4B0D80"/>
    <w:rsid w:val="4C676977"/>
    <w:rsid w:val="4C8C71C7"/>
    <w:rsid w:val="4C8F73B4"/>
    <w:rsid w:val="4C970E98"/>
    <w:rsid w:val="4C9B653C"/>
    <w:rsid w:val="4CA961D2"/>
    <w:rsid w:val="4CAC2A98"/>
    <w:rsid w:val="4CB52D36"/>
    <w:rsid w:val="4CC56D84"/>
    <w:rsid w:val="4CCA530A"/>
    <w:rsid w:val="4CE377D9"/>
    <w:rsid w:val="4CEE042D"/>
    <w:rsid w:val="4CEE631A"/>
    <w:rsid w:val="4D0E66E5"/>
    <w:rsid w:val="4D186925"/>
    <w:rsid w:val="4D2A68D5"/>
    <w:rsid w:val="4D336C1A"/>
    <w:rsid w:val="4D366317"/>
    <w:rsid w:val="4D467EC5"/>
    <w:rsid w:val="4D632110"/>
    <w:rsid w:val="4D825DF2"/>
    <w:rsid w:val="4DB10A21"/>
    <w:rsid w:val="4DB80995"/>
    <w:rsid w:val="4DB86FE5"/>
    <w:rsid w:val="4DBF26D1"/>
    <w:rsid w:val="4DCC3028"/>
    <w:rsid w:val="4DCE3A17"/>
    <w:rsid w:val="4DD84EE0"/>
    <w:rsid w:val="4E0557BA"/>
    <w:rsid w:val="4E086F29"/>
    <w:rsid w:val="4E1C29D4"/>
    <w:rsid w:val="4E4A4FCE"/>
    <w:rsid w:val="4E556430"/>
    <w:rsid w:val="4E706ECC"/>
    <w:rsid w:val="4E7F3B44"/>
    <w:rsid w:val="4E9D5A90"/>
    <w:rsid w:val="4EA053B3"/>
    <w:rsid w:val="4EB1595D"/>
    <w:rsid w:val="4EB46B62"/>
    <w:rsid w:val="4ECA2430"/>
    <w:rsid w:val="4ECF5BAB"/>
    <w:rsid w:val="4EE96D5A"/>
    <w:rsid w:val="4EFF0AE0"/>
    <w:rsid w:val="4F0E7BED"/>
    <w:rsid w:val="4F0F491E"/>
    <w:rsid w:val="4F1453DC"/>
    <w:rsid w:val="4F3A744F"/>
    <w:rsid w:val="4F3B5048"/>
    <w:rsid w:val="4F3F6990"/>
    <w:rsid w:val="4F460C2D"/>
    <w:rsid w:val="4F4F18A6"/>
    <w:rsid w:val="4F5278CB"/>
    <w:rsid w:val="4F6A567F"/>
    <w:rsid w:val="4F71212E"/>
    <w:rsid w:val="4F8E5B53"/>
    <w:rsid w:val="4F902EFB"/>
    <w:rsid w:val="4F97717A"/>
    <w:rsid w:val="4FA40096"/>
    <w:rsid w:val="4FA56811"/>
    <w:rsid w:val="4FB94559"/>
    <w:rsid w:val="4FD07F1A"/>
    <w:rsid w:val="4FD14456"/>
    <w:rsid w:val="4FDD43E5"/>
    <w:rsid w:val="4FE237A9"/>
    <w:rsid w:val="4FEB4D54"/>
    <w:rsid w:val="50282D3F"/>
    <w:rsid w:val="503A4ECE"/>
    <w:rsid w:val="504A1FB4"/>
    <w:rsid w:val="50616E69"/>
    <w:rsid w:val="506D6B4D"/>
    <w:rsid w:val="507C4A11"/>
    <w:rsid w:val="509812B1"/>
    <w:rsid w:val="50A13664"/>
    <w:rsid w:val="50A274EE"/>
    <w:rsid w:val="50E52957"/>
    <w:rsid w:val="51037E7B"/>
    <w:rsid w:val="51073379"/>
    <w:rsid w:val="51234079"/>
    <w:rsid w:val="515572D9"/>
    <w:rsid w:val="51622DF4"/>
    <w:rsid w:val="51890380"/>
    <w:rsid w:val="5191662A"/>
    <w:rsid w:val="519628D6"/>
    <w:rsid w:val="51B942C3"/>
    <w:rsid w:val="51D47656"/>
    <w:rsid w:val="520619D1"/>
    <w:rsid w:val="527E4D8B"/>
    <w:rsid w:val="52906D2A"/>
    <w:rsid w:val="52A82A88"/>
    <w:rsid w:val="52C07A78"/>
    <w:rsid w:val="52C14DB0"/>
    <w:rsid w:val="52C3438F"/>
    <w:rsid w:val="52C406BE"/>
    <w:rsid w:val="52CB1154"/>
    <w:rsid w:val="52D368BA"/>
    <w:rsid w:val="530C10F9"/>
    <w:rsid w:val="5311478A"/>
    <w:rsid w:val="532D4F7A"/>
    <w:rsid w:val="533C41C5"/>
    <w:rsid w:val="534C68D8"/>
    <w:rsid w:val="53557FF0"/>
    <w:rsid w:val="5358625C"/>
    <w:rsid w:val="53681BDD"/>
    <w:rsid w:val="537349CD"/>
    <w:rsid w:val="53837051"/>
    <w:rsid w:val="53976FE6"/>
    <w:rsid w:val="53A3372D"/>
    <w:rsid w:val="53B65679"/>
    <w:rsid w:val="53EC4BF7"/>
    <w:rsid w:val="53FB308C"/>
    <w:rsid w:val="5415414D"/>
    <w:rsid w:val="5436581D"/>
    <w:rsid w:val="544D7D8B"/>
    <w:rsid w:val="545E3D98"/>
    <w:rsid w:val="54622E43"/>
    <w:rsid w:val="54CA13DC"/>
    <w:rsid w:val="54E54D3D"/>
    <w:rsid w:val="54FE2FAE"/>
    <w:rsid w:val="550D25C2"/>
    <w:rsid w:val="552708BE"/>
    <w:rsid w:val="5540169E"/>
    <w:rsid w:val="555339B5"/>
    <w:rsid w:val="555818F7"/>
    <w:rsid w:val="55711857"/>
    <w:rsid w:val="557362B4"/>
    <w:rsid w:val="557A1216"/>
    <w:rsid w:val="55FDACEE"/>
    <w:rsid w:val="56112CB3"/>
    <w:rsid w:val="562B0FBB"/>
    <w:rsid w:val="568832FC"/>
    <w:rsid w:val="568E5C3E"/>
    <w:rsid w:val="5697055A"/>
    <w:rsid w:val="56987555"/>
    <w:rsid w:val="56D21B7B"/>
    <w:rsid w:val="5700148F"/>
    <w:rsid w:val="57212E09"/>
    <w:rsid w:val="57234DD3"/>
    <w:rsid w:val="572D17AE"/>
    <w:rsid w:val="573F149D"/>
    <w:rsid w:val="57415259"/>
    <w:rsid w:val="574B719F"/>
    <w:rsid w:val="57553724"/>
    <w:rsid w:val="576655FE"/>
    <w:rsid w:val="576A0C54"/>
    <w:rsid w:val="577560ED"/>
    <w:rsid w:val="577613A7"/>
    <w:rsid w:val="57951A13"/>
    <w:rsid w:val="579C4E78"/>
    <w:rsid w:val="57A05B5B"/>
    <w:rsid w:val="57A90063"/>
    <w:rsid w:val="57B071DC"/>
    <w:rsid w:val="57B65C47"/>
    <w:rsid w:val="57BC40F5"/>
    <w:rsid w:val="57E75E01"/>
    <w:rsid w:val="5840099C"/>
    <w:rsid w:val="58783724"/>
    <w:rsid w:val="588418A2"/>
    <w:rsid w:val="58AD6B8A"/>
    <w:rsid w:val="58C92E19"/>
    <w:rsid w:val="591075D9"/>
    <w:rsid w:val="5944489A"/>
    <w:rsid w:val="594A2AEB"/>
    <w:rsid w:val="59803334"/>
    <w:rsid w:val="599C132C"/>
    <w:rsid w:val="599C2C1B"/>
    <w:rsid w:val="59AC0C7C"/>
    <w:rsid w:val="59B270A2"/>
    <w:rsid w:val="59C26A26"/>
    <w:rsid w:val="59D464F6"/>
    <w:rsid w:val="59D614CD"/>
    <w:rsid w:val="59DA0E77"/>
    <w:rsid w:val="59E01002"/>
    <w:rsid w:val="59E147B4"/>
    <w:rsid w:val="59F82EBC"/>
    <w:rsid w:val="5A124512"/>
    <w:rsid w:val="5A15237B"/>
    <w:rsid w:val="5A354718"/>
    <w:rsid w:val="5A470FDB"/>
    <w:rsid w:val="5A5A5C92"/>
    <w:rsid w:val="5A643739"/>
    <w:rsid w:val="5A670DD6"/>
    <w:rsid w:val="5A6804E6"/>
    <w:rsid w:val="5A6D27E8"/>
    <w:rsid w:val="5A7E4720"/>
    <w:rsid w:val="5A845B89"/>
    <w:rsid w:val="5AB32A9D"/>
    <w:rsid w:val="5AB87A1D"/>
    <w:rsid w:val="5ABD1400"/>
    <w:rsid w:val="5AC35D7E"/>
    <w:rsid w:val="5ADB48B4"/>
    <w:rsid w:val="5B1F76C2"/>
    <w:rsid w:val="5B2F6F83"/>
    <w:rsid w:val="5B721A6C"/>
    <w:rsid w:val="5B7939BA"/>
    <w:rsid w:val="5B7C6D7D"/>
    <w:rsid w:val="5BAE7455"/>
    <w:rsid w:val="5BC85F49"/>
    <w:rsid w:val="5BE07458"/>
    <w:rsid w:val="5BEB23B2"/>
    <w:rsid w:val="5BEF337A"/>
    <w:rsid w:val="5C2515ED"/>
    <w:rsid w:val="5C270EC2"/>
    <w:rsid w:val="5C2C4232"/>
    <w:rsid w:val="5C3830CF"/>
    <w:rsid w:val="5C432F02"/>
    <w:rsid w:val="5C5E2514"/>
    <w:rsid w:val="5C6D7659"/>
    <w:rsid w:val="5C712F10"/>
    <w:rsid w:val="5C7C0DD4"/>
    <w:rsid w:val="5C961BA3"/>
    <w:rsid w:val="5C9D1184"/>
    <w:rsid w:val="5CB233FB"/>
    <w:rsid w:val="5CB8786F"/>
    <w:rsid w:val="5CBB0364"/>
    <w:rsid w:val="5CCE731E"/>
    <w:rsid w:val="5CD10E2D"/>
    <w:rsid w:val="5CF048AE"/>
    <w:rsid w:val="5CF60E4C"/>
    <w:rsid w:val="5CFD7971"/>
    <w:rsid w:val="5D0925A1"/>
    <w:rsid w:val="5D195FD3"/>
    <w:rsid w:val="5D211DB5"/>
    <w:rsid w:val="5D283917"/>
    <w:rsid w:val="5D3C417D"/>
    <w:rsid w:val="5D3C4593"/>
    <w:rsid w:val="5D3F048D"/>
    <w:rsid w:val="5D417D61"/>
    <w:rsid w:val="5D520385"/>
    <w:rsid w:val="5D782616"/>
    <w:rsid w:val="5D7A7147"/>
    <w:rsid w:val="5D7A7717"/>
    <w:rsid w:val="5D841D78"/>
    <w:rsid w:val="5D985269"/>
    <w:rsid w:val="5DA373AD"/>
    <w:rsid w:val="5DAB78D0"/>
    <w:rsid w:val="5DB13550"/>
    <w:rsid w:val="5DB32837"/>
    <w:rsid w:val="5DC07BE3"/>
    <w:rsid w:val="5DCA5FA9"/>
    <w:rsid w:val="5DDB689A"/>
    <w:rsid w:val="5DDE1A54"/>
    <w:rsid w:val="5DE44ECD"/>
    <w:rsid w:val="5E1E0A96"/>
    <w:rsid w:val="5E307FE6"/>
    <w:rsid w:val="5E32205C"/>
    <w:rsid w:val="5E3E2C2E"/>
    <w:rsid w:val="5E4843B7"/>
    <w:rsid w:val="5E543AC4"/>
    <w:rsid w:val="5E9B2BDE"/>
    <w:rsid w:val="5EA22730"/>
    <w:rsid w:val="5EA270DE"/>
    <w:rsid w:val="5EA556BB"/>
    <w:rsid w:val="5ECC5D50"/>
    <w:rsid w:val="5EE33301"/>
    <w:rsid w:val="5EE928A0"/>
    <w:rsid w:val="5EEC03BA"/>
    <w:rsid w:val="5F0F2D0A"/>
    <w:rsid w:val="5F293E4A"/>
    <w:rsid w:val="5F4A2EEB"/>
    <w:rsid w:val="5F574BF4"/>
    <w:rsid w:val="5F7A2641"/>
    <w:rsid w:val="5FCD32BF"/>
    <w:rsid w:val="5FE305CE"/>
    <w:rsid w:val="5FE46A6A"/>
    <w:rsid w:val="60116111"/>
    <w:rsid w:val="602F6597"/>
    <w:rsid w:val="606D766C"/>
    <w:rsid w:val="607757D4"/>
    <w:rsid w:val="608F2ABA"/>
    <w:rsid w:val="60C665D6"/>
    <w:rsid w:val="60D96503"/>
    <w:rsid w:val="60E54FE5"/>
    <w:rsid w:val="61081A0F"/>
    <w:rsid w:val="610C4275"/>
    <w:rsid w:val="610C68D8"/>
    <w:rsid w:val="611A1641"/>
    <w:rsid w:val="6126104B"/>
    <w:rsid w:val="614746DD"/>
    <w:rsid w:val="614A3DAA"/>
    <w:rsid w:val="614C5017"/>
    <w:rsid w:val="6155256B"/>
    <w:rsid w:val="61606FA1"/>
    <w:rsid w:val="617E69AD"/>
    <w:rsid w:val="619824F1"/>
    <w:rsid w:val="61BA4EB8"/>
    <w:rsid w:val="61BC3ECA"/>
    <w:rsid w:val="61C058AD"/>
    <w:rsid w:val="620B4DE2"/>
    <w:rsid w:val="62343E07"/>
    <w:rsid w:val="625422E5"/>
    <w:rsid w:val="62836A0F"/>
    <w:rsid w:val="62854B94"/>
    <w:rsid w:val="62A019CE"/>
    <w:rsid w:val="62BA2B36"/>
    <w:rsid w:val="63023E51"/>
    <w:rsid w:val="631773D8"/>
    <w:rsid w:val="6327307F"/>
    <w:rsid w:val="63535997"/>
    <w:rsid w:val="63566E89"/>
    <w:rsid w:val="6368502C"/>
    <w:rsid w:val="637F6DCD"/>
    <w:rsid w:val="638405A4"/>
    <w:rsid w:val="63AE209A"/>
    <w:rsid w:val="63B35E5D"/>
    <w:rsid w:val="63B61430"/>
    <w:rsid w:val="63BF1F2A"/>
    <w:rsid w:val="63EF3481"/>
    <w:rsid w:val="63F30ACF"/>
    <w:rsid w:val="64070CB3"/>
    <w:rsid w:val="640F060B"/>
    <w:rsid w:val="64122A12"/>
    <w:rsid w:val="64153E15"/>
    <w:rsid w:val="64197BE0"/>
    <w:rsid w:val="64262125"/>
    <w:rsid w:val="64371EBE"/>
    <w:rsid w:val="64405087"/>
    <w:rsid w:val="645A5DA2"/>
    <w:rsid w:val="64701DD3"/>
    <w:rsid w:val="647C6246"/>
    <w:rsid w:val="648A08BE"/>
    <w:rsid w:val="64A80FBF"/>
    <w:rsid w:val="64B96D77"/>
    <w:rsid w:val="64BC23C3"/>
    <w:rsid w:val="64C0702B"/>
    <w:rsid w:val="64C25C2B"/>
    <w:rsid w:val="64C319A4"/>
    <w:rsid w:val="64C952CF"/>
    <w:rsid w:val="64CD637E"/>
    <w:rsid w:val="64FA7F36"/>
    <w:rsid w:val="651B17E0"/>
    <w:rsid w:val="65267FBC"/>
    <w:rsid w:val="653B0DF3"/>
    <w:rsid w:val="653B7ECE"/>
    <w:rsid w:val="653F5A57"/>
    <w:rsid w:val="654E4870"/>
    <w:rsid w:val="655F1BD6"/>
    <w:rsid w:val="655F4B75"/>
    <w:rsid w:val="65680507"/>
    <w:rsid w:val="657131AE"/>
    <w:rsid w:val="65737663"/>
    <w:rsid w:val="658200A4"/>
    <w:rsid w:val="65861B4D"/>
    <w:rsid w:val="659C46CE"/>
    <w:rsid w:val="65D04378"/>
    <w:rsid w:val="65D65FB8"/>
    <w:rsid w:val="65DB2E23"/>
    <w:rsid w:val="65E2326E"/>
    <w:rsid w:val="65E517C7"/>
    <w:rsid w:val="65E707CB"/>
    <w:rsid w:val="65F73AC2"/>
    <w:rsid w:val="660C1485"/>
    <w:rsid w:val="6612061A"/>
    <w:rsid w:val="661E5B72"/>
    <w:rsid w:val="6621472F"/>
    <w:rsid w:val="662F72F1"/>
    <w:rsid w:val="66342B59"/>
    <w:rsid w:val="6646288C"/>
    <w:rsid w:val="66731623"/>
    <w:rsid w:val="66831E15"/>
    <w:rsid w:val="66867BBA"/>
    <w:rsid w:val="66A71F17"/>
    <w:rsid w:val="66B976EE"/>
    <w:rsid w:val="66DD74A3"/>
    <w:rsid w:val="67154502"/>
    <w:rsid w:val="67263872"/>
    <w:rsid w:val="6736415F"/>
    <w:rsid w:val="673979C5"/>
    <w:rsid w:val="674977A8"/>
    <w:rsid w:val="675D7E8D"/>
    <w:rsid w:val="67637D09"/>
    <w:rsid w:val="67770DF9"/>
    <w:rsid w:val="67795114"/>
    <w:rsid w:val="6790177A"/>
    <w:rsid w:val="6791781F"/>
    <w:rsid w:val="6792321C"/>
    <w:rsid w:val="67A13044"/>
    <w:rsid w:val="67A15556"/>
    <w:rsid w:val="67A97C05"/>
    <w:rsid w:val="67BE1017"/>
    <w:rsid w:val="67C40077"/>
    <w:rsid w:val="67CC6DC1"/>
    <w:rsid w:val="67CD604E"/>
    <w:rsid w:val="67CF53CE"/>
    <w:rsid w:val="67D44E3D"/>
    <w:rsid w:val="67E47654"/>
    <w:rsid w:val="680F4477"/>
    <w:rsid w:val="681462C6"/>
    <w:rsid w:val="68346830"/>
    <w:rsid w:val="68410C73"/>
    <w:rsid w:val="688128E0"/>
    <w:rsid w:val="68815074"/>
    <w:rsid w:val="6884144A"/>
    <w:rsid w:val="68A62CBA"/>
    <w:rsid w:val="68AD274F"/>
    <w:rsid w:val="68BD7383"/>
    <w:rsid w:val="68FA635E"/>
    <w:rsid w:val="6931512E"/>
    <w:rsid w:val="69340085"/>
    <w:rsid w:val="693E2158"/>
    <w:rsid w:val="69852275"/>
    <w:rsid w:val="698E0D6B"/>
    <w:rsid w:val="698F62F8"/>
    <w:rsid w:val="699A633C"/>
    <w:rsid w:val="699D6BD9"/>
    <w:rsid w:val="69A46E9A"/>
    <w:rsid w:val="69B47B0D"/>
    <w:rsid w:val="69BC5E2E"/>
    <w:rsid w:val="69C029FB"/>
    <w:rsid w:val="69D114DE"/>
    <w:rsid w:val="69F732D5"/>
    <w:rsid w:val="6A256453"/>
    <w:rsid w:val="6A2B41BB"/>
    <w:rsid w:val="6A3749C6"/>
    <w:rsid w:val="6A513BED"/>
    <w:rsid w:val="6A553E7A"/>
    <w:rsid w:val="6A5673C6"/>
    <w:rsid w:val="6A7E25F5"/>
    <w:rsid w:val="6A8D3CB7"/>
    <w:rsid w:val="6AA07766"/>
    <w:rsid w:val="6ABC5F6B"/>
    <w:rsid w:val="6AC50ADC"/>
    <w:rsid w:val="6AD67E3E"/>
    <w:rsid w:val="6AF96F15"/>
    <w:rsid w:val="6AFB3A08"/>
    <w:rsid w:val="6B295AA1"/>
    <w:rsid w:val="6B353441"/>
    <w:rsid w:val="6B862EBB"/>
    <w:rsid w:val="6B8C0482"/>
    <w:rsid w:val="6B8E7775"/>
    <w:rsid w:val="6B9B71D6"/>
    <w:rsid w:val="6BA633A5"/>
    <w:rsid w:val="6BB41E6E"/>
    <w:rsid w:val="6BDF2356"/>
    <w:rsid w:val="6BF97D99"/>
    <w:rsid w:val="6C092392"/>
    <w:rsid w:val="6C180827"/>
    <w:rsid w:val="6C2615FD"/>
    <w:rsid w:val="6C4D48B3"/>
    <w:rsid w:val="6C501D6F"/>
    <w:rsid w:val="6C523D39"/>
    <w:rsid w:val="6C604511"/>
    <w:rsid w:val="6C8162F7"/>
    <w:rsid w:val="6C9A5EEB"/>
    <w:rsid w:val="6C9B6C76"/>
    <w:rsid w:val="6CBD4F2A"/>
    <w:rsid w:val="6CBE744A"/>
    <w:rsid w:val="6CEB5748"/>
    <w:rsid w:val="6CF62502"/>
    <w:rsid w:val="6CFE36B4"/>
    <w:rsid w:val="6D157495"/>
    <w:rsid w:val="6D4321A4"/>
    <w:rsid w:val="6D527D69"/>
    <w:rsid w:val="6D746C5F"/>
    <w:rsid w:val="6D7901D4"/>
    <w:rsid w:val="6D8B7F12"/>
    <w:rsid w:val="6DA823EC"/>
    <w:rsid w:val="6DC26C9C"/>
    <w:rsid w:val="6DD01D7F"/>
    <w:rsid w:val="6DE05374"/>
    <w:rsid w:val="6DF36E56"/>
    <w:rsid w:val="6E084717"/>
    <w:rsid w:val="6E116B30"/>
    <w:rsid w:val="6E184B0E"/>
    <w:rsid w:val="6E1D45D7"/>
    <w:rsid w:val="6E2304B9"/>
    <w:rsid w:val="6E3C08A1"/>
    <w:rsid w:val="6E6B1D93"/>
    <w:rsid w:val="6E7361E8"/>
    <w:rsid w:val="6E8403F6"/>
    <w:rsid w:val="6E8C3032"/>
    <w:rsid w:val="6EA62BDF"/>
    <w:rsid w:val="6EA6376F"/>
    <w:rsid w:val="6EBA5BC5"/>
    <w:rsid w:val="6EBC5114"/>
    <w:rsid w:val="6ECA1F29"/>
    <w:rsid w:val="6F0937CF"/>
    <w:rsid w:val="6F0D03EB"/>
    <w:rsid w:val="6F25767A"/>
    <w:rsid w:val="6F287553"/>
    <w:rsid w:val="6F617986"/>
    <w:rsid w:val="6F644A7F"/>
    <w:rsid w:val="6F6873CF"/>
    <w:rsid w:val="6F793783"/>
    <w:rsid w:val="6F797C10"/>
    <w:rsid w:val="6F802714"/>
    <w:rsid w:val="6FA42CB6"/>
    <w:rsid w:val="6FB2502A"/>
    <w:rsid w:val="6FBA10B8"/>
    <w:rsid w:val="6FBE3493"/>
    <w:rsid w:val="6FC435E3"/>
    <w:rsid w:val="6FD43234"/>
    <w:rsid w:val="6FE335BD"/>
    <w:rsid w:val="700E0156"/>
    <w:rsid w:val="70164562"/>
    <w:rsid w:val="70170877"/>
    <w:rsid w:val="701B69A3"/>
    <w:rsid w:val="702F6B40"/>
    <w:rsid w:val="70334A76"/>
    <w:rsid w:val="70356608"/>
    <w:rsid w:val="70550D0E"/>
    <w:rsid w:val="706A31E5"/>
    <w:rsid w:val="7079305A"/>
    <w:rsid w:val="707A560C"/>
    <w:rsid w:val="70801624"/>
    <w:rsid w:val="70895EA6"/>
    <w:rsid w:val="70BF54D0"/>
    <w:rsid w:val="70D951E5"/>
    <w:rsid w:val="711968BC"/>
    <w:rsid w:val="713E3A39"/>
    <w:rsid w:val="714D4ACF"/>
    <w:rsid w:val="71516EB4"/>
    <w:rsid w:val="71772BD3"/>
    <w:rsid w:val="719A335A"/>
    <w:rsid w:val="71A7106B"/>
    <w:rsid w:val="71AA3CCF"/>
    <w:rsid w:val="71C1726B"/>
    <w:rsid w:val="71CD5C10"/>
    <w:rsid w:val="72095D3B"/>
    <w:rsid w:val="72347EAE"/>
    <w:rsid w:val="724A66D2"/>
    <w:rsid w:val="724D2464"/>
    <w:rsid w:val="728963EB"/>
    <w:rsid w:val="72982682"/>
    <w:rsid w:val="72BB015E"/>
    <w:rsid w:val="72C1582D"/>
    <w:rsid w:val="72E33FD4"/>
    <w:rsid w:val="73306E7F"/>
    <w:rsid w:val="7339611F"/>
    <w:rsid w:val="73417066"/>
    <w:rsid w:val="734B23D7"/>
    <w:rsid w:val="735144AD"/>
    <w:rsid w:val="738B5D82"/>
    <w:rsid w:val="73C911FE"/>
    <w:rsid w:val="73D43285"/>
    <w:rsid w:val="73E0125C"/>
    <w:rsid w:val="73EB0FFF"/>
    <w:rsid w:val="740343E8"/>
    <w:rsid w:val="740478BA"/>
    <w:rsid w:val="746D3A65"/>
    <w:rsid w:val="747B2914"/>
    <w:rsid w:val="748C7247"/>
    <w:rsid w:val="748D71FC"/>
    <w:rsid w:val="74B24611"/>
    <w:rsid w:val="74BC0B45"/>
    <w:rsid w:val="74D3353D"/>
    <w:rsid w:val="74E11105"/>
    <w:rsid w:val="75017D49"/>
    <w:rsid w:val="75150C26"/>
    <w:rsid w:val="7531671C"/>
    <w:rsid w:val="75364865"/>
    <w:rsid w:val="754C4DBA"/>
    <w:rsid w:val="756B1013"/>
    <w:rsid w:val="759E0F0F"/>
    <w:rsid w:val="75A528EB"/>
    <w:rsid w:val="75B15748"/>
    <w:rsid w:val="75D166E3"/>
    <w:rsid w:val="75D90E51"/>
    <w:rsid w:val="75EB2E5A"/>
    <w:rsid w:val="75EE386E"/>
    <w:rsid w:val="75F27239"/>
    <w:rsid w:val="75FB4D97"/>
    <w:rsid w:val="75FC3BF6"/>
    <w:rsid w:val="762A7AD4"/>
    <w:rsid w:val="76345841"/>
    <w:rsid w:val="763D7808"/>
    <w:rsid w:val="76417535"/>
    <w:rsid w:val="76447716"/>
    <w:rsid w:val="76530DD9"/>
    <w:rsid w:val="766363A0"/>
    <w:rsid w:val="7667787A"/>
    <w:rsid w:val="76680758"/>
    <w:rsid w:val="767E65FA"/>
    <w:rsid w:val="76826F35"/>
    <w:rsid w:val="76AA441E"/>
    <w:rsid w:val="76C06224"/>
    <w:rsid w:val="77046BA3"/>
    <w:rsid w:val="77106CCA"/>
    <w:rsid w:val="77170351"/>
    <w:rsid w:val="771732C7"/>
    <w:rsid w:val="77310DE9"/>
    <w:rsid w:val="77324E93"/>
    <w:rsid w:val="776311C7"/>
    <w:rsid w:val="77670EDD"/>
    <w:rsid w:val="777A4428"/>
    <w:rsid w:val="779A47E6"/>
    <w:rsid w:val="779F40DB"/>
    <w:rsid w:val="77B805C3"/>
    <w:rsid w:val="77D953F3"/>
    <w:rsid w:val="77DB48EE"/>
    <w:rsid w:val="77F51A1C"/>
    <w:rsid w:val="77FB55A2"/>
    <w:rsid w:val="78160734"/>
    <w:rsid w:val="78177BE5"/>
    <w:rsid w:val="785F26D6"/>
    <w:rsid w:val="78753AC2"/>
    <w:rsid w:val="78785FB1"/>
    <w:rsid w:val="787943FB"/>
    <w:rsid w:val="78807F3E"/>
    <w:rsid w:val="789E2E12"/>
    <w:rsid w:val="78A43B6E"/>
    <w:rsid w:val="78AC52A2"/>
    <w:rsid w:val="78B565AA"/>
    <w:rsid w:val="78BA259B"/>
    <w:rsid w:val="78BA503B"/>
    <w:rsid w:val="78D15A2C"/>
    <w:rsid w:val="78ED5E7A"/>
    <w:rsid w:val="79192F67"/>
    <w:rsid w:val="79333388"/>
    <w:rsid w:val="794C4042"/>
    <w:rsid w:val="794E5597"/>
    <w:rsid w:val="79597C6D"/>
    <w:rsid w:val="79766C4A"/>
    <w:rsid w:val="79BC4EE7"/>
    <w:rsid w:val="79BE3EBE"/>
    <w:rsid w:val="79C7141E"/>
    <w:rsid w:val="79E419FF"/>
    <w:rsid w:val="79E57189"/>
    <w:rsid w:val="79F07543"/>
    <w:rsid w:val="79F86194"/>
    <w:rsid w:val="7A0B3779"/>
    <w:rsid w:val="7A117820"/>
    <w:rsid w:val="7A140CF6"/>
    <w:rsid w:val="7A1A196B"/>
    <w:rsid w:val="7A1A4FFC"/>
    <w:rsid w:val="7A1D7E42"/>
    <w:rsid w:val="7A214D67"/>
    <w:rsid w:val="7A432207"/>
    <w:rsid w:val="7A4500B3"/>
    <w:rsid w:val="7A4C3E7F"/>
    <w:rsid w:val="7A4F205A"/>
    <w:rsid w:val="7A9A0EDF"/>
    <w:rsid w:val="7AA1110B"/>
    <w:rsid w:val="7AB3655C"/>
    <w:rsid w:val="7ABB6F28"/>
    <w:rsid w:val="7AC05D25"/>
    <w:rsid w:val="7ADC5716"/>
    <w:rsid w:val="7AFF38B1"/>
    <w:rsid w:val="7B0240C1"/>
    <w:rsid w:val="7B0C16FE"/>
    <w:rsid w:val="7B1262E9"/>
    <w:rsid w:val="7B152B01"/>
    <w:rsid w:val="7B247851"/>
    <w:rsid w:val="7B484F88"/>
    <w:rsid w:val="7B4C7450"/>
    <w:rsid w:val="7B5C345E"/>
    <w:rsid w:val="7B5E6A93"/>
    <w:rsid w:val="7B9C7AB7"/>
    <w:rsid w:val="7BA474D9"/>
    <w:rsid w:val="7BE73D72"/>
    <w:rsid w:val="7BF2413C"/>
    <w:rsid w:val="7C15566C"/>
    <w:rsid w:val="7C55517F"/>
    <w:rsid w:val="7C577A7A"/>
    <w:rsid w:val="7C7C3B7E"/>
    <w:rsid w:val="7CCA16C9"/>
    <w:rsid w:val="7CDA3206"/>
    <w:rsid w:val="7CDC5727"/>
    <w:rsid w:val="7D053958"/>
    <w:rsid w:val="7D080444"/>
    <w:rsid w:val="7D0821F2"/>
    <w:rsid w:val="7D2D267B"/>
    <w:rsid w:val="7D48676D"/>
    <w:rsid w:val="7D763A1A"/>
    <w:rsid w:val="7D7C721D"/>
    <w:rsid w:val="7D8A2C07"/>
    <w:rsid w:val="7DB55ED6"/>
    <w:rsid w:val="7DBC2D12"/>
    <w:rsid w:val="7DBD4D8A"/>
    <w:rsid w:val="7DD6046A"/>
    <w:rsid w:val="7DD87C64"/>
    <w:rsid w:val="7DDC172F"/>
    <w:rsid w:val="7DDF73F6"/>
    <w:rsid w:val="7E0308D7"/>
    <w:rsid w:val="7E0B1F99"/>
    <w:rsid w:val="7E145A48"/>
    <w:rsid w:val="7E2B00A1"/>
    <w:rsid w:val="7E4827ED"/>
    <w:rsid w:val="7E5E59BF"/>
    <w:rsid w:val="7E642E34"/>
    <w:rsid w:val="7E696CC0"/>
    <w:rsid w:val="7E714CEC"/>
    <w:rsid w:val="7EA71BC7"/>
    <w:rsid w:val="7EB268B9"/>
    <w:rsid w:val="7ED44A81"/>
    <w:rsid w:val="7EF530F0"/>
    <w:rsid w:val="7F0F40ED"/>
    <w:rsid w:val="7F2E55B0"/>
    <w:rsid w:val="7F2F4C9E"/>
    <w:rsid w:val="7F3A269F"/>
    <w:rsid w:val="7F506955"/>
    <w:rsid w:val="7F5B5B72"/>
    <w:rsid w:val="7F7F5AC1"/>
    <w:rsid w:val="7F947D6D"/>
    <w:rsid w:val="7F9A1827"/>
    <w:rsid w:val="7FA27128"/>
    <w:rsid w:val="7FFC4290"/>
    <w:rsid w:val="FFEEB1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ocked="1"/>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6" w:lineRule="auto"/>
      <w:outlineLvl w:val="0"/>
    </w:pPr>
    <w:rPr>
      <w:rFonts w:ascii="等线" w:hAnsi="等线" w:eastAsia="等线"/>
      <w:b/>
      <w:bCs/>
      <w:kern w:val="44"/>
      <w:sz w:val="44"/>
      <w:szCs w:val="44"/>
    </w:rPr>
  </w:style>
  <w:style w:type="paragraph" w:styleId="3">
    <w:name w:val="heading 2"/>
    <w:basedOn w:val="1"/>
    <w:next w:val="4"/>
    <w:link w:val="5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7"/>
    <w:qFormat/>
    <w:uiPriority w:val="0"/>
    <w:pPr>
      <w:tabs>
        <w:tab w:val="left" w:pos="0"/>
      </w:tabs>
      <w:spacing w:before="60" w:after="60" w:line="360" w:lineRule="auto"/>
      <w:outlineLvl w:val="2"/>
    </w:pPr>
    <w:rPr>
      <w:rFonts w:ascii="等线" w:hAnsi="等线" w:eastAsia="等线"/>
      <w:b/>
      <w:bCs/>
      <w:sz w:val="32"/>
      <w:szCs w:val="32"/>
    </w:rPr>
  </w:style>
  <w:style w:type="paragraph" w:styleId="6">
    <w:name w:val="heading 4"/>
    <w:basedOn w:val="1"/>
    <w:next w:val="1"/>
    <w:link w:val="148"/>
    <w:unhideWhenUsed/>
    <w:qFormat/>
    <w:locked/>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164"/>
    <w:qFormat/>
    <w:locked/>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8">
    <w:name w:val="caption"/>
    <w:basedOn w:val="1"/>
    <w:next w:val="1"/>
    <w:qFormat/>
    <w:locked/>
    <w:uiPriority w:val="0"/>
    <w:pPr>
      <w:suppressLineNumbers/>
      <w:suppressAutoHyphens/>
      <w:spacing w:before="120" w:after="120"/>
    </w:pPr>
    <w:rPr>
      <w:rFonts w:cs="Lucida Sans"/>
      <w:i/>
      <w:iCs/>
      <w:kern w:val="1"/>
      <w:sz w:val="24"/>
      <w:szCs w:val="24"/>
      <w:lang w:eastAsia="ar-SA"/>
    </w:rPr>
  </w:style>
  <w:style w:type="paragraph" w:styleId="9">
    <w:name w:val="Document Map"/>
    <w:basedOn w:val="1"/>
    <w:link w:val="52"/>
    <w:semiHidden/>
    <w:qFormat/>
    <w:uiPriority w:val="0"/>
    <w:pPr>
      <w:shd w:val="clear" w:color="auto" w:fill="000080"/>
    </w:pPr>
    <w:rPr>
      <w:rFonts w:ascii="等线" w:hAnsi="等线" w:eastAsia="等线"/>
    </w:rPr>
  </w:style>
  <w:style w:type="paragraph" w:styleId="10">
    <w:name w:val="toa heading"/>
    <w:basedOn w:val="1"/>
    <w:next w:val="1"/>
    <w:qFormat/>
    <w:locked/>
    <w:uiPriority w:val="0"/>
    <w:pPr>
      <w:spacing w:before="120"/>
    </w:pPr>
    <w:rPr>
      <w:rFonts w:ascii="Arial" w:hAnsi="Arial"/>
      <w:sz w:val="24"/>
    </w:rPr>
  </w:style>
  <w:style w:type="paragraph" w:styleId="11">
    <w:name w:val="annotation text"/>
    <w:basedOn w:val="1"/>
    <w:link w:val="166"/>
    <w:qFormat/>
    <w:locked/>
    <w:uiPriority w:val="0"/>
    <w:pPr>
      <w:widowControl/>
      <w:jc w:val="left"/>
    </w:pPr>
    <w:rPr>
      <w:kern w:val="0"/>
      <w:szCs w:val="20"/>
    </w:rPr>
  </w:style>
  <w:style w:type="paragraph" w:styleId="12">
    <w:name w:val="Body Text"/>
    <w:basedOn w:val="1"/>
    <w:next w:val="13"/>
    <w:link w:val="51"/>
    <w:qFormat/>
    <w:uiPriority w:val="0"/>
    <w:pPr>
      <w:spacing w:after="120"/>
    </w:pPr>
    <w:rPr>
      <w:rFonts w:ascii="等线" w:hAnsi="等线" w:eastAsia="等线"/>
      <w:color w:val="FF0000"/>
    </w:rPr>
  </w:style>
  <w:style w:type="paragraph" w:styleId="13">
    <w:name w:val="Body Text First Indent"/>
    <w:basedOn w:val="12"/>
    <w:next w:val="1"/>
    <w:unhideWhenUsed/>
    <w:qFormat/>
    <w:locked/>
    <w:uiPriority w:val="99"/>
    <w:pPr>
      <w:ind w:firstLine="420" w:firstLineChars="100"/>
    </w:pPr>
  </w:style>
  <w:style w:type="paragraph" w:styleId="14">
    <w:name w:val="Body Text Indent"/>
    <w:basedOn w:val="1"/>
    <w:next w:val="1"/>
    <w:link w:val="53"/>
    <w:qFormat/>
    <w:uiPriority w:val="0"/>
    <w:pPr>
      <w:spacing w:after="120"/>
      <w:ind w:left="420" w:leftChars="200"/>
    </w:pPr>
    <w:rPr>
      <w:rFonts w:ascii="等线" w:hAnsi="等线" w:eastAsia="等线"/>
    </w:rPr>
  </w:style>
  <w:style w:type="paragraph" w:styleId="15">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Plain Text"/>
    <w:basedOn w:val="1"/>
    <w:link w:val="55"/>
    <w:qFormat/>
    <w:uiPriority w:val="0"/>
    <w:rPr>
      <w:rFonts w:ascii="宋体" w:hAnsi="Courier New" w:eastAsia="等线"/>
    </w:rPr>
  </w:style>
  <w:style w:type="paragraph" w:styleId="17">
    <w:name w:val="Date"/>
    <w:basedOn w:val="1"/>
    <w:next w:val="1"/>
    <w:link w:val="57"/>
    <w:qFormat/>
    <w:uiPriority w:val="0"/>
    <w:rPr>
      <w:rFonts w:ascii="等线" w:hAnsi="等线" w:eastAsia="等线"/>
    </w:rPr>
  </w:style>
  <w:style w:type="paragraph" w:styleId="18">
    <w:name w:val="Body Text Indent 2"/>
    <w:basedOn w:val="1"/>
    <w:link w:val="58"/>
    <w:qFormat/>
    <w:uiPriority w:val="0"/>
    <w:pPr>
      <w:autoSpaceDE w:val="0"/>
      <w:autoSpaceDN w:val="0"/>
      <w:adjustRightInd w:val="0"/>
      <w:spacing w:line="440" w:lineRule="exact"/>
      <w:ind w:firstLine="599" w:firstLineChars="214"/>
    </w:pPr>
    <w:rPr>
      <w:rFonts w:ascii="仿宋_GB2312" w:hAnsi="等线" w:eastAsia="仿宋_GB2312"/>
      <w:sz w:val="28"/>
      <w:szCs w:val="28"/>
      <w:lang w:val="zh-CN"/>
    </w:rPr>
  </w:style>
  <w:style w:type="paragraph" w:styleId="19">
    <w:name w:val="Balloon Text"/>
    <w:basedOn w:val="1"/>
    <w:link w:val="60"/>
    <w:qFormat/>
    <w:uiPriority w:val="0"/>
    <w:rPr>
      <w:rFonts w:ascii="等线" w:hAnsi="等线" w:eastAsia="等线"/>
      <w:sz w:val="18"/>
      <w:szCs w:val="18"/>
    </w:rPr>
  </w:style>
  <w:style w:type="paragraph" w:styleId="20">
    <w:name w:val="footer"/>
    <w:basedOn w:val="1"/>
    <w:link w:val="62"/>
    <w:qFormat/>
    <w:uiPriority w:val="99"/>
    <w:pPr>
      <w:tabs>
        <w:tab w:val="center" w:pos="4153"/>
        <w:tab w:val="right" w:pos="8306"/>
      </w:tabs>
      <w:snapToGrid w:val="0"/>
      <w:jc w:val="left"/>
    </w:pPr>
    <w:rPr>
      <w:rFonts w:ascii="等线" w:hAnsi="等线" w:eastAsia="等线"/>
      <w:sz w:val="18"/>
      <w:szCs w:val="18"/>
    </w:rPr>
  </w:style>
  <w:style w:type="paragraph" w:styleId="21">
    <w:name w:val="header"/>
    <w:basedOn w:val="1"/>
    <w:link w:val="64"/>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22">
    <w:name w:val="toc 1"/>
    <w:basedOn w:val="1"/>
    <w:next w:val="1"/>
    <w:qFormat/>
    <w:locked/>
    <w:uiPriority w:val="39"/>
    <w:pPr>
      <w:widowControl/>
      <w:tabs>
        <w:tab w:val="right" w:leader="dot" w:pos="9638"/>
      </w:tabs>
      <w:suppressAutoHyphens/>
      <w:jc w:val="left"/>
    </w:pPr>
    <w:rPr>
      <w:rFonts w:ascii="Cambria" w:hAnsi="Cambria" w:eastAsia="MS Mincho" w:cs="Cambria"/>
      <w:kern w:val="1"/>
      <w:sz w:val="24"/>
      <w:szCs w:val="24"/>
      <w:lang w:eastAsia="ar-SA"/>
    </w:rPr>
  </w:style>
  <w:style w:type="paragraph" w:styleId="23">
    <w:name w:val="Subtitle"/>
    <w:basedOn w:val="1"/>
    <w:next w:val="1"/>
    <w:link w:val="158"/>
    <w:qFormat/>
    <w:locked/>
    <w:uiPriority w:val="11"/>
    <w:pPr>
      <w:adjustRightInd w:val="0"/>
      <w:snapToGrid w:val="0"/>
      <w:spacing w:before="260" w:after="260" w:line="360" w:lineRule="auto"/>
      <w:jc w:val="center"/>
    </w:pPr>
    <w:rPr>
      <w:rFonts w:ascii="Cambria" w:hAnsi="Cambria" w:eastAsia="黑体"/>
      <w:b/>
      <w:bCs/>
      <w:kern w:val="28"/>
      <w:sz w:val="36"/>
      <w:szCs w:val="32"/>
    </w:rPr>
  </w:style>
  <w:style w:type="paragraph" w:styleId="24">
    <w:name w:val="Body Text Indent 3"/>
    <w:basedOn w:val="1"/>
    <w:link w:val="65"/>
    <w:qFormat/>
    <w:uiPriority w:val="0"/>
    <w:pPr>
      <w:spacing w:line="340" w:lineRule="exact"/>
      <w:ind w:left="561" w:leftChars="267"/>
    </w:pPr>
    <w:rPr>
      <w:rFonts w:ascii="仿宋_GB2312" w:hAnsi="宋体" w:eastAsia="仿宋_GB2312"/>
      <w:sz w:val="30"/>
      <w:szCs w:val="30"/>
    </w:rPr>
  </w:style>
  <w:style w:type="paragraph" w:styleId="25">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26">
    <w:name w:val="HTML Preformatted"/>
    <w:basedOn w:val="1"/>
    <w:link w:val="170"/>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imes New Roman"/>
      <w:kern w:val="0"/>
      <w:sz w:val="24"/>
      <w:szCs w:val="24"/>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link w:val="67"/>
    <w:qFormat/>
    <w:uiPriority w:val="0"/>
    <w:pPr>
      <w:spacing w:line="360" w:lineRule="auto"/>
      <w:jc w:val="center"/>
      <w:outlineLvl w:val="0"/>
    </w:pPr>
    <w:rPr>
      <w:rFonts w:ascii="Cambria" w:hAnsi="Cambria"/>
      <w:b/>
      <w:bCs/>
      <w:sz w:val="24"/>
      <w:szCs w:val="32"/>
    </w:rPr>
  </w:style>
  <w:style w:type="paragraph" w:styleId="29">
    <w:name w:val="annotation subject"/>
    <w:basedOn w:val="11"/>
    <w:next w:val="11"/>
    <w:link w:val="247"/>
    <w:unhideWhenUsed/>
    <w:qFormat/>
    <w:locked/>
    <w:uiPriority w:val="99"/>
    <w:pPr>
      <w:widowControl w:val="0"/>
    </w:pPr>
    <w:rPr>
      <w:b/>
      <w:bCs/>
      <w:kern w:val="2"/>
      <w:szCs w:val="21"/>
    </w:rPr>
  </w:style>
  <w:style w:type="paragraph" w:styleId="30">
    <w:name w:val="Body Text First Indent 2"/>
    <w:basedOn w:val="14"/>
    <w:next w:val="12"/>
    <w:link w:val="161"/>
    <w:unhideWhenUsed/>
    <w:qFormat/>
    <w:locked/>
    <w:uiPriority w:val="99"/>
    <w:pPr>
      <w:ind w:firstLine="420" w:firstLineChars="200"/>
    </w:pPr>
    <w:rPr>
      <w:rFonts w:ascii="Times New Roman" w:hAnsi="Times New Roman" w:eastAsia="宋体"/>
    </w:rPr>
  </w:style>
  <w:style w:type="table" w:styleId="32">
    <w:name w:val="Table Grid"/>
    <w:basedOn w:val="31"/>
    <w:qFormat/>
    <w:uiPriority w:val="0"/>
    <w:pPr>
      <w:widowControl w:val="0"/>
      <w:jc w:val="both"/>
    </w:pPr>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99"/>
    <w:rPr>
      <w:color w:val="800080"/>
      <w:u w:val="single"/>
    </w:rPr>
  </w:style>
  <w:style w:type="character" w:styleId="37">
    <w:name w:val="Emphasis"/>
    <w:qFormat/>
    <w:uiPriority w:val="99"/>
    <w:rPr>
      <w:i/>
      <w:iCs/>
    </w:rPr>
  </w:style>
  <w:style w:type="character" w:styleId="38">
    <w:name w:val="Hyperlink"/>
    <w:qFormat/>
    <w:uiPriority w:val="99"/>
    <w:rPr>
      <w:color w:val="000000"/>
      <w:u w:val="none"/>
    </w:rPr>
  </w:style>
  <w:style w:type="character" w:styleId="39">
    <w:name w:val="annotation reference"/>
    <w:basedOn w:val="33"/>
    <w:unhideWhenUsed/>
    <w:qFormat/>
    <w:locked/>
    <w:uiPriority w:val="99"/>
    <w:rPr>
      <w:sz w:val="21"/>
      <w:szCs w:val="21"/>
    </w:rPr>
  </w:style>
  <w:style w:type="paragraph" w:customStyle="1" w:styleId="40">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41">
    <w:name w:val="Default"/>
    <w:next w:val="42"/>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3">
    <w:name w:val="标题 3 Char"/>
    <w:qFormat/>
    <w:uiPriority w:val="0"/>
    <w:rPr>
      <w:rFonts w:eastAsia="宋体"/>
      <w:b/>
      <w:bCs/>
      <w:kern w:val="2"/>
      <w:sz w:val="24"/>
      <w:szCs w:val="32"/>
      <w:lang w:val="en-US" w:eastAsia="zh-CN" w:bidi="ar-SA"/>
    </w:rPr>
  </w:style>
  <w:style w:type="character" w:customStyle="1" w:styleId="44">
    <w:name w:val="标题 1 Char"/>
    <w:qFormat/>
    <w:uiPriority w:val="0"/>
    <w:rPr>
      <w:rFonts w:ascii="宋体" w:eastAsia="宋体"/>
      <w:b/>
      <w:bCs/>
      <w:kern w:val="2"/>
      <w:sz w:val="28"/>
      <w:lang w:val="en-US" w:eastAsia="zh-CN" w:bidi="ar-SA"/>
    </w:rPr>
  </w:style>
  <w:style w:type="paragraph" w:customStyle="1" w:styleId="45">
    <w:name w:val="Body Text First Indent 21"/>
    <w:basedOn w:val="46"/>
    <w:qFormat/>
    <w:uiPriority w:val="0"/>
    <w:pPr>
      <w:ind w:firstLine="420"/>
    </w:pPr>
  </w:style>
  <w:style w:type="paragraph" w:customStyle="1" w:styleId="46">
    <w:name w:val="Body Text Indent1"/>
    <w:basedOn w:val="1"/>
    <w:qFormat/>
    <w:uiPriority w:val="0"/>
    <w:pPr>
      <w:ind w:left="420" w:leftChars="200"/>
    </w:pPr>
  </w:style>
  <w:style w:type="character" w:customStyle="1" w:styleId="47">
    <w:name w:val="标题 3 字符"/>
    <w:link w:val="5"/>
    <w:qFormat/>
    <w:locked/>
    <w:uiPriority w:val="0"/>
    <w:rPr>
      <w:b/>
      <w:bCs/>
      <w:kern w:val="2"/>
      <w:sz w:val="32"/>
      <w:szCs w:val="32"/>
    </w:rPr>
  </w:style>
  <w:style w:type="character" w:customStyle="1" w:styleId="48">
    <w:name w:val="标题 2 Char"/>
    <w:semiHidden/>
    <w:qFormat/>
    <w:uiPriority w:val="0"/>
    <w:rPr>
      <w:rFonts w:ascii="Cambria" w:hAnsi="Cambria" w:eastAsia="宋体"/>
      <w:b/>
      <w:bCs/>
      <w:kern w:val="2"/>
      <w:sz w:val="32"/>
      <w:szCs w:val="32"/>
      <w:lang w:val="en-US" w:eastAsia="zh-CN" w:bidi="ar-SA"/>
    </w:rPr>
  </w:style>
  <w:style w:type="character" w:customStyle="1" w:styleId="49">
    <w:name w:val="标题 1 字符"/>
    <w:link w:val="2"/>
    <w:qFormat/>
    <w:locked/>
    <w:uiPriority w:val="0"/>
    <w:rPr>
      <w:b/>
      <w:bCs/>
      <w:kern w:val="44"/>
      <w:sz w:val="44"/>
      <w:szCs w:val="44"/>
    </w:rPr>
  </w:style>
  <w:style w:type="character" w:customStyle="1" w:styleId="50">
    <w:name w:val="标题 2 字符"/>
    <w:link w:val="3"/>
    <w:qFormat/>
    <w:locked/>
    <w:uiPriority w:val="0"/>
    <w:rPr>
      <w:rFonts w:ascii="Arial" w:hAnsi="Arial" w:eastAsia="黑体" w:cs="Arial"/>
      <w:b/>
      <w:bCs/>
      <w:kern w:val="2"/>
      <w:sz w:val="32"/>
      <w:szCs w:val="32"/>
    </w:rPr>
  </w:style>
  <w:style w:type="character" w:customStyle="1" w:styleId="51">
    <w:name w:val="正文文本 字符1"/>
    <w:link w:val="12"/>
    <w:qFormat/>
    <w:locked/>
    <w:uiPriority w:val="0"/>
    <w:rPr>
      <w:rFonts w:ascii="等线" w:hAnsi="等线" w:eastAsia="等线"/>
      <w:color w:val="FF0000"/>
      <w:kern w:val="2"/>
      <w:sz w:val="21"/>
      <w:szCs w:val="21"/>
    </w:rPr>
  </w:style>
  <w:style w:type="character" w:customStyle="1" w:styleId="52">
    <w:name w:val="文档结构图 字符"/>
    <w:link w:val="9"/>
    <w:qFormat/>
    <w:locked/>
    <w:uiPriority w:val="0"/>
    <w:rPr>
      <w:kern w:val="2"/>
      <w:sz w:val="21"/>
      <w:szCs w:val="21"/>
      <w:shd w:val="clear" w:color="auto" w:fill="000080"/>
    </w:rPr>
  </w:style>
  <w:style w:type="character" w:customStyle="1" w:styleId="53">
    <w:name w:val="正文文本缩进 字符"/>
    <w:link w:val="14"/>
    <w:qFormat/>
    <w:locked/>
    <w:uiPriority w:val="0"/>
    <w:rPr>
      <w:kern w:val="2"/>
      <w:sz w:val="21"/>
      <w:szCs w:val="21"/>
    </w:rPr>
  </w:style>
  <w:style w:type="character" w:customStyle="1" w:styleId="54">
    <w:name w:val="Plain Text Char"/>
    <w:qFormat/>
    <w:locked/>
    <w:uiPriority w:val="99"/>
    <w:rPr>
      <w:rFonts w:ascii="宋体" w:hAnsi="Courier New" w:cs="宋体"/>
      <w:kern w:val="2"/>
      <w:sz w:val="21"/>
      <w:szCs w:val="21"/>
    </w:rPr>
  </w:style>
  <w:style w:type="character" w:customStyle="1" w:styleId="55">
    <w:name w:val="纯文本 字符"/>
    <w:link w:val="16"/>
    <w:qFormat/>
    <w:locked/>
    <w:uiPriority w:val="0"/>
    <w:rPr>
      <w:rFonts w:ascii="宋体" w:hAnsi="Courier New" w:cs="宋体"/>
      <w:kern w:val="2"/>
      <w:sz w:val="21"/>
      <w:szCs w:val="21"/>
    </w:rPr>
  </w:style>
  <w:style w:type="character" w:customStyle="1" w:styleId="56">
    <w:name w:val="Date Char"/>
    <w:qFormat/>
    <w:locked/>
    <w:uiPriority w:val="99"/>
    <w:rPr>
      <w:kern w:val="2"/>
      <w:sz w:val="21"/>
      <w:szCs w:val="21"/>
    </w:rPr>
  </w:style>
  <w:style w:type="character" w:customStyle="1" w:styleId="57">
    <w:name w:val="日期 字符"/>
    <w:link w:val="17"/>
    <w:qFormat/>
    <w:locked/>
    <w:uiPriority w:val="0"/>
    <w:rPr>
      <w:kern w:val="2"/>
      <w:sz w:val="21"/>
      <w:szCs w:val="21"/>
    </w:rPr>
  </w:style>
  <w:style w:type="character" w:customStyle="1" w:styleId="58">
    <w:name w:val="正文文本缩进 2 字符"/>
    <w:link w:val="18"/>
    <w:qFormat/>
    <w:locked/>
    <w:uiPriority w:val="0"/>
    <w:rPr>
      <w:rFonts w:ascii="仿宋_GB2312" w:eastAsia="仿宋_GB2312" w:cs="仿宋_GB2312"/>
      <w:kern w:val="2"/>
      <w:sz w:val="28"/>
      <w:szCs w:val="28"/>
      <w:lang w:val="zh-CN"/>
    </w:rPr>
  </w:style>
  <w:style w:type="character" w:customStyle="1" w:styleId="59">
    <w:name w:val="Balloon Text Char"/>
    <w:qFormat/>
    <w:locked/>
    <w:uiPriority w:val="99"/>
    <w:rPr>
      <w:kern w:val="2"/>
      <w:sz w:val="18"/>
      <w:szCs w:val="18"/>
    </w:rPr>
  </w:style>
  <w:style w:type="character" w:customStyle="1" w:styleId="60">
    <w:name w:val="批注框文本 字符"/>
    <w:link w:val="19"/>
    <w:qFormat/>
    <w:locked/>
    <w:uiPriority w:val="0"/>
    <w:rPr>
      <w:kern w:val="2"/>
      <w:sz w:val="18"/>
      <w:szCs w:val="18"/>
    </w:rPr>
  </w:style>
  <w:style w:type="character" w:customStyle="1" w:styleId="61">
    <w:name w:val="Footer Char"/>
    <w:qFormat/>
    <w:locked/>
    <w:uiPriority w:val="99"/>
    <w:rPr>
      <w:sz w:val="18"/>
      <w:szCs w:val="18"/>
    </w:rPr>
  </w:style>
  <w:style w:type="character" w:customStyle="1" w:styleId="62">
    <w:name w:val="页脚 字符1"/>
    <w:link w:val="20"/>
    <w:qFormat/>
    <w:locked/>
    <w:uiPriority w:val="99"/>
    <w:rPr>
      <w:kern w:val="2"/>
      <w:sz w:val="18"/>
      <w:szCs w:val="18"/>
    </w:rPr>
  </w:style>
  <w:style w:type="character" w:customStyle="1" w:styleId="63">
    <w:name w:val="Header Char"/>
    <w:qFormat/>
    <w:locked/>
    <w:uiPriority w:val="99"/>
    <w:rPr>
      <w:sz w:val="18"/>
      <w:szCs w:val="18"/>
    </w:rPr>
  </w:style>
  <w:style w:type="character" w:customStyle="1" w:styleId="64">
    <w:name w:val="页眉 字符1"/>
    <w:link w:val="21"/>
    <w:qFormat/>
    <w:locked/>
    <w:uiPriority w:val="99"/>
    <w:rPr>
      <w:kern w:val="2"/>
      <w:sz w:val="18"/>
      <w:szCs w:val="18"/>
    </w:rPr>
  </w:style>
  <w:style w:type="character" w:customStyle="1" w:styleId="65">
    <w:name w:val="正文文本缩进 3 字符"/>
    <w:link w:val="24"/>
    <w:qFormat/>
    <w:locked/>
    <w:uiPriority w:val="0"/>
    <w:rPr>
      <w:rFonts w:ascii="仿宋_GB2312" w:hAnsi="宋体" w:eastAsia="仿宋_GB2312" w:cs="仿宋_GB2312"/>
      <w:kern w:val="2"/>
      <w:sz w:val="30"/>
      <w:szCs w:val="30"/>
    </w:rPr>
  </w:style>
  <w:style w:type="character" w:customStyle="1" w:styleId="66">
    <w:name w:val="Title Char"/>
    <w:qFormat/>
    <w:locked/>
    <w:uiPriority w:val="99"/>
    <w:rPr>
      <w:rFonts w:ascii="Cambria" w:hAnsi="Cambria" w:cs="Cambria"/>
      <w:b/>
      <w:bCs/>
      <w:kern w:val="2"/>
      <w:sz w:val="32"/>
      <w:szCs w:val="32"/>
    </w:rPr>
  </w:style>
  <w:style w:type="character" w:customStyle="1" w:styleId="67">
    <w:name w:val="标题 字符"/>
    <w:link w:val="28"/>
    <w:qFormat/>
    <w:locked/>
    <w:uiPriority w:val="0"/>
    <w:rPr>
      <w:rFonts w:ascii="Cambria" w:hAnsi="Cambria"/>
      <w:b/>
      <w:bCs/>
      <w:kern w:val="2"/>
      <w:sz w:val="24"/>
      <w:szCs w:val="32"/>
    </w:rPr>
  </w:style>
  <w:style w:type="character" w:customStyle="1" w:styleId="68">
    <w:name w:val="Char Char"/>
    <w:qFormat/>
    <w:uiPriority w:val="99"/>
    <w:rPr>
      <w:kern w:val="2"/>
      <w:sz w:val="18"/>
      <w:szCs w:val="18"/>
    </w:rPr>
  </w:style>
  <w:style w:type="character" w:customStyle="1" w:styleId="69">
    <w:name w:val="DM Strong Grey"/>
    <w:qFormat/>
    <w:uiPriority w:val="99"/>
    <w:rPr>
      <w:b/>
      <w:bCs/>
      <w:color w:val="auto"/>
    </w:rPr>
  </w:style>
  <w:style w:type="character" w:customStyle="1" w:styleId="70">
    <w:name w:val="marklong"/>
    <w:basedOn w:val="33"/>
    <w:qFormat/>
    <w:uiPriority w:val="99"/>
  </w:style>
  <w:style w:type="character" w:customStyle="1" w:styleId="71">
    <w:name w:val="Char Char1"/>
    <w:qFormat/>
    <w:uiPriority w:val="99"/>
    <w:rPr>
      <w:kern w:val="2"/>
      <w:sz w:val="18"/>
      <w:szCs w:val="18"/>
    </w:rPr>
  </w:style>
  <w:style w:type="character" w:customStyle="1" w:styleId="72">
    <w:name w:val="标题 Char1"/>
    <w:qFormat/>
    <w:uiPriority w:val="99"/>
    <w:rPr>
      <w:rFonts w:ascii="Cambria" w:hAnsi="Cambria" w:cs="Cambria"/>
      <w:b/>
      <w:bCs/>
      <w:kern w:val="2"/>
      <w:sz w:val="32"/>
      <w:szCs w:val="32"/>
    </w:rPr>
  </w:style>
  <w:style w:type="character" w:customStyle="1" w:styleId="73">
    <w:name w:val="纯文本 Char1"/>
    <w:qFormat/>
    <w:uiPriority w:val="99"/>
    <w:rPr>
      <w:rFonts w:ascii="宋体" w:hAnsi="Courier New" w:cs="宋体"/>
      <w:kern w:val="2"/>
      <w:sz w:val="21"/>
      <w:szCs w:val="21"/>
    </w:rPr>
  </w:style>
  <w:style w:type="character" w:customStyle="1" w:styleId="74">
    <w:name w:val="批注框文本 Char1"/>
    <w:qFormat/>
    <w:uiPriority w:val="99"/>
    <w:rPr>
      <w:kern w:val="2"/>
      <w:sz w:val="18"/>
      <w:szCs w:val="18"/>
    </w:rPr>
  </w:style>
  <w:style w:type="character" w:customStyle="1" w:styleId="75">
    <w:name w:val="日期 Char1"/>
    <w:qFormat/>
    <w:uiPriority w:val="99"/>
    <w:rPr>
      <w:kern w:val="2"/>
      <w:sz w:val="24"/>
      <w:szCs w:val="24"/>
    </w:rPr>
  </w:style>
  <w:style w:type="paragraph" w:customStyle="1" w:styleId="76">
    <w:name w:val="Char"/>
    <w:basedOn w:val="1"/>
    <w:qFormat/>
    <w:uiPriority w:val="99"/>
  </w:style>
  <w:style w:type="paragraph" w:customStyle="1" w:styleId="77">
    <w:name w:val="列表内容"/>
    <w:basedOn w:val="1"/>
    <w:next w:val="1"/>
    <w:qFormat/>
    <w:uiPriority w:val="99"/>
    <w:pPr>
      <w:widowControl/>
      <w:tabs>
        <w:tab w:val="left" w:pos="840"/>
      </w:tabs>
      <w:ind w:left="840" w:hanging="420"/>
      <w:jc w:val="left"/>
    </w:pPr>
    <w:rPr>
      <w:kern w:val="0"/>
      <w:sz w:val="18"/>
      <w:szCs w:val="18"/>
    </w:rPr>
  </w:style>
  <w:style w:type="paragraph" w:customStyle="1" w:styleId="78">
    <w:name w:val="正文表格内容（居中）"/>
    <w:basedOn w:val="1"/>
    <w:qFormat/>
    <w:uiPriority w:val="99"/>
    <w:pPr>
      <w:widowControl/>
      <w:jc w:val="center"/>
    </w:pPr>
    <w:rPr>
      <w:rFonts w:ascii="Arial" w:hAnsi="Arial" w:cs="Arial"/>
      <w:kern w:val="0"/>
    </w:rPr>
  </w:style>
  <w:style w:type="paragraph" w:customStyle="1" w:styleId="79">
    <w:name w:val="列出段落1"/>
    <w:basedOn w:val="1"/>
    <w:qFormat/>
    <w:uiPriority w:val="99"/>
    <w:pPr>
      <w:ind w:firstLine="420" w:firstLineChars="200"/>
    </w:pPr>
    <w:rPr>
      <w:rFonts w:ascii="Calibri" w:hAnsi="Calibri" w:cs="Calibri"/>
    </w:rPr>
  </w:style>
  <w:style w:type="paragraph" w:customStyle="1" w:styleId="80">
    <w:name w:val="列出段落2"/>
    <w:basedOn w:val="1"/>
    <w:qFormat/>
    <w:uiPriority w:val="34"/>
    <w:pPr>
      <w:ind w:firstLine="420" w:firstLineChars="200"/>
    </w:pPr>
    <w:rPr>
      <w:rFonts w:ascii="Calibri" w:hAnsi="Calibri" w:cs="Calibri"/>
    </w:rPr>
  </w:style>
  <w:style w:type="paragraph" w:customStyle="1" w:styleId="81">
    <w:name w:val="DT T-Body"/>
    <w:qFormat/>
    <w:uiPriority w:val="99"/>
    <w:pPr>
      <w:spacing w:before="60" w:after="60" w:line="300" w:lineRule="auto"/>
    </w:pPr>
    <w:rPr>
      <w:rFonts w:ascii="Trebuchet MS" w:hAnsi="Trebuchet MS" w:eastAsia="宋体" w:cs="Trebuchet MS"/>
      <w:lang w:val="en-GB" w:eastAsia="en-US" w:bidi="ar-SA"/>
    </w:rPr>
  </w:style>
  <w:style w:type="paragraph" w:customStyle="1" w:styleId="82">
    <w:name w:val="标题6"/>
    <w:basedOn w:val="1"/>
    <w:next w:val="2"/>
    <w:qFormat/>
    <w:uiPriority w:val="99"/>
    <w:pPr>
      <w:widowControl/>
      <w:snapToGrid w:val="0"/>
      <w:spacing w:beforeLines="50" w:afterLines="50" w:line="520" w:lineRule="atLeast"/>
      <w:ind w:firstLine="200" w:firstLineChars="200"/>
    </w:pPr>
  </w:style>
  <w:style w:type="paragraph" w:customStyle="1" w:styleId="83">
    <w:name w:val="p0"/>
    <w:basedOn w:val="1"/>
    <w:qFormat/>
    <w:uiPriority w:val="99"/>
    <w:pPr>
      <w:widowControl/>
    </w:pPr>
    <w:rPr>
      <w:kern w:val="0"/>
    </w:rPr>
  </w:style>
  <w:style w:type="paragraph" w:customStyle="1" w:styleId="84">
    <w:name w:val="Char Char Char"/>
    <w:basedOn w:val="1"/>
    <w:qFormat/>
    <w:uiPriority w:val="99"/>
    <w:rPr>
      <w:rFonts w:ascii="Tahoma" w:hAnsi="Tahoma" w:cs="Tahoma"/>
      <w:sz w:val="24"/>
      <w:szCs w:val="24"/>
    </w:rPr>
  </w:style>
  <w:style w:type="paragraph" w:customStyle="1" w:styleId="85">
    <w:name w:val="DT T-Bullet 1"/>
    <w:qFormat/>
    <w:uiPriority w:val="99"/>
    <w:pPr>
      <w:tabs>
        <w:tab w:val="left" w:pos="425"/>
      </w:tabs>
      <w:spacing w:before="60" w:after="60" w:line="300" w:lineRule="auto"/>
      <w:ind w:left="425" w:hanging="425"/>
    </w:pPr>
    <w:rPr>
      <w:rFonts w:ascii="Trebuchet MS" w:hAnsi="Trebuchet MS" w:eastAsia="宋体" w:cs="Trebuchet MS"/>
      <w:lang w:val="en-GB" w:eastAsia="en-US" w:bidi="ar-SA"/>
    </w:rPr>
  </w:style>
  <w:style w:type="paragraph" w:customStyle="1" w:styleId="86">
    <w:name w:val="CM15"/>
    <w:basedOn w:val="1"/>
    <w:next w:val="1"/>
    <w:qFormat/>
    <w:uiPriority w:val="99"/>
    <w:pPr>
      <w:autoSpaceDE w:val="0"/>
      <w:autoSpaceDN w:val="0"/>
      <w:adjustRightInd w:val="0"/>
      <w:spacing w:line="460" w:lineRule="atLeast"/>
      <w:jc w:val="left"/>
    </w:pPr>
    <w:rPr>
      <w:rFonts w:ascii="宋体" w:cs="宋体"/>
      <w:kern w:val="0"/>
      <w:sz w:val="24"/>
      <w:szCs w:val="24"/>
    </w:rPr>
  </w:style>
  <w:style w:type="paragraph" w:customStyle="1" w:styleId="87">
    <w:name w:val="CM24"/>
    <w:basedOn w:val="41"/>
    <w:next w:val="41"/>
    <w:qFormat/>
    <w:uiPriority w:val="99"/>
    <w:rPr>
      <w:rFonts w:ascii="宋体" w:cs="宋体"/>
      <w:color w:val="auto"/>
    </w:rPr>
  </w:style>
  <w:style w:type="paragraph" w:customStyle="1" w:styleId="88">
    <w:name w:val="4"/>
    <w:basedOn w:val="1"/>
    <w:next w:val="1"/>
    <w:link w:val="89"/>
    <w:qFormat/>
    <w:uiPriority w:val="99"/>
    <w:rPr>
      <w:rFonts w:ascii="等线" w:hAnsi="等线" w:eastAsia="等线"/>
      <w:sz w:val="24"/>
      <w:szCs w:val="24"/>
      <w:lang w:eastAsia="ar-SA"/>
    </w:rPr>
  </w:style>
  <w:style w:type="character" w:customStyle="1" w:styleId="89">
    <w:name w:val="4 Char"/>
    <w:link w:val="88"/>
    <w:qFormat/>
    <w:locked/>
    <w:uiPriority w:val="99"/>
    <w:rPr>
      <w:kern w:val="2"/>
      <w:sz w:val="24"/>
      <w:szCs w:val="24"/>
      <w:lang w:eastAsia="ar-SA" w:bidi="ar-SA"/>
    </w:rPr>
  </w:style>
  <w:style w:type="paragraph" w:customStyle="1" w:styleId="90">
    <w:name w:val="Char Char5"/>
    <w:basedOn w:val="1"/>
    <w:next w:val="2"/>
    <w:qFormat/>
    <w:uiPriority w:val="99"/>
    <w:pPr>
      <w:widowControl/>
      <w:snapToGrid w:val="0"/>
      <w:spacing w:beforeLines="50" w:afterLines="50" w:line="520" w:lineRule="atLeast"/>
      <w:ind w:firstLine="200" w:firstLineChars="200"/>
    </w:pPr>
  </w:style>
  <w:style w:type="paragraph" w:customStyle="1" w:styleId="91">
    <w:name w:val="Char Char15"/>
    <w:basedOn w:val="1"/>
    <w:next w:val="2"/>
    <w:qFormat/>
    <w:uiPriority w:val="99"/>
    <w:pPr>
      <w:widowControl/>
      <w:snapToGrid w:val="0"/>
      <w:spacing w:beforeLines="50" w:afterLines="50" w:line="520" w:lineRule="atLeast"/>
      <w:ind w:firstLine="200" w:firstLineChars="200"/>
    </w:pPr>
  </w:style>
  <w:style w:type="paragraph" w:customStyle="1" w:styleId="92">
    <w:name w:val="Char Char Char Char"/>
    <w:basedOn w:val="1"/>
    <w:qFormat/>
    <w:uiPriority w:val="99"/>
    <w:rPr>
      <w:rFonts w:ascii="仿宋_GB2312" w:eastAsia="仿宋_GB2312" w:cs="仿宋_GB2312"/>
      <w:b/>
      <w:bCs/>
      <w:sz w:val="32"/>
      <w:szCs w:val="32"/>
    </w:rPr>
  </w:style>
  <w:style w:type="paragraph" w:customStyle="1" w:styleId="93">
    <w:name w:val="Char Char151"/>
    <w:basedOn w:val="1"/>
    <w:next w:val="2"/>
    <w:qFormat/>
    <w:uiPriority w:val="99"/>
    <w:pPr>
      <w:widowControl/>
      <w:snapToGrid w:val="0"/>
      <w:spacing w:beforeLines="50" w:afterLines="50" w:line="520" w:lineRule="atLeast"/>
      <w:ind w:firstLine="200" w:firstLineChars="200"/>
    </w:pPr>
  </w:style>
  <w:style w:type="paragraph" w:customStyle="1" w:styleId="94">
    <w:name w:val="Char Char7"/>
    <w:basedOn w:val="1"/>
    <w:qFormat/>
    <w:uiPriority w:val="99"/>
    <w:pPr>
      <w:widowControl/>
      <w:spacing w:after="160" w:line="240" w:lineRule="exact"/>
      <w:ind w:firstLine="560" w:firstLineChars="200"/>
      <w:jc w:val="left"/>
    </w:pPr>
  </w:style>
  <w:style w:type="paragraph" w:customStyle="1" w:styleId="95">
    <w:name w:val="_Style 55"/>
    <w:basedOn w:val="1"/>
    <w:next w:val="2"/>
    <w:qFormat/>
    <w:uiPriority w:val="99"/>
    <w:pPr>
      <w:widowControl/>
      <w:snapToGrid w:val="0"/>
      <w:spacing w:beforeLines="50" w:afterLines="50" w:line="520" w:lineRule="atLeast"/>
      <w:ind w:firstLine="200" w:firstLineChars="200"/>
    </w:pPr>
    <w:rPr>
      <w:rFonts w:ascii="宋体" w:eastAsia="Times New Roman" w:cs="宋体"/>
      <w:kern w:val="0"/>
      <w:sz w:val="18"/>
      <w:szCs w:val="18"/>
    </w:rPr>
  </w:style>
  <w:style w:type="paragraph" w:customStyle="1" w:styleId="9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font0"/>
    <w:basedOn w:val="1"/>
    <w:qFormat/>
    <w:uiPriority w:val="99"/>
    <w:pPr>
      <w:widowControl/>
      <w:spacing w:before="100" w:beforeAutospacing="1" w:after="100" w:afterAutospacing="1"/>
      <w:jc w:val="left"/>
    </w:pPr>
    <w:rPr>
      <w:rFonts w:ascii="宋体" w:hAnsi="宋体" w:cs="宋体"/>
      <w:b/>
      <w:bCs/>
      <w:color w:val="000000"/>
      <w:kern w:val="0"/>
      <w:sz w:val="24"/>
      <w:szCs w:val="24"/>
    </w:rPr>
  </w:style>
  <w:style w:type="paragraph" w:customStyle="1" w:styleId="98">
    <w:name w:val="font1"/>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99">
    <w:name w:val="font2"/>
    <w:basedOn w:val="1"/>
    <w:qFormat/>
    <w:uiPriority w:val="99"/>
    <w:pPr>
      <w:widowControl/>
      <w:spacing w:before="100" w:beforeAutospacing="1" w:after="100" w:afterAutospacing="1"/>
      <w:jc w:val="left"/>
    </w:pPr>
    <w:rPr>
      <w:color w:val="000000"/>
      <w:kern w:val="0"/>
      <w:sz w:val="22"/>
      <w:szCs w:val="22"/>
    </w:rPr>
  </w:style>
  <w:style w:type="paragraph" w:customStyle="1" w:styleId="100">
    <w:name w:val="font3"/>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01">
    <w:name w:val="font4"/>
    <w:basedOn w:val="1"/>
    <w:qFormat/>
    <w:uiPriority w:val="99"/>
    <w:pPr>
      <w:widowControl/>
      <w:spacing w:before="100" w:beforeAutospacing="1" w:after="100" w:afterAutospacing="1"/>
      <w:jc w:val="left"/>
    </w:pPr>
    <w:rPr>
      <w:rFonts w:ascii="宋体" w:hAnsi="宋体" w:cs="宋体"/>
      <w:b/>
      <w:bCs/>
      <w:color w:val="000000"/>
      <w:kern w:val="0"/>
      <w:sz w:val="24"/>
      <w:szCs w:val="24"/>
    </w:rPr>
  </w:style>
  <w:style w:type="paragraph" w:customStyle="1" w:styleId="102">
    <w:name w:val="font5"/>
    <w:basedOn w:val="1"/>
    <w:qFormat/>
    <w:uiPriority w:val="99"/>
    <w:pPr>
      <w:widowControl/>
      <w:spacing w:before="100" w:beforeAutospacing="1" w:after="100" w:afterAutospacing="1"/>
      <w:jc w:val="left"/>
    </w:pPr>
    <w:rPr>
      <w:rFonts w:ascii="宋体" w:hAnsi="宋体" w:cs="宋体"/>
      <w:b/>
      <w:bCs/>
      <w:color w:val="000000"/>
      <w:kern w:val="0"/>
    </w:rPr>
  </w:style>
  <w:style w:type="paragraph" w:customStyle="1" w:styleId="103">
    <w:name w:val="font6"/>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104">
    <w:name w:val="font7"/>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05">
    <w:name w:val="font8"/>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06">
    <w:name w:val="font9"/>
    <w:basedOn w:val="1"/>
    <w:qFormat/>
    <w:uiPriority w:val="99"/>
    <w:pPr>
      <w:widowControl/>
      <w:spacing w:before="100" w:beforeAutospacing="1" w:after="100" w:afterAutospacing="1"/>
      <w:jc w:val="left"/>
    </w:pPr>
    <w:rPr>
      <w:rFonts w:ascii="Calibri" w:hAnsi="Calibri" w:cs="Calibri"/>
      <w:color w:val="000000"/>
      <w:kern w:val="0"/>
    </w:rPr>
  </w:style>
  <w:style w:type="paragraph" w:customStyle="1" w:styleId="107">
    <w:name w:val="font10"/>
    <w:basedOn w:val="1"/>
    <w:qFormat/>
    <w:uiPriority w:val="99"/>
    <w:pPr>
      <w:widowControl/>
      <w:spacing w:before="100" w:beforeAutospacing="1" w:after="100" w:afterAutospacing="1"/>
      <w:jc w:val="left"/>
    </w:pPr>
    <w:rPr>
      <w:color w:val="000000"/>
      <w:kern w:val="0"/>
      <w:sz w:val="22"/>
      <w:szCs w:val="22"/>
    </w:rPr>
  </w:style>
  <w:style w:type="paragraph" w:customStyle="1" w:styleId="108">
    <w:name w:val="font11"/>
    <w:basedOn w:val="1"/>
    <w:qFormat/>
    <w:uiPriority w:val="99"/>
    <w:pPr>
      <w:widowControl/>
      <w:spacing w:before="100" w:beforeAutospacing="1" w:after="100" w:afterAutospacing="1"/>
      <w:jc w:val="left"/>
    </w:pPr>
    <w:rPr>
      <w:rFonts w:ascii="Calibri" w:hAnsi="Calibri" w:cs="Calibri"/>
      <w:color w:val="000000"/>
      <w:kern w:val="0"/>
    </w:rPr>
  </w:style>
  <w:style w:type="paragraph" w:customStyle="1" w:styleId="109">
    <w:name w:val="font12"/>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110">
    <w:name w:val="font13"/>
    <w:basedOn w:val="1"/>
    <w:qFormat/>
    <w:uiPriority w:val="99"/>
    <w:pPr>
      <w:widowControl/>
      <w:spacing w:before="100" w:beforeAutospacing="1" w:after="100" w:afterAutospacing="1"/>
      <w:jc w:val="left"/>
    </w:pPr>
    <w:rPr>
      <w:rFonts w:ascii="宋体" w:hAnsi="宋体" w:cs="宋体"/>
      <w:b/>
      <w:bCs/>
      <w:color w:val="000000"/>
      <w:kern w:val="0"/>
      <w:sz w:val="40"/>
      <w:szCs w:val="40"/>
    </w:rPr>
  </w:style>
  <w:style w:type="paragraph" w:customStyle="1" w:styleId="111">
    <w:name w:val="font14"/>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112">
    <w:name w:val="et2"/>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13">
    <w:name w:val="et3"/>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14">
    <w:name w:val="et4"/>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15">
    <w:name w:val="et5"/>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16">
    <w:name w:val="et6"/>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17">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118">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szCs w:val="24"/>
    </w:rPr>
  </w:style>
  <w:style w:type="paragraph" w:customStyle="1" w:styleId="119">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0">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1">
    <w:name w:val="et11"/>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2">
    <w:name w:val="et12"/>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et13"/>
    <w:basedOn w:val="1"/>
    <w:qFormat/>
    <w:uiPriority w:val="99"/>
    <w:pPr>
      <w:widowControl/>
      <w:spacing w:before="100" w:beforeAutospacing="1" w:after="100" w:afterAutospacing="1"/>
      <w:jc w:val="left"/>
    </w:pPr>
    <w:rPr>
      <w:rFonts w:ascii="宋体" w:hAnsi="宋体" w:cs="宋体"/>
      <w:b/>
      <w:bCs/>
      <w:kern w:val="0"/>
      <w:sz w:val="40"/>
      <w:szCs w:val="40"/>
    </w:rPr>
  </w:style>
  <w:style w:type="paragraph" w:customStyle="1" w:styleId="124">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rPr>
  </w:style>
  <w:style w:type="paragraph" w:customStyle="1" w:styleId="125">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rPr>
  </w:style>
  <w:style w:type="paragraph" w:customStyle="1" w:styleId="126">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27">
    <w:name w:val="et1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rPr>
  </w:style>
  <w:style w:type="paragraph" w:customStyle="1" w:styleId="128">
    <w:name w:val="et1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9">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30">
    <w:name w:val="et2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color w:val="000000"/>
      <w:kern w:val="0"/>
    </w:rPr>
  </w:style>
  <w:style w:type="paragraph" w:customStyle="1" w:styleId="131">
    <w:name w:val="et21"/>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b/>
      <w:bCs/>
      <w:color w:val="000000"/>
      <w:kern w:val="0"/>
    </w:rPr>
  </w:style>
  <w:style w:type="paragraph" w:customStyle="1" w:styleId="132">
    <w:name w:val="et22"/>
    <w:basedOn w:val="1"/>
    <w:qFormat/>
    <w:uiPriority w:val="99"/>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rPr>
  </w:style>
  <w:style w:type="paragraph" w:customStyle="1" w:styleId="133">
    <w:name w:val="et23"/>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rPr>
  </w:style>
  <w:style w:type="paragraph" w:customStyle="1" w:styleId="134">
    <w:name w:val="et2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szCs w:val="24"/>
    </w:rPr>
  </w:style>
  <w:style w:type="paragraph" w:customStyle="1" w:styleId="135">
    <w:name w:val="et2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136">
    <w:name w:val="et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37">
    <w:name w:val="et2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138">
    <w:name w:val="et28"/>
    <w:basedOn w:val="1"/>
    <w:qFormat/>
    <w:uiPriority w:val="99"/>
    <w:pPr>
      <w:widowControl/>
      <w:spacing w:before="100" w:beforeAutospacing="1" w:after="100" w:afterAutospacing="1"/>
    </w:pPr>
    <w:rPr>
      <w:rFonts w:ascii="Calibri" w:hAnsi="Calibri" w:cs="Calibri"/>
      <w:kern w:val="0"/>
    </w:rPr>
  </w:style>
  <w:style w:type="character" w:customStyle="1" w:styleId="139">
    <w:name w:val="font141"/>
    <w:qFormat/>
    <w:uiPriority w:val="0"/>
    <w:rPr>
      <w:rFonts w:ascii="宋体" w:hAnsi="宋体" w:eastAsia="宋体" w:cs="宋体"/>
      <w:color w:val="000000"/>
      <w:sz w:val="21"/>
      <w:szCs w:val="21"/>
      <w:u w:val="none"/>
    </w:rPr>
  </w:style>
  <w:style w:type="character" w:customStyle="1" w:styleId="140">
    <w:name w:val="font111"/>
    <w:qFormat/>
    <w:uiPriority w:val="99"/>
    <w:rPr>
      <w:rFonts w:ascii="Calibri" w:hAnsi="Calibri" w:cs="Calibri"/>
      <w:color w:val="000000"/>
      <w:sz w:val="21"/>
      <w:szCs w:val="21"/>
      <w:u w:val="none"/>
    </w:rPr>
  </w:style>
  <w:style w:type="character" w:customStyle="1" w:styleId="141">
    <w:name w:val="font101"/>
    <w:qFormat/>
    <w:uiPriority w:val="99"/>
    <w:rPr>
      <w:rFonts w:ascii="Times New Roman" w:hAnsi="Times New Roman" w:cs="Times New Roman"/>
      <w:color w:val="000000"/>
      <w:sz w:val="22"/>
      <w:szCs w:val="22"/>
      <w:u w:val="none"/>
    </w:rPr>
  </w:style>
  <w:style w:type="character" w:customStyle="1" w:styleId="142">
    <w:name w:val="font15"/>
    <w:qFormat/>
    <w:uiPriority w:val="99"/>
    <w:rPr>
      <w:rFonts w:ascii="宋体" w:hAnsi="宋体" w:eastAsia="宋体" w:cs="宋体"/>
      <w:color w:val="000000"/>
      <w:sz w:val="22"/>
      <w:szCs w:val="22"/>
      <w:u w:val="none"/>
    </w:rPr>
  </w:style>
  <w:style w:type="character" w:customStyle="1" w:styleId="143">
    <w:name w:val="font71"/>
    <w:qFormat/>
    <w:uiPriority w:val="99"/>
    <w:rPr>
      <w:rFonts w:ascii="宋体" w:hAnsi="宋体" w:eastAsia="宋体" w:cs="宋体"/>
      <w:color w:val="000000"/>
      <w:sz w:val="22"/>
      <w:szCs w:val="22"/>
      <w:u w:val="none"/>
    </w:rPr>
  </w:style>
  <w:style w:type="character" w:customStyle="1" w:styleId="144">
    <w:name w:val="font21"/>
    <w:qFormat/>
    <w:uiPriority w:val="0"/>
    <w:rPr>
      <w:rFonts w:hint="eastAsia" w:ascii="宋体" w:hAnsi="宋体" w:eastAsia="宋体" w:cs="宋体"/>
      <w:color w:val="000000"/>
      <w:sz w:val="20"/>
      <w:szCs w:val="20"/>
      <w:u w:val="none"/>
    </w:rPr>
  </w:style>
  <w:style w:type="table" w:customStyle="1" w:styleId="145">
    <w:name w:val="网格型1"/>
    <w:basedOn w:val="3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
    <w:basedOn w:val="3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font01"/>
    <w:qFormat/>
    <w:uiPriority w:val="0"/>
    <w:rPr>
      <w:rFonts w:ascii="Arial" w:hAnsi="Arial" w:cs="Arial"/>
      <w:color w:val="000000"/>
      <w:sz w:val="21"/>
      <w:szCs w:val="21"/>
      <w:u w:val="none"/>
    </w:rPr>
  </w:style>
  <w:style w:type="character" w:customStyle="1" w:styleId="148">
    <w:name w:val="标题 4 字符1"/>
    <w:link w:val="6"/>
    <w:qFormat/>
    <w:uiPriority w:val="9"/>
    <w:rPr>
      <w:rFonts w:ascii="Cambria" w:hAnsi="Cambria" w:eastAsia="宋体" w:cs="Times New Roman"/>
      <w:b/>
      <w:bCs/>
      <w:kern w:val="2"/>
      <w:sz w:val="28"/>
      <w:szCs w:val="28"/>
    </w:rPr>
  </w:style>
  <w:style w:type="paragraph" w:customStyle="1" w:styleId="149">
    <w:name w:val="Char Char Char1 Char Char Char Char Char Char Char Char Char Char Char Char Char Char Char Char Char Char Char Char Char Char"/>
    <w:basedOn w:val="1"/>
    <w:qFormat/>
    <w:uiPriority w:val="0"/>
    <w:pPr>
      <w:spacing w:line="360" w:lineRule="auto"/>
      <w:ind w:firstLine="200" w:firstLineChars="200"/>
    </w:pPr>
    <w:rPr>
      <w:szCs w:val="24"/>
    </w:rPr>
  </w:style>
  <w:style w:type="character" w:customStyle="1" w:styleId="150">
    <w:name w:val="页眉 字符"/>
    <w:qFormat/>
    <w:uiPriority w:val="0"/>
    <w:rPr>
      <w:kern w:val="2"/>
      <w:sz w:val="18"/>
      <w:szCs w:val="18"/>
    </w:rPr>
  </w:style>
  <w:style w:type="character" w:customStyle="1" w:styleId="151">
    <w:name w:val="页脚 字符"/>
    <w:qFormat/>
    <w:uiPriority w:val="0"/>
    <w:rPr>
      <w:kern w:val="2"/>
      <w:sz w:val="18"/>
      <w:szCs w:val="18"/>
    </w:rPr>
  </w:style>
  <w:style w:type="character" w:customStyle="1" w:styleId="152">
    <w:name w:val="标题 4 字符"/>
    <w:qFormat/>
    <w:uiPriority w:val="9"/>
    <w:rPr>
      <w:b/>
      <w:kern w:val="2"/>
      <w:sz w:val="24"/>
      <w:szCs w:val="22"/>
    </w:rPr>
  </w:style>
  <w:style w:type="character" w:customStyle="1" w:styleId="153">
    <w:name w:val="正文文本 字符"/>
    <w:qFormat/>
    <w:uiPriority w:val="0"/>
    <w:rPr>
      <w:rFonts w:ascii="Calibri" w:hAnsi="Calibri"/>
      <w:kern w:val="2"/>
      <w:sz w:val="21"/>
      <w:szCs w:val="24"/>
    </w:rPr>
  </w:style>
  <w:style w:type="paragraph" w:customStyle="1" w:styleId="154">
    <w:name w:val="hc正文1.5"/>
    <w:basedOn w:val="1"/>
    <w:qFormat/>
    <w:uiPriority w:val="0"/>
    <w:pPr>
      <w:tabs>
        <w:tab w:val="left" w:pos="3265"/>
      </w:tabs>
      <w:spacing w:beforeLines="20" w:afterLines="20" w:line="460" w:lineRule="exact"/>
      <w:ind w:firstLine="480" w:firstLineChars="200"/>
    </w:pPr>
    <w:rPr>
      <w:rFonts w:ascii="宋体" w:hAnsi="宋体" w:cs="仿宋_GB2312"/>
      <w:szCs w:val="24"/>
    </w:rPr>
  </w:style>
  <w:style w:type="paragraph" w:customStyle="1" w:styleId="155">
    <w:name w:val="Char Char Char1 Char Char Char Char Char Char Char Char Char Char Char Char Char Char Char Char Char Char Char Char Char Char1"/>
    <w:basedOn w:val="1"/>
    <w:qFormat/>
    <w:uiPriority w:val="0"/>
    <w:pPr>
      <w:spacing w:line="360" w:lineRule="auto"/>
      <w:ind w:firstLine="200" w:firstLineChars="200"/>
    </w:pPr>
    <w:rPr>
      <w:szCs w:val="24"/>
    </w:rPr>
  </w:style>
  <w:style w:type="paragraph" w:customStyle="1" w:styleId="156">
    <w:name w:val="样式 标题 5 + 右侧:  -0.18 字符"/>
    <w:basedOn w:val="1"/>
    <w:qFormat/>
    <w:uiPriority w:val="0"/>
    <w:pPr>
      <w:tabs>
        <w:tab w:val="left" w:pos="1008"/>
        <w:tab w:val="left" w:pos="2100"/>
      </w:tabs>
      <w:ind w:left="2100" w:hanging="420"/>
    </w:pPr>
    <w:rPr>
      <w:szCs w:val="24"/>
    </w:rPr>
  </w:style>
  <w:style w:type="paragraph" w:customStyle="1" w:styleId="157">
    <w:name w:val="Char Char Char1 Char Char Char Char Char Char Char Char Char Char Char Char Char Char Char Char Char Char Char Char Char Char2"/>
    <w:basedOn w:val="1"/>
    <w:qFormat/>
    <w:uiPriority w:val="0"/>
    <w:pPr>
      <w:spacing w:line="360" w:lineRule="auto"/>
      <w:ind w:firstLine="200" w:firstLineChars="200"/>
    </w:pPr>
    <w:rPr>
      <w:szCs w:val="24"/>
    </w:rPr>
  </w:style>
  <w:style w:type="character" w:customStyle="1" w:styleId="158">
    <w:name w:val="副标题 字符"/>
    <w:link w:val="23"/>
    <w:qFormat/>
    <w:uiPriority w:val="11"/>
    <w:rPr>
      <w:rFonts w:ascii="Cambria" w:hAnsi="Cambria" w:eastAsia="黑体" w:cs="Times New Roman"/>
      <w:b/>
      <w:bCs/>
      <w:kern w:val="28"/>
      <w:sz w:val="36"/>
      <w:szCs w:val="32"/>
    </w:rPr>
  </w:style>
  <w:style w:type="character" w:customStyle="1" w:styleId="159">
    <w:name w:val="bookmark-item"/>
    <w:qFormat/>
    <w:uiPriority w:val="0"/>
  </w:style>
  <w:style w:type="paragraph" w:customStyle="1" w:styleId="160">
    <w:name w:val="列出段落3"/>
    <w:basedOn w:val="1"/>
    <w:qFormat/>
    <w:uiPriority w:val="0"/>
    <w:pPr>
      <w:ind w:firstLine="420" w:firstLineChars="200"/>
    </w:pPr>
    <w:rPr>
      <w:rFonts w:ascii="Calibri" w:hAnsi="Calibri"/>
    </w:rPr>
  </w:style>
  <w:style w:type="character" w:customStyle="1" w:styleId="161">
    <w:name w:val="正文首行缩进 2 字符"/>
    <w:link w:val="30"/>
    <w:semiHidden/>
    <w:qFormat/>
    <w:uiPriority w:val="99"/>
    <w:rPr>
      <w:rFonts w:ascii="Times New Roman" w:hAnsi="Times New Roman" w:eastAsia="宋体"/>
      <w:kern w:val="2"/>
      <w:sz w:val="21"/>
      <w:szCs w:val="21"/>
    </w:rPr>
  </w:style>
  <w:style w:type="character" w:customStyle="1" w:styleId="162">
    <w:name w:val="纯文本 Char"/>
    <w:qFormat/>
    <w:uiPriority w:val="0"/>
    <w:rPr>
      <w:rFonts w:ascii="宋体" w:hAnsi="Courier New"/>
      <w:kern w:val="2"/>
      <w:sz w:val="21"/>
    </w:rPr>
  </w:style>
  <w:style w:type="character" w:customStyle="1" w:styleId="163">
    <w:name w:val="标题 5 字符"/>
    <w:semiHidden/>
    <w:qFormat/>
    <w:uiPriority w:val="9"/>
    <w:rPr>
      <w:rFonts w:ascii="Times New Roman" w:hAnsi="Times New Roman" w:eastAsia="宋体"/>
      <w:b/>
      <w:bCs/>
      <w:kern w:val="2"/>
      <w:sz w:val="28"/>
      <w:szCs w:val="28"/>
    </w:rPr>
  </w:style>
  <w:style w:type="character" w:customStyle="1" w:styleId="164">
    <w:name w:val="标题 5 字符1"/>
    <w:link w:val="7"/>
    <w:qFormat/>
    <w:uiPriority w:val="0"/>
    <w:rPr>
      <w:rFonts w:ascii="Times New Roman" w:hAnsi="Times New Roman" w:eastAsia="宋体"/>
      <w:b/>
      <w:bCs/>
      <w:kern w:val="2"/>
      <w:sz w:val="28"/>
      <w:szCs w:val="28"/>
    </w:rPr>
  </w:style>
  <w:style w:type="character" w:customStyle="1" w:styleId="165">
    <w:name w:val="批注文字 字符"/>
    <w:semiHidden/>
    <w:qFormat/>
    <w:uiPriority w:val="99"/>
    <w:rPr>
      <w:rFonts w:ascii="Times New Roman" w:hAnsi="Times New Roman" w:eastAsia="宋体"/>
      <w:kern w:val="2"/>
      <w:sz w:val="21"/>
      <w:szCs w:val="21"/>
    </w:rPr>
  </w:style>
  <w:style w:type="character" w:customStyle="1" w:styleId="166">
    <w:name w:val="批注文字 字符1"/>
    <w:link w:val="11"/>
    <w:qFormat/>
    <w:uiPriority w:val="0"/>
    <w:rPr>
      <w:rFonts w:ascii="Times New Roman" w:hAnsi="Times New Roman" w:eastAsia="宋体"/>
      <w:sz w:val="21"/>
    </w:rPr>
  </w:style>
  <w:style w:type="character" w:customStyle="1" w:styleId="167">
    <w:name w:val="正文文本缩进 Char1"/>
    <w:semiHidden/>
    <w:qFormat/>
    <w:locked/>
    <w:uiPriority w:val="0"/>
    <w:rPr>
      <w:rFonts w:ascii="仿宋_GB2312" w:hAnsi="Calibri" w:eastAsia="仿宋_GB2312"/>
      <w:kern w:val="2"/>
      <w:sz w:val="28"/>
      <w:szCs w:val="28"/>
      <w:lang w:val="zh-CN" w:eastAsia="zh-CN" w:bidi="ar-SA"/>
    </w:rPr>
  </w:style>
  <w:style w:type="character" w:customStyle="1" w:styleId="168">
    <w:name w:val="日期 Char"/>
    <w:qFormat/>
    <w:uiPriority w:val="0"/>
    <w:rPr>
      <w:rFonts w:ascii="宋体"/>
      <w:sz w:val="24"/>
      <w:lang w:bidi="ar-SA"/>
    </w:rPr>
  </w:style>
  <w:style w:type="character" w:customStyle="1" w:styleId="169">
    <w:name w:val="批注框文本 Char"/>
    <w:qFormat/>
    <w:uiPriority w:val="0"/>
    <w:rPr>
      <w:kern w:val="2"/>
      <w:sz w:val="18"/>
      <w:szCs w:val="18"/>
      <w:lang w:bidi="ar-SA"/>
    </w:rPr>
  </w:style>
  <w:style w:type="character" w:customStyle="1" w:styleId="170">
    <w:name w:val="HTML 预设格式 字符"/>
    <w:link w:val="26"/>
    <w:qFormat/>
    <w:uiPriority w:val="0"/>
    <w:rPr>
      <w:rFonts w:ascii="Arial" w:hAnsi="Arial" w:eastAsia="Times New Roman"/>
      <w:sz w:val="24"/>
      <w:szCs w:val="24"/>
      <w:lang w:val="en-US" w:eastAsia="zh-CN"/>
    </w:rPr>
  </w:style>
  <w:style w:type="character" w:customStyle="1" w:styleId="171">
    <w:name w:val="纯文本 Char3"/>
    <w:qFormat/>
    <w:uiPriority w:val="0"/>
    <w:rPr>
      <w:rFonts w:hint="eastAsia" w:ascii="宋体" w:hAnsi="Courier New" w:eastAsia="宋体" w:cs="Courier New"/>
      <w:kern w:val="2"/>
      <w:sz w:val="21"/>
      <w:szCs w:val="21"/>
    </w:rPr>
  </w:style>
  <w:style w:type="character" w:customStyle="1" w:styleId="172">
    <w:name w:val="del"/>
    <w:qFormat/>
    <w:uiPriority w:val="0"/>
  </w:style>
  <w:style w:type="character" w:customStyle="1" w:styleId="173">
    <w:name w:val="Char Char16"/>
    <w:semiHidden/>
    <w:qFormat/>
    <w:uiPriority w:val="0"/>
    <w:rPr>
      <w:rFonts w:ascii="Cambria" w:hAnsi="Cambria" w:eastAsia="宋体"/>
      <w:i/>
      <w:iCs/>
      <w:smallCaps/>
      <w:spacing w:val="5"/>
      <w:sz w:val="26"/>
      <w:szCs w:val="26"/>
      <w:lang w:bidi="ar-SA"/>
    </w:rPr>
  </w:style>
  <w:style w:type="character" w:customStyle="1" w:styleId="174">
    <w:name w:val="Char Char6"/>
    <w:qFormat/>
    <w:uiPriority w:val="0"/>
    <w:rPr>
      <w:rFonts w:eastAsia="方正书宋简体"/>
      <w:kern w:val="2"/>
      <w:sz w:val="24"/>
      <w:lang w:bidi="ar-SA"/>
    </w:rPr>
  </w:style>
  <w:style w:type="character" w:customStyle="1" w:styleId="175">
    <w:name w:val="15"/>
    <w:qFormat/>
    <w:uiPriority w:val="0"/>
    <w:rPr>
      <w:rFonts w:hint="default" w:ascii="Times New Roman" w:hAnsi="Times New Roman" w:cs="Times New Roman"/>
    </w:rPr>
  </w:style>
  <w:style w:type="character" w:customStyle="1" w:styleId="176">
    <w:name w:val="10"/>
    <w:qFormat/>
    <w:uiPriority w:val="0"/>
    <w:rPr>
      <w:rFonts w:hint="default" w:ascii="Times New Roman" w:hAnsi="Times New Roman" w:cs="Times New Roman"/>
    </w:rPr>
  </w:style>
  <w:style w:type="character" w:customStyle="1" w:styleId="177">
    <w:name w:val="正文文本缩进 Char"/>
    <w:qFormat/>
    <w:uiPriority w:val="0"/>
    <w:rPr>
      <w:rFonts w:eastAsia="方正书宋简体"/>
      <w:kern w:val="2"/>
      <w:sz w:val="24"/>
    </w:rPr>
  </w:style>
  <w:style w:type="paragraph" w:customStyle="1" w:styleId="178">
    <w:name w:val="Normal_5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79">
    <w:name w:val="Normal_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0">
    <w:name w:val="Normal_5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1">
    <w:name w:val="Normal_5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2">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183">
    <w:name w:val="Normal_2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4">
    <w:name w:val="Normal_3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5">
    <w:name w:val="Normal_2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6">
    <w:name w:val="Char Char1 Char Char"/>
    <w:basedOn w:val="1"/>
    <w:qFormat/>
    <w:uiPriority w:val="0"/>
    <w:rPr>
      <w:rFonts w:ascii="Tahoma" w:hAnsi="Tahoma"/>
      <w:sz w:val="24"/>
      <w:szCs w:val="20"/>
    </w:rPr>
  </w:style>
  <w:style w:type="paragraph" w:customStyle="1" w:styleId="187">
    <w:name w:val="Normal_4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8">
    <w:name w:val="Normal_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89">
    <w:name w:val="Normal_5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0">
    <w:name w:val="Normal_2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1">
    <w:name w:val="Normal_4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2">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3">
    <w:name w:val="Normal_1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4">
    <w:name w:val="Normal_3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5">
    <w:name w:val="Normal_5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6">
    <w:name w:val="Normal_3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7">
    <w:name w:val="默认段落字体 Para Char Char Char Char Char Char Char"/>
    <w:basedOn w:val="9"/>
    <w:qFormat/>
    <w:uiPriority w:val="0"/>
    <w:pPr>
      <w:adjustRightInd w:val="0"/>
      <w:spacing w:line="436" w:lineRule="exact"/>
      <w:ind w:left="357"/>
      <w:jc w:val="left"/>
      <w:outlineLvl w:val="3"/>
    </w:pPr>
    <w:rPr>
      <w:rFonts w:ascii="Tahoma" w:hAnsi="Tahoma" w:eastAsia="宋体"/>
      <w:b/>
      <w:sz w:val="24"/>
      <w:szCs w:val="24"/>
    </w:rPr>
  </w:style>
  <w:style w:type="paragraph" w:customStyle="1" w:styleId="198">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9">
    <w:name w:val="Normal_3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0">
    <w:name w:val="Normal_28"/>
    <w:qFormat/>
    <w:uiPriority w:val="0"/>
    <w:rPr>
      <w:rFonts w:ascii="Times New Roman" w:hAnsi="Times New Roman" w:eastAsia="宋体" w:cs="Times New Roman"/>
      <w:sz w:val="24"/>
      <w:szCs w:val="24"/>
      <w:lang w:val="en-US" w:eastAsia="zh-CN" w:bidi="ar-SA"/>
    </w:rPr>
  </w:style>
  <w:style w:type="paragraph" w:customStyle="1" w:styleId="201">
    <w:name w:val="Normal_5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2">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3">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4">
    <w:name w:val="Char Char Char Char1"/>
    <w:basedOn w:val="1"/>
    <w:qFormat/>
    <w:uiPriority w:val="0"/>
    <w:pPr>
      <w:spacing w:line="360" w:lineRule="auto"/>
      <w:ind w:firstLine="200" w:firstLineChars="200"/>
    </w:pPr>
    <w:rPr>
      <w:szCs w:val="24"/>
    </w:rPr>
  </w:style>
  <w:style w:type="paragraph" w:customStyle="1" w:styleId="205">
    <w:name w:val="Normal_3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6">
    <w:name w:val="Normal_4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7">
    <w:name w:val="Normal_2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8">
    <w:name w:val="Normal_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09">
    <w:name w:val="Normal_1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0">
    <w:name w:val="Normal_4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1">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2">
    <w:name w:val="Normal_5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3">
    <w:name w:val="Normal_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4">
    <w:name w:val="Normal_2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5">
    <w:name w:val="Normal_4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6">
    <w:name w:val="Normal_1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7">
    <w:name w:val="Normal_4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8">
    <w:name w:val="Normal_3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19">
    <w:name w:val="Normal_2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0">
    <w:name w:val="Normal_1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1">
    <w:name w:val="Normal_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2">
    <w:name w:val="Normal_1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3">
    <w:name w:val="Normal_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4">
    <w:name w:val="Normal_4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5">
    <w:name w:val="Normal_2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6">
    <w:name w:val="Normal_1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7">
    <w:name w:val="Normal_4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8">
    <w:name w:val="Normal_3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29">
    <w:name w:val="Normal_3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0">
    <w:name w:val="Normal_1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1">
    <w:name w:val="Normal_1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2">
    <w:name w:val="Char1"/>
    <w:basedOn w:val="9"/>
    <w:qFormat/>
    <w:uiPriority w:val="0"/>
    <w:pPr>
      <w:adjustRightInd w:val="0"/>
      <w:spacing w:line="436" w:lineRule="exact"/>
      <w:ind w:left="357"/>
      <w:jc w:val="left"/>
      <w:outlineLvl w:val="3"/>
    </w:pPr>
    <w:rPr>
      <w:rFonts w:ascii="Tahoma" w:hAnsi="Tahoma" w:eastAsia="宋体"/>
      <w:b/>
      <w:sz w:val="24"/>
      <w:szCs w:val="24"/>
    </w:rPr>
  </w:style>
  <w:style w:type="paragraph" w:customStyle="1" w:styleId="233">
    <w:name w:val="Normal_4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4">
    <w:name w:val="Normal_3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5">
    <w:name w:val="Normal_5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6">
    <w:name w:val="Normal_2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7">
    <w:name w:val="Normal_1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3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9">
    <w:name w:val="Normal_3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40">
    <w:name w:val="Normal_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41">
    <w:name w:val="Normal_4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42">
    <w:name w:val="段落"/>
    <w:qFormat/>
    <w:uiPriority w:val="5"/>
    <w:pPr>
      <w:adjustRightInd w:val="0"/>
      <w:snapToGrid w:val="0"/>
      <w:spacing w:line="360" w:lineRule="auto"/>
      <w:ind w:firstLine="200" w:firstLineChars="200"/>
    </w:pPr>
    <w:rPr>
      <w:rFonts w:ascii="Calibri" w:hAnsi="Calibri" w:eastAsia="宋体" w:cs="Times New Roman"/>
      <w:snapToGrid w:val="0"/>
      <w:color w:val="000000"/>
      <w:sz w:val="24"/>
      <w:szCs w:val="24"/>
      <w:lang w:val="en-US" w:eastAsia="zh-CN" w:bidi="ar-SA"/>
    </w:rPr>
  </w:style>
  <w:style w:type="paragraph" w:customStyle="1" w:styleId="243">
    <w:name w:val="采标二"/>
    <w:basedOn w:val="28"/>
    <w:qFormat/>
    <w:uiPriority w:val="0"/>
    <w:pPr>
      <w:jc w:val="left"/>
    </w:pPr>
    <w:rPr>
      <w:szCs w:val="21"/>
    </w:rPr>
  </w:style>
  <w:style w:type="paragraph" w:customStyle="1" w:styleId="244">
    <w:name w:val="采标一"/>
    <w:basedOn w:val="28"/>
    <w:qFormat/>
    <w:uiPriority w:val="0"/>
    <w:pPr>
      <w:ind w:firstLine="420" w:firstLineChars="200"/>
    </w:pPr>
    <w:rPr>
      <w:rFonts w:ascii="Calibri" w:hAnsi="Calibri"/>
      <w:sz w:val="30"/>
      <w:szCs w:val="22"/>
    </w:rPr>
  </w:style>
  <w:style w:type="character" w:customStyle="1" w:styleId="245">
    <w:name w:val="未处理的提及1"/>
    <w:basedOn w:val="33"/>
    <w:unhideWhenUsed/>
    <w:qFormat/>
    <w:uiPriority w:val="99"/>
    <w:rPr>
      <w:color w:val="605E5C"/>
      <w:shd w:val="clear" w:color="auto" w:fill="E1DFDD"/>
    </w:rPr>
  </w:style>
  <w:style w:type="paragraph" w:customStyle="1" w:styleId="2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47">
    <w:name w:val="批注主题 字符"/>
    <w:basedOn w:val="166"/>
    <w:link w:val="29"/>
    <w:semiHidden/>
    <w:qFormat/>
    <w:uiPriority w:val="99"/>
    <w:rPr>
      <w:rFonts w:ascii="Times New Roman" w:hAnsi="Times New Roman" w:eastAsia="宋体"/>
      <w:b/>
      <w:bCs/>
      <w:kern w:val="2"/>
      <w:sz w:val="21"/>
      <w:szCs w:val="21"/>
    </w:rPr>
  </w:style>
  <w:style w:type="paragraph" w:customStyle="1" w:styleId="248">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49">
    <w:name w:val="List Paragraph"/>
    <w:basedOn w:val="1"/>
    <w:qFormat/>
    <w:uiPriority w:val="34"/>
    <w:pPr>
      <w:ind w:firstLine="420" w:firstLineChars="200"/>
    </w:pPr>
  </w:style>
  <w:style w:type="character" w:customStyle="1" w:styleId="250">
    <w:name w:val="标题 2 Char3"/>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62</Pages>
  <Words>12529</Words>
  <Characters>13941</Characters>
  <Lines>202</Lines>
  <Paragraphs>57</Paragraphs>
  <TotalTime>60</TotalTime>
  <ScaleCrop>false</ScaleCrop>
  <LinksUpToDate>false</LinksUpToDate>
  <CharactersWithSpaces>14197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2021-12-18T17:38:00Z</dcterms:created>
  <dc:creator>ztbh</dc:creator>
  <cp:lastModifiedBy>Administrator</cp:lastModifiedBy>
  <cp:lastPrinted>2019-11-17T21:15:00Z</cp:lastPrinted>
  <dcterms:modified xsi:type="dcterms:W3CDTF">2025-01-20T02:50:34Z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88470C67FD654858AD0B555C25B4A146_13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eyJoZGlkIjoiM2VmYWQ1N2YwNzI3ZWFlNjY0YjI0N2FjMWQyMzQyMzgifQ==</vt:lpwstr>
  </property>
</Properties>
</file>