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557CB7">
      <w:pPr>
        <w:pStyle w:val="25"/>
        <w:spacing w:before="120" w:beforeLines="0" w:after="120" w:afterLines="0" w:line="360" w:lineRule="auto"/>
        <w:rPr>
          <w:rFonts w:hAnsi="宋体"/>
        </w:rPr>
      </w:pPr>
    </w:p>
    <w:p w14:paraId="4ACFE120">
      <w:pPr>
        <w:pStyle w:val="25"/>
        <w:spacing w:before="120" w:beforeLines="0" w:after="120" w:afterLines="0" w:line="360" w:lineRule="auto"/>
        <w:rPr>
          <w:rFonts w:hAnsi="宋体"/>
        </w:rPr>
      </w:pPr>
    </w:p>
    <w:p w14:paraId="0CCA3012">
      <w:pPr>
        <w:spacing w:after="120"/>
        <w:jc w:val="center"/>
        <w:rPr>
          <w:rFonts w:ascii="宋体" w:hAnsi="宋体"/>
          <w:b/>
          <w:sz w:val="72"/>
        </w:rPr>
      </w:pPr>
    </w:p>
    <w:p w14:paraId="5B63F5BE">
      <w:pPr>
        <w:spacing w:after="120"/>
        <w:jc w:val="center"/>
        <w:rPr>
          <w:rFonts w:ascii="宋体" w:hAnsi="宋体"/>
          <w:b/>
          <w:sz w:val="72"/>
        </w:rPr>
      </w:pPr>
      <w:r>
        <w:rPr>
          <w:rFonts w:hint="eastAsia" w:ascii="宋体" w:hAnsi="宋体"/>
          <w:b/>
          <w:sz w:val="72"/>
        </w:rPr>
        <w:t>国内公开招标文件</w:t>
      </w:r>
    </w:p>
    <w:p w14:paraId="3626599E">
      <w:pPr>
        <w:rPr>
          <w:rFonts w:ascii="宋体" w:hAnsi="宋体"/>
          <w:b/>
          <w:sz w:val="44"/>
        </w:rPr>
      </w:pPr>
    </w:p>
    <w:p w14:paraId="0EB47C58">
      <w:pPr>
        <w:rPr>
          <w:rFonts w:ascii="宋体" w:hAnsi="宋体"/>
          <w:b/>
          <w:sz w:val="44"/>
        </w:rPr>
      </w:pPr>
    </w:p>
    <w:tbl>
      <w:tblPr>
        <w:tblStyle w:val="48"/>
        <w:tblpPr w:leftFromText="180" w:rightFromText="180" w:vertAnchor="text" w:horzAnchor="page" w:tblpXSpec="center" w:tblpY="569"/>
        <w:tblW w:w="0" w:type="auto"/>
        <w:jc w:val="center"/>
        <w:tblLayout w:type="fixed"/>
        <w:tblCellMar>
          <w:top w:w="0" w:type="dxa"/>
          <w:left w:w="108" w:type="dxa"/>
          <w:bottom w:w="0" w:type="dxa"/>
          <w:right w:w="108" w:type="dxa"/>
        </w:tblCellMar>
      </w:tblPr>
      <w:tblGrid>
        <w:gridCol w:w="2268"/>
        <w:gridCol w:w="7054"/>
      </w:tblGrid>
      <w:tr w14:paraId="60574529">
        <w:tblPrEx>
          <w:tblCellMar>
            <w:top w:w="0" w:type="dxa"/>
            <w:left w:w="108" w:type="dxa"/>
            <w:bottom w:w="0" w:type="dxa"/>
            <w:right w:w="108" w:type="dxa"/>
          </w:tblCellMar>
        </w:tblPrEx>
        <w:trPr>
          <w:jc w:val="center"/>
        </w:trPr>
        <w:tc>
          <w:tcPr>
            <w:tcW w:w="2268" w:type="dxa"/>
          </w:tcPr>
          <w:p w14:paraId="4F8B2C06">
            <w:pPr>
              <w:jc w:val="right"/>
              <w:rPr>
                <w:rFonts w:ascii="宋体" w:hAnsi="宋体"/>
                <w:b/>
                <w:sz w:val="44"/>
              </w:rPr>
            </w:pPr>
            <w:r>
              <w:rPr>
                <w:rFonts w:hint="eastAsia" w:ascii="宋体" w:hAnsi="宋体"/>
                <w:b/>
                <w:sz w:val="44"/>
              </w:rPr>
              <w:t>招标编号：</w:t>
            </w:r>
          </w:p>
        </w:tc>
        <w:tc>
          <w:tcPr>
            <w:tcW w:w="7054" w:type="dxa"/>
          </w:tcPr>
          <w:p w14:paraId="00D5E356">
            <w:pPr>
              <w:rPr>
                <w:rFonts w:hint="eastAsia" w:ascii="宋体" w:hAnsi="宋体" w:eastAsia="宋体"/>
                <w:b/>
                <w:sz w:val="44"/>
                <w:szCs w:val="44"/>
                <w:u w:val="single"/>
                <w:lang w:eastAsia="zh-CN"/>
              </w:rPr>
            </w:pPr>
            <w:r>
              <w:rPr>
                <w:rFonts w:hint="eastAsia" w:ascii="宋体" w:hAnsi="宋体"/>
                <w:b/>
                <w:sz w:val="44"/>
                <w:szCs w:val="44"/>
                <w:u w:val="single"/>
                <w:lang w:eastAsia="zh-CN"/>
              </w:rPr>
              <w:t>ZJCYCG-2025-002</w:t>
            </w:r>
          </w:p>
          <w:p w14:paraId="144E6AF1">
            <w:pPr>
              <w:rPr>
                <w:rFonts w:ascii="宋体" w:hAnsi="宋体"/>
                <w:b/>
                <w:sz w:val="44"/>
                <w:szCs w:val="44"/>
                <w:u w:val="single"/>
              </w:rPr>
            </w:pPr>
          </w:p>
        </w:tc>
      </w:tr>
      <w:tr w14:paraId="54377983">
        <w:tblPrEx>
          <w:tblCellMar>
            <w:top w:w="0" w:type="dxa"/>
            <w:left w:w="108" w:type="dxa"/>
            <w:bottom w:w="0" w:type="dxa"/>
            <w:right w:w="108" w:type="dxa"/>
          </w:tblCellMar>
        </w:tblPrEx>
        <w:trPr>
          <w:trHeight w:val="1253" w:hRule="atLeast"/>
          <w:jc w:val="center"/>
        </w:trPr>
        <w:tc>
          <w:tcPr>
            <w:tcW w:w="2268" w:type="dxa"/>
            <w:vAlign w:val="center"/>
          </w:tcPr>
          <w:p w14:paraId="6B4C1AA5">
            <w:pPr>
              <w:jc w:val="center"/>
              <w:rPr>
                <w:rFonts w:ascii="宋体" w:hAnsi="宋体"/>
                <w:b/>
                <w:sz w:val="44"/>
              </w:rPr>
            </w:pPr>
            <w:r>
              <w:rPr>
                <w:rFonts w:hint="eastAsia" w:ascii="宋体" w:hAnsi="宋体"/>
                <w:b/>
                <w:sz w:val="44"/>
              </w:rPr>
              <w:t>项目名称：</w:t>
            </w:r>
          </w:p>
        </w:tc>
        <w:tc>
          <w:tcPr>
            <w:tcW w:w="7054" w:type="dxa"/>
          </w:tcPr>
          <w:p w14:paraId="172FD2F6">
            <w:pPr>
              <w:spacing w:line="800" w:lineRule="exact"/>
              <w:jc w:val="left"/>
              <w:rPr>
                <w:rFonts w:ascii="宋体" w:hAnsi="宋体"/>
                <w:b/>
                <w:sz w:val="44"/>
                <w:szCs w:val="44"/>
                <w:u w:val="single"/>
              </w:rPr>
            </w:pPr>
            <w:r>
              <w:rPr>
                <w:rFonts w:hint="eastAsia" w:ascii="宋体" w:hAnsi="宋体"/>
                <w:b/>
                <w:sz w:val="44"/>
                <w:szCs w:val="44"/>
                <w:u w:val="single"/>
                <w:lang w:eastAsia="zh-CN"/>
              </w:rPr>
              <w:t>宁海县正学中学文印室驻点服务项目</w:t>
            </w:r>
          </w:p>
        </w:tc>
      </w:tr>
    </w:tbl>
    <w:p w14:paraId="155C1BF8">
      <w:pPr>
        <w:rPr>
          <w:rFonts w:ascii="宋体" w:hAnsi="宋体"/>
          <w:b/>
        </w:rPr>
      </w:pPr>
    </w:p>
    <w:p w14:paraId="185377AD">
      <w:pPr>
        <w:rPr>
          <w:rFonts w:ascii="宋体" w:hAnsi="宋体"/>
          <w:b/>
          <w:sz w:val="34"/>
        </w:rPr>
      </w:pPr>
    </w:p>
    <w:p w14:paraId="75058E83">
      <w:pPr>
        <w:rPr>
          <w:rFonts w:ascii="宋体" w:hAnsi="宋体"/>
          <w:b/>
          <w:sz w:val="34"/>
        </w:rPr>
      </w:pPr>
    </w:p>
    <w:p w14:paraId="09540D8B">
      <w:pPr>
        <w:rPr>
          <w:rFonts w:ascii="宋体" w:hAnsi="宋体"/>
          <w:b/>
          <w:sz w:val="34"/>
        </w:rPr>
      </w:pPr>
    </w:p>
    <w:p w14:paraId="364B1119">
      <w:pPr>
        <w:rPr>
          <w:rFonts w:ascii="宋体" w:hAnsi="宋体"/>
          <w:b/>
          <w:sz w:val="34"/>
        </w:rPr>
      </w:pPr>
    </w:p>
    <w:p w14:paraId="5E81EBC5">
      <w:pPr>
        <w:tabs>
          <w:tab w:val="left" w:pos="7004"/>
          <w:tab w:val="left" w:pos="7313"/>
        </w:tabs>
        <w:spacing w:line="800" w:lineRule="exact"/>
        <w:ind w:firstLine="502" w:firstLineChars="147"/>
        <w:rPr>
          <w:rFonts w:hint="eastAsia" w:ascii="宋体" w:hAnsi="宋体" w:eastAsia="宋体"/>
          <w:b/>
          <w:sz w:val="44"/>
          <w:szCs w:val="44"/>
          <w:lang w:eastAsia="zh-CN"/>
        </w:rPr>
      </w:pPr>
      <w:r>
        <w:rPr>
          <w:rFonts w:hint="eastAsia" w:ascii="宋体" w:hAnsi="宋体"/>
          <w:b/>
          <w:sz w:val="34"/>
        </w:rPr>
        <w:t>采   购   人：</w:t>
      </w:r>
      <w:r>
        <w:rPr>
          <w:rFonts w:hint="eastAsia" w:ascii="宋体" w:hAnsi="宋体"/>
          <w:b/>
          <w:sz w:val="34"/>
          <w:lang w:eastAsia="zh-CN"/>
        </w:rPr>
        <w:t xml:space="preserve">宁海县正学中学  </w:t>
      </w:r>
    </w:p>
    <w:p w14:paraId="066E6594">
      <w:pPr>
        <w:spacing w:line="720" w:lineRule="exact"/>
        <w:ind w:firstLine="502" w:firstLineChars="147"/>
        <w:rPr>
          <w:rFonts w:hint="eastAsia" w:ascii="宋体" w:hAnsi="宋体" w:eastAsia="宋体"/>
          <w:b/>
          <w:sz w:val="34"/>
          <w:lang w:eastAsia="zh-CN"/>
        </w:rPr>
      </w:pPr>
      <w:r>
        <w:rPr>
          <w:rFonts w:hint="eastAsia" w:ascii="宋体" w:hAnsi="宋体"/>
          <w:b/>
          <w:sz w:val="34"/>
        </w:rPr>
        <w:t>招标代理机构：</w:t>
      </w:r>
      <w:r>
        <w:rPr>
          <w:rFonts w:hint="eastAsia" w:ascii="宋体" w:hAnsi="宋体"/>
          <w:b/>
          <w:sz w:val="34"/>
          <w:lang w:eastAsia="zh-CN"/>
        </w:rPr>
        <w:t>浙江晨妍工程管理有限公司</w:t>
      </w:r>
    </w:p>
    <w:p w14:paraId="040CAB02">
      <w:pPr>
        <w:spacing w:line="720" w:lineRule="exact"/>
        <w:ind w:firstLine="898" w:firstLineChars="263"/>
        <w:rPr>
          <w:rFonts w:ascii="宋体" w:hAnsi="宋体"/>
          <w:b/>
          <w:sz w:val="34"/>
        </w:rPr>
      </w:pPr>
    </w:p>
    <w:p w14:paraId="78FA887A">
      <w:pPr>
        <w:ind w:firstLine="898" w:firstLineChars="263"/>
        <w:jc w:val="center"/>
        <w:rPr>
          <w:rFonts w:ascii="宋体" w:hAnsi="宋体"/>
          <w:b/>
          <w:sz w:val="34"/>
        </w:rPr>
      </w:pPr>
    </w:p>
    <w:p w14:paraId="235ECE88">
      <w:pPr>
        <w:jc w:val="center"/>
        <w:rPr>
          <w:rFonts w:ascii="宋体" w:hAnsi="宋体"/>
          <w:b/>
          <w:sz w:val="34"/>
        </w:rPr>
      </w:pPr>
      <w:r>
        <w:rPr>
          <w:rFonts w:hint="eastAsia" w:ascii="宋体" w:hAnsi="宋体"/>
          <w:b/>
          <w:sz w:val="34"/>
        </w:rPr>
        <w:t>二O二</w:t>
      </w:r>
      <w:r>
        <w:rPr>
          <w:rFonts w:hint="eastAsia" w:ascii="宋体" w:hAnsi="宋体"/>
          <w:b/>
          <w:sz w:val="34"/>
          <w:lang w:val="en-US" w:eastAsia="zh-CN"/>
        </w:rPr>
        <w:t>五</w:t>
      </w:r>
      <w:r>
        <w:rPr>
          <w:rFonts w:hint="eastAsia" w:ascii="宋体" w:hAnsi="宋体"/>
          <w:b/>
          <w:sz w:val="34"/>
        </w:rPr>
        <w:t>年</w:t>
      </w:r>
      <w:r>
        <w:rPr>
          <w:rFonts w:hint="eastAsia" w:ascii="宋体" w:hAnsi="宋体"/>
          <w:b/>
          <w:sz w:val="34"/>
          <w:lang w:val="en-US" w:eastAsia="zh-CN"/>
        </w:rPr>
        <w:t>四</w:t>
      </w:r>
      <w:r>
        <w:rPr>
          <w:rFonts w:hint="eastAsia" w:ascii="宋体" w:hAnsi="宋体"/>
          <w:b/>
          <w:sz w:val="34"/>
        </w:rPr>
        <w:t>月</w:t>
      </w:r>
    </w:p>
    <w:p w14:paraId="6FDC6746">
      <w:pPr>
        <w:pStyle w:val="25"/>
        <w:spacing w:before="120" w:beforeLines="0" w:after="120" w:afterLines="0" w:line="360" w:lineRule="auto"/>
        <w:rPr>
          <w:rFonts w:hAnsi="宋体"/>
        </w:rPr>
        <w:sectPr>
          <w:headerReference r:id="rId3" w:type="default"/>
          <w:footerReference r:id="rId4" w:type="default"/>
          <w:footerReference r:id="rId5" w:type="even"/>
          <w:pgSz w:w="11906" w:h="16838"/>
          <w:pgMar w:top="1474" w:right="1134" w:bottom="1247" w:left="1134" w:header="851" w:footer="851" w:gutter="0"/>
          <w:pgNumType w:start="1"/>
          <w:cols w:space="720" w:num="1"/>
          <w:titlePg/>
          <w:docGrid w:linePitch="312" w:charSpace="0"/>
        </w:sectPr>
      </w:pPr>
    </w:p>
    <w:p w14:paraId="1ACC6D0D">
      <w:pPr>
        <w:spacing w:line="600" w:lineRule="exact"/>
        <w:rPr>
          <w:rFonts w:ascii="宋体" w:hAnsi="宋体"/>
          <w:sz w:val="32"/>
          <w:szCs w:val="32"/>
        </w:rPr>
      </w:pPr>
    </w:p>
    <w:p w14:paraId="0A98E737">
      <w:pPr>
        <w:jc w:val="center"/>
        <w:rPr>
          <w:sz w:val="44"/>
          <w:szCs w:val="44"/>
        </w:rPr>
      </w:pPr>
      <w:r>
        <w:rPr>
          <w:rFonts w:hint="eastAsia"/>
          <w:sz w:val="44"/>
          <w:szCs w:val="44"/>
        </w:rPr>
        <w:t>目    录</w:t>
      </w:r>
    </w:p>
    <w:p w14:paraId="037BAFAE"/>
    <w:p w14:paraId="56CDE6E0">
      <w:pPr>
        <w:pStyle w:val="32"/>
        <w:tabs>
          <w:tab w:val="right" w:leader="dot" w:pos="8312"/>
        </w:tabs>
        <w:spacing w:line="480" w:lineRule="auto"/>
        <w:rPr>
          <w:rFonts w:ascii="宋体" w:hAnsi="宋体" w:cs="宋体"/>
          <w:bCs/>
          <w:sz w:val="30"/>
          <w:szCs w:val="30"/>
        </w:rPr>
      </w:pPr>
      <w:r>
        <w:rPr>
          <w:rFonts w:ascii="宋体" w:hAnsi="宋体" w:cs="宋体"/>
          <w:b w:val="0"/>
          <w:bCs/>
          <w:sz w:val="30"/>
          <w:szCs w:val="30"/>
        </w:rPr>
        <w:fldChar w:fldCharType="begin"/>
      </w:r>
      <w:r>
        <w:rPr>
          <w:rFonts w:hint="eastAsia" w:ascii="宋体" w:hAnsi="宋体" w:cs="宋体"/>
          <w:bCs/>
          <w:sz w:val="30"/>
          <w:szCs w:val="30"/>
        </w:rPr>
        <w:instrText xml:space="preserve">TOC \o "1-1" \h \u </w:instrText>
      </w:r>
      <w:r>
        <w:rPr>
          <w:rFonts w:ascii="宋体" w:hAnsi="宋体" w:cs="宋体"/>
          <w:b w:val="0"/>
          <w:bCs/>
          <w:sz w:val="30"/>
          <w:szCs w:val="30"/>
        </w:rPr>
        <w:fldChar w:fldCharType="separate"/>
      </w:r>
      <w:r>
        <w:fldChar w:fldCharType="begin"/>
      </w:r>
      <w:r>
        <w:instrText xml:space="preserve"> HYPERLINK \l "_Toc26241" </w:instrText>
      </w:r>
      <w:r>
        <w:fldChar w:fldCharType="separate"/>
      </w:r>
      <w:r>
        <w:rPr>
          <w:rFonts w:hint="eastAsia" w:ascii="宋体" w:hAnsi="宋体" w:cs="宋体"/>
          <w:bCs/>
          <w:sz w:val="30"/>
          <w:szCs w:val="30"/>
        </w:rPr>
        <w:t>第一章  公开招标采购公告</w:t>
      </w:r>
      <w:r>
        <w:rPr>
          <w:rFonts w:hint="eastAsia" w:ascii="宋体" w:hAnsi="宋体" w:cs="宋体"/>
          <w:bCs/>
          <w:sz w:val="30"/>
          <w:szCs w:val="30"/>
        </w:rPr>
        <w:tab/>
      </w:r>
      <w:r>
        <w:rPr>
          <w:rFonts w:hint="eastAsia" w:ascii="宋体" w:hAnsi="宋体" w:cs="宋体"/>
          <w:bCs/>
          <w:sz w:val="30"/>
          <w:szCs w:val="30"/>
        </w:rPr>
        <w:t>3</w:t>
      </w:r>
      <w:r>
        <w:rPr>
          <w:rFonts w:hint="eastAsia" w:ascii="宋体" w:hAnsi="宋体" w:cs="宋体"/>
          <w:bCs/>
          <w:sz w:val="30"/>
          <w:szCs w:val="30"/>
        </w:rPr>
        <w:fldChar w:fldCharType="end"/>
      </w:r>
    </w:p>
    <w:p w14:paraId="43787368">
      <w:pPr>
        <w:pStyle w:val="32"/>
        <w:tabs>
          <w:tab w:val="right" w:leader="dot" w:pos="8312"/>
        </w:tabs>
        <w:spacing w:line="480" w:lineRule="auto"/>
        <w:rPr>
          <w:rFonts w:ascii="宋体" w:hAnsi="宋体" w:cs="宋体"/>
          <w:bCs/>
          <w:sz w:val="30"/>
          <w:szCs w:val="30"/>
        </w:rPr>
      </w:pPr>
      <w:r>
        <w:fldChar w:fldCharType="begin"/>
      </w:r>
      <w:r>
        <w:instrText xml:space="preserve"> HYPERLINK \l "_Toc31358" </w:instrText>
      </w:r>
      <w:r>
        <w:fldChar w:fldCharType="separate"/>
      </w:r>
      <w:r>
        <w:rPr>
          <w:rFonts w:hint="eastAsia" w:ascii="宋体" w:hAnsi="宋体" w:cs="宋体"/>
          <w:bCs/>
          <w:sz w:val="30"/>
          <w:szCs w:val="30"/>
        </w:rPr>
        <w:t>第二章  采购需求</w:t>
      </w:r>
      <w:r>
        <w:rPr>
          <w:rFonts w:hint="eastAsia" w:ascii="宋体" w:hAnsi="宋体" w:cs="宋体"/>
          <w:bCs/>
          <w:sz w:val="30"/>
          <w:szCs w:val="30"/>
        </w:rPr>
        <w:tab/>
      </w:r>
      <w:r>
        <w:rPr>
          <w:rFonts w:hint="eastAsia" w:ascii="宋体" w:hAnsi="宋体" w:cs="宋体"/>
          <w:bCs/>
          <w:sz w:val="30"/>
          <w:szCs w:val="30"/>
        </w:rPr>
        <w:fldChar w:fldCharType="begin"/>
      </w:r>
      <w:r>
        <w:rPr>
          <w:rFonts w:hint="eastAsia" w:ascii="宋体" w:hAnsi="宋体" w:cs="宋体"/>
          <w:bCs/>
          <w:sz w:val="30"/>
          <w:szCs w:val="30"/>
        </w:rPr>
        <w:instrText xml:space="preserve"> PAGEREF _Toc31358 </w:instrText>
      </w:r>
      <w:r>
        <w:rPr>
          <w:rFonts w:hint="eastAsia" w:ascii="宋体" w:hAnsi="宋体" w:cs="宋体"/>
          <w:bCs/>
          <w:sz w:val="30"/>
          <w:szCs w:val="30"/>
        </w:rPr>
        <w:fldChar w:fldCharType="separate"/>
      </w:r>
      <w:r>
        <w:rPr>
          <w:rFonts w:hint="eastAsia" w:ascii="宋体" w:hAnsi="宋体" w:cs="宋体"/>
          <w:bCs/>
          <w:sz w:val="30"/>
          <w:szCs w:val="30"/>
        </w:rPr>
        <w:t>6</w:t>
      </w:r>
      <w:r>
        <w:rPr>
          <w:rFonts w:hint="eastAsia" w:ascii="宋体" w:hAnsi="宋体" w:cs="宋体"/>
          <w:bCs/>
          <w:sz w:val="30"/>
          <w:szCs w:val="30"/>
        </w:rPr>
        <w:fldChar w:fldCharType="end"/>
      </w:r>
      <w:r>
        <w:rPr>
          <w:rFonts w:hint="eastAsia" w:ascii="宋体" w:hAnsi="宋体" w:cs="宋体"/>
          <w:bCs/>
          <w:sz w:val="30"/>
          <w:szCs w:val="30"/>
        </w:rPr>
        <w:fldChar w:fldCharType="end"/>
      </w:r>
    </w:p>
    <w:p w14:paraId="4AF9B6E9">
      <w:pPr>
        <w:pStyle w:val="32"/>
        <w:tabs>
          <w:tab w:val="right" w:leader="dot" w:pos="8312"/>
        </w:tabs>
        <w:spacing w:line="480" w:lineRule="auto"/>
        <w:rPr>
          <w:rFonts w:ascii="宋体" w:hAnsi="宋体" w:cs="宋体"/>
          <w:b w:val="0"/>
          <w:bCs/>
          <w:sz w:val="30"/>
          <w:szCs w:val="30"/>
        </w:rPr>
      </w:pPr>
      <w:r>
        <w:fldChar w:fldCharType="begin"/>
      </w:r>
      <w:r>
        <w:instrText xml:space="preserve"> HYPERLINK \l "_Toc2172" </w:instrText>
      </w:r>
      <w:r>
        <w:fldChar w:fldCharType="separate"/>
      </w:r>
      <w:r>
        <w:rPr>
          <w:rFonts w:hint="eastAsia" w:ascii="宋体" w:hAnsi="宋体" w:cs="宋体"/>
          <w:bCs/>
          <w:sz w:val="30"/>
          <w:szCs w:val="30"/>
        </w:rPr>
        <w:t>第三章  供应商须知</w:t>
      </w:r>
      <w:r>
        <w:rPr>
          <w:rFonts w:hint="eastAsia" w:ascii="宋体" w:hAnsi="宋体" w:cs="宋体"/>
          <w:bCs/>
          <w:sz w:val="30"/>
          <w:szCs w:val="30"/>
        </w:rPr>
        <w:tab/>
      </w:r>
      <w:r>
        <w:rPr>
          <w:rFonts w:hint="eastAsia" w:ascii="宋体" w:hAnsi="宋体" w:cs="宋体"/>
          <w:bCs/>
          <w:sz w:val="30"/>
          <w:szCs w:val="30"/>
        </w:rPr>
        <w:t>8</w:t>
      </w:r>
      <w:r>
        <w:rPr>
          <w:rFonts w:hint="eastAsia" w:ascii="宋体" w:hAnsi="宋体" w:cs="宋体"/>
          <w:bCs/>
          <w:sz w:val="30"/>
          <w:szCs w:val="30"/>
        </w:rPr>
        <w:fldChar w:fldCharType="end"/>
      </w:r>
    </w:p>
    <w:p w14:paraId="5596E399">
      <w:pPr>
        <w:pStyle w:val="32"/>
        <w:tabs>
          <w:tab w:val="right" w:leader="dot" w:pos="8312"/>
        </w:tabs>
        <w:spacing w:line="480" w:lineRule="auto"/>
        <w:rPr>
          <w:rFonts w:ascii="宋体" w:hAnsi="宋体" w:cs="宋体"/>
          <w:b w:val="0"/>
          <w:bCs/>
          <w:sz w:val="30"/>
          <w:szCs w:val="30"/>
        </w:rPr>
      </w:pPr>
      <w:r>
        <w:fldChar w:fldCharType="begin"/>
      </w:r>
      <w:r>
        <w:instrText xml:space="preserve"> HYPERLINK \l "_Toc7955" </w:instrText>
      </w:r>
      <w:r>
        <w:fldChar w:fldCharType="separate"/>
      </w:r>
      <w:r>
        <w:rPr>
          <w:rFonts w:hint="eastAsia" w:ascii="宋体" w:hAnsi="宋体" w:cs="宋体"/>
          <w:bCs/>
          <w:sz w:val="30"/>
          <w:szCs w:val="30"/>
        </w:rPr>
        <w:t>第四章  评标办法及评分标准</w:t>
      </w:r>
      <w:r>
        <w:rPr>
          <w:rFonts w:hint="eastAsia" w:ascii="宋体" w:hAnsi="宋体" w:cs="宋体"/>
          <w:bCs/>
          <w:sz w:val="30"/>
          <w:szCs w:val="30"/>
        </w:rPr>
        <w:tab/>
      </w:r>
      <w:r>
        <w:rPr>
          <w:rFonts w:hint="eastAsia" w:ascii="宋体" w:hAnsi="宋体" w:cs="宋体"/>
          <w:b w:val="0"/>
          <w:bCs/>
          <w:sz w:val="30"/>
          <w:szCs w:val="30"/>
        </w:rPr>
        <w:fldChar w:fldCharType="begin"/>
      </w:r>
      <w:r>
        <w:rPr>
          <w:rFonts w:hint="eastAsia" w:ascii="宋体" w:hAnsi="宋体" w:cs="宋体"/>
          <w:bCs/>
          <w:sz w:val="30"/>
          <w:szCs w:val="30"/>
        </w:rPr>
        <w:instrText xml:space="preserve"> PAGEREF _Toc7955 </w:instrText>
      </w:r>
      <w:r>
        <w:rPr>
          <w:rFonts w:hint="eastAsia" w:ascii="宋体" w:hAnsi="宋体" w:cs="宋体"/>
          <w:b w:val="0"/>
          <w:bCs/>
          <w:sz w:val="30"/>
          <w:szCs w:val="30"/>
        </w:rPr>
        <w:fldChar w:fldCharType="separate"/>
      </w:r>
      <w:r>
        <w:rPr>
          <w:rFonts w:hint="eastAsia" w:ascii="宋体" w:hAnsi="宋体" w:cs="宋体"/>
          <w:bCs/>
          <w:sz w:val="30"/>
          <w:szCs w:val="30"/>
        </w:rPr>
        <w:t>23</w:t>
      </w:r>
      <w:r>
        <w:rPr>
          <w:rFonts w:hint="eastAsia" w:ascii="宋体" w:hAnsi="宋体" w:cs="宋体"/>
          <w:b w:val="0"/>
          <w:bCs/>
          <w:sz w:val="30"/>
          <w:szCs w:val="30"/>
        </w:rPr>
        <w:fldChar w:fldCharType="end"/>
      </w:r>
      <w:r>
        <w:rPr>
          <w:rFonts w:hint="eastAsia" w:ascii="宋体" w:hAnsi="宋体" w:cs="宋体"/>
          <w:b w:val="0"/>
          <w:bCs/>
          <w:sz w:val="30"/>
          <w:szCs w:val="30"/>
        </w:rPr>
        <w:fldChar w:fldCharType="end"/>
      </w:r>
    </w:p>
    <w:p w14:paraId="70BEDBDD">
      <w:pPr>
        <w:pStyle w:val="32"/>
        <w:tabs>
          <w:tab w:val="right" w:leader="dot" w:pos="8312"/>
        </w:tabs>
        <w:spacing w:line="480" w:lineRule="auto"/>
        <w:rPr>
          <w:rFonts w:ascii="宋体" w:hAnsi="宋体" w:cs="宋体"/>
          <w:b w:val="0"/>
          <w:bCs/>
          <w:sz w:val="30"/>
          <w:szCs w:val="30"/>
        </w:rPr>
      </w:pPr>
      <w:r>
        <w:fldChar w:fldCharType="begin"/>
      </w:r>
      <w:r>
        <w:instrText xml:space="preserve"> HYPERLINK \l "_Toc32330" </w:instrText>
      </w:r>
      <w:r>
        <w:fldChar w:fldCharType="separate"/>
      </w:r>
      <w:r>
        <w:rPr>
          <w:rFonts w:hint="eastAsia" w:ascii="宋体" w:hAnsi="宋体" w:cs="宋体"/>
          <w:bCs/>
          <w:sz w:val="30"/>
          <w:szCs w:val="30"/>
        </w:rPr>
        <w:t>第五章  合同主要条款</w:t>
      </w:r>
      <w:r>
        <w:rPr>
          <w:rFonts w:hint="eastAsia" w:ascii="宋体" w:hAnsi="宋体" w:cs="宋体"/>
          <w:bCs/>
          <w:sz w:val="30"/>
          <w:szCs w:val="30"/>
        </w:rPr>
        <w:tab/>
      </w:r>
      <w:r>
        <w:rPr>
          <w:rFonts w:hint="eastAsia" w:ascii="宋体" w:hAnsi="宋体" w:cs="宋体"/>
          <w:b w:val="0"/>
          <w:bCs/>
          <w:sz w:val="30"/>
          <w:szCs w:val="30"/>
        </w:rPr>
        <w:fldChar w:fldCharType="begin"/>
      </w:r>
      <w:r>
        <w:rPr>
          <w:rFonts w:hint="eastAsia" w:ascii="宋体" w:hAnsi="宋体" w:cs="宋体"/>
          <w:bCs/>
          <w:sz w:val="30"/>
          <w:szCs w:val="30"/>
        </w:rPr>
        <w:instrText xml:space="preserve"> PAGEREF _Toc32330 </w:instrText>
      </w:r>
      <w:r>
        <w:rPr>
          <w:rFonts w:hint="eastAsia" w:ascii="宋体" w:hAnsi="宋体" w:cs="宋体"/>
          <w:b w:val="0"/>
          <w:bCs/>
          <w:sz w:val="30"/>
          <w:szCs w:val="30"/>
        </w:rPr>
        <w:fldChar w:fldCharType="separate"/>
      </w:r>
      <w:r>
        <w:rPr>
          <w:rFonts w:hint="eastAsia" w:ascii="宋体" w:hAnsi="宋体" w:cs="宋体"/>
          <w:bCs/>
          <w:sz w:val="30"/>
          <w:szCs w:val="30"/>
        </w:rPr>
        <w:t>25</w:t>
      </w:r>
      <w:r>
        <w:rPr>
          <w:rFonts w:hint="eastAsia" w:ascii="宋体" w:hAnsi="宋体" w:cs="宋体"/>
          <w:b w:val="0"/>
          <w:bCs/>
          <w:sz w:val="30"/>
          <w:szCs w:val="30"/>
        </w:rPr>
        <w:fldChar w:fldCharType="end"/>
      </w:r>
      <w:r>
        <w:rPr>
          <w:rFonts w:hint="eastAsia" w:ascii="宋体" w:hAnsi="宋体" w:cs="宋体"/>
          <w:b w:val="0"/>
          <w:bCs/>
          <w:sz w:val="30"/>
          <w:szCs w:val="30"/>
        </w:rPr>
        <w:fldChar w:fldCharType="end"/>
      </w:r>
    </w:p>
    <w:p w14:paraId="33C0862F">
      <w:pPr>
        <w:pStyle w:val="32"/>
        <w:tabs>
          <w:tab w:val="right" w:leader="dot" w:pos="8312"/>
        </w:tabs>
        <w:spacing w:line="480" w:lineRule="auto"/>
        <w:rPr>
          <w:rFonts w:ascii="宋体" w:hAnsi="宋体" w:cs="宋体"/>
          <w:b w:val="0"/>
          <w:bCs/>
          <w:sz w:val="30"/>
          <w:szCs w:val="30"/>
        </w:rPr>
      </w:pPr>
      <w:r>
        <w:fldChar w:fldCharType="begin"/>
      </w:r>
      <w:r>
        <w:instrText xml:space="preserve"> HYPERLINK \l "_Toc2464" </w:instrText>
      </w:r>
      <w:r>
        <w:fldChar w:fldCharType="separate"/>
      </w:r>
      <w:r>
        <w:rPr>
          <w:rFonts w:hint="eastAsia" w:ascii="宋体" w:hAnsi="宋体" w:cs="宋体"/>
          <w:bCs/>
          <w:sz w:val="30"/>
          <w:szCs w:val="30"/>
        </w:rPr>
        <w:t>第六章　投标文件格式</w:t>
      </w:r>
      <w:r>
        <w:rPr>
          <w:rFonts w:hint="eastAsia" w:ascii="宋体" w:hAnsi="宋体" w:cs="宋体"/>
          <w:bCs/>
          <w:sz w:val="30"/>
          <w:szCs w:val="30"/>
        </w:rPr>
        <w:tab/>
      </w:r>
      <w:r>
        <w:rPr>
          <w:rFonts w:hint="eastAsia" w:ascii="宋体" w:hAnsi="宋体" w:cs="宋体"/>
          <w:b w:val="0"/>
          <w:bCs/>
          <w:sz w:val="30"/>
          <w:szCs w:val="30"/>
        </w:rPr>
        <w:fldChar w:fldCharType="begin"/>
      </w:r>
      <w:r>
        <w:rPr>
          <w:rFonts w:hint="eastAsia" w:ascii="宋体" w:hAnsi="宋体" w:cs="宋体"/>
          <w:bCs/>
          <w:sz w:val="30"/>
          <w:szCs w:val="30"/>
        </w:rPr>
        <w:instrText xml:space="preserve"> PAGEREF _Toc2464 </w:instrText>
      </w:r>
      <w:r>
        <w:rPr>
          <w:rFonts w:hint="eastAsia" w:ascii="宋体" w:hAnsi="宋体" w:cs="宋体"/>
          <w:b w:val="0"/>
          <w:bCs/>
          <w:sz w:val="30"/>
          <w:szCs w:val="30"/>
        </w:rPr>
        <w:fldChar w:fldCharType="separate"/>
      </w:r>
      <w:r>
        <w:rPr>
          <w:rFonts w:hint="eastAsia" w:ascii="宋体" w:hAnsi="宋体" w:cs="宋体"/>
          <w:bCs/>
          <w:sz w:val="30"/>
          <w:szCs w:val="30"/>
        </w:rPr>
        <w:t>34</w:t>
      </w:r>
      <w:r>
        <w:rPr>
          <w:rFonts w:hint="eastAsia" w:ascii="宋体" w:hAnsi="宋体" w:cs="宋体"/>
          <w:b w:val="0"/>
          <w:bCs/>
          <w:sz w:val="30"/>
          <w:szCs w:val="30"/>
        </w:rPr>
        <w:fldChar w:fldCharType="end"/>
      </w:r>
      <w:r>
        <w:rPr>
          <w:rFonts w:hint="eastAsia" w:ascii="宋体" w:hAnsi="宋体" w:cs="宋体"/>
          <w:b w:val="0"/>
          <w:bCs/>
          <w:sz w:val="30"/>
          <w:szCs w:val="30"/>
        </w:rPr>
        <w:fldChar w:fldCharType="end"/>
      </w:r>
    </w:p>
    <w:p w14:paraId="1092BC6C">
      <w:pPr>
        <w:spacing w:line="360" w:lineRule="auto"/>
        <w:jc w:val="right"/>
      </w:pPr>
      <w:r>
        <w:rPr>
          <w:rFonts w:hAnsi="宋体" w:cs="宋体"/>
          <w:b/>
          <w:bCs/>
          <w:sz w:val="30"/>
          <w:szCs w:val="30"/>
        </w:rPr>
        <w:fldChar w:fldCharType="end"/>
      </w:r>
    </w:p>
    <w:p w14:paraId="20FB7633">
      <w:pPr>
        <w:pStyle w:val="25"/>
        <w:snapToGrid w:val="0"/>
        <w:spacing w:before="0" w:beforeLines="0" w:after="0" w:afterLines="0"/>
        <w:jc w:val="center"/>
        <w:outlineLvl w:val="0"/>
        <w:rPr>
          <w:rFonts w:ascii="黑体" w:hAnsi="宋体" w:eastAsia="黑体"/>
          <w:b/>
          <w:bCs/>
          <w:sz w:val="28"/>
          <w:szCs w:val="28"/>
        </w:rPr>
      </w:pPr>
      <w:r>
        <w:rPr>
          <w:rFonts w:hint="eastAsia" w:ascii="黑体" w:hAnsi="宋体" w:eastAsia="黑体"/>
          <w:b/>
          <w:bCs/>
          <w:sz w:val="28"/>
          <w:szCs w:val="28"/>
        </w:rPr>
        <w:br w:type="page"/>
      </w:r>
      <w:r>
        <w:rPr>
          <w:rFonts w:hint="eastAsia" w:ascii="黑体" w:hAnsi="宋体" w:eastAsia="黑体"/>
          <w:b/>
          <w:bCs/>
          <w:sz w:val="28"/>
          <w:szCs w:val="28"/>
        </w:rPr>
        <w:t xml:space="preserve">第一章  </w:t>
      </w:r>
      <w:r>
        <w:rPr>
          <w:rFonts w:hint="eastAsia" w:ascii="黑体" w:hAnsi="黑体" w:eastAsia="黑体"/>
          <w:sz w:val="28"/>
          <w:szCs w:val="28"/>
        </w:rPr>
        <w:t>公开招标采购公告</w:t>
      </w:r>
    </w:p>
    <w:tbl>
      <w:tblPr>
        <w:tblStyle w:val="48"/>
        <w:tblW w:w="0" w:type="auto"/>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6"/>
      </w:tblGrid>
      <w:tr w14:paraId="4BC21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8496" w:type="dxa"/>
          </w:tcPr>
          <w:p w14:paraId="21C02EA7">
            <w:pPr>
              <w:spacing w:line="400" w:lineRule="exact"/>
              <w:rPr>
                <w:rFonts w:ascii="宋体" w:hAnsi="宋体"/>
                <w:szCs w:val="21"/>
                <w:u w:val="single"/>
              </w:rPr>
            </w:pPr>
            <w:r>
              <w:rPr>
                <w:rFonts w:ascii="宋体" w:hAnsi="宋体"/>
                <w:szCs w:val="21"/>
              </w:rPr>
              <w:t>项目概况</w:t>
            </w:r>
          </w:p>
          <w:p w14:paraId="06E27AF8">
            <w:pPr>
              <w:spacing w:line="400" w:lineRule="exact"/>
              <w:ind w:firstLine="420" w:firstLineChars="200"/>
              <w:rPr>
                <w:rFonts w:ascii="宋体" w:hAnsi="宋体"/>
                <w:kern w:val="0"/>
                <w:szCs w:val="21"/>
              </w:rPr>
            </w:pPr>
            <w:r>
              <w:rPr>
                <w:rFonts w:hint="eastAsia" w:ascii="宋体" w:hAnsi="宋体"/>
                <w:szCs w:val="21"/>
                <w:u w:val="single"/>
                <w:lang w:eastAsia="zh-CN"/>
              </w:rPr>
              <w:t>宁海县正学中学文印室驻点服务项目</w:t>
            </w:r>
            <w:r>
              <w:rPr>
                <w:rFonts w:ascii="宋体" w:hAnsi="宋体"/>
                <w:szCs w:val="21"/>
              </w:rPr>
              <w:t>招标项目的潜在投标人应在</w:t>
            </w:r>
            <w:r>
              <w:rPr>
                <w:rFonts w:ascii="宋体" w:hAnsi="宋体"/>
                <w:szCs w:val="21"/>
                <w:u w:val="single"/>
              </w:rPr>
              <w:t> 政府采购云平台（www.zcygov.cn） </w:t>
            </w:r>
            <w:r>
              <w:rPr>
                <w:rFonts w:ascii="宋体" w:hAnsi="宋体"/>
                <w:szCs w:val="21"/>
              </w:rPr>
              <w:t>获取（下载）招标文件，并于</w:t>
            </w:r>
            <w:r>
              <w:rPr>
                <w:rFonts w:hint="eastAsia" w:ascii="宋体" w:hAnsi="宋体"/>
                <w:color w:val="FF0000"/>
                <w:szCs w:val="21"/>
                <w:u w:val="single"/>
                <w:lang w:eastAsia="zh-CN"/>
              </w:rPr>
              <w:t>2025</w:t>
            </w:r>
            <w:r>
              <w:rPr>
                <w:rFonts w:ascii="宋体" w:hAnsi="宋体"/>
                <w:color w:val="FF0000"/>
                <w:szCs w:val="21"/>
                <w:u w:val="single"/>
              </w:rPr>
              <w:t>年</w:t>
            </w:r>
            <w:r>
              <w:rPr>
                <w:rFonts w:hint="eastAsia" w:ascii="宋体" w:hAnsi="宋体"/>
                <w:color w:val="FF0000"/>
                <w:szCs w:val="21"/>
                <w:u w:val="single"/>
                <w:lang w:val="en-US" w:eastAsia="zh-CN"/>
              </w:rPr>
              <w:t>4</w:t>
            </w:r>
            <w:r>
              <w:rPr>
                <w:rFonts w:hint="eastAsia" w:ascii="宋体" w:hAnsi="宋体"/>
                <w:color w:val="FF0000"/>
                <w:szCs w:val="21"/>
                <w:u w:val="single"/>
              </w:rPr>
              <w:t>月</w:t>
            </w:r>
            <w:r>
              <w:rPr>
                <w:rFonts w:hint="eastAsia" w:ascii="宋体" w:hAnsi="宋体"/>
                <w:color w:val="FF0000"/>
                <w:szCs w:val="21"/>
                <w:u w:val="single"/>
                <w:lang w:val="en-US" w:eastAsia="zh-CN"/>
              </w:rPr>
              <w:t>28</w:t>
            </w:r>
            <w:r>
              <w:rPr>
                <w:rFonts w:hint="eastAsia" w:ascii="宋体" w:hAnsi="宋体"/>
                <w:color w:val="FF0000"/>
                <w:szCs w:val="21"/>
                <w:u w:val="single"/>
              </w:rPr>
              <w:t xml:space="preserve"> 日</w:t>
            </w:r>
            <w:r>
              <w:rPr>
                <w:rFonts w:ascii="宋体" w:hAnsi="宋体"/>
                <w:color w:val="FF0000"/>
                <w:szCs w:val="21"/>
                <w:u w:val="single"/>
              </w:rPr>
              <w:t xml:space="preserve"> </w:t>
            </w:r>
            <w:r>
              <w:rPr>
                <w:rFonts w:hint="eastAsia" w:ascii="宋体" w:hAnsi="宋体"/>
                <w:color w:val="FF0000"/>
                <w:szCs w:val="21"/>
                <w:u w:val="single"/>
              </w:rPr>
              <w:t>13</w:t>
            </w:r>
            <w:r>
              <w:rPr>
                <w:rFonts w:ascii="宋体" w:hAnsi="宋体"/>
                <w:color w:val="FF0000"/>
                <w:szCs w:val="21"/>
                <w:u w:val="single"/>
              </w:rPr>
              <w:t>:</w:t>
            </w:r>
            <w:r>
              <w:rPr>
                <w:rFonts w:hint="eastAsia" w:ascii="宋体" w:hAnsi="宋体"/>
                <w:color w:val="FF0000"/>
                <w:szCs w:val="21"/>
                <w:u w:val="single"/>
              </w:rPr>
              <w:t>3</w:t>
            </w:r>
            <w:r>
              <w:rPr>
                <w:rFonts w:ascii="宋体" w:hAnsi="宋体"/>
                <w:color w:val="FF0000"/>
                <w:szCs w:val="21"/>
                <w:u w:val="single"/>
              </w:rPr>
              <w:t>0</w:t>
            </w:r>
            <w:r>
              <w:rPr>
                <w:rFonts w:ascii="宋体" w:hAnsi="宋体"/>
                <w:szCs w:val="21"/>
                <w:u w:val="single"/>
              </w:rPr>
              <w:t> </w:t>
            </w:r>
            <w:r>
              <w:rPr>
                <w:rFonts w:ascii="宋体" w:hAnsi="宋体"/>
                <w:szCs w:val="21"/>
              </w:rPr>
              <w:t>（北京时间）前递交（上传）投标文件。</w:t>
            </w:r>
          </w:p>
        </w:tc>
      </w:tr>
    </w:tbl>
    <w:p w14:paraId="0B32F30A">
      <w:pPr>
        <w:spacing w:line="400" w:lineRule="exact"/>
        <w:rPr>
          <w:rFonts w:ascii="宋体" w:hAnsi="宋体"/>
          <w:b/>
          <w:szCs w:val="21"/>
        </w:rPr>
      </w:pPr>
      <w:r>
        <w:rPr>
          <w:rFonts w:ascii="宋体" w:hAnsi="宋体"/>
          <w:b/>
          <w:szCs w:val="21"/>
        </w:rPr>
        <w:t>一、项目基本情况</w:t>
      </w:r>
    </w:p>
    <w:p w14:paraId="2B4B97F3">
      <w:pPr>
        <w:spacing w:line="400" w:lineRule="exact"/>
        <w:ind w:firstLine="420" w:firstLineChars="200"/>
        <w:rPr>
          <w:rFonts w:hint="eastAsia" w:ascii="宋体" w:hAnsi="宋体" w:eastAsia="宋体"/>
          <w:szCs w:val="21"/>
          <w:lang w:eastAsia="zh-CN"/>
        </w:rPr>
      </w:pPr>
      <w:r>
        <w:rPr>
          <w:rFonts w:ascii="宋体" w:hAnsi="宋体"/>
          <w:szCs w:val="21"/>
        </w:rPr>
        <w:t>项目编号：</w:t>
      </w:r>
      <w:r>
        <w:rPr>
          <w:rFonts w:hint="eastAsia" w:ascii="宋体" w:hAnsi="宋体"/>
          <w:lang w:eastAsia="zh-CN"/>
        </w:rPr>
        <w:t>ZJCYCG-2025-002</w:t>
      </w:r>
    </w:p>
    <w:p w14:paraId="0AD0AFF2">
      <w:pPr>
        <w:spacing w:line="400" w:lineRule="exact"/>
        <w:ind w:firstLine="420" w:firstLineChars="200"/>
        <w:rPr>
          <w:rFonts w:ascii="宋体" w:hAnsi="宋体"/>
          <w:szCs w:val="21"/>
        </w:rPr>
      </w:pPr>
      <w:r>
        <w:rPr>
          <w:rFonts w:ascii="宋体" w:hAnsi="宋体"/>
          <w:szCs w:val="21"/>
        </w:rPr>
        <w:t>项目名称：</w:t>
      </w:r>
      <w:r>
        <w:rPr>
          <w:rFonts w:hint="eastAsia" w:ascii="宋体" w:hAnsi="宋体"/>
          <w:szCs w:val="21"/>
          <w:lang w:eastAsia="zh-CN"/>
        </w:rPr>
        <w:t>宁海县正学中学文印室驻点服务项目</w:t>
      </w:r>
    </w:p>
    <w:p w14:paraId="682D3D02">
      <w:pPr>
        <w:spacing w:line="400" w:lineRule="exact"/>
        <w:ind w:firstLine="420" w:firstLineChars="200"/>
        <w:rPr>
          <w:rFonts w:hint="eastAsia" w:ascii="宋体" w:hAnsi="宋体" w:eastAsia="宋体"/>
          <w:szCs w:val="21"/>
          <w:lang w:eastAsia="zh-CN"/>
        </w:rPr>
      </w:pPr>
      <w:r>
        <w:rPr>
          <w:rFonts w:ascii="宋体" w:hAnsi="宋体"/>
          <w:szCs w:val="21"/>
        </w:rPr>
        <w:t>预算金额（元）：</w:t>
      </w:r>
      <w:r>
        <w:rPr>
          <w:rFonts w:hint="eastAsia" w:ascii="宋体" w:hAnsi="宋体"/>
          <w:szCs w:val="21"/>
          <w:lang w:val="en-US" w:eastAsia="zh-CN"/>
        </w:rPr>
        <w:t>219</w:t>
      </w:r>
      <w:r>
        <w:rPr>
          <w:rFonts w:hint="eastAsia" w:ascii="宋体" w:hAnsi="宋体"/>
          <w:szCs w:val="21"/>
          <w:lang w:eastAsia="zh-CN"/>
        </w:rPr>
        <w:t>0000</w:t>
      </w:r>
    </w:p>
    <w:p w14:paraId="645689B6">
      <w:pPr>
        <w:spacing w:line="400" w:lineRule="exact"/>
        <w:ind w:firstLine="420" w:firstLineChars="200"/>
        <w:rPr>
          <w:rFonts w:hint="eastAsia" w:ascii="宋体" w:hAnsi="宋体" w:eastAsia="宋体"/>
          <w:szCs w:val="21"/>
          <w:lang w:eastAsia="zh-CN"/>
        </w:rPr>
      </w:pPr>
      <w:r>
        <w:rPr>
          <w:rFonts w:ascii="宋体" w:hAnsi="宋体"/>
          <w:szCs w:val="21"/>
        </w:rPr>
        <w:t>最高限价（元）：</w:t>
      </w:r>
      <w:r>
        <w:rPr>
          <w:rFonts w:hint="eastAsia" w:ascii="宋体" w:hAnsi="宋体"/>
          <w:szCs w:val="21"/>
          <w:lang w:val="en-US" w:eastAsia="zh-CN"/>
        </w:rPr>
        <w:t>219</w:t>
      </w:r>
      <w:r>
        <w:rPr>
          <w:rFonts w:hint="eastAsia" w:ascii="宋体" w:hAnsi="宋体"/>
          <w:szCs w:val="21"/>
          <w:lang w:eastAsia="zh-CN"/>
        </w:rPr>
        <w:t>0000</w:t>
      </w:r>
    </w:p>
    <w:p w14:paraId="1E3298EA">
      <w:pPr>
        <w:spacing w:line="400" w:lineRule="exact"/>
        <w:ind w:firstLine="420" w:firstLineChars="200"/>
        <w:rPr>
          <w:rFonts w:ascii="宋体" w:hAnsi="宋体"/>
          <w:szCs w:val="21"/>
        </w:rPr>
      </w:pPr>
      <w:r>
        <w:rPr>
          <w:rFonts w:ascii="宋体" w:hAnsi="宋体"/>
          <w:szCs w:val="21"/>
        </w:rPr>
        <w:t>采购需求：</w:t>
      </w:r>
    </w:p>
    <w:p w14:paraId="53240D70">
      <w:pPr>
        <w:spacing w:line="400" w:lineRule="exact"/>
        <w:ind w:firstLine="420" w:firstLineChars="200"/>
        <w:rPr>
          <w:rFonts w:ascii="宋体" w:hAnsi="宋体"/>
          <w:szCs w:val="21"/>
        </w:rPr>
      </w:pPr>
      <w:r>
        <w:rPr>
          <w:rFonts w:ascii="宋体" w:hAnsi="宋体"/>
          <w:szCs w:val="21"/>
        </w:rPr>
        <w:t>标项名称</w:t>
      </w:r>
      <w:r>
        <w:rPr>
          <w:rFonts w:hint="eastAsia" w:ascii="宋体" w:hAnsi="宋体"/>
          <w:szCs w:val="21"/>
        </w:rPr>
        <w:t>：</w:t>
      </w:r>
      <w:r>
        <w:rPr>
          <w:rFonts w:hint="eastAsia" w:ascii="宋体" w:hAnsi="宋体"/>
          <w:szCs w:val="21"/>
          <w:lang w:eastAsia="zh-CN"/>
        </w:rPr>
        <w:t>宁海县正学中学文印室驻点服务项目</w:t>
      </w:r>
    </w:p>
    <w:p w14:paraId="421684AD">
      <w:pPr>
        <w:spacing w:line="400" w:lineRule="exact"/>
        <w:ind w:firstLine="420" w:firstLineChars="200"/>
        <w:rPr>
          <w:rFonts w:hint="eastAsia" w:ascii="宋体" w:hAnsi="宋体" w:eastAsia="宋体"/>
          <w:szCs w:val="21"/>
          <w:lang w:eastAsia="zh-CN"/>
        </w:rPr>
      </w:pPr>
      <w:r>
        <w:rPr>
          <w:rFonts w:ascii="宋体" w:hAnsi="宋体"/>
          <w:szCs w:val="21"/>
        </w:rPr>
        <w:t>预算金额（元）</w:t>
      </w:r>
      <w:r>
        <w:rPr>
          <w:rFonts w:hint="eastAsia" w:ascii="宋体" w:hAnsi="宋体"/>
          <w:szCs w:val="21"/>
        </w:rPr>
        <w:t>：</w:t>
      </w:r>
      <w:r>
        <w:rPr>
          <w:rFonts w:hint="eastAsia" w:ascii="宋体" w:hAnsi="宋体"/>
          <w:szCs w:val="21"/>
          <w:lang w:val="en-US" w:eastAsia="zh-CN"/>
        </w:rPr>
        <w:t>219</w:t>
      </w:r>
      <w:r>
        <w:rPr>
          <w:rFonts w:hint="eastAsia" w:ascii="宋体" w:hAnsi="宋体"/>
          <w:szCs w:val="21"/>
          <w:lang w:eastAsia="zh-CN"/>
        </w:rPr>
        <w:t>0000</w:t>
      </w:r>
    </w:p>
    <w:p w14:paraId="73777639">
      <w:pPr>
        <w:spacing w:line="400" w:lineRule="exact"/>
        <w:ind w:firstLine="420" w:firstLineChars="200"/>
        <w:rPr>
          <w:rFonts w:ascii="宋体" w:hAnsi="宋体"/>
          <w:szCs w:val="21"/>
        </w:rPr>
      </w:pPr>
      <w:r>
        <w:rPr>
          <w:rFonts w:ascii="宋体" w:hAnsi="宋体"/>
          <w:szCs w:val="21"/>
        </w:rPr>
        <w:t>简要规格描述或项目基本概况介绍、用途：校园文印室驻点服务，主要内容包括打印、复印服务、统计计数、打印设备配备等内容。学校免费提供文印室场地，并接通水、电、宽带网络，供供应商开设学校文印部，此文印部不对外营业，只负责学校内部的文印服务。文印设备由供应商自行提供，并安排专人负责文印服务和统计文印数量。</w:t>
      </w:r>
      <w:r>
        <w:rPr>
          <w:rFonts w:hint="eastAsia" w:ascii="宋体" w:hAnsi="宋体"/>
          <w:szCs w:val="21"/>
        </w:rPr>
        <w:t>（具体详</w:t>
      </w:r>
      <w:r>
        <w:rPr>
          <w:rFonts w:hint="eastAsia" w:ascii="宋体" w:hAnsi="宋体" w:cs="微软雅黑"/>
          <w:kern w:val="0"/>
          <w:szCs w:val="21"/>
        </w:rPr>
        <w:t>见采购需求）</w:t>
      </w:r>
      <w:r>
        <w:rPr>
          <w:rFonts w:ascii="宋体" w:hAnsi="宋体"/>
          <w:szCs w:val="21"/>
        </w:rPr>
        <w:t> </w:t>
      </w:r>
    </w:p>
    <w:p w14:paraId="72908B36">
      <w:pPr>
        <w:spacing w:line="400" w:lineRule="exact"/>
        <w:ind w:firstLine="420" w:firstLineChars="200"/>
        <w:rPr>
          <w:rFonts w:ascii="宋体" w:hAnsi="宋体"/>
          <w:szCs w:val="21"/>
        </w:rPr>
      </w:pPr>
      <w:r>
        <w:rPr>
          <w:rFonts w:ascii="宋体" w:hAnsi="宋体"/>
          <w:szCs w:val="21"/>
        </w:rPr>
        <w:t>备注：/</w:t>
      </w:r>
    </w:p>
    <w:p w14:paraId="4103D9BE">
      <w:pPr>
        <w:spacing w:line="400" w:lineRule="exact"/>
        <w:ind w:firstLine="420" w:firstLineChars="200"/>
        <w:rPr>
          <w:rFonts w:ascii="宋体" w:hAnsi="宋体"/>
          <w:szCs w:val="21"/>
        </w:rPr>
      </w:pPr>
      <w:r>
        <w:rPr>
          <w:rFonts w:ascii="宋体" w:hAnsi="宋体"/>
          <w:szCs w:val="21"/>
        </w:rPr>
        <w:t>合同履</w:t>
      </w:r>
      <w:r>
        <w:rPr>
          <w:rFonts w:hint="eastAsia" w:ascii="宋体" w:hAnsi="宋体"/>
          <w:szCs w:val="21"/>
        </w:rPr>
        <w:t>约</w:t>
      </w:r>
      <w:r>
        <w:rPr>
          <w:rFonts w:ascii="宋体" w:hAnsi="宋体"/>
          <w:szCs w:val="21"/>
        </w:rPr>
        <w:t>期限：标项1，本项目一招定三年，合同一年一签，采购人根据中标人在上一阶段合同履约情况决定是否续签。 </w:t>
      </w:r>
    </w:p>
    <w:p w14:paraId="22B307E3">
      <w:pPr>
        <w:spacing w:line="400" w:lineRule="exact"/>
        <w:ind w:firstLine="420" w:firstLineChars="200"/>
        <w:rPr>
          <w:rFonts w:ascii="宋体" w:hAnsi="宋体"/>
          <w:szCs w:val="21"/>
        </w:rPr>
      </w:pPr>
      <w:r>
        <w:rPr>
          <w:rFonts w:ascii="宋体" w:hAnsi="宋体"/>
          <w:szCs w:val="21"/>
        </w:rPr>
        <w:t>本项目（否）接受联合体投标。</w:t>
      </w:r>
    </w:p>
    <w:p w14:paraId="02028C7B">
      <w:pPr>
        <w:spacing w:line="400" w:lineRule="exact"/>
        <w:rPr>
          <w:rFonts w:ascii="宋体" w:hAnsi="宋体"/>
          <w:szCs w:val="21"/>
        </w:rPr>
      </w:pPr>
      <w:r>
        <w:rPr>
          <w:rFonts w:ascii="宋体" w:hAnsi="宋体"/>
          <w:b/>
          <w:szCs w:val="21"/>
        </w:rPr>
        <w:t>二、申请人的资格要求</w:t>
      </w:r>
      <w:r>
        <w:rPr>
          <w:rFonts w:ascii="宋体" w:hAnsi="宋体"/>
          <w:szCs w:val="21"/>
        </w:rPr>
        <w:t>：</w:t>
      </w:r>
    </w:p>
    <w:p w14:paraId="30C08A9A">
      <w:pPr>
        <w:spacing w:line="400" w:lineRule="exact"/>
        <w:ind w:firstLine="420" w:firstLineChars="200"/>
        <w:rPr>
          <w:rFonts w:ascii="宋体" w:hAnsi="宋体"/>
          <w:szCs w:val="21"/>
        </w:rPr>
      </w:pPr>
      <w:r>
        <w:rPr>
          <w:rFonts w:ascii="宋体" w:hAnsi="宋体"/>
          <w:szCs w:val="21"/>
        </w:rPr>
        <w:t>1.</w:t>
      </w:r>
      <w:r>
        <w:rPr>
          <w:rFonts w:hint="eastAsia" w:ascii="宋体" w:hAnsi="宋体"/>
          <w:szCs w:val="21"/>
        </w:rPr>
        <w:t>满足《中华人民共和国政府采购法》第二十二条规定；未被“信用中国”（</w:t>
      </w:r>
      <w:r>
        <w:fldChar w:fldCharType="begin"/>
      </w:r>
      <w:r>
        <w:instrText xml:space="preserve"> HYPERLINK \t "_blank" </w:instrText>
      </w:r>
      <w:r>
        <w:fldChar w:fldCharType="separate"/>
      </w:r>
      <w:r>
        <w:rPr>
          <w:rFonts w:hint="eastAsia" w:ascii="宋体" w:hAnsi="宋体"/>
          <w:szCs w:val="21"/>
        </w:rPr>
        <w:t>www.creditchina.gov.cn)、中国政府采购网（www.ccgp.gov.cn）列入失信被执行人、重大税收违法案件当事人名单、政府采购严重违法失信行为记录名单</w:t>
      </w:r>
      <w:r>
        <w:rPr>
          <w:rFonts w:hint="eastAsia" w:ascii="宋体" w:hAnsi="宋体"/>
          <w:szCs w:val="21"/>
        </w:rPr>
        <w:fldChar w:fldCharType="end"/>
      </w:r>
      <w:r>
        <w:rPr>
          <w:rFonts w:hint="eastAsia" w:ascii="宋体" w:hAnsi="宋体"/>
          <w:szCs w:val="21"/>
          <w:shd w:val="clear" w:color="auto" w:fill="FFFFFF"/>
        </w:rPr>
        <w:t>。</w:t>
      </w:r>
    </w:p>
    <w:p w14:paraId="357EEC11">
      <w:pPr>
        <w:spacing w:line="400" w:lineRule="exact"/>
        <w:ind w:firstLine="420" w:firstLineChars="200"/>
        <w:rPr>
          <w:rFonts w:ascii="宋体" w:hAnsi="宋体"/>
          <w:szCs w:val="21"/>
        </w:rPr>
      </w:pPr>
      <w:r>
        <w:rPr>
          <w:rFonts w:ascii="宋体" w:hAnsi="宋体"/>
          <w:szCs w:val="21"/>
        </w:rPr>
        <w:t>2.落实政府采购政策需满足的资格要求：标项1，专门面向中小企业，服务全部由符合政策要求的中小企业承接，提供中小企业声明函。  </w:t>
      </w:r>
    </w:p>
    <w:p w14:paraId="56D8DED6">
      <w:pPr>
        <w:spacing w:line="400" w:lineRule="exact"/>
        <w:ind w:firstLine="420" w:firstLineChars="200"/>
        <w:rPr>
          <w:rFonts w:ascii="宋体" w:hAnsi="宋体"/>
          <w:szCs w:val="21"/>
        </w:rPr>
      </w:pPr>
      <w:r>
        <w:rPr>
          <w:rFonts w:ascii="宋体" w:hAnsi="宋体"/>
          <w:szCs w:val="21"/>
        </w:rPr>
        <w:t>3.本项目的特定资格要求：</w:t>
      </w:r>
      <w:r>
        <w:rPr>
          <w:rFonts w:hint="eastAsia" w:ascii="宋体" w:hAnsi="宋体"/>
          <w:szCs w:val="21"/>
        </w:rPr>
        <w:t>无</w:t>
      </w:r>
    </w:p>
    <w:p w14:paraId="0BE96143">
      <w:pPr>
        <w:spacing w:line="400" w:lineRule="exact"/>
        <w:rPr>
          <w:rFonts w:ascii="宋体" w:hAnsi="宋体"/>
          <w:b/>
          <w:szCs w:val="21"/>
        </w:rPr>
      </w:pPr>
      <w:r>
        <w:rPr>
          <w:rFonts w:ascii="宋体" w:hAnsi="宋体"/>
          <w:b/>
          <w:szCs w:val="21"/>
        </w:rPr>
        <w:t>三、获取招标文件</w:t>
      </w:r>
    </w:p>
    <w:p w14:paraId="4E7E294A">
      <w:pPr>
        <w:spacing w:line="400" w:lineRule="exact"/>
        <w:ind w:firstLine="420" w:firstLineChars="200"/>
        <w:rPr>
          <w:rFonts w:ascii="宋体" w:hAnsi="宋体"/>
          <w:szCs w:val="21"/>
        </w:rPr>
      </w:pPr>
      <w:r>
        <w:rPr>
          <w:rFonts w:ascii="宋体" w:hAnsi="宋体"/>
          <w:szCs w:val="21"/>
        </w:rPr>
        <w:t>时间：</w:t>
      </w:r>
      <w:r>
        <w:rPr>
          <w:rFonts w:hint="eastAsia" w:ascii="宋体" w:hAnsi="宋体"/>
          <w:color w:val="FF0000"/>
          <w:szCs w:val="21"/>
          <w:u w:val="single"/>
          <w:lang w:eastAsia="zh-CN"/>
        </w:rPr>
        <w:t>2025</w:t>
      </w:r>
      <w:r>
        <w:rPr>
          <w:rFonts w:ascii="宋体" w:hAnsi="宋体"/>
          <w:color w:val="FF0000"/>
          <w:szCs w:val="21"/>
          <w:u w:val="single"/>
        </w:rPr>
        <w:t>年</w:t>
      </w:r>
      <w:r>
        <w:rPr>
          <w:rFonts w:hint="eastAsia" w:ascii="宋体" w:hAnsi="宋体"/>
          <w:color w:val="FF0000"/>
          <w:szCs w:val="21"/>
          <w:u w:val="single"/>
          <w:lang w:val="en-US" w:eastAsia="zh-CN"/>
        </w:rPr>
        <w:t xml:space="preserve">4 </w:t>
      </w:r>
      <w:r>
        <w:rPr>
          <w:rFonts w:hint="eastAsia" w:ascii="宋体" w:hAnsi="宋体"/>
          <w:color w:val="FF0000"/>
          <w:szCs w:val="21"/>
          <w:u w:val="single"/>
        </w:rPr>
        <w:t>月</w:t>
      </w:r>
      <w:r>
        <w:rPr>
          <w:rFonts w:hint="eastAsia" w:ascii="宋体" w:hAnsi="宋体"/>
          <w:color w:val="FF0000"/>
          <w:szCs w:val="21"/>
          <w:u w:val="single"/>
          <w:lang w:val="en-US" w:eastAsia="zh-CN"/>
        </w:rPr>
        <w:t>7</w:t>
      </w:r>
      <w:r>
        <w:rPr>
          <w:rFonts w:hint="eastAsia" w:ascii="宋体" w:hAnsi="宋体"/>
          <w:color w:val="FF0000"/>
          <w:szCs w:val="21"/>
          <w:u w:val="single"/>
        </w:rPr>
        <w:t>日</w:t>
      </w:r>
      <w:r>
        <w:rPr>
          <w:rFonts w:ascii="宋体" w:hAnsi="宋体"/>
          <w:color w:val="FF0000"/>
          <w:szCs w:val="21"/>
        </w:rPr>
        <w:t>至</w:t>
      </w:r>
      <w:r>
        <w:rPr>
          <w:rFonts w:hint="eastAsia" w:ascii="宋体" w:hAnsi="宋体"/>
          <w:color w:val="FF0000"/>
          <w:szCs w:val="21"/>
          <w:u w:val="single"/>
          <w:lang w:eastAsia="zh-CN"/>
        </w:rPr>
        <w:t>2025</w:t>
      </w:r>
      <w:r>
        <w:rPr>
          <w:rFonts w:ascii="宋体" w:hAnsi="宋体"/>
          <w:color w:val="FF0000"/>
          <w:szCs w:val="21"/>
          <w:u w:val="single"/>
        </w:rPr>
        <w:t>年</w:t>
      </w:r>
      <w:r>
        <w:rPr>
          <w:rFonts w:hint="eastAsia" w:ascii="宋体" w:hAnsi="宋体"/>
          <w:color w:val="FF0000"/>
          <w:szCs w:val="21"/>
          <w:u w:val="single"/>
          <w:lang w:val="en-US" w:eastAsia="zh-CN"/>
        </w:rPr>
        <w:t>4</w:t>
      </w:r>
      <w:r>
        <w:rPr>
          <w:rFonts w:hint="eastAsia" w:ascii="宋体" w:hAnsi="宋体"/>
          <w:color w:val="FF0000"/>
          <w:szCs w:val="21"/>
          <w:u w:val="single"/>
        </w:rPr>
        <w:t>月</w:t>
      </w:r>
      <w:r>
        <w:rPr>
          <w:rFonts w:hint="eastAsia" w:ascii="宋体" w:hAnsi="宋体"/>
          <w:color w:val="FF0000"/>
          <w:szCs w:val="21"/>
          <w:u w:val="single"/>
          <w:lang w:val="en-US" w:eastAsia="zh-CN"/>
        </w:rPr>
        <w:t>14</w:t>
      </w:r>
      <w:r>
        <w:rPr>
          <w:rFonts w:hint="eastAsia" w:ascii="宋体" w:hAnsi="宋体"/>
          <w:color w:val="FF0000"/>
          <w:szCs w:val="21"/>
          <w:u w:val="single"/>
        </w:rPr>
        <w:t>日</w:t>
      </w:r>
      <w:r>
        <w:rPr>
          <w:rFonts w:ascii="宋体" w:hAnsi="宋体"/>
          <w:szCs w:val="21"/>
        </w:rPr>
        <w:t>，每天上午</w:t>
      </w:r>
      <w:r>
        <w:rPr>
          <w:rFonts w:ascii="宋体" w:hAnsi="宋体"/>
          <w:szCs w:val="21"/>
          <w:u w:val="single"/>
        </w:rPr>
        <w:t>00:00至12:00</w:t>
      </w:r>
      <w:r>
        <w:rPr>
          <w:rFonts w:ascii="宋体" w:hAnsi="宋体"/>
          <w:szCs w:val="21"/>
        </w:rPr>
        <w:t>，下午</w:t>
      </w:r>
      <w:r>
        <w:rPr>
          <w:rFonts w:hint="eastAsia" w:ascii="宋体" w:hAnsi="宋体"/>
          <w:szCs w:val="21"/>
          <w:u w:val="single"/>
        </w:rPr>
        <w:t>1</w:t>
      </w:r>
      <w:r>
        <w:rPr>
          <w:rFonts w:ascii="宋体" w:hAnsi="宋体"/>
          <w:szCs w:val="21"/>
          <w:u w:val="single"/>
        </w:rPr>
        <w:t>2:00至23:59 </w:t>
      </w:r>
      <w:r>
        <w:rPr>
          <w:rFonts w:ascii="宋体" w:hAnsi="宋体"/>
          <w:szCs w:val="21"/>
        </w:rPr>
        <w:t>（北京时间，线上获取法定节假日均可，线下获取文件法定节假日除外）</w:t>
      </w:r>
    </w:p>
    <w:p w14:paraId="6900679C">
      <w:pPr>
        <w:spacing w:line="400" w:lineRule="exact"/>
        <w:ind w:firstLine="420" w:firstLineChars="200"/>
        <w:rPr>
          <w:rFonts w:ascii="宋体" w:hAnsi="宋体"/>
          <w:szCs w:val="21"/>
        </w:rPr>
      </w:pPr>
      <w:r>
        <w:rPr>
          <w:rFonts w:ascii="宋体" w:hAnsi="宋体"/>
          <w:szCs w:val="21"/>
        </w:rPr>
        <w:t>地点（网址）：政采云平台线上获取 </w:t>
      </w:r>
    </w:p>
    <w:p w14:paraId="0181FD1C">
      <w:pPr>
        <w:spacing w:line="400" w:lineRule="exact"/>
        <w:ind w:firstLine="420" w:firstLineChars="200"/>
        <w:rPr>
          <w:rFonts w:ascii="宋体" w:hAnsi="宋体"/>
          <w:szCs w:val="21"/>
        </w:rPr>
      </w:pPr>
      <w:r>
        <w:rPr>
          <w:rFonts w:ascii="宋体" w:hAnsi="宋体"/>
          <w:szCs w:val="21"/>
        </w:rPr>
        <w:t>方式：供应商登录政采云平台https://www.zcygov.cn/在线申请获取采购文件（进入“项目采购”应用，在获取采购文件菜单中选择项目，申请获取采购文件）</w:t>
      </w:r>
    </w:p>
    <w:p w14:paraId="47A4EEAA">
      <w:pPr>
        <w:spacing w:line="400" w:lineRule="exact"/>
        <w:ind w:firstLine="420" w:firstLineChars="200"/>
        <w:rPr>
          <w:rFonts w:ascii="宋体" w:hAnsi="宋体"/>
          <w:szCs w:val="21"/>
        </w:rPr>
      </w:pPr>
      <w:r>
        <w:rPr>
          <w:rFonts w:ascii="宋体" w:hAnsi="宋体"/>
          <w:szCs w:val="21"/>
        </w:rPr>
        <w:t>售价（元）：0 </w:t>
      </w:r>
    </w:p>
    <w:p w14:paraId="46140103">
      <w:pPr>
        <w:spacing w:line="400" w:lineRule="exact"/>
        <w:rPr>
          <w:rFonts w:ascii="宋体" w:hAnsi="宋体"/>
          <w:b/>
          <w:szCs w:val="21"/>
        </w:rPr>
      </w:pPr>
      <w:r>
        <w:rPr>
          <w:rFonts w:ascii="宋体" w:hAnsi="宋体"/>
          <w:b/>
          <w:szCs w:val="21"/>
        </w:rPr>
        <w:t>四、提交投标文件截止时间、开标时间和地点</w:t>
      </w:r>
    </w:p>
    <w:p w14:paraId="195DA704">
      <w:pPr>
        <w:spacing w:line="400" w:lineRule="exact"/>
        <w:ind w:firstLine="420" w:firstLineChars="200"/>
        <w:rPr>
          <w:rFonts w:ascii="宋体" w:hAnsi="宋体"/>
          <w:szCs w:val="21"/>
        </w:rPr>
      </w:pPr>
      <w:r>
        <w:rPr>
          <w:rFonts w:ascii="宋体" w:hAnsi="宋体"/>
          <w:szCs w:val="21"/>
        </w:rPr>
        <w:t>提交投标文件截止时间：</w:t>
      </w:r>
      <w:r>
        <w:rPr>
          <w:rFonts w:hint="eastAsia" w:ascii="宋体" w:hAnsi="宋体"/>
          <w:color w:val="FF0000"/>
          <w:szCs w:val="21"/>
          <w:lang w:eastAsia="zh-CN"/>
        </w:rPr>
        <w:t>2025</w:t>
      </w:r>
      <w:r>
        <w:rPr>
          <w:rFonts w:ascii="宋体" w:hAnsi="宋体"/>
          <w:color w:val="FF0000"/>
          <w:szCs w:val="21"/>
        </w:rPr>
        <w:t>年</w:t>
      </w:r>
      <w:r>
        <w:rPr>
          <w:rFonts w:hint="eastAsia" w:ascii="宋体" w:hAnsi="宋体"/>
          <w:color w:val="FF0000"/>
          <w:szCs w:val="21"/>
          <w:lang w:val="en-US" w:eastAsia="zh-CN"/>
        </w:rPr>
        <w:t xml:space="preserve">4 </w:t>
      </w:r>
      <w:r>
        <w:rPr>
          <w:rFonts w:hint="eastAsia" w:ascii="宋体" w:hAnsi="宋体"/>
          <w:color w:val="FF0000"/>
          <w:szCs w:val="21"/>
        </w:rPr>
        <w:t>月</w:t>
      </w:r>
      <w:r>
        <w:rPr>
          <w:rFonts w:hint="eastAsia" w:ascii="宋体" w:hAnsi="宋体"/>
          <w:color w:val="FF0000"/>
          <w:szCs w:val="21"/>
          <w:lang w:val="en-US" w:eastAsia="zh-CN"/>
        </w:rPr>
        <w:t>28</w:t>
      </w:r>
      <w:r>
        <w:rPr>
          <w:rFonts w:hint="eastAsia" w:ascii="宋体" w:hAnsi="宋体"/>
          <w:color w:val="FF0000"/>
          <w:szCs w:val="21"/>
        </w:rPr>
        <w:t>日13</w:t>
      </w:r>
      <w:r>
        <w:rPr>
          <w:rFonts w:ascii="宋体" w:hAnsi="宋体"/>
          <w:color w:val="FF0000"/>
          <w:szCs w:val="21"/>
        </w:rPr>
        <w:t>:</w:t>
      </w:r>
      <w:r>
        <w:rPr>
          <w:rFonts w:hint="eastAsia" w:ascii="宋体" w:hAnsi="宋体"/>
          <w:color w:val="FF0000"/>
          <w:szCs w:val="21"/>
        </w:rPr>
        <w:t>3</w:t>
      </w:r>
      <w:r>
        <w:rPr>
          <w:rFonts w:ascii="宋体" w:hAnsi="宋体"/>
          <w:color w:val="FF0000"/>
          <w:szCs w:val="21"/>
        </w:rPr>
        <w:t>0</w:t>
      </w:r>
      <w:r>
        <w:rPr>
          <w:rFonts w:ascii="宋体" w:hAnsi="宋体"/>
          <w:szCs w:val="21"/>
        </w:rPr>
        <w:t>（北京时间）</w:t>
      </w:r>
    </w:p>
    <w:p w14:paraId="609AD0F4">
      <w:pPr>
        <w:spacing w:line="400" w:lineRule="exact"/>
        <w:ind w:firstLine="420" w:firstLineChars="200"/>
        <w:rPr>
          <w:rFonts w:ascii="宋体" w:hAnsi="宋体"/>
          <w:szCs w:val="21"/>
        </w:rPr>
      </w:pPr>
      <w:r>
        <w:rPr>
          <w:rFonts w:ascii="宋体" w:hAnsi="宋体"/>
          <w:szCs w:val="21"/>
        </w:rPr>
        <w:t>投标地点（网址）：请登录政采云投标客户端投标</w:t>
      </w:r>
    </w:p>
    <w:p w14:paraId="65613CC5">
      <w:pPr>
        <w:spacing w:line="400" w:lineRule="exact"/>
        <w:ind w:firstLine="420" w:firstLineChars="200"/>
        <w:rPr>
          <w:rFonts w:ascii="宋体" w:hAnsi="宋体"/>
          <w:szCs w:val="21"/>
        </w:rPr>
      </w:pPr>
      <w:r>
        <w:rPr>
          <w:rFonts w:ascii="宋体" w:hAnsi="宋体"/>
          <w:szCs w:val="21"/>
        </w:rPr>
        <w:t>开标时间：</w:t>
      </w:r>
      <w:r>
        <w:rPr>
          <w:rFonts w:hint="eastAsia" w:ascii="宋体" w:hAnsi="宋体"/>
          <w:szCs w:val="21"/>
        </w:rPr>
        <w:t xml:space="preserve"> </w:t>
      </w:r>
      <w:r>
        <w:rPr>
          <w:rFonts w:hint="eastAsia" w:ascii="宋体" w:hAnsi="宋体"/>
          <w:color w:val="FF0000"/>
          <w:szCs w:val="21"/>
          <w:lang w:eastAsia="zh-CN"/>
        </w:rPr>
        <w:t>2025</w:t>
      </w:r>
      <w:r>
        <w:rPr>
          <w:rFonts w:ascii="宋体" w:hAnsi="宋体"/>
          <w:color w:val="FF0000"/>
          <w:szCs w:val="21"/>
        </w:rPr>
        <w:t>年</w:t>
      </w:r>
      <w:r>
        <w:rPr>
          <w:rFonts w:hint="eastAsia" w:ascii="宋体" w:hAnsi="宋体"/>
          <w:color w:val="FF0000"/>
          <w:szCs w:val="21"/>
          <w:lang w:val="en-US" w:eastAsia="zh-CN"/>
        </w:rPr>
        <w:t>4</w:t>
      </w:r>
      <w:r>
        <w:rPr>
          <w:rFonts w:hint="eastAsia" w:ascii="宋体" w:hAnsi="宋体"/>
          <w:color w:val="FF0000"/>
          <w:szCs w:val="21"/>
        </w:rPr>
        <w:t>月</w:t>
      </w:r>
      <w:r>
        <w:rPr>
          <w:rFonts w:hint="eastAsia" w:ascii="宋体" w:hAnsi="宋体"/>
          <w:color w:val="FF0000"/>
          <w:szCs w:val="21"/>
          <w:lang w:val="en-US" w:eastAsia="zh-CN"/>
        </w:rPr>
        <w:t xml:space="preserve"> 28</w:t>
      </w:r>
      <w:r>
        <w:rPr>
          <w:rFonts w:hint="eastAsia" w:ascii="宋体" w:hAnsi="宋体"/>
          <w:color w:val="FF0000"/>
          <w:szCs w:val="21"/>
        </w:rPr>
        <w:t>日</w:t>
      </w:r>
      <w:r>
        <w:rPr>
          <w:rFonts w:ascii="宋体" w:hAnsi="宋体"/>
          <w:color w:val="FF0000"/>
          <w:szCs w:val="21"/>
        </w:rPr>
        <w:t xml:space="preserve"> </w:t>
      </w:r>
      <w:r>
        <w:rPr>
          <w:rFonts w:hint="eastAsia" w:ascii="宋体" w:hAnsi="宋体"/>
          <w:color w:val="FF0000"/>
          <w:szCs w:val="21"/>
        </w:rPr>
        <w:t>13</w:t>
      </w:r>
      <w:r>
        <w:rPr>
          <w:rFonts w:ascii="宋体" w:hAnsi="宋体"/>
          <w:color w:val="FF0000"/>
          <w:szCs w:val="21"/>
        </w:rPr>
        <w:t>:</w:t>
      </w:r>
      <w:r>
        <w:rPr>
          <w:rFonts w:hint="eastAsia" w:ascii="宋体" w:hAnsi="宋体"/>
          <w:color w:val="FF0000"/>
          <w:szCs w:val="21"/>
        </w:rPr>
        <w:t>3</w:t>
      </w:r>
      <w:r>
        <w:rPr>
          <w:rFonts w:ascii="宋体" w:hAnsi="宋体"/>
          <w:color w:val="FF0000"/>
          <w:szCs w:val="21"/>
        </w:rPr>
        <w:t>0 </w:t>
      </w:r>
    </w:p>
    <w:p w14:paraId="332A8326">
      <w:pPr>
        <w:spacing w:line="400" w:lineRule="exact"/>
        <w:ind w:firstLine="420" w:firstLineChars="200"/>
        <w:rPr>
          <w:rFonts w:ascii="宋体" w:hAnsi="宋体"/>
          <w:szCs w:val="21"/>
        </w:rPr>
      </w:pPr>
      <w:r>
        <w:rPr>
          <w:rFonts w:ascii="宋体" w:hAnsi="宋体"/>
          <w:szCs w:val="21"/>
        </w:rPr>
        <w:t>开标地点（网址）：宁海县桃源街道金水东路5号五楼开标室</w:t>
      </w:r>
      <w:r>
        <w:rPr>
          <w:rFonts w:hint="eastAsia" w:ascii="宋体" w:hAnsi="宋体"/>
          <w:szCs w:val="21"/>
        </w:rPr>
        <w:t>详见五楼大厅公告</w:t>
      </w:r>
    </w:p>
    <w:p w14:paraId="20048C83">
      <w:pPr>
        <w:spacing w:line="400" w:lineRule="exact"/>
        <w:rPr>
          <w:rFonts w:ascii="宋体" w:hAnsi="宋体"/>
          <w:b/>
          <w:szCs w:val="21"/>
        </w:rPr>
      </w:pPr>
      <w:r>
        <w:rPr>
          <w:rFonts w:ascii="宋体" w:hAnsi="宋体"/>
          <w:b/>
          <w:szCs w:val="21"/>
        </w:rPr>
        <w:t>五、公告期限</w:t>
      </w:r>
    </w:p>
    <w:p w14:paraId="1C6F04C5">
      <w:pPr>
        <w:spacing w:line="400" w:lineRule="exact"/>
        <w:ind w:firstLine="420" w:firstLineChars="200"/>
        <w:rPr>
          <w:rFonts w:ascii="宋体" w:hAnsi="宋体"/>
          <w:szCs w:val="21"/>
        </w:rPr>
      </w:pPr>
      <w:r>
        <w:rPr>
          <w:rFonts w:ascii="宋体" w:hAnsi="宋体"/>
          <w:szCs w:val="21"/>
        </w:rPr>
        <w:t>自本公告发布之日起5个工作日。</w:t>
      </w:r>
    </w:p>
    <w:p w14:paraId="311C8FB9">
      <w:pPr>
        <w:spacing w:line="400" w:lineRule="exact"/>
        <w:rPr>
          <w:rFonts w:ascii="宋体" w:hAnsi="宋体"/>
          <w:b/>
          <w:szCs w:val="21"/>
        </w:rPr>
      </w:pPr>
      <w:r>
        <w:rPr>
          <w:rFonts w:ascii="宋体" w:hAnsi="宋体"/>
          <w:b/>
          <w:szCs w:val="21"/>
        </w:rPr>
        <w:t>六、其他补充事宜</w:t>
      </w:r>
    </w:p>
    <w:p w14:paraId="4A2533E2">
      <w:pPr>
        <w:spacing w:line="400" w:lineRule="exact"/>
        <w:ind w:firstLine="420" w:firstLineChars="200"/>
        <w:rPr>
          <w:rFonts w:ascii="宋体" w:hAnsi="宋体"/>
          <w:szCs w:val="21"/>
        </w:rPr>
      </w:pPr>
      <w:r>
        <w:rPr>
          <w:rFonts w:ascii="宋体" w:hAnsi="宋体"/>
          <w:szCs w:val="21"/>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1451DA2">
      <w:pPr>
        <w:spacing w:line="400" w:lineRule="exact"/>
        <w:ind w:firstLine="420" w:firstLineChars="200"/>
        <w:rPr>
          <w:rFonts w:ascii="宋体" w:hAnsi="宋体" w:cs="宋体"/>
          <w:color w:val="000000"/>
          <w:szCs w:val="21"/>
        </w:rPr>
      </w:pPr>
      <w:r>
        <w:rPr>
          <w:rFonts w:ascii="宋体" w:hAnsi="宋体"/>
          <w:szCs w:val="21"/>
        </w:rPr>
        <w:t>2、其他事项：</w:t>
      </w:r>
      <w:r>
        <w:rPr>
          <w:rFonts w:hint="eastAsia" w:ascii="宋体" w:hAnsi="宋体"/>
          <w:szCs w:val="21"/>
        </w:rPr>
        <w:t>（1）本项目通过“政府采购云平台（www.zcygov.cn）”实行网上投标，采用</w:t>
      </w:r>
      <w:r>
        <w:rPr>
          <w:rFonts w:hint="eastAsia" w:ascii="宋体" w:hAnsi="宋体" w:cs="宋体"/>
          <w:color w:val="000000"/>
          <w:szCs w:val="21"/>
        </w:rPr>
        <w:t>电子投标文件。若投标人参与投标，自行承担投标一切费用。（2）标前准备：各投标人应在开标前确保成为浙江政府采购网正式注册入库供应商，并完成CA数字证书办理，具体请自行前往“浙江政府采购网-下载专区-电子交易客户端-CA驱动和申领流程”进行查阅，因未注册入库供应商、未办理CA数字证书等原因造成无法投标或投标失败等后果由投标人自行承担。（操作指南链接：https://service.zcygov.cn/#/knowledges/cm2eqWwBFdiHxlNd_otq/lwV6GXABiyELHE-oVMj3?keyword=CA）。（3）投标文件制作：3.1投标人应先安装“政采云电子交易客户端”，并按照本项目采购文件和“政府采购云平台”的要求，通过“政采云电子交易客户端”编制并加密投标文件，“政采云电子交易客户端”请自行前往“浙江政府采购网-下载专区-电子交易客户端”进行下载并安装。电子投标文件制作具体流程详见政府采购云平台。投标人在使用系统进行投标的过程中遇到涉及平台使用的任何问题，可致电政府采购云平台技术支持热线咨询。3.2投标人可自行选择是否在投标截止时间前将在“政采云电子投标客户端”上最后生成的具备电子签章的备份电子投标文件（以U盘为载体，投标人应当确保U盘能够打开运行并正常使用）密封递交，采用邮寄方式递交，需按以下要求递交：各供应商在响应文件提交截止时间前将响应文件邮寄至规定地点，由采购代理工作人员进行签收，各供应商自行考虑邮寄在途时间，邮寄过程中无论何种因素导致响应文件未按时递交的后果，均由供应商自行负责。响应文件递交时间以采购代理实际收到响应文件的时间为准。</w:t>
      </w:r>
    </w:p>
    <w:p w14:paraId="63CFAB28">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请各供应商确保密封包装在邮寄过程密封包装完好，因邮寄过程的密封破损造成不符合开标要求的，本采购代理及采购人概不负责。3.3采购代理机构将在投标文件规定的时间通过政府采购云平台组织开标、开启投标文件，所有投标人均应准时在线参加。开标时间后30分钟内，投标人可以登录政府采购云平台（www.zcygov.cn），用“项目采购-开标评标”功能进行解密投标文件。3.3投标人成功上传电子投标文件，若无法读取或在规定时间内无法解密或解密失败，采购代理机构方可调用以U盘介质存储的数据电文形式的备份电子投标文件（备份电子投标文件损坏、格式不符等致使异常情况处理失败的责任由投标人自行承担），并对“备份电子投标文件”进行解密；若出现投标人上传的电子投标文件和备份电子投标文件均无法读取的情况，则该投标人作无效投标处理。3.4本项目投标人的备份电子投标文件不予退还。</w:t>
      </w:r>
    </w:p>
    <w:p w14:paraId="7390AA16">
      <w:pPr>
        <w:pStyle w:val="2"/>
        <w:rPr>
          <w:rFonts w:ascii="宋体" w:hAnsi="宋体"/>
          <w:szCs w:val="21"/>
        </w:rPr>
      </w:pPr>
      <w:r>
        <w:rPr>
          <w:rFonts w:hint="eastAsia" w:ascii="宋体" w:hAnsi="宋体" w:eastAsia="宋体" w:cs="宋体"/>
          <w:color w:val="000000"/>
          <w:kern w:val="2"/>
          <w:sz w:val="21"/>
          <w:szCs w:val="21"/>
          <w:lang w:val="en-US" w:eastAsia="zh-CN" w:bidi="ar-SA"/>
        </w:rPr>
        <w:t>投标供应商的IP、MAC、设备硬件等信息存在异常情形的，相关供应商应立即对异常问题作出澄清承诺</w:t>
      </w:r>
    </w:p>
    <w:p w14:paraId="5DA71E4F">
      <w:pPr>
        <w:spacing w:line="400" w:lineRule="exact"/>
        <w:rPr>
          <w:rFonts w:ascii="宋体" w:hAnsi="宋体"/>
          <w:szCs w:val="21"/>
        </w:rPr>
      </w:pPr>
      <w:r>
        <w:rPr>
          <w:rFonts w:ascii="宋体" w:hAnsi="宋体"/>
          <w:b/>
          <w:szCs w:val="21"/>
        </w:rPr>
        <w:t>七、对本次</w:t>
      </w:r>
      <w:r>
        <w:rPr>
          <w:rFonts w:hint="eastAsia" w:ascii="宋体" w:hAnsi="宋体"/>
          <w:b/>
          <w:szCs w:val="21"/>
        </w:rPr>
        <w:t>采购</w:t>
      </w:r>
      <w:r>
        <w:rPr>
          <w:rFonts w:ascii="宋体" w:hAnsi="宋体"/>
          <w:b/>
          <w:szCs w:val="21"/>
        </w:rPr>
        <w:t>提出询问、质疑、投诉，请按以下方式联系。　</w:t>
      </w:r>
      <w:r>
        <w:rPr>
          <w:rFonts w:ascii="宋体" w:hAnsi="宋体"/>
          <w:szCs w:val="21"/>
        </w:rPr>
        <w:t>　　　　　　　　　　　</w:t>
      </w:r>
    </w:p>
    <w:p w14:paraId="00FA10F0">
      <w:pPr>
        <w:spacing w:line="400" w:lineRule="exact"/>
        <w:ind w:firstLine="420" w:firstLineChars="200"/>
        <w:rPr>
          <w:rFonts w:ascii="宋体" w:hAnsi="宋体"/>
          <w:szCs w:val="21"/>
        </w:rPr>
      </w:pPr>
      <w:r>
        <w:rPr>
          <w:rFonts w:ascii="宋体" w:hAnsi="宋体"/>
          <w:szCs w:val="21"/>
        </w:rPr>
        <w:t>1.采购人信息</w:t>
      </w:r>
    </w:p>
    <w:p w14:paraId="033B327E">
      <w:pPr>
        <w:spacing w:line="400" w:lineRule="exact"/>
        <w:ind w:firstLine="420" w:firstLineChars="200"/>
        <w:rPr>
          <w:rFonts w:asciiTheme="minorEastAsia" w:hAnsiTheme="minorEastAsia" w:eastAsiaTheme="minorEastAsia"/>
          <w:szCs w:val="21"/>
          <w:u w:val="single"/>
        </w:rPr>
      </w:pPr>
      <w:r>
        <w:rPr>
          <w:rFonts w:asciiTheme="minorEastAsia" w:hAnsiTheme="minorEastAsia" w:eastAsiaTheme="minorEastAsia"/>
          <w:szCs w:val="21"/>
        </w:rPr>
        <w:t>名称：</w:t>
      </w:r>
      <w:r>
        <w:rPr>
          <w:rFonts w:hint="eastAsia" w:asciiTheme="minorEastAsia" w:hAnsiTheme="minorEastAsia" w:eastAsiaTheme="minorEastAsia"/>
          <w:szCs w:val="21"/>
          <w:u w:val="single"/>
        </w:rPr>
        <w:t>宁海县正学中学</w:t>
      </w:r>
    </w:p>
    <w:p w14:paraId="6F40826F">
      <w:pPr>
        <w:spacing w:line="400" w:lineRule="exact"/>
        <w:ind w:firstLine="420" w:firstLineChars="200"/>
        <w:rPr>
          <w:rFonts w:asciiTheme="minorEastAsia" w:hAnsiTheme="minorEastAsia" w:eastAsiaTheme="minorEastAsia"/>
          <w:szCs w:val="21"/>
          <w:u w:val="single"/>
        </w:rPr>
      </w:pPr>
      <w:r>
        <w:rPr>
          <w:rFonts w:asciiTheme="minorEastAsia" w:hAnsiTheme="minorEastAsia" w:eastAsiaTheme="minorEastAsia"/>
          <w:szCs w:val="21"/>
        </w:rPr>
        <w:t>地址：</w:t>
      </w:r>
      <w:r>
        <w:rPr>
          <w:rFonts w:hint="eastAsia" w:asciiTheme="minorEastAsia" w:hAnsiTheme="minorEastAsia" w:eastAsiaTheme="minorEastAsia"/>
          <w:szCs w:val="21"/>
          <w:u w:val="single"/>
        </w:rPr>
        <w:t>宁海县梅林街道下应村</w:t>
      </w:r>
    </w:p>
    <w:p w14:paraId="110E99C1">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传真：</w:t>
      </w:r>
      <w:r>
        <w:rPr>
          <w:rFonts w:hint="eastAsia" w:asciiTheme="minorEastAsia" w:hAnsiTheme="minorEastAsia" w:eastAsiaTheme="minorEastAsia"/>
          <w:szCs w:val="21"/>
          <w:u w:val="single"/>
        </w:rPr>
        <w:t>/</w:t>
      </w:r>
    </w:p>
    <w:p w14:paraId="70711ED7">
      <w:pPr>
        <w:spacing w:line="400" w:lineRule="exact"/>
        <w:ind w:firstLine="420" w:firstLineChars="200"/>
        <w:rPr>
          <w:rFonts w:hint="eastAsia" w:asciiTheme="minorEastAsia" w:hAnsiTheme="minorEastAsia" w:eastAsiaTheme="minorEastAsia"/>
          <w:szCs w:val="21"/>
          <w:highlight w:val="none"/>
          <w:u w:val="single"/>
          <w:lang w:eastAsia="zh-CN"/>
        </w:rPr>
      </w:pPr>
      <w:r>
        <w:rPr>
          <w:rFonts w:asciiTheme="minorEastAsia" w:hAnsiTheme="minorEastAsia" w:eastAsiaTheme="minorEastAsia"/>
          <w:szCs w:val="21"/>
          <w:highlight w:val="none"/>
        </w:rPr>
        <w:t>项目联系人（询问）：</w:t>
      </w:r>
      <w:r>
        <w:rPr>
          <w:rFonts w:hint="eastAsia" w:asciiTheme="minorEastAsia" w:hAnsiTheme="minorEastAsia" w:eastAsiaTheme="minorEastAsia"/>
          <w:szCs w:val="21"/>
          <w:highlight w:val="none"/>
          <w:u w:val="single"/>
        </w:rPr>
        <w:t>熊</w:t>
      </w:r>
      <w:r>
        <w:rPr>
          <w:rFonts w:hint="eastAsia" w:asciiTheme="minorEastAsia" w:hAnsiTheme="minorEastAsia" w:eastAsiaTheme="minorEastAsia"/>
          <w:szCs w:val="21"/>
          <w:highlight w:val="none"/>
          <w:u w:val="single"/>
          <w:lang w:val="en-US" w:eastAsia="zh-CN"/>
        </w:rPr>
        <w:t>老师</w:t>
      </w:r>
    </w:p>
    <w:p w14:paraId="6D43AA84">
      <w:pPr>
        <w:spacing w:line="400" w:lineRule="exact"/>
        <w:ind w:left="420" w:leftChars="200"/>
        <w:rPr>
          <w:rFonts w:hint="default" w:asciiTheme="minorEastAsia" w:hAnsiTheme="minorEastAsia" w:eastAsiaTheme="minorEastAsia"/>
          <w:szCs w:val="21"/>
          <w:highlight w:val="none"/>
          <w:u w:val="single"/>
          <w:lang w:val="en-US" w:eastAsia="zh-CN"/>
        </w:rPr>
      </w:pPr>
      <w:r>
        <w:rPr>
          <w:rFonts w:asciiTheme="minorEastAsia" w:hAnsiTheme="minorEastAsia" w:eastAsiaTheme="minorEastAsia"/>
          <w:szCs w:val="21"/>
          <w:highlight w:val="none"/>
        </w:rPr>
        <w:t>项目联系方式（询问）：</w:t>
      </w:r>
      <w:r>
        <w:rPr>
          <w:rFonts w:hint="eastAsia" w:asciiTheme="minorEastAsia" w:hAnsiTheme="minorEastAsia" w:eastAsiaTheme="minorEastAsia"/>
          <w:szCs w:val="21"/>
          <w:highlight w:val="none"/>
          <w:u w:val="single"/>
        </w:rPr>
        <w:t>(0574) 83539596</w:t>
      </w:r>
      <w:r>
        <w:rPr>
          <w:rFonts w:hint="eastAsia" w:asciiTheme="minorEastAsia" w:hAnsiTheme="minorEastAsia" w:eastAsiaTheme="minorEastAsia"/>
          <w:szCs w:val="21"/>
          <w:highlight w:val="none"/>
          <w:u w:val="single"/>
        </w:rPr>
        <w:br w:type="textWrapping"/>
      </w:r>
      <w:r>
        <w:rPr>
          <w:rFonts w:asciiTheme="minorEastAsia" w:hAnsiTheme="minorEastAsia" w:eastAsiaTheme="minorEastAsia"/>
          <w:szCs w:val="21"/>
          <w:highlight w:val="none"/>
        </w:rPr>
        <w:t>质疑联系人：</w:t>
      </w:r>
      <w:r>
        <w:rPr>
          <w:rFonts w:hint="eastAsia" w:asciiTheme="minorEastAsia" w:hAnsiTheme="minorEastAsia" w:eastAsiaTheme="minorEastAsia"/>
          <w:szCs w:val="21"/>
          <w:highlight w:val="none"/>
          <w:u w:val="single"/>
          <w:lang w:val="en-US" w:eastAsia="zh-CN"/>
        </w:rPr>
        <w:t>陈老师</w:t>
      </w:r>
    </w:p>
    <w:p w14:paraId="1B735B89">
      <w:pPr>
        <w:spacing w:line="400" w:lineRule="exact"/>
        <w:ind w:firstLine="420" w:firstLineChars="200"/>
        <w:rPr>
          <w:rFonts w:hint="default" w:asciiTheme="minorEastAsia" w:hAnsiTheme="minorEastAsia" w:eastAsiaTheme="minorEastAsia"/>
          <w:szCs w:val="21"/>
          <w:highlight w:val="none"/>
          <w:u w:val="single"/>
          <w:lang w:val="en-US" w:eastAsia="zh-CN"/>
        </w:rPr>
      </w:pPr>
      <w:r>
        <w:rPr>
          <w:rFonts w:asciiTheme="minorEastAsia" w:hAnsiTheme="minorEastAsia" w:eastAsiaTheme="minorEastAsia"/>
          <w:szCs w:val="21"/>
          <w:highlight w:val="none"/>
        </w:rPr>
        <w:t>质疑联系方式：</w:t>
      </w:r>
      <w:r>
        <w:rPr>
          <w:rFonts w:hint="eastAsia" w:asciiTheme="minorEastAsia" w:hAnsiTheme="minorEastAsia" w:eastAsiaTheme="minorEastAsia"/>
          <w:szCs w:val="21"/>
          <w:highlight w:val="none"/>
          <w:u w:val="single"/>
          <w:lang w:val="en-US" w:eastAsia="zh-CN"/>
        </w:rPr>
        <w:t>13506888643</w:t>
      </w:r>
    </w:p>
    <w:p w14:paraId="393C8615">
      <w:pPr>
        <w:spacing w:line="400" w:lineRule="exact"/>
        <w:ind w:firstLine="420" w:firstLineChars="200"/>
        <w:rPr>
          <w:rFonts w:ascii="宋体" w:hAnsi="宋体"/>
          <w:szCs w:val="21"/>
        </w:rPr>
      </w:pPr>
      <w:r>
        <w:rPr>
          <w:rFonts w:ascii="宋体" w:hAnsi="宋体"/>
          <w:szCs w:val="21"/>
        </w:rPr>
        <w:t>2.采购代理机构信息</w:t>
      </w:r>
    </w:p>
    <w:p w14:paraId="7D32A9CF">
      <w:pPr>
        <w:spacing w:line="400" w:lineRule="exact"/>
        <w:ind w:firstLine="420" w:firstLineChars="200"/>
        <w:rPr>
          <w:rFonts w:ascii="宋体" w:hAnsi="宋体"/>
          <w:szCs w:val="21"/>
        </w:rPr>
      </w:pPr>
      <w:r>
        <w:rPr>
          <w:rFonts w:ascii="宋体" w:hAnsi="宋体"/>
          <w:szCs w:val="21"/>
        </w:rPr>
        <w:t>名称：</w:t>
      </w:r>
      <w:r>
        <w:rPr>
          <w:rFonts w:hint="eastAsia" w:ascii="宋体" w:hAnsi="宋体"/>
          <w:szCs w:val="21"/>
          <w:u w:val="single"/>
          <w:lang w:eastAsia="zh-CN"/>
        </w:rPr>
        <w:t>浙江晨妍工程管理有限公司</w:t>
      </w:r>
      <w:r>
        <w:rPr>
          <w:rFonts w:ascii="宋体" w:hAnsi="宋体"/>
          <w:szCs w:val="21"/>
        </w:rPr>
        <w:t> </w:t>
      </w:r>
    </w:p>
    <w:p w14:paraId="07E7FBF1">
      <w:pPr>
        <w:spacing w:line="400" w:lineRule="exact"/>
        <w:ind w:firstLine="420" w:firstLineChars="200"/>
        <w:rPr>
          <w:rFonts w:hint="eastAsia" w:ascii="宋体" w:hAnsi="宋体" w:eastAsia="宋体"/>
          <w:szCs w:val="21"/>
          <w:u w:val="single"/>
          <w:lang w:eastAsia="zh-CN"/>
        </w:rPr>
      </w:pPr>
      <w:r>
        <w:rPr>
          <w:rFonts w:ascii="宋体" w:hAnsi="宋体"/>
          <w:szCs w:val="21"/>
        </w:rPr>
        <w:t>地址：</w:t>
      </w:r>
      <w:r>
        <w:rPr>
          <w:rFonts w:hint="eastAsia" w:ascii="宋体" w:hAnsi="宋体"/>
          <w:szCs w:val="21"/>
          <w:u w:val="single"/>
          <w:lang w:eastAsia="zh-CN"/>
        </w:rPr>
        <w:t>宁海县金水路20号4楼</w:t>
      </w:r>
    </w:p>
    <w:p w14:paraId="1222146D">
      <w:pPr>
        <w:spacing w:line="400" w:lineRule="exact"/>
        <w:ind w:firstLine="420" w:firstLineChars="200"/>
        <w:rPr>
          <w:rFonts w:ascii="宋体" w:hAnsi="宋体"/>
          <w:szCs w:val="21"/>
        </w:rPr>
      </w:pPr>
      <w:r>
        <w:rPr>
          <w:rFonts w:ascii="宋体" w:hAnsi="宋体"/>
          <w:szCs w:val="21"/>
        </w:rPr>
        <w:t>传真：</w:t>
      </w:r>
      <w:r>
        <w:rPr>
          <w:rFonts w:hint="eastAsia" w:ascii="宋体" w:hAnsi="宋体"/>
          <w:szCs w:val="21"/>
          <w:u w:val="single"/>
          <w:lang w:eastAsia="zh-CN"/>
        </w:rPr>
        <w:t>0574-87355197</w:t>
      </w:r>
      <w:r>
        <w:rPr>
          <w:rFonts w:ascii="宋体" w:hAnsi="宋体"/>
          <w:szCs w:val="21"/>
        </w:rPr>
        <w:t>  　</w:t>
      </w:r>
    </w:p>
    <w:p w14:paraId="11BA85FF">
      <w:pPr>
        <w:spacing w:line="400" w:lineRule="exact"/>
        <w:ind w:firstLine="420" w:firstLineChars="200"/>
        <w:rPr>
          <w:rFonts w:hint="default" w:ascii="宋体" w:hAnsi="宋体" w:eastAsia="宋体"/>
          <w:szCs w:val="21"/>
          <w:u w:val="single"/>
          <w:lang w:val="en-US" w:eastAsia="zh-CN"/>
        </w:rPr>
      </w:pPr>
      <w:r>
        <w:rPr>
          <w:rFonts w:ascii="宋体" w:hAnsi="宋体"/>
          <w:szCs w:val="21"/>
        </w:rPr>
        <w:t>联系人（询问）：</w:t>
      </w:r>
      <w:r>
        <w:rPr>
          <w:rFonts w:hint="eastAsia" w:ascii="宋体" w:hAnsi="宋体"/>
          <w:szCs w:val="21"/>
          <w:u w:val="single"/>
          <w:lang w:val="en-US" w:eastAsia="zh-CN"/>
        </w:rPr>
        <w:t>陈工</w:t>
      </w:r>
    </w:p>
    <w:p w14:paraId="0195047A">
      <w:pPr>
        <w:spacing w:line="400" w:lineRule="exact"/>
        <w:ind w:firstLine="420" w:firstLineChars="200"/>
        <w:rPr>
          <w:rFonts w:hint="default" w:ascii="楷体_GB2312" w:eastAsia="宋体"/>
          <w:szCs w:val="21"/>
          <w:lang w:val="en-US" w:eastAsia="zh-CN"/>
        </w:rPr>
      </w:pPr>
      <w:r>
        <w:rPr>
          <w:rFonts w:ascii="宋体" w:hAnsi="宋体"/>
          <w:szCs w:val="21"/>
        </w:rPr>
        <w:t>联系方式（询问）：</w:t>
      </w:r>
      <w:r>
        <w:rPr>
          <w:rFonts w:hint="eastAsia" w:ascii="宋体" w:hAnsi="宋体"/>
          <w:szCs w:val="21"/>
          <w:u w:val="single"/>
          <w:lang w:val="en-US" w:eastAsia="zh-CN"/>
        </w:rPr>
        <w:t>13968328932</w:t>
      </w:r>
    </w:p>
    <w:p w14:paraId="3B7863B4">
      <w:pPr>
        <w:spacing w:line="400" w:lineRule="exact"/>
        <w:ind w:firstLine="420" w:firstLineChars="200"/>
        <w:rPr>
          <w:rFonts w:ascii="宋体" w:hAnsi="宋体"/>
          <w:szCs w:val="21"/>
        </w:rPr>
      </w:pPr>
      <w:r>
        <w:rPr>
          <w:rFonts w:ascii="宋体" w:hAnsi="宋体"/>
          <w:szCs w:val="21"/>
        </w:rPr>
        <w:t>质疑联系人：</w:t>
      </w:r>
      <w:r>
        <w:rPr>
          <w:rFonts w:hint="eastAsia" w:ascii="宋体" w:hAnsi="宋体"/>
          <w:szCs w:val="21"/>
          <w:u w:val="single"/>
          <w:lang w:val="en-US" w:eastAsia="zh-CN"/>
        </w:rPr>
        <w:t>陈工</w:t>
      </w:r>
      <w:r>
        <w:rPr>
          <w:rFonts w:ascii="宋体" w:hAnsi="宋体"/>
          <w:szCs w:val="21"/>
        </w:rPr>
        <w:t>  </w:t>
      </w:r>
    </w:p>
    <w:p w14:paraId="6672D8DE">
      <w:pPr>
        <w:spacing w:line="400" w:lineRule="exact"/>
        <w:ind w:firstLine="420" w:firstLineChars="200"/>
        <w:rPr>
          <w:rFonts w:ascii="宋体" w:hAnsi="宋体"/>
          <w:szCs w:val="21"/>
        </w:rPr>
      </w:pPr>
      <w:r>
        <w:rPr>
          <w:rFonts w:ascii="宋体" w:hAnsi="宋体"/>
          <w:szCs w:val="21"/>
        </w:rPr>
        <w:t>质疑联系方式：</w:t>
      </w:r>
      <w:r>
        <w:rPr>
          <w:rFonts w:hint="eastAsia" w:ascii="宋体" w:hAnsi="宋体"/>
          <w:szCs w:val="21"/>
          <w:u w:val="single"/>
          <w:lang w:val="en-US" w:eastAsia="zh-CN"/>
        </w:rPr>
        <w:t>13968328932</w:t>
      </w:r>
    </w:p>
    <w:p w14:paraId="46B603FA">
      <w:pPr>
        <w:spacing w:line="400" w:lineRule="exact"/>
        <w:ind w:firstLine="420" w:firstLineChars="200"/>
        <w:rPr>
          <w:rFonts w:ascii="宋体" w:hAnsi="宋体"/>
          <w:szCs w:val="21"/>
        </w:rPr>
      </w:pPr>
      <w:r>
        <w:rPr>
          <w:rFonts w:ascii="宋体" w:hAnsi="宋体"/>
          <w:szCs w:val="21"/>
        </w:rPr>
        <w:t>3.同级政府采购监督管理部门</w:t>
      </w:r>
    </w:p>
    <w:p w14:paraId="7C88E852">
      <w:pPr>
        <w:spacing w:line="400" w:lineRule="exact"/>
        <w:ind w:firstLine="420" w:firstLineChars="200"/>
        <w:rPr>
          <w:rFonts w:ascii="宋体" w:hAnsi="宋体"/>
          <w:szCs w:val="21"/>
        </w:rPr>
      </w:pPr>
      <w:r>
        <w:rPr>
          <w:rFonts w:ascii="宋体" w:hAnsi="宋体"/>
          <w:szCs w:val="21"/>
        </w:rPr>
        <w:t>名称：</w:t>
      </w:r>
      <w:r>
        <w:rPr>
          <w:rFonts w:hint="eastAsia" w:ascii="宋体" w:hAnsi="宋体"/>
          <w:szCs w:val="21"/>
        </w:rPr>
        <w:t>宁海县政府采购管理办公室</w:t>
      </w:r>
    </w:p>
    <w:p w14:paraId="4FCF6EEA">
      <w:pPr>
        <w:spacing w:line="400" w:lineRule="exact"/>
        <w:ind w:firstLine="420" w:firstLineChars="200"/>
        <w:rPr>
          <w:rFonts w:ascii="宋体" w:hAnsi="宋体"/>
          <w:szCs w:val="21"/>
        </w:rPr>
      </w:pPr>
      <w:r>
        <w:rPr>
          <w:rFonts w:ascii="宋体" w:hAnsi="宋体"/>
          <w:szCs w:val="21"/>
        </w:rPr>
        <w:t>地址：</w:t>
      </w:r>
      <w:r>
        <w:rPr>
          <w:rFonts w:hint="eastAsia" w:ascii="宋体" w:hAnsi="宋体"/>
          <w:szCs w:val="21"/>
        </w:rPr>
        <w:t>宁海县跃龙街道桃源中路218号</w:t>
      </w:r>
      <w:r>
        <w:rPr>
          <w:rFonts w:ascii="宋体" w:hAnsi="宋体"/>
          <w:szCs w:val="21"/>
        </w:rPr>
        <w:t>　</w:t>
      </w:r>
    </w:p>
    <w:p w14:paraId="0B407098">
      <w:pPr>
        <w:spacing w:line="400" w:lineRule="exact"/>
        <w:ind w:firstLine="420" w:firstLineChars="200"/>
        <w:rPr>
          <w:rFonts w:ascii="宋体" w:hAnsi="宋体"/>
          <w:szCs w:val="21"/>
        </w:rPr>
      </w:pPr>
      <w:r>
        <w:rPr>
          <w:rFonts w:ascii="宋体" w:hAnsi="宋体"/>
          <w:szCs w:val="21"/>
        </w:rPr>
        <w:t>传真：0574-65265612</w:t>
      </w:r>
    </w:p>
    <w:p w14:paraId="7CFEFC47">
      <w:pPr>
        <w:spacing w:line="400" w:lineRule="exact"/>
        <w:ind w:firstLine="420" w:firstLineChars="200"/>
        <w:rPr>
          <w:rFonts w:ascii="宋体" w:hAnsi="宋体"/>
          <w:szCs w:val="21"/>
        </w:rPr>
      </w:pPr>
      <w:r>
        <w:rPr>
          <w:rFonts w:ascii="宋体" w:hAnsi="宋体"/>
          <w:szCs w:val="21"/>
        </w:rPr>
        <w:t>联系人：王欢永</w:t>
      </w:r>
    </w:p>
    <w:p w14:paraId="364629DB">
      <w:pPr>
        <w:spacing w:line="400" w:lineRule="exact"/>
        <w:ind w:firstLine="420" w:firstLineChars="200"/>
        <w:rPr>
          <w:rFonts w:ascii="宋体" w:hAnsi="宋体"/>
          <w:szCs w:val="21"/>
        </w:rPr>
      </w:pPr>
      <w:r>
        <w:rPr>
          <w:rFonts w:ascii="宋体" w:hAnsi="宋体"/>
          <w:szCs w:val="21"/>
        </w:rPr>
        <w:t>监督投诉电话：0574-65265668</w:t>
      </w:r>
    </w:p>
    <w:p w14:paraId="39004D89">
      <w:pPr>
        <w:spacing w:line="400" w:lineRule="exact"/>
        <w:ind w:firstLine="420" w:firstLineChars="200"/>
        <w:rPr>
          <w:rFonts w:ascii="宋体" w:hAnsi="宋体"/>
          <w:szCs w:val="21"/>
        </w:rPr>
      </w:pPr>
    </w:p>
    <w:p w14:paraId="3D82502B">
      <w:pPr>
        <w:pStyle w:val="25"/>
        <w:spacing w:beforeLines="0" w:afterLines="0"/>
        <w:ind w:firstLine="420" w:firstLineChars="200"/>
        <w:rPr>
          <w:rFonts w:hAnsi="宋体"/>
          <w:sz w:val="21"/>
          <w:szCs w:val="21"/>
        </w:rPr>
      </w:pPr>
      <w:r>
        <w:rPr>
          <w:rFonts w:hAnsi="宋体"/>
          <w:sz w:val="21"/>
          <w:szCs w:val="21"/>
        </w:rPr>
        <w:t>若对项目采购电子交易系统操作有疑问，可登录政采云（https://www.zcygov.cn/），点击右侧咨询小采，获取采小蜜智能服务管家帮助，或拨打政采云服务热线400-881-7190获取热线服务帮助。</w:t>
      </w:r>
    </w:p>
    <w:p w14:paraId="446C591E">
      <w:pPr>
        <w:pStyle w:val="25"/>
        <w:spacing w:beforeLines="0" w:afterLines="0"/>
        <w:ind w:firstLine="420" w:firstLineChars="200"/>
        <w:rPr>
          <w:rFonts w:hAnsi="宋体"/>
          <w:b/>
          <w:bCs/>
          <w:sz w:val="21"/>
          <w:szCs w:val="21"/>
        </w:rPr>
      </w:pPr>
      <w:r>
        <w:rPr>
          <w:rFonts w:hAnsi="宋体"/>
          <w:sz w:val="21"/>
          <w:szCs w:val="21"/>
        </w:rPr>
        <w:t>CA问题联系电话（人工）：汇信CA 400-888-4636；天谷CA 400-087-8198。</w:t>
      </w:r>
    </w:p>
    <w:p w14:paraId="77E8C562">
      <w:pPr>
        <w:pStyle w:val="25"/>
        <w:snapToGrid w:val="0"/>
        <w:spacing w:before="0" w:beforeLines="0" w:after="0" w:afterLines="0"/>
        <w:jc w:val="center"/>
        <w:outlineLvl w:val="0"/>
        <w:rPr>
          <w:rFonts w:hAnsi="宋体"/>
          <w:szCs w:val="21"/>
        </w:rPr>
      </w:pPr>
    </w:p>
    <w:p w14:paraId="259AA96D">
      <w:pPr>
        <w:rPr>
          <w:rFonts w:hint="eastAsia" w:ascii="宋体" w:hAnsi="宋体" w:cs="宋体"/>
          <w:sz w:val="30"/>
          <w:szCs w:val="30"/>
        </w:rPr>
      </w:pPr>
      <w:bookmarkStart w:id="0" w:name="_Toc31358"/>
      <w:r>
        <w:rPr>
          <w:rFonts w:hint="eastAsia" w:ascii="宋体" w:hAnsi="宋体" w:cs="宋体"/>
          <w:sz w:val="30"/>
          <w:szCs w:val="30"/>
        </w:rPr>
        <w:br w:type="page"/>
      </w:r>
    </w:p>
    <w:p w14:paraId="1A6ADAE3">
      <w:pPr>
        <w:snapToGrid w:val="0"/>
        <w:spacing w:before="120" w:beforeLines="50" w:after="120" w:afterLines="50" w:line="360" w:lineRule="auto"/>
        <w:ind w:left="238"/>
        <w:jc w:val="center"/>
        <w:outlineLvl w:val="0"/>
        <w:rPr>
          <w:rFonts w:ascii="宋体" w:hAnsi="宋体" w:cs="宋体"/>
          <w:bCs/>
          <w:sz w:val="30"/>
          <w:szCs w:val="30"/>
        </w:rPr>
      </w:pPr>
      <w:r>
        <w:rPr>
          <w:rFonts w:hint="eastAsia" w:ascii="宋体" w:hAnsi="宋体" w:cs="宋体"/>
          <w:sz w:val="30"/>
          <w:szCs w:val="30"/>
        </w:rPr>
        <w:t xml:space="preserve">第二章  </w:t>
      </w:r>
      <w:bookmarkEnd w:id="0"/>
      <w:r>
        <w:rPr>
          <w:rFonts w:hint="eastAsia" w:ascii="宋体" w:hAnsi="宋体" w:cs="宋体"/>
          <w:bCs/>
          <w:sz w:val="30"/>
          <w:szCs w:val="30"/>
        </w:rPr>
        <w:t>采购需求</w:t>
      </w:r>
    </w:p>
    <w:p w14:paraId="6833AF9A">
      <w:pPr>
        <w:pStyle w:val="4"/>
        <w:spacing w:line="360" w:lineRule="auto"/>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一、</w:t>
      </w:r>
      <w:r>
        <w:rPr>
          <w:rFonts w:hint="eastAsia" w:ascii="宋体" w:hAnsi="宋体" w:eastAsia="宋体" w:cs="Times New Roman"/>
          <w:kern w:val="2"/>
          <w:sz w:val="21"/>
          <w:szCs w:val="21"/>
          <w:lang w:val="zh-CN" w:eastAsia="zh-CN" w:bidi="ar-SA"/>
        </w:rPr>
        <w:t>采购需求</w:t>
      </w:r>
      <w:r>
        <w:rPr>
          <w:rFonts w:hint="eastAsia" w:ascii="宋体" w:hAnsi="宋体" w:cs="Times New Roman"/>
          <w:kern w:val="2"/>
          <w:sz w:val="21"/>
          <w:szCs w:val="21"/>
          <w:lang w:val="en-US" w:eastAsia="zh-CN" w:bidi="ar-SA"/>
        </w:rPr>
        <w:t>要求及最高限价</w:t>
      </w:r>
    </w:p>
    <w:tbl>
      <w:tblPr>
        <w:tblStyle w:val="48"/>
        <w:tblW w:w="87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01"/>
        <w:gridCol w:w="1984"/>
        <w:gridCol w:w="2268"/>
        <w:gridCol w:w="1843"/>
        <w:gridCol w:w="1559"/>
      </w:tblGrid>
      <w:tr w14:paraId="4E976B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tcPr>
          <w:p w14:paraId="4C17E707">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序号</w:t>
            </w:r>
          </w:p>
        </w:tc>
        <w:tc>
          <w:tcPr>
            <w:tcW w:w="1984" w:type="dxa"/>
          </w:tcPr>
          <w:p w14:paraId="5C46F7E0">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服务内容</w:t>
            </w:r>
          </w:p>
        </w:tc>
        <w:tc>
          <w:tcPr>
            <w:tcW w:w="2268" w:type="dxa"/>
          </w:tcPr>
          <w:p w14:paraId="43DD12A6">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种类</w:t>
            </w:r>
          </w:p>
        </w:tc>
        <w:tc>
          <w:tcPr>
            <w:tcW w:w="1843" w:type="dxa"/>
            <w:tcBorders>
              <w:right w:val="single" w:color="auto" w:sz="4" w:space="0"/>
            </w:tcBorders>
          </w:tcPr>
          <w:p w14:paraId="5526C47E">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纸张最低要求</w:t>
            </w:r>
          </w:p>
        </w:tc>
        <w:tc>
          <w:tcPr>
            <w:tcW w:w="1559" w:type="dxa"/>
            <w:tcBorders>
              <w:left w:val="single" w:color="auto" w:sz="4" w:space="0"/>
            </w:tcBorders>
          </w:tcPr>
          <w:p w14:paraId="0AE262F1">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最高限价</w:t>
            </w:r>
          </w:p>
        </w:tc>
      </w:tr>
      <w:tr w14:paraId="71B6A0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12203D06">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1984" w:type="dxa"/>
            <w:vMerge w:val="restart"/>
            <w:vAlign w:val="center"/>
          </w:tcPr>
          <w:p w14:paraId="3D708CE4">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速印</w:t>
            </w:r>
          </w:p>
        </w:tc>
        <w:tc>
          <w:tcPr>
            <w:tcW w:w="2268" w:type="dxa"/>
            <w:vAlign w:val="center"/>
          </w:tcPr>
          <w:p w14:paraId="69FB421B">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双面8K</w:t>
            </w:r>
          </w:p>
        </w:tc>
        <w:tc>
          <w:tcPr>
            <w:tcW w:w="1843" w:type="dxa"/>
            <w:vMerge w:val="restart"/>
            <w:tcBorders>
              <w:right w:val="single" w:color="auto" w:sz="4" w:space="0"/>
            </w:tcBorders>
            <w:vAlign w:val="center"/>
          </w:tcPr>
          <w:p w14:paraId="3873CB1C">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70克速印双胶纸</w:t>
            </w:r>
          </w:p>
        </w:tc>
        <w:tc>
          <w:tcPr>
            <w:tcW w:w="1559" w:type="dxa"/>
            <w:tcBorders>
              <w:left w:val="single" w:color="auto" w:sz="4" w:space="0"/>
            </w:tcBorders>
          </w:tcPr>
          <w:p w14:paraId="036E3C52">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0.2</w:t>
            </w:r>
            <w:r>
              <w:rPr>
                <w:rFonts w:hint="eastAsia" w:asciiTheme="minorEastAsia" w:hAnsiTheme="minorEastAsia" w:eastAsiaTheme="minorEastAsia"/>
                <w:sz w:val="21"/>
                <w:szCs w:val="21"/>
                <w:lang w:val="en-US" w:eastAsia="zh-CN"/>
              </w:rPr>
              <w:t>4</w:t>
            </w:r>
            <w:r>
              <w:rPr>
                <w:rFonts w:hint="eastAsia" w:asciiTheme="minorEastAsia" w:hAnsiTheme="minorEastAsia" w:eastAsiaTheme="minorEastAsia"/>
                <w:sz w:val="21"/>
                <w:szCs w:val="21"/>
              </w:rPr>
              <w:t>元/张</w:t>
            </w:r>
          </w:p>
        </w:tc>
      </w:tr>
      <w:tr w14:paraId="627685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6E3BC879">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1984" w:type="dxa"/>
            <w:vMerge w:val="continue"/>
            <w:vAlign w:val="center"/>
          </w:tcPr>
          <w:p w14:paraId="1FFB7CAD">
            <w:pPr>
              <w:spacing w:line="440" w:lineRule="exact"/>
              <w:jc w:val="center"/>
              <w:rPr>
                <w:rFonts w:asciiTheme="minorEastAsia" w:hAnsiTheme="minorEastAsia" w:eastAsiaTheme="minorEastAsia"/>
                <w:sz w:val="21"/>
                <w:szCs w:val="21"/>
              </w:rPr>
            </w:pPr>
          </w:p>
        </w:tc>
        <w:tc>
          <w:tcPr>
            <w:tcW w:w="2268" w:type="dxa"/>
            <w:vAlign w:val="center"/>
          </w:tcPr>
          <w:p w14:paraId="58E83868">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单面8K</w:t>
            </w:r>
          </w:p>
        </w:tc>
        <w:tc>
          <w:tcPr>
            <w:tcW w:w="1843" w:type="dxa"/>
            <w:vMerge w:val="continue"/>
            <w:tcBorders>
              <w:right w:val="single" w:color="auto" w:sz="4" w:space="0"/>
            </w:tcBorders>
            <w:vAlign w:val="center"/>
          </w:tcPr>
          <w:p w14:paraId="6F6BAB04">
            <w:pPr>
              <w:spacing w:line="440" w:lineRule="exact"/>
              <w:jc w:val="center"/>
              <w:rPr>
                <w:rFonts w:asciiTheme="minorEastAsia" w:hAnsiTheme="minorEastAsia" w:eastAsiaTheme="minorEastAsia"/>
                <w:sz w:val="21"/>
                <w:szCs w:val="21"/>
              </w:rPr>
            </w:pPr>
          </w:p>
        </w:tc>
        <w:tc>
          <w:tcPr>
            <w:tcW w:w="1559" w:type="dxa"/>
            <w:tcBorders>
              <w:left w:val="single" w:color="auto" w:sz="4" w:space="0"/>
            </w:tcBorders>
          </w:tcPr>
          <w:p w14:paraId="0B76A260">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0.1</w:t>
            </w:r>
            <w:r>
              <w:rPr>
                <w:rFonts w:hint="eastAsia" w:asciiTheme="minorEastAsia" w:hAnsiTheme="minorEastAsia" w:eastAsiaTheme="minorEastAsia"/>
                <w:sz w:val="21"/>
                <w:szCs w:val="21"/>
                <w:lang w:val="en-US" w:eastAsia="zh-CN"/>
              </w:rPr>
              <w:t>6</w:t>
            </w:r>
            <w:r>
              <w:rPr>
                <w:rFonts w:hint="eastAsia" w:asciiTheme="minorEastAsia" w:hAnsiTheme="minorEastAsia" w:eastAsiaTheme="minorEastAsia"/>
                <w:sz w:val="21"/>
                <w:szCs w:val="21"/>
              </w:rPr>
              <w:t>元/张</w:t>
            </w:r>
          </w:p>
        </w:tc>
      </w:tr>
      <w:tr w14:paraId="22B969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32B6266D">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p>
        </w:tc>
        <w:tc>
          <w:tcPr>
            <w:tcW w:w="1984" w:type="dxa"/>
            <w:vMerge w:val="continue"/>
            <w:vAlign w:val="center"/>
          </w:tcPr>
          <w:p w14:paraId="38952360">
            <w:pPr>
              <w:spacing w:line="440" w:lineRule="exact"/>
              <w:jc w:val="center"/>
              <w:rPr>
                <w:rFonts w:asciiTheme="minorEastAsia" w:hAnsiTheme="minorEastAsia" w:eastAsiaTheme="minorEastAsia"/>
                <w:sz w:val="21"/>
                <w:szCs w:val="21"/>
              </w:rPr>
            </w:pPr>
          </w:p>
        </w:tc>
        <w:tc>
          <w:tcPr>
            <w:tcW w:w="2268" w:type="dxa"/>
            <w:vAlign w:val="center"/>
          </w:tcPr>
          <w:p w14:paraId="2F76C2B1">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双面16K</w:t>
            </w:r>
          </w:p>
        </w:tc>
        <w:tc>
          <w:tcPr>
            <w:tcW w:w="1843" w:type="dxa"/>
            <w:vMerge w:val="continue"/>
            <w:tcBorders>
              <w:right w:val="single" w:color="auto" w:sz="4" w:space="0"/>
            </w:tcBorders>
            <w:vAlign w:val="center"/>
          </w:tcPr>
          <w:p w14:paraId="60E8813E">
            <w:pPr>
              <w:spacing w:line="440" w:lineRule="exact"/>
              <w:jc w:val="center"/>
              <w:rPr>
                <w:rFonts w:asciiTheme="minorEastAsia" w:hAnsiTheme="minorEastAsia" w:eastAsiaTheme="minorEastAsia"/>
                <w:sz w:val="21"/>
                <w:szCs w:val="21"/>
              </w:rPr>
            </w:pPr>
          </w:p>
        </w:tc>
        <w:tc>
          <w:tcPr>
            <w:tcW w:w="1559" w:type="dxa"/>
            <w:tcBorders>
              <w:left w:val="single" w:color="auto" w:sz="4" w:space="0"/>
            </w:tcBorders>
          </w:tcPr>
          <w:p w14:paraId="5162C9F8">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0.14元/张</w:t>
            </w:r>
          </w:p>
        </w:tc>
      </w:tr>
      <w:tr w14:paraId="696439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2961C9A5">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w:t>
            </w:r>
          </w:p>
        </w:tc>
        <w:tc>
          <w:tcPr>
            <w:tcW w:w="1984" w:type="dxa"/>
            <w:vMerge w:val="continue"/>
            <w:vAlign w:val="center"/>
          </w:tcPr>
          <w:p w14:paraId="35194CBE">
            <w:pPr>
              <w:spacing w:line="440" w:lineRule="exact"/>
              <w:jc w:val="center"/>
              <w:rPr>
                <w:rFonts w:asciiTheme="minorEastAsia" w:hAnsiTheme="minorEastAsia" w:eastAsiaTheme="minorEastAsia"/>
                <w:sz w:val="21"/>
                <w:szCs w:val="21"/>
              </w:rPr>
            </w:pPr>
          </w:p>
        </w:tc>
        <w:tc>
          <w:tcPr>
            <w:tcW w:w="2268" w:type="dxa"/>
            <w:vAlign w:val="center"/>
          </w:tcPr>
          <w:p w14:paraId="0D547F1F">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单面16K</w:t>
            </w:r>
          </w:p>
        </w:tc>
        <w:tc>
          <w:tcPr>
            <w:tcW w:w="1843" w:type="dxa"/>
            <w:vMerge w:val="continue"/>
            <w:tcBorders>
              <w:right w:val="single" w:color="auto" w:sz="4" w:space="0"/>
            </w:tcBorders>
            <w:vAlign w:val="center"/>
          </w:tcPr>
          <w:p w14:paraId="09852E73">
            <w:pPr>
              <w:spacing w:line="440" w:lineRule="exact"/>
              <w:jc w:val="center"/>
              <w:rPr>
                <w:rFonts w:asciiTheme="minorEastAsia" w:hAnsiTheme="minorEastAsia" w:eastAsiaTheme="minorEastAsia"/>
                <w:sz w:val="21"/>
                <w:szCs w:val="21"/>
              </w:rPr>
            </w:pPr>
          </w:p>
        </w:tc>
        <w:tc>
          <w:tcPr>
            <w:tcW w:w="1559" w:type="dxa"/>
            <w:tcBorders>
              <w:left w:val="single" w:color="auto" w:sz="4" w:space="0"/>
            </w:tcBorders>
          </w:tcPr>
          <w:p w14:paraId="6BF40A69">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0.</w:t>
            </w:r>
            <w:r>
              <w:rPr>
                <w:rFonts w:hint="eastAsia" w:asciiTheme="minorEastAsia" w:hAnsiTheme="minorEastAsia" w:eastAsiaTheme="minorEastAsia"/>
                <w:sz w:val="21"/>
                <w:szCs w:val="21"/>
                <w:lang w:val="en-US" w:eastAsia="zh-CN"/>
              </w:rPr>
              <w:t>1</w:t>
            </w:r>
            <w:r>
              <w:rPr>
                <w:rFonts w:hint="eastAsia" w:asciiTheme="minorEastAsia" w:hAnsiTheme="minorEastAsia" w:eastAsiaTheme="minorEastAsia"/>
                <w:sz w:val="21"/>
                <w:szCs w:val="21"/>
              </w:rPr>
              <w:t>元/张</w:t>
            </w:r>
          </w:p>
        </w:tc>
      </w:tr>
      <w:tr w14:paraId="1D2363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27B9D02B">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w:t>
            </w:r>
          </w:p>
        </w:tc>
        <w:tc>
          <w:tcPr>
            <w:tcW w:w="1984" w:type="dxa"/>
            <w:vMerge w:val="continue"/>
            <w:vAlign w:val="center"/>
          </w:tcPr>
          <w:p w14:paraId="77863BC8">
            <w:pPr>
              <w:spacing w:line="440" w:lineRule="exact"/>
              <w:jc w:val="center"/>
              <w:rPr>
                <w:rFonts w:asciiTheme="minorEastAsia" w:hAnsiTheme="minorEastAsia" w:eastAsiaTheme="minorEastAsia"/>
                <w:sz w:val="21"/>
                <w:szCs w:val="21"/>
              </w:rPr>
            </w:pPr>
          </w:p>
        </w:tc>
        <w:tc>
          <w:tcPr>
            <w:tcW w:w="2268" w:type="dxa"/>
            <w:vAlign w:val="center"/>
          </w:tcPr>
          <w:p w14:paraId="56EEC6DF">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双面A4</w:t>
            </w:r>
          </w:p>
        </w:tc>
        <w:tc>
          <w:tcPr>
            <w:tcW w:w="1843" w:type="dxa"/>
            <w:vMerge w:val="continue"/>
            <w:tcBorders>
              <w:right w:val="single" w:color="auto" w:sz="4" w:space="0"/>
            </w:tcBorders>
            <w:vAlign w:val="center"/>
          </w:tcPr>
          <w:p w14:paraId="0BB5CBCF">
            <w:pPr>
              <w:spacing w:line="440" w:lineRule="exact"/>
              <w:jc w:val="center"/>
              <w:rPr>
                <w:rFonts w:asciiTheme="minorEastAsia" w:hAnsiTheme="minorEastAsia" w:eastAsiaTheme="minorEastAsia"/>
                <w:sz w:val="21"/>
                <w:szCs w:val="21"/>
              </w:rPr>
            </w:pPr>
          </w:p>
        </w:tc>
        <w:tc>
          <w:tcPr>
            <w:tcW w:w="1559" w:type="dxa"/>
            <w:tcBorders>
              <w:left w:val="single" w:color="auto" w:sz="4" w:space="0"/>
            </w:tcBorders>
          </w:tcPr>
          <w:p w14:paraId="6AD7AD62">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0.14元/张</w:t>
            </w:r>
          </w:p>
        </w:tc>
      </w:tr>
      <w:tr w14:paraId="1BF887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tcBorders>
              <w:bottom w:val="single" w:color="auto" w:sz="4" w:space="0"/>
            </w:tcBorders>
            <w:vAlign w:val="center"/>
          </w:tcPr>
          <w:p w14:paraId="6C1A3266">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6</w:t>
            </w:r>
          </w:p>
        </w:tc>
        <w:tc>
          <w:tcPr>
            <w:tcW w:w="1984" w:type="dxa"/>
            <w:vMerge w:val="continue"/>
            <w:vAlign w:val="center"/>
          </w:tcPr>
          <w:p w14:paraId="4ADA3BF5">
            <w:pPr>
              <w:spacing w:line="440" w:lineRule="exact"/>
              <w:jc w:val="center"/>
              <w:rPr>
                <w:rFonts w:asciiTheme="minorEastAsia" w:hAnsiTheme="minorEastAsia" w:eastAsiaTheme="minorEastAsia"/>
                <w:sz w:val="21"/>
                <w:szCs w:val="21"/>
              </w:rPr>
            </w:pPr>
          </w:p>
        </w:tc>
        <w:tc>
          <w:tcPr>
            <w:tcW w:w="2268" w:type="dxa"/>
            <w:tcBorders>
              <w:bottom w:val="single" w:color="auto" w:sz="4" w:space="0"/>
            </w:tcBorders>
            <w:vAlign w:val="center"/>
          </w:tcPr>
          <w:p w14:paraId="094C05DB">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单面A4</w:t>
            </w:r>
          </w:p>
        </w:tc>
        <w:tc>
          <w:tcPr>
            <w:tcW w:w="1843" w:type="dxa"/>
            <w:vMerge w:val="continue"/>
            <w:tcBorders>
              <w:right w:val="single" w:color="auto" w:sz="4" w:space="0"/>
            </w:tcBorders>
            <w:vAlign w:val="center"/>
          </w:tcPr>
          <w:p w14:paraId="03AAA6D4">
            <w:pPr>
              <w:spacing w:line="440" w:lineRule="exact"/>
              <w:jc w:val="center"/>
              <w:rPr>
                <w:rFonts w:asciiTheme="minorEastAsia" w:hAnsiTheme="minorEastAsia" w:eastAsiaTheme="minorEastAsia"/>
                <w:sz w:val="21"/>
                <w:szCs w:val="21"/>
              </w:rPr>
            </w:pPr>
          </w:p>
        </w:tc>
        <w:tc>
          <w:tcPr>
            <w:tcW w:w="1559" w:type="dxa"/>
            <w:tcBorders>
              <w:left w:val="single" w:color="auto" w:sz="4" w:space="0"/>
            </w:tcBorders>
          </w:tcPr>
          <w:p w14:paraId="7550EF51">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0.10元/张</w:t>
            </w:r>
          </w:p>
        </w:tc>
      </w:tr>
      <w:tr w14:paraId="145B4A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tcBorders>
              <w:bottom w:val="single" w:color="auto" w:sz="4" w:space="0"/>
            </w:tcBorders>
            <w:vAlign w:val="center"/>
          </w:tcPr>
          <w:p w14:paraId="441EAEC2">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7</w:t>
            </w:r>
          </w:p>
        </w:tc>
        <w:tc>
          <w:tcPr>
            <w:tcW w:w="1984" w:type="dxa"/>
            <w:vMerge w:val="continue"/>
            <w:vAlign w:val="center"/>
          </w:tcPr>
          <w:p w14:paraId="1B3B31AF">
            <w:pPr>
              <w:spacing w:line="440" w:lineRule="exact"/>
              <w:jc w:val="center"/>
              <w:rPr>
                <w:rFonts w:asciiTheme="minorEastAsia" w:hAnsiTheme="minorEastAsia" w:eastAsiaTheme="minorEastAsia"/>
                <w:sz w:val="21"/>
                <w:szCs w:val="21"/>
              </w:rPr>
            </w:pPr>
          </w:p>
        </w:tc>
        <w:tc>
          <w:tcPr>
            <w:tcW w:w="2268" w:type="dxa"/>
            <w:tcBorders>
              <w:bottom w:val="single" w:color="auto" w:sz="4" w:space="0"/>
            </w:tcBorders>
            <w:vAlign w:val="center"/>
          </w:tcPr>
          <w:p w14:paraId="4F194CA3">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双面A3</w:t>
            </w:r>
          </w:p>
        </w:tc>
        <w:tc>
          <w:tcPr>
            <w:tcW w:w="1843" w:type="dxa"/>
            <w:vMerge w:val="continue"/>
            <w:tcBorders>
              <w:right w:val="single" w:color="auto" w:sz="4" w:space="0"/>
            </w:tcBorders>
            <w:vAlign w:val="center"/>
          </w:tcPr>
          <w:p w14:paraId="5706D155">
            <w:pPr>
              <w:spacing w:line="440" w:lineRule="exact"/>
              <w:jc w:val="center"/>
              <w:rPr>
                <w:rFonts w:asciiTheme="minorEastAsia" w:hAnsiTheme="minorEastAsia" w:eastAsiaTheme="minorEastAsia"/>
                <w:sz w:val="21"/>
                <w:szCs w:val="21"/>
              </w:rPr>
            </w:pPr>
          </w:p>
        </w:tc>
        <w:tc>
          <w:tcPr>
            <w:tcW w:w="1559" w:type="dxa"/>
            <w:tcBorders>
              <w:left w:val="single" w:color="auto" w:sz="4" w:space="0"/>
            </w:tcBorders>
          </w:tcPr>
          <w:p w14:paraId="0474E9FB">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0.26元/张</w:t>
            </w:r>
          </w:p>
        </w:tc>
      </w:tr>
      <w:tr w14:paraId="6F1ED6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tcBorders>
              <w:bottom w:val="single" w:color="auto" w:sz="4" w:space="0"/>
            </w:tcBorders>
            <w:vAlign w:val="center"/>
          </w:tcPr>
          <w:p w14:paraId="01B9F127">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8</w:t>
            </w:r>
          </w:p>
        </w:tc>
        <w:tc>
          <w:tcPr>
            <w:tcW w:w="1984" w:type="dxa"/>
            <w:vMerge w:val="continue"/>
            <w:vAlign w:val="center"/>
          </w:tcPr>
          <w:p w14:paraId="71822168">
            <w:pPr>
              <w:spacing w:line="440" w:lineRule="exact"/>
              <w:jc w:val="center"/>
              <w:rPr>
                <w:rFonts w:asciiTheme="minorEastAsia" w:hAnsiTheme="minorEastAsia" w:eastAsiaTheme="minorEastAsia"/>
                <w:sz w:val="21"/>
                <w:szCs w:val="21"/>
              </w:rPr>
            </w:pPr>
          </w:p>
        </w:tc>
        <w:tc>
          <w:tcPr>
            <w:tcW w:w="2268" w:type="dxa"/>
            <w:tcBorders>
              <w:bottom w:val="single" w:color="auto" w:sz="4" w:space="0"/>
            </w:tcBorders>
            <w:vAlign w:val="center"/>
          </w:tcPr>
          <w:p w14:paraId="2132E4DC">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单面A3</w:t>
            </w:r>
          </w:p>
        </w:tc>
        <w:tc>
          <w:tcPr>
            <w:tcW w:w="1843" w:type="dxa"/>
            <w:vMerge w:val="continue"/>
            <w:tcBorders>
              <w:bottom w:val="single" w:color="auto" w:sz="4" w:space="0"/>
              <w:right w:val="single" w:color="auto" w:sz="4" w:space="0"/>
            </w:tcBorders>
            <w:vAlign w:val="center"/>
          </w:tcPr>
          <w:p w14:paraId="5B8D20A7">
            <w:pPr>
              <w:spacing w:line="440" w:lineRule="exact"/>
              <w:jc w:val="center"/>
              <w:rPr>
                <w:rFonts w:asciiTheme="minorEastAsia" w:hAnsiTheme="minorEastAsia" w:eastAsiaTheme="minorEastAsia"/>
                <w:sz w:val="21"/>
                <w:szCs w:val="21"/>
              </w:rPr>
            </w:pPr>
          </w:p>
        </w:tc>
        <w:tc>
          <w:tcPr>
            <w:tcW w:w="1559" w:type="dxa"/>
            <w:tcBorders>
              <w:left w:val="single" w:color="auto" w:sz="4" w:space="0"/>
            </w:tcBorders>
          </w:tcPr>
          <w:p w14:paraId="348E1CF5">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0.18元/张</w:t>
            </w:r>
          </w:p>
        </w:tc>
      </w:tr>
      <w:tr w14:paraId="734BF3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68550363">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9</w:t>
            </w:r>
          </w:p>
        </w:tc>
        <w:tc>
          <w:tcPr>
            <w:tcW w:w="1984" w:type="dxa"/>
            <w:vMerge w:val="restart"/>
            <w:vAlign w:val="center"/>
          </w:tcPr>
          <w:p w14:paraId="223172BE">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复印</w:t>
            </w:r>
          </w:p>
        </w:tc>
        <w:tc>
          <w:tcPr>
            <w:tcW w:w="2268" w:type="dxa"/>
            <w:vAlign w:val="center"/>
          </w:tcPr>
          <w:p w14:paraId="1CE9B008">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单面8K</w:t>
            </w:r>
          </w:p>
        </w:tc>
        <w:tc>
          <w:tcPr>
            <w:tcW w:w="1843" w:type="dxa"/>
            <w:vMerge w:val="restart"/>
            <w:tcBorders>
              <w:right w:val="single" w:color="auto" w:sz="4" w:space="0"/>
            </w:tcBorders>
            <w:vAlign w:val="center"/>
          </w:tcPr>
          <w:p w14:paraId="61155E36">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70克复印纸</w:t>
            </w:r>
          </w:p>
        </w:tc>
        <w:tc>
          <w:tcPr>
            <w:tcW w:w="1559" w:type="dxa"/>
            <w:tcBorders>
              <w:left w:val="single" w:color="auto" w:sz="4" w:space="0"/>
            </w:tcBorders>
          </w:tcPr>
          <w:p w14:paraId="38472D6B">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0.50元/张</w:t>
            </w:r>
          </w:p>
        </w:tc>
      </w:tr>
      <w:tr w14:paraId="6C5422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1C4A38EE">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10</w:t>
            </w:r>
          </w:p>
        </w:tc>
        <w:tc>
          <w:tcPr>
            <w:tcW w:w="1984" w:type="dxa"/>
            <w:vMerge w:val="continue"/>
            <w:vAlign w:val="center"/>
          </w:tcPr>
          <w:p w14:paraId="250BC6C3">
            <w:pPr>
              <w:spacing w:line="440" w:lineRule="exact"/>
              <w:jc w:val="center"/>
              <w:rPr>
                <w:rFonts w:asciiTheme="minorEastAsia" w:hAnsiTheme="minorEastAsia" w:eastAsiaTheme="minorEastAsia"/>
                <w:sz w:val="21"/>
                <w:szCs w:val="21"/>
              </w:rPr>
            </w:pPr>
          </w:p>
        </w:tc>
        <w:tc>
          <w:tcPr>
            <w:tcW w:w="2268" w:type="dxa"/>
            <w:vAlign w:val="center"/>
          </w:tcPr>
          <w:p w14:paraId="1C70A70A">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双面8K</w:t>
            </w:r>
          </w:p>
        </w:tc>
        <w:tc>
          <w:tcPr>
            <w:tcW w:w="1843" w:type="dxa"/>
            <w:vMerge w:val="continue"/>
            <w:tcBorders>
              <w:right w:val="single" w:color="auto" w:sz="4" w:space="0"/>
            </w:tcBorders>
            <w:vAlign w:val="center"/>
          </w:tcPr>
          <w:p w14:paraId="0456EB6F">
            <w:pPr>
              <w:spacing w:line="440" w:lineRule="exact"/>
              <w:jc w:val="center"/>
              <w:rPr>
                <w:rFonts w:asciiTheme="minorEastAsia" w:hAnsiTheme="minorEastAsia" w:eastAsiaTheme="minorEastAsia"/>
                <w:sz w:val="21"/>
                <w:szCs w:val="21"/>
              </w:rPr>
            </w:pPr>
          </w:p>
        </w:tc>
        <w:tc>
          <w:tcPr>
            <w:tcW w:w="1559" w:type="dxa"/>
            <w:tcBorders>
              <w:left w:val="single" w:color="auto" w:sz="4" w:space="0"/>
            </w:tcBorders>
          </w:tcPr>
          <w:p w14:paraId="29568293">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0.50</w:t>
            </w:r>
            <w:r>
              <w:rPr>
                <w:rFonts w:hint="eastAsia" w:asciiTheme="minorEastAsia" w:hAnsiTheme="minorEastAsia" w:eastAsiaTheme="minorEastAsia"/>
                <w:sz w:val="21"/>
                <w:szCs w:val="21"/>
              </w:rPr>
              <w:t>元/张</w:t>
            </w:r>
          </w:p>
        </w:tc>
      </w:tr>
      <w:tr w14:paraId="65753F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7F1B0996">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11</w:t>
            </w:r>
          </w:p>
        </w:tc>
        <w:tc>
          <w:tcPr>
            <w:tcW w:w="1984" w:type="dxa"/>
            <w:vMerge w:val="continue"/>
            <w:vAlign w:val="center"/>
          </w:tcPr>
          <w:p w14:paraId="154027B7">
            <w:pPr>
              <w:spacing w:line="440" w:lineRule="exact"/>
              <w:jc w:val="center"/>
              <w:rPr>
                <w:rFonts w:asciiTheme="minorEastAsia" w:hAnsiTheme="minorEastAsia" w:eastAsiaTheme="minorEastAsia"/>
                <w:sz w:val="21"/>
                <w:szCs w:val="21"/>
              </w:rPr>
            </w:pPr>
          </w:p>
        </w:tc>
        <w:tc>
          <w:tcPr>
            <w:tcW w:w="2268" w:type="dxa"/>
            <w:vAlign w:val="center"/>
          </w:tcPr>
          <w:p w14:paraId="655F134A">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单面16K</w:t>
            </w:r>
          </w:p>
        </w:tc>
        <w:tc>
          <w:tcPr>
            <w:tcW w:w="1843" w:type="dxa"/>
            <w:vMerge w:val="continue"/>
            <w:tcBorders>
              <w:right w:val="single" w:color="auto" w:sz="4" w:space="0"/>
            </w:tcBorders>
            <w:vAlign w:val="center"/>
          </w:tcPr>
          <w:p w14:paraId="41DF72B9">
            <w:pPr>
              <w:spacing w:line="440" w:lineRule="exact"/>
              <w:jc w:val="center"/>
              <w:rPr>
                <w:rFonts w:asciiTheme="minorEastAsia" w:hAnsiTheme="minorEastAsia" w:eastAsiaTheme="minorEastAsia"/>
                <w:sz w:val="21"/>
                <w:szCs w:val="21"/>
              </w:rPr>
            </w:pPr>
          </w:p>
        </w:tc>
        <w:tc>
          <w:tcPr>
            <w:tcW w:w="1559" w:type="dxa"/>
            <w:tcBorders>
              <w:left w:val="single" w:color="auto" w:sz="4" w:space="0"/>
            </w:tcBorders>
          </w:tcPr>
          <w:p w14:paraId="7ECB4DCE">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0.25元/张</w:t>
            </w:r>
          </w:p>
        </w:tc>
      </w:tr>
      <w:tr w14:paraId="236DED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7D010A0D">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12</w:t>
            </w:r>
          </w:p>
        </w:tc>
        <w:tc>
          <w:tcPr>
            <w:tcW w:w="1984" w:type="dxa"/>
            <w:vMerge w:val="continue"/>
            <w:vAlign w:val="center"/>
          </w:tcPr>
          <w:p w14:paraId="48B75803">
            <w:pPr>
              <w:spacing w:line="440" w:lineRule="exact"/>
              <w:jc w:val="center"/>
              <w:rPr>
                <w:rFonts w:asciiTheme="minorEastAsia" w:hAnsiTheme="minorEastAsia" w:eastAsiaTheme="minorEastAsia"/>
                <w:sz w:val="21"/>
                <w:szCs w:val="21"/>
              </w:rPr>
            </w:pPr>
          </w:p>
        </w:tc>
        <w:tc>
          <w:tcPr>
            <w:tcW w:w="2268" w:type="dxa"/>
            <w:vAlign w:val="center"/>
          </w:tcPr>
          <w:p w14:paraId="45FB9A5E">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双面16K</w:t>
            </w:r>
          </w:p>
        </w:tc>
        <w:tc>
          <w:tcPr>
            <w:tcW w:w="1843" w:type="dxa"/>
            <w:vMerge w:val="continue"/>
            <w:tcBorders>
              <w:right w:val="single" w:color="auto" w:sz="4" w:space="0"/>
            </w:tcBorders>
            <w:vAlign w:val="center"/>
          </w:tcPr>
          <w:p w14:paraId="09B3BF40">
            <w:pPr>
              <w:spacing w:line="440" w:lineRule="exact"/>
              <w:jc w:val="center"/>
              <w:rPr>
                <w:rFonts w:asciiTheme="minorEastAsia" w:hAnsiTheme="minorEastAsia" w:eastAsiaTheme="minorEastAsia"/>
                <w:sz w:val="21"/>
                <w:szCs w:val="21"/>
              </w:rPr>
            </w:pPr>
          </w:p>
        </w:tc>
        <w:tc>
          <w:tcPr>
            <w:tcW w:w="1559" w:type="dxa"/>
            <w:tcBorders>
              <w:left w:val="single" w:color="auto" w:sz="4" w:space="0"/>
            </w:tcBorders>
          </w:tcPr>
          <w:p w14:paraId="7EF41A42">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0.50元/张</w:t>
            </w:r>
          </w:p>
        </w:tc>
      </w:tr>
      <w:tr w14:paraId="1DD614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7593758B">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13</w:t>
            </w:r>
          </w:p>
        </w:tc>
        <w:tc>
          <w:tcPr>
            <w:tcW w:w="1984" w:type="dxa"/>
            <w:vMerge w:val="continue"/>
            <w:vAlign w:val="center"/>
          </w:tcPr>
          <w:p w14:paraId="5235CA8A">
            <w:pPr>
              <w:spacing w:line="440" w:lineRule="exact"/>
              <w:jc w:val="center"/>
              <w:rPr>
                <w:rFonts w:asciiTheme="minorEastAsia" w:hAnsiTheme="minorEastAsia" w:eastAsiaTheme="minorEastAsia"/>
                <w:sz w:val="21"/>
                <w:szCs w:val="21"/>
              </w:rPr>
            </w:pPr>
          </w:p>
        </w:tc>
        <w:tc>
          <w:tcPr>
            <w:tcW w:w="2268" w:type="dxa"/>
            <w:vAlign w:val="center"/>
          </w:tcPr>
          <w:p w14:paraId="3ED610CF">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单面A4</w:t>
            </w:r>
          </w:p>
        </w:tc>
        <w:tc>
          <w:tcPr>
            <w:tcW w:w="1843" w:type="dxa"/>
            <w:vMerge w:val="continue"/>
            <w:tcBorders>
              <w:right w:val="single" w:color="auto" w:sz="4" w:space="0"/>
            </w:tcBorders>
            <w:vAlign w:val="center"/>
          </w:tcPr>
          <w:p w14:paraId="020985E4">
            <w:pPr>
              <w:spacing w:line="440" w:lineRule="exact"/>
              <w:jc w:val="center"/>
              <w:rPr>
                <w:rFonts w:asciiTheme="minorEastAsia" w:hAnsiTheme="minorEastAsia" w:eastAsiaTheme="minorEastAsia"/>
                <w:sz w:val="21"/>
                <w:szCs w:val="21"/>
              </w:rPr>
            </w:pPr>
          </w:p>
        </w:tc>
        <w:tc>
          <w:tcPr>
            <w:tcW w:w="1559" w:type="dxa"/>
            <w:tcBorders>
              <w:left w:val="single" w:color="auto" w:sz="4" w:space="0"/>
            </w:tcBorders>
          </w:tcPr>
          <w:p w14:paraId="3748DE52">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0.30元/张</w:t>
            </w:r>
          </w:p>
        </w:tc>
      </w:tr>
      <w:tr w14:paraId="078615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tcBorders>
              <w:bottom w:val="single" w:color="auto" w:sz="4" w:space="0"/>
            </w:tcBorders>
            <w:vAlign w:val="center"/>
          </w:tcPr>
          <w:p w14:paraId="0FF1B929">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14</w:t>
            </w:r>
          </w:p>
        </w:tc>
        <w:tc>
          <w:tcPr>
            <w:tcW w:w="1984" w:type="dxa"/>
            <w:vMerge w:val="continue"/>
            <w:vAlign w:val="center"/>
          </w:tcPr>
          <w:p w14:paraId="40915EA4">
            <w:pPr>
              <w:spacing w:line="440" w:lineRule="exact"/>
              <w:jc w:val="center"/>
              <w:rPr>
                <w:rFonts w:asciiTheme="minorEastAsia" w:hAnsiTheme="minorEastAsia" w:eastAsiaTheme="minorEastAsia"/>
                <w:sz w:val="21"/>
                <w:szCs w:val="21"/>
              </w:rPr>
            </w:pPr>
          </w:p>
        </w:tc>
        <w:tc>
          <w:tcPr>
            <w:tcW w:w="2268" w:type="dxa"/>
            <w:vAlign w:val="center"/>
          </w:tcPr>
          <w:p w14:paraId="5BE182C1">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双面A4</w:t>
            </w:r>
          </w:p>
        </w:tc>
        <w:tc>
          <w:tcPr>
            <w:tcW w:w="1843" w:type="dxa"/>
            <w:vMerge w:val="continue"/>
            <w:tcBorders>
              <w:right w:val="single" w:color="auto" w:sz="4" w:space="0"/>
            </w:tcBorders>
            <w:vAlign w:val="center"/>
          </w:tcPr>
          <w:p w14:paraId="74394B10">
            <w:pPr>
              <w:spacing w:line="440" w:lineRule="exact"/>
              <w:jc w:val="center"/>
              <w:rPr>
                <w:rFonts w:asciiTheme="minorEastAsia" w:hAnsiTheme="minorEastAsia" w:eastAsiaTheme="minorEastAsia"/>
                <w:sz w:val="21"/>
                <w:szCs w:val="21"/>
              </w:rPr>
            </w:pPr>
          </w:p>
        </w:tc>
        <w:tc>
          <w:tcPr>
            <w:tcW w:w="1559" w:type="dxa"/>
            <w:tcBorders>
              <w:left w:val="single" w:color="auto" w:sz="4" w:space="0"/>
            </w:tcBorders>
          </w:tcPr>
          <w:p w14:paraId="6C44829F">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0.60元/张</w:t>
            </w:r>
          </w:p>
        </w:tc>
      </w:tr>
      <w:tr w14:paraId="7588E6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tcBorders>
              <w:bottom w:val="single" w:color="auto" w:sz="4" w:space="0"/>
            </w:tcBorders>
            <w:vAlign w:val="center"/>
          </w:tcPr>
          <w:p w14:paraId="5DEC6CB7">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15</w:t>
            </w:r>
          </w:p>
        </w:tc>
        <w:tc>
          <w:tcPr>
            <w:tcW w:w="1984" w:type="dxa"/>
            <w:vMerge w:val="continue"/>
            <w:vAlign w:val="center"/>
          </w:tcPr>
          <w:p w14:paraId="516F2D8F">
            <w:pPr>
              <w:spacing w:line="440" w:lineRule="exact"/>
              <w:jc w:val="center"/>
              <w:rPr>
                <w:rFonts w:asciiTheme="minorEastAsia" w:hAnsiTheme="minorEastAsia" w:eastAsiaTheme="minorEastAsia"/>
                <w:sz w:val="21"/>
                <w:szCs w:val="21"/>
              </w:rPr>
            </w:pPr>
          </w:p>
        </w:tc>
        <w:tc>
          <w:tcPr>
            <w:tcW w:w="2268" w:type="dxa"/>
            <w:vAlign w:val="center"/>
          </w:tcPr>
          <w:p w14:paraId="62EC4893">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双面A3</w:t>
            </w:r>
          </w:p>
        </w:tc>
        <w:tc>
          <w:tcPr>
            <w:tcW w:w="1843" w:type="dxa"/>
            <w:vMerge w:val="continue"/>
            <w:tcBorders>
              <w:right w:val="single" w:color="auto" w:sz="4" w:space="0"/>
            </w:tcBorders>
            <w:vAlign w:val="center"/>
          </w:tcPr>
          <w:p w14:paraId="2004B834">
            <w:pPr>
              <w:spacing w:line="440" w:lineRule="exact"/>
              <w:jc w:val="center"/>
              <w:rPr>
                <w:rFonts w:asciiTheme="minorEastAsia" w:hAnsiTheme="minorEastAsia" w:eastAsiaTheme="minorEastAsia"/>
                <w:sz w:val="21"/>
                <w:szCs w:val="21"/>
              </w:rPr>
            </w:pPr>
          </w:p>
        </w:tc>
        <w:tc>
          <w:tcPr>
            <w:tcW w:w="1559" w:type="dxa"/>
            <w:tcBorders>
              <w:left w:val="single" w:color="auto" w:sz="4" w:space="0"/>
            </w:tcBorders>
          </w:tcPr>
          <w:p w14:paraId="33592D3A">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1.20元/张</w:t>
            </w:r>
          </w:p>
        </w:tc>
      </w:tr>
      <w:tr w14:paraId="319C18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tcBorders>
              <w:bottom w:val="single" w:color="auto" w:sz="4" w:space="0"/>
            </w:tcBorders>
            <w:vAlign w:val="center"/>
          </w:tcPr>
          <w:p w14:paraId="35AF0436">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16</w:t>
            </w:r>
          </w:p>
        </w:tc>
        <w:tc>
          <w:tcPr>
            <w:tcW w:w="1984" w:type="dxa"/>
            <w:vMerge w:val="continue"/>
            <w:tcBorders>
              <w:bottom w:val="single" w:color="auto" w:sz="4" w:space="0"/>
            </w:tcBorders>
            <w:vAlign w:val="center"/>
          </w:tcPr>
          <w:p w14:paraId="401BE869">
            <w:pPr>
              <w:spacing w:line="440" w:lineRule="exact"/>
              <w:jc w:val="center"/>
              <w:rPr>
                <w:rFonts w:asciiTheme="minorEastAsia" w:hAnsiTheme="minorEastAsia" w:eastAsiaTheme="minorEastAsia"/>
                <w:sz w:val="21"/>
                <w:szCs w:val="21"/>
              </w:rPr>
            </w:pPr>
          </w:p>
        </w:tc>
        <w:tc>
          <w:tcPr>
            <w:tcW w:w="2268" w:type="dxa"/>
            <w:vAlign w:val="center"/>
          </w:tcPr>
          <w:p w14:paraId="66CE781B">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单面A3</w:t>
            </w:r>
          </w:p>
        </w:tc>
        <w:tc>
          <w:tcPr>
            <w:tcW w:w="1843" w:type="dxa"/>
            <w:vMerge w:val="continue"/>
            <w:tcBorders>
              <w:bottom w:val="single" w:color="auto" w:sz="4" w:space="0"/>
              <w:right w:val="single" w:color="auto" w:sz="4" w:space="0"/>
            </w:tcBorders>
            <w:vAlign w:val="center"/>
          </w:tcPr>
          <w:p w14:paraId="3D587D28">
            <w:pPr>
              <w:spacing w:line="440" w:lineRule="exact"/>
              <w:jc w:val="center"/>
              <w:rPr>
                <w:rFonts w:asciiTheme="minorEastAsia" w:hAnsiTheme="minorEastAsia" w:eastAsiaTheme="minorEastAsia"/>
                <w:sz w:val="21"/>
                <w:szCs w:val="21"/>
              </w:rPr>
            </w:pPr>
          </w:p>
        </w:tc>
        <w:tc>
          <w:tcPr>
            <w:tcW w:w="1559" w:type="dxa"/>
            <w:tcBorders>
              <w:left w:val="single" w:color="auto" w:sz="4" w:space="0"/>
            </w:tcBorders>
          </w:tcPr>
          <w:p w14:paraId="2A3D7B49">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0.60元/张</w:t>
            </w:r>
          </w:p>
        </w:tc>
      </w:tr>
      <w:tr w14:paraId="3018C8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tcBorders>
              <w:top w:val="single" w:color="auto" w:sz="4" w:space="0"/>
            </w:tcBorders>
            <w:vAlign w:val="center"/>
          </w:tcPr>
          <w:p w14:paraId="43728F9F">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17</w:t>
            </w:r>
          </w:p>
        </w:tc>
        <w:tc>
          <w:tcPr>
            <w:tcW w:w="1984" w:type="dxa"/>
            <w:vMerge w:val="restart"/>
            <w:tcBorders>
              <w:top w:val="single" w:color="auto" w:sz="4" w:space="0"/>
            </w:tcBorders>
            <w:vAlign w:val="center"/>
          </w:tcPr>
          <w:p w14:paraId="2A955234">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打印</w:t>
            </w:r>
          </w:p>
        </w:tc>
        <w:tc>
          <w:tcPr>
            <w:tcW w:w="2268" w:type="dxa"/>
            <w:vAlign w:val="center"/>
          </w:tcPr>
          <w:p w14:paraId="33EF34F2">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单面A4</w:t>
            </w:r>
          </w:p>
        </w:tc>
        <w:tc>
          <w:tcPr>
            <w:tcW w:w="1843" w:type="dxa"/>
            <w:vMerge w:val="restart"/>
            <w:tcBorders>
              <w:top w:val="single" w:color="auto" w:sz="4" w:space="0"/>
              <w:right w:val="single" w:color="auto" w:sz="4" w:space="0"/>
            </w:tcBorders>
          </w:tcPr>
          <w:p w14:paraId="6CC1BFDC">
            <w:pPr>
              <w:spacing w:line="440" w:lineRule="exact"/>
              <w:rPr>
                <w:rFonts w:asciiTheme="minorEastAsia" w:hAnsiTheme="minorEastAsia" w:eastAsiaTheme="minorEastAsia"/>
                <w:sz w:val="21"/>
                <w:szCs w:val="21"/>
              </w:rPr>
            </w:pPr>
          </w:p>
        </w:tc>
        <w:tc>
          <w:tcPr>
            <w:tcW w:w="1559" w:type="dxa"/>
            <w:tcBorders>
              <w:left w:val="single" w:color="auto" w:sz="4" w:space="0"/>
            </w:tcBorders>
          </w:tcPr>
          <w:p w14:paraId="11C6E103">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0.40元/张</w:t>
            </w:r>
          </w:p>
        </w:tc>
      </w:tr>
      <w:tr w14:paraId="22525D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1606918B">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18</w:t>
            </w:r>
          </w:p>
        </w:tc>
        <w:tc>
          <w:tcPr>
            <w:tcW w:w="1984" w:type="dxa"/>
            <w:vMerge w:val="continue"/>
            <w:vAlign w:val="center"/>
          </w:tcPr>
          <w:p w14:paraId="00457529">
            <w:pPr>
              <w:spacing w:line="440" w:lineRule="exact"/>
              <w:jc w:val="center"/>
              <w:rPr>
                <w:rFonts w:asciiTheme="minorEastAsia" w:hAnsiTheme="minorEastAsia" w:eastAsiaTheme="minorEastAsia"/>
                <w:sz w:val="21"/>
                <w:szCs w:val="21"/>
              </w:rPr>
            </w:pPr>
          </w:p>
        </w:tc>
        <w:tc>
          <w:tcPr>
            <w:tcW w:w="2268" w:type="dxa"/>
            <w:vAlign w:val="center"/>
          </w:tcPr>
          <w:p w14:paraId="0BD33EFA">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双面A4</w:t>
            </w:r>
          </w:p>
        </w:tc>
        <w:tc>
          <w:tcPr>
            <w:tcW w:w="1843" w:type="dxa"/>
            <w:vMerge w:val="continue"/>
            <w:tcBorders>
              <w:right w:val="single" w:color="auto" w:sz="4" w:space="0"/>
            </w:tcBorders>
          </w:tcPr>
          <w:p w14:paraId="71A891DE">
            <w:pPr>
              <w:spacing w:line="440" w:lineRule="exact"/>
              <w:rPr>
                <w:rFonts w:asciiTheme="minorEastAsia" w:hAnsiTheme="minorEastAsia" w:eastAsiaTheme="minorEastAsia"/>
                <w:sz w:val="21"/>
                <w:szCs w:val="21"/>
              </w:rPr>
            </w:pPr>
          </w:p>
        </w:tc>
        <w:tc>
          <w:tcPr>
            <w:tcW w:w="1559" w:type="dxa"/>
            <w:tcBorders>
              <w:left w:val="single" w:color="auto" w:sz="4" w:space="0"/>
            </w:tcBorders>
          </w:tcPr>
          <w:p w14:paraId="4E1C8BCA">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0.70元/张</w:t>
            </w:r>
          </w:p>
        </w:tc>
      </w:tr>
      <w:tr w14:paraId="6C0B52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632A5903">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19</w:t>
            </w:r>
          </w:p>
        </w:tc>
        <w:tc>
          <w:tcPr>
            <w:tcW w:w="1984" w:type="dxa"/>
            <w:vMerge w:val="continue"/>
            <w:vAlign w:val="center"/>
          </w:tcPr>
          <w:p w14:paraId="221E5483">
            <w:pPr>
              <w:spacing w:line="440" w:lineRule="exact"/>
              <w:jc w:val="center"/>
              <w:rPr>
                <w:rFonts w:asciiTheme="minorEastAsia" w:hAnsiTheme="minorEastAsia" w:eastAsiaTheme="minorEastAsia"/>
                <w:sz w:val="21"/>
                <w:szCs w:val="21"/>
              </w:rPr>
            </w:pPr>
          </w:p>
        </w:tc>
        <w:tc>
          <w:tcPr>
            <w:tcW w:w="2268" w:type="dxa"/>
            <w:vAlign w:val="center"/>
          </w:tcPr>
          <w:p w14:paraId="329B66F4">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单面A3</w:t>
            </w:r>
          </w:p>
        </w:tc>
        <w:tc>
          <w:tcPr>
            <w:tcW w:w="1843" w:type="dxa"/>
            <w:vMerge w:val="continue"/>
            <w:tcBorders>
              <w:right w:val="single" w:color="auto" w:sz="4" w:space="0"/>
            </w:tcBorders>
          </w:tcPr>
          <w:p w14:paraId="3D71F651">
            <w:pPr>
              <w:spacing w:line="440" w:lineRule="exact"/>
              <w:rPr>
                <w:rFonts w:asciiTheme="minorEastAsia" w:hAnsiTheme="minorEastAsia" w:eastAsiaTheme="minorEastAsia"/>
                <w:sz w:val="21"/>
                <w:szCs w:val="21"/>
              </w:rPr>
            </w:pPr>
          </w:p>
        </w:tc>
        <w:tc>
          <w:tcPr>
            <w:tcW w:w="1559" w:type="dxa"/>
            <w:tcBorders>
              <w:left w:val="single" w:color="auto" w:sz="4" w:space="0"/>
            </w:tcBorders>
          </w:tcPr>
          <w:p w14:paraId="705D980C">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0.80元/张</w:t>
            </w:r>
          </w:p>
        </w:tc>
      </w:tr>
      <w:tr w14:paraId="05C512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67A067C2">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20</w:t>
            </w:r>
          </w:p>
        </w:tc>
        <w:tc>
          <w:tcPr>
            <w:tcW w:w="1984" w:type="dxa"/>
            <w:vMerge w:val="continue"/>
            <w:vAlign w:val="center"/>
          </w:tcPr>
          <w:p w14:paraId="2E78C5B2">
            <w:pPr>
              <w:spacing w:line="440" w:lineRule="exact"/>
              <w:jc w:val="center"/>
              <w:rPr>
                <w:rFonts w:asciiTheme="minorEastAsia" w:hAnsiTheme="minorEastAsia" w:eastAsiaTheme="minorEastAsia"/>
                <w:sz w:val="21"/>
                <w:szCs w:val="21"/>
              </w:rPr>
            </w:pPr>
          </w:p>
        </w:tc>
        <w:tc>
          <w:tcPr>
            <w:tcW w:w="2268" w:type="dxa"/>
            <w:vAlign w:val="center"/>
          </w:tcPr>
          <w:p w14:paraId="7091B3D3">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双面A3</w:t>
            </w:r>
          </w:p>
        </w:tc>
        <w:tc>
          <w:tcPr>
            <w:tcW w:w="1843" w:type="dxa"/>
            <w:vMerge w:val="continue"/>
            <w:tcBorders>
              <w:bottom w:val="single" w:color="auto" w:sz="4" w:space="0"/>
              <w:right w:val="single" w:color="auto" w:sz="4" w:space="0"/>
            </w:tcBorders>
          </w:tcPr>
          <w:p w14:paraId="0E350C22">
            <w:pPr>
              <w:spacing w:line="440" w:lineRule="exact"/>
              <w:rPr>
                <w:rFonts w:asciiTheme="minorEastAsia" w:hAnsiTheme="minorEastAsia" w:eastAsiaTheme="minorEastAsia"/>
                <w:sz w:val="21"/>
                <w:szCs w:val="21"/>
              </w:rPr>
            </w:pPr>
          </w:p>
        </w:tc>
        <w:tc>
          <w:tcPr>
            <w:tcW w:w="1559" w:type="dxa"/>
            <w:tcBorders>
              <w:left w:val="single" w:color="auto" w:sz="4" w:space="0"/>
            </w:tcBorders>
          </w:tcPr>
          <w:p w14:paraId="4E88BAC4">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1.98元/张</w:t>
            </w:r>
          </w:p>
        </w:tc>
      </w:tr>
      <w:tr w14:paraId="4FED55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79D4C892">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21</w:t>
            </w:r>
          </w:p>
        </w:tc>
        <w:tc>
          <w:tcPr>
            <w:tcW w:w="1984" w:type="dxa"/>
            <w:vMerge w:val="restart"/>
            <w:vAlign w:val="center"/>
          </w:tcPr>
          <w:p w14:paraId="695EEAE8">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打字</w:t>
            </w:r>
          </w:p>
        </w:tc>
        <w:tc>
          <w:tcPr>
            <w:tcW w:w="2268" w:type="dxa"/>
            <w:vAlign w:val="center"/>
          </w:tcPr>
          <w:p w14:paraId="0CFC41B4">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双面16K</w:t>
            </w:r>
          </w:p>
        </w:tc>
        <w:tc>
          <w:tcPr>
            <w:tcW w:w="1843" w:type="dxa"/>
            <w:vMerge w:val="restart"/>
            <w:tcBorders>
              <w:top w:val="single" w:color="auto" w:sz="4" w:space="0"/>
              <w:right w:val="single" w:color="auto" w:sz="4" w:space="0"/>
            </w:tcBorders>
          </w:tcPr>
          <w:p w14:paraId="5FE9A940">
            <w:pPr>
              <w:spacing w:line="440" w:lineRule="exact"/>
              <w:rPr>
                <w:rFonts w:asciiTheme="minorEastAsia" w:hAnsiTheme="minorEastAsia" w:eastAsiaTheme="minorEastAsia"/>
                <w:sz w:val="21"/>
                <w:szCs w:val="21"/>
              </w:rPr>
            </w:pPr>
          </w:p>
        </w:tc>
        <w:tc>
          <w:tcPr>
            <w:tcW w:w="1559" w:type="dxa"/>
            <w:tcBorders>
              <w:left w:val="single" w:color="auto" w:sz="4" w:space="0"/>
            </w:tcBorders>
          </w:tcPr>
          <w:p w14:paraId="05422B9F">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4.00元/张</w:t>
            </w:r>
          </w:p>
        </w:tc>
      </w:tr>
      <w:tr w14:paraId="230A9D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3D922935">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22</w:t>
            </w:r>
          </w:p>
        </w:tc>
        <w:tc>
          <w:tcPr>
            <w:tcW w:w="1984" w:type="dxa"/>
            <w:vMerge w:val="continue"/>
            <w:vAlign w:val="center"/>
          </w:tcPr>
          <w:p w14:paraId="2BD87C55">
            <w:pPr>
              <w:spacing w:line="440" w:lineRule="exact"/>
              <w:jc w:val="center"/>
              <w:rPr>
                <w:rFonts w:asciiTheme="minorEastAsia" w:hAnsiTheme="minorEastAsia" w:eastAsiaTheme="minorEastAsia"/>
                <w:sz w:val="21"/>
                <w:szCs w:val="21"/>
              </w:rPr>
            </w:pPr>
          </w:p>
        </w:tc>
        <w:tc>
          <w:tcPr>
            <w:tcW w:w="2268" w:type="dxa"/>
            <w:vAlign w:val="center"/>
          </w:tcPr>
          <w:p w14:paraId="17F17F09">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单面16K</w:t>
            </w:r>
          </w:p>
        </w:tc>
        <w:tc>
          <w:tcPr>
            <w:tcW w:w="1843" w:type="dxa"/>
            <w:vMerge w:val="continue"/>
            <w:tcBorders>
              <w:right w:val="single" w:color="auto" w:sz="4" w:space="0"/>
            </w:tcBorders>
          </w:tcPr>
          <w:p w14:paraId="52960127">
            <w:pPr>
              <w:spacing w:line="440" w:lineRule="exact"/>
              <w:rPr>
                <w:rFonts w:asciiTheme="minorEastAsia" w:hAnsiTheme="minorEastAsia" w:eastAsiaTheme="minorEastAsia"/>
                <w:sz w:val="21"/>
                <w:szCs w:val="21"/>
              </w:rPr>
            </w:pPr>
          </w:p>
        </w:tc>
        <w:tc>
          <w:tcPr>
            <w:tcW w:w="1559" w:type="dxa"/>
            <w:tcBorders>
              <w:left w:val="single" w:color="auto" w:sz="4" w:space="0"/>
            </w:tcBorders>
          </w:tcPr>
          <w:p w14:paraId="5EB81ACC">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2.00元/张</w:t>
            </w:r>
          </w:p>
        </w:tc>
      </w:tr>
      <w:tr w14:paraId="0F0243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6384656C">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23</w:t>
            </w:r>
          </w:p>
        </w:tc>
        <w:tc>
          <w:tcPr>
            <w:tcW w:w="1984" w:type="dxa"/>
            <w:vMerge w:val="continue"/>
            <w:vAlign w:val="center"/>
          </w:tcPr>
          <w:p w14:paraId="20E793C7">
            <w:pPr>
              <w:spacing w:line="440" w:lineRule="exact"/>
              <w:jc w:val="center"/>
              <w:rPr>
                <w:rFonts w:asciiTheme="minorEastAsia" w:hAnsiTheme="minorEastAsia" w:eastAsiaTheme="minorEastAsia"/>
                <w:sz w:val="21"/>
                <w:szCs w:val="21"/>
              </w:rPr>
            </w:pPr>
          </w:p>
        </w:tc>
        <w:tc>
          <w:tcPr>
            <w:tcW w:w="2268" w:type="dxa"/>
            <w:vAlign w:val="center"/>
          </w:tcPr>
          <w:p w14:paraId="14918DF0">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双面8K</w:t>
            </w:r>
          </w:p>
        </w:tc>
        <w:tc>
          <w:tcPr>
            <w:tcW w:w="1843" w:type="dxa"/>
            <w:vMerge w:val="continue"/>
            <w:tcBorders>
              <w:right w:val="single" w:color="auto" w:sz="4" w:space="0"/>
            </w:tcBorders>
          </w:tcPr>
          <w:p w14:paraId="5288F693">
            <w:pPr>
              <w:spacing w:line="440" w:lineRule="exact"/>
              <w:rPr>
                <w:rFonts w:asciiTheme="minorEastAsia" w:hAnsiTheme="minorEastAsia" w:eastAsiaTheme="minorEastAsia"/>
                <w:sz w:val="21"/>
                <w:szCs w:val="21"/>
              </w:rPr>
            </w:pPr>
          </w:p>
        </w:tc>
        <w:tc>
          <w:tcPr>
            <w:tcW w:w="1559" w:type="dxa"/>
            <w:tcBorders>
              <w:left w:val="single" w:color="auto" w:sz="4" w:space="0"/>
            </w:tcBorders>
          </w:tcPr>
          <w:p w14:paraId="368B121B">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10.00元/张</w:t>
            </w:r>
          </w:p>
        </w:tc>
      </w:tr>
      <w:tr w14:paraId="4727D4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554FCE41">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24</w:t>
            </w:r>
          </w:p>
        </w:tc>
        <w:tc>
          <w:tcPr>
            <w:tcW w:w="1984" w:type="dxa"/>
            <w:vMerge w:val="continue"/>
            <w:vAlign w:val="center"/>
          </w:tcPr>
          <w:p w14:paraId="433A6A76">
            <w:pPr>
              <w:spacing w:line="440" w:lineRule="exact"/>
              <w:jc w:val="center"/>
              <w:rPr>
                <w:rFonts w:asciiTheme="minorEastAsia" w:hAnsiTheme="minorEastAsia" w:eastAsiaTheme="minorEastAsia"/>
                <w:sz w:val="21"/>
                <w:szCs w:val="21"/>
              </w:rPr>
            </w:pPr>
          </w:p>
        </w:tc>
        <w:tc>
          <w:tcPr>
            <w:tcW w:w="2268" w:type="dxa"/>
            <w:vAlign w:val="center"/>
          </w:tcPr>
          <w:p w14:paraId="1296475E">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单面8K</w:t>
            </w:r>
          </w:p>
        </w:tc>
        <w:tc>
          <w:tcPr>
            <w:tcW w:w="1843" w:type="dxa"/>
            <w:vMerge w:val="continue"/>
            <w:tcBorders>
              <w:right w:val="single" w:color="auto" w:sz="4" w:space="0"/>
            </w:tcBorders>
          </w:tcPr>
          <w:p w14:paraId="27B00D14">
            <w:pPr>
              <w:spacing w:line="440" w:lineRule="exact"/>
              <w:rPr>
                <w:rFonts w:asciiTheme="minorEastAsia" w:hAnsiTheme="minorEastAsia" w:eastAsiaTheme="minorEastAsia"/>
                <w:sz w:val="21"/>
                <w:szCs w:val="21"/>
              </w:rPr>
            </w:pPr>
          </w:p>
        </w:tc>
        <w:tc>
          <w:tcPr>
            <w:tcW w:w="1559" w:type="dxa"/>
            <w:tcBorders>
              <w:left w:val="single" w:color="auto" w:sz="4" w:space="0"/>
            </w:tcBorders>
          </w:tcPr>
          <w:p w14:paraId="2017150E">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5.00元/张</w:t>
            </w:r>
          </w:p>
        </w:tc>
      </w:tr>
      <w:tr w14:paraId="7EAFE5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0E5FAB35">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25</w:t>
            </w:r>
          </w:p>
        </w:tc>
        <w:tc>
          <w:tcPr>
            <w:tcW w:w="1984" w:type="dxa"/>
            <w:vMerge w:val="continue"/>
            <w:vAlign w:val="center"/>
          </w:tcPr>
          <w:p w14:paraId="032CD9B9">
            <w:pPr>
              <w:spacing w:line="440" w:lineRule="exact"/>
              <w:jc w:val="center"/>
              <w:rPr>
                <w:rFonts w:asciiTheme="minorEastAsia" w:hAnsiTheme="minorEastAsia" w:eastAsiaTheme="minorEastAsia"/>
                <w:sz w:val="21"/>
                <w:szCs w:val="21"/>
              </w:rPr>
            </w:pPr>
          </w:p>
        </w:tc>
        <w:tc>
          <w:tcPr>
            <w:tcW w:w="2268" w:type="dxa"/>
            <w:vAlign w:val="center"/>
          </w:tcPr>
          <w:p w14:paraId="0E2FB66C">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双面A4</w:t>
            </w:r>
          </w:p>
        </w:tc>
        <w:tc>
          <w:tcPr>
            <w:tcW w:w="1843" w:type="dxa"/>
            <w:vMerge w:val="continue"/>
            <w:tcBorders>
              <w:right w:val="single" w:color="auto" w:sz="4" w:space="0"/>
            </w:tcBorders>
          </w:tcPr>
          <w:p w14:paraId="23B242D8">
            <w:pPr>
              <w:spacing w:line="440" w:lineRule="exact"/>
              <w:rPr>
                <w:rFonts w:asciiTheme="minorEastAsia" w:hAnsiTheme="minorEastAsia" w:eastAsiaTheme="minorEastAsia"/>
                <w:sz w:val="21"/>
                <w:szCs w:val="21"/>
              </w:rPr>
            </w:pPr>
          </w:p>
        </w:tc>
        <w:tc>
          <w:tcPr>
            <w:tcW w:w="1559" w:type="dxa"/>
            <w:tcBorders>
              <w:left w:val="single" w:color="auto" w:sz="4" w:space="0"/>
            </w:tcBorders>
          </w:tcPr>
          <w:p w14:paraId="51DF57D0">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5.00元/张</w:t>
            </w:r>
          </w:p>
        </w:tc>
      </w:tr>
      <w:tr w14:paraId="6EBA5A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7D5F8E7B">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26</w:t>
            </w:r>
          </w:p>
        </w:tc>
        <w:tc>
          <w:tcPr>
            <w:tcW w:w="1984" w:type="dxa"/>
            <w:vMerge w:val="continue"/>
            <w:vAlign w:val="center"/>
          </w:tcPr>
          <w:p w14:paraId="6C042D94">
            <w:pPr>
              <w:spacing w:line="440" w:lineRule="exact"/>
              <w:jc w:val="center"/>
              <w:rPr>
                <w:rFonts w:asciiTheme="minorEastAsia" w:hAnsiTheme="minorEastAsia" w:eastAsiaTheme="minorEastAsia"/>
                <w:sz w:val="21"/>
                <w:szCs w:val="21"/>
              </w:rPr>
            </w:pPr>
          </w:p>
        </w:tc>
        <w:tc>
          <w:tcPr>
            <w:tcW w:w="2268" w:type="dxa"/>
            <w:vAlign w:val="center"/>
          </w:tcPr>
          <w:p w14:paraId="0C2F6844">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单面A4</w:t>
            </w:r>
          </w:p>
        </w:tc>
        <w:tc>
          <w:tcPr>
            <w:tcW w:w="1843" w:type="dxa"/>
            <w:vMerge w:val="continue"/>
            <w:tcBorders>
              <w:right w:val="single" w:color="auto" w:sz="4" w:space="0"/>
            </w:tcBorders>
          </w:tcPr>
          <w:p w14:paraId="6345168D">
            <w:pPr>
              <w:spacing w:line="440" w:lineRule="exact"/>
              <w:rPr>
                <w:rFonts w:asciiTheme="minorEastAsia" w:hAnsiTheme="minorEastAsia" w:eastAsiaTheme="minorEastAsia"/>
                <w:sz w:val="21"/>
                <w:szCs w:val="21"/>
              </w:rPr>
            </w:pPr>
          </w:p>
        </w:tc>
        <w:tc>
          <w:tcPr>
            <w:tcW w:w="1559" w:type="dxa"/>
            <w:tcBorders>
              <w:left w:val="single" w:color="auto" w:sz="4" w:space="0"/>
            </w:tcBorders>
          </w:tcPr>
          <w:p w14:paraId="155F9D63">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2.80元/张</w:t>
            </w:r>
          </w:p>
        </w:tc>
      </w:tr>
      <w:tr w14:paraId="3B5B45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3396A104">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27</w:t>
            </w:r>
          </w:p>
        </w:tc>
        <w:tc>
          <w:tcPr>
            <w:tcW w:w="1984" w:type="dxa"/>
            <w:vMerge w:val="continue"/>
            <w:vAlign w:val="center"/>
          </w:tcPr>
          <w:p w14:paraId="0FDEF27E">
            <w:pPr>
              <w:spacing w:line="440" w:lineRule="exact"/>
              <w:jc w:val="center"/>
              <w:rPr>
                <w:rFonts w:asciiTheme="minorEastAsia" w:hAnsiTheme="minorEastAsia" w:eastAsiaTheme="minorEastAsia"/>
                <w:sz w:val="21"/>
                <w:szCs w:val="21"/>
              </w:rPr>
            </w:pPr>
          </w:p>
        </w:tc>
        <w:tc>
          <w:tcPr>
            <w:tcW w:w="2268" w:type="dxa"/>
            <w:vAlign w:val="center"/>
          </w:tcPr>
          <w:p w14:paraId="2275127E">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双面A3</w:t>
            </w:r>
          </w:p>
        </w:tc>
        <w:tc>
          <w:tcPr>
            <w:tcW w:w="1843" w:type="dxa"/>
            <w:vMerge w:val="continue"/>
            <w:tcBorders>
              <w:right w:val="single" w:color="auto" w:sz="4" w:space="0"/>
            </w:tcBorders>
          </w:tcPr>
          <w:p w14:paraId="5B6C79CE">
            <w:pPr>
              <w:spacing w:line="440" w:lineRule="exact"/>
              <w:rPr>
                <w:rFonts w:asciiTheme="minorEastAsia" w:hAnsiTheme="minorEastAsia" w:eastAsiaTheme="minorEastAsia"/>
                <w:sz w:val="21"/>
                <w:szCs w:val="21"/>
              </w:rPr>
            </w:pPr>
          </w:p>
        </w:tc>
        <w:tc>
          <w:tcPr>
            <w:tcW w:w="1559" w:type="dxa"/>
            <w:tcBorders>
              <w:left w:val="single" w:color="auto" w:sz="4" w:space="0"/>
            </w:tcBorders>
          </w:tcPr>
          <w:p w14:paraId="6CBFADEE">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10.00元/张</w:t>
            </w:r>
          </w:p>
        </w:tc>
      </w:tr>
      <w:tr w14:paraId="50F7CB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52D0B59E">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28</w:t>
            </w:r>
          </w:p>
        </w:tc>
        <w:tc>
          <w:tcPr>
            <w:tcW w:w="1984" w:type="dxa"/>
            <w:vMerge w:val="continue"/>
            <w:vAlign w:val="center"/>
          </w:tcPr>
          <w:p w14:paraId="520E5B2B">
            <w:pPr>
              <w:spacing w:line="440" w:lineRule="exact"/>
              <w:jc w:val="center"/>
              <w:rPr>
                <w:rFonts w:asciiTheme="minorEastAsia" w:hAnsiTheme="minorEastAsia" w:eastAsiaTheme="minorEastAsia"/>
                <w:sz w:val="21"/>
                <w:szCs w:val="21"/>
              </w:rPr>
            </w:pPr>
          </w:p>
        </w:tc>
        <w:tc>
          <w:tcPr>
            <w:tcW w:w="2268" w:type="dxa"/>
            <w:vAlign w:val="center"/>
          </w:tcPr>
          <w:p w14:paraId="06C3F10B">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单面A3</w:t>
            </w:r>
          </w:p>
        </w:tc>
        <w:tc>
          <w:tcPr>
            <w:tcW w:w="1843" w:type="dxa"/>
            <w:vMerge w:val="continue"/>
            <w:tcBorders>
              <w:bottom w:val="single" w:color="auto" w:sz="4" w:space="0"/>
              <w:right w:val="single" w:color="auto" w:sz="4" w:space="0"/>
            </w:tcBorders>
          </w:tcPr>
          <w:p w14:paraId="63AB2AF1">
            <w:pPr>
              <w:spacing w:line="440" w:lineRule="exact"/>
              <w:rPr>
                <w:rFonts w:asciiTheme="minorEastAsia" w:hAnsiTheme="minorEastAsia" w:eastAsiaTheme="minorEastAsia"/>
                <w:sz w:val="21"/>
                <w:szCs w:val="21"/>
              </w:rPr>
            </w:pPr>
          </w:p>
        </w:tc>
        <w:tc>
          <w:tcPr>
            <w:tcW w:w="1559" w:type="dxa"/>
            <w:tcBorders>
              <w:left w:val="single" w:color="auto" w:sz="4" w:space="0"/>
            </w:tcBorders>
          </w:tcPr>
          <w:p w14:paraId="5B4BD8BA">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5.00元/张</w:t>
            </w:r>
          </w:p>
        </w:tc>
      </w:tr>
      <w:tr w14:paraId="47585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015E9F2F">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29</w:t>
            </w:r>
          </w:p>
        </w:tc>
        <w:tc>
          <w:tcPr>
            <w:tcW w:w="1984" w:type="dxa"/>
            <w:vMerge w:val="restart"/>
            <w:vAlign w:val="center"/>
          </w:tcPr>
          <w:p w14:paraId="1F4313AF">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表格</w:t>
            </w:r>
          </w:p>
        </w:tc>
        <w:tc>
          <w:tcPr>
            <w:tcW w:w="2268" w:type="dxa"/>
            <w:vAlign w:val="center"/>
          </w:tcPr>
          <w:p w14:paraId="0A9A4C2A">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双面16K</w:t>
            </w:r>
          </w:p>
        </w:tc>
        <w:tc>
          <w:tcPr>
            <w:tcW w:w="1843" w:type="dxa"/>
            <w:vMerge w:val="restart"/>
            <w:tcBorders>
              <w:top w:val="single" w:color="auto" w:sz="4" w:space="0"/>
              <w:right w:val="single" w:color="auto" w:sz="4" w:space="0"/>
            </w:tcBorders>
          </w:tcPr>
          <w:p w14:paraId="4217AF29">
            <w:pPr>
              <w:spacing w:line="440" w:lineRule="exact"/>
              <w:rPr>
                <w:rFonts w:asciiTheme="minorEastAsia" w:hAnsiTheme="minorEastAsia" w:eastAsiaTheme="minorEastAsia"/>
                <w:sz w:val="21"/>
                <w:szCs w:val="21"/>
              </w:rPr>
            </w:pPr>
          </w:p>
        </w:tc>
        <w:tc>
          <w:tcPr>
            <w:tcW w:w="1559" w:type="dxa"/>
            <w:tcBorders>
              <w:left w:val="single" w:color="auto" w:sz="4" w:space="0"/>
            </w:tcBorders>
          </w:tcPr>
          <w:p w14:paraId="3AD9CDC8">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5.00元/张</w:t>
            </w:r>
          </w:p>
        </w:tc>
      </w:tr>
      <w:tr w14:paraId="7A008A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63CEF6CC">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30</w:t>
            </w:r>
          </w:p>
        </w:tc>
        <w:tc>
          <w:tcPr>
            <w:tcW w:w="1984" w:type="dxa"/>
            <w:vMerge w:val="continue"/>
            <w:vAlign w:val="center"/>
          </w:tcPr>
          <w:p w14:paraId="28B5125B">
            <w:pPr>
              <w:spacing w:line="440" w:lineRule="exact"/>
              <w:jc w:val="center"/>
              <w:rPr>
                <w:rFonts w:asciiTheme="minorEastAsia" w:hAnsiTheme="minorEastAsia" w:eastAsiaTheme="minorEastAsia"/>
                <w:sz w:val="21"/>
                <w:szCs w:val="21"/>
              </w:rPr>
            </w:pPr>
          </w:p>
        </w:tc>
        <w:tc>
          <w:tcPr>
            <w:tcW w:w="2268" w:type="dxa"/>
            <w:vAlign w:val="center"/>
          </w:tcPr>
          <w:p w14:paraId="2EC3FB79">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单面16K</w:t>
            </w:r>
          </w:p>
        </w:tc>
        <w:tc>
          <w:tcPr>
            <w:tcW w:w="1843" w:type="dxa"/>
            <w:vMerge w:val="continue"/>
            <w:tcBorders>
              <w:right w:val="single" w:color="auto" w:sz="4" w:space="0"/>
            </w:tcBorders>
          </w:tcPr>
          <w:p w14:paraId="659E4E23">
            <w:pPr>
              <w:spacing w:line="440" w:lineRule="exact"/>
              <w:rPr>
                <w:rFonts w:asciiTheme="minorEastAsia" w:hAnsiTheme="minorEastAsia" w:eastAsiaTheme="minorEastAsia"/>
                <w:sz w:val="21"/>
                <w:szCs w:val="21"/>
              </w:rPr>
            </w:pPr>
          </w:p>
        </w:tc>
        <w:tc>
          <w:tcPr>
            <w:tcW w:w="1559" w:type="dxa"/>
            <w:tcBorders>
              <w:left w:val="single" w:color="auto" w:sz="4" w:space="0"/>
            </w:tcBorders>
          </w:tcPr>
          <w:p w14:paraId="2963127E">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2.50元/张</w:t>
            </w:r>
          </w:p>
        </w:tc>
      </w:tr>
      <w:tr w14:paraId="6AF2D6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30FE57E4">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31</w:t>
            </w:r>
          </w:p>
        </w:tc>
        <w:tc>
          <w:tcPr>
            <w:tcW w:w="1984" w:type="dxa"/>
            <w:vMerge w:val="continue"/>
            <w:vAlign w:val="center"/>
          </w:tcPr>
          <w:p w14:paraId="7C900FA8">
            <w:pPr>
              <w:spacing w:line="440" w:lineRule="exact"/>
              <w:jc w:val="center"/>
              <w:rPr>
                <w:rFonts w:asciiTheme="minorEastAsia" w:hAnsiTheme="minorEastAsia" w:eastAsiaTheme="minorEastAsia"/>
                <w:sz w:val="21"/>
                <w:szCs w:val="21"/>
              </w:rPr>
            </w:pPr>
          </w:p>
        </w:tc>
        <w:tc>
          <w:tcPr>
            <w:tcW w:w="2268" w:type="dxa"/>
            <w:vAlign w:val="center"/>
          </w:tcPr>
          <w:p w14:paraId="0694C232">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双面8K</w:t>
            </w:r>
          </w:p>
        </w:tc>
        <w:tc>
          <w:tcPr>
            <w:tcW w:w="1843" w:type="dxa"/>
            <w:vMerge w:val="continue"/>
            <w:tcBorders>
              <w:right w:val="single" w:color="auto" w:sz="4" w:space="0"/>
            </w:tcBorders>
          </w:tcPr>
          <w:p w14:paraId="33742B0A">
            <w:pPr>
              <w:spacing w:line="440" w:lineRule="exact"/>
              <w:rPr>
                <w:rFonts w:asciiTheme="minorEastAsia" w:hAnsiTheme="minorEastAsia" w:eastAsiaTheme="minorEastAsia"/>
                <w:sz w:val="21"/>
                <w:szCs w:val="21"/>
              </w:rPr>
            </w:pPr>
          </w:p>
        </w:tc>
        <w:tc>
          <w:tcPr>
            <w:tcW w:w="1559" w:type="dxa"/>
            <w:tcBorders>
              <w:left w:val="single" w:color="auto" w:sz="4" w:space="0"/>
            </w:tcBorders>
          </w:tcPr>
          <w:p w14:paraId="2AAA3B4A">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12.00元/张</w:t>
            </w:r>
          </w:p>
        </w:tc>
      </w:tr>
      <w:tr w14:paraId="0F9662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6F48E8DD">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32</w:t>
            </w:r>
          </w:p>
        </w:tc>
        <w:tc>
          <w:tcPr>
            <w:tcW w:w="1984" w:type="dxa"/>
            <w:vMerge w:val="continue"/>
            <w:vAlign w:val="center"/>
          </w:tcPr>
          <w:p w14:paraId="7E1C46EF">
            <w:pPr>
              <w:spacing w:line="440" w:lineRule="exact"/>
              <w:jc w:val="center"/>
              <w:rPr>
                <w:rFonts w:asciiTheme="minorEastAsia" w:hAnsiTheme="minorEastAsia" w:eastAsiaTheme="minorEastAsia"/>
                <w:sz w:val="21"/>
                <w:szCs w:val="21"/>
              </w:rPr>
            </w:pPr>
          </w:p>
        </w:tc>
        <w:tc>
          <w:tcPr>
            <w:tcW w:w="2268" w:type="dxa"/>
            <w:vAlign w:val="center"/>
          </w:tcPr>
          <w:p w14:paraId="26B1EB19">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单面8K</w:t>
            </w:r>
          </w:p>
        </w:tc>
        <w:tc>
          <w:tcPr>
            <w:tcW w:w="1843" w:type="dxa"/>
            <w:vMerge w:val="continue"/>
            <w:tcBorders>
              <w:right w:val="single" w:color="auto" w:sz="4" w:space="0"/>
            </w:tcBorders>
          </w:tcPr>
          <w:p w14:paraId="369069D3">
            <w:pPr>
              <w:spacing w:line="440" w:lineRule="exact"/>
              <w:rPr>
                <w:rFonts w:asciiTheme="minorEastAsia" w:hAnsiTheme="minorEastAsia" w:eastAsiaTheme="minorEastAsia"/>
                <w:sz w:val="21"/>
                <w:szCs w:val="21"/>
              </w:rPr>
            </w:pPr>
          </w:p>
        </w:tc>
        <w:tc>
          <w:tcPr>
            <w:tcW w:w="1559" w:type="dxa"/>
            <w:tcBorders>
              <w:left w:val="single" w:color="auto" w:sz="4" w:space="0"/>
            </w:tcBorders>
          </w:tcPr>
          <w:p w14:paraId="6E6B4CC1">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6.00元/张</w:t>
            </w:r>
          </w:p>
        </w:tc>
      </w:tr>
      <w:tr w14:paraId="5A9BD3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7BC5F4E1">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33</w:t>
            </w:r>
          </w:p>
        </w:tc>
        <w:tc>
          <w:tcPr>
            <w:tcW w:w="1984" w:type="dxa"/>
            <w:vMerge w:val="continue"/>
            <w:vAlign w:val="center"/>
          </w:tcPr>
          <w:p w14:paraId="1FB0B8CB">
            <w:pPr>
              <w:spacing w:line="440" w:lineRule="exact"/>
              <w:jc w:val="center"/>
              <w:rPr>
                <w:rFonts w:asciiTheme="minorEastAsia" w:hAnsiTheme="minorEastAsia" w:eastAsiaTheme="minorEastAsia"/>
                <w:sz w:val="21"/>
                <w:szCs w:val="21"/>
              </w:rPr>
            </w:pPr>
          </w:p>
        </w:tc>
        <w:tc>
          <w:tcPr>
            <w:tcW w:w="2268" w:type="dxa"/>
            <w:vAlign w:val="center"/>
          </w:tcPr>
          <w:p w14:paraId="302316F3">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双面A4</w:t>
            </w:r>
          </w:p>
        </w:tc>
        <w:tc>
          <w:tcPr>
            <w:tcW w:w="1843" w:type="dxa"/>
            <w:vMerge w:val="continue"/>
            <w:tcBorders>
              <w:right w:val="single" w:color="auto" w:sz="4" w:space="0"/>
            </w:tcBorders>
          </w:tcPr>
          <w:p w14:paraId="38C0840F">
            <w:pPr>
              <w:spacing w:line="440" w:lineRule="exact"/>
              <w:rPr>
                <w:rFonts w:asciiTheme="minorEastAsia" w:hAnsiTheme="minorEastAsia" w:eastAsiaTheme="minorEastAsia"/>
                <w:sz w:val="21"/>
                <w:szCs w:val="21"/>
              </w:rPr>
            </w:pPr>
          </w:p>
        </w:tc>
        <w:tc>
          <w:tcPr>
            <w:tcW w:w="1559" w:type="dxa"/>
            <w:tcBorders>
              <w:left w:val="single" w:color="auto" w:sz="4" w:space="0"/>
            </w:tcBorders>
          </w:tcPr>
          <w:p w14:paraId="1022B2B6">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6.00元/张</w:t>
            </w:r>
          </w:p>
        </w:tc>
      </w:tr>
      <w:tr w14:paraId="2A838B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51806EF6">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34</w:t>
            </w:r>
          </w:p>
        </w:tc>
        <w:tc>
          <w:tcPr>
            <w:tcW w:w="1984" w:type="dxa"/>
            <w:vMerge w:val="continue"/>
            <w:vAlign w:val="center"/>
          </w:tcPr>
          <w:p w14:paraId="770C80B3">
            <w:pPr>
              <w:spacing w:line="440" w:lineRule="exact"/>
              <w:jc w:val="center"/>
              <w:rPr>
                <w:rFonts w:asciiTheme="minorEastAsia" w:hAnsiTheme="minorEastAsia" w:eastAsiaTheme="minorEastAsia"/>
                <w:sz w:val="21"/>
                <w:szCs w:val="21"/>
              </w:rPr>
            </w:pPr>
          </w:p>
        </w:tc>
        <w:tc>
          <w:tcPr>
            <w:tcW w:w="2268" w:type="dxa"/>
            <w:vAlign w:val="center"/>
          </w:tcPr>
          <w:p w14:paraId="307CEA52">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单面A4</w:t>
            </w:r>
          </w:p>
        </w:tc>
        <w:tc>
          <w:tcPr>
            <w:tcW w:w="1843" w:type="dxa"/>
            <w:vMerge w:val="continue"/>
            <w:tcBorders>
              <w:right w:val="single" w:color="auto" w:sz="4" w:space="0"/>
            </w:tcBorders>
          </w:tcPr>
          <w:p w14:paraId="6598C848">
            <w:pPr>
              <w:spacing w:line="440" w:lineRule="exact"/>
              <w:rPr>
                <w:rFonts w:asciiTheme="minorEastAsia" w:hAnsiTheme="minorEastAsia" w:eastAsiaTheme="minorEastAsia"/>
                <w:sz w:val="21"/>
                <w:szCs w:val="21"/>
              </w:rPr>
            </w:pPr>
          </w:p>
        </w:tc>
        <w:tc>
          <w:tcPr>
            <w:tcW w:w="1559" w:type="dxa"/>
            <w:tcBorders>
              <w:left w:val="single" w:color="auto" w:sz="4" w:space="0"/>
            </w:tcBorders>
          </w:tcPr>
          <w:p w14:paraId="0DB3A1BC">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3.00元/张</w:t>
            </w:r>
          </w:p>
        </w:tc>
      </w:tr>
      <w:tr w14:paraId="72F213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63098AF3">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35</w:t>
            </w:r>
          </w:p>
        </w:tc>
        <w:tc>
          <w:tcPr>
            <w:tcW w:w="1984" w:type="dxa"/>
            <w:vMerge w:val="continue"/>
            <w:vAlign w:val="center"/>
          </w:tcPr>
          <w:p w14:paraId="2A524C40">
            <w:pPr>
              <w:spacing w:line="440" w:lineRule="exact"/>
              <w:jc w:val="center"/>
              <w:rPr>
                <w:rFonts w:asciiTheme="minorEastAsia" w:hAnsiTheme="minorEastAsia" w:eastAsiaTheme="minorEastAsia"/>
                <w:sz w:val="21"/>
                <w:szCs w:val="21"/>
              </w:rPr>
            </w:pPr>
          </w:p>
        </w:tc>
        <w:tc>
          <w:tcPr>
            <w:tcW w:w="2268" w:type="dxa"/>
            <w:vAlign w:val="center"/>
          </w:tcPr>
          <w:p w14:paraId="33A8EE20">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双面A3</w:t>
            </w:r>
          </w:p>
        </w:tc>
        <w:tc>
          <w:tcPr>
            <w:tcW w:w="1843" w:type="dxa"/>
            <w:vMerge w:val="continue"/>
            <w:tcBorders>
              <w:right w:val="single" w:color="auto" w:sz="4" w:space="0"/>
            </w:tcBorders>
          </w:tcPr>
          <w:p w14:paraId="7A04DDD8">
            <w:pPr>
              <w:spacing w:line="440" w:lineRule="exact"/>
              <w:rPr>
                <w:rFonts w:asciiTheme="minorEastAsia" w:hAnsiTheme="minorEastAsia" w:eastAsiaTheme="minorEastAsia"/>
                <w:sz w:val="21"/>
                <w:szCs w:val="21"/>
              </w:rPr>
            </w:pPr>
          </w:p>
        </w:tc>
        <w:tc>
          <w:tcPr>
            <w:tcW w:w="1559" w:type="dxa"/>
            <w:tcBorders>
              <w:left w:val="single" w:color="auto" w:sz="4" w:space="0"/>
            </w:tcBorders>
          </w:tcPr>
          <w:p w14:paraId="68294082">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10.00元/张</w:t>
            </w:r>
          </w:p>
        </w:tc>
      </w:tr>
      <w:tr w14:paraId="3A83DC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7B8F958D">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36</w:t>
            </w:r>
          </w:p>
        </w:tc>
        <w:tc>
          <w:tcPr>
            <w:tcW w:w="1984" w:type="dxa"/>
            <w:vMerge w:val="continue"/>
            <w:vAlign w:val="center"/>
          </w:tcPr>
          <w:p w14:paraId="099EE845">
            <w:pPr>
              <w:spacing w:line="440" w:lineRule="exact"/>
              <w:jc w:val="center"/>
              <w:rPr>
                <w:rFonts w:asciiTheme="minorEastAsia" w:hAnsiTheme="minorEastAsia" w:eastAsiaTheme="minorEastAsia"/>
                <w:sz w:val="21"/>
                <w:szCs w:val="21"/>
              </w:rPr>
            </w:pPr>
          </w:p>
        </w:tc>
        <w:tc>
          <w:tcPr>
            <w:tcW w:w="2268" w:type="dxa"/>
            <w:vAlign w:val="center"/>
          </w:tcPr>
          <w:p w14:paraId="37C00001">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单面A3</w:t>
            </w:r>
          </w:p>
        </w:tc>
        <w:tc>
          <w:tcPr>
            <w:tcW w:w="1843" w:type="dxa"/>
            <w:vMerge w:val="continue"/>
            <w:tcBorders>
              <w:bottom w:val="single" w:color="auto" w:sz="4" w:space="0"/>
              <w:right w:val="single" w:color="auto" w:sz="4" w:space="0"/>
            </w:tcBorders>
          </w:tcPr>
          <w:p w14:paraId="6D9CA2E0">
            <w:pPr>
              <w:spacing w:line="440" w:lineRule="exact"/>
              <w:rPr>
                <w:rFonts w:asciiTheme="minorEastAsia" w:hAnsiTheme="minorEastAsia" w:eastAsiaTheme="minorEastAsia"/>
                <w:sz w:val="21"/>
                <w:szCs w:val="21"/>
              </w:rPr>
            </w:pPr>
          </w:p>
        </w:tc>
        <w:tc>
          <w:tcPr>
            <w:tcW w:w="1559" w:type="dxa"/>
            <w:tcBorders>
              <w:left w:val="single" w:color="auto" w:sz="4" w:space="0"/>
            </w:tcBorders>
          </w:tcPr>
          <w:p w14:paraId="678F1B25">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5.00元/张</w:t>
            </w:r>
          </w:p>
        </w:tc>
      </w:tr>
    </w:tbl>
    <w:p w14:paraId="09938D41">
      <w:pPr>
        <w:spacing w:line="440" w:lineRule="exact"/>
        <w:ind w:firstLine="480"/>
        <w:jc w:val="left"/>
        <w:rPr>
          <w:rFonts w:hint="default" w:ascii="宋体" w:hAnsi="宋体"/>
          <w:sz w:val="21"/>
          <w:szCs w:val="21"/>
          <w:lang w:val="en-US" w:eastAsia="zh-CN"/>
        </w:rPr>
      </w:pPr>
    </w:p>
    <w:p w14:paraId="259214D4">
      <w:pPr>
        <w:spacing w:line="440" w:lineRule="exact"/>
        <w:rPr>
          <w:rFonts w:ascii="宋体" w:hAnsi="宋体"/>
          <w:b/>
          <w:bCs/>
          <w:sz w:val="21"/>
          <w:szCs w:val="21"/>
        </w:rPr>
      </w:pPr>
      <w:r>
        <w:rPr>
          <w:rFonts w:hint="eastAsia" w:ascii="宋体" w:hAnsi="宋体"/>
          <w:b/>
          <w:bCs/>
          <w:sz w:val="21"/>
          <w:szCs w:val="21"/>
          <w:lang w:val="en-US" w:eastAsia="zh-CN"/>
        </w:rPr>
        <w:t>二、文印室服务</w:t>
      </w:r>
      <w:r>
        <w:rPr>
          <w:rFonts w:hint="eastAsia" w:ascii="宋体" w:hAnsi="宋体"/>
          <w:b/>
          <w:bCs/>
          <w:sz w:val="21"/>
          <w:szCs w:val="21"/>
        </w:rPr>
        <w:t>要求：</w:t>
      </w:r>
    </w:p>
    <w:p w14:paraId="2B160C8D">
      <w:pPr>
        <w:spacing w:line="360" w:lineRule="auto"/>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1、为保证学校的日常打印要求，供应商至少应配备4台速印机、4台复印机、4台打印机、3台电脑等其他文印设备，数量必须满足学校的业务需要。供应商提供的设备必须能正常使用。如设备经常性损坏，需准备备用设备。</w:t>
      </w:r>
    </w:p>
    <w:p w14:paraId="4EC0020C">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供应商应至少安排3人用于正常办公，办公时间跟学校办公时间基本一致。（周一～周五：7:30～21:00；周六：7:30～放假；周日补课时：7:30～16:30；周六夜无人值班，需保持电话畅通；周日夜值班时间同周一～周五。）供应商必须满足采购人印刷需求，如有必要加班，需安排专人值班。所有员工按照规定交纳社保。</w:t>
      </w:r>
    </w:p>
    <w:p w14:paraId="28ED3596">
      <w:pPr>
        <w:spacing w:line="360" w:lineRule="auto"/>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3、供应商要自觉遵守保密规定，不得将文印内容透露给无关人员。</w:t>
      </w:r>
    </w:p>
    <w:p w14:paraId="3041B893">
      <w:pPr>
        <w:spacing w:line="360" w:lineRule="auto"/>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4、努力做好安全、消防、卫生工作。</w:t>
      </w:r>
    </w:p>
    <w:p w14:paraId="03E2052F">
      <w:pPr>
        <w:spacing w:line="360" w:lineRule="auto"/>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5、每月按实际用量向采购人支付水电费。</w:t>
      </w:r>
    </w:p>
    <w:p w14:paraId="203DAF5A">
      <w:pPr>
        <w:spacing w:line="360" w:lineRule="auto"/>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6、印刷质量要求：</w:t>
      </w:r>
    </w:p>
    <w:p w14:paraId="5C208ED8">
      <w:pPr>
        <w:spacing w:line="360" w:lineRule="auto"/>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①印刷面必须干净、清楚，如有污面，需重新印刷。如机械设备质量有问题，需及时修理或更换机械设备，不能以机械故障为由影响正常印刷服务。</w:t>
      </w:r>
    </w:p>
    <w:p w14:paraId="2F1A7DAD">
      <w:pPr>
        <w:spacing w:line="360" w:lineRule="auto"/>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②供应商必须在老师上交材料后2小时内印刷完成，如不能在两小时内完成，学校有权处罚供应商，每次1000元。</w:t>
      </w:r>
    </w:p>
    <w:p w14:paraId="3AA2C330">
      <w:pPr>
        <w:spacing w:line="360" w:lineRule="auto"/>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7、打印服务：供应商需提供不同规格纸张打印服务，包括8K、A3纸打印，工作人员熟练数学试卷、化学试卷的编写，熟练画图业务。</w:t>
      </w:r>
    </w:p>
    <w:p w14:paraId="46564DB9">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8、供应商还应提供书本的排版，装订等服务，服务费不另外收取。</w:t>
      </w:r>
    </w:p>
    <w:p w14:paraId="3625BA10">
      <w:pPr>
        <w:rPr>
          <w:rFonts w:hint="eastAsia" w:ascii="宋体" w:hAnsi="宋体" w:cs="宋体"/>
          <w:b/>
          <w:szCs w:val="21"/>
        </w:rPr>
      </w:pPr>
    </w:p>
    <w:p w14:paraId="33F78F8D">
      <w:pPr>
        <w:rPr>
          <w:rFonts w:hint="eastAsia" w:ascii="宋体" w:hAnsi="宋体" w:cs="宋体"/>
          <w:b/>
          <w:szCs w:val="21"/>
        </w:rPr>
      </w:pPr>
      <w:r>
        <w:rPr>
          <w:rFonts w:hint="eastAsia" w:ascii="宋体" w:hAnsi="宋体" w:cs="宋体"/>
          <w:b/>
          <w:szCs w:val="21"/>
        </w:rPr>
        <w:br w:type="page"/>
      </w:r>
    </w:p>
    <w:p w14:paraId="7D836533">
      <w:pPr>
        <w:snapToGrid w:val="0"/>
        <w:spacing w:before="120" w:beforeLines="50" w:after="120" w:afterLines="50" w:line="360" w:lineRule="auto"/>
        <w:outlineLvl w:val="0"/>
        <w:rPr>
          <w:rFonts w:ascii="宋体" w:hAnsi="宋体" w:cs="宋体"/>
          <w:b/>
          <w:szCs w:val="21"/>
        </w:rPr>
      </w:pPr>
      <w:r>
        <w:rPr>
          <w:rFonts w:hint="eastAsia" w:ascii="宋体" w:hAnsi="宋体" w:cs="宋体"/>
          <w:b/>
          <w:szCs w:val="21"/>
        </w:rPr>
        <w:t>商务要求表</w:t>
      </w:r>
    </w:p>
    <w:p w14:paraId="0663B4BC">
      <w:pPr>
        <w:spacing w:line="400" w:lineRule="exact"/>
        <w:jc w:val="center"/>
        <w:rPr>
          <w:rFonts w:ascii="宋体" w:hAnsi="宋体" w:cs="宋体"/>
          <w:b/>
          <w:szCs w:val="21"/>
        </w:rPr>
      </w:pPr>
    </w:p>
    <w:tbl>
      <w:tblPr>
        <w:tblStyle w:val="48"/>
        <w:tblW w:w="9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8105"/>
      </w:tblGrid>
      <w:tr w14:paraId="45B5A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010" w:type="dxa"/>
            <w:vAlign w:val="center"/>
          </w:tcPr>
          <w:p w14:paraId="33F5F766">
            <w:pPr>
              <w:pStyle w:val="119"/>
              <w:ind w:firstLine="0" w:firstLineChars="0"/>
              <w:jc w:val="center"/>
              <w:rPr>
                <w:b/>
                <w:bCs/>
                <w:lang w:val="en-US"/>
              </w:rPr>
            </w:pPr>
            <w:r>
              <w:rPr>
                <w:rFonts w:hint="eastAsia"/>
                <w:b/>
                <w:bCs/>
                <w:lang w:val="en-US"/>
              </w:rPr>
              <w:t>序号</w:t>
            </w:r>
          </w:p>
        </w:tc>
        <w:tc>
          <w:tcPr>
            <w:tcW w:w="8105" w:type="dxa"/>
            <w:vAlign w:val="center"/>
          </w:tcPr>
          <w:p w14:paraId="34C26DDE">
            <w:pPr>
              <w:pStyle w:val="119"/>
              <w:ind w:firstLine="0" w:firstLineChars="0"/>
              <w:jc w:val="center"/>
              <w:rPr>
                <w:b/>
                <w:bCs/>
                <w:lang w:val="en-US"/>
              </w:rPr>
            </w:pPr>
            <w:r>
              <w:rPr>
                <w:rFonts w:hint="eastAsia"/>
                <w:b/>
                <w:bCs/>
                <w:lang w:val="en-US"/>
              </w:rPr>
              <w:t>商务条款要求</w:t>
            </w:r>
          </w:p>
        </w:tc>
      </w:tr>
      <w:tr w14:paraId="095EF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010" w:type="dxa"/>
            <w:vAlign w:val="center"/>
          </w:tcPr>
          <w:p w14:paraId="3EC2F523">
            <w:pPr>
              <w:pStyle w:val="119"/>
              <w:ind w:firstLine="0" w:firstLineChars="0"/>
              <w:jc w:val="center"/>
              <w:rPr>
                <w:lang w:val="en-US"/>
              </w:rPr>
            </w:pPr>
            <w:r>
              <w:rPr>
                <w:rFonts w:hint="eastAsia"/>
                <w:lang w:val="en-US"/>
              </w:rPr>
              <w:t>1</w:t>
            </w:r>
          </w:p>
        </w:tc>
        <w:tc>
          <w:tcPr>
            <w:tcW w:w="8105" w:type="dxa"/>
            <w:vAlign w:val="center"/>
          </w:tcPr>
          <w:p w14:paraId="2A1C229C">
            <w:pPr>
              <w:snapToGrid w:val="0"/>
              <w:spacing w:line="360" w:lineRule="auto"/>
              <w:jc w:val="left"/>
              <w:rPr>
                <w:rFonts w:ascii="宋体" w:hAnsi="宋体"/>
                <w:kern w:val="0"/>
                <w:szCs w:val="21"/>
              </w:rPr>
            </w:pPr>
            <w:r>
              <w:rPr>
                <w:rFonts w:hint="eastAsia" w:ascii="宋体" w:hAnsi="宋体"/>
                <w:kern w:val="0"/>
                <w:szCs w:val="21"/>
              </w:rPr>
              <w:t>★服务期限：</w:t>
            </w:r>
            <w:r>
              <w:rPr>
                <w:rFonts w:ascii="宋体" w:hAnsi="宋体"/>
                <w:kern w:val="0"/>
                <w:szCs w:val="21"/>
              </w:rPr>
              <w:t>本项目一招定三年，合同一年一签，采购人根据中标人在上一阶段合同履约情况决定是否续签。</w:t>
            </w:r>
          </w:p>
        </w:tc>
      </w:tr>
      <w:tr w14:paraId="0611B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010" w:type="dxa"/>
            <w:vAlign w:val="center"/>
          </w:tcPr>
          <w:p w14:paraId="4559406C">
            <w:pPr>
              <w:pStyle w:val="119"/>
              <w:ind w:firstLine="0" w:firstLineChars="0"/>
              <w:jc w:val="center"/>
              <w:rPr>
                <w:lang w:val="en-US"/>
              </w:rPr>
            </w:pPr>
            <w:r>
              <w:rPr>
                <w:rFonts w:hint="eastAsia"/>
                <w:lang w:val="en-US"/>
              </w:rPr>
              <w:t>2</w:t>
            </w:r>
          </w:p>
        </w:tc>
        <w:tc>
          <w:tcPr>
            <w:tcW w:w="8105" w:type="dxa"/>
            <w:vAlign w:val="center"/>
          </w:tcPr>
          <w:p w14:paraId="443B77D4">
            <w:pPr>
              <w:pStyle w:val="119"/>
              <w:ind w:firstLine="0" w:firstLineChars="0"/>
              <w:jc w:val="left"/>
              <w:rPr>
                <w:rFonts w:ascii="宋体" w:hAnsi="宋体"/>
                <w:kern w:val="0"/>
                <w:sz w:val="21"/>
                <w:szCs w:val="21"/>
                <w:lang w:val="en-US"/>
              </w:rPr>
            </w:pPr>
            <w:r>
              <w:rPr>
                <w:rFonts w:hint="eastAsia" w:ascii="宋体" w:hAnsi="宋体"/>
                <w:kern w:val="0"/>
                <w:sz w:val="21"/>
                <w:szCs w:val="21"/>
                <w:lang w:val="en-US"/>
              </w:rPr>
              <w:t>★签订合同时间：中标通知书发出后30天内。</w:t>
            </w:r>
          </w:p>
        </w:tc>
      </w:tr>
      <w:tr w14:paraId="09607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010" w:type="dxa"/>
            <w:vAlign w:val="center"/>
          </w:tcPr>
          <w:p w14:paraId="1311DE66">
            <w:pPr>
              <w:pStyle w:val="119"/>
              <w:ind w:firstLine="0" w:firstLineChars="0"/>
              <w:jc w:val="center"/>
              <w:rPr>
                <w:lang w:val="en-US"/>
              </w:rPr>
            </w:pPr>
            <w:r>
              <w:rPr>
                <w:rFonts w:hint="eastAsia"/>
                <w:lang w:val="en-US"/>
              </w:rPr>
              <w:t>3</w:t>
            </w:r>
          </w:p>
        </w:tc>
        <w:tc>
          <w:tcPr>
            <w:tcW w:w="8105" w:type="dxa"/>
            <w:vAlign w:val="center"/>
          </w:tcPr>
          <w:p w14:paraId="00610770">
            <w:pPr>
              <w:pStyle w:val="119"/>
              <w:ind w:firstLine="0" w:firstLineChars="0"/>
              <w:jc w:val="left"/>
              <w:rPr>
                <w:rFonts w:ascii="宋体" w:hAnsi="宋体"/>
                <w:kern w:val="0"/>
                <w:sz w:val="21"/>
                <w:szCs w:val="21"/>
                <w:lang w:val="en-US"/>
              </w:rPr>
            </w:pPr>
            <w:r>
              <w:rPr>
                <w:rFonts w:hint="eastAsia" w:ascii="宋体" w:hAnsi="宋体"/>
                <w:kern w:val="0"/>
                <w:sz w:val="21"/>
                <w:szCs w:val="21"/>
                <w:lang w:val="en-US"/>
              </w:rPr>
              <w:t>服务准备时间：签订合同后20个工作日内。</w:t>
            </w:r>
          </w:p>
        </w:tc>
      </w:tr>
      <w:tr w14:paraId="5BE4A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010" w:type="dxa"/>
            <w:vAlign w:val="center"/>
          </w:tcPr>
          <w:p w14:paraId="7B2B6E3F">
            <w:pPr>
              <w:pStyle w:val="119"/>
              <w:ind w:firstLine="0" w:firstLineChars="0"/>
              <w:jc w:val="center"/>
              <w:rPr>
                <w:rFonts w:hint="eastAsia" w:eastAsia="宋体"/>
                <w:lang w:val="en-US" w:eastAsia="zh-CN"/>
              </w:rPr>
            </w:pPr>
            <w:r>
              <w:rPr>
                <w:rFonts w:hint="eastAsia"/>
                <w:lang w:val="en-US" w:eastAsia="zh-CN"/>
              </w:rPr>
              <w:t>4</w:t>
            </w:r>
          </w:p>
        </w:tc>
        <w:tc>
          <w:tcPr>
            <w:tcW w:w="8105" w:type="dxa"/>
            <w:vAlign w:val="center"/>
          </w:tcPr>
          <w:p w14:paraId="19666C55">
            <w:pPr>
              <w:snapToGrid w:val="0"/>
              <w:spacing w:line="360" w:lineRule="auto"/>
              <w:jc w:val="left"/>
              <w:rPr>
                <w:rFonts w:ascii="宋体" w:hAnsi="宋体"/>
                <w:kern w:val="0"/>
                <w:szCs w:val="21"/>
              </w:rPr>
            </w:pPr>
            <w:r>
              <w:rPr>
                <w:rFonts w:hint="eastAsia" w:ascii="宋体" w:hAnsi="宋体"/>
                <w:kern w:val="0"/>
                <w:szCs w:val="21"/>
              </w:rPr>
              <w:t>★付款方式：本项目以人工投入为主且实行按月定期结算支付款项。在确认完成当月工作量并经采购人审核后，按月支付给中标方。</w:t>
            </w:r>
            <w:r>
              <w:rPr>
                <w:rFonts w:ascii="宋体" w:hAnsi="宋体"/>
                <w:kern w:val="0"/>
                <w:szCs w:val="21"/>
              </w:rPr>
              <w:t xml:space="preserve"> </w:t>
            </w:r>
          </w:p>
        </w:tc>
      </w:tr>
      <w:tr w14:paraId="05749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010" w:type="dxa"/>
            <w:vAlign w:val="center"/>
          </w:tcPr>
          <w:p w14:paraId="6C437B4C">
            <w:pPr>
              <w:pStyle w:val="119"/>
              <w:ind w:firstLine="0" w:firstLineChars="0"/>
              <w:jc w:val="center"/>
              <w:rPr>
                <w:rFonts w:hint="eastAsia" w:eastAsia="宋体"/>
                <w:lang w:val="en-US" w:eastAsia="zh-CN"/>
              </w:rPr>
            </w:pPr>
            <w:r>
              <w:rPr>
                <w:rFonts w:hint="eastAsia"/>
                <w:lang w:val="en-US" w:eastAsia="zh-CN"/>
              </w:rPr>
              <w:t>5</w:t>
            </w:r>
          </w:p>
        </w:tc>
        <w:tc>
          <w:tcPr>
            <w:tcW w:w="8105" w:type="dxa"/>
            <w:vAlign w:val="center"/>
          </w:tcPr>
          <w:p w14:paraId="2A0EE8AF">
            <w:pPr>
              <w:spacing w:line="360" w:lineRule="auto"/>
              <w:rPr>
                <w:rFonts w:ascii="宋体" w:hAnsi="宋体"/>
                <w:kern w:val="0"/>
                <w:szCs w:val="21"/>
              </w:rPr>
            </w:pPr>
            <w:r>
              <w:rPr>
                <w:rFonts w:hint="eastAsia" w:ascii="宋体" w:hAnsi="宋体"/>
                <w:kern w:val="0"/>
                <w:szCs w:val="21"/>
              </w:rPr>
              <w:t>★合同终止：中标人在合同有效期内，不得以任何理由终止合同，确有特殊情况的，须提前两个月向采购人提出书面申请，经采购人同意后，方可终止合同，同时酌情扣除履约保证金。因中标人不能保证工作质量，或发生重大差错事故的，采购人可有权终止协议，中标人承担全部责任。</w:t>
            </w:r>
          </w:p>
        </w:tc>
      </w:tr>
    </w:tbl>
    <w:p w14:paraId="26EB3D32">
      <w:pPr>
        <w:pStyle w:val="121"/>
        <w:spacing w:line="560" w:lineRule="exact"/>
        <w:ind w:left="1262" w:leftChars="601" w:firstLine="2085" w:firstLineChars="993"/>
        <w:jc w:val="both"/>
        <w:rPr>
          <w:rFonts w:ascii="宋体" w:hAnsi="宋体" w:cs="宋体"/>
          <w:sz w:val="30"/>
          <w:szCs w:val="30"/>
        </w:rPr>
      </w:pPr>
      <w:r>
        <w:rPr>
          <w:rFonts w:hint="eastAsia" w:ascii="宋体" w:hAnsi="宋体"/>
          <w:szCs w:val="21"/>
        </w:rPr>
        <w:br w:type="page"/>
      </w:r>
      <w:r>
        <w:rPr>
          <w:rFonts w:hint="eastAsia" w:ascii="宋体" w:hAnsi="宋体" w:cs="宋体"/>
          <w:sz w:val="30"/>
          <w:szCs w:val="30"/>
        </w:rPr>
        <w:t>第三章  供应商须知</w:t>
      </w:r>
    </w:p>
    <w:p w14:paraId="077C9B2D">
      <w:pPr>
        <w:spacing w:line="480" w:lineRule="exact"/>
        <w:jc w:val="center"/>
        <w:rPr>
          <w:rFonts w:ascii="宋体" w:hAnsi="宋体" w:cs="宋体"/>
          <w:b/>
          <w:sz w:val="24"/>
          <w:szCs w:val="36"/>
        </w:rPr>
      </w:pPr>
      <w:r>
        <w:rPr>
          <w:rFonts w:hint="eastAsia" w:ascii="宋体" w:hAnsi="宋体" w:cs="宋体"/>
          <w:b/>
          <w:sz w:val="24"/>
          <w:szCs w:val="36"/>
        </w:rPr>
        <w:t>前  附  表</w:t>
      </w:r>
    </w:p>
    <w:tbl>
      <w:tblPr>
        <w:tblStyle w:val="4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371"/>
      </w:tblGrid>
      <w:tr w14:paraId="239354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0" w:hRule="atLeast"/>
        </w:trPr>
        <w:tc>
          <w:tcPr>
            <w:tcW w:w="869" w:type="dxa"/>
            <w:tcBorders>
              <w:top w:val="single" w:color="auto" w:sz="4" w:space="0"/>
              <w:left w:val="single" w:color="auto" w:sz="4" w:space="0"/>
              <w:bottom w:val="single" w:color="auto" w:sz="4" w:space="0"/>
              <w:right w:val="single" w:color="auto" w:sz="4" w:space="0"/>
            </w:tcBorders>
            <w:vAlign w:val="center"/>
          </w:tcPr>
          <w:p w14:paraId="7821DDF8">
            <w:pPr>
              <w:snapToGrid w:val="0"/>
              <w:spacing w:line="480" w:lineRule="exact"/>
              <w:jc w:val="center"/>
              <w:rPr>
                <w:rFonts w:ascii="宋体" w:hAnsi="宋体" w:cs="宋体"/>
                <w:b/>
                <w:bCs/>
                <w:szCs w:val="21"/>
              </w:rPr>
            </w:pPr>
            <w:r>
              <w:rPr>
                <w:rFonts w:hint="eastAsia" w:ascii="宋体" w:hAnsi="宋体" w:cs="宋体"/>
                <w:b/>
                <w:bCs/>
                <w:szCs w:val="21"/>
              </w:rPr>
              <w:t>序号</w:t>
            </w:r>
          </w:p>
        </w:tc>
        <w:tc>
          <w:tcPr>
            <w:tcW w:w="8371" w:type="dxa"/>
            <w:tcBorders>
              <w:top w:val="single" w:color="auto" w:sz="4" w:space="0"/>
              <w:left w:val="single" w:color="auto" w:sz="4" w:space="0"/>
              <w:bottom w:val="single" w:color="auto" w:sz="4" w:space="0"/>
              <w:right w:val="single" w:color="auto" w:sz="4" w:space="0"/>
            </w:tcBorders>
            <w:vAlign w:val="center"/>
          </w:tcPr>
          <w:p w14:paraId="1831A296">
            <w:pPr>
              <w:snapToGrid w:val="0"/>
              <w:spacing w:line="480" w:lineRule="exact"/>
              <w:jc w:val="center"/>
              <w:rPr>
                <w:rFonts w:ascii="宋体" w:hAnsi="宋体" w:cs="宋体"/>
                <w:b/>
                <w:bCs/>
                <w:szCs w:val="21"/>
              </w:rPr>
            </w:pPr>
            <w:r>
              <w:rPr>
                <w:rFonts w:hint="eastAsia" w:ascii="宋体" w:hAnsi="宋体" w:cs="宋体"/>
                <w:b/>
                <w:bCs/>
                <w:szCs w:val="21"/>
              </w:rPr>
              <w:t>内容、要求</w:t>
            </w:r>
          </w:p>
        </w:tc>
      </w:tr>
      <w:tr w14:paraId="114291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869" w:type="dxa"/>
            <w:tcBorders>
              <w:top w:val="single" w:color="auto" w:sz="4" w:space="0"/>
              <w:left w:val="single" w:color="auto" w:sz="4" w:space="0"/>
              <w:bottom w:val="single" w:color="auto" w:sz="4" w:space="0"/>
              <w:right w:val="single" w:color="auto" w:sz="4" w:space="0"/>
            </w:tcBorders>
            <w:vAlign w:val="center"/>
          </w:tcPr>
          <w:p w14:paraId="748637CD">
            <w:pPr>
              <w:snapToGrid w:val="0"/>
              <w:spacing w:line="480" w:lineRule="exact"/>
              <w:jc w:val="center"/>
              <w:rPr>
                <w:rFonts w:ascii="宋体" w:hAnsi="宋体" w:cs="宋体"/>
                <w:szCs w:val="21"/>
              </w:rPr>
            </w:pPr>
            <w:r>
              <w:rPr>
                <w:rFonts w:hint="eastAsia" w:ascii="宋体" w:hAnsi="宋体" w:cs="宋体"/>
                <w:szCs w:val="21"/>
              </w:rPr>
              <w:t>1</w:t>
            </w:r>
          </w:p>
        </w:tc>
        <w:tc>
          <w:tcPr>
            <w:tcW w:w="8371" w:type="dxa"/>
            <w:tcBorders>
              <w:top w:val="single" w:color="auto" w:sz="4" w:space="0"/>
              <w:left w:val="single" w:color="auto" w:sz="4" w:space="0"/>
              <w:bottom w:val="single" w:color="auto" w:sz="4" w:space="0"/>
              <w:right w:val="single" w:color="auto" w:sz="4" w:space="0"/>
            </w:tcBorders>
            <w:vAlign w:val="center"/>
          </w:tcPr>
          <w:p w14:paraId="3DDE4B66">
            <w:pPr>
              <w:snapToGrid w:val="0"/>
              <w:spacing w:line="480" w:lineRule="exact"/>
              <w:jc w:val="left"/>
              <w:rPr>
                <w:rFonts w:ascii="宋体" w:hAnsi="宋体" w:cs="宋体"/>
                <w:szCs w:val="21"/>
              </w:rPr>
            </w:pPr>
            <w:r>
              <w:rPr>
                <w:rFonts w:hint="eastAsia" w:ascii="宋体" w:hAnsi="宋体"/>
                <w:szCs w:val="21"/>
              </w:rPr>
              <w:t>专门面向中小微企业招标：</w:t>
            </w:r>
            <w:r>
              <w:rPr>
                <w:rFonts w:hint="eastAsia" w:ascii="宋体" w:hAnsi="宋体"/>
                <w:szCs w:val="21"/>
                <w:bdr w:val="single" w:color="auto" w:sz="4" w:space="0"/>
              </w:rPr>
              <w:t>√</w:t>
            </w:r>
            <w:r>
              <w:rPr>
                <w:rFonts w:hint="eastAsia" w:ascii="宋体" w:hAnsi="宋体"/>
                <w:szCs w:val="21"/>
              </w:rPr>
              <w:t>是；</w:t>
            </w:r>
            <w:r>
              <w:rPr>
                <w:rFonts w:hint="eastAsia" w:ascii="宋体" w:hAnsi="宋体"/>
                <w:szCs w:val="21"/>
                <w:bdr w:val="single" w:color="auto" w:sz="4" w:space="0"/>
              </w:rPr>
              <w:t xml:space="preserve">  </w:t>
            </w:r>
            <w:r>
              <w:rPr>
                <w:rFonts w:hint="eastAsia" w:ascii="宋体" w:hAnsi="宋体"/>
                <w:szCs w:val="21"/>
              </w:rPr>
              <w:t>否。</w:t>
            </w:r>
          </w:p>
        </w:tc>
      </w:tr>
      <w:tr w14:paraId="70192C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6" w:hRule="atLeast"/>
        </w:trPr>
        <w:tc>
          <w:tcPr>
            <w:tcW w:w="869" w:type="dxa"/>
            <w:tcBorders>
              <w:top w:val="single" w:color="auto" w:sz="4" w:space="0"/>
              <w:left w:val="single" w:color="auto" w:sz="4" w:space="0"/>
              <w:bottom w:val="single" w:color="auto" w:sz="4" w:space="0"/>
              <w:right w:val="single" w:color="auto" w:sz="4" w:space="0"/>
            </w:tcBorders>
            <w:vAlign w:val="center"/>
          </w:tcPr>
          <w:p w14:paraId="5098E3A1">
            <w:pPr>
              <w:snapToGrid w:val="0"/>
              <w:spacing w:line="480" w:lineRule="exact"/>
              <w:jc w:val="center"/>
              <w:rPr>
                <w:rFonts w:ascii="宋体" w:hAnsi="宋体" w:cs="宋体"/>
                <w:szCs w:val="21"/>
              </w:rPr>
            </w:pPr>
            <w:r>
              <w:rPr>
                <w:rFonts w:hint="eastAsia" w:ascii="宋体" w:hAnsi="宋体" w:cs="宋体"/>
                <w:szCs w:val="21"/>
              </w:rPr>
              <w:t>★2</w:t>
            </w:r>
          </w:p>
        </w:tc>
        <w:tc>
          <w:tcPr>
            <w:tcW w:w="8371" w:type="dxa"/>
            <w:tcBorders>
              <w:top w:val="single" w:color="auto" w:sz="4" w:space="0"/>
              <w:left w:val="single" w:color="auto" w:sz="4" w:space="0"/>
              <w:bottom w:val="single" w:color="auto" w:sz="4" w:space="0"/>
              <w:right w:val="single" w:color="auto" w:sz="4" w:space="0"/>
            </w:tcBorders>
            <w:vAlign w:val="center"/>
          </w:tcPr>
          <w:p w14:paraId="517BB0FD">
            <w:pPr>
              <w:snapToGrid w:val="0"/>
              <w:spacing w:line="480" w:lineRule="exact"/>
              <w:jc w:val="left"/>
              <w:rPr>
                <w:rFonts w:ascii="宋体" w:hAnsi="宋体" w:cs="宋体"/>
                <w:szCs w:val="21"/>
              </w:rPr>
            </w:pPr>
            <w:r>
              <w:rPr>
                <w:rFonts w:hint="eastAsia" w:ascii="宋体" w:hAnsi="宋体" w:cs="宋体"/>
                <w:szCs w:val="21"/>
              </w:rPr>
              <w:t>投标报价：</w:t>
            </w:r>
          </w:p>
          <w:p w14:paraId="7F3E0299">
            <w:pPr>
              <w:spacing w:line="480" w:lineRule="exact"/>
              <w:rPr>
                <w:rFonts w:ascii="Calibri" w:hAnsi="Calibri"/>
              </w:rPr>
            </w:pPr>
            <w:r>
              <w:rPr>
                <w:rFonts w:ascii="Calibri" w:hAnsi="Calibri"/>
              </w:rPr>
              <w:t>1、本项目投标应以人民币报价；</w:t>
            </w:r>
          </w:p>
          <w:p w14:paraId="41DDC83B">
            <w:pPr>
              <w:spacing w:line="480" w:lineRule="exact"/>
              <w:rPr>
                <w:rFonts w:ascii="宋体" w:hAnsi="宋体" w:cs="宋体"/>
                <w:szCs w:val="21"/>
              </w:rPr>
            </w:pPr>
            <w:r>
              <w:rPr>
                <w:rFonts w:hint="eastAsia" w:ascii="Calibri" w:hAnsi="Calibri"/>
              </w:rPr>
              <w:t>2、</w:t>
            </w:r>
            <w:r>
              <w:rPr>
                <w:rFonts w:ascii="宋体" w:hAnsi="宋体" w:cs="宋体"/>
                <w:szCs w:val="21"/>
              </w:rPr>
              <w:t>投标报价是履行合同的最终价格，应包括</w:t>
            </w:r>
            <w:r>
              <w:rPr>
                <w:rFonts w:hint="eastAsia" w:ascii="宋体" w:hAnsi="宋体" w:cs="宋体"/>
                <w:szCs w:val="21"/>
              </w:rPr>
              <w:t>设备费、</w:t>
            </w:r>
            <w:r>
              <w:rPr>
                <w:rFonts w:hint="eastAsia" w:ascii="宋体" w:hAnsi="宋体" w:cs="宋体"/>
              </w:rPr>
              <w:t>印刷费、版面设计费、制版、纸张耗材费（墨粉、硒鼓等）、排版费、装卸版费、打样费、配页、装订费、服务人工费、水电费、相应驻点人员社保和保险费用、验收、售后服务及来往运送费、税费、</w:t>
            </w:r>
            <w:r>
              <w:rPr>
                <w:rFonts w:hint="eastAsia" w:ascii="宋体" w:hAnsi="宋体" w:cs="宋体"/>
                <w:szCs w:val="21"/>
              </w:rPr>
              <w:t>招标服务费等完成本项目所需的所有</w:t>
            </w:r>
            <w:r>
              <w:rPr>
                <w:rFonts w:ascii="宋体" w:hAnsi="宋体" w:cs="宋体"/>
                <w:szCs w:val="21"/>
              </w:rPr>
              <w:t>一切费用。</w:t>
            </w:r>
          </w:p>
          <w:p w14:paraId="3F729AB7">
            <w:pPr>
              <w:spacing w:line="440" w:lineRule="exact"/>
              <w:rPr>
                <w:rFonts w:ascii="宋体" w:hAnsi="宋体" w:cs="宋体"/>
                <w:szCs w:val="21"/>
              </w:rPr>
            </w:pPr>
            <w:r>
              <w:rPr>
                <w:rFonts w:hint="eastAsia" w:ascii="Calibri" w:hAnsi="Calibri"/>
              </w:rPr>
              <w:t>3</w:t>
            </w:r>
            <w:r>
              <w:rPr>
                <w:rFonts w:ascii="Calibri" w:hAnsi="Calibri"/>
              </w:rPr>
              <w:t>、不论投标结果如何，投标人均应自行承担所有与投标有关的全部费用。</w:t>
            </w:r>
          </w:p>
        </w:tc>
      </w:tr>
      <w:tr w14:paraId="52ACE5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69" w:type="dxa"/>
            <w:tcBorders>
              <w:top w:val="single" w:color="auto" w:sz="4" w:space="0"/>
              <w:left w:val="single" w:color="auto" w:sz="4" w:space="0"/>
              <w:bottom w:val="single" w:color="auto" w:sz="4" w:space="0"/>
              <w:right w:val="single" w:color="auto" w:sz="4" w:space="0"/>
            </w:tcBorders>
            <w:vAlign w:val="center"/>
          </w:tcPr>
          <w:p w14:paraId="7B79D895">
            <w:pPr>
              <w:snapToGrid w:val="0"/>
              <w:spacing w:line="480" w:lineRule="exact"/>
              <w:jc w:val="center"/>
              <w:rPr>
                <w:rFonts w:ascii="宋体" w:hAnsi="宋体" w:cs="宋体"/>
                <w:szCs w:val="21"/>
              </w:rPr>
            </w:pPr>
            <w:r>
              <w:rPr>
                <w:rFonts w:hint="eastAsia" w:ascii="宋体" w:hAnsi="宋体" w:cs="宋体"/>
                <w:szCs w:val="21"/>
              </w:rPr>
              <w:t>3</w:t>
            </w:r>
          </w:p>
        </w:tc>
        <w:tc>
          <w:tcPr>
            <w:tcW w:w="8371" w:type="dxa"/>
            <w:tcBorders>
              <w:top w:val="single" w:color="auto" w:sz="4" w:space="0"/>
              <w:left w:val="single" w:color="auto" w:sz="4" w:space="0"/>
              <w:bottom w:val="single" w:color="auto" w:sz="4" w:space="0"/>
              <w:right w:val="single" w:color="auto" w:sz="4" w:space="0"/>
            </w:tcBorders>
            <w:vAlign w:val="center"/>
          </w:tcPr>
          <w:p w14:paraId="4EF7ED53">
            <w:pPr>
              <w:widowControl/>
              <w:spacing w:line="480" w:lineRule="exact"/>
              <w:rPr>
                <w:rFonts w:ascii="宋体" w:hAnsi="宋体"/>
                <w:szCs w:val="21"/>
              </w:rPr>
            </w:pPr>
            <w:r>
              <w:rPr>
                <w:rFonts w:hint="eastAsia" w:ascii="宋体" w:hAnsi="宋体" w:cs="宋体"/>
                <w:szCs w:val="21"/>
              </w:rPr>
              <w:t>讲解或演示内容详见第四章评标办法及评分标准。</w:t>
            </w:r>
          </w:p>
        </w:tc>
      </w:tr>
      <w:tr w14:paraId="62D4BE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69" w:type="dxa"/>
            <w:tcBorders>
              <w:top w:val="single" w:color="auto" w:sz="4" w:space="0"/>
              <w:left w:val="single" w:color="auto" w:sz="4" w:space="0"/>
              <w:bottom w:val="single" w:color="auto" w:sz="4" w:space="0"/>
              <w:right w:val="single" w:color="auto" w:sz="4" w:space="0"/>
            </w:tcBorders>
            <w:vAlign w:val="center"/>
          </w:tcPr>
          <w:p w14:paraId="366E163E">
            <w:pPr>
              <w:snapToGrid w:val="0"/>
              <w:spacing w:line="480" w:lineRule="exact"/>
              <w:jc w:val="center"/>
              <w:rPr>
                <w:rFonts w:ascii="宋体" w:hAnsi="宋体" w:cs="宋体"/>
                <w:szCs w:val="21"/>
              </w:rPr>
            </w:pPr>
            <w:r>
              <w:rPr>
                <w:rFonts w:hint="eastAsia" w:ascii="宋体" w:hAnsi="宋体" w:cs="宋体"/>
                <w:szCs w:val="21"/>
              </w:rPr>
              <w:t>4</w:t>
            </w:r>
          </w:p>
        </w:tc>
        <w:tc>
          <w:tcPr>
            <w:tcW w:w="8371" w:type="dxa"/>
            <w:tcBorders>
              <w:top w:val="single" w:color="auto" w:sz="4" w:space="0"/>
              <w:left w:val="single" w:color="auto" w:sz="4" w:space="0"/>
              <w:bottom w:val="single" w:color="auto" w:sz="4" w:space="0"/>
              <w:right w:val="single" w:color="auto" w:sz="4" w:space="0"/>
            </w:tcBorders>
            <w:vAlign w:val="center"/>
          </w:tcPr>
          <w:p w14:paraId="61C71314">
            <w:pPr>
              <w:spacing w:line="440" w:lineRule="exact"/>
              <w:rPr>
                <w:rFonts w:ascii="宋体" w:hAnsi="宋体" w:cs="宋体"/>
                <w:szCs w:val="21"/>
              </w:rPr>
            </w:pPr>
            <w:r>
              <w:rPr>
                <w:rFonts w:hint="eastAsia" w:ascii="宋体" w:hAnsi="宋体" w:cs="宋体"/>
                <w:szCs w:val="21"/>
              </w:rPr>
              <w:t>投标文件组成与份数：</w:t>
            </w:r>
          </w:p>
          <w:p w14:paraId="279BDFCC">
            <w:pPr>
              <w:spacing w:line="440" w:lineRule="exact"/>
              <w:rPr>
                <w:rFonts w:ascii="宋体" w:hAnsi="宋体" w:cs="宋体"/>
                <w:szCs w:val="21"/>
              </w:rPr>
            </w:pPr>
            <w:r>
              <w:rPr>
                <w:rFonts w:hint="eastAsia" w:ascii="宋体" w:hAnsi="宋体" w:cs="宋体"/>
                <w:szCs w:val="21"/>
              </w:rPr>
              <w:t>1、上传到政府采购云平台的电子投标文件（含资格文件、商务技术文件、报价文件）1份。</w:t>
            </w:r>
          </w:p>
          <w:p w14:paraId="265E4201">
            <w:pPr>
              <w:spacing w:line="440" w:lineRule="exact"/>
              <w:rPr>
                <w:rFonts w:ascii="宋体" w:hAnsi="宋体" w:cs="宋体"/>
                <w:szCs w:val="21"/>
              </w:rPr>
            </w:pPr>
            <w:r>
              <w:rPr>
                <w:rFonts w:hint="eastAsia" w:ascii="宋体" w:hAnsi="宋体" w:cs="宋体"/>
                <w:szCs w:val="21"/>
              </w:rPr>
              <w:t>2、以U盘存储的电子备份投标文件（含资格文件、商务技术文件、报价文件）1份。</w:t>
            </w:r>
          </w:p>
          <w:p w14:paraId="3C33F5B1">
            <w:pPr>
              <w:spacing w:line="440" w:lineRule="exact"/>
              <w:rPr>
                <w:rFonts w:ascii="宋体" w:hAnsi="宋体" w:cs="宋体"/>
                <w:szCs w:val="21"/>
              </w:rPr>
            </w:pPr>
            <w:r>
              <w:rPr>
                <w:rFonts w:hint="eastAsia" w:ascii="宋体" w:hAnsi="宋体" w:cs="宋体"/>
                <w:szCs w:val="21"/>
              </w:rPr>
              <w:t>注：1、电子备份投标文件不作实质性要求，是否提交由投标人自行决定。</w:t>
            </w:r>
          </w:p>
          <w:p w14:paraId="53A2E2D3">
            <w:pPr>
              <w:spacing w:line="440" w:lineRule="exact"/>
              <w:ind w:firstLine="420" w:firstLineChars="200"/>
              <w:rPr>
                <w:rFonts w:ascii="宋体" w:hAnsi="宋体" w:cs="宋体"/>
                <w:szCs w:val="21"/>
              </w:rPr>
            </w:pPr>
            <w:r>
              <w:rPr>
                <w:rFonts w:hint="eastAsia" w:ascii="宋体" w:hAnsi="宋体" w:cs="宋体"/>
                <w:szCs w:val="21"/>
              </w:rPr>
              <w:t>2、中标单位中标后在领取中标通知书时提供纸质投标文件一正四副。</w:t>
            </w:r>
          </w:p>
        </w:tc>
      </w:tr>
      <w:tr w14:paraId="5839EB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69" w:type="dxa"/>
            <w:tcBorders>
              <w:top w:val="single" w:color="auto" w:sz="4" w:space="0"/>
              <w:left w:val="single" w:color="auto" w:sz="4" w:space="0"/>
              <w:bottom w:val="single" w:color="auto" w:sz="4" w:space="0"/>
              <w:right w:val="single" w:color="auto" w:sz="4" w:space="0"/>
            </w:tcBorders>
            <w:vAlign w:val="center"/>
          </w:tcPr>
          <w:p w14:paraId="78F9DEAA">
            <w:pPr>
              <w:snapToGrid w:val="0"/>
              <w:spacing w:line="400" w:lineRule="exact"/>
              <w:jc w:val="center"/>
              <w:rPr>
                <w:rFonts w:ascii="宋体" w:hAnsi="宋体" w:cs="宋体"/>
                <w:szCs w:val="21"/>
              </w:rPr>
            </w:pPr>
            <w:r>
              <w:rPr>
                <w:rFonts w:hint="eastAsia" w:ascii="宋体" w:hAnsi="宋体"/>
                <w:bCs/>
                <w:szCs w:val="21"/>
              </w:rPr>
              <w:t>★5</w:t>
            </w:r>
          </w:p>
        </w:tc>
        <w:tc>
          <w:tcPr>
            <w:tcW w:w="8371" w:type="dxa"/>
            <w:tcBorders>
              <w:top w:val="single" w:color="auto" w:sz="4" w:space="0"/>
              <w:left w:val="single" w:color="auto" w:sz="4" w:space="0"/>
              <w:bottom w:val="single" w:color="auto" w:sz="4" w:space="0"/>
              <w:right w:val="single" w:color="auto" w:sz="4" w:space="0"/>
            </w:tcBorders>
            <w:vAlign w:val="center"/>
          </w:tcPr>
          <w:p w14:paraId="11AE79CB">
            <w:pPr>
              <w:widowControl/>
              <w:tabs>
                <w:tab w:val="left" w:pos="180"/>
                <w:tab w:val="left" w:pos="360"/>
              </w:tabs>
              <w:adjustRightInd w:val="0"/>
              <w:snapToGrid w:val="0"/>
              <w:spacing w:line="400" w:lineRule="exact"/>
              <w:jc w:val="left"/>
              <w:rPr>
                <w:rFonts w:ascii="宋体" w:hAnsi="宋体"/>
                <w:szCs w:val="21"/>
              </w:rPr>
            </w:pPr>
            <w:r>
              <w:rPr>
                <w:rFonts w:hint="eastAsia" w:ascii="宋体" w:hAnsi="宋体"/>
                <w:szCs w:val="21"/>
              </w:rPr>
              <w:t>本次招标有关信息公告在</w:t>
            </w:r>
          </w:p>
          <w:p w14:paraId="77F1BDAE">
            <w:pPr>
              <w:spacing w:line="400" w:lineRule="exact"/>
              <w:rPr>
                <w:rFonts w:ascii="宋体" w:hAnsi="宋体"/>
                <w:szCs w:val="21"/>
              </w:rPr>
            </w:pPr>
            <w:r>
              <w:rPr>
                <w:rFonts w:hint="eastAsia" w:ascii="宋体" w:hAnsi="宋体"/>
                <w:szCs w:val="21"/>
              </w:rPr>
              <w:t>宁波公共资源交易网宁海县分网（http://ninghai.bidding.gov.cn)</w:t>
            </w:r>
          </w:p>
          <w:p w14:paraId="53AC2BED">
            <w:pPr>
              <w:spacing w:line="400" w:lineRule="exact"/>
              <w:rPr>
                <w:rFonts w:ascii="宋体" w:hAnsi="宋体"/>
                <w:szCs w:val="21"/>
              </w:rPr>
            </w:pPr>
            <w:r>
              <w:rPr>
                <w:rFonts w:hint="eastAsia" w:ascii="宋体" w:hAnsi="宋体"/>
                <w:szCs w:val="21"/>
              </w:rPr>
              <w:t>浙江政府采购网（</w:t>
            </w:r>
            <w:r>
              <w:rPr>
                <w:rFonts w:ascii="宋体" w:hAnsi="宋体"/>
                <w:szCs w:val="21"/>
              </w:rPr>
              <w:t>http://www.zjzfcg.gov.cn</w:t>
            </w:r>
            <w:r>
              <w:rPr>
                <w:rFonts w:hint="eastAsia" w:ascii="宋体" w:hAnsi="宋体"/>
                <w:szCs w:val="21"/>
              </w:rPr>
              <w:t>）</w:t>
            </w:r>
          </w:p>
          <w:p w14:paraId="51CE47E9">
            <w:pPr>
              <w:spacing w:line="400" w:lineRule="exact"/>
              <w:rPr>
                <w:rFonts w:ascii="宋体" w:hAnsi="宋体" w:cs="宋体"/>
                <w:szCs w:val="21"/>
              </w:rPr>
            </w:pPr>
            <w:r>
              <w:rPr>
                <w:rFonts w:hint="eastAsia" w:ascii="宋体" w:hAnsi="宋体"/>
                <w:szCs w:val="21"/>
              </w:rPr>
              <w:t>本项目自发布公告后后续可能出现的修改通知，澄清说明等都发布在上述媒体，请供应商随时关注下载，如有错过，后果自负。</w:t>
            </w:r>
          </w:p>
        </w:tc>
      </w:tr>
      <w:tr w14:paraId="70FC37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69" w:type="dxa"/>
            <w:tcBorders>
              <w:top w:val="single" w:color="auto" w:sz="4" w:space="0"/>
              <w:left w:val="single" w:color="auto" w:sz="4" w:space="0"/>
              <w:bottom w:val="single" w:color="auto" w:sz="4" w:space="0"/>
              <w:right w:val="single" w:color="auto" w:sz="4" w:space="0"/>
            </w:tcBorders>
            <w:vAlign w:val="center"/>
          </w:tcPr>
          <w:p w14:paraId="7778DB15">
            <w:pPr>
              <w:snapToGrid w:val="0"/>
              <w:spacing w:line="480" w:lineRule="exact"/>
              <w:jc w:val="center"/>
              <w:rPr>
                <w:rFonts w:ascii="宋体" w:hAnsi="宋体" w:cs="宋体"/>
                <w:szCs w:val="21"/>
              </w:rPr>
            </w:pPr>
            <w:r>
              <w:rPr>
                <w:rFonts w:hint="eastAsia" w:ascii="宋体" w:hAnsi="宋体" w:cs="宋体"/>
                <w:szCs w:val="21"/>
              </w:rPr>
              <w:t>6</w:t>
            </w:r>
          </w:p>
        </w:tc>
        <w:tc>
          <w:tcPr>
            <w:tcW w:w="8371" w:type="dxa"/>
            <w:tcBorders>
              <w:top w:val="single" w:color="auto" w:sz="4" w:space="0"/>
              <w:left w:val="single" w:color="auto" w:sz="4" w:space="0"/>
              <w:bottom w:val="single" w:color="auto" w:sz="4" w:space="0"/>
              <w:right w:val="single" w:color="auto" w:sz="4" w:space="0"/>
            </w:tcBorders>
            <w:vAlign w:val="center"/>
          </w:tcPr>
          <w:p w14:paraId="0540E997">
            <w:pPr>
              <w:autoSpaceDE w:val="0"/>
              <w:autoSpaceDN w:val="0"/>
              <w:snapToGrid w:val="0"/>
              <w:spacing w:line="480" w:lineRule="exact"/>
              <w:jc w:val="left"/>
              <w:textAlignment w:val="bottom"/>
              <w:rPr>
                <w:rFonts w:ascii="宋体" w:hAnsi="宋体" w:cs="宋体"/>
                <w:szCs w:val="21"/>
              </w:rPr>
            </w:pPr>
            <w:r>
              <w:rPr>
                <w:rFonts w:hint="eastAsia" w:ascii="宋体" w:hAnsi="宋体" w:cs="宋体"/>
                <w:szCs w:val="21"/>
              </w:rPr>
              <w:t>签订合同时间：中标通知书发出后30日内。</w:t>
            </w:r>
          </w:p>
        </w:tc>
      </w:tr>
      <w:tr w14:paraId="0590B8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69" w:type="dxa"/>
            <w:tcBorders>
              <w:top w:val="single" w:color="auto" w:sz="4" w:space="0"/>
              <w:left w:val="single" w:color="auto" w:sz="4" w:space="0"/>
              <w:bottom w:val="single" w:color="auto" w:sz="4" w:space="0"/>
              <w:right w:val="single" w:color="auto" w:sz="4" w:space="0"/>
            </w:tcBorders>
            <w:vAlign w:val="center"/>
          </w:tcPr>
          <w:p w14:paraId="13844EB5">
            <w:pPr>
              <w:snapToGrid w:val="0"/>
              <w:spacing w:line="480" w:lineRule="exact"/>
              <w:jc w:val="center"/>
              <w:rPr>
                <w:rFonts w:ascii="宋体" w:hAnsi="宋体" w:cs="宋体"/>
                <w:szCs w:val="21"/>
              </w:rPr>
            </w:pPr>
            <w:r>
              <w:rPr>
                <w:rFonts w:hint="eastAsia" w:ascii="宋体" w:hAnsi="宋体" w:cs="宋体"/>
                <w:szCs w:val="21"/>
              </w:rPr>
              <w:t>7</w:t>
            </w:r>
          </w:p>
        </w:tc>
        <w:tc>
          <w:tcPr>
            <w:tcW w:w="8371" w:type="dxa"/>
            <w:tcBorders>
              <w:top w:val="single" w:color="auto" w:sz="4" w:space="0"/>
              <w:left w:val="single" w:color="auto" w:sz="4" w:space="0"/>
              <w:bottom w:val="single" w:color="auto" w:sz="4" w:space="0"/>
              <w:right w:val="single" w:color="auto" w:sz="4" w:space="0"/>
            </w:tcBorders>
            <w:vAlign w:val="center"/>
          </w:tcPr>
          <w:p w14:paraId="220C3635">
            <w:pPr>
              <w:snapToGrid w:val="0"/>
              <w:spacing w:line="480" w:lineRule="exact"/>
              <w:jc w:val="left"/>
              <w:rPr>
                <w:rFonts w:ascii="宋体" w:hAnsi="宋体" w:cs="宋体"/>
                <w:szCs w:val="21"/>
              </w:rPr>
            </w:pPr>
            <w:r>
              <w:rPr>
                <w:rFonts w:hint="eastAsia" w:ascii="宋体" w:hAnsi="宋体" w:cs="宋体"/>
                <w:szCs w:val="21"/>
              </w:rPr>
              <w:t>合同终止：中标供应商在合同有效期内，不得以任何理由终止合同，确有特殊情况的，须提前两个月向采购人提出书面申请，经采购人同意后，方可终止合同。因中标供应商不能保证工作质量，或发生重大差错事故的，采购人有权终止合同，并由中标供应商承担全部责任。</w:t>
            </w:r>
          </w:p>
        </w:tc>
      </w:tr>
      <w:tr w14:paraId="5A8D86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69" w:type="dxa"/>
            <w:tcBorders>
              <w:top w:val="single" w:color="auto" w:sz="4" w:space="0"/>
              <w:left w:val="single" w:color="auto" w:sz="4" w:space="0"/>
              <w:bottom w:val="single" w:color="auto" w:sz="4" w:space="0"/>
              <w:right w:val="single" w:color="auto" w:sz="4" w:space="0"/>
            </w:tcBorders>
            <w:vAlign w:val="center"/>
          </w:tcPr>
          <w:p w14:paraId="319AAA6F">
            <w:pPr>
              <w:snapToGrid w:val="0"/>
              <w:spacing w:line="480" w:lineRule="exact"/>
              <w:jc w:val="center"/>
              <w:rPr>
                <w:rFonts w:ascii="宋体" w:hAnsi="宋体" w:cs="宋体"/>
                <w:szCs w:val="21"/>
              </w:rPr>
            </w:pPr>
            <w:r>
              <w:rPr>
                <w:rFonts w:hint="eastAsia" w:ascii="宋体" w:hAnsi="宋体" w:cs="宋体"/>
                <w:szCs w:val="21"/>
              </w:rPr>
              <w:t>★8</w:t>
            </w:r>
          </w:p>
        </w:tc>
        <w:tc>
          <w:tcPr>
            <w:tcW w:w="8371" w:type="dxa"/>
            <w:tcBorders>
              <w:top w:val="single" w:color="auto" w:sz="4" w:space="0"/>
              <w:left w:val="single" w:color="auto" w:sz="4" w:space="0"/>
              <w:bottom w:val="single" w:color="auto" w:sz="4" w:space="0"/>
              <w:right w:val="single" w:color="auto" w:sz="4" w:space="0"/>
            </w:tcBorders>
            <w:vAlign w:val="center"/>
          </w:tcPr>
          <w:p w14:paraId="408D09A2">
            <w:pPr>
              <w:snapToGrid w:val="0"/>
              <w:spacing w:line="480" w:lineRule="exact"/>
              <w:jc w:val="left"/>
              <w:rPr>
                <w:rFonts w:ascii="宋体" w:hAnsi="宋体" w:cs="宋体"/>
                <w:szCs w:val="21"/>
              </w:rPr>
            </w:pPr>
            <w:r>
              <w:rPr>
                <w:rFonts w:hint="eastAsia" w:ascii="宋体" w:hAnsi="宋体" w:cs="宋体"/>
                <w:szCs w:val="21"/>
              </w:rPr>
              <w:t>投标文件有效期：90天</w:t>
            </w:r>
          </w:p>
        </w:tc>
      </w:tr>
      <w:tr w14:paraId="0A711C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69" w:type="dxa"/>
            <w:tcBorders>
              <w:top w:val="single" w:color="auto" w:sz="4" w:space="0"/>
              <w:left w:val="single" w:color="auto" w:sz="4" w:space="0"/>
              <w:bottom w:val="single" w:color="auto" w:sz="4" w:space="0"/>
              <w:right w:val="single" w:color="auto" w:sz="4" w:space="0"/>
            </w:tcBorders>
            <w:vAlign w:val="center"/>
          </w:tcPr>
          <w:p w14:paraId="6288D5CD">
            <w:pPr>
              <w:snapToGrid w:val="0"/>
              <w:spacing w:line="480" w:lineRule="exact"/>
              <w:jc w:val="center"/>
              <w:rPr>
                <w:rFonts w:ascii="宋体" w:hAnsi="宋体" w:cs="宋体"/>
                <w:szCs w:val="21"/>
              </w:rPr>
            </w:pPr>
            <w:r>
              <w:rPr>
                <w:rFonts w:hint="eastAsia" w:ascii="宋体" w:hAnsi="宋体" w:cs="宋体"/>
                <w:szCs w:val="21"/>
              </w:rPr>
              <w:t>9</w:t>
            </w:r>
          </w:p>
        </w:tc>
        <w:tc>
          <w:tcPr>
            <w:tcW w:w="8371" w:type="dxa"/>
            <w:tcBorders>
              <w:top w:val="single" w:color="auto" w:sz="4" w:space="0"/>
              <w:left w:val="single" w:color="auto" w:sz="4" w:space="0"/>
              <w:bottom w:val="single" w:color="auto" w:sz="4" w:space="0"/>
              <w:right w:val="single" w:color="auto" w:sz="4" w:space="0"/>
            </w:tcBorders>
            <w:vAlign w:val="center"/>
          </w:tcPr>
          <w:p w14:paraId="0159CD95">
            <w:pPr>
              <w:spacing w:line="480" w:lineRule="exact"/>
              <w:jc w:val="left"/>
              <w:rPr>
                <w:rFonts w:ascii="宋体" w:hAnsi="宋体" w:cs="宋体"/>
                <w:szCs w:val="21"/>
              </w:rPr>
            </w:pPr>
            <w:r>
              <w:rPr>
                <w:rFonts w:hint="eastAsia" w:ascii="宋体" w:hAnsi="宋体" w:cs="宋体"/>
                <w:szCs w:val="21"/>
              </w:rPr>
              <w:t>招标代理服务费:</w:t>
            </w:r>
          </w:p>
          <w:p w14:paraId="2EB4CACA">
            <w:pPr>
              <w:snapToGrid w:val="0"/>
              <w:spacing w:line="480" w:lineRule="exact"/>
              <w:jc w:val="left"/>
              <w:rPr>
                <w:rFonts w:ascii="宋体" w:hAnsi="宋体" w:cs="宋体"/>
                <w:szCs w:val="21"/>
              </w:rPr>
            </w:pPr>
            <w:r>
              <w:rPr>
                <w:rFonts w:hint="eastAsia" w:ascii="宋体" w:hAnsi="宋体" w:cs="宋体"/>
                <w:szCs w:val="21"/>
              </w:rPr>
              <w:t>1. 本招标公司向中标供应商收取招标代理服务费：</w:t>
            </w:r>
            <w:r>
              <w:rPr>
                <w:rFonts w:hint="eastAsia" w:ascii="宋体" w:hAnsi="宋体" w:cs="宋体"/>
                <w:szCs w:val="21"/>
                <w:lang w:val="en-US" w:eastAsia="zh-CN"/>
              </w:rPr>
              <w:t>25000.00</w:t>
            </w:r>
            <w:r>
              <w:rPr>
                <w:rFonts w:hint="eastAsia" w:ascii="宋体" w:hAnsi="宋体" w:cs="宋体"/>
                <w:szCs w:val="21"/>
              </w:rPr>
              <w:t>元。</w:t>
            </w:r>
          </w:p>
          <w:p w14:paraId="40C10B8C">
            <w:pPr>
              <w:snapToGrid w:val="0"/>
              <w:spacing w:line="480" w:lineRule="exact"/>
              <w:jc w:val="left"/>
              <w:rPr>
                <w:rFonts w:ascii="宋体" w:hAnsi="宋体" w:cs="宋体"/>
                <w:szCs w:val="21"/>
              </w:rPr>
            </w:pPr>
            <w:r>
              <w:rPr>
                <w:rFonts w:hint="eastAsia" w:ascii="宋体" w:hAnsi="宋体" w:cs="宋体"/>
                <w:szCs w:val="21"/>
              </w:rPr>
              <w:t>2.中标供应商在领取中标通知书前向本招标公司支付招标服务费。</w:t>
            </w:r>
          </w:p>
          <w:p w14:paraId="0E7D6C59">
            <w:pPr>
              <w:snapToGrid w:val="0"/>
              <w:spacing w:line="480" w:lineRule="exact"/>
              <w:jc w:val="left"/>
              <w:rPr>
                <w:rFonts w:ascii="宋体" w:hAnsi="宋体" w:cs="宋体"/>
                <w:szCs w:val="21"/>
              </w:rPr>
            </w:pPr>
            <w:r>
              <w:rPr>
                <w:rFonts w:hint="eastAsia" w:ascii="宋体" w:hAnsi="宋体" w:cs="宋体"/>
                <w:szCs w:val="21"/>
              </w:rPr>
              <w:t>3.招标服务费只收现金、银行票汇款、电汇款。</w:t>
            </w:r>
          </w:p>
        </w:tc>
      </w:tr>
      <w:tr w14:paraId="276E28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69" w:type="dxa"/>
            <w:tcBorders>
              <w:top w:val="single" w:color="auto" w:sz="4" w:space="0"/>
              <w:left w:val="single" w:color="auto" w:sz="4" w:space="0"/>
              <w:bottom w:val="single" w:color="auto" w:sz="4" w:space="0"/>
              <w:right w:val="single" w:color="auto" w:sz="4" w:space="0"/>
            </w:tcBorders>
            <w:vAlign w:val="center"/>
          </w:tcPr>
          <w:p w14:paraId="12731B49">
            <w:pPr>
              <w:snapToGrid w:val="0"/>
              <w:spacing w:line="480" w:lineRule="exact"/>
              <w:jc w:val="center"/>
              <w:rPr>
                <w:rFonts w:ascii="宋体" w:hAnsi="宋体" w:cs="宋体"/>
                <w:szCs w:val="21"/>
              </w:rPr>
            </w:pPr>
            <w:r>
              <w:rPr>
                <w:rFonts w:hint="eastAsia" w:ascii="宋体" w:hAnsi="宋体" w:cs="宋体"/>
                <w:szCs w:val="21"/>
              </w:rPr>
              <w:t>10</w:t>
            </w:r>
          </w:p>
        </w:tc>
        <w:tc>
          <w:tcPr>
            <w:tcW w:w="8371" w:type="dxa"/>
            <w:tcBorders>
              <w:top w:val="single" w:color="auto" w:sz="4" w:space="0"/>
              <w:left w:val="single" w:color="auto" w:sz="4" w:space="0"/>
              <w:bottom w:val="single" w:color="auto" w:sz="4" w:space="0"/>
              <w:right w:val="single" w:color="auto" w:sz="4" w:space="0"/>
            </w:tcBorders>
            <w:vAlign w:val="center"/>
          </w:tcPr>
          <w:p w14:paraId="54A10FAF">
            <w:pPr>
              <w:snapToGrid w:val="0"/>
              <w:spacing w:line="480" w:lineRule="exact"/>
              <w:jc w:val="left"/>
              <w:rPr>
                <w:rFonts w:ascii="宋体" w:hAnsi="宋体" w:cs="宋体"/>
                <w:szCs w:val="21"/>
              </w:rPr>
            </w:pPr>
            <w:r>
              <w:rPr>
                <w:rFonts w:hint="eastAsia" w:ascii="宋体" w:hAnsi="宋体" w:cs="宋体"/>
                <w:szCs w:val="21"/>
              </w:rPr>
              <w:t>解释：本招标文件的解释权属于招标采购单位。</w:t>
            </w:r>
          </w:p>
        </w:tc>
      </w:tr>
    </w:tbl>
    <w:p w14:paraId="164239AF">
      <w:pPr>
        <w:snapToGrid w:val="0"/>
        <w:spacing w:line="480" w:lineRule="exact"/>
        <w:jc w:val="left"/>
        <w:rPr>
          <w:rFonts w:ascii="宋体" w:hAnsi="宋体" w:cs="宋体"/>
          <w:sz w:val="24"/>
          <w:szCs w:val="20"/>
        </w:rPr>
      </w:pPr>
    </w:p>
    <w:p w14:paraId="28AEC765">
      <w:pPr>
        <w:snapToGrid w:val="0"/>
        <w:spacing w:line="480" w:lineRule="exact"/>
        <w:jc w:val="left"/>
        <w:rPr>
          <w:rFonts w:ascii="宋体" w:hAnsi="宋体" w:cs="宋体"/>
          <w:sz w:val="24"/>
          <w:szCs w:val="20"/>
        </w:rPr>
      </w:pPr>
    </w:p>
    <w:p w14:paraId="60F2FB88">
      <w:pPr>
        <w:spacing w:line="360" w:lineRule="auto"/>
        <w:rPr>
          <w:rFonts w:ascii="宋体" w:hAnsi="宋体"/>
        </w:rPr>
      </w:pPr>
      <w:r>
        <w:rPr>
          <w:rFonts w:hAnsi="宋体" w:cs="宋体"/>
        </w:rPr>
        <w:br w:type="page"/>
      </w:r>
      <w:r>
        <w:rPr>
          <w:rFonts w:hint="eastAsia" w:ascii="宋体" w:hAnsi="宋体" w:cs="宋体"/>
          <w:b/>
          <w:bCs/>
        </w:rPr>
        <w:t>一、总则</w:t>
      </w:r>
    </w:p>
    <w:p w14:paraId="38FF7B9B">
      <w:pPr>
        <w:spacing w:line="360" w:lineRule="auto"/>
        <w:rPr>
          <w:rFonts w:ascii="宋体" w:hAnsi="宋体"/>
        </w:rPr>
      </w:pPr>
      <w:r>
        <w:rPr>
          <w:rFonts w:hint="eastAsia" w:ascii="宋体" w:hAnsi="宋体" w:cs="宋体"/>
        </w:rPr>
        <w:t>（一）</w:t>
      </w:r>
      <w:r>
        <w:rPr>
          <w:rFonts w:ascii="宋体" w:hAnsi="宋体" w:cs="宋体"/>
        </w:rPr>
        <w:t xml:space="preserve"> </w:t>
      </w:r>
      <w:r>
        <w:rPr>
          <w:rFonts w:hint="eastAsia" w:ascii="宋体" w:hAnsi="宋体" w:cs="宋体"/>
        </w:rPr>
        <w:t>适用范围</w:t>
      </w:r>
    </w:p>
    <w:p w14:paraId="025672E2">
      <w:pPr>
        <w:spacing w:line="360" w:lineRule="auto"/>
        <w:ind w:firstLine="420" w:firstLineChars="200"/>
        <w:rPr>
          <w:rFonts w:ascii="宋体" w:hAnsi="宋体"/>
        </w:rPr>
      </w:pPr>
      <w:r>
        <w:rPr>
          <w:rFonts w:hint="eastAsia" w:ascii="宋体" w:hAnsi="宋体" w:cs="宋体"/>
        </w:rPr>
        <w:t>本采购文件适用于本项目的招标、投标、评标、定标、验收、合同履约、付款等行为（法律、法规另有规定的，从其规定）。</w:t>
      </w:r>
    </w:p>
    <w:p w14:paraId="2772009B">
      <w:pPr>
        <w:spacing w:line="360" w:lineRule="auto"/>
        <w:rPr>
          <w:rFonts w:ascii="宋体" w:hAnsi="宋体"/>
        </w:rPr>
      </w:pPr>
      <w:r>
        <w:rPr>
          <w:rFonts w:hint="eastAsia" w:ascii="宋体" w:hAnsi="宋体" w:cs="宋体"/>
        </w:rPr>
        <w:t>（二）定义</w:t>
      </w:r>
    </w:p>
    <w:p w14:paraId="649CD90A">
      <w:pPr>
        <w:spacing w:line="360" w:lineRule="auto"/>
        <w:ind w:firstLine="420" w:firstLineChars="200"/>
        <w:rPr>
          <w:rFonts w:ascii="宋体" w:hAnsi="宋体"/>
        </w:rPr>
      </w:pPr>
      <w:r>
        <w:rPr>
          <w:rFonts w:ascii="宋体" w:hAnsi="宋体" w:cs="宋体"/>
        </w:rPr>
        <w:t>1.</w:t>
      </w:r>
      <w:r>
        <w:rPr>
          <w:rFonts w:hint="eastAsia" w:ascii="宋体" w:hAnsi="宋体" w:cs="宋体"/>
        </w:rPr>
        <w:t>“招标采购单位”系指组织本次招标的代理机构和采购单位（“采购人”）。</w:t>
      </w:r>
    </w:p>
    <w:p w14:paraId="026939B3">
      <w:pPr>
        <w:spacing w:line="360" w:lineRule="auto"/>
        <w:ind w:firstLine="420" w:firstLineChars="200"/>
        <w:rPr>
          <w:rFonts w:ascii="宋体" w:hAnsi="宋体"/>
        </w:rPr>
      </w:pPr>
      <w:r>
        <w:rPr>
          <w:rFonts w:ascii="宋体" w:hAnsi="宋体" w:cs="宋体"/>
        </w:rPr>
        <w:t>2.</w:t>
      </w:r>
      <w:r>
        <w:rPr>
          <w:rFonts w:hint="eastAsia" w:ascii="宋体" w:hAnsi="宋体" w:cs="宋体"/>
        </w:rPr>
        <w:t>“供应商”系指向招标方提交投标文件的单位或个人。</w:t>
      </w:r>
    </w:p>
    <w:p w14:paraId="626408A8">
      <w:pPr>
        <w:spacing w:line="360" w:lineRule="auto"/>
        <w:ind w:firstLine="420" w:firstLineChars="200"/>
        <w:rPr>
          <w:rFonts w:ascii="宋体" w:hAnsi="宋体"/>
        </w:rPr>
      </w:pPr>
      <w:r>
        <w:rPr>
          <w:rFonts w:ascii="宋体" w:hAnsi="宋体" w:cs="宋体"/>
        </w:rPr>
        <w:t>3.</w:t>
      </w:r>
      <w:r>
        <w:rPr>
          <w:rFonts w:hint="eastAsia" w:ascii="宋体" w:hAnsi="宋体" w:cs="宋体"/>
        </w:rPr>
        <w:t>“产品”系指供方按采购文件规定，须向采购人提供的一切设备、保险、税金、备品备件、工具、手册及其它有关技术资料和材料。</w:t>
      </w:r>
    </w:p>
    <w:p w14:paraId="68057A79">
      <w:pPr>
        <w:spacing w:line="360" w:lineRule="auto"/>
        <w:ind w:firstLine="420" w:firstLineChars="200"/>
        <w:rPr>
          <w:rFonts w:ascii="宋体" w:hAnsi="宋体"/>
        </w:rPr>
      </w:pPr>
      <w:r>
        <w:rPr>
          <w:rFonts w:ascii="宋体" w:hAnsi="宋体" w:cs="宋体"/>
        </w:rPr>
        <w:t>4.</w:t>
      </w:r>
      <w:r>
        <w:rPr>
          <w:rFonts w:hint="eastAsia" w:ascii="宋体" w:hAnsi="宋体" w:cs="宋体"/>
        </w:rPr>
        <w:t>“服务”系指采购文件规定供应商须承担的指导安装、技术协助、校准、培训、技术指导以及其他类似的义务。</w:t>
      </w:r>
    </w:p>
    <w:p w14:paraId="7D7B4C19">
      <w:pPr>
        <w:spacing w:line="360" w:lineRule="auto"/>
        <w:ind w:firstLine="420" w:firstLineChars="200"/>
        <w:rPr>
          <w:rFonts w:ascii="宋体" w:hAnsi="宋体"/>
        </w:rPr>
      </w:pPr>
      <w:r>
        <w:rPr>
          <w:rFonts w:ascii="宋体" w:hAnsi="宋体" w:cs="宋体"/>
        </w:rPr>
        <w:t>5.</w:t>
      </w:r>
      <w:r>
        <w:rPr>
          <w:rFonts w:hint="eastAsia" w:ascii="宋体" w:hAnsi="宋体" w:cs="宋体"/>
        </w:rPr>
        <w:t>“项目”系指供应商按采购文件规定向采购人提供的产品和服务。</w:t>
      </w:r>
    </w:p>
    <w:p w14:paraId="7341945D">
      <w:pPr>
        <w:spacing w:line="360" w:lineRule="auto"/>
        <w:ind w:firstLine="420" w:firstLineChars="200"/>
        <w:rPr>
          <w:rFonts w:ascii="宋体" w:hAnsi="宋体"/>
        </w:rPr>
      </w:pPr>
      <w:r>
        <w:rPr>
          <w:rFonts w:ascii="宋体" w:hAnsi="宋体" w:cs="宋体"/>
        </w:rPr>
        <w:t>6.</w:t>
      </w:r>
      <w:r>
        <w:rPr>
          <w:rFonts w:hint="eastAsia" w:ascii="宋体" w:hAnsi="宋体" w:cs="宋体"/>
        </w:rPr>
        <w:t>“书面形式”包括信函、传真、电报等。</w:t>
      </w:r>
    </w:p>
    <w:p w14:paraId="38300958">
      <w:pPr>
        <w:spacing w:line="360" w:lineRule="auto"/>
        <w:ind w:firstLine="422" w:firstLineChars="200"/>
        <w:rPr>
          <w:rFonts w:ascii="宋体" w:hAnsi="宋体"/>
          <w:b/>
          <w:bCs/>
        </w:rPr>
      </w:pPr>
      <w:r>
        <w:rPr>
          <w:rFonts w:ascii="宋体" w:hAnsi="宋体" w:cs="宋体"/>
          <w:b/>
          <w:bCs/>
        </w:rPr>
        <w:t>7.</w:t>
      </w:r>
      <w:r>
        <w:rPr>
          <w:rFonts w:hint="eastAsia" w:ascii="宋体" w:hAnsi="宋体" w:cs="宋体"/>
        </w:rPr>
        <w:t>“★”</w:t>
      </w:r>
      <w:r>
        <w:rPr>
          <w:rFonts w:hint="eastAsia" w:ascii="宋体" w:hAnsi="宋体" w:cs="宋体"/>
          <w:b/>
          <w:bCs/>
        </w:rPr>
        <w:t>系指实质性要求条款。</w:t>
      </w:r>
    </w:p>
    <w:p w14:paraId="2F826012">
      <w:pPr>
        <w:spacing w:line="360" w:lineRule="auto"/>
        <w:rPr>
          <w:rFonts w:ascii="宋体" w:hAnsi="宋体"/>
        </w:rPr>
      </w:pPr>
      <w:r>
        <w:rPr>
          <w:rFonts w:hint="eastAsia" w:ascii="宋体" w:hAnsi="宋体" w:cs="宋体"/>
        </w:rPr>
        <w:t>（三）招标方式</w:t>
      </w:r>
    </w:p>
    <w:p w14:paraId="7CF8CDFA">
      <w:pPr>
        <w:spacing w:line="360" w:lineRule="auto"/>
        <w:ind w:firstLine="420" w:firstLineChars="200"/>
        <w:rPr>
          <w:rFonts w:ascii="宋体" w:hAnsi="宋体"/>
        </w:rPr>
      </w:pPr>
      <w:r>
        <w:rPr>
          <w:rFonts w:hint="eastAsia" w:ascii="宋体" w:hAnsi="宋体" w:cs="宋体"/>
        </w:rPr>
        <w:t>本次招标采用公开招标方式进行。</w:t>
      </w:r>
    </w:p>
    <w:p w14:paraId="453477CF">
      <w:pPr>
        <w:spacing w:line="360" w:lineRule="auto"/>
        <w:rPr>
          <w:rFonts w:ascii="宋体" w:hAnsi="宋体"/>
        </w:rPr>
      </w:pPr>
      <w:r>
        <w:rPr>
          <w:rFonts w:hint="eastAsia" w:ascii="宋体" w:hAnsi="宋体" w:cs="宋体"/>
        </w:rPr>
        <w:t>（四）投标委托</w:t>
      </w:r>
    </w:p>
    <w:p w14:paraId="4067DC55">
      <w:pPr>
        <w:snapToGrid w:val="0"/>
        <w:spacing w:line="400" w:lineRule="atLeast"/>
        <w:ind w:firstLine="420"/>
        <w:jc w:val="left"/>
        <w:rPr>
          <w:rFonts w:ascii="宋体" w:hAnsi="宋体"/>
          <w:color w:val="000000"/>
          <w:szCs w:val="21"/>
        </w:rPr>
      </w:pPr>
      <w:r>
        <w:rPr>
          <w:rFonts w:ascii="宋体" w:hAnsi="宋体"/>
          <w:color w:val="000000"/>
          <w:szCs w:val="21"/>
        </w:rPr>
        <w:t>如投标人代表不是</w:t>
      </w:r>
      <w:r>
        <w:rPr>
          <w:rFonts w:hint="eastAsia" w:ascii="宋体" w:hAnsi="宋体"/>
          <w:color w:val="000000"/>
          <w:szCs w:val="21"/>
        </w:rPr>
        <w:t>单位负责人</w:t>
      </w:r>
      <w:r>
        <w:rPr>
          <w:rFonts w:ascii="宋体" w:hAnsi="宋体"/>
          <w:color w:val="000000"/>
          <w:szCs w:val="21"/>
        </w:rPr>
        <w:t>，须有</w:t>
      </w:r>
      <w:r>
        <w:rPr>
          <w:rFonts w:hint="eastAsia" w:ascii="宋体" w:hAnsi="宋体"/>
          <w:color w:val="000000"/>
          <w:szCs w:val="21"/>
        </w:rPr>
        <w:t>单位负责人</w:t>
      </w:r>
      <w:r>
        <w:rPr>
          <w:rFonts w:ascii="宋体" w:hAnsi="宋体"/>
          <w:color w:val="000000"/>
          <w:szCs w:val="21"/>
        </w:rPr>
        <w:t>出具的授权委托书。</w:t>
      </w:r>
      <w:r>
        <w:rPr>
          <w:rFonts w:hint="eastAsia" w:ascii="宋体" w:hAnsi="宋体"/>
          <w:b/>
          <w:color w:val="000000"/>
          <w:szCs w:val="21"/>
        </w:rPr>
        <w:t>单位负责人，是指单位法定代表人或者法律、行政法规规定代表单位行使职权的主要负责人。</w:t>
      </w:r>
    </w:p>
    <w:p w14:paraId="765E7A0A">
      <w:pPr>
        <w:spacing w:line="360" w:lineRule="auto"/>
        <w:rPr>
          <w:rFonts w:ascii="宋体" w:hAnsi="宋体"/>
        </w:rPr>
      </w:pPr>
      <w:r>
        <w:rPr>
          <w:rFonts w:hint="eastAsia" w:ascii="宋体" w:hAnsi="宋体" w:cs="宋体"/>
        </w:rPr>
        <w:t>（五）投标费用</w:t>
      </w:r>
    </w:p>
    <w:p w14:paraId="0D1A0FB7">
      <w:pPr>
        <w:spacing w:line="360" w:lineRule="auto"/>
        <w:ind w:firstLine="420" w:firstLineChars="200"/>
        <w:rPr>
          <w:rFonts w:ascii="宋体" w:hAnsi="宋体"/>
        </w:rPr>
      </w:pPr>
      <w:r>
        <w:rPr>
          <w:rFonts w:hint="eastAsia" w:ascii="宋体" w:hAnsi="宋体" w:cs="宋体"/>
        </w:rPr>
        <w:t>不论投标结果如何，供应商均应自行承担所有与投标有关的全部费用（采购文件有相反规定除外）。</w:t>
      </w:r>
    </w:p>
    <w:p w14:paraId="7DD08A4A">
      <w:pPr>
        <w:spacing w:line="360" w:lineRule="auto"/>
        <w:rPr>
          <w:rFonts w:ascii="宋体" w:hAnsi="宋体"/>
        </w:rPr>
      </w:pPr>
      <w:r>
        <w:rPr>
          <w:rFonts w:hint="eastAsia" w:ascii="宋体" w:hAnsi="宋体" w:cs="宋体"/>
        </w:rPr>
        <w:t>（六）联合体投标</w:t>
      </w:r>
    </w:p>
    <w:p w14:paraId="020472FE">
      <w:pPr>
        <w:spacing w:line="360" w:lineRule="auto"/>
        <w:ind w:firstLine="420" w:firstLineChars="200"/>
        <w:rPr>
          <w:rFonts w:ascii="宋体" w:hAnsi="宋体"/>
        </w:rPr>
      </w:pPr>
      <w:r>
        <w:rPr>
          <w:rFonts w:hint="eastAsia" w:ascii="宋体" w:hAnsi="宋体" w:cs="宋体"/>
        </w:rPr>
        <w:t>本项目不接受联合体投标。</w:t>
      </w:r>
    </w:p>
    <w:p w14:paraId="08745DEE">
      <w:pPr>
        <w:spacing w:line="360" w:lineRule="auto"/>
        <w:rPr>
          <w:rFonts w:ascii="宋体" w:hAnsi="宋体"/>
          <w:kern w:val="0"/>
        </w:rPr>
      </w:pPr>
      <w:r>
        <w:rPr>
          <w:rFonts w:hint="eastAsia" w:ascii="宋体" w:hAnsi="宋体" w:cs="宋体"/>
        </w:rPr>
        <w:t>（七）</w:t>
      </w:r>
      <w:r>
        <w:rPr>
          <w:rFonts w:hint="eastAsia" w:ascii="宋体" w:hAnsi="宋体" w:cs="宋体"/>
          <w:kern w:val="0"/>
        </w:rPr>
        <w:t>转包与分包</w:t>
      </w:r>
    </w:p>
    <w:p w14:paraId="5CBA0700">
      <w:pPr>
        <w:spacing w:line="360" w:lineRule="auto"/>
        <w:ind w:firstLine="420" w:firstLineChars="200"/>
        <w:rPr>
          <w:rFonts w:ascii="宋体" w:hAnsi="宋体"/>
        </w:rPr>
      </w:pPr>
      <w:r>
        <w:rPr>
          <w:rFonts w:hint="eastAsia" w:ascii="宋体" w:hAnsi="宋体" w:cs="宋体"/>
        </w:rPr>
        <w:t>本项目不允许转包、</w:t>
      </w:r>
      <w:r>
        <w:rPr>
          <w:rFonts w:hint="eastAsia" w:ascii="宋体" w:hAnsi="宋体" w:cs="宋体"/>
          <w:kern w:val="0"/>
        </w:rPr>
        <w:t>未经采购单位允许，不得分包。</w:t>
      </w:r>
    </w:p>
    <w:p w14:paraId="74BD5C74">
      <w:pPr>
        <w:spacing w:line="360" w:lineRule="auto"/>
        <w:rPr>
          <w:rFonts w:ascii="宋体" w:hAnsi="宋体"/>
        </w:rPr>
      </w:pPr>
      <w:r>
        <w:rPr>
          <w:rFonts w:hint="eastAsia" w:ascii="宋体" w:hAnsi="宋体" w:cs="宋体"/>
        </w:rPr>
        <w:t>（八）特别说明：</w:t>
      </w:r>
    </w:p>
    <w:p w14:paraId="1E1C7E69">
      <w:pPr>
        <w:spacing w:line="360" w:lineRule="auto"/>
        <w:ind w:firstLine="420" w:firstLineChars="200"/>
        <w:rPr>
          <w:rFonts w:ascii="宋体" w:hAnsi="宋体"/>
        </w:rPr>
      </w:pPr>
      <w:r>
        <w:rPr>
          <w:rFonts w:hint="eastAsia" w:ascii="宋体" w:hAnsi="宋体" w:cs="宋体"/>
        </w:rPr>
        <w:t>★</w:t>
      </w:r>
      <w:r>
        <w:rPr>
          <w:rFonts w:ascii="宋体" w:hAnsi="宋体" w:cs="宋体"/>
        </w:rPr>
        <w:t xml:space="preserve">1. </w:t>
      </w:r>
      <w:r>
        <w:rPr>
          <w:rFonts w:hint="eastAsia" w:ascii="宋体" w:hAnsi="宋体" w:cs="宋体"/>
        </w:rPr>
        <w:t>供应商投标所使用的资格、信誉、荣誉、业绩与企业认证必须为本法人所拥有。供应商投标所使用的采购项目实施人员必须为本法人员工（或必须为本法人或控股公司正式员工）。</w:t>
      </w:r>
    </w:p>
    <w:p w14:paraId="7D6D3F04">
      <w:pPr>
        <w:spacing w:line="360" w:lineRule="auto"/>
        <w:ind w:firstLine="420" w:firstLineChars="200"/>
        <w:rPr>
          <w:rFonts w:ascii="宋体" w:hAnsi="宋体"/>
        </w:rPr>
      </w:pPr>
      <w:r>
        <w:rPr>
          <w:rFonts w:hint="eastAsia" w:ascii="宋体" w:hAnsi="宋体" w:cs="宋体"/>
        </w:rPr>
        <w:t>★</w:t>
      </w:r>
      <w:r>
        <w:rPr>
          <w:rFonts w:ascii="宋体" w:hAnsi="宋体" w:cs="宋体"/>
        </w:rPr>
        <w:t xml:space="preserve">2. </w:t>
      </w:r>
      <w:r>
        <w:rPr>
          <w:rFonts w:hint="eastAsia" w:ascii="宋体" w:hAnsi="宋体" w:cs="宋体"/>
        </w:rPr>
        <w:t>供应商应仔细阅读采购文件的所有内容，按照采购文件的要求提交投标文件，并对所提供的全部资料的真实性承担法律责任。</w:t>
      </w:r>
    </w:p>
    <w:p w14:paraId="2EED8A3C">
      <w:pPr>
        <w:spacing w:line="360" w:lineRule="auto"/>
        <w:ind w:firstLine="420" w:firstLineChars="200"/>
        <w:rPr>
          <w:rFonts w:ascii="宋体" w:hAnsi="宋体"/>
        </w:rPr>
      </w:pPr>
      <w:r>
        <w:rPr>
          <w:rFonts w:hint="eastAsia" w:ascii="宋体" w:hAnsi="宋体" w:cs="宋体"/>
        </w:rPr>
        <w:t>★</w:t>
      </w:r>
      <w:r>
        <w:rPr>
          <w:rFonts w:ascii="宋体" w:hAnsi="宋体" w:cs="宋体"/>
        </w:rPr>
        <w:t xml:space="preserve">3. </w:t>
      </w:r>
      <w:r>
        <w:rPr>
          <w:rFonts w:hint="eastAsia" w:ascii="宋体" w:hAnsi="宋体" w:cs="宋体"/>
        </w:rPr>
        <w:t>供应商在投标活动中提供任何虚假材料</w:t>
      </w:r>
      <w:r>
        <w:rPr>
          <w:rFonts w:ascii="宋体" w:hAnsi="宋体" w:cs="宋体"/>
        </w:rPr>
        <w:t>,</w:t>
      </w:r>
      <w:r>
        <w:rPr>
          <w:rFonts w:hint="eastAsia" w:ascii="宋体" w:hAnsi="宋体" w:cs="宋体"/>
        </w:rPr>
        <w:t>其投标无效，并报监管部门查处；中标后发现的</w:t>
      </w:r>
      <w:r>
        <w:rPr>
          <w:rFonts w:ascii="宋体" w:hAnsi="宋体" w:cs="宋体"/>
        </w:rPr>
        <w:t>,</w:t>
      </w:r>
      <w:r>
        <w:rPr>
          <w:rFonts w:hint="eastAsia" w:ascii="宋体" w:hAnsi="宋体" w:cs="宋体"/>
        </w:rPr>
        <w:t>中标供应商须依照《中华人民共和国消费者权益保护法》第</w:t>
      </w:r>
      <w:r>
        <w:rPr>
          <w:rFonts w:ascii="宋体" w:hAnsi="宋体" w:cs="宋体"/>
        </w:rPr>
        <w:t>49</w:t>
      </w:r>
      <w:r>
        <w:rPr>
          <w:rFonts w:hint="eastAsia" w:ascii="宋体" w:hAnsi="宋体" w:cs="宋体"/>
        </w:rPr>
        <w:t>条之规定双倍赔偿采购人，且民事赔偿并不免除违法供应商的行政与刑事责任。</w:t>
      </w:r>
    </w:p>
    <w:p w14:paraId="5E9B03BF">
      <w:pPr>
        <w:spacing w:line="360" w:lineRule="auto"/>
        <w:ind w:firstLine="420" w:firstLineChars="200"/>
        <w:rPr>
          <w:rFonts w:ascii="宋体" w:hAnsi="宋体"/>
        </w:rPr>
      </w:pPr>
      <w:r>
        <w:rPr>
          <w:rFonts w:ascii="宋体" w:hAnsi="宋体" w:cs="宋体"/>
        </w:rPr>
        <w:t>4</w:t>
      </w:r>
      <w:r>
        <w:rPr>
          <w:rFonts w:hint="eastAsia" w:ascii="宋体" w:hAnsi="宋体" w:cs="宋体"/>
        </w:rPr>
        <w:t>、单位负责人为同一人或者存在直接控股、管理关系的不同供应商，不得参加同一合同项下的政府采购活动。</w:t>
      </w:r>
    </w:p>
    <w:p w14:paraId="6572D3DA">
      <w:pPr>
        <w:spacing w:line="360" w:lineRule="auto"/>
        <w:rPr>
          <w:rFonts w:ascii="宋体" w:hAnsi="宋体"/>
        </w:rPr>
      </w:pPr>
      <w:r>
        <w:rPr>
          <w:rFonts w:hint="eastAsia" w:ascii="宋体" w:hAnsi="宋体" w:cs="宋体"/>
        </w:rPr>
        <w:t>除单一来源采购项目外，为采购项目提供整体设计、规范编制或者项目管理、监理、检测等服务的供应商，不得再参加该采购项目的其他采购活动。</w:t>
      </w:r>
    </w:p>
    <w:p w14:paraId="17E3ADAB">
      <w:pPr>
        <w:tabs>
          <w:tab w:val="left" w:pos="518"/>
        </w:tabs>
        <w:adjustRightInd w:val="0"/>
        <w:snapToGrid w:val="0"/>
        <w:spacing w:line="400" w:lineRule="exact"/>
        <w:ind w:firstLine="525" w:firstLineChars="250"/>
        <w:rPr>
          <w:rFonts w:ascii="宋体" w:hAnsi="宋体"/>
          <w:color w:val="000000"/>
          <w:spacing w:val="-4"/>
          <w:szCs w:val="21"/>
        </w:rPr>
      </w:pPr>
      <w:r>
        <w:rPr>
          <w:rFonts w:ascii="宋体" w:hAnsi="宋体" w:cs="宋体"/>
        </w:rPr>
        <w:t>5</w:t>
      </w:r>
      <w:r>
        <w:rPr>
          <w:rFonts w:hint="eastAsia" w:ascii="宋体" w:hAnsi="宋体" w:cs="宋体"/>
        </w:rPr>
        <w:t>、</w:t>
      </w:r>
      <w:r>
        <w:rPr>
          <w:rFonts w:hint="eastAsia" w:ascii="宋体" w:hAnsi="宋体"/>
          <w:color w:val="000000"/>
          <w:spacing w:val="-4"/>
          <w:szCs w:val="21"/>
        </w:rPr>
        <w:t>采用最低评标价法的采购项目，提供相同品牌产品的不同投标人参加同一合同项下投标的，以其中通过资格审查、符合性审查且报价最低的参加评标；报价相同的，采取随机抽取方式确定一个参加评标的投标人，其他投标无效。</w:t>
      </w:r>
    </w:p>
    <w:p w14:paraId="6103BE48">
      <w:pPr>
        <w:adjustRightInd w:val="0"/>
        <w:spacing w:line="360" w:lineRule="auto"/>
        <w:ind w:firstLine="404" w:firstLineChars="200"/>
        <w:rPr>
          <w:rFonts w:ascii="宋体" w:hAnsi="宋体" w:cs="宋体"/>
        </w:rPr>
      </w:pPr>
      <w:r>
        <w:rPr>
          <w:rFonts w:hint="eastAsia" w:ascii="宋体" w:hAnsi="宋体"/>
          <w:color w:val="000000"/>
          <w:spacing w:val="-4"/>
          <w:szCs w:val="21"/>
        </w:rPr>
        <w:t>使用综合评分法的采购项目，提供相同品牌产品且通过资格审查、符合性审查的不同投标人参加同一合同项下投</w:t>
      </w:r>
      <w:r>
        <w:rPr>
          <w:rFonts w:hint="eastAsia" w:ascii="宋体" w:hAnsi="宋体" w:cs="宋体"/>
        </w:rPr>
        <w:t>标的，按一家投标人计算，评审后得分最高的同品牌投标人获得中标人推荐资格；评审得分相同的，采取随机抽取方式确定，其他同品牌投标人不作为中标候选人。</w:t>
      </w:r>
    </w:p>
    <w:p w14:paraId="2752D297">
      <w:pPr>
        <w:adjustRightInd w:val="0"/>
        <w:spacing w:line="360" w:lineRule="auto"/>
        <w:ind w:firstLine="420" w:firstLineChars="200"/>
        <w:rPr>
          <w:rFonts w:ascii="宋体" w:hAnsi="宋体" w:cs="宋体"/>
        </w:rPr>
      </w:pPr>
      <w:r>
        <w:rPr>
          <w:rFonts w:hint="eastAsia" w:ascii="宋体" w:hAnsi="宋体" w:cs="宋体"/>
        </w:rPr>
        <w:t>非单一产品采购项目，供应商使用相同制造产品作为其项目的一部分，按一家供应商认定。</w:t>
      </w:r>
    </w:p>
    <w:p w14:paraId="077C835F">
      <w:pPr>
        <w:spacing w:line="360" w:lineRule="auto"/>
        <w:rPr>
          <w:rFonts w:ascii="宋体" w:hAnsi="宋体"/>
        </w:rPr>
      </w:pPr>
      <w:r>
        <w:rPr>
          <w:rFonts w:hint="eastAsia" w:ascii="宋体" w:hAnsi="宋体" w:cs="宋体"/>
        </w:rPr>
        <w:t>（九）关于分公司投标</w:t>
      </w:r>
    </w:p>
    <w:p w14:paraId="7D850B31">
      <w:pPr>
        <w:adjustRightInd w:val="0"/>
        <w:spacing w:line="360" w:lineRule="auto"/>
        <w:ind w:firstLine="420" w:firstLineChars="200"/>
        <w:rPr>
          <w:rFonts w:ascii="宋体" w:hAnsi="宋体"/>
        </w:rPr>
      </w:pPr>
      <w:r>
        <w:rPr>
          <w:rFonts w:hint="eastAsia" w:ascii="宋体" w:hAnsi="宋体" w:cs="宋体"/>
        </w:rPr>
        <w:t>除银行、保险、石油石化、电力、电信、移动、联通等行业外，分公司投标的，需提供具有法人资格的总公司的营业执照及授权书，授权书须加盖总公司公章。总公司可就本项目或此类项目在一定范围或时间内出具授权书。已由总公司授权的，总公司取得的相关资质证书对分公司有效。</w:t>
      </w:r>
    </w:p>
    <w:p w14:paraId="5A92689D">
      <w:pPr>
        <w:spacing w:line="360" w:lineRule="auto"/>
        <w:rPr>
          <w:rFonts w:ascii="宋体" w:hAnsi="宋体"/>
        </w:rPr>
      </w:pPr>
      <w:r>
        <w:rPr>
          <w:rFonts w:hint="eastAsia" w:ascii="宋体" w:hAnsi="宋体" w:cs="宋体"/>
        </w:rPr>
        <w:t>（十）关于知识产权</w:t>
      </w:r>
    </w:p>
    <w:p w14:paraId="109B84D1">
      <w:pPr>
        <w:adjustRightInd w:val="0"/>
        <w:spacing w:line="360" w:lineRule="auto"/>
        <w:ind w:firstLine="420" w:firstLineChars="200"/>
        <w:rPr>
          <w:rFonts w:ascii="宋体" w:hAnsi="宋体" w:cs="宋体"/>
        </w:rPr>
      </w:pPr>
      <w:r>
        <w:rPr>
          <w:rFonts w:ascii="宋体" w:hAnsi="宋体" w:cs="宋体"/>
        </w:rPr>
        <w:t>1</w:t>
      </w:r>
      <w:r>
        <w:rPr>
          <w:rFonts w:hint="eastAsia" w:ascii="宋体" w:hAnsi="宋体" w:cs="宋体"/>
        </w:rPr>
        <w:t>、供应商必须保证，采购人在中华人民共和国境内使用投标货物、资料、技术、服务或其任何一部分时，享有不受限制的无偿使用权，如有第三方向采购人提出侵犯其专利权、商标权或其它知识产权的主张，该责任应由供应商承担。</w:t>
      </w:r>
    </w:p>
    <w:p w14:paraId="2D6E11D2">
      <w:pPr>
        <w:adjustRightInd w:val="0"/>
        <w:spacing w:line="360" w:lineRule="auto"/>
        <w:ind w:firstLine="420" w:firstLineChars="200"/>
        <w:rPr>
          <w:rFonts w:ascii="宋体" w:hAnsi="宋体" w:cs="宋体"/>
        </w:rPr>
      </w:pPr>
      <w:r>
        <w:rPr>
          <w:rFonts w:ascii="宋体" w:hAnsi="宋体" w:cs="宋体"/>
        </w:rPr>
        <w:t>2</w:t>
      </w:r>
      <w:r>
        <w:rPr>
          <w:rFonts w:hint="eastAsia" w:ascii="宋体" w:hAnsi="宋体" w:cs="宋体"/>
        </w:rPr>
        <w:t>、投标报价应包含所有应向所有权人支付的专利权、商标权或其它知识产权的一切相关费用。</w:t>
      </w:r>
    </w:p>
    <w:p w14:paraId="471B80EB">
      <w:pPr>
        <w:adjustRightInd w:val="0"/>
        <w:spacing w:line="360" w:lineRule="auto"/>
        <w:ind w:firstLine="420" w:firstLineChars="200"/>
        <w:rPr>
          <w:rFonts w:ascii="宋体" w:hAnsi="宋体" w:cs="宋体"/>
        </w:rPr>
      </w:pPr>
      <w:r>
        <w:rPr>
          <w:rFonts w:ascii="宋体" w:hAnsi="宋体" w:cs="宋体"/>
        </w:rPr>
        <w:t>3</w:t>
      </w:r>
      <w:r>
        <w:rPr>
          <w:rFonts w:hint="eastAsia" w:ascii="宋体" w:hAnsi="宋体" w:cs="宋体"/>
        </w:rPr>
        <w:t>、系统软件、通用软件必须是具有在中国境内的合法使用权或版权的正版软件，涉及到第三方提出侵权或知识产权的起诉及支付版税等费用由供应商承担所有责任及费用。</w:t>
      </w:r>
    </w:p>
    <w:p w14:paraId="43CE467A">
      <w:pPr>
        <w:spacing w:line="360" w:lineRule="auto"/>
        <w:rPr>
          <w:rFonts w:ascii="宋体" w:hAnsi="宋体"/>
        </w:rPr>
      </w:pPr>
      <w:r>
        <w:rPr>
          <w:rFonts w:hint="eastAsia" w:ascii="宋体" w:hAnsi="宋体" w:cs="宋体"/>
        </w:rPr>
        <w:t>（十一）质疑和投诉</w:t>
      </w:r>
    </w:p>
    <w:p w14:paraId="3034B51E">
      <w:pPr>
        <w:spacing w:line="360" w:lineRule="auto"/>
        <w:ind w:firstLine="420" w:firstLineChars="200"/>
        <w:rPr>
          <w:rFonts w:ascii="宋体" w:hAnsi="宋体"/>
        </w:rPr>
      </w:pPr>
      <w:r>
        <w:rPr>
          <w:rFonts w:ascii="宋体" w:hAnsi="宋体"/>
        </w:rPr>
        <w:t xml:space="preserve">1. </w:t>
      </w:r>
      <w:r>
        <w:rPr>
          <w:rFonts w:hint="eastAsia" w:ascii="宋体" w:hAnsi="宋体" w:cs="宋体"/>
        </w:rPr>
        <w:t>供应商认为采购文件、采购过程、中标或者成交结果使自己的权益受到损害的，须在应知其利益受损之日起七个工作日内以书面形式向采购人、采购代理机构提出质疑。供应商应当在法定质疑期内一次性提出针对同一采购程序环节的质疑。</w:t>
      </w:r>
    </w:p>
    <w:p w14:paraId="0D92D356">
      <w:pPr>
        <w:spacing w:line="360" w:lineRule="auto"/>
        <w:ind w:firstLine="420" w:firstLineChars="200"/>
        <w:rPr>
          <w:rFonts w:ascii="宋体" w:hAnsi="宋体"/>
        </w:rPr>
      </w:pPr>
      <w:r>
        <w:rPr>
          <w:rFonts w:ascii="宋体" w:hAnsi="宋体"/>
        </w:rPr>
        <w:t xml:space="preserve">2. </w:t>
      </w:r>
      <w:r>
        <w:rPr>
          <w:rFonts w:hint="eastAsia" w:ascii="宋体" w:hAnsi="宋体" w:cs="宋体"/>
        </w:rPr>
        <w:t>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14:paraId="63891B63">
      <w:pPr>
        <w:spacing w:line="360" w:lineRule="auto"/>
        <w:ind w:firstLine="420" w:firstLineChars="200"/>
        <w:rPr>
          <w:rFonts w:ascii="宋体" w:hAnsi="宋体"/>
        </w:rPr>
      </w:pPr>
      <w:r>
        <w:rPr>
          <w:rFonts w:ascii="宋体" w:hAnsi="宋体"/>
        </w:rPr>
        <w:t>3.</w:t>
      </w:r>
      <w:r>
        <w:rPr>
          <w:rFonts w:hint="eastAsia" w:ascii="宋体" w:hAnsi="宋体" w:cs="宋体"/>
        </w:rPr>
        <w:t>供应商提出质疑应当提交质疑函和必要的证明材料，质疑函应当面以书面形式提出，质疑函格式和内容须符合财政部《质疑函范本》要求，供应商可到中国政府采购网自行下载财政部《质疑函范本》。</w:t>
      </w:r>
    </w:p>
    <w:p w14:paraId="7F245B24">
      <w:pPr>
        <w:spacing w:line="360" w:lineRule="auto"/>
        <w:ind w:firstLine="420" w:firstLineChars="200"/>
        <w:rPr>
          <w:rFonts w:ascii="宋体" w:hAnsi="宋体"/>
        </w:rPr>
      </w:pPr>
      <w:r>
        <w:rPr>
          <w:rFonts w:ascii="宋体" w:hAnsi="宋体"/>
        </w:rPr>
        <w:t xml:space="preserve">4. </w:t>
      </w:r>
      <w:r>
        <w:rPr>
          <w:rFonts w:hint="eastAsia" w:ascii="宋体" w:hAnsi="宋体" w:cs="宋体"/>
        </w:rPr>
        <w:t>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采购文件第一章有关联系方式。</w:t>
      </w:r>
    </w:p>
    <w:p w14:paraId="763A84BB">
      <w:pPr>
        <w:spacing w:line="360" w:lineRule="auto"/>
        <w:ind w:firstLine="420" w:firstLineChars="200"/>
        <w:rPr>
          <w:rFonts w:ascii="宋体" w:hAnsi="宋体"/>
        </w:rPr>
      </w:pPr>
      <w:r>
        <w:rPr>
          <w:rFonts w:ascii="宋体" w:hAnsi="宋体"/>
        </w:rPr>
        <w:t xml:space="preserve">5. </w:t>
      </w:r>
      <w:r>
        <w:rPr>
          <w:rFonts w:hint="eastAsia" w:ascii="宋体" w:hAnsi="宋体" w:cs="宋体"/>
        </w:rPr>
        <w:t>供应商对采购人或采购代理机构的质疑答复不满意或者采购人或采购代理机构未在规定时间内作出答复的，可以在答复期满后十五个工作日内向同级采购监管部门投诉。</w:t>
      </w:r>
    </w:p>
    <w:p w14:paraId="5375E084">
      <w:pPr>
        <w:spacing w:line="360" w:lineRule="auto"/>
        <w:rPr>
          <w:rFonts w:ascii="宋体" w:hAnsi="宋体"/>
          <w:b/>
          <w:bCs/>
        </w:rPr>
      </w:pPr>
      <w:r>
        <w:rPr>
          <w:rFonts w:hint="eastAsia" w:ascii="宋体" w:hAnsi="宋体" w:cs="宋体"/>
          <w:b/>
          <w:bCs/>
        </w:rPr>
        <w:t>二、采购文件</w:t>
      </w:r>
    </w:p>
    <w:p w14:paraId="2FAE38E4">
      <w:pPr>
        <w:spacing w:line="360" w:lineRule="auto"/>
        <w:rPr>
          <w:rFonts w:ascii="宋体" w:hAnsi="宋体"/>
        </w:rPr>
      </w:pPr>
      <w:r>
        <w:rPr>
          <w:rFonts w:hint="eastAsia" w:ascii="宋体" w:hAnsi="宋体" w:cs="宋体"/>
        </w:rPr>
        <w:t>（一）采购文件的构成。本采购文件由以下部份组成：</w:t>
      </w:r>
    </w:p>
    <w:p w14:paraId="686B90F0">
      <w:pPr>
        <w:spacing w:line="360" w:lineRule="auto"/>
        <w:ind w:firstLine="420" w:firstLineChars="200"/>
        <w:rPr>
          <w:rFonts w:ascii="宋体" w:hAnsi="宋体"/>
        </w:rPr>
      </w:pPr>
      <w:r>
        <w:rPr>
          <w:rFonts w:ascii="宋体" w:hAnsi="宋体" w:cs="宋体"/>
        </w:rPr>
        <w:t>1.</w:t>
      </w:r>
      <w:r>
        <w:rPr>
          <w:rFonts w:hint="eastAsia" w:ascii="宋体" w:hAnsi="宋体" w:cs="宋体"/>
        </w:rPr>
        <w:t>公开招标采购公告</w:t>
      </w:r>
    </w:p>
    <w:p w14:paraId="6F9D40B4">
      <w:pPr>
        <w:spacing w:line="360" w:lineRule="auto"/>
        <w:ind w:firstLine="420" w:firstLineChars="200"/>
        <w:rPr>
          <w:rFonts w:ascii="宋体" w:hAnsi="宋体"/>
        </w:rPr>
      </w:pPr>
      <w:r>
        <w:rPr>
          <w:rFonts w:ascii="宋体" w:hAnsi="宋体" w:cs="宋体"/>
        </w:rPr>
        <w:t>2.</w:t>
      </w:r>
      <w:r>
        <w:rPr>
          <w:rFonts w:hint="eastAsia" w:ascii="宋体" w:hAnsi="宋体" w:cs="宋体"/>
        </w:rPr>
        <w:t>采购需求</w:t>
      </w:r>
    </w:p>
    <w:p w14:paraId="78ECF89F">
      <w:pPr>
        <w:spacing w:line="360" w:lineRule="auto"/>
        <w:ind w:firstLine="420" w:firstLineChars="200"/>
        <w:rPr>
          <w:rFonts w:ascii="宋体" w:hAnsi="宋体"/>
        </w:rPr>
      </w:pPr>
      <w:r>
        <w:rPr>
          <w:rFonts w:ascii="宋体" w:hAnsi="宋体" w:cs="宋体"/>
        </w:rPr>
        <w:t>3.</w:t>
      </w:r>
      <w:r>
        <w:rPr>
          <w:rFonts w:hint="eastAsia" w:ascii="宋体" w:hAnsi="宋体" w:cs="宋体"/>
        </w:rPr>
        <w:t>供应商须知</w:t>
      </w:r>
    </w:p>
    <w:p w14:paraId="0290CADE">
      <w:pPr>
        <w:spacing w:line="360" w:lineRule="auto"/>
        <w:ind w:firstLine="420" w:firstLineChars="200"/>
        <w:rPr>
          <w:rFonts w:ascii="宋体" w:hAnsi="宋体"/>
        </w:rPr>
      </w:pPr>
      <w:r>
        <w:rPr>
          <w:rFonts w:ascii="宋体" w:hAnsi="宋体" w:cs="宋体"/>
        </w:rPr>
        <w:t>4.</w:t>
      </w:r>
      <w:r>
        <w:rPr>
          <w:rFonts w:hint="eastAsia" w:ascii="宋体" w:hAnsi="宋体" w:cs="宋体"/>
        </w:rPr>
        <w:t>评标办法及评分标准</w:t>
      </w:r>
    </w:p>
    <w:p w14:paraId="18C1EDC9">
      <w:pPr>
        <w:spacing w:line="360" w:lineRule="auto"/>
        <w:ind w:firstLine="420" w:firstLineChars="200"/>
        <w:rPr>
          <w:rFonts w:ascii="宋体" w:hAnsi="宋体"/>
        </w:rPr>
      </w:pPr>
      <w:r>
        <w:rPr>
          <w:rFonts w:ascii="宋体" w:hAnsi="宋体" w:cs="宋体"/>
        </w:rPr>
        <w:t>5.</w:t>
      </w:r>
      <w:r>
        <w:rPr>
          <w:rFonts w:hint="eastAsia" w:ascii="宋体" w:hAnsi="宋体" w:cs="宋体"/>
        </w:rPr>
        <w:t>拟签订的政府采购合同</w:t>
      </w:r>
    </w:p>
    <w:p w14:paraId="6B9A27E9">
      <w:pPr>
        <w:spacing w:line="360" w:lineRule="auto"/>
        <w:ind w:firstLine="420" w:firstLineChars="200"/>
        <w:rPr>
          <w:rFonts w:ascii="宋体" w:hAnsi="宋体"/>
        </w:rPr>
      </w:pPr>
      <w:r>
        <w:rPr>
          <w:rFonts w:ascii="宋体" w:hAnsi="宋体" w:cs="宋体"/>
        </w:rPr>
        <w:t>6.</w:t>
      </w:r>
      <w:r>
        <w:rPr>
          <w:rFonts w:hint="eastAsia" w:ascii="宋体" w:hAnsi="宋体" w:cs="宋体"/>
        </w:rPr>
        <w:t>投标文件格式</w:t>
      </w:r>
    </w:p>
    <w:p w14:paraId="336AC34B">
      <w:pPr>
        <w:spacing w:line="360" w:lineRule="auto"/>
        <w:ind w:firstLine="420" w:firstLineChars="200"/>
        <w:rPr>
          <w:rFonts w:ascii="宋体" w:hAnsi="宋体"/>
        </w:rPr>
      </w:pPr>
      <w:r>
        <w:rPr>
          <w:rFonts w:ascii="宋体" w:hAnsi="宋体" w:cs="宋体"/>
        </w:rPr>
        <w:t>7.</w:t>
      </w:r>
      <w:r>
        <w:rPr>
          <w:rFonts w:hint="eastAsia" w:ascii="宋体" w:hAnsi="宋体" w:cs="宋体"/>
        </w:rPr>
        <w:t>本项目采购文件的澄清、答复、修改、补充的内容</w:t>
      </w:r>
    </w:p>
    <w:p w14:paraId="7F27B375">
      <w:pPr>
        <w:spacing w:line="360" w:lineRule="auto"/>
        <w:rPr>
          <w:rFonts w:ascii="宋体" w:hAnsi="宋体"/>
        </w:rPr>
      </w:pPr>
      <w:r>
        <w:rPr>
          <w:rFonts w:hint="eastAsia" w:ascii="宋体" w:hAnsi="宋体" w:cs="宋体"/>
        </w:rPr>
        <w:t>（二）供应商的风险</w:t>
      </w:r>
    </w:p>
    <w:p w14:paraId="2470F19E">
      <w:pPr>
        <w:spacing w:line="360" w:lineRule="auto"/>
        <w:ind w:firstLine="420" w:firstLineChars="200"/>
        <w:rPr>
          <w:rFonts w:ascii="宋体" w:hAnsi="宋体"/>
        </w:rPr>
      </w:pPr>
      <w:r>
        <w:rPr>
          <w:rFonts w:hint="eastAsia" w:ascii="宋体" w:hAnsi="宋体" w:cs="宋体"/>
        </w:rPr>
        <w:t>供应商没有按照采购文件要求提供全部资料，或者供应商没有对采购文件在各方面作出实质性响应是供应商的风险，并可能导致其投标被拒绝。</w:t>
      </w:r>
    </w:p>
    <w:p w14:paraId="62796D35">
      <w:pPr>
        <w:spacing w:line="360" w:lineRule="auto"/>
        <w:rPr>
          <w:rFonts w:ascii="宋体" w:hAnsi="宋体"/>
        </w:rPr>
      </w:pPr>
      <w:r>
        <w:rPr>
          <w:rFonts w:hint="eastAsia" w:ascii="宋体" w:hAnsi="宋体" w:cs="宋体"/>
        </w:rPr>
        <w:t>（三）采购文件的澄清与修改</w:t>
      </w:r>
    </w:p>
    <w:p w14:paraId="4A2BFB18">
      <w:pPr>
        <w:spacing w:line="360" w:lineRule="auto"/>
        <w:ind w:firstLine="420" w:firstLineChars="200"/>
        <w:rPr>
          <w:rFonts w:ascii="宋体" w:hAnsi="宋体"/>
        </w:rPr>
      </w:pPr>
      <w:r>
        <w:rPr>
          <w:rFonts w:ascii="宋体" w:hAnsi="宋体" w:cs="宋体"/>
        </w:rPr>
        <w:t>1.</w:t>
      </w:r>
      <w:r>
        <w:rPr>
          <w:rFonts w:hint="eastAsia" w:ascii="宋体" w:hAnsi="宋体" w:cs="宋体"/>
        </w:rPr>
        <w:t>供应商应认真阅读本采购文件，发现其中有误或有不合理要求的，供应商必须在投标截止日期</w:t>
      </w:r>
      <w:r>
        <w:rPr>
          <w:rFonts w:ascii="宋体" w:hAnsi="宋体" w:cs="宋体"/>
        </w:rPr>
        <w:t>10</w:t>
      </w:r>
      <w:r>
        <w:rPr>
          <w:rFonts w:hint="eastAsia" w:ascii="宋体" w:hAnsi="宋体" w:cs="宋体"/>
        </w:rPr>
        <w:t>日以前以书面形式要求招标采购单位澄清。采购人或者采购代理机构对采购文件进行必要的澄清或者修改的，澄清或者修改在原公告发布媒体上发布澄清公告。澄清或者修改的内容可能影响投标文件编制的，将在采购公告规定的投标截止时间至少</w:t>
      </w:r>
      <w:r>
        <w:rPr>
          <w:rFonts w:ascii="宋体" w:hAnsi="宋体" w:cs="宋体"/>
        </w:rPr>
        <w:t>15</w:t>
      </w:r>
      <w:r>
        <w:rPr>
          <w:rFonts w:hint="eastAsia" w:ascii="宋体" w:hAnsi="宋体" w:cs="宋体"/>
        </w:rPr>
        <w:t>日前，以书面形式通知所有获取采购文件的潜在供应商；不足</w:t>
      </w:r>
      <w:r>
        <w:rPr>
          <w:rFonts w:ascii="宋体" w:hAnsi="宋体" w:cs="宋体"/>
        </w:rPr>
        <w:t>15</w:t>
      </w:r>
      <w:r>
        <w:rPr>
          <w:rFonts w:hint="eastAsia" w:ascii="宋体" w:hAnsi="宋体" w:cs="宋体"/>
        </w:rPr>
        <w:t>日的，顺延提交投标文件的截止时间。</w:t>
      </w:r>
    </w:p>
    <w:p w14:paraId="6D68D677">
      <w:pPr>
        <w:spacing w:line="360" w:lineRule="auto"/>
        <w:ind w:firstLine="420" w:firstLineChars="200"/>
        <w:rPr>
          <w:rFonts w:ascii="宋体" w:hAnsi="宋体"/>
        </w:rPr>
      </w:pPr>
      <w:r>
        <w:rPr>
          <w:rFonts w:ascii="宋体" w:hAnsi="宋体" w:cs="宋体"/>
        </w:rPr>
        <w:t>2.</w:t>
      </w:r>
      <w:r>
        <w:rPr>
          <w:rFonts w:hint="eastAsia" w:ascii="宋体" w:hAnsi="宋体" w:cs="宋体"/>
        </w:rPr>
        <w:t>采购代理机构必须以书面形式答复供应商要求澄清的问题，并将不包含问题来源的答复书面通知所有购买采购文件的供应商；除书面答复以外的其他澄清方式及澄清内容均无效。</w:t>
      </w:r>
    </w:p>
    <w:p w14:paraId="15A9F775">
      <w:pPr>
        <w:spacing w:line="360" w:lineRule="auto"/>
        <w:ind w:firstLine="420" w:firstLineChars="200"/>
        <w:rPr>
          <w:rFonts w:ascii="宋体" w:hAnsi="宋体"/>
        </w:rPr>
      </w:pPr>
      <w:r>
        <w:rPr>
          <w:rFonts w:ascii="宋体" w:hAnsi="宋体" w:cs="宋体"/>
        </w:rPr>
        <w:t>3.</w:t>
      </w:r>
      <w:r>
        <w:rPr>
          <w:rFonts w:hint="eastAsia" w:ascii="宋体" w:hAnsi="宋体" w:cs="宋体"/>
        </w:rPr>
        <w:t>采购文件澄清、答复、修改、补充的内容为采购文件的组成部分。当采购文件与采购文件的答复、澄清、修改、补充通知就同一内容的表述不一致时，以最后发出的书面文件为准。</w:t>
      </w:r>
    </w:p>
    <w:p w14:paraId="5F134C3A">
      <w:pPr>
        <w:spacing w:line="360" w:lineRule="auto"/>
        <w:ind w:firstLine="420" w:firstLineChars="200"/>
        <w:rPr>
          <w:rFonts w:ascii="宋体" w:hAnsi="宋体"/>
        </w:rPr>
      </w:pPr>
      <w:r>
        <w:rPr>
          <w:rFonts w:ascii="宋体" w:hAnsi="宋体" w:cs="宋体"/>
        </w:rPr>
        <w:t>4.</w:t>
      </w:r>
      <w:r>
        <w:rPr>
          <w:rFonts w:hint="eastAsia" w:ascii="宋体" w:hAnsi="宋体" w:cs="宋体"/>
        </w:rPr>
        <w:t>采购文件的澄清、答复、修改或补充都应该通过本代理机构以法定形式发布，采购人非通过本机构，不得擅自澄清、答复、修改或补充采购文件。</w:t>
      </w:r>
    </w:p>
    <w:p w14:paraId="4F975141">
      <w:pPr>
        <w:spacing w:line="360" w:lineRule="auto"/>
        <w:ind w:firstLine="420" w:firstLineChars="200"/>
        <w:rPr>
          <w:rFonts w:ascii="宋体" w:hAnsi="宋体"/>
        </w:rPr>
      </w:pPr>
      <w:r>
        <w:rPr>
          <w:rFonts w:ascii="宋体" w:hAnsi="宋体" w:cs="宋体"/>
        </w:rPr>
        <w:t xml:space="preserve">5. </w:t>
      </w:r>
      <w:r>
        <w:rPr>
          <w:rFonts w:hint="eastAsia" w:ascii="宋体" w:hAnsi="宋体" w:cs="宋体"/>
        </w:rPr>
        <w:t>延长投标截止时间和开标时间，至少应当在采购文件要求提交投标文件的截止时间三日前书面通知所有采购文件收受人。</w:t>
      </w:r>
    </w:p>
    <w:p w14:paraId="5725240D">
      <w:pPr>
        <w:spacing w:line="360" w:lineRule="auto"/>
        <w:rPr>
          <w:rFonts w:ascii="宋体" w:hAnsi="宋体" w:cs="宋体"/>
          <w:b/>
          <w:bCs/>
        </w:rPr>
      </w:pPr>
      <w:r>
        <w:rPr>
          <w:rFonts w:hint="eastAsia" w:ascii="宋体" w:hAnsi="宋体" w:cs="宋体"/>
          <w:b/>
          <w:bCs/>
        </w:rPr>
        <w:t>三、投标文件的形式和效力</w:t>
      </w:r>
    </w:p>
    <w:p w14:paraId="685C2449">
      <w:pPr>
        <w:snapToGrid w:val="0"/>
        <w:spacing w:line="360" w:lineRule="auto"/>
        <w:ind w:firstLine="420" w:firstLineChars="200"/>
        <w:jc w:val="left"/>
        <w:rPr>
          <w:rFonts w:ascii="宋体" w:hAnsi="宋体" w:cs="宋体"/>
        </w:rPr>
      </w:pPr>
      <w:r>
        <w:rPr>
          <w:rFonts w:hint="eastAsia" w:ascii="宋体" w:hAnsi="宋体" w:cs="宋体"/>
        </w:rPr>
        <w:t>1．投标文件分为：“电子加密投标文件”、“备份电子投标文件”。</w:t>
      </w:r>
    </w:p>
    <w:p w14:paraId="71E46479">
      <w:pPr>
        <w:snapToGrid w:val="0"/>
        <w:spacing w:line="360" w:lineRule="auto"/>
        <w:ind w:firstLine="420" w:firstLineChars="200"/>
        <w:jc w:val="left"/>
        <w:rPr>
          <w:rFonts w:ascii="宋体" w:hAnsi="宋体" w:cs="宋体"/>
        </w:rPr>
      </w:pPr>
      <w:r>
        <w:rPr>
          <w:rFonts w:hint="eastAsia" w:ascii="宋体" w:hAnsi="宋体" w:cs="宋体"/>
        </w:rPr>
        <w:t>2．“电子加密投标文件”是指通过“政采云电子交易客户端” 及本采购文件要求制作完成投标文件编制后生成并加密的数据电文形式的投标文件（文件后缀为：jmbs）。</w:t>
      </w:r>
    </w:p>
    <w:p w14:paraId="7DEB5A6D">
      <w:pPr>
        <w:snapToGrid w:val="0"/>
        <w:spacing w:line="360" w:lineRule="auto"/>
        <w:ind w:firstLine="420" w:firstLineChars="200"/>
        <w:jc w:val="left"/>
        <w:rPr>
          <w:rFonts w:ascii="宋体" w:hAnsi="宋体" w:cs="宋体"/>
        </w:rPr>
      </w:pPr>
      <w:r>
        <w:rPr>
          <w:rFonts w:hint="eastAsia" w:ascii="宋体" w:hAnsi="宋体" w:cs="宋体"/>
        </w:rPr>
        <w:t>3．备份电子投标文件，是指与“电子加密投标文件”同时生成的数据电文形式的电子文件文件后缀为：bfbs（备份标书），其他方式编制的备份投标文件视为无效备份投标文件。</w:t>
      </w:r>
    </w:p>
    <w:p w14:paraId="742E142A">
      <w:pPr>
        <w:snapToGrid w:val="0"/>
        <w:spacing w:line="360" w:lineRule="auto"/>
        <w:ind w:firstLine="420" w:firstLineChars="200"/>
        <w:jc w:val="left"/>
        <w:rPr>
          <w:rFonts w:ascii="宋体" w:hAnsi="宋体" w:cs="宋体"/>
        </w:rPr>
      </w:pPr>
      <w:r>
        <w:rPr>
          <w:rFonts w:hint="eastAsia" w:ascii="宋体" w:hAnsi="宋体" w:cs="宋体"/>
        </w:rPr>
        <w:t>4、投标文件的效力：投标文件的启用，按先后顺位分别为“电子加密投标文件”、“备份电子投标文件”。在下一顺位的投标文件启用时，上一顺位的投标文件自动失效。投标文件未按时解密，投标人提供了备份电子投标文件的，以备份电子投标文件作为依据，否则视为投标无效。电子投标文件已按时解密的，备份电子投标文件自动失效。</w:t>
      </w:r>
    </w:p>
    <w:p w14:paraId="77E3E033">
      <w:pPr>
        <w:spacing w:line="360" w:lineRule="auto"/>
        <w:rPr>
          <w:rFonts w:ascii="宋体" w:hAnsi="宋体"/>
          <w:b/>
          <w:bCs/>
        </w:rPr>
      </w:pPr>
      <w:r>
        <w:rPr>
          <w:rFonts w:hint="eastAsia" w:ascii="宋体" w:hAnsi="宋体" w:cs="宋体"/>
          <w:b/>
          <w:bCs/>
        </w:rPr>
        <w:t>四、投标文件的编制</w:t>
      </w:r>
    </w:p>
    <w:p w14:paraId="70A3EDDC">
      <w:pPr>
        <w:spacing w:line="360" w:lineRule="auto"/>
        <w:rPr>
          <w:rFonts w:ascii="宋体" w:hAnsi="宋体"/>
        </w:rPr>
      </w:pPr>
      <w:r>
        <w:rPr>
          <w:rFonts w:hint="eastAsia" w:ascii="宋体" w:hAnsi="宋体" w:cs="宋体"/>
        </w:rPr>
        <w:t>（一）投标文件的组成</w:t>
      </w:r>
    </w:p>
    <w:p w14:paraId="0B0BB6BA">
      <w:pPr>
        <w:snapToGrid w:val="0"/>
        <w:spacing w:line="360" w:lineRule="auto"/>
        <w:ind w:firstLine="482" w:firstLineChars="200"/>
        <w:jc w:val="left"/>
        <w:rPr>
          <w:rFonts w:ascii="宋体" w:hAnsi="宋体"/>
        </w:rPr>
      </w:pPr>
      <w:r>
        <w:rPr>
          <w:rFonts w:hint="eastAsia" w:ascii="宋体" w:hAnsi="宋体" w:cs="宋体"/>
          <w:b/>
          <w:sz w:val="24"/>
        </w:rPr>
        <w:t>★</w:t>
      </w:r>
      <w:r>
        <w:rPr>
          <w:rFonts w:hint="eastAsia" w:ascii="宋体" w:hAnsi="宋体" w:cs="宋体"/>
        </w:rPr>
        <w:t>投标文件由资格审查文件、商务技术文件和报价文件三部份组成。</w:t>
      </w:r>
    </w:p>
    <w:p w14:paraId="34C1B084">
      <w:pPr>
        <w:numPr>
          <w:ilvl w:val="0"/>
          <w:numId w:val="2"/>
        </w:numPr>
        <w:spacing w:line="360" w:lineRule="auto"/>
        <w:rPr>
          <w:rFonts w:ascii="宋体" w:hAnsi="宋体"/>
          <w:b/>
          <w:bCs/>
        </w:rPr>
      </w:pPr>
      <w:r>
        <w:rPr>
          <w:rFonts w:hint="eastAsia" w:ascii="宋体" w:hAnsi="宋体" w:cs="宋体"/>
          <w:b/>
          <w:bCs/>
        </w:rPr>
        <w:t>资格审查文件</w:t>
      </w:r>
    </w:p>
    <w:p w14:paraId="3EF7CF2F">
      <w:pPr>
        <w:spacing w:line="360" w:lineRule="auto"/>
        <w:ind w:firstLine="420" w:firstLineChars="200"/>
        <w:rPr>
          <w:rFonts w:ascii="宋体" w:hAnsi="宋体"/>
        </w:rPr>
      </w:pPr>
      <w:r>
        <w:rPr>
          <w:rFonts w:hint="eastAsia" w:ascii="宋体" w:hAnsi="宋体" w:cs="宋体"/>
          <w:szCs w:val="21"/>
        </w:rPr>
        <w:t>（1）</w:t>
      </w:r>
      <w:r>
        <w:rPr>
          <w:rFonts w:hint="eastAsia" w:ascii="宋体" w:hAnsi="宋体" w:cs="宋体"/>
        </w:rPr>
        <w:t>投标声明书（格式附后）；</w:t>
      </w:r>
    </w:p>
    <w:p w14:paraId="0317DD35">
      <w:pPr>
        <w:spacing w:line="360" w:lineRule="auto"/>
        <w:ind w:firstLine="420" w:firstLineChars="200"/>
        <w:rPr>
          <w:rFonts w:ascii="宋体" w:hAnsi="宋体" w:cs="宋体"/>
          <w:szCs w:val="21"/>
        </w:rPr>
      </w:pPr>
      <w:r>
        <w:rPr>
          <w:rFonts w:hint="eastAsia" w:ascii="宋体" w:hAnsi="宋体" w:cs="宋体"/>
          <w:szCs w:val="21"/>
        </w:rPr>
        <w:t>（2）</w:t>
      </w:r>
      <w:r>
        <w:rPr>
          <w:rFonts w:hint="eastAsia" w:ascii="宋体" w:hAnsi="宋体" w:cs="宋体"/>
        </w:rPr>
        <w:t>有效的企业法人营业执照（或事业法人登记证）、其他组织（个体工商户）的营业执照或者民办非企业单位登记证书复印件；投标供应商如果有名称变更的，应提供由行政主管部门出具的变更证明文件。若以不具有独立承担民事责任能力的分支机构投标，须取得具有法人资格的总公司的授权书，并提供总公司营业执照副本复印件</w:t>
      </w:r>
      <w:r>
        <w:rPr>
          <w:rFonts w:hint="eastAsia" w:ascii="宋体" w:hAnsi="宋体" w:cs="宋体"/>
          <w:szCs w:val="21"/>
        </w:rPr>
        <w:t>；</w:t>
      </w:r>
    </w:p>
    <w:p w14:paraId="202CCE36">
      <w:pPr>
        <w:pStyle w:val="2"/>
        <w:ind w:firstLine="420" w:firstLineChars="200"/>
        <w:rPr>
          <w:rFonts w:ascii="宋体" w:hAnsi="宋体" w:cs="宋体"/>
          <w:sz w:val="21"/>
        </w:rPr>
      </w:pPr>
      <w:r>
        <w:rPr>
          <w:rFonts w:hint="eastAsia" w:ascii="宋体" w:hAnsi="宋体" w:cs="宋体"/>
          <w:sz w:val="21"/>
        </w:rPr>
        <w:t>（3）中小企业声明函（格式附后。如为残疾人福利性单位，可改为提供残疾人福利性单位声明函；如为监狱企业，可改为提供由省级以上监狱管理局、戒毒管理局（含新疆生产建设兵团）出具的属于监狱企业的证明文件）；</w:t>
      </w:r>
    </w:p>
    <w:p w14:paraId="2A5B3ABF">
      <w:pPr>
        <w:spacing w:line="360" w:lineRule="auto"/>
        <w:ind w:firstLine="420" w:firstLineChars="200"/>
        <w:rPr>
          <w:rFonts w:ascii="宋体" w:hAnsi="宋体" w:cs="宋体"/>
          <w:szCs w:val="21"/>
        </w:rPr>
      </w:pPr>
      <w:r>
        <w:rPr>
          <w:rFonts w:hint="eastAsia" w:ascii="宋体" w:hAnsi="宋体" w:cs="宋体"/>
          <w:szCs w:val="21"/>
        </w:rPr>
        <w:t>（4）供应商特定资格条件的证明文件（如有）</w:t>
      </w:r>
      <w:r>
        <w:rPr>
          <w:rFonts w:hint="eastAsia" w:ascii="宋体" w:hAnsi="宋体" w:cs="宋体"/>
        </w:rPr>
        <w:t>；</w:t>
      </w:r>
    </w:p>
    <w:p w14:paraId="17C6105B">
      <w:pPr>
        <w:spacing w:line="360" w:lineRule="auto"/>
        <w:ind w:firstLine="420" w:firstLineChars="200"/>
        <w:rPr>
          <w:rFonts w:ascii="宋体" w:hAnsi="宋体"/>
        </w:rPr>
      </w:pPr>
      <w:r>
        <w:rPr>
          <w:rFonts w:hint="eastAsia" w:ascii="宋体" w:hAnsi="宋体" w:cs="宋体"/>
        </w:rPr>
        <w:t>（5）采购文件要求的其他资格条件证明材料（如有）</w:t>
      </w:r>
      <w:r>
        <w:rPr>
          <w:rFonts w:hint="eastAsia" w:ascii="宋体" w:hAnsi="宋体" w:cs="宋体"/>
          <w:szCs w:val="21"/>
        </w:rPr>
        <w:t>。</w:t>
      </w:r>
    </w:p>
    <w:p w14:paraId="47F977CA">
      <w:pPr>
        <w:numPr>
          <w:ilvl w:val="0"/>
          <w:numId w:val="2"/>
        </w:numPr>
        <w:spacing w:line="360" w:lineRule="auto"/>
        <w:rPr>
          <w:rFonts w:ascii="宋体" w:hAnsi="宋体" w:cs="宋体"/>
          <w:b/>
          <w:bCs/>
        </w:rPr>
      </w:pPr>
      <w:r>
        <w:rPr>
          <w:rFonts w:hint="eastAsia" w:ascii="宋体" w:hAnsi="宋体" w:cs="宋体"/>
          <w:b/>
          <w:bCs/>
        </w:rPr>
        <w:t>商务技术文件：</w:t>
      </w:r>
    </w:p>
    <w:p w14:paraId="6BE89E5C">
      <w:pPr>
        <w:spacing w:line="360" w:lineRule="auto"/>
        <w:ind w:left="425"/>
        <w:rPr>
          <w:rFonts w:ascii="宋体" w:hAnsi="宋体" w:cs="宋体"/>
          <w:b/>
          <w:bCs/>
        </w:rPr>
      </w:pPr>
      <w:r>
        <w:rPr>
          <w:rFonts w:hint="eastAsia" w:ascii="宋体" w:hAnsi="宋体" w:cs="宋体"/>
          <w:szCs w:val="21"/>
        </w:rPr>
        <w:t>（1）符合性自查表（</w:t>
      </w:r>
      <w:r>
        <w:rPr>
          <w:rFonts w:hint="eastAsia" w:ascii="宋体" w:hAnsi="宋体" w:cs="宋体"/>
        </w:rPr>
        <w:t>格式附后</w:t>
      </w:r>
      <w:r>
        <w:rPr>
          <w:rFonts w:hint="eastAsia" w:ascii="宋体" w:hAnsi="宋体" w:cs="宋体"/>
          <w:szCs w:val="21"/>
        </w:rPr>
        <w:t>）；</w:t>
      </w:r>
    </w:p>
    <w:p w14:paraId="1A5D98B2">
      <w:pPr>
        <w:spacing w:line="360" w:lineRule="auto"/>
        <w:ind w:left="425"/>
        <w:rPr>
          <w:rFonts w:ascii="宋体" w:hAnsi="宋体" w:cs="宋体"/>
          <w:b/>
          <w:bCs/>
        </w:rPr>
      </w:pPr>
      <w:r>
        <w:rPr>
          <w:rFonts w:hint="eastAsia" w:ascii="宋体" w:hAnsi="宋体" w:cs="宋体"/>
          <w:szCs w:val="21"/>
        </w:rPr>
        <w:t>（2）供应商响应表（</w:t>
      </w:r>
      <w:r>
        <w:rPr>
          <w:rFonts w:hint="eastAsia" w:ascii="宋体" w:hAnsi="宋体" w:cs="宋体"/>
        </w:rPr>
        <w:t>格式附后</w:t>
      </w:r>
      <w:r>
        <w:rPr>
          <w:rFonts w:hint="eastAsia" w:ascii="宋体" w:hAnsi="宋体" w:cs="宋体"/>
          <w:szCs w:val="21"/>
        </w:rPr>
        <w:t>）；</w:t>
      </w:r>
    </w:p>
    <w:p w14:paraId="5D28DD04">
      <w:pPr>
        <w:spacing w:line="360" w:lineRule="auto"/>
        <w:ind w:left="425"/>
        <w:rPr>
          <w:rFonts w:ascii="宋体" w:hAnsi="宋体" w:cs="宋体"/>
          <w:b/>
          <w:bCs/>
        </w:rPr>
      </w:pPr>
      <w:r>
        <w:rPr>
          <w:rFonts w:hint="eastAsia" w:ascii="宋体" w:hAnsi="宋体" w:cs="宋体"/>
          <w:szCs w:val="21"/>
        </w:rPr>
        <w:t>（3）投标函（</w:t>
      </w:r>
      <w:r>
        <w:rPr>
          <w:rFonts w:hint="eastAsia" w:ascii="宋体" w:hAnsi="宋体" w:cs="宋体"/>
        </w:rPr>
        <w:t>格式附后</w:t>
      </w:r>
      <w:r>
        <w:rPr>
          <w:rFonts w:hint="eastAsia" w:ascii="宋体" w:hAnsi="宋体" w:cs="宋体"/>
          <w:szCs w:val="21"/>
        </w:rPr>
        <w:t>）；</w:t>
      </w:r>
    </w:p>
    <w:p w14:paraId="534EA143">
      <w:pPr>
        <w:spacing w:line="360" w:lineRule="auto"/>
        <w:ind w:left="425"/>
        <w:rPr>
          <w:rFonts w:ascii="宋体" w:hAnsi="宋体" w:cs="宋体"/>
          <w:szCs w:val="21"/>
        </w:rPr>
      </w:pPr>
      <w:r>
        <w:rPr>
          <w:rFonts w:hint="eastAsia" w:ascii="宋体" w:hAnsi="宋体" w:cs="宋体"/>
          <w:szCs w:val="21"/>
        </w:rPr>
        <w:t>（4）法定代表人身份证明书（</w:t>
      </w:r>
      <w:r>
        <w:rPr>
          <w:rFonts w:hint="eastAsia" w:ascii="宋体" w:hAnsi="宋体" w:cs="宋体"/>
        </w:rPr>
        <w:t>格式附后</w:t>
      </w:r>
      <w:r>
        <w:rPr>
          <w:rFonts w:hint="eastAsia" w:ascii="宋体" w:hAnsi="宋体" w:cs="宋体"/>
          <w:szCs w:val="21"/>
        </w:rPr>
        <w:t>）；</w:t>
      </w:r>
    </w:p>
    <w:p w14:paraId="708F00B2">
      <w:pPr>
        <w:spacing w:line="360" w:lineRule="auto"/>
        <w:ind w:left="425"/>
        <w:rPr>
          <w:rFonts w:ascii="宋体" w:hAnsi="宋体" w:cs="宋体"/>
          <w:b/>
          <w:bCs/>
        </w:rPr>
      </w:pPr>
      <w:r>
        <w:rPr>
          <w:rFonts w:hint="eastAsia" w:ascii="宋体" w:hAnsi="宋体" w:cs="宋体"/>
          <w:szCs w:val="21"/>
        </w:rPr>
        <w:t>（5）法定代表人授权书（</w:t>
      </w:r>
      <w:r>
        <w:rPr>
          <w:rFonts w:hint="eastAsia" w:ascii="宋体" w:hAnsi="宋体" w:cs="宋体"/>
        </w:rPr>
        <w:t>格式附后</w:t>
      </w:r>
      <w:r>
        <w:rPr>
          <w:rFonts w:hint="eastAsia" w:ascii="宋体" w:hAnsi="宋体" w:cs="宋体"/>
          <w:szCs w:val="21"/>
        </w:rPr>
        <w:t>）；</w:t>
      </w:r>
    </w:p>
    <w:p w14:paraId="17A0C793">
      <w:pPr>
        <w:spacing w:line="360" w:lineRule="auto"/>
        <w:ind w:left="425"/>
        <w:rPr>
          <w:rFonts w:ascii="宋体" w:hAnsi="宋体" w:cs="宋体"/>
          <w:b/>
          <w:bCs/>
        </w:rPr>
      </w:pPr>
      <w:r>
        <w:rPr>
          <w:rFonts w:hint="eastAsia" w:ascii="宋体" w:hAnsi="宋体" w:cs="宋体"/>
          <w:szCs w:val="21"/>
        </w:rPr>
        <w:t>（6）服务（技术）条款偏离表（</w:t>
      </w:r>
      <w:r>
        <w:rPr>
          <w:rFonts w:hint="eastAsia" w:ascii="宋体" w:hAnsi="宋体" w:cs="宋体"/>
        </w:rPr>
        <w:t>格式附后</w:t>
      </w:r>
      <w:r>
        <w:rPr>
          <w:rFonts w:hint="eastAsia" w:ascii="宋体" w:hAnsi="宋体" w:cs="宋体"/>
          <w:szCs w:val="21"/>
        </w:rPr>
        <w:t>）；</w:t>
      </w:r>
    </w:p>
    <w:p w14:paraId="5668ED2D">
      <w:pPr>
        <w:spacing w:line="360" w:lineRule="auto"/>
        <w:ind w:left="425"/>
        <w:rPr>
          <w:rFonts w:ascii="宋体" w:hAnsi="宋体" w:cs="宋体"/>
          <w:b/>
          <w:bCs/>
        </w:rPr>
      </w:pPr>
      <w:r>
        <w:rPr>
          <w:rFonts w:hint="eastAsia" w:ascii="宋体" w:hAnsi="宋体" w:cs="宋体"/>
          <w:szCs w:val="21"/>
        </w:rPr>
        <w:t>（7）商务条款偏离表（</w:t>
      </w:r>
      <w:r>
        <w:rPr>
          <w:rFonts w:hint="eastAsia" w:ascii="宋体" w:hAnsi="宋体" w:cs="宋体"/>
        </w:rPr>
        <w:t>格式附后</w:t>
      </w:r>
      <w:r>
        <w:rPr>
          <w:rFonts w:hint="eastAsia" w:ascii="宋体" w:hAnsi="宋体" w:cs="宋体"/>
          <w:szCs w:val="21"/>
        </w:rPr>
        <w:t>）；</w:t>
      </w:r>
    </w:p>
    <w:p w14:paraId="6EE296A4">
      <w:pPr>
        <w:spacing w:line="360" w:lineRule="auto"/>
        <w:ind w:left="425"/>
        <w:rPr>
          <w:rFonts w:ascii="宋体" w:hAnsi="宋体" w:cs="宋体"/>
          <w:szCs w:val="21"/>
        </w:rPr>
      </w:pPr>
      <w:r>
        <w:rPr>
          <w:rFonts w:hint="eastAsia" w:ascii="宋体" w:hAnsi="宋体" w:cs="宋体"/>
          <w:szCs w:val="21"/>
        </w:rPr>
        <w:t>（8）供应商基本情况表（</w:t>
      </w:r>
      <w:r>
        <w:rPr>
          <w:rFonts w:hint="eastAsia" w:ascii="宋体" w:hAnsi="宋体" w:cs="宋体"/>
        </w:rPr>
        <w:t>格式附后</w:t>
      </w:r>
      <w:r>
        <w:rPr>
          <w:rFonts w:hint="eastAsia" w:ascii="宋体" w:hAnsi="宋体" w:cs="宋体"/>
          <w:szCs w:val="21"/>
        </w:rPr>
        <w:t>）；</w:t>
      </w:r>
    </w:p>
    <w:p w14:paraId="42054BCC">
      <w:pPr>
        <w:spacing w:line="360" w:lineRule="auto"/>
        <w:ind w:left="425"/>
        <w:rPr>
          <w:rFonts w:ascii="宋体" w:hAnsi="宋体" w:cs="宋体"/>
          <w:b/>
          <w:bCs/>
        </w:rPr>
      </w:pPr>
      <w:r>
        <w:rPr>
          <w:rFonts w:hint="eastAsia" w:ascii="宋体" w:hAnsi="宋体" w:cs="宋体"/>
          <w:szCs w:val="21"/>
        </w:rPr>
        <w:t>（9）本项目拟投入人员配备汇总表（</w:t>
      </w:r>
      <w:r>
        <w:rPr>
          <w:rFonts w:hint="eastAsia" w:ascii="宋体" w:hAnsi="宋体" w:cs="宋体"/>
        </w:rPr>
        <w:t>格式附后</w:t>
      </w:r>
      <w:r>
        <w:rPr>
          <w:rFonts w:hint="eastAsia" w:ascii="宋体" w:hAnsi="宋体" w:cs="宋体"/>
          <w:szCs w:val="21"/>
        </w:rPr>
        <w:t>）；</w:t>
      </w:r>
    </w:p>
    <w:p w14:paraId="6BCE8CF3">
      <w:pPr>
        <w:spacing w:line="360" w:lineRule="auto"/>
        <w:ind w:left="425"/>
        <w:rPr>
          <w:rFonts w:ascii="宋体" w:hAnsi="宋体" w:cs="宋体"/>
          <w:b/>
          <w:bCs/>
        </w:rPr>
      </w:pPr>
      <w:r>
        <w:rPr>
          <w:rFonts w:hint="eastAsia" w:ascii="宋体" w:hAnsi="宋体" w:cs="宋体"/>
          <w:szCs w:val="21"/>
        </w:rPr>
        <w:t>（10）同类业绩情况一览表（如有）（</w:t>
      </w:r>
      <w:r>
        <w:rPr>
          <w:rFonts w:hint="eastAsia" w:ascii="宋体" w:hAnsi="宋体" w:cs="宋体"/>
        </w:rPr>
        <w:t>格式附后</w:t>
      </w:r>
      <w:r>
        <w:rPr>
          <w:rFonts w:hint="eastAsia" w:ascii="宋体" w:hAnsi="宋体" w:cs="宋体"/>
          <w:szCs w:val="21"/>
        </w:rPr>
        <w:t>）；</w:t>
      </w:r>
    </w:p>
    <w:p w14:paraId="30810C35">
      <w:pPr>
        <w:spacing w:line="360" w:lineRule="auto"/>
        <w:ind w:left="425"/>
        <w:rPr>
          <w:rFonts w:ascii="宋体" w:hAnsi="宋体" w:cs="宋体"/>
          <w:b/>
          <w:bCs/>
        </w:rPr>
      </w:pPr>
      <w:r>
        <w:rPr>
          <w:rFonts w:hint="eastAsia" w:ascii="宋体" w:hAnsi="宋体" w:cs="宋体"/>
          <w:szCs w:val="21"/>
        </w:rPr>
        <w:t>（11）技术部分：针对本项目</w:t>
      </w:r>
      <w:r>
        <w:rPr>
          <w:rFonts w:hint="eastAsia" w:ascii="宋体" w:hAnsi="宋体"/>
        </w:rPr>
        <w:t>第二章采购需求和</w:t>
      </w:r>
      <w:r>
        <w:rPr>
          <w:rFonts w:hint="eastAsia" w:ascii="宋体" w:hAnsi="宋体" w:cs="宋体"/>
          <w:szCs w:val="21"/>
        </w:rPr>
        <w:t>第四章评分标准中的条款拟定各种方案，格式自拟；</w:t>
      </w:r>
    </w:p>
    <w:p w14:paraId="0FD3F051">
      <w:pPr>
        <w:spacing w:line="360" w:lineRule="auto"/>
        <w:ind w:left="425"/>
        <w:rPr>
          <w:rFonts w:ascii="宋体" w:hAnsi="宋体" w:cs="宋体"/>
          <w:b/>
          <w:bCs/>
        </w:rPr>
      </w:pPr>
      <w:r>
        <w:rPr>
          <w:rFonts w:hint="eastAsia" w:ascii="宋体" w:hAnsi="宋体" w:cs="宋体"/>
          <w:szCs w:val="21"/>
        </w:rPr>
        <w:t>（12）第四章评标办法及评分标准中需提供的其他相关证书及合同、中标通知书等；</w:t>
      </w:r>
    </w:p>
    <w:p w14:paraId="2B030FA5">
      <w:pPr>
        <w:spacing w:line="360" w:lineRule="auto"/>
        <w:ind w:left="425"/>
        <w:rPr>
          <w:rFonts w:ascii="宋体" w:hAnsi="宋体" w:cs="宋体"/>
          <w:b/>
          <w:bCs/>
        </w:rPr>
      </w:pPr>
      <w:r>
        <w:rPr>
          <w:rFonts w:hint="eastAsia" w:ascii="宋体" w:hAnsi="宋体" w:cs="宋体"/>
          <w:szCs w:val="21"/>
        </w:rPr>
        <w:t>（13）供应商认为有需要提供的其它有关证明资料。</w:t>
      </w:r>
    </w:p>
    <w:p w14:paraId="16B0F149">
      <w:pPr>
        <w:numPr>
          <w:ilvl w:val="0"/>
          <w:numId w:val="2"/>
        </w:numPr>
        <w:spacing w:line="360" w:lineRule="auto"/>
        <w:rPr>
          <w:rFonts w:ascii="宋体" w:hAnsi="宋体"/>
          <w:b/>
          <w:bCs/>
        </w:rPr>
      </w:pPr>
      <w:r>
        <w:rPr>
          <w:rFonts w:hint="eastAsia" w:ascii="宋体" w:hAnsi="宋体" w:cs="宋体"/>
          <w:b/>
          <w:bCs/>
        </w:rPr>
        <w:t>报价文件：</w:t>
      </w:r>
    </w:p>
    <w:p w14:paraId="5CCA1ED0">
      <w:pPr>
        <w:spacing w:line="360" w:lineRule="auto"/>
        <w:ind w:left="425"/>
        <w:rPr>
          <w:rFonts w:ascii="宋体" w:hAnsi="宋体"/>
          <w:b/>
          <w:bCs/>
        </w:rPr>
      </w:pPr>
      <w:r>
        <w:rPr>
          <w:rFonts w:hint="eastAsia" w:ascii="宋体" w:hAnsi="宋体" w:cs="宋体"/>
          <w:szCs w:val="21"/>
        </w:rPr>
        <w:t>（1）开标一览表（</w:t>
      </w:r>
      <w:r>
        <w:rPr>
          <w:rFonts w:hint="eastAsia" w:ascii="宋体" w:hAnsi="宋体" w:cs="宋体"/>
        </w:rPr>
        <w:t>格式附后</w:t>
      </w:r>
      <w:r>
        <w:rPr>
          <w:rFonts w:hint="eastAsia" w:ascii="宋体" w:hAnsi="宋体" w:cs="宋体"/>
          <w:szCs w:val="21"/>
        </w:rPr>
        <w:t>）；</w:t>
      </w:r>
    </w:p>
    <w:p w14:paraId="3D5F948D">
      <w:pPr>
        <w:spacing w:line="360" w:lineRule="auto"/>
        <w:ind w:left="425"/>
        <w:rPr>
          <w:rFonts w:ascii="宋体" w:hAnsi="宋体" w:cs="宋体"/>
          <w:szCs w:val="21"/>
        </w:rPr>
      </w:pPr>
      <w:r>
        <w:rPr>
          <w:rFonts w:hint="eastAsia" w:ascii="宋体" w:hAnsi="宋体" w:cs="宋体"/>
          <w:szCs w:val="21"/>
        </w:rPr>
        <w:t>（2）投标分项报价表格式（格式附后）；</w:t>
      </w:r>
    </w:p>
    <w:p w14:paraId="5B126AE0">
      <w:pPr>
        <w:spacing w:line="360" w:lineRule="auto"/>
        <w:ind w:left="425"/>
        <w:rPr>
          <w:rFonts w:ascii="宋体" w:hAnsi="宋体" w:cs="宋体"/>
          <w:szCs w:val="21"/>
        </w:rPr>
      </w:pPr>
      <w:r>
        <w:rPr>
          <w:rFonts w:hint="eastAsia" w:ascii="宋体" w:hAnsi="宋体" w:cs="宋体"/>
          <w:szCs w:val="21"/>
        </w:rPr>
        <w:t>（3）供应商针对报价需要说明的其他文件和说明（格式自拟）。</w:t>
      </w:r>
    </w:p>
    <w:p w14:paraId="6873F32D">
      <w:pPr>
        <w:snapToGrid w:val="0"/>
        <w:spacing w:line="360" w:lineRule="auto"/>
        <w:ind w:firstLine="422" w:firstLineChars="200"/>
        <w:jc w:val="left"/>
        <w:rPr>
          <w:rFonts w:ascii="宋体" w:hAnsi="宋体"/>
          <w:b/>
          <w:bCs/>
        </w:rPr>
      </w:pPr>
      <w:r>
        <w:rPr>
          <w:rFonts w:hint="eastAsia" w:ascii="宋体" w:hAnsi="宋体" w:cs="宋体"/>
          <w:b/>
          <w:bCs/>
        </w:rPr>
        <w:t>★注：法定代表人授权委托书必须由法定代表人签名或加盖单位公章；其中商务技术文件内容中不得出现与价格有关的描述，否则将做无效标处理。</w:t>
      </w:r>
    </w:p>
    <w:p w14:paraId="4440754B">
      <w:pPr>
        <w:spacing w:line="360" w:lineRule="auto"/>
        <w:rPr>
          <w:rFonts w:ascii="宋体" w:hAnsi="宋体"/>
        </w:rPr>
      </w:pPr>
      <w:r>
        <w:rPr>
          <w:rFonts w:hint="eastAsia" w:ascii="宋体" w:hAnsi="宋体" w:cs="宋体"/>
        </w:rPr>
        <w:t>（二）投标文件的语言及计量</w:t>
      </w:r>
    </w:p>
    <w:p w14:paraId="7DD90C6B">
      <w:pPr>
        <w:spacing w:line="360" w:lineRule="auto"/>
        <w:ind w:firstLine="420" w:firstLineChars="200"/>
        <w:rPr>
          <w:rFonts w:ascii="宋体" w:hAnsi="宋体"/>
        </w:rPr>
      </w:pPr>
      <w:r>
        <w:rPr>
          <w:rFonts w:hint="eastAsia" w:ascii="宋体" w:hAnsi="宋体" w:cs="宋体"/>
        </w:rPr>
        <w:t>★</w:t>
      </w:r>
      <w:r>
        <w:rPr>
          <w:rFonts w:ascii="宋体" w:hAnsi="宋体" w:cs="宋体"/>
        </w:rPr>
        <w:t>1.</w:t>
      </w:r>
      <w:r>
        <w:rPr>
          <w:rFonts w:hint="eastAsia" w:ascii="宋体" w:hAnsi="宋体" w:cs="宋体"/>
        </w:rPr>
        <w:t>投标文件以及投标方与招标方就有关投标事宜的所有来往函电，均应以中文汉语书写。除签名、盖章、专用名称等特殊情形外，以中文汉语以外的文字表述的投标文件视同未提供。</w:t>
      </w:r>
    </w:p>
    <w:p w14:paraId="279B1E2C">
      <w:pPr>
        <w:spacing w:line="360" w:lineRule="auto"/>
        <w:ind w:firstLine="420" w:firstLineChars="200"/>
        <w:rPr>
          <w:rFonts w:ascii="宋体" w:hAnsi="宋体"/>
        </w:rPr>
      </w:pPr>
      <w:r>
        <w:rPr>
          <w:rFonts w:hint="eastAsia" w:ascii="宋体" w:hAnsi="宋体" w:cs="宋体"/>
        </w:rPr>
        <w:t>★</w:t>
      </w:r>
      <w:r>
        <w:rPr>
          <w:rFonts w:ascii="宋体" w:hAnsi="宋体" w:cs="宋体"/>
        </w:rPr>
        <w:t>2.</w:t>
      </w:r>
      <w:r>
        <w:rPr>
          <w:rFonts w:hint="eastAsia" w:ascii="宋体" w:hAnsi="宋体" w:cs="宋体"/>
        </w:rPr>
        <w:t>投标计量单位，采购文件已有明确规定的，使用采购文件规定的计量单位；采购文件没有规定的，应采用中华人民共和国法定计量单位（货币单位：人民币元），否则视同未响应。</w:t>
      </w:r>
    </w:p>
    <w:p w14:paraId="509DEA79">
      <w:pPr>
        <w:spacing w:line="360" w:lineRule="auto"/>
        <w:rPr>
          <w:rFonts w:ascii="宋体" w:hAnsi="宋体"/>
        </w:rPr>
      </w:pPr>
      <w:r>
        <w:rPr>
          <w:rFonts w:hint="eastAsia" w:ascii="宋体" w:hAnsi="宋体" w:cs="宋体"/>
        </w:rPr>
        <w:t>（三）投标报价</w:t>
      </w:r>
    </w:p>
    <w:p w14:paraId="044C1BD6">
      <w:pPr>
        <w:spacing w:line="360" w:lineRule="auto"/>
        <w:ind w:firstLine="420" w:firstLineChars="200"/>
        <w:rPr>
          <w:rFonts w:ascii="宋体" w:hAnsi="宋体"/>
        </w:rPr>
      </w:pPr>
      <w:r>
        <w:rPr>
          <w:rFonts w:ascii="宋体" w:hAnsi="宋体" w:cs="宋体"/>
        </w:rPr>
        <w:t>1.</w:t>
      </w:r>
      <w:r>
        <w:rPr>
          <w:rFonts w:hint="eastAsia" w:ascii="宋体" w:hAnsi="宋体" w:cs="宋体"/>
        </w:rPr>
        <w:t>投标报价应按采购文件中相关附表格式填写。</w:t>
      </w:r>
    </w:p>
    <w:p w14:paraId="3F6C5CF8">
      <w:pPr>
        <w:spacing w:line="360" w:lineRule="auto"/>
        <w:ind w:firstLine="420" w:firstLineChars="200"/>
        <w:rPr>
          <w:rFonts w:ascii="宋体" w:hAnsi="宋体"/>
        </w:rPr>
      </w:pPr>
      <w:r>
        <w:rPr>
          <w:rFonts w:hint="eastAsia" w:ascii="宋体" w:hAnsi="宋体" w:cs="宋体"/>
        </w:rPr>
        <w:t>★</w:t>
      </w:r>
      <w:r>
        <w:rPr>
          <w:rFonts w:ascii="宋体" w:hAnsi="宋体" w:cs="宋体"/>
        </w:rPr>
        <w:t>2.</w:t>
      </w:r>
      <w:r>
        <w:rPr>
          <w:rFonts w:hint="eastAsia" w:ascii="宋体" w:hAnsi="宋体" w:cs="宋体"/>
        </w:rPr>
        <w:t>投标报价是履行合同的最终价格，具体详见第三章《供应商须知》。</w:t>
      </w:r>
    </w:p>
    <w:p w14:paraId="1E4435C9">
      <w:pPr>
        <w:spacing w:line="360" w:lineRule="auto"/>
        <w:ind w:firstLine="420" w:firstLineChars="200"/>
        <w:rPr>
          <w:rFonts w:ascii="宋体" w:hAnsi="宋体"/>
        </w:rPr>
      </w:pPr>
      <w:r>
        <w:rPr>
          <w:rFonts w:hint="eastAsia" w:ascii="宋体" w:hAnsi="宋体" w:cs="宋体"/>
        </w:rPr>
        <w:t>★</w:t>
      </w:r>
      <w:r>
        <w:rPr>
          <w:rFonts w:ascii="宋体" w:hAnsi="宋体" w:cs="宋体"/>
        </w:rPr>
        <w:t>3.</w:t>
      </w:r>
      <w:r>
        <w:rPr>
          <w:rFonts w:hint="eastAsia" w:ascii="宋体" w:hAnsi="宋体" w:cs="宋体"/>
        </w:rPr>
        <w:t>投标文件只允许有一个报价，有选择的或有条件的报价将不予接受。</w:t>
      </w:r>
    </w:p>
    <w:p w14:paraId="4E5744B6">
      <w:pPr>
        <w:spacing w:line="360" w:lineRule="auto"/>
        <w:rPr>
          <w:rFonts w:ascii="宋体" w:hAnsi="宋体"/>
        </w:rPr>
      </w:pPr>
      <w:r>
        <w:rPr>
          <w:rFonts w:hint="eastAsia" w:ascii="宋体" w:hAnsi="宋体" w:cs="宋体"/>
        </w:rPr>
        <w:t>（四）投标文件的有效期</w:t>
      </w:r>
    </w:p>
    <w:p w14:paraId="4581A670">
      <w:pPr>
        <w:spacing w:line="360" w:lineRule="auto"/>
        <w:ind w:firstLine="420" w:firstLineChars="200"/>
        <w:rPr>
          <w:rFonts w:ascii="宋体" w:hAnsi="宋体"/>
        </w:rPr>
      </w:pPr>
      <w:r>
        <w:rPr>
          <w:rFonts w:hint="eastAsia" w:ascii="宋体" w:hAnsi="宋体" w:cs="宋体"/>
        </w:rPr>
        <w:t>★</w:t>
      </w:r>
      <w:r>
        <w:rPr>
          <w:rFonts w:ascii="宋体" w:hAnsi="宋体" w:cs="宋体"/>
        </w:rPr>
        <w:t>1.</w:t>
      </w:r>
      <w:r>
        <w:rPr>
          <w:rFonts w:hint="eastAsia" w:ascii="宋体" w:hAnsi="宋体" w:cs="宋体"/>
        </w:rPr>
        <w:t>自投标截止日起</w:t>
      </w:r>
      <w:r>
        <w:rPr>
          <w:rFonts w:ascii="宋体" w:hAnsi="宋体" w:cs="宋体"/>
        </w:rPr>
        <w:t xml:space="preserve">90 </w:t>
      </w:r>
      <w:r>
        <w:rPr>
          <w:rFonts w:hint="eastAsia" w:ascii="宋体" w:hAnsi="宋体" w:cs="宋体"/>
        </w:rPr>
        <w:t>天投标文件应保持有效。有效期不足的投标文件将被拒绝。</w:t>
      </w:r>
    </w:p>
    <w:p w14:paraId="07BCEA66">
      <w:pPr>
        <w:spacing w:line="360" w:lineRule="auto"/>
        <w:ind w:firstLine="420" w:firstLineChars="200"/>
        <w:rPr>
          <w:rFonts w:ascii="宋体" w:hAnsi="宋体"/>
        </w:rPr>
      </w:pPr>
      <w:r>
        <w:rPr>
          <w:rFonts w:ascii="宋体" w:hAnsi="宋体" w:cs="宋体"/>
        </w:rPr>
        <w:t>2.</w:t>
      </w:r>
      <w:r>
        <w:rPr>
          <w:rFonts w:hint="eastAsia" w:ascii="宋体" w:hAnsi="宋体" w:cs="宋体"/>
        </w:rPr>
        <w:t>在特殊情况下，采购人可与供应商协商延长投标书的有效期，这种要求和答复均以书面形式进行。</w:t>
      </w:r>
      <w:r>
        <w:rPr>
          <w:rFonts w:ascii="宋体" w:hAnsi="宋体" w:cs="宋体"/>
        </w:rPr>
        <w:t xml:space="preserve"> </w:t>
      </w:r>
    </w:p>
    <w:p w14:paraId="7F7FC733">
      <w:pPr>
        <w:spacing w:line="360" w:lineRule="auto"/>
        <w:ind w:firstLine="420" w:firstLineChars="200"/>
        <w:rPr>
          <w:rFonts w:ascii="宋体" w:hAnsi="宋体"/>
        </w:rPr>
      </w:pPr>
      <w:r>
        <w:rPr>
          <w:rFonts w:hint="eastAsia" w:ascii="宋体" w:hAnsi="宋体" w:cs="宋体"/>
        </w:rPr>
        <w:t>3</w:t>
      </w:r>
      <w:r>
        <w:rPr>
          <w:rFonts w:ascii="宋体" w:hAnsi="宋体" w:cs="宋体"/>
        </w:rPr>
        <w:t>.</w:t>
      </w:r>
      <w:r>
        <w:rPr>
          <w:rFonts w:hint="eastAsia" w:ascii="宋体" w:hAnsi="宋体" w:cs="宋体"/>
        </w:rPr>
        <w:t>中标供应商的投标文件自开标之日起至合同履行完毕止均应保持有效。</w:t>
      </w:r>
    </w:p>
    <w:p w14:paraId="1A1DF105">
      <w:pPr>
        <w:spacing w:line="360" w:lineRule="auto"/>
        <w:rPr>
          <w:rFonts w:ascii="宋体" w:hAnsi="宋体"/>
        </w:rPr>
      </w:pPr>
      <w:r>
        <w:rPr>
          <w:rFonts w:hint="eastAsia" w:ascii="宋体" w:hAnsi="宋体" w:cs="宋体"/>
        </w:rPr>
        <w:t>（五）投标保证金</w:t>
      </w:r>
    </w:p>
    <w:p w14:paraId="758776BB">
      <w:pPr>
        <w:spacing w:line="360" w:lineRule="auto"/>
        <w:ind w:firstLine="630" w:firstLineChars="300"/>
        <w:rPr>
          <w:rFonts w:ascii="宋体" w:hAnsi="宋体" w:cs="宋体"/>
        </w:rPr>
      </w:pPr>
      <w:r>
        <w:rPr>
          <w:rFonts w:hint="eastAsia" w:ascii="宋体" w:hAnsi="宋体" w:cs="宋体"/>
        </w:rPr>
        <w:t>不适用</w:t>
      </w:r>
    </w:p>
    <w:p w14:paraId="455FDE81">
      <w:pPr>
        <w:spacing w:line="360" w:lineRule="auto"/>
        <w:rPr>
          <w:rFonts w:ascii="宋体" w:hAnsi="宋体"/>
        </w:rPr>
      </w:pPr>
      <w:r>
        <w:rPr>
          <w:rFonts w:hint="eastAsia" w:ascii="宋体" w:hAnsi="宋体" w:cs="宋体"/>
        </w:rPr>
        <w:t>（六）投标文件的签署和份数</w:t>
      </w:r>
    </w:p>
    <w:p w14:paraId="6CF96D61">
      <w:pPr>
        <w:spacing w:line="360" w:lineRule="auto"/>
        <w:ind w:firstLine="525" w:firstLineChars="250"/>
        <w:rPr>
          <w:rFonts w:ascii="宋体" w:hAnsi="宋体" w:cs="宋体"/>
        </w:rPr>
      </w:pPr>
      <w:r>
        <w:rPr>
          <w:rFonts w:hint="eastAsia" w:ascii="宋体" w:hAnsi="宋体" w:cs="宋体"/>
        </w:rPr>
        <w:t>1、供应商应按本采购文件规定的格式和顺序编制、装订投标文件，投标文件要求有目录并标注页码，投标文件内容不完整、编排混乱导致投标文件被误读、漏读或者查找不到相关内容的，是供应商的责任。</w:t>
      </w:r>
    </w:p>
    <w:p w14:paraId="37976303">
      <w:pPr>
        <w:spacing w:line="360" w:lineRule="auto"/>
        <w:ind w:firstLine="525" w:firstLineChars="250"/>
        <w:rPr>
          <w:rFonts w:ascii="宋体" w:hAnsi="宋体" w:cs="宋体"/>
        </w:rPr>
      </w:pPr>
      <w:r>
        <w:rPr>
          <w:rFonts w:hint="eastAsia" w:ascii="宋体" w:hAnsi="宋体" w:cs="宋体"/>
        </w:rPr>
        <w:t>2、投标文件的份数：</w:t>
      </w:r>
    </w:p>
    <w:p w14:paraId="03B858D4">
      <w:pPr>
        <w:snapToGrid w:val="0"/>
        <w:spacing w:line="360" w:lineRule="auto"/>
        <w:ind w:firstLine="420"/>
        <w:jc w:val="left"/>
        <w:rPr>
          <w:rFonts w:ascii="宋体" w:hAnsi="宋体" w:cs="宋体"/>
          <w:bCs/>
          <w:szCs w:val="21"/>
        </w:rPr>
      </w:pPr>
      <w:r>
        <w:rPr>
          <w:rFonts w:hint="eastAsia" w:ascii="宋体" w:hAnsi="宋体" w:cs="宋体"/>
          <w:bCs/>
          <w:szCs w:val="21"/>
        </w:rPr>
        <w:t>本项目实行网上投标，供应商应准备以下投标文件：</w:t>
      </w:r>
    </w:p>
    <w:p w14:paraId="00AC9F82">
      <w:pPr>
        <w:snapToGrid w:val="0"/>
        <w:spacing w:line="360" w:lineRule="auto"/>
        <w:ind w:firstLine="420"/>
        <w:jc w:val="left"/>
        <w:rPr>
          <w:rFonts w:ascii="宋体" w:hAnsi="宋体" w:cs="宋体"/>
          <w:bCs/>
          <w:szCs w:val="21"/>
        </w:rPr>
      </w:pPr>
      <w:r>
        <w:rPr>
          <w:rFonts w:hint="eastAsia" w:ascii="宋体" w:hAnsi="宋体" w:cs="宋体"/>
          <w:bCs/>
          <w:szCs w:val="21"/>
        </w:rPr>
        <w:t>（1）上传到政府采购云平台的电子响应文件（含资格文件、商务技术文件、报价文件）1份。</w:t>
      </w:r>
    </w:p>
    <w:p w14:paraId="69098F73">
      <w:pPr>
        <w:snapToGrid w:val="0"/>
        <w:spacing w:line="360" w:lineRule="auto"/>
        <w:ind w:firstLine="420"/>
        <w:jc w:val="left"/>
        <w:rPr>
          <w:rFonts w:ascii="宋体" w:hAnsi="宋体" w:cs="宋体"/>
          <w:bCs/>
          <w:szCs w:val="21"/>
        </w:rPr>
      </w:pPr>
      <w:r>
        <w:rPr>
          <w:rFonts w:hint="eastAsia" w:ascii="宋体" w:hAnsi="宋体" w:cs="宋体"/>
          <w:bCs/>
          <w:szCs w:val="21"/>
        </w:rPr>
        <w:t>（2）以U盘存储的电子备份响应文件（含资格文件、商务技术文件、报价文件）1份。</w:t>
      </w:r>
    </w:p>
    <w:p w14:paraId="74F7CBDF">
      <w:pPr>
        <w:snapToGrid w:val="0"/>
        <w:spacing w:line="360" w:lineRule="auto"/>
        <w:ind w:firstLine="420"/>
        <w:jc w:val="left"/>
        <w:rPr>
          <w:rFonts w:ascii="宋体" w:hAnsi="宋体" w:cs="宋体"/>
          <w:bCs/>
          <w:szCs w:val="21"/>
        </w:rPr>
      </w:pPr>
      <w:r>
        <w:rPr>
          <w:rFonts w:hint="eastAsia" w:ascii="宋体" w:hAnsi="宋体" w:cs="宋体"/>
          <w:bCs/>
          <w:szCs w:val="21"/>
        </w:rPr>
        <w:t>3.电子投标文件：</w:t>
      </w:r>
    </w:p>
    <w:p w14:paraId="7D9A2C21">
      <w:pPr>
        <w:snapToGrid w:val="0"/>
        <w:spacing w:line="360" w:lineRule="auto"/>
        <w:ind w:firstLine="420"/>
        <w:jc w:val="left"/>
        <w:rPr>
          <w:rFonts w:ascii="宋体" w:hAnsi="宋体" w:cs="宋体"/>
          <w:bCs/>
          <w:szCs w:val="21"/>
        </w:rPr>
      </w:pPr>
      <w:r>
        <w:rPr>
          <w:rFonts w:hint="eastAsia" w:ascii="宋体" w:hAnsi="宋体" w:cs="宋体"/>
          <w:bCs/>
          <w:szCs w:val="21"/>
        </w:rPr>
        <w:t>3.1供应商应根据政采云平台及本采购文件规定的格式和顺序编制电子响应文件并进行关联定位。</w:t>
      </w:r>
    </w:p>
    <w:p w14:paraId="098DF0A9">
      <w:pPr>
        <w:spacing w:line="348" w:lineRule="auto"/>
        <w:ind w:firstLine="420" w:firstLineChars="200"/>
      </w:pPr>
      <w:r>
        <w:rPr>
          <w:rFonts w:hint="eastAsia" w:ascii="宋体" w:hAnsi="宋体" w:cs="宋体"/>
        </w:rPr>
        <w:t>3.2投标人应根据“政采云供应商项目采购-电子招投标操作指南”及本 招标文件规定的格式和顺序编制电子投标文件并进行关联定位；电子投标文件中须加盖供应商公 章部分均采用CA签章，签字部分可用 CA 锁法人章（如有），未申请法人章的将签名部分签好后 以扫描件形式上传至投标文件（具体操作请咨询政采云400-8817190）。</w:t>
      </w:r>
    </w:p>
    <w:p w14:paraId="432FD6E1">
      <w:pPr>
        <w:snapToGrid w:val="0"/>
        <w:spacing w:line="360" w:lineRule="auto"/>
        <w:ind w:firstLine="420"/>
        <w:jc w:val="left"/>
        <w:rPr>
          <w:rFonts w:ascii="宋体" w:hAnsi="宋体" w:cs="宋体"/>
          <w:bCs/>
          <w:szCs w:val="21"/>
        </w:rPr>
      </w:pPr>
      <w:r>
        <w:rPr>
          <w:rFonts w:hint="eastAsia" w:ascii="宋体" w:hAnsi="宋体" w:cs="宋体"/>
          <w:bCs/>
          <w:szCs w:val="21"/>
        </w:rPr>
        <w:t>4.电子投标文件须由投标人在规定位置盖章并由单位负责人或单位负责人的授权委托人签署，印章、字迹清晰。</w:t>
      </w:r>
    </w:p>
    <w:p w14:paraId="322A5A37">
      <w:pPr>
        <w:snapToGrid w:val="0"/>
        <w:spacing w:line="360" w:lineRule="auto"/>
        <w:ind w:firstLine="420"/>
        <w:jc w:val="left"/>
        <w:rPr>
          <w:rFonts w:ascii="宋体" w:hAnsi="宋体" w:cs="宋体"/>
          <w:bCs/>
          <w:szCs w:val="21"/>
        </w:rPr>
      </w:pPr>
      <w:r>
        <w:rPr>
          <w:rFonts w:hint="eastAsia" w:ascii="宋体" w:hAnsi="宋体" w:cs="宋体"/>
          <w:bCs/>
          <w:szCs w:val="21"/>
        </w:rPr>
        <w:t>投标文件不得涂改，若有修改错漏处，须加盖单位公章或者单位负责人或授权委托人签字或盖章。投标文件因字迹潦草或表达不清所引起的后果由投标人负责。</w:t>
      </w:r>
    </w:p>
    <w:p w14:paraId="4092DC9F">
      <w:pPr>
        <w:snapToGrid w:val="0"/>
        <w:spacing w:line="360" w:lineRule="auto"/>
        <w:ind w:firstLine="420"/>
        <w:jc w:val="left"/>
        <w:rPr>
          <w:rFonts w:ascii="宋体" w:hAnsi="宋体" w:cs="宋体"/>
          <w:bCs/>
          <w:szCs w:val="21"/>
        </w:rPr>
      </w:pPr>
      <w:r>
        <w:rPr>
          <w:rFonts w:hint="eastAsia" w:ascii="宋体" w:hAnsi="宋体" w:cs="宋体"/>
          <w:bCs/>
          <w:szCs w:val="21"/>
        </w:rPr>
        <w:t>不同标项的投标文件应分别编制。</w:t>
      </w:r>
    </w:p>
    <w:p w14:paraId="0FC4E18C">
      <w:pPr>
        <w:spacing w:line="360" w:lineRule="auto"/>
        <w:rPr>
          <w:rFonts w:ascii="宋体" w:hAnsi="宋体"/>
        </w:rPr>
      </w:pPr>
      <w:r>
        <w:rPr>
          <w:rFonts w:hint="eastAsia" w:ascii="宋体" w:hAnsi="宋体" w:cs="宋体"/>
        </w:rPr>
        <w:t>（七）投标文件的包装、递交、修改和撤回</w:t>
      </w:r>
    </w:p>
    <w:p w14:paraId="3A4D551D">
      <w:pPr>
        <w:spacing w:line="348" w:lineRule="auto"/>
        <w:ind w:firstLine="420" w:firstLineChars="200"/>
        <w:jc w:val="left"/>
        <w:rPr>
          <w:rFonts w:ascii="宋体" w:hAnsi="宋体" w:cs="宋体"/>
          <w:szCs w:val="21"/>
        </w:rPr>
      </w:pPr>
      <w:r>
        <w:rPr>
          <w:rFonts w:hint="eastAsia" w:ascii="宋体" w:hAnsi="宋体" w:cs="宋体"/>
          <w:kern w:val="0"/>
          <w:szCs w:val="21"/>
        </w:rPr>
        <w:t>1.电子投标文件：供应商应根据“项目采购-电子招投标操作指南”及本招标文件规定的格式和顺序编制电子投标文件并进行关联定位。</w:t>
      </w:r>
    </w:p>
    <w:p w14:paraId="0B8FEDA8">
      <w:pPr>
        <w:spacing w:line="348" w:lineRule="auto"/>
        <w:ind w:firstLine="420" w:firstLineChars="200"/>
        <w:jc w:val="left"/>
        <w:rPr>
          <w:rFonts w:ascii="宋体" w:hAnsi="宋体" w:cs="宋体"/>
          <w:szCs w:val="21"/>
        </w:rPr>
      </w:pPr>
      <w:r>
        <w:rPr>
          <w:rFonts w:hint="eastAsia" w:ascii="宋体" w:hAnsi="宋体" w:cs="宋体"/>
          <w:szCs w:val="21"/>
        </w:rPr>
        <w:t>2.</w:t>
      </w:r>
      <w:r>
        <w:rPr>
          <w:rFonts w:hint="eastAsia" w:ascii="宋体" w:hAnsi="宋体" w:cs="宋体"/>
          <w:kern w:val="0"/>
          <w:szCs w:val="21"/>
        </w:rPr>
        <w:t>以U盘存储的电子备份响应文件</w:t>
      </w:r>
      <w:r>
        <w:rPr>
          <w:rFonts w:hint="eastAsia" w:ascii="宋体" w:hAnsi="宋体" w:cs="宋体"/>
          <w:szCs w:val="21"/>
        </w:rPr>
        <w:t>用封袋密封后递交。</w:t>
      </w:r>
    </w:p>
    <w:p w14:paraId="582BC6E9">
      <w:pPr>
        <w:spacing w:line="348" w:lineRule="auto"/>
        <w:ind w:firstLine="420" w:firstLineChars="200"/>
        <w:jc w:val="left"/>
        <w:rPr>
          <w:rFonts w:ascii="宋体" w:hAnsi="宋体" w:cs="宋体"/>
          <w:bCs/>
        </w:rPr>
      </w:pPr>
      <w:r>
        <w:rPr>
          <w:rFonts w:hint="eastAsia" w:ascii="宋体" w:hAnsi="宋体" w:cs="宋体"/>
          <w:szCs w:val="21"/>
        </w:rPr>
        <w:t>3.</w:t>
      </w:r>
      <w:r>
        <w:rPr>
          <w:rFonts w:hint="eastAsia" w:ascii="宋体" w:hAnsi="宋体"/>
          <w:szCs w:val="21"/>
        </w:rPr>
        <w:t>供应商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14:paraId="78E10DA1">
      <w:pPr>
        <w:spacing w:line="360" w:lineRule="auto"/>
        <w:rPr>
          <w:rFonts w:ascii="宋体" w:hAnsi="宋体" w:cs="宋体"/>
          <w:b/>
          <w:bCs/>
        </w:rPr>
      </w:pPr>
    </w:p>
    <w:p w14:paraId="74A626C4">
      <w:pPr>
        <w:spacing w:line="360" w:lineRule="auto"/>
        <w:rPr>
          <w:rFonts w:ascii="宋体" w:hAnsi="宋体"/>
          <w:b/>
          <w:bCs/>
          <w:snapToGrid w:val="0"/>
        </w:rPr>
      </w:pPr>
      <w:r>
        <w:rPr>
          <w:rFonts w:hint="eastAsia" w:ascii="宋体" w:hAnsi="宋体" w:cs="宋体"/>
          <w:b/>
          <w:bCs/>
        </w:rPr>
        <w:t>五、开标</w:t>
      </w:r>
    </w:p>
    <w:p w14:paraId="0801FA88">
      <w:pPr>
        <w:spacing w:line="400" w:lineRule="exact"/>
        <w:ind w:firstLine="420" w:firstLineChars="200"/>
        <w:jc w:val="left"/>
        <w:rPr>
          <w:rFonts w:ascii="宋体" w:hAnsi="宋体" w:cs="宋体"/>
          <w:b/>
          <w:bCs/>
          <w:szCs w:val="21"/>
        </w:rPr>
      </w:pPr>
      <w:r>
        <w:rPr>
          <w:rFonts w:hint="eastAsia" w:ascii="宋体" w:hAnsi="宋体"/>
          <w:color w:val="000000"/>
          <w:szCs w:val="21"/>
        </w:rPr>
        <w:t>1、</w:t>
      </w:r>
      <w:r>
        <w:rPr>
          <w:rFonts w:ascii="宋体" w:hAnsi="宋体" w:cs="宋体"/>
          <w:szCs w:val="21"/>
        </w:rPr>
        <w:t>采购</w:t>
      </w:r>
      <w:r>
        <w:rPr>
          <w:rFonts w:hint="eastAsia" w:ascii="宋体" w:hAnsi="宋体" w:cs="宋体"/>
          <w:szCs w:val="21"/>
        </w:rPr>
        <w:t>代理</w:t>
      </w:r>
      <w:r>
        <w:rPr>
          <w:rFonts w:ascii="宋体" w:hAnsi="宋体" w:cs="宋体"/>
          <w:szCs w:val="21"/>
        </w:rPr>
        <w:t>机构按照</w:t>
      </w:r>
      <w:r>
        <w:rPr>
          <w:rFonts w:hint="eastAsia" w:ascii="宋体" w:hAnsi="宋体" w:cs="宋体"/>
          <w:szCs w:val="21"/>
        </w:rPr>
        <w:t>招标</w:t>
      </w:r>
      <w:r>
        <w:rPr>
          <w:rFonts w:ascii="宋体" w:hAnsi="宋体" w:cs="宋体"/>
          <w:szCs w:val="21"/>
        </w:rPr>
        <w:t>文件规定的时间通过电子交易平台组织开标、开启</w:t>
      </w:r>
      <w:r>
        <w:rPr>
          <w:rFonts w:hint="eastAsia" w:ascii="宋体" w:hAnsi="宋体" w:cs="宋体"/>
          <w:szCs w:val="21"/>
        </w:rPr>
        <w:t>投标</w:t>
      </w:r>
      <w:r>
        <w:rPr>
          <w:rFonts w:ascii="宋体" w:hAnsi="宋体" w:cs="宋体"/>
          <w:szCs w:val="21"/>
        </w:rPr>
        <w:t>文件，所有</w:t>
      </w:r>
      <w:r>
        <w:rPr>
          <w:rFonts w:hint="eastAsia" w:ascii="宋体" w:hAnsi="宋体" w:cs="宋体"/>
          <w:szCs w:val="21"/>
        </w:rPr>
        <w:t>投标人</w:t>
      </w:r>
      <w:r>
        <w:rPr>
          <w:rFonts w:ascii="宋体" w:hAnsi="宋体" w:cs="宋体"/>
          <w:szCs w:val="21"/>
        </w:rPr>
        <w:t>均应当准时在线参加</w:t>
      </w:r>
      <w:r>
        <w:rPr>
          <w:rFonts w:hint="eastAsia" w:ascii="宋体" w:hAnsi="宋体" w:cs="宋体"/>
          <w:szCs w:val="21"/>
        </w:rPr>
        <w:t>。</w:t>
      </w:r>
      <w:r>
        <w:rPr>
          <w:rFonts w:hint="eastAsia" w:ascii="宋体" w:hAnsi="宋体" w:cs="宋体"/>
          <w:b/>
          <w:bCs/>
          <w:szCs w:val="21"/>
        </w:rPr>
        <w:t>投标人如不在线参加开标大会的，视同认可开标结果，事后不得对采购相关人员、开标过程和开标结果提出异议。</w:t>
      </w:r>
    </w:p>
    <w:p w14:paraId="10C781E9">
      <w:pPr>
        <w:spacing w:line="400" w:lineRule="exact"/>
        <w:ind w:firstLine="420" w:firstLineChars="200"/>
        <w:jc w:val="left"/>
        <w:rPr>
          <w:rFonts w:ascii="宋体" w:hAnsi="宋体"/>
        </w:rPr>
      </w:pPr>
      <w:r>
        <w:rPr>
          <w:rFonts w:ascii="宋体" w:hAnsi="宋体"/>
        </w:rPr>
        <w:t>2</w:t>
      </w:r>
      <w:r>
        <w:rPr>
          <w:rFonts w:hint="eastAsia" w:ascii="宋体" w:hAnsi="宋体"/>
        </w:rPr>
        <w:t>、电子投标开标及评审程序：分两阶段开标。</w:t>
      </w:r>
    </w:p>
    <w:p w14:paraId="27CA31EA">
      <w:pPr>
        <w:spacing w:line="400" w:lineRule="exact"/>
        <w:ind w:firstLine="420" w:firstLineChars="200"/>
        <w:jc w:val="left"/>
        <w:rPr>
          <w:rFonts w:ascii="宋体" w:hAnsi="宋体" w:cs="宋体"/>
          <w:bCs/>
          <w:lang w:bidi="ar"/>
        </w:rPr>
      </w:pPr>
      <w:r>
        <w:rPr>
          <w:rFonts w:hint="eastAsia" w:ascii="宋体" w:hAnsi="宋体" w:cs="宋体"/>
          <w:bCs/>
          <w:lang w:bidi="ar"/>
        </w:rPr>
        <w:t>1、电子招投标开标程序：</w:t>
      </w:r>
    </w:p>
    <w:p w14:paraId="2FB8748B">
      <w:pPr>
        <w:spacing w:line="400" w:lineRule="exact"/>
        <w:ind w:firstLine="420" w:firstLineChars="200"/>
        <w:jc w:val="left"/>
        <w:rPr>
          <w:rFonts w:ascii="宋体" w:hAnsi="宋体"/>
          <w:szCs w:val="21"/>
        </w:rPr>
      </w:pPr>
      <w:r>
        <w:rPr>
          <w:rFonts w:hint="eastAsia" w:ascii="宋体" w:hAnsi="宋体"/>
          <w:szCs w:val="21"/>
        </w:rPr>
        <w:t>第一阶段：</w:t>
      </w:r>
    </w:p>
    <w:p w14:paraId="48AB0BD6">
      <w:pPr>
        <w:numPr>
          <w:ilvl w:val="0"/>
          <w:numId w:val="3"/>
        </w:numPr>
        <w:spacing w:line="400" w:lineRule="exact"/>
        <w:ind w:firstLine="420" w:firstLineChars="200"/>
        <w:jc w:val="left"/>
        <w:rPr>
          <w:rFonts w:ascii="宋体" w:hAnsi="宋体"/>
          <w:szCs w:val="21"/>
        </w:rPr>
      </w:pPr>
      <w:r>
        <w:rPr>
          <w:rFonts w:hint="eastAsia" w:ascii="宋体" w:hAnsi="宋体"/>
          <w:szCs w:val="21"/>
        </w:rPr>
        <w:t>投标截止时间后，供应商登录政府采购云平台，用“项目采购-开标评标”功能对电子投标文件进行在线解密，在线解密电子投标文件时间为开标时间后30分钟内。</w:t>
      </w:r>
    </w:p>
    <w:p w14:paraId="2DF9F420">
      <w:pPr>
        <w:spacing w:line="348" w:lineRule="auto"/>
        <w:ind w:left="420" w:leftChars="200"/>
        <w:jc w:val="left"/>
      </w:pPr>
      <w:r>
        <w:rPr>
          <w:rFonts w:hint="eastAsia" w:ascii="宋体" w:hAnsi="宋体" w:cs="宋体"/>
          <w:szCs w:val="21"/>
        </w:rPr>
        <w:t>（2）</w:t>
      </w:r>
      <w:r>
        <w:rPr>
          <w:rFonts w:hint="eastAsia" w:ascii="宋体" w:hAnsi="宋体"/>
          <w:szCs w:val="21"/>
        </w:rPr>
        <w:t>投标人应当在解密时限内完成解密，如所有投标人的电子投标文件都已经解密完成的，则电子交易平台自动结束解密。如有任一投标人未解密，电子交易平台会在解密时限截止时自动结束解密。解密时限内未完成解密且按规定提供了备份投标文件的，采购代理机构将拆封其备份投标文件，并导入电子交易平台。</w:t>
      </w:r>
    </w:p>
    <w:p w14:paraId="090461BA">
      <w:pPr>
        <w:spacing w:line="400" w:lineRule="exact"/>
        <w:ind w:firstLine="420" w:firstLineChars="200"/>
        <w:jc w:val="left"/>
        <w:rPr>
          <w:rFonts w:ascii="宋体" w:hAnsi="宋体"/>
          <w:szCs w:val="21"/>
        </w:rPr>
      </w:pPr>
      <w:r>
        <w:rPr>
          <w:rFonts w:hint="eastAsia" w:ascii="宋体" w:hAnsi="宋体"/>
          <w:szCs w:val="21"/>
        </w:rPr>
        <w:t>（3）在政府采购云平台开启已解密供应商的“资格文件、商务技术文件”，并做开标记录；</w:t>
      </w:r>
    </w:p>
    <w:p w14:paraId="15D51B05">
      <w:pPr>
        <w:spacing w:line="400" w:lineRule="exact"/>
        <w:ind w:firstLine="420" w:firstLineChars="200"/>
        <w:jc w:val="left"/>
        <w:rPr>
          <w:rFonts w:ascii="宋体" w:hAnsi="宋体"/>
          <w:szCs w:val="21"/>
        </w:rPr>
      </w:pPr>
      <w:r>
        <w:rPr>
          <w:rFonts w:hint="eastAsia" w:ascii="宋体" w:hAnsi="宋体"/>
          <w:szCs w:val="21"/>
        </w:rPr>
        <w:t>第二阶段：</w:t>
      </w:r>
    </w:p>
    <w:p w14:paraId="6008A8E7">
      <w:pPr>
        <w:spacing w:line="400" w:lineRule="exact"/>
        <w:ind w:firstLine="420" w:firstLineChars="200"/>
        <w:jc w:val="left"/>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）在</w:t>
      </w:r>
      <w:r>
        <w:rPr>
          <w:rFonts w:hint="eastAsia" w:ascii="宋体" w:hAnsi="宋体" w:cs="宋体"/>
          <w:kern w:val="0"/>
          <w:szCs w:val="21"/>
        </w:rPr>
        <w:t>政府采购云平台</w:t>
      </w:r>
      <w:r>
        <w:rPr>
          <w:rFonts w:hint="eastAsia" w:ascii="宋体" w:hAnsi="宋体"/>
          <w:szCs w:val="21"/>
        </w:rPr>
        <w:t>宣告第一阶段评审无效供应商名单及理由；</w:t>
      </w:r>
    </w:p>
    <w:p w14:paraId="31467C8C">
      <w:pPr>
        <w:spacing w:line="400" w:lineRule="exact"/>
        <w:ind w:firstLine="420" w:firstLineChars="200"/>
        <w:jc w:val="left"/>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）公布经第一阶段评审符合采购文件要求的供应商的商务技术得分情况；</w:t>
      </w:r>
    </w:p>
    <w:p w14:paraId="09388DCF">
      <w:pPr>
        <w:spacing w:line="400" w:lineRule="exact"/>
        <w:ind w:firstLine="420" w:firstLineChars="200"/>
        <w:jc w:val="left"/>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）在</w:t>
      </w:r>
      <w:r>
        <w:rPr>
          <w:rFonts w:hint="eastAsia" w:ascii="宋体" w:hAnsi="宋体" w:cs="宋体"/>
          <w:kern w:val="0"/>
          <w:szCs w:val="21"/>
        </w:rPr>
        <w:t>政府采购云平台</w:t>
      </w:r>
      <w:r>
        <w:rPr>
          <w:rFonts w:hint="eastAsia" w:ascii="宋体" w:hAnsi="宋体"/>
          <w:szCs w:val="21"/>
        </w:rPr>
        <w:t>开启除第一阶段无效标外的供应商的“报价文件”，并做开标记录；</w:t>
      </w:r>
    </w:p>
    <w:p w14:paraId="74E2E552">
      <w:pPr>
        <w:spacing w:line="400" w:lineRule="exact"/>
        <w:ind w:firstLine="420" w:firstLineChars="200"/>
        <w:jc w:val="left"/>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）在</w:t>
      </w:r>
      <w:r>
        <w:rPr>
          <w:rFonts w:hint="eastAsia" w:ascii="宋体" w:hAnsi="宋体" w:cs="宋体"/>
          <w:kern w:val="0"/>
          <w:szCs w:val="21"/>
        </w:rPr>
        <w:t>政府采购云平台</w:t>
      </w:r>
      <w:r>
        <w:rPr>
          <w:rFonts w:hint="eastAsia" w:ascii="宋体" w:hAnsi="宋体"/>
          <w:szCs w:val="21"/>
        </w:rPr>
        <w:t>公布评审结果。</w:t>
      </w:r>
    </w:p>
    <w:p w14:paraId="45669BBA">
      <w:pPr>
        <w:spacing w:line="400" w:lineRule="exact"/>
        <w:ind w:firstLine="420" w:firstLineChars="200"/>
        <w:jc w:val="left"/>
      </w:pPr>
      <w:r>
        <w:rPr>
          <w:rFonts w:hint="eastAsia" w:ascii="宋体" w:hAnsi="宋体"/>
          <w:szCs w:val="21"/>
        </w:rPr>
        <w:t>（5）开标会议结束。</w:t>
      </w:r>
    </w:p>
    <w:p w14:paraId="02EACDD4">
      <w:pPr>
        <w:spacing w:line="400" w:lineRule="exact"/>
        <w:ind w:firstLine="420" w:firstLineChars="200"/>
        <w:jc w:val="left"/>
        <w:rPr>
          <w:rFonts w:ascii="宋体" w:hAnsi="宋体"/>
          <w:szCs w:val="21"/>
        </w:rPr>
      </w:pPr>
      <w:r>
        <w:rPr>
          <w:rFonts w:hint="eastAsia" w:ascii="宋体" w:hAnsi="宋体"/>
          <w:szCs w:val="21"/>
        </w:rPr>
        <w:t>3、特别说明：</w:t>
      </w:r>
      <w:r>
        <w:rPr>
          <w:rFonts w:hint="eastAsia" w:ascii="宋体" w:hAnsi="宋体" w:cs="宋体"/>
          <w:kern w:val="0"/>
          <w:szCs w:val="21"/>
        </w:rPr>
        <w:t>政府采购云平台</w:t>
      </w:r>
      <w:r>
        <w:rPr>
          <w:rFonts w:hint="eastAsia" w:ascii="宋体" w:hAnsi="宋体"/>
          <w:szCs w:val="21"/>
        </w:rPr>
        <w:t>如对电子化开标及评审程序有调整的，按调整后的程序操作。</w:t>
      </w:r>
    </w:p>
    <w:p w14:paraId="566F7FA1">
      <w:pPr>
        <w:spacing w:line="400" w:lineRule="exact"/>
        <w:ind w:firstLine="420" w:firstLineChars="200"/>
        <w:jc w:val="left"/>
        <w:rPr>
          <w:rFonts w:ascii="宋体" w:hAnsi="宋体"/>
          <w:szCs w:val="21"/>
        </w:rPr>
      </w:pPr>
      <w:r>
        <w:rPr>
          <w:rFonts w:hint="eastAsia" w:ascii="宋体" w:hAnsi="宋体"/>
          <w:szCs w:val="21"/>
        </w:rPr>
        <w:t>本项目原则上采用政采云</w:t>
      </w:r>
      <w:r>
        <w:rPr>
          <w:rFonts w:hint="eastAsia" w:ascii="宋体" w:hAnsi="宋体" w:cs="宋体"/>
          <w:bCs/>
          <w:szCs w:val="21"/>
          <w:lang w:bidi="ar"/>
        </w:rPr>
        <w:t>电子招投标开标程序</w:t>
      </w:r>
      <w:r>
        <w:rPr>
          <w:rFonts w:hint="eastAsia" w:ascii="宋体" w:hAnsi="宋体"/>
          <w:szCs w:val="21"/>
        </w:rPr>
        <w:t>，但有下情形之一的，按以下情况处理：</w:t>
      </w:r>
    </w:p>
    <w:p w14:paraId="0A3D372D">
      <w:pPr>
        <w:snapToGrid w:val="0"/>
        <w:spacing w:line="400" w:lineRule="atLeast"/>
        <w:ind w:firstLine="420"/>
        <w:jc w:val="left"/>
        <w:rPr>
          <w:rFonts w:ascii="宋体" w:hAnsi="宋体"/>
          <w:color w:val="000000"/>
          <w:szCs w:val="21"/>
        </w:rPr>
      </w:pPr>
      <w:r>
        <w:rPr>
          <w:rFonts w:hint="eastAsia" w:ascii="宋体" w:hAnsi="宋体"/>
          <w:color w:val="000000"/>
          <w:szCs w:val="21"/>
        </w:rPr>
        <w:t>1．只有</w:t>
      </w:r>
      <w:r>
        <w:rPr>
          <w:rFonts w:ascii="宋体" w:hAnsi="宋体"/>
          <w:color w:val="000000"/>
          <w:szCs w:val="21"/>
        </w:rPr>
        <w:t>在</w:t>
      </w:r>
      <w:r>
        <w:rPr>
          <w:rFonts w:hint="eastAsia" w:ascii="宋体" w:hAnsi="宋体"/>
          <w:color w:val="000000"/>
          <w:szCs w:val="21"/>
        </w:rPr>
        <w:t>投标人成功</w:t>
      </w:r>
      <w:r>
        <w:rPr>
          <w:rFonts w:ascii="宋体" w:hAnsi="宋体"/>
          <w:color w:val="000000"/>
          <w:szCs w:val="21"/>
        </w:rPr>
        <w:t>上传</w:t>
      </w:r>
      <w:r>
        <w:rPr>
          <w:rFonts w:hint="eastAsia" w:ascii="宋体" w:hAnsi="宋体"/>
          <w:color w:val="000000"/>
          <w:szCs w:val="21"/>
        </w:rPr>
        <w:t>电子</w:t>
      </w:r>
      <w:r>
        <w:rPr>
          <w:rFonts w:ascii="宋体" w:hAnsi="宋体"/>
          <w:color w:val="000000"/>
          <w:szCs w:val="21"/>
        </w:rPr>
        <w:t>加密投标文件，</w:t>
      </w:r>
      <w:r>
        <w:rPr>
          <w:rFonts w:hint="eastAsia" w:ascii="宋体" w:hAnsi="宋体"/>
          <w:color w:val="000000"/>
          <w:szCs w:val="21"/>
        </w:rPr>
        <w:t>但无法</w:t>
      </w:r>
      <w:r>
        <w:rPr>
          <w:rFonts w:ascii="宋体" w:hAnsi="宋体"/>
          <w:color w:val="000000"/>
          <w:szCs w:val="21"/>
        </w:rPr>
        <w:t>读取或</w:t>
      </w:r>
      <w:r>
        <w:rPr>
          <w:rFonts w:hint="eastAsia" w:ascii="宋体" w:hAnsi="宋体"/>
          <w:color w:val="000000"/>
          <w:szCs w:val="21"/>
        </w:rPr>
        <w:t>在规定时间内无法解密或解密失败，采购代理机构方可调用以U盘介质存储的数据电文形式的备份电子投标文件（备份电子投标文件损坏、格式不符等致使异常情况处理失败的责任由投标人自行承担），上传至政采云平台项目采购模块，并对“备份电子投标文件”进行解密，以完成开标， CA加密的电子投标文件自动失效。未在投标截止时间之前递交“备份电子投标文件”的视为投标文件撤回。其余通过“政府采购云平台”上传递交的已按时解密的“电子加密投标文件”继续有效，其“备份电子投标文件”自动失效。</w:t>
      </w:r>
    </w:p>
    <w:p w14:paraId="7272A2AE">
      <w:pPr>
        <w:snapToGrid w:val="0"/>
        <w:spacing w:line="400" w:lineRule="atLeast"/>
        <w:ind w:firstLine="417" w:firstLineChars="199"/>
        <w:jc w:val="left"/>
        <w:rPr>
          <w:rFonts w:ascii="宋体" w:hAnsi="宋体"/>
          <w:color w:val="000000"/>
          <w:szCs w:val="21"/>
        </w:rPr>
      </w:pPr>
      <w:r>
        <w:rPr>
          <w:rFonts w:hint="eastAsia" w:ascii="宋体" w:hAnsi="宋体"/>
          <w:color w:val="000000"/>
          <w:szCs w:val="21"/>
        </w:rPr>
        <w:t>2．若出现投标人的电子投标文件和备份电子投标文件都无法读取的情况，则该投标人作无效投标处理。</w:t>
      </w:r>
    </w:p>
    <w:p w14:paraId="48F6F18B">
      <w:pPr>
        <w:snapToGrid w:val="0"/>
        <w:spacing w:line="400" w:lineRule="atLeast"/>
        <w:ind w:firstLine="420"/>
        <w:jc w:val="left"/>
        <w:rPr>
          <w:rFonts w:ascii="宋体" w:hAnsi="宋体"/>
          <w:color w:val="000000"/>
          <w:szCs w:val="21"/>
        </w:rPr>
      </w:pPr>
      <w:r>
        <w:rPr>
          <w:rFonts w:ascii="宋体" w:hAnsi="宋体"/>
          <w:color w:val="000000"/>
          <w:szCs w:val="21"/>
        </w:rPr>
        <w:t xml:space="preserve">3. </w:t>
      </w:r>
      <w:r>
        <w:rPr>
          <w:rFonts w:hint="eastAsia" w:ascii="宋体" w:hAnsi="宋体"/>
          <w:color w:val="000000"/>
          <w:szCs w:val="21"/>
        </w:rPr>
        <w:t>采购过程中出现以下情形，导致电子交易平台无法正常运行，或者无法保证电子交易的公平、公正和安全时，经监管单位同意后，采购代理机构可中止电子交易活动。</w:t>
      </w:r>
    </w:p>
    <w:p w14:paraId="4D7C7333">
      <w:pPr>
        <w:snapToGrid w:val="0"/>
        <w:spacing w:line="400" w:lineRule="atLeast"/>
        <w:ind w:firstLine="420"/>
        <w:jc w:val="left"/>
        <w:rPr>
          <w:rFonts w:ascii="宋体" w:hAnsi="宋体"/>
          <w:color w:val="000000"/>
          <w:szCs w:val="21"/>
        </w:rPr>
      </w:pPr>
      <w:r>
        <w:rPr>
          <w:rFonts w:hint="eastAsia" w:ascii="宋体" w:hAnsi="宋体"/>
          <w:color w:val="000000"/>
          <w:szCs w:val="21"/>
        </w:rPr>
        <w:t xml:space="preserve">（1）电子交易平台发生故障而无法登录访问的； </w:t>
      </w:r>
    </w:p>
    <w:p w14:paraId="17B30705">
      <w:pPr>
        <w:snapToGrid w:val="0"/>
        <w:spacing w:line="400" w:lineRule="atLeast"/>
        <w:ind w:firstLine="420"/>
        <w:jc w:val="left"/>
        <w:rPr>
          <w:rFonts w:ascii="宋体" w:hAnsi="宋体"/>
          <w:color w:val="000000"/>
          <w:szCs w:val="21"/>
        </w:rPr>
      </w:pPr>
      <w:r>
        <w:rPr>
          <w:rFonts w:hint="eastAsia" w:ascii="宋体" w:hAnsi="宋体"/>
          <w:color w:val="000000"/>
          <w:szCs w:val="21"/>
        </w:rPr>
        <w:t>（2）电子交易平台应用或数据库出现错误，不能进行正常操作的；</w:t>
      </w:r>
    </w:p>
    <w:p w14:paraId="03C010D7">
      <w:pPr>
        <w:snapToGrid w:val="0"/>
        <w:spacing w:line="400" w:lineRule="atLeast"/>
        <w:ind w:firstLine="420"/>
        <w:jc w:val="left"/>
        <w:rPr>
          <w:rFonts w:ascii="宋体" w:hAnsi="宋体"/>
          <w:color w:val="000000"/>
          <w:szCs w:val="21"/>
        </w:rPr>
      </w:pPr>
      <w:r>
        <w:rPr>
          <w:rFonts w:hint="eastAsia" w:ascii="宋体" w:hAnsi="宋体"/>
          <w:color w:val="000000"/>
          <w:szCs w:val="21"/>
        </w:rPr>
        <w:t>（3）电子交易平台发现严重安全漏洞，有潜在泄密危险的；</w:t>
      </w:r>
    </w:p>
    <w:p w14:paraId="4C03C09D">
      <w:pPr>
        <w:snapToGrid w:val="0"/>
        <w:spacing w:line="400" w:lineRule="atLeast"/>
        <w:ind w:firstLine="420"/>
        <w:jc w:val="left"/>
        <w:rPr>
          <w:rFonts w:ascii="宋体" w:hAnsi="宋体"/>
          <w:color w:val="000000"/>
          <w:szCs w:val="21"/>
        </w:rPr>
      </w:pPr>
      <w:r>
        <w:rPr>
          <w:rFonts w:hint="eastAsia" w:ascii="宋体" w:hAnsi="宋体"/>
          <w:color w:val="000000"/>
          <w:szCs w:val="21"/>
        </w:rPr>
        <w:t xml:space="preserve">（4）病毒发作导致不能进行正常操作的； </w:t>
      </w:r>
    </w:p>
    <w:p w14:paraId="464461A7">
      <w:pPr>
        <w:snapToGrid w:val="0"/>
        <w:spacing w:line="400" w:lineRule="atLeast"/>
        <w:ind w:firstLine="420"/>
        <w:jc w:val="left"/>
        <w:rPr>
          <w:rFonts w:ascii="宋体" w:hAnsi="宋体"/>
          <w:color w:val="000000"/>
          <w:szCs w:val="21"/>
        </w:rPr>
      </w:pPr>
      <w:r>
        <w:rPr>
          <w:rFonts w:hint="eastAsia" w:ascii="宋体" w:hAnsi="宋体"/>
          <w:color w:val="000000"/>
          <w:szCs w:val="21"/>
        </w:rPr>
        <w:t>（5）其他无法保证电子交易的公平、公正和安全的情况。</w:t>
      </w:r>
    </w:p>
    <w:p w14:paraId="27799688">
      <w:pPr>
        <w:snapToGrid w:val="0"/>
        <w:spacing w:line="400" w:lineRule="atLeast"/>
        <w:ind w:firstLine="420"/>
        <w:jc w:val="left"/>
        <w:rPr>
          <w:rFonts w:ascii="宋体" w:hAnsi="宋体"/>
          <w:color w:val="000000"/>
          <w:szCs w:val="21"/>
        </w:rPr>
      </w:pPr>
      <w:r>
        <w:rPr>
          <w:rFonts w:hint="eastAsia" w:ascii="宋体" w:hAnsi="宋体"/>
          <w:color w:val="000000"/>
          <w:szCs w:val="21"/>
        </w:rPr>
        <w:t>出现前款规定情形，不影响采购公平、公正性的，采购代理机构可以待上述情形消除后继续组织电子交易活动；影响或可能影响采购公平、公正性的，应当重新采购。</w:t>
      </w:r>
    </w:p>
    <w:p w14:paraId="06B2D363">
      <w:pPr>
        <w:spacing w:line="360" w:lineRule="auto"/>
        <w:rPr>
          <w:rFonts w:ascii="宋体" w:hAnsi="宋体"/>
          <w:b/>
          <w:bCs/>
        </w:rPr>
      </w:pPr>
      <w:r>
        <w:rPr>
          <w:rFonts w:hint="eastAsia" w:ascii="宋体" w:hAnsi="宋体" w:cs="宋体"/>
          <w:b/>
          <w:bCs/>
        </w:rPr>
        <w:t>六、评标</w:t>
      </w:r>
    </w:p>
    <w:p w14:paraId="258AD278">
      <w:pPr>
        <w:spacing w:line="360" w:lineRule="auto"/>
        <w:rPr>
          <w:rFonts w:ascii="宋体" w:hAnsi="宋体"/>
        </w:rPr>
      </w:pPr>
      <w:r>
        <w:rPr>
          <w:rFonts w:hint="eastAsia" w:ascii="宋体" w:hAnsi="宋体" w:cs="宋体"/>
        </w:rPr>
        <w:t>（一）组建评标委员会</w:t>
      </w:r>
    </w:p>
    <w:p w14:paraId="1915DD9D">
      <w:pPr>
        <w:spacing w:line="360" w:lineRule="auto"/>
        <w:ind w:firstLine="420" w:firstLineChars="200"/>
        <w:rPr>
          <w:rFonts w:ascii="宋体" w:hAnsi="宋体"/>
        </w:rPr>
      </w:pPr>
      <w:r>
        <w:rPr>
          <w:rFonts w:hint="eastAsia" w:ascii="宋体" w:hAnsi="宋体" w:cs="宋体"/>
        </w:rPr>
        <w:t>本项目评标委员会依法组建。</w:t>
      </w:r>
    </w:p>
    <w:p w14:paraId="4C719163">
      <w:pPr>
        <w:spacing w:line="360" w:lineRule="auto"/>
        <w:rPr>
          <w:rFonts w:ascii="宋体" w:hAnsi="宋体"/>
        </w:rPr>
      </w:pPr>
      <w:r>
        <w:rPr>
          <w:rFonts w:hint="eastAsia" w:ascii="宋体" w:hAnsi="宋体" w:cs="宋体"/>
        </w:rPr>
        <w:t>（二）评标的方式</w:t>
      </w:r>
    </w:p>
    <w:p w14:paraId="568A9D16">
      <w:pPr>
        <w:spacing w:line="360" w:lineRule="auto"/>
        <w:ind w:firstLine="420" w:firstLineChars="200"/>
        <w:rPr>
          <w:rFonts w:ascii="宋体" w:hAnsi="宋体"/>
        </w:rPr>
      </w:pPr>
      <w:r>
        <w:rPr>
          <w:rFonts w:hint="eastAsia" w:ascii="宋体" w:hAnsi="宋体" w:cs="宋体"/>
        </w:rPr>
        <w:t>本项目采用不公开方式评标，评标的依据为采购文件和投标文件。</w:t>
      </w:r>
    </w:p>
    <w:p w14:paraId="4FB569F3">
      <w:pPr>
        <w:spacing w:line="360" w:lineRule="auto"/>
        <w:rPr>
          <w:rFonts w:ascii="宋体" w:hAnsi="宋体"/>
        </w:rPr>
      </w:pPr>
      <w:r>
        <w:rPr>
          <w:rFonts w:hint="eastAsia" w:ascii="宋体" w:hAnsi="宋体" w:cs="宋体"/>
        </w:rPr>
        <w:t>（三）评标程序</w:t>
      </w:r>
    </w:p>
    <w:p w14:paraId="625BD6E0">
      <w:pPr>
        <w:spacing w:line="360" w:lineRule="auto"/>
        <w:ind w:firstLine="420" w:firstLineChars="200"/>
        <w:rPr>
          <w:rFonts w:ascii="宋体" w:hAnsi="宋体"/>
          <w:b/>
          <w:bCs/>
        </w:rPr>
      </w:pPr>
      <w:r>
        <w:rPr>
          <w:rFonts w:ascii="宋体" w:hAnsi="宋体"/>
        </w:rPr>
        <w:t>1.</w:t>
      </w:r>
      <w:r>
        <w:rPr>
          <w:rFonts w:hint="eastAsia" w:ascii="宋体" w:hAnsi="宋体" w:cs="宋体"/>
          <w:b/>
          <w:bCs/>
        </w:rPr>
        <w:t>资格条件审查</w:t>
      </w:r>
    </w:p>
    <w:p w14:paraId="0E31BBB3">
      <w:pPr>
        <w:spacing w:line="360" w:lineRule="auto"/>
        <w:ind w:firstLine="522" w:firstLineChars="249"/>
        <w:rPr>
          <w:rFonts w:ascii="宋体" w:hAnsi="宋体"/>
        </w:rPr>
      </w:pPr>
      <w:r>
        <w:rPr>
          <w:rFonts w:hint="eastAsia" w:ascii="宋体" w:hAnsi="宋体" w:cs="宋体"/>
        </w:rPr>
        <w:t>由评标委员会对供应商的资格进行审查。</w:t>
      </w:r>
    </w:p>
    <w:tbl>
      <w:tblPr>
        <w:tblStyle w:val="48"/>
        <w:tblW w:w="9105"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7584"/>
      </w:tblGrid>
      <w:tr w14:paraId="10DF1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tcPr>
          <w:p w14:paraId="6C09BA88">
            <w:pPr>
              <w:spacing w:line="360" w:lineRule="auto"/>
              <w:jc w:val="center"/>
              <w:rPr>
                <w:rFonts w:ascii="宋体" w:hAnsi="宋体"/>
              </w:rPr>
            </w:pPr>
            <w:r>
              <w:rPr>
                <w:rFonts w:hint="eastAsia" w:ascii="宋体" w:hAnsi="宋体" w:cs="宋体"/>
              </w:rPr>
              <w:t>审查类别</w:t>
            </w:r>
          </w:p>
        </w:tc>
        <w:tc>
          <w:tcPr>
            <w:tcW w:w="7584" w:type="dxa"/>
          </w:tcPr>
          <w:p w14:paraId="5D08E502">
            <w:pPr>
              <w:spacing w:line="360" w:lineRule="auto"/>
              <w:ind w:firstLine="420" w:firstLineChars="200"/>
              <w:jc w:val="center"/>
              <w:rPr>
                <w:rFonts w:ascii="宋体" w:hAnsi="宋体"/>
              </w:rPr>
            </w:pPr>
            <w:r>
              <w:rPr>
                <w:rFonts w:hint="eastAsia" w:ascii="宋体" w:hAnsi="宋体" w:cs="宋体"/>
              </w:rPr>
              <w:t>审查内容</w:t>
            </w:r>
          </w:p>
        </w:tc>
      </w:tr>
      <w:tr w14:paraId="1D8F0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vMerge w:val="restart"/>
            <w:vAlign w:val="center"/>
          </w:tcPr>
          <w:p w14:paraId="271EF508">
            <w:pPr>
              <w:spacing w:line="360" w:lineRule="auto"/>
              <w:rPr>
                <w:rFonts w:ascii="宋体" w:hAnsi="宋体"/>
              </w:rPr>
            </w:pPr>
            <w:r>
              <w:rPr>
                <w:rFonts w:hint="eastAsia" w:ascii="宋体" w:hAnsi="宋体" w:cs="宋体"/>
              </w:rPr>
              <w:t>资格条件审查</w:t>
            </w:r>
          </w:p>
        </w:tc>
        <w:tc>
          <w:tcPr>
            <w:tcW w:w="7584" w:type="dxa"/>
          </w:tcPr>
          <w:p w14:paraId="79869FC9">
            <w:pPr>
              <w:spacing w:line="360" w:lineRule="auto"/>
              <w:rPr>
                <w:rFonts w:ascii="宋体" w:hAnsi="宋体"/>
              </w:rPr>
            </w:pPr>
            <w:r>
              <w:rPr>
                <w:rFonts w:hint="eastAsia" w:ascii="宋体" w:hAnsi="宋体" w:cs="宋体"/>
              </w:rPr>
              <w:t>（一）符合《中华人民共和国政府采购法》第二十二条规定的供应商资格条件；</w:t>
            </w:r>
            <w:r>
              <w:rPr>
                <w:rFonts w:hint="eastAsia" w:ascii="宋体" w:hAnsi="宋体" w:cs="宋体"/>
                <w:szCs w:val="21"/>
              </w:rPr>
              <w:t>未被“信用中国”（www.creditchina.gov.cn)、中国政府采购网（www.ccgp.gov.cn）列入失信被执行人、重大税收违法案件当事人名单（</w:t>
            </w:r>
            <w:r>
              <w:rPr>
                <w:rFonts w:hint="eastAsia" w:ascii="宋体" w:hAnsi="宋体" w:cs="宋体"/>
                <w:bCs/>
                <w:szCs w:val="21"/>
              </w:rPr>
              <w:t>重大税收违法失信主体</w:t>
            </w:r>
            <w:r>
              <w:rPr>
                <w:rFonts w:hint="eastAsia" w:ascii="宋体" w:hAnsi="宋体" w:cs="宋体"/>
                <w:szCs w:val="21"/>
              </w:rPr>
              <w:t>）、政府采购严重违法失信行为记录名单。</w:t>
            </w:r>
          </w:p>
        </w:tc>
      </w:tr>
      <w:tr w14:paraId="7A83C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vMerge w:val="continue"/>
            <w:vAlign w:val="center"/>
          </w:tcPr>
          <w:p w14:paraId="27505DAB">
            <w:pPr>
              <w:spacing w:line="360" w:lineRule="auto"/>
              <w:rPr>
                <w:rFonts w:ascii="宋体" w:hAnsi="宋体" w:cs="宋体"/>
              </w:rPr>
            </w:pPr>
          </w:p>
        </w:tc>
        <w:tc>
          <w:tcPr>
            <w:tcW w:w="7584" w:type="dxa"/>
          </w:tcPr>
          <w:p w14:paraId="59524D1F">
            <w:pPr>
              <w:spacing w:line="360" w:lineRule="auto"/>
              <w:rPr>
                <w:rFonts w:ascii="宋体" w:hAnsi="宋体" w:cs="宋体"/>
              </w:rPr>
            </w:pPr>
            <w:r>
              <w:rPr>
                <w:rFonts w:hint="eastAsia" w:ascii="宋体" w:hAnsi="宋体" w:cs="宋体"/>
                <w:szCs w:val="21"/>
              </w:rPr>
              <w:t>（二）</w:t>
            </w:r>
            <w:r>
              <w:rPr>
                <w:rFonts w:ascii="宋体" w:hAnsi="宋体"/>
                <w:szCs w:val="21"/>
              </w:rPr>
              <w:t>落实政府采购政策需满足的资格要求：</w:t>
            </w:r>
            <w:r>
              <w:rPr>
                <w:rFonts w:hint="eastAsia" w:ascii="宋体" w:hAnsi="宋体" w:cs="宋体"/>
              </w:rPr>
              <w:t>详见“第一章  公开招标采购公告 二、申请人的资格要求：</w:t>
            </w:r>
            <w:r>
              <w:rPr>
                <w:rFonts w:hint="eastAsia" w:ascii="宋体" w:hAnsi="宋体" w:cs="宋体"/>
                <w:szCs w:val="21"/>
              </w:rPr>
              <w:t>2.落实政府采购政策需满足的资格要求”。</w:t>
            </w:r>
          </w:p>
        </w:tc>
      </w:tr>
      <w:tr w14:paraId="06AE5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521" w:type="dxa"/>
            <w:vMerge w:val="continue"/>
          </w:tcPr>
          <w:p w14:paraId="2021BA1B">
            <w:pPr>
              <w:spacing w:line="360" w:lineRule="auto"/>
              <w:ind w:firstLine="420" w:firstLineChars="200"/>
              <w:rPr>
                <w:rFonts w:ascii="宋体" w:hAnsi="宋体"/>
              </w:rPr>
            </w:pPr>
          </w:p>
        </w:tc>
        <w:tc>
          <w:tcPr>
            <w:tcW w:w="7584" w:type="dxa"/>
          </w:tcPr>
          <w:p w14:paraId="7B4DD2B7">
            <w:pPr>
              <w:pStyle w:val="43"/>
              <w:spacing w:before="75" w:beforeAutospacing="0" w:after="75" w:afterAutospacing="0" w:line="300" w:lineRule="atLeast"/>
            </w:pPr>
            <w:r>
              <w:rPr>
                <w:rFonts w:hint="eastAsia"/>
              </w:rPr>
              <w:t>（三）</w:t>
            </w:r>
            <w:r>
              <w:rPr>
                <w:rFonts w:hint="eastAsia"/>
                <w:kern w:val="2"/>
                <w:sz w:val="21"/>
                <w:szCs w:val="21"/>
              </w:rPr>
              <w:t>特定资格要求：详见“第一章  公开招标采购公告 二、申请人的资格要求：3.</w:t>
            </w:r>
            <w:r>
              <w:rPr>
                <w:kern w:val="2"/>
                <w:sz w:val="21"/>
                <w:szCs w:val="21"/>
              </w:rPr>
              <w:t xml:space="preserve"> 本项目的特定资格要求</w:t>
            </w:r>
            <w:r>
              <w:rPr>
                <w:rFonts w:hint="eastAsia"/>
                <w:kern w:val="2"/>
                <w:sz w:val="21"/>
                <w:szCs w:val="21"/>
              </w:rPr>
              <w:t>”。</w:t>
            </w:r>
          </w:p>
        </w:tc>
      </w:tr>
      <w:tr w14:paraId="70EB6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vMerge w:val="continue"/>
          </w:tcPr>
          <w:p w14:paraId="307FB45E">
            <w:pPr>
              <w:spacing w:line="360" w:lineRule="auto"/>
              <w:ind w:firstLine="420" w:firstLineChars="200"/>
              <w:rPr>
                <w:rFonts w:ascii="宋体" w:hAnsi="宋体"/>
              </w:rPr>
            </w:pPr>
          </w:p>
        </w:tc>
        <w:tc>
          <w:tcPr>
            <w:tcW w:w="7584" w:type="dxa"/>
          </w:tcPr>
          <w:p w14:paraId="6F6DE78C">
            <w:pPr>
              <w:spacing w:line="360" w:lineRule="auto"/>
              <w:rPr>
                <w:rFonts w:ascii="宋体" w:hAnsi="宋体"/>
              </w:rPr>
            </w:pPr>
            <w:r>
              <w:rPr>
                <w:rFonts w:hint="eastAsia" w:ascii="宋体" w:hAnsi="宋体" w:cs="宋体"/>
              </w:rPr>
              <w:t>（四）本项目不接受联合体投标。</w:t>
            </w:r>
          </w:p>
        </w:tc>
      </w:tr>
      <w:tr w14:paraId="61DBD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vMerge w:val="continue"/>
          </w:tcPr>
          <w:p w14:paraId="66EA5F71">
            <w:pPr>
              <w:spacing w:line="360" w:lineRule="auto"/>
              <w:ind w:firstLine="420" w:firstLineChars="200"/>
              <w:rPr>
                <w:rFonts w:ascii="宋体" w:hAnsi="宋体"/>
              </w:rPr>
            </w:pPr>
          </w:p>
        </w:tc>
        <w:tc>
          <w:tcPr>
            <w:tcW w:w="7584" w:type="dxa"/>
          </w:tcPr>
          <w:p w14:paraId="43F37B24">
            <w:pPr>
              <w:spacing w:line="360" w:lineRule="auto"/>
              <w:rPr>
                <w:rFonts w:ascii="宋体" w:hAnsi="宋体"/>
              </w:rPr>
            </w:pPr>
            <w:r>
              <w:rPr>
                <w:rFonts w:hint="eastAsia" w:ascii="宋体" w:hAnsi="宋体" w:cs="宋体"/>
              </w:rPr>
              <w:t>（五）采购文件要求的其他资格条件（如有）；</w:t>
            </w:r>
          </w:p>
        </w:tc>
      </w:tr>
    </w:tbl>
    <w:p w14:paraId="6A058A53">
      <w:pPr>
        <w:snapToGrid w:val="0"/>
        <w:spacing w:before="120" w:beforeLines="50" w:line="360" w:lineRule="auto"/>
        <w:ind w:firstLine="413" w:firstLineChars="196"/>
        <w:outlineLvl w:val="2"/>
        <w:rPr>
          <w:rFonts w:ascii="宋体" w:hAnsi="宋体" w:cs="宋体"/>
          <w:b/>
          <w:bCs/>
        </w:rPr>
      </w:pPr>
      <w:r>
        <w:rPr>
          <w:rFonts w:ascii="宋体" w:hAnsi="宋体" w:cs="宋体"/>
          <w:b/>
          <w:bCs/>
        </w:rPr>
        <w:t>2.</w:t>
      </w:r>
      <w:r>
        <w:rPr>
          <w:rFonts w:hint="eastAsia" w:ascii="宋体" w:hAnsi="宋体" w:cs="宋体"/>
          <w:b/>
          <w:bCs/>
        </w:rPr>
        <w:t>符合性审查</w:t>
      </w:r>
    </w:p>
    <w:p w14:paraId="773D79C0">
      <w:pPr>
        <w:spacing w:line="360" w:lineRule="auto"/>
        <w:ind w:firstLine="420" w:firstLineChars="200"/>
        <w:rPr>
          <w:rFonts w:ascii="宋体" w:hAnsi="宋体"/>
        </w:rPr>
      </w:pPr>
      <w:r>
        <w:rPr>
          <w:rFonts w:hint="eastAsia" w:ascii="宋体" w:hAnsi="宋体" w:cs="宋体"/>
          <w:kern w:val="0"/>
        </w:rPr>
        <w:t>评标委员会应当对符合资格的供应商的投标文件进行符合性审查，以确定其是否满足采购文件的实质性要求。</w:t>
      </w:r>
    </w:p>
    <w:tbl>
      <w:tblPr>
        <w:tblStyle w:val="48"/>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2"/>
        <w:gridCol w:w="7573"/>
      </w:tblGrid>
      <w:tr w14:paraId="4A9E0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tcPr>
          <w:p w14:paraId="74EBE388">
            <w:pPr>
              <w:spacing w:line="360" w:lineRule="auto"/>
              <w:jc w:val="center"/>
              <w:rPr>
                <w:rFonts w:ascii="宋体" w:hAnsi="宋体"/>
              </w:rPr>
            </w:pPr>
            <w:r>
              <w:rPr>
                <w:rFonts w:hint="eastAsia" w:ascii="宋体" w:hAnsi="宋体" w:cs="宋体"/>
              </w:rPr>
              <w:t>审查类别</w:t>
            </w:r>
          </w:p>
        </w:tc>
        <w:tc>
          <w:tcPr>
            <w:tcW w:w="7573" w:type="dxa"/>
          </w:tcPr>
          <w:p w14:paraId="3077D651">
            <w:pPr>
              <w:spacing w:line="360" w:lineRule="auto"/>
              <w:jc w:val="center"/>
              <w:rPr>
                <w:rFonts w:ascii="宋体" w:hAnsi="宋体"/>
              </w:rPr>
            </w:pPr>
            <w:r>
              <w:rPr>
                <w:rFonts w:hint="eastAsia" w:ascii="宋体" w:hAnsi="宋体" w:cs="宋体"/>
              </w:rPr>
              <w:t>审查内容</w:t>
            </w:r>
          </w:p>
        </w:tc>
      </w:tr>
      <w:tr w14:paraId="7E12B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532" w:type="dxa"/>
            <w:vMerge w:val="restart"/>
            <w:vAlign w:val="center"/>
          </w:tcPr>
          <w:p w14:paraId="3371A26C">
            <w:pPr>
              <w:spacing w:line="360" w:lineRule="auto"/>
              <w:rPr>
                <w:rFonts w:ascii="宋体" w:hAnsi="宋体"/>
              </w:rPr>
            </w:pPr>
            <w:r>
              <w:rPr>
                <w:rFonts w:hint="eastAsia" w:ascii="宋体" w:hAnsi="宋体" w:cs="宋体"/>
              </w:rPr>
              <w:t>符合性审查</w:t>
            </w:r>
          </w:p>
        </w:tc>
        <w:tc>
          <w:tcPr>
            <w:tcW w:w="7573" w:type="dxa"/>
            <w:vAlign w:val="center"/>
          </w:tcPr>
          <w:p w14:paraId="341E5B0F">
            <w:pPr>
              <w:spacing w:line="360" w:lineRule="auto"/>
              <w:rPr>
                <w:rFonts w:ascii="宋体" w:hAnsi="宋体"/>
              </w:rPr>
            </w:pPr>
            <w:r>
              <w:rPr>
                <w:rFonts w:hint="eastAsia" w:ascii="宋体" w:hAnsi="宋体" w:cs="宋体"/>
              </w:rPr>
              <w:t>投标函已提交并符合采购文件要求的；</w:t>
            </w:r>
          </w:p>
        </w:tc>
      </w:tr>
      <w:tr w14:paraId="51E74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Merge w:val="continue"/>
          </w:tcPr>
          <w:p w14:paraId="3CFCCC73">
            <w:pPr>
              <w:spacing w:line="360" w:lineRule="auto"/>
              <w:rPr>
                <w:rFonts w:ascii="宋体" w:hAnsi="宋体"/>
              </w:rPr>
            </w:pPr>
          </w:p>
        </w:tc>
        <w:tc>
          <w:tcPr>
            <w:tcW w:w="7573" w:type="dxa"/>
            <w:vAlign w:val="center"/>
          </w:tcPr>
          <w:p w14:paraId="730D66AB">
            <w:pPr>
              <w:spacing w:line="360" w:lineRule="auto"/>
              <w:rPr>
                <w:rFonts w:ascii="宋体" w:hAnsi="宋体"/>
              </w:rPr>
            </w:pPr>
            <w:r>
              <w:rPr>
                <w:rFonts w:hint="eastAsia" w:ascii="宋体" w:hAnsi="宋体" w:cs="宋体"/>
              </w:rPr>
              <w:t>按照采购文件规定要求签署、盖章且投标文件有法定代表人</w:t>
            </w:r>
            <w:r>
              <w:rPr>
                <w:rFonts w:hint="eastAsia" w:ascii="宋体" w:hAnsi="宋体" w:cs="宋体"/>
                <w:lang w:eastAsia="zh-TW"/>
              </w:rPr>
              <w:t>签署本人姓名（或印盖本人姓名章）</w:t>
            </w:r>
            <w:r>
              <w:rPr>
                <w:rFonts w:hint="eastAsia" w:ascii="宋体" w:hAnsi="宋体" w:cs="宋体"/>
              </w:rPr>
              <w:t>，或</w:t>
            </w:r>
            <w:r>
              <w:rPr>
                <w:rFonts w:hint="eastAsia" w:ascii="宋体" w:hAnsi="宋体" w:cs="宋体"/>
                <w:lang w:eastAsia="zh-TW"/>
              </w:rPr>
              <w:t>签署</w:t>
            </w:r>
            <w:r>
              <w:rPr>
                <w:rFonts w:hint="eastAsia" w:ascii="宋体" w:hAnsi="宋体" w:cs="宋体"/>
              </w:rPr>
              <w:t>人有法定代表人有效授权书的；</w:t>
            </w:r>
          </w:p>
        </w:tc>
      </w:tr>
      <w:tr w14:paraId="26E34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Merge w:val="continue"/>
          </w:tcPr>
          <w:p w14:paraId="694941E9">
            <w:pPr>
              <w:spacing w:line="360" w:lineRule="auto"/>
              <w:rPr>
                <w:rFonts w:ascii="宋体" w:hAnsi="宋体"/>
              </w:rPr>
            </w:pPr>
          </w:p>
        </w:tc>
        <w:tc>
          <w:tcPr>
            <w:tcW w:w="7573" w:type="dxa"/>
            <w:vAlign w:val="center"/>
          </w:tcPr>
          <w:p w14:paraId="270A0134">
            <w:pPr>
              <w:spacing w:line="360" w:lineRule="auto"/>
              <w:rPr>
                <w:rFonts w:ascii="宋体" w:hAnsi="宋体"/>
              </w:rPr>
            </w:pPr>
            <w:r>
              <w:rPr>
                <w:rFonts w:hint="eastAsia" w:ascii="宋体" w:hAnsi="宋体" w:cs="宋体"/>
              </w:rPr>
              <w:t>投标文件完全满足采购文件的实质性条款（即标注★号条款）无负偏离的；</w:t>
            </w:r>
          </w:p>
        </w:tc>
      </w:tr>
      <w:tr w14:paraId="71C52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Merge w:val="continue"/>
          </w:tcPr>
          <w:p w14:paraId="6631BEF7">
            <w:pPr>
              <w:spacing w:line="360" w:lineRule="auto"/>
              <w:rPr>
                <w:rFonts w:ascii="宋体" w:hAnsi="宋体"/>
              </w:rPr>
            </w:pPr>
          </w:p>
        </w:tc>
        <w:tc>
          <w:tcPr>
            <w:tcW w:w="7573" w:type="dxa"/>
            <w:vAlign w:val="center"/>
          </w:tcPr>
          <w:p w14:paraId="304CC610">
            <w:pPr>
              <w:spacing w:line="360" w:lineRule="auto"/>
              <w:rPr>
                <w:rFonts w:ascii="宋体" w:hAnsi="宋体"/>
              </w:rPr>
            </w:pPr>
            <w:r>
              <w:rPr>
                <w:rFonts w:hint="eastAsia" w:ascii="宋体" w:hAnsi="宋体" w:cs="宋体"/>
              </w:rPr>
              <w:t>投标文件没有采购文件中规定的其它无效投标条款的；</w:t>
            </w:r>
          </w:p>
        </w:tc>
      </w:tr>
      <w:tr w14:paraId="468E8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Merge w:val="continue"/>
          </w:tcPr>
          <w:p w14:paraId="39F991AC">
            <w:pPr>
              <w:spacing w:line="360" w:lineRule="auto"/>
              <w:rPr>
                <w:rFonts w:ascii="宋体" w:hAnsi="宋体"/>
              </w:rPr>
            </w:pPr>
          </w:p>
        </w:tc>
        <w:tc>
          <w:tcPr>
            <w:tcW w:w="7573" w:type="dxa"/>
            <w:vAlign w:val="center"/>
          </w:tcPr>
          <w:p w14:paraId="0D5D209A">
            <w:pPr>
              <w:spacing w:line="360" w:lineRule="auto"/>
              <w:rPr>
                <w:rFonts w:ascii="宋体" w:hAnsi="宋体"/>
              </w:rPr>
            </w:pPr>
            <w:r>
              <w:rPr>
                <w:rFonts w:hint="eastAsia" w:ascii="宋体" w:hAnsi="宋体" w:cs="宋体"/>
              </w:rPr>
              <w:t>按有关法律、法规、规章不属于投标无效的；</w:t>
            </w:r>
          </w:p>
        </w:tc>
      </w:tr>
      <w:tr w14:paraId="2AB02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Merge w:val="continue"/>
          </w:tcPr>
          <w:p w14:paraId="5F21C9C3">
            <w:pPr>
              <w:spacing w:line="360" w:lineRule="auto"/>
              <w:rPr>
                <w:rFonts w:ascii="宋体" w:hAnsi="宋体"/>
              </w:rPr>
            </w:pPr>
          </w:p>
        </w:tc>
        <w:tc>
          <w:tcPr>
            <w:tcW w:w="7573" w:type="dxa"/>
            <w:vAlign w:val="center"/>
          </w:tcPr>
          <w:p w14:paraId="1C57D9AF">
            <w:pPr>
              <w:spacing w:line="360" w:lineRule="auto"/>
              <w:rPr>
                <w:rFonts w:ascii="宋体" w:hAnsi="宋体"/>
              </w:rPr>
            </w:pPr>
            <w:r>
              <w:rPr>
                <w:rFonts w:hint="eastAsia" w:ascii="宋体" w:hAnsi="宋体" w:cs="宋体"/>
              </w:rPr>
              <w:t>按照采购文件要求提供其他证明材料（如有）。</w:t>
            </w:r>
          </w:p>
        </w:tc>
      </w:tr>
    </w:tbl>
    <w:p w14:paraId="50FF656D">
      <w:pPr>
        <w:snapToGrid w:val="0"/>
        <w:spacing w:before="120" w:beforeLines="50" w:line="360" w:lineRule="auto"/>
        <w:ind w:firstLine="413" w:firstLineChars="196"/>
        <w:outlineLvl w:val="2"/>
        <w:rPr>
          <w:rFonts w:ascii="宋体" w:hAnsi="宋体" w:cs="宋体"/>
          <w:b/>
          <w:bCs/>
        </w:rPr>
      </w:pPr>
      <w:r>
        <w:rPr>
          <w:rFonts w:ascii="宋体" w:hAnsi="宋体" w:cs="宋体"/>
          <w:b/>
          <w:bCs/>
        </w:rPr>
        <w:t>3.</w:t>
      </w:r>
      <w:r>
        <w:rPr>
          <w:rFonts w:hint="eastAsia" w:ascii="宋体" w:hAnsi="宋体" w:cs="宋体"/>
          <w:b/>
          <w:bCs/>
        </w:rPr>
        <w:t>详细评审</w:t>
      </w:r>
    </w:p>
    <w:p w14:paraId="628EB419">
      <w:pPr>
        <w:spacing w:line="360" w:lineRule="auto"/>
        <w:ind w:firstLine="420" w:firstLineChars="200"/>
        <w:rPr>
          <w:rFonts w:ascii="宋体" w:hAnsi="宋体"/>
        </w:rPr>
      </w:pPr>
      <w:r>
        <w:rPr>
          <w:rFonts w:hint="eastAsia" w:ascii="宋体" w:hAnsi="宋体" w:cs="宋体"/>
        </w:rPr>
        <w:t>评标委员会对资格审查、符合性审查合格的投标文件，依照本办法对投标文件作进一步评审、比较。评标委员会成员经过阅标、审标和询标，对各供应商进行打分。</w:t>
      </w:r>
    </w:p>
    <w:p w14:paraId="087ED85A">
      <w:pPr>
        <w:spacing w:line="360" w:lineRule="auto"/>
        <w:ind w:firstLine="420" w:firstLineChars="200"/>
        <w:rPr>
          <w:rFonts w:ascii="宋体" w:hAnsi="宋体"/>
        </w:rPr>
      </w:pPr>
      <w:r>
        <w:rPr>
          <w:rFonts w:hint="eastAsia" w:ascii="宋体" w:hAnsi="宋体" w:cs="宋体"/>
        </w:rPr>
        <w:t>评委打分参照本部分附表《评分标准表》。由各评标委员会成员根据供应商的投标文件及相关澄清文件，进行独立打分。评委打分采用记名方式，取算术平均分（小数点后保留两位小数）。对明显畸高、畸低的评分（其总评分偏离平均分</w:t>
      </w:r>
      <w:r>
        <w:rPr>
          <w:rFonts w:ascii="宋体" w:hAnsi="宋体"/>
        </w:rPr>
        <w:t>30%</w:t>
      </w:r>
      <w:r>
        <w:rPr>
          <w:rFonts w:hint="eastAsia" w:ascii="宋体" w:hAnsi="宋体" w:cs="宋体"/>
        </w:rPr>
        <w:t>以上的），评标委员会主任委员提醒相关评审人员进行复核或书面说明理由。</w:t>
      </w:r>
    </w:p>
    <w:p w14:paraId="24BE38EA">
      <w:pPr>
        <w:snapToGrid w:val="0"/>
        <w:spacing w:before="120" w:beforeLines="50" w:line="360" w:lineRule="auto"/>
        <w:ind w:firstLine="413" w:firstLineChars="196"/>
        <w:outlineLvl w:val="2"/>
        <w:rPr>
          <w:rFonts w:ascii="宋体" w:hAnsi="宋体"/>
          <w:b/>
          <w:bCs/>
        </w:rPr>
      </w:pPr>
      <w:bookmarkStart w:id="1" w:name="_Toc13921"/>
      <w:bookmarkStart w:id="2" w:name="_Toc512554440"/>
      <w:r>
        <w:rPr>
          <w:rFonts w:ascii="宋体" w:hAnsi="宋体" w:cs="宋体"/>
          <w:b/>
          <w:bCs/>
        </w:rPr>
        <w:t>4.</w:t>
      </w:r>
      <w:r>
        <w:rPr>
          <w:rFonts w:hint="eastAsia" w:ascii="宋体" w:hAnsi="宋体" w:cs="宋体"/>
          <w:b/>
          <w:bCs/>
        </w:rPr>
        <w:t>投标无效的情形</w:t>
      </w:r>
      <w:bookmarkEnd w:id="1"/>
      <w:bookmarkEnd w:id="2"/>
    </w:p>
    <w:p w14:paraId="1680B47C">
      <w:pPr>
        <w:spacing w:line="360" w:lineRule="auto"/>
        <w:ind w:firstLine="420" w:firstLineChars="200"/>
        <w:rPr>
          <w:rFonts w:ascii="宋体" w:hAnsi="宋体"/>
        </w:rPr>
      </w:pPr>
      <w:r>
        <w:rPr>
          <w:rFonts w:hint="eastAsia" w:ascii="宋体" w:hAnsi="宋体" w:cs="宋体"/>
        </w:rPr>
        <w:t>实质上没有响应采购文件要求的投标将被视为无效投标。供应商不得通过修正或撤消不合要求的偏离或保留从而使其投标成为实质上响应的投标，但经评标委员会认定属于供应商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采购文件要求的，应认定其投标无效。供应商修改、补正投标文件后，不影响评标委员会对其投标文件所作的评价和评分结果。</w:t>
      </w:r>
    </w:p>
    <w:p w14:paraId="360B2700">
      <w:pPr>
        <w:pStyle w:val="20"/>
        <w:numPr>
          <w:ilvl w:val="0"/>
          <w:numId w:val="4"/>
        </w:numPr>
        <w:snapToGrid w:val="0"/>
        <w:spacing w:after="120" w:line="360" w:lineRule="auto"/>
        <w:ind w:left="845"/>
        <w:rPr>
          <w:rFonts w:hAnsi="宋体"/>
          <w:b/>
          <w:bCs/>
          <w:sz w:val="21"/>
          <w:szCs w:val="21"/>
        </w:rPr>
      </w:pPr>
      <w:r>
        <w:rPr>
          <w:rFonts w:hint="eastAsia" w:hAnsi="宋体"/>
          <w:b/>
          <w:bCs/>
          <w:sz w:val="21"/>
          <w:szCs w:val="21"/>
        </w:rPr>
        <w:t>在资格审查中，如发现下列情形之一的，投标文件将被视为无效：</w:t>
      </w:r>
    </w:p>
    <w:p w14:paraId="5E0C0DCB">
      <w:pPr>
        <w:pStyle w:val="121"/>
        <w:numPr>
          <w:ilvl w:val="0"/>
          <w:numId w:val="5"/>
        </w:numPr>
        <w:spacing w:line="360" w:lineRule="auto"/>
        <w:ind w:firstLineChars="0"/>
        <w:rPr>
          <w:rFonts w:ascii="宋体" w:hAnsi="宋体" w:cs="宋体"/>
        </w:rPr>
      </w:pPr>
      <w:r>
        <w:rPr>
          <w:rFonts w:hint="eastAsia" w:ascii="宋体" w:hAnsi="宋体" w:cs="宋体"/>
        </w:rPr>
        <w:t>资格证明文件不全的，或者不符合采购文件标明的资格要求的；</w:t>
      </w:r>
    </w:p>
    <w:p w14:paraId="35BB98BB">
      <w:pPr>
        <w:pStyle w:val="121"/>
        <w:numPr>
          <w:ilvl w:val="0"/>
          <w:numId w:val="5"/>
        </w:numPr>
        <w:spacing w:line="360" w:lineRule="auto"/>
        <w:ind w:firstLineChars="0"/>
        <w:rPr>
          <w:rFonts w:ascii="宋体" w:hAnsi="宋体" w:cs="宋体"/>
        </w:rPr>
      </w:pPr>
      <w:r>
        <w:rPr>
          <w:rFonts w:hint="eastAsia" w:ascii="宋体" w:hAnsi="宋体" w:eastAsia="宋体" w:cs="宋体"/>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30C085E">
      <w:pPr>
        <w:pStyle w:val="20"/>
        <w:numPr>
          <w:ilvl w:val="0"/>
          <w:numId w:val="4"/>
        </w:numPr>
        <w:snapToGrid w:val="0"/>
        <w:spacing w:after="120" w:line="360" w:lineRule="auto"/>
        <w:ind w:left="845"/>
        <w:rPr>
          <w:rFonts w:hAnsi="宋体"/>
          <w:b/>
          <w:bCs/>
          <w:sz w:val="21"/>
          <w:szCs w:val="21"/>
        </w:rPr>
      </w:pPr>
      <w:r>
        <w:rPr>
          <w:rFonts w:hint="eastAsia" w:hAnsi="宋体"/>
          <w:b/>
          <w:bCs/>
          <w:sz w:val="21"/>
          <w:szCs w:val="21"/>
        </w:rPr>
        <w:t>在符合性审查和商务评审时，如发现下列情形之一的，投标文件将被视为无效：</w:t>
      </w:r>
    </w:p>
    <w:p w14:paraId="14BBC101">
      <w:pPr>
        <w:spacing w:line="360" w:lineRule="auto"/>
        <w:ind w:firstLine="420" w:firstLineChars="200"/>
        <w:rPr>
          <w:rFonts w:ascii="宋体" w:hAnsi="宋体"/>
        </w:rPr>
      </w:pPr>
      <w:r>
        <w:rPr>
          <w:rFonts w:hint="eastAsia" w:ascii="宋体" w:hAnsi="宋体" w:cs="宋体"/>
        </w:rPr>
        <w:t>（</w:t>
      </w:r>
      <w:r>
        <w:rPr>
          <w:rFonts w:ascii="宋体" w:hAnsi="宋体"/>
        </w:rPr>
        <w:t>1</w:t>
      </w:r>
      <w:r>
        <w:rPr>
          <w:rFonts w:hint="eastAsia" w:ascii="宋体" w:hAnsi="宋体" w:cs="宋体"/>
        </w:rPr>
        <w:t>）投标文件无法定代表人签字</w:t>
      </w:r>
      <w:r>
        <w:rPr>
          <w:rFonts w:ascii="宋体" w:hAnsi="宋体"/>
        </w:rPr>
        <w:t>,</w:t>
      </w:r>
      <w:r>
        <w:rPr>
          <w:rFonts w:hint="eastAsia" w:ascii="宋体" w:hAnsi="宋体" w:cs="宋体"/>
        </w:rPr>
        <w:t>或未提供法定代表人授权委托书、投标声明书或者填写项目不齐全的；</w:t>
      </w:r>
    </w:p>
    <w:p w14:paraId="4562F7C1">
      <w:pPr>
        <w:spacing w:line="360" w:lineRule="auto"/>
        <w:ind w:firstLine="420" w:firstLineChars="200"/>
        <w:rPr>
          <w:rFonts w:ascii="宋体" w:hAnsi="宋体"/>
        </w:rPr>
      </w:pPr>
      <w:r>
        <w:rPr>
          <w:rFonts w:hint="eastAsia" w:ascii="宋体" w:hAnsi="宋体" w:cs="宋体"/>
        </w:rPr>
        <w:t>（</w:t>
      </w:r>
      <w:r>
        <w:rPr>
          <w:rFonts w:ascii="宋体" w:hAnsi="宋体"/>
        </w:rPr>
        <w:t>2</w:t>
      </w:r>
      <w:r>
        <w:rPr>
          <w:rFonts w:hint="eastAsia" w:ascii="宋体" w:hAnsi="宋体" w:cs="宋体"/>
        </w:rPr>
        <w:t>）投标代表人未能出具身份证明或与法定代表人授权委托人身份不符的；</w:t>
      </w:r>
      <w:r>
        <w:rPr>
          <w:rFonts w:ascii="宋体" w:hAnsi="宋体"/>
        </w:rPr>
        <w:t xml:space="preserve"> </w:t>
      </w:r>
    </w:p>
    <w:p w14:paraId="28DCF3DE">
      <w:pPr>
        <w:spacing w:line="360" w:lineRule="auto"/>
        <w:ind w:firstLine="420" w:firstLineChars="200"/>
        <w:rPr>
          <w:rFonts w:ascii="宋体" w:hAnsi="宋体"/>
        </w:rPr>
      </w:pPr>
      <w:r>
        <w:rPr>
          <w:rFonts w:hint="eastAsia" w:ascii="宋体" w:hAnsi="宋体" w:cs="宋体"/>
        </w:rPr>
        <w:t>（</w:t>
      </w:r>
      <w:r>
        <w:rPr>
          <w:rFonts w:ascii="宋体" w:hAnsi="宋体"/>
        </w:rPr>
        <w:t>3</w:t>
      </w:r>
      <w:r>
        <w:rPr>
          <w:rFonts w:hint="eastAsia" w:ascii="宋体" w:hAnsi="宋体" w:cs="宋体"/>
        </w:rPr>
        <w:t>）投标文件格式不规范、项目不齐全或者内容虚假的；</w:t>
      </w:r>
    </w:p>
    <w:p w14:paraId="5124DE2D">
      <w:pPr>
        <w:spacing w:line="360" w:lineRule="auto"/>
        <w:ind w:firstLine="420" w:firstLineChars="200"/>
        <w:rPr>
          <w:rFonts w:ascii="宋体" w:hAnsi="宋体"/>
        </w:rPr>
      </w:pPr>
      <w:r>
        <w:rPr>
          <w:rFonts w:hint="eastAsia" w:ascii="宋体" w:hAnsi="宋体" w:cs="宋体"/>
        </w:rPr>
        <w:t>（</w:t>
      </w:r>
      <w:r>
        <w:rPr>
          <w:rFonts w:ascii="宋体" w:hAnsi="宋体"/>
        </w:rPr>
        <w:t>4</w:t>
      </w:r>
      <w:r>
        <w:rPr>
          <w:rFonts w:hint="eastAsia" w:ascii="宋体" w:hAnsi="宋体" w:cs="宋体"/>
        </w:rPr>
        <w:t>）投标文件的实质性内容未使用中文表述、意思表述不明确、前后矛盾或者使用计量单位不符合采购文件要求的（经评标委员会认定并允许其当场更正的笔误除外）；</w:t>
      </w:r>
    </w:p>
    <w:p w14:paraId="7CAE9F6E">
      <w:pPr>
        <w:pStyle w:val="20"/>
        <w:snapToGrid w:val="0"/>
        <w:spacing w:after="120" w:line="360" w:lineRule="auto"/>
        <w:ind w:firstLine="411" w:firstLineChars="196"/>
        <w:rPr>
          <w:rFonts w:hAnsi="宋体"/>
          <w:spacing w:val="0"/>
          <w:sz w:val="21"/>
          <w:szCs w:val="21"/>
        </w:rPr>
      </w:pPr>
      <w:r>
        <w:rPr>
          <w:rFonts w:hint="eastAsia" w:hAnsi="宋体"/>
          <w:spacing w:val="0"/>
          <w:sz w:val="21"/>
          <w:szCs w:val="21"/>
        </w:rPr>
        <w:t>（</w:t>
      </w:r>
      <w:r>
        <w:rPr>
          <w:rFonts w:hAnsi="宋体"/>
          <w:spacing w:val="0"/>
          <w:sz w:val="21"/>
          <w:szCs w:val="21"/>
        </w:rPr>
        <w:t>5</w:t>
      </w:r>
      <w:r>
        <w:rPr>
          <w:rFonts w:hint="eastAsia" w:hAnsi="宋体"/>
          <w:spacing w:val="0"/>
          <w:sz w:val="21"/>
          <w:szCs w:val="21"/>
        </w:rPr>
        <w:t>）投标有效期等商务条款不能满足采购文件要求的；</w:t>
      </w:r>
    </w:p>
    <w:p w14:paraId="58F79802">
      <w:pPr>
        <w:spacing w:line="360" w:lineRule="auto"/>
        <w:ind w:firstLine="420" w:firstLineChars="200"/>
        <w:rPr>
          <w:rFonts w:ascii="宋体" w:hAnsi="宋体"/>
        </w:rPr>
      </w:pPr>
      <w:r>
        <w:rPr>
          <w:rFonts w:hint="eastAsia" w:ascii="宋体" w:hAnsi="宋体" w:cs="宋体"/>
        </w:rPr>
        <w:t>（</w:t>
      </w:r>
      <w:r>
        <w:rPr>
          <w:rFonts w:ascii="宋体" w:hAnsi="宋体"/>
        </w:rPr>
        <w:t>6</w:t>
      </w:r>
      <w:r>
        <w:rPr>
          <w:rFonts w:hint="eastAsia" w:ascii="宋体" w:hAnsi="宋体" w:cs="宋体"/>
        </w:rPr>
        <w:t>）未实质性响应采购文件要求或者投标文件有招标方不能接受的附加条件的；</w:t>
      </w:r>
    </w:p>
    <w:p w14:paraId="2CF8E983">
      <w:pPr>
        <w:spacing w:line="360" w:lineRule="auto"/>
        <w:ind w:firstLine="420" w:firstLineChars="200"/>
        <w:rPr>
          <w:rFonts w:ascii="宋体" w:hAnsi="宋体"/>
        </w:rPr>
      </w:pPr>
      <w:r>
        <w:rPr>
          <w:rFonts w:hint="eastAsia" w:ascii="宋体" w:hAnsi="宋体" w:cs="宋体"/>
        </w:rPr>
        <w:t>（</w:t>
      </w:r>
      <w:r>
        <w:rPr>
          <w:rFonts w:hint="eastAsia" w:ascii="宋体" w:hAnsi="宋体"/>
        </w:rPr>
        <w:t>7</w:t>
      </w:r>
      <w:r>
        <w:rPr>
          <w:rFonts w:hint="eastAsia" w:ascii="宋体" w:hAnsi="宋体" w:cs="宋体"/>
        </w:rPr>
        <w:t>）未按规定签章的；</w:t>
      </w:r>
    </w:p>
    <w:p w14:paraId="07120921">
      <w:pPr>
        <w:spacing w:line="360" w:lineRule="auto"/>
        <w:ind w:firstLine="420" w:firstLineChars="200"/>
        <w:rPr>
          <w:rFonts w:ascii="宋体" w:hAnsi="宋体"/>
        </w:rPr>
      </w:pPr>
      <w:r>
        <w:rPr>
          <w:rFonts w:hint="eastAsia" w:ascii="宋体" w:hAnsi="宋体" w:cs="宋体"/>
        </w:rPr>
        <w:t>（</w:t>
      </w:r>
      <w:r>
        <w:rPr>
          <w:rFonts w:hint="eastAsia" w:ascii="宋体" w:hAnsi="宋体"/>
        </w:rPr>
        <w:t>8</w:t>
      </w:r>
      <w:r>
        <w:rPr>
          <w:rFonts w:hint="eastAsia" w:ascii="宋体" w:hAnsi="宋体" w:cs="宋体"/>
        </w:rPr>
        <w:t>）投标文件的关键内容字迹模糊、无法辨认的</w:t>
      </w:r>
      <w:r>
        <w:rPr>
          <w:rFonts w:ascii="宋体" w:hAnsi="宋体"/>
        </w:rPr>
        <w:t>,</w:t>
      </w:r>
      <w:r>
        <w:rPr>
          <w:rFonts w:hint="eastAsia" w:ascii="宋体" w:hAnsi="宋体" w:cs="宋体"/>
        </w:rPr>
        <w:t>或者投标文件中经修正的内容字迹模糊难以辩认或者修改处未按规定签名盖章的；</w:t>
      </w:r>
      <w:r>
        <w:rPr>
          <w:rFonts w:ascii="宋体" w:hAnsi="宋体"/>
        </w:rPr>
        <w:t xml:space="preserve"> </w:t>
      </w:r>
    </w:p>
    <w:p w14:paraId="12FF6DC4">
      <w:pPr>
        <w:pStyle w:val="20"/>
        <w:numPr>
          <w:ilvl w:val="0"/>
          <w:numId w:val="4"/>
        </w:numPr>
        <w:snapToGrid w:val="0"/>
        <w:spacing w:after="120" w:line="360" w:lineRule="auto"/>
        <w:ind w:left="845"/>
        <w:rPr>
          <w:rFonts w:hAnsi="宋体"/>
          <w:b/>
          <w:bCs/>
          <w:sz w:val="21"/>
          <w:szCs w:val="21"/>
        </w:rPr>
      </w:pPr>
      <w:r>
        <w:rPr>
          <w:rFonts w:hint="eastAsia" w:hAnsi="宋体"/>
          <w:b/>
          <w:bCs/>
          <w:sz w:val="21"/>
          <w:szCs w:val="21"/>
        </w:rPr>
        <w:t>在技术评审时，如发现下列情形之一的，投标文件将被视为无效：</w:t>
      </w:r>
    </w:p>
    <w:p w14:paraId="43D6A845">
      <w:pPr>
        <w:spacing w:line="360" w:lineRule="auto"/>
        <w:ind w:firstLine="420" w:firstLineChars="200"/>
        <w:rPr>
          <w:rFonts w:ascii="宋体" w:hAnsi="宋体"/>
        </w:rPr>
      </w:pPr>
      <w:r>
        <w:rPr>
          <w:rFonts w:hint="eastAsia" w:ascii="宋体" w:hAnsi="宋体" w:cs="宋体"/>
        </w:rPr>
        <w:t>（</w:t>
      </w:r>
      <w:r>
        <w:rPr>
          <w:rFonts w:ascii="宋体" w:hAnsi="宋体"/>
        </w:rPr>
        <w:t>1</w:t>
      </w:r>
      <w:r>
        <w:rPr>
          <w:rFonts w:hint="eastAsia" w:ascii="宋体" w:hAnsi="宋体" w:cs="宋体"/>
        </w:rPr>
        <w:t>）未提供或未如实提供投标货物或服务的技术参数，或者投标文件标明的响应或偏离与事实不符或虚假投标的；</w:t>
      </w:r>
    </w:p>
    <w:p w14:paraId="22588747">
      <w:pPr>
        <w:spacing w:line="360" w:lineRule="auto"/>
        <w:ind w:firstLine="420" w:firstLineChars="200"/>
        <w:rPr>
          <w:rFonts w:ascii="宋体" w:hAnsi="宋体"/>
        </w:rPr>
      </w:pPr>
      <w:r>
        <w:rPr>
          <w:rFonts w:hint="eastAsia" w:ascii="宋体" w:hAnsi="宋体" w:cs="宋体"/>
        </w:rPr>
        <w:t>（</w:t>
      </w:r>
      <w:r>
        <w:rPr>
          <w:rFonts w:ascii="宋体" w:hAnsi="宋体"/>
        </w:rPr>
        <w:t>2</w:t>
      </w:r>
      <w:r>
        <w:rPr>
          <w:rFonts w:hint="eastAsia" w:ascii="宋体" w:hAnsi="宋体" w:cs="宋体"/>
        </w:rPr>
        <w:t>）明显不符合采购文件要求的规格型号、质量标准，或者与采购文件中标“★”的技术指标、主要功能项目发生实质性偏离的；</w:t>
      </w:r>
    </w:p>
    <w:p w14:paraId="751C17B4">
      <w:pPr>
        <w:spacing w:line="360" w:lineRule="auto"/>
        <w:ind w:firstLine="420" w:firstLineChars="200"/>
        <w:rPr>
          <w:rFonts w:ascii="宋体" w:hAnsi="宋体"/>
        </w:rPr>
      </w:pPr>
      <w:r>
        <w:rPr>
          <w:rFonts w:hint="eastAsia" w:ascii="宋体" w:hAnsi="宋体" w:cs="宋体"/>
        </w:rPr>
        <w:t>（</w:t>
      </w:r>
      <w:r>
        <w:rPr>
          <w:rFonts w:ascii="宋体" w:hAnsi="宋体"/>
        </w:rPr>
        <w:t>3</w:t>
      </w:r>
      <w:r>
        <w:rPr>
          <w:rFonts w:hint="eastAsia" w:ascii="宋体" w:hAnsi="宋体" w:cs="宋体"/>
        </w:rPr>
        <w:t>）投标技术方案不明确，存在一个或一个以上备选（替代）投标方案的；</w:t>
      </w:r>
    </w:p>
    <w:p w14:paraId="67A2691B">
      <w:pPr>
        <w:pStyle w:val="20"/>
        <w:numPr>
          <w:ilvl w:val="0"/>
          <w:numId w:val="4"/>
        </w:numPr>
        <w:snapToGrid w:val="0"/>
        <w:spacing w:after="120" w:line="360" w:lineRule="auto"/>
        <w:ind w:left="845"/>
        <w:rPr>
          <w:rFonts w:hAnsi="宋体"/>
          <w:b/>
          <w:bCs/>
          <w:sz w:val="21"/>
          <w:szCs w:val="21"/>
        </w:rPr>
      </w:pPr>
      <w:r>
        <w:rPr>
          <w:rFonts w:hint="eastAsia" w:hAnsi="宋体"/>
          <w:b/>
          <w:bCs/>
          <w:sz w:val="21"/>
          <w:szCs w:val="21"/>
        </w:rPr>
        <w:t>在报价评审时，如发现下列情形之一的，投标文件将被视为无效：</w:t>
      </w:r>
    </w:p>
    <w:p w14:paraId="4CD80784">
      <w:pPr>
        <w:spacing w:line="360" w:lineRule="auto"/>
        <w:ind w:firstLine="420" w:firstLineChars="200"/>
        <w:rPr>
          <w:rFonts w:ascii="宋体" w:hAnsi="宋体"/>
        </w:rPr>
      </w:pPr>
      <w:r>
        <w:rPr>
          <w:rFonts w:hint="eastAsia" w:ascii="宋体" w:hAnsi="宋体" w:cs="宋体"/>
        </w:rPr>
        <w:t>（</w:t>
      </w:r>
      <w:r>
        <w:rPr>
          <w:rFonts w:ascii="宋体" w:hAnsi="宋体"/>
        </w:rPr>
        <w:t>1</w:t>
      </w:r>
      <w:r>
        <w:rPr>
          <w:rFonts w:hint="eastAsia" w:ascii="宋体" w:hAnsi="宋体" w:cs="宋体"/>
        </w:rPr>
        <w:t>）未采用人民币报价或者未按照采购文件标明的币种报价的；</w:t>
      </w:r>
    </w:p>
    <w:p w14:paraId="173F3FAA">
      <w:pPr>
        <w:spacing w:line="360" w:lineRule="auto"/>
        <w:ind w:firstLine="420" w:firstLineChars="200"/>
        <w:rPr>
          <w:rFonts w:ascii="宋体" w:hAnsi="宋体"/>
        </w:rPr>
      </w:pPr>
      <w:r>
        <w:rPr>
          <w:rFonts w:hint="eastAsia" w:ascii="宋体" w:hAnsi="宋体" w:cs="宋体"/>
        </w:rPr>
        <w:t>（</w:t>
      </w:r>
      <w:r>
        <w:rPr>
          <w:rFonts w:ascii="宋体" w:hAnsi="宋体"/>
        </w:rPr>
        <w:t>2</w:t>
      </w:r>
      <w:r>
        <w:rPr>
          <w:rFonts w:hint="eastAsia" w:ascii="宋体" w:hAnsi="宋体" w:cs="宋体"/>
        </w:rPr>
        <w:t>）报价超出最高限价，或者超出采购预算金额</w:t>
      </w:r>
      <w:r>
        <w:rPr>
          <w:rFonts w:ascii="宋体" w:hAnsi="宋体"/>
        </w:rPr>
        <w:t>(</w:t>
      </w:r>
      <w:r>
        <w:rPr>
          <w:rFonts w:hint="eastAsia" w:ascii="宋体" w:hAnsi="宋体" w:cs="宋体"/>
        </w:rPr>
        <w:t>自主创新产品除外</w:t>
      </w:r>
      <w:r>
        <w:rPr>
          <w:rFonts w:ascii="宋体" w:hAnsi="宋体"/>
        </w:rPr>
        <w:t>)</w:t>
      </w:r>
      <w:r>
        <w:rPr>
          <w:rFonts w:hint="eastAsia" w:ascii="宋体" w:hAnsi="宋体" w:cs="宋体"/>
        </w:rPr>
        <w:t>，采购人不能支付的；</w:t>
      </w:r>
    </w:p>
    <w:p w14:paraId="3F382D34">
      <w:pPr>
        <w:spacing w:line="360" w:lineRule="auto"/>
        <w:ind w:firstLine="420" w:firstLineChars="200"/>
        <w:rPr>
          <w:rFonts w:ascii="宋体" w:hAnsi="宋体"/>
        </w:rPr>
      </w:pPr>
      <w:r>
        <w:rPr>
          <w:rFonts w:hint="eastAsia" w:ascii="宋体" w:hAnsi="宋体" w:cs="宋体"/>
        </w:rPr>
        <w:t>（</w:t>
      </w:r>
      <w:r>
        <w:rPr>
          <w:rFonts w:ascii="宋体" w:hAnsi="宋体"/>
        </w:rPr>
        <w:t>3</w:t>
      </w:r>
      <w:r>
        <w:rPr>
          <w:rFonts w:hint="eastAsia" w:ascii="宋体" w:hAnsi="宋体" w:cs="宋体"/>
        </w:rPr>
        <w:t>）投标报价具有选择性；</w:t>
      </w:r>
    </w:p>
    <w:p w14:paraId="18627ED9">
      <w:pPr>
        <w:spacing w:line="360" w:lineRule="auto"/>
        <w:ind w:firstLine="420" w:firstLineChars="200"/>
        <w:rPr>
          <w:rFonts w:ascii="宋体" w:hAnsi="宋体"/>
        </w:rPr>
      </w:pPr>
      <w:r>
        <w:rPr>
          <w:rFonts w:hint="eastAsia" w:ascii="宋体" w:hAnsi="宋体" w:cs="宋体"/>
        </w:rPr>
        <w:t>（</w:t>
      </w:r>
      <w:r>
        <w:rPr>
          <w:rFonts w:ascii="宋体" w:hAnsi="宋体"/>
        </w:rPr>
        <w:t>4</w:t>
      </w:r>
      <w:r>
        <w:rPr>
          <w:rFonts w:hint="eastAsia" w:ascii="宋体" w:hAnsi="宋体" w:cs="宋体"/>
        </w:rPr>
        <w:t>）投标报价中出现重大缺项、漏项；</w:t>
      </w:r>
    </w:p>
    <w:p w14:paraId="27271A3A">
      <w:pPr>
        <w:spacing w:line="360" w:lineRule="auto"/>
        <w:ind w:firstLine="420" w:firstLineChars="200"/>
        <w:rPr>
          <w:rFonts w:ascii="宋体" w:hAnsi="宋体"/>
        </w:rPr>
      </w:pPr>
      <w:r>
        <w:rPr>
          <w:rFonts w:hint="eastAsia" w:ascii="宋体" w:hAnsi="宋体" w:cs="宋体"/>
        </w:rPr>
        <w:t>（</w:t>
      </w:r>
      <w:r>
        <w:rPr>
          <w:rFonts w:ascii="宋体" w:hAnsi="宋体"/>
        </w:rPr>
        <w:t>5</w:t>
      </w:r>
      <w:r>
        <w:rPr>
          <w:rFonts w:hint="eastAsia" w:ascii="宋体" w:hAnsi="宋体" w:cs="宋体"/>
        </w:rPr>
        <w:t>）评标委员会认为供应商的报价明显低于其他通过符合性审查供应商的报价，有可能影响产品质量或者不能诚信履约的，且不能在评标现场合理时间内提供相关证明材料说明其报价的合理性的。</w:t>
      </w:r>
    </w:p>
    <w:p w14:paraId="52A1979E">
      <w:pPr>
        <w:pStyle w:val="20"/>
        <w:numPr>
          <w:ilvl w:val="0"/>
          <w:numId w:val="4"/>
        </w:numPr>
        <w:snapToGrid w:val="0"/>
        <w:spacing w:after="120" w:line="360" w:lineRule="auto"/>
        <w:ind w:left="845"/>
        <w:rPr>
          <w:rFonts w:hAnsi="宋体"/>
          <w:b/>
          <w:bCs/>
          <w:sz w:val="21"/>
          <w:szCs w:val="21"/>
        </w:rPr>
      </w:pPr>
      <w:r>
        <w:rPr>
          <w:rFonts w:hint="eastAsia" w:hAnsi="宋体"/>
          <w:b/>
          <w:bCs/>
          <w:sz w:val="21"/>
          <w:szCs w:val="21"/>
        </w:rPr>
        <w:t>法律、法规和采购文件规定的其他无效情形。</w:t>
      </w:r>
    </w:p>
    <w:p w14:paraId="2778D5A4">
      <w:pPr>
        <w:spacing w:line="360" w:lineRule="auto"/>
        <w:ind w:firstLine="422" w:firstLineChars="200"/>
        <w:rPr>
          <w:rFonts w:ascii="宋体" w:hAnsi="宋体"/>
          <w:b/>
          <w:bCs/>
        </w:rPr>
      </w:pPr>
      <w:r>
        <w:rPr>
          <w:rFonts w:ascii="宋体" w:hAnsi="宋体"/>
          <w:b/>
          <w:bCs/>
        </w:rPr>
        <w:t>5.</w:t>
      </w:r>
      <w:r>
        <w:rPr>
          <w:rFonts w:hint="eastAsia" w:ascii="宋体" w:hAnsi="宋体" w:cs="宋体"/>
          <w:b/>
          <w:bCs/>
        </w:rPr>
        <w:t>中标原则</w:t>
      </w:r>
    </w:p>
    <w:p w14:paraId="0573E4C0">
      <w:pPr>
        <w:spacing w:line="360" w:lineRule="auto"/>
        <w:ind w:firstLine="420" w:firstLineChars="200"/>
        <w:rPr>
          <w:rFonts w:ascii="宋体" w:hAnsi="宋体"/>
        </w:rPr>
      </w:pPr>
      <w:r>
        <w:rPr>
          <w:rFonts w:hint="eastAsia" w:ascii="宋体" w:hAnsi="宋体" w:cs="宋体"/>
        </w:rPr>
        <w:t>评标委员会根据供应商的投标文件的总得分高低排定顺序，推荐综合得分最高的为中标候选人；若综合得分相同，则报价低者为中标候选人；若报价也相同则由抽签决定中标候选人。评标委员会推荐综合得分排名第一的供应商为本项目的第一中标候选人。</w:t>
      </w:r>
    </w:p>
    <w:p w14:paraId="06430067">
      <w:pPr>
        <w:spacing w:line="360" w:lineRule="auto"/>
        <w:ind w:firstLine="420" w:firstLineChars="200"/>
        <w:rPr>
          <w:rFonts w:ascii="宋体" w:hAnsi="宋体"/>
        </w:rPr>
      </w:pPr>
      <w:r>
        <w:rPr>
          <w:rFonts w:hint="eastAsia" w:ascii="宋体" w:hAnsi="宋体" w:cs="宋体"/>
        </w:rPr>
        <w:t>若中标供应商因投标过程中所提供的资料有失实或弄虚作假的或放弃中标或因不可抗力提出不能履行合同或未按规定提交履约保证金的，则采购人可确定排名次之的中标候选人为中标供应商或重新组织招标。</w:t>
      </w:r>
    </w:p>
    <w:p w14:paraId="30C3D275">
      <w:pPr>
        <w:spacing w:line="360" w:lineRule="auto"/>
        <w:ind w:firstLine="422" w:firstLineChars="200"/>
        <w:rPr>
          <w:rFonts w:ascii="宋体" w:hAnsi="宋体"/>
          <w:b/>
          <w:bCs/>
        </w:rPr>
      </w:pPr>
      <w:r>
        <w:rPr>
          <w:rFonts w:ascii="宋体" w:hAnsi="宋体"/>
          <w:b/>
          <w:bCs/>
        </w:rPr>
        <w:t>6.</w:t>
      </w:r>
      <w:r>
        <w:rPr>
          <w:rFonts w:hint="eastAsia" w:ascii="宋体" w:hAnsi="宋体" w:cs="宋体"/>
          <w:b/>
          <w:bCs/>
        </w:rPr>
        <w:t>中标结果</w:t>
      </w:r>
    </w:p>
    <w:p w14:paraId="13EC8141">
      <w:pPr>
        <w:snapToGrid w:val="0"/>
        <w:spacing w:line="360" w:lineRule="auto"/>
        <w:ind w:firstLine="420" w:firstLineChars="200"/>
        <w:rPr>
          <w:rFonts w:ascii="宋体" w:hAnsi="宋体"/>
        </w:rPr>
      </w:pPr>
      <w:r>
        <w:rPr>
          <w:rFonts w:hint="eastAsia" w:ascii="宋体" w:hAnsi="宋体" w:cs="宋体"/>
        </w:rPr>
        <w:t>采购机构将中标结果在政府采购指定媒体上公示，根据公示和决标结果，向中标人发出中标通知书。</w:t>
      </w:r>
    </w:p>
    <w:p w14:paraId="317EA8E4">
      <w:pPr>
        <w:snapToGrid w:val="0"/>
        <w:spacing w:line="360" w:lineRule="auto"/>
        <w:ind w:firstLine="422" w:firstLineChars="200"/>
        <w:rPr>
          <w:rFonts w:ascii="宋体" w:hAnsi="宋体"/>
          <w:b/>
          <w:bCs/>
        </w:rPr>
      </w:pPr>
      <w:r>
        <w:rPr>
          <w:rFonts w:hint="eastAsia" w:ascii="宋体" w:hAnsi="宋体" w:cs="宋体"/>
          <w:b/>
          <w:bCs/>
        </w:rPr>
        <w:t>（四）澄清问题的形式</w:t>
      </w:r>
    </w:p>
    <w:p w14:paraId="424479C8">
      <w:pPr>
        <w:spacing w:line="360" w:lineRule="auto"/>
        <w:ind w:firstLine="420" w:firstLineChars="200"/>
        <w:rPr>
          <w:rFonts w:ascii="宋体" w:hAnsi="宋体"/>
          <w:b/>
          <w:bCs/>
        </w:rPr>
      </w:pPr>
      <w:r>
        <w:rPr>
          <w:rFonts w:hint="eastAsia" w:ascii="宋体" w:hAnsi="宋体" w:cs="宋体"/>
        </w:rPr>
        <w:t>对于投标文件中含义不明确、同类问题表述不一致或者有明显文字和计算错误的内容，</w:t>
      </w:r>
      <w:r>
        <w:rPr>
          <w:rFonts w:hint="eastAsia" w:ascii="宋体" w:hAnsi="宋体" w:cs="宋体"/>
          <w:b/>
          <w:bCs/>
        </w:rPr>
        <w:t>评标委员会应当以书面形式要求供应商作出必要的澄清、说明或者补正。</w:t>
      </w:r>
      <w:r>
        <w:rPr>
          <w:rFonts w:hint="eastAsia" w:ascii="宋体" w:hAnsi="宋体" w:cs="宋体"/>
        </w:rPr>
        <w:t>供应商的澄清、说明或者补正应当采用书面形式，并加盖公章，或者由法定代表人或其授权的代表签字。</w:t>
      </w:r>
      <w:r>
        <w:rPr>
          <w:rFonts w:hint="eastAsia" w:ascii="宋体" w:hAnsi="宋体" w:cs="宋体"/>
          <w:b/>
          <w:bCs/>
        </w:rPr>
        <w:t>供应商的澄清、说明或者补正不得超出投标文件的范围或者改变投标文件的实质性内容。</w:t>
      </w:r>
    </w:p>
    <w:p w14:paraId="46A44C48">
      <w:pPr>
        <w:spacing w:line="360" w:lineRule="auto"/>
        <w:ind w:firstLine="422" w:firstLineChars="200"/>
        <w:rPr>
          <w:rFonts w:ascii="宋体" w:hAnsi="宋体"/>
          <w:b/>
          <w:bCs/>
        </w:rPr>
      </w:pPr>
      <w:r>
        <w:rPr>
          <w:rFonts w:hint="eastAsia" w:ascii="宋体" w:hAnsi="宋体" w:cs="宋体"/>
          <w:b/>
          <w:bCs/>
        </w:rPr>
        <w:t>（五）错误修正</w:t>
      </w:r>
    </w:p>
    <w:p w14:paraId="130F76E7">
      <w:pPr>
        <w:spacing w:line="360" w:lineRule="auto"/>
        <w:ind w:firstLine="420" w:firstLineChars="200"/>
        <w:rPr>
          <w:rFonts w:ascii="宋体" w:hAnsi="宋体"/>
        </w:rPr>
      </w:pPr>
      <w:r>
        <w:rPr>
          <w:rFonts w:hint="eastAsia" w:ascii="宋体" w:hAnsi="宋体" w:cs="宋体"/>
        </w:rPr>
        <w:t>投标文件报价出现前后不一致的，除采购文件另有规定外，按照下列规定修正：</w:t>
      </w:r>
    </w:p>
    <w:p w14:paraId="4CEA6A33">
      <w:pPr>
        <w:spacing w:line="360" w:lineRule="auto"/>
        <w:ind w:firstLine="420" w:firstLineChars="200"/>
        <w:rPr>
          <w:rFonts w:ascii="宋体" w:hAnsi="宋体"/>
        </w:rPr>
      </w:pPr>
      <w:r>
        <w:rPr>
          <w:rFonts w:ascii="宋体" w:hAnsi="宋体" w:cs="宋体"/>
        </w:rPr>
        <w:t>1.</w:t>
      </w:r>
      <w:r>
        <w:rPr>
          <w:rFonts w:hint="eastAsia" w:ascii="宋体" w:hAnsi="宋体" w:cs="宋体"/>
        </w:rPr>
        <w:t>投标文件中开标一览表（报价表）内容与投标文件中相应内容不一致的，以开标一览表（报价表）为准；</w:t>
      </w:r>
    </w:p>
    <w:p w14:paraId="3A4463B9">
      <w:pPr>
        <w:spacing w:line="360" w:lineRule="auto"/>
        <w:ind w:firstLine="420" w:firstLineChars="200"/>
        <w:rPr>
          <w:rFonts w:ascii="宋体" w:hAnsi="宋体"/>
        </w:rPr>
      </w:pPr>
      <w:r>
        <w:rPr>
          <w:rFonts w:ascii="宋体" w:hAnsi="宋体" w:cs="宋体"/>
        </w:rPr>
        <w:t>2.</w:t>
      </w:r>
      <w:r>
        <w:rPr>
          <w:rFonts w:hint="eastAsia" w:ascii="宋体" w:hAnsi="宋体" w:cs="宋体"/>
        </w:rPr>
        <w:t>大写金额和小写金额不一致的，以大写金额为准；</w:t>
      </w:r>
    </w:p>
    <w:p w14:paraId="0AE15EEF">
      <w:pPr>
        <w:spacing w:line="360" w:lineRule="auto"/>
        <w:ind w:firstLine="420" w:firstLineChars="200"/>
        <w:rPr>
          <w:rFonts w:ascii="宋体" w:hAnsi="宋体"/>
        </w:rPr>
      </w:pPr>
      <w:r>
        <w:rPr>
          <w:rFonts w:ascii="宋体" w:hAnsi="宋体" w:cs="宋体"/>
        </w:rPr>
        <w:t>3.</w:t>
      </w:r>
      <w:r>
        <w:rPr>
          <w:rFonts w:hint="eastAsia" w:ascii="宋体" w:hAnsi="宋体" w:cs="宋体"/>
        </w:rPr>
        <w:t>单价金额小数点或者百分比有明显错位的，以开标一览表的总价为准，并修改单价；</w:t>
      </w:r>
    </w:p>
    <w:p w14:paraId="2B5915AD">
      <w:pPr>
        <w:spacing w:line="360" w:lineRule="auto"/>
        <w:ind w:firstLine="420" w:firstLineChars="200"/>
        <w:rPr>
          <w:rFonts w:ascii="宋体" w:hAnsi="宋体"/>
        </w:rPr>
      </w:pPr>
      <w:r>
        <w:rPr>
          <w:rFonts w:ascii="宋体" w:hAnsi="宋体" w:cs="宋体"/>
        </w:rPr>
        <w:t>4.</w:t>
      </w:r>
      <w:r>
        <w:rPr>
          <w:rFonts w:hint="eastAsia" w:ascii="宋体" w:hAnsi="宋体" w:cs="宋体"/>
        </w:rPr>
        <w:t>总价金额与按单价汇总金额不一致的，以单价金额计算结果为准。</w:t>
      </w:r>
    </w:p>
    <w:p w14:paraId="056CDFF7">
      <w:pPr>
        <w:spacing w:line="360" w:lineRule="auto"/>
        <w:ind w:firstLine="422" w:firstLineChars="200"/>
        <w:rPr>
          <w:rFonts w:ascii="宋体" w:hAnsi="宋体"/>
          <w:b/>
          <w:bCs/>
        </w:rPr>
      </w:pPr>
      <w:r>
        <w:rPr>
          <w:rFonts w:hint="eastAsia" w:ascii="宋体" w:hAnsi="宋体" w:cs="宋体"/>
          <w:b/>
          <w:bCs/>
        </w:rPr>
        <w:t>同时出现两种以上不一致的，按照前款规定的顺序修正。修正后的报价经供应商确认后产生约束力，供应商不确认的，其投标无效。</w:t>
      </w:r>
    </w:p>
    <w:p w14:paraId="22C38522">
      <w:pPr>
        <w:snapToGrid w:val="0"/>
        <w:spacing w:line="360" w:lineRule="auto"/>
        <w:ind w:firstLine="422" w:firstLineChars="200"/>
        <w:rPr>
          <w:rFonts w:ascii="宋体" w:hAnsi="宋体"/>
          <w:b/>
          <w:bCs/>
        </w:rPr>
      </w:pPr>
      <w:r>
        <w:rPr>
          <w:rFonts w:hint="eastAsia" w:ascii="宋体" w:hAnsi="宋体" w:cs="宋体"/>
          <w:b/>
          <w:bCs/>
        </w:rPr>
        <w:t>（六）评标原则和评标办法</w:t>
      </w:r>
    </w:p>
    <w:p w14:paraId="32199C5A">
      <w:pPr>
        <w:spacing w:line="360" w:lineRule="auto"/>
        <w:ind w:firstLine="420" w:firstLineChars="200"/>
        <w:rPr>
          <w:rFonts w:ascii="宋体" w:hAnsi="宋体"/>
        </w:rPr>
      </w:pPr>
      <w:r>
        <w:rPr>
          <w:rFonts w:ascii="宋体" w:hAnsi="宋体" w:cs="宋体"/>
        </w:rPr>
        <w:t>1.</w:t>
      </w:r>
      <w:r>
        <w:rPr>
          <w:rFonts w:hint="eastAsia" w:ascii="宋体" w:hAnsi="宋体" w:cs="宋体"/>
        </w:rPr>
        <w:t>评标原则。评标委员会必须公平、公正、客观，不带任何倾向性和启发性；不得向外界透露任何与评标有关的内容；任何单位和个人不得干扰、影响评标的正常进行；评标委员会及有关工作人员不得私下与供应商接触。</w:t>
      </w:r>
    </w:p>
    <w:p w14:paraId="26F46F95">
      <w:pPr>
        <w:spacing w:line="360" w:lineRule="auto"/>
        <w:ind w:firstLine="420" w:firstLineChars="200"/>
        <w:rPr>
          <w:rFonts w:ascii="宋体" w:hAnsi="宋体"/>
        </w:rPr>
      </w:pPr>
      <w:r>
        <w:rPr>
          <w:rFonts w:ascii="宋体" w:hAnsi="宋体" w:cs="宋体"/>
        </w:rPr>
        <w:t>2.</w:t>
      </w:r>
      <w:r>
        <w:rPr>
          <w:rFonts w:hint="eastAsia" w:ascii="宋体" w:hAnsi="宋体" w:cs="宋体"/>
        </w:rPr>
        <w:t>评标办法。本项目评标办法是综合评分法</w:t>
      </w:r>
      <w:r>
        <w:rPr>
          <w:rFonts w:ascii="宋体" w:hAnsi="宋体" w:cs="宋体"/>
        </w:rPr>
        <w:t xml:space="preserve"> </w:t>
      </w:r>
      <w:r>
        <w:rPr>
          <w:rFonts w:hint="eastAsia" w:ascii="宋体" w:hAnsi="宋体" w:cs="宋体"/>
        </w:rPr>
        <w:t>，具体评标内容及评分标准等详见《第四章：评标办法及评分标准》。</w:t>
      </w:r>
    </w:p>
    <w:p w14:paraId="2984EE57">
      <w:pPr>
        <w:snapToGrid w:val="0"/>
        <w:spacing w:line="360" w:lineRule="auto"/>
        <w:ind w:firstLine="422" w:firstLineChars="200"/>
        <w:rPr>
          <w:rFonts w:ascii="宋体" w:hAnsi="宋体"/>
          <w:b/>
          <w:bCs/>
        </w:rPr>
      </w:pPr>
      <w:r>
        <w:rPr>
          <w:rFonts w:hint="eastAsia" w:ascii="宋体" w:hAnsi="宋体" w:cs="宋体"/>
          <w:b/>
          <w:bCs/>
        </w:rPr>
        <w:t>（七）评审专家有下列情形之一的，受到邀请应主动提出回避，采购当事人也可以要求该评审专家回避：</w:t>
      </w:r>
    </w:p>
    <w:p w14:paraId="060BFD82">
      <w:pPr>
        <w:spacing w:line="360" w:lineRule="auto"/>
        <w:ind w:firstLine="420" w:firstLineChars="200"/>
        <w:rPr>
          <w:rFonts w:ascii="宋体" w:hAnsi="宋体"/>
        </w:rPr>
      </w:pPr>
      <w:r>
        <w:rPr>
          <w:rFonts w:ascii="宋体" w:hAnsi="宋体" w:cs="宋体"/>
        </w:rPr>
        <w:t>1</w:t>
      </w:r>
      <w:r>
        <w:rPr>
          <w:rFonts w:hint="eastAsia" w:ascii="宋体" w:hAnsi="宋体" w:cs="宋体"/>
        </w:rPr>
        <w:t>、本人、配偶或直系亲属</w:t>
      </w:r>
      <w:r>
        <w:rPr>
          <w:rFonts w:ascii="宋体" w:hAnsi="宋体" w:cs="宋体"/>
        </w:rPr>
        <w:t>3</w:t>
      </w:r>
      <w:r>
        <w:rPr>
          <w:rFonts w:hint="eastAsia" w:ascii="宋体" w:hAnsi="宋体" w:cs="宋体"/>
        </w:rPr>
        <w:t>年内曾在参加该采购项目的供应商中任职（包括一般工作）或担任顾问，或与参加该采购项目的供应商发生过法律纠纷；</w:t>
      </w:r>
    </w:p>
    <w:p w14:paraId="32AD2ECD">
      <w:pPr>
        <w:spacing w:line="360" w:lineRule="auto"/>
        <w:ind w:firstLine="420" w:firstLineChars="200"/>
        <w:rPr>
          <w:rFonts w:ascii="宋体" w:hAnsi="宋体"/>
        </w:rPr>
      </w:pPr>
      <w:r>
        <w:rPr>
          <w:rFonts w:ascii="宋体" w:hAnsi="宋体" w:cs="宋体"/>
        </w:rPr>
        <w:t>2</w:t>
      </w:r>
      <w:r>
        <w:rPr>
          <w:rFonts w:hint="eastAsia" w:ascii="宋体" w:hAnsi="宋体" w:cs="宋体"/>
        </w:rPr>
        <w:t>、任职单位与采购人或参加该采购项目供应商存在行政隶属关系；</w:t>
      </w:r>
    </w:p>
    <w:p w14:paraId="1878B462">
      <w:pPr>
        <w:spacing w:line="360" w:lineRule="auto"/>
        <w:ind w:firstLine="420" w:firstLineChars="200"/>
        <w:rPr>
          <w:rFonts w:ascii="宋体" w:hAnsi="宋体"/>
        </w:rPr>
      </w:pPr>
      <w:r>
        <w:rPr>
          <w:rFonts w:ascii="宋体" w:hAnsi="宋体" w:cs="宋体"/>
        </w:rPr>
        <w:t>3</w:t>
      </w:r>
      <w:r>
        <w:rPr>
          <w:rFonts w:hint="eastAsia" w:ascii="宋体" w:hAnsi="宋体" w:cs="宋体"/>
        </w:rPr>
        <w:t>、曾经参加过该采购项目的进口产品或采购文件、采购需求、采购方式的论证和咨询服务工作；</w:t>
      </w:r>
    </w:p>
    <w:p w14:paraId="05BE556E">
      <w:pPr>
        <w:spacing w:line="360" w:lineRule="auto"/>
        <w:ind w:firstLine="420" w:firstLineChars="200"/>
        <w:rPr>
          <w:rFonts w:ascii="宋体" w:hAnsi="宋体"/>
        </w:rPr>
      </w:pPr>
      <w:r>
        <w:rPr>
          <w:rFonts w:ascii="宋体" w:hAnsi="宋体" w:cs="宋体"/>
        </w:rPr>
        <w:t>4</w:t>
      </w:r>
      <w:r>
        <w:rPr>
          <w:rFonts w:hint="eastAsia" w:ascii="宋体" w:hAnsi="宋体" w:cs="宋体"/>
        </w:rPr>
        <w:t>、是参加该采购项目供应商的上级主管部门、控股或参股单位的工作人员，或与该供应商存在其他经济利益关系；</w:t>
      </w:r>
    </w:p>
    <w:p w14:paraId="63EF6E4F">
      <w:pPr>
        <w:spacing w:line="360" w:lineRule="auto"/>
        <w:ind w:firstLine="420" w:firstLineChars="200"/>
        <w:rPr>
          <w:rFonts w:ascii="宋体" w:hAnsi="宋体"/>
        </w:rPr>
      </w:pPr>
      <w:r>
        <w:rPr>
          <w:rFonts w:ascii="宋体" w:hAnsi="宋体" w:cs="宋体"/>
        </w:rPr>
        <w:t>5</w:t>
      </w:r>
      <w:r>
        <w:rPr>
          <w:rFonts w:hint="eastAsia" w:ascii="宋体" w:hAnsi="宋体" w:cs="宋体"/>
        </w:rPr>
        <w:t>、评审委员会成员之间具有配偶、近亲属关系；</w:t>
      </w:r>
    </w:p>
    <w:p w14:paraId="5761EC7C">
      <w:pPr>
        <w:spacing w:line="360" w:lineRule="auto"/>
        <w:ind w:firstLine="420" w:firstLineChars="200"/>
        <w:rPr>
          <w:rFonts w:ascii="宋体" w:hAnsi="宋体"/>
        </w:rPr>
      </w:pPr>
      <w:r>
        <w:rPr>
          <w:rFonts w:ascii="宋体" w:hAnsi="宋体" w:cs="宋体"/>
        </w:rPr>
        <w:t>6</w:t>
      </w:r>
      <w:r>
        <w:rPr>
          <w:rFonts w:hint="eastAsia" w:ascii="宋体" w:hAnsi="宋体" w:cs="宋体"/>
        </w:rPr>
        <w:t>、同一单位的评审专家在同一项目评审委员会成员中超过一名；</w:t>
      </w:r>
    </w:p>
    <w:p w14:paraId="7D308660">
      <w:pPr>
        <w:spacing w:line="360" w:lineRule="auto"/>
        <w:ind w:firstLine="420" w:firstLineChars="200"/>
        <w:rPr>
          <w:rFonts w:ascii="宋体" w:hAnsi="宋体"/>
        </w:rPr>
      </w:pPr>
      <w:r>
        <w:rPr>
          <w:rFonts w:ascii="宋体" w:hAnsi="宋体" w:cs="宋体"/>
        </w:rPr>
        <w:t>7</w:t>
      </w:r>
      <w:r>
        <w:rPr>
          <w:rFonts w:hint="eastAsia" w:ascii="宋体" w:hAnsi="宋体" w:cs="宋体"/>
        </w:rPr>
        <w:t>、法律、法规、规章规定应当回避以及其他可能影响公正评审的。</w:t>
      </w:r>
    </w:p>
    <w:p w14:paraId="4BC7F849">
      <w:pPr>
        <w:spacing w:line="360" w:lineRule="auto"/>
        <w:ind w:firstLine="422" w:firstLineChars="200"/>
        <w:rPr>
          <w:rFonts w:ascii="宋体" w:hAnsi="宋体"/>
          <w:b/>
          <w:bCs/>
        </w:rPr>
      </w:pPr>
      <w:r>
        <w:rPr>
          <w:rFonts w:hint="eastAsia" w:ascii="宋体" w:hAnsi="宋体" w:cs="宋体"/>
          <w:b/>
          <w:bCs/>
        </w:rPr>
        <w:t>（八）评标委员会判断投标文件的有效性、合格性和响应情况，仅依据供应商所递交一切文件的真实表述，不受与本项目无直接关联的外部信息、传言而影响自身的专业判断。</w:t>
      </w:r>
    </w:p>
    <w:p w14:paraId="50045DB8">
      <w:pPr>
        <w:spacing w:line="360" w:lineRule="auto"/>
        <w:ind w:firstLine="422" w:firstLineChars="200"/>
        <w:rPr>
          <w:rFonts w:ascii="宋体" w:hAnsi="宋体"/>
          <w:b/>
          <w:bCs/>
        </w:rPr>
      </w:pPr>
      <w:r>
        <w:rPr>
          <w:rFonts w:hint="eastAsia" w:ascii="宋体" w:hAnsi="宋体" w:cs="宋体"/>
          <w:b/>
          <w:bCs/>
        </w:rPr>
        <w:t>（九）评委依法独立评审，并对评审意见承担个人责任。评委对需要共同认定的事项存在争议的，按照少数服从多数的原则做出结论。持不同意见的评委应当在评审报告上签署不同意见并说明理由，否则视为同意。</w:t>
      </w:r>
    </w:p>
    <w:p w14:paraId="240A932F">
      <w:pPr>
        <w:spacing w:line="360" w:lineRule="auto"/>
        <w:ind w:firstLine="422" w:firstLineChars="200"/>
        <w:rPr>
          <w:rFonts w:ascii="宋体" w:hAnsi="宋体"/>
          <w:b/>
          <w:bCs/>
        </w:rPr>
      </w:pPr>
      <w:r>
        <w:rPr>
          <w:rFonts w:hint="eastAsia" w:ascii="宋体" w:hAnsi="宋体" w:cs="宋体"/>
          <w:b/>
          <w:bCs/>
        </w:rPr>
        <w:t>（十）评标过程的监控</w:t>
      </w:r>
    </w:p>
    <w:p w14:paraId="4EFFFD23">
      <w:pPr>
        <w:spacing w:line="360" w:lineRule="auto"/>
        <w:ind w:firstLine="420" w:firstLineChars="200"/>
        <w:rPr>
          <w:rFonts w:ascii="宋体" w:hAnsi="宋体"/>
        </w:rPr>
      </w:pPr>
      <w:r>
        <w:rPr>
          <w:rFonts w:ascii="宋体" w:hAnsi="宋体" w:cs="宋体"/>
        </w:rPr>
        <w:t>1.</w:t>
      </w:r>
      <w:r>
        <w:rPr>
          <w:rFonts w:hint="eastAsia" w:ascii="宋体" w:hAnsi="宋体" w:cs="宋体"/>
        </w:rPr>
        <w:t>本项目评标过程实行全程录音、录像监控，供应商在评标过程中所进行的试图影响评标结果的不公正活动，可能导致其投标被拒绝。</w:t>
      </w:r>
    </w:p>
    <w:p w14:paraId="5DABBC38">
      <w:pPr>
        <w:spacing w:line="360" w:lineRule="auto"/>
        <w:ind w:firstLine="420" w:firstLineChars="200"/>
        <w:rPr>
          <w:rFonts w:ascii="宋体" w:hAnsi="宋体"/>
        </w:rPr>
      </w:pPr>
      <w:r>
        <w:rPr>
          <w:rFonts w:ascii="宋体" w:hAnsi="宋体" w:cs="宋体"/>
        </w:rPr>
        <w:t>2.</w:t>
      </w:r>
      <w:r>
        <w:rPr>
          <w:rFonts w:hint="eastAsia" w:ascii="宋体" w:hAnsi="宋体" w:cs="宋体"/>
        </w:rPr>
        <w:t>开标后到中标通知书发出之前，所有涉及评标委员会名单以及对投标文件的澄清、评价、比较等情况，评标委员会成员、采购人和采购代理机构的有关人员均不得向供应商或其他无关人员透露。</w:t>
      </w:r>
    </w:p>
    <w:p w14:paraId="2BE2AF2A">
      <w:pPr>
        <w:spacing w:line="360" w:lineRule="auto"/>
        <w:rPr>
          <w:rFonts w:ascii="宋体" w:hAnsi="宋体"/>
          <w:b/>
          <w:bCs/>
        </w:rPr>
      </w:pPr>
      <w:bookmarkStart w:id="3" w:name="_Toc16897"/>
      <w:bookmarkStart w:id="4" w:name="_Toc317685590"/>
      <w:r>
        <w:rPr>
          <w:rFonts w:hint="eastAsia" w:ascii="宋体" w:hAnsi="宋体" w:cs="宋体"/>
          <w:b/>
          <w:bCs/>
        </w:rPr>
        <w:t>七、采购方式变更</w:t>
      </w:r>
      <w:bookmarkEnd w:id="3"/>
      <w:bookmarkEnd w:id="4"/>
    </w:p>
    <w:p w14:paraId="3F15D4E2">
      <w:pPr>
        <w:spacing w:line="360" w:lineRule="auto"/>
        <w:ind w:firstLine="420" w:firstLineChars="200"/>
        <w:rPr>
          <w:rFonts w:ascii="宋体" w:hAnsi="宋体"/>
        </w:rPr>
      </w:pPr>
      <w:r>
        <w:rPr>
          <w:rFonts w:ascii="宋体" w:hAnsi="宋体" w:cs="宋体"/>
        </w:rPr>
        <w:t>1</w:t>
      </w:r>
      <w:r>
        <w:rPr>
          <w:rFonts w:hint="eastAsia" w:ascii="宋体" w:hAnsi="宋体" w:cs="宋体"/>
        </w:rPr>
        <w:t>．政府采购的国内公开招标，采购响应截至时间至或评审期间，出现参与采购响应或者对采购文件作出实质性响应的供应商不足</w:t>
      </w:r>
      <w:r>
        <w:rPr>
          <w:rFonts w:ascii="宋体" w:hAnsi="宋体" w:cs="宋体"/>
        </w:rPr>
        <w:t>3</w:t>
      </w:r>
      <w:r>
        <w:rPr>
          <w:rFonts w:hint="eastAsia" w:ascii="宋体" w:hAnsi="宋体" w:cs="宋体"/>
        </w:rPr>
        <w:t>家的情况，则请示主管部门后再定。</w:t>
      </w:r>
    </w:p>
    <w:p w14:paraId="53AFDC10">
      <w:pPr>
        <w:spacing w:line="360" w:lineRule="auto"/>
        <w:rPr>
          <w:rFonts w:ascii="宋体" w:hAnsi="宋体"/>
          <w:b/>
          <w:bCs/>
        </w:rPr>
      </w:pPr>
      <w:r>
        <w:rPr>
          <w:rFonts w:hint="eastAsia" w:ascii="宋体" w:hAnsi="宋体" w:cs="宋体"/>
          <w:b/>
          <w:bCs/>
        </w:rPr>
        <w:t>八、定标</w:t>
      </w:r>
    </w:p>
    <w:p w14:paraId="031C0772">
      <w:pPr>
        <w:spacing w:line="360" w:lineRule="auto"/>
        <w:ind w:firstLine="422" w:firstLineChars="200"/>
        <w:rPr>
          <w:rFonts w:ascii="宋体" w:hAnsi="宋体"/>
          <w:b/>
          <w:bCs/>
        </w:rPr>
      </w:pPr>
      <w:r>
        <w:rPr>
          <w:rFonts w:hint="eastAsia" w:ascii="宋体" w:hAnsi="宋体" w:cs="宋体"/>
          <w:b/>
          <w:bCs/>
        </w:rPr>
        <w:t>（一）确定中标供应商。本项目由采购人（或采购人事先授权评标委员会）确定中标供应商。</w:t>
      </w:r>
    </w:p>
    <w:p w14:paraId="375F3515">
      <w:pPr>
        <w:spacing w:line="360" w:lineRule="auto"/>
        <w:ind w:firstLine="420" w:firstLineChars="200"/>
        <w:rPr>
          <w:rFonts w:ascii="宋体" w:hAnsi="宋体"/>
        </w:rPr>
      </w:pPr>
      <w:r>
        <w:rPr>
          <w:rFonts w:ascii="宋体" w:hAnsi="宋体" w:cs="宋体"/>
        </w:rPr>
        <w:t>1.</w:t>
      </w:r>
      <w:r>
        <w:rPr>
          <w:rFonts w:hint="eastAsia" w:ascii="宋体" w:hAnsi="宋体" w:cs="宋体"/>
        </w:rPr>
        <w:t>采购代理机构应当在评标结束后</w:t>
      </w:r>
      <w:r>
        <w:rPr>
          <w:rFonts w:ascii="宋体" w:hAnsi="宋体" w:cs="宋体"/>
        </w:rPr>
        <w:t>2</w:t>
      </w:r>
      <w:r>
        <w:rPr>
          <w:rFonts w:hint="eastAsia" w:ascii="宋体" w:hAnsi="宋体" w:cs="宋体"/>
        </w:rPr>
        <w:t>个工作日内将评标报告送采购人。</w:t>
      </w:r>
    </w:p>
    <w:p w14:paraId="2866F141">
      <w:pPr>
        <w:spacing w:line="360" w:lineRule="auto"/>
        <w:ind w:firstLine="420" w:firstLineChars="200"/>
        <w:rPr>
          <w:rFonts w:ascii="宋体" w:hAnsi="宋体"/>
        </w:rPr>
      </w:pPr>
      <w:r>
        <w:rPr>
          <w:rFonts w:ascii="宋体" w:hAnsi="宋体" w:cs="宋体"/>
        </w:rPr>
        <w:t>2.</w:t>
      </w:r>
      <w:r>
        <w:rPr>
          <w:rFonts w:hint="eastAsia" w:ascii="宋体" w:hAnsi="宋体" w:cs="宋体"/>
        </w:rPr>
        <w:t>采购人应当自收到评标报告之日起</w:t>
      </w:r>
      <w:r>
        <w:rPr>
          <w:rFonts w:ascii="宋体" w:hAnsi="宋体" w:cs="宋体"/>
        </w:rPr>
        <w:t>5</w:t>
      </w:r>
      <w:r>
        <w:rPr>
          <w:rFonts w:hint="eastAsia" w:ascii="宋体" w:hAnsi="宋体" w:cs="宋体"/>
        </w:rPr>
        <w:t>个工作日内，在评标报告确定的中标候选人名单中按顺序确定中标人。中标候选人并列的，由采购人或者采购人委托评标委员会按照采购文件规定的方式确定中标人；采购文件未规定的，采取随机抽取的方式确定。</w:t>
      </w:r>
    </w:p>
    <w:p w14:paraId="525E2F0C">
      <w:pPr>
        <w:spacing w:line="360" w:lineRule="auto"/>
        <w:ind w:firstLine="420" w:firstLineChars="200"/>
        <w:rPr>
          <w:rFonts w:ascii="宋体" w:hAnsi="宋体"/>
        </w:rPr>
      </w:pPr>
      <w:r>
        <w:rPr>
          <w:rFonts w:ascii="宋体" w:hAnsi="宋体" w:cs="宋体"/>
        </w:rPr>
        <w:t>3.</w:t>
      </w:r>
      <w:r>
        <w:rPr>
          <w:rFonts w:hint="eastAsia" w:ascii="宋体" w:hAnsi="宋体" w:cs="宋体"/>
        </w:rPr>
        <w:t>采购人在收到评标报告</w:t>
      </w:r>
      <w:r>
        <w:rPr>
          <w:rFonts w:ascii="宋体" w:hAnsi="宋体" w:cs="宋体"/>
        </w:rPr>
        <w:t>5</w:t>
      </w:r>
      <w:r>
        <w:rPr>
          <w:rFonts w:hint="eastAsia" w:ascii="宋体" w:hAnsi="宋体" w:cs="宋体"/>
        </w:rPr>
        <w:t>个工作日内未按评标报告推荐的中标候选人顺序确定中标人，又不能说明合法理由的，视同按评标报告推荐的顺序确定排名第一的中标候选人为中标人。</w:t>
      </w:r>
    </w:p>
    <w:p w14:paraId="04E070CC">
      <w:pPr>
        <w:spacing w:line="360" w:lineRule="auto"/>
        <w:ind w:firstLine="420" w:firstLineChars="200"/>
        <w:rPr>
          <w:rFonts w:ascii="宋体" w:hAnsi="宋体"/>
        </w:rPr>
      </w:pPr>
      <w:r>
        <w:rPr>
          <w:rFonts w:ascii="宋体" w:hAnsi="宋体" w:cs="宋体"/>
        </w:rPr>
        <w:t>4.</w:t>
      </w:r>
      <w:r>
        <w:rPr>
          <w:rFonts w:hint="eastAsia" w:ascii="宋体" w:hAnsi="宋体" w:cs="宋体"/>
        </w:rPr>
        <w:t>采购人依法确定中标人后</w:t>
      </w:r>
      <w:r>
        <w:rPr>
          <w:rFonts w:ascii="宋体" w:hAnsi="宋体" w:cs="宋体"/>
        </w:rPr>
        <w:t>2</w:t>
      </w:r>
      <w:r>
        <w:rPr>
          <w:rFonts w:hint="eastAsia" w:ascii="宋体" w:hAnsi="宋体" w:cs="宋体"/>
        </w:rPr>
        <w:t>个工作日内，采购代理机构以书面形式发出《中标通知书》</w:t>
      </w:r>
      <w:r>
        <w:rPr>
          <w:rFonts w:ascii="宋体" w:hAnsi="宋体" w:cs="宋体"/>
        </w:rPr>
        <w:t>,</w:t>
      </w:r>
      <w:r>
        <w:rPr>
          <w:rFonts w:hint="eastAsia" w:ascii="宋体" w:hAnsi="宋体" w:cs="宋体"/>
        </w:rPr>
        <w:t>并同时在相关网站上发布中标公告。不在中标名单之列者即为落标人，采购代理机构不再以其它方式另行通知。</w:t>
      </w:r>
    </w:p>
    <w:p w14:paraId="24C53DE0">
      <w:pPr>
        <w:spacing w:line="360" w:lineRule="auto"/>
        <w:ind w:firstLine="420" w:firstLineChars="200"/>
        <w:rPr>
          <w:rFonts w:ascii="宋体" w:hAnsi="宋体"/>
        </w:rPr>
      </w:pPr>
      <w:r>
        <w:rPr>
          <w:rFonts w:ascii="宋体" w:hAnsi="宋体" w:cs="宋体"/>
        </w:rPr>
        <w:t>5.</w:t>
      </w:r>
      <w:r>
        <w:rPr>
          <w:rFonts w:hint="eastAsia" w:ascii="宋体" w:hAnsi="宋体" w:cs="宋体"/>
        </w:rPr>
        <w:t>各参加政府采购活动的供应商认为该中标结果和采购过程等使自己的权益受到损害的，可以自本公告期限届满之日起</w:t>
      </w:r>
      <w:r>
        <w:rPr>
          <w:rFonts w:ascii="宋体" w:hAnsi="宋体" w:cs="宋体"/>
        </w:rPr>
        <w:t>7</w:t>
      </w:r>
      <w:r>
        <w:rPr>
          <w:rFonts w:hint="eastAsia" w:ascii="宋体" w:hAnsi="宋体" w:cs="宋体"/>
        </w:rPr>
        <w:t>个工作日内，以书面形式向采购人提出质疑。质疑供应商对采购人、采购代理机构的答复不满意或者采购人、采购代理机构未在规定的时间内作出答复的，可以再答复期满后十五个工作日内向同级政府采购监督管理部门投诉。</w:t>
      </w:r>
    </w:p>
    <w:p w14:paraId="169A21E7">
      <w:pPr>
        <w:spacing w:line="360" w:lineRule="auto"/>
        <w:ind w:firstLine="420" w:firstLineChars="200"/>
        <w:rPr>
          <w:rFonts w:ascii="宋体" w:hAnsi="宋体"/>
        </w:rPr>
      </w:pPr>
      <w:r>
        <w:rPr>
          <w:rFonts w:ascii="宋体" w:hAnsi="宋体" w:cs="宋体"/>
        </w:rPr>
        <w:t>6.</w:t>
      </w:r>
      <w:r>
        <w:rPr>
          <w:rFonts w:hint="eastAsia" w:ascii="宋体" w:hAnsi="宋体" w:cs="宋体"/>
        </w:rPr>
        <w:t>若中标供应商放弃中标，或因不可抗力提出不能履行合同，或不按采购文件规定提交履约保证金，或其它原因被依法撤销中标资格，则采购人重新组织招标。</w:t>
      </w:r>
    </w:p>
    <w:p w14:paraId="11458DAA">
      <w:pPr>
        <w:spacing w:line="360" w:lineRule="auto"/>
        <w:rPr>
          <w:rFonts w:ascii="宋体" w:hAnsi="宋体"/>
          <w:b/>
          <w:bCs/>
        </w:rPr>
      </w:pPr>
      <w:r>
        <w:rPr>
          <w:rFonts w:hint="eastAsia" w:ascii="宋体" w:hAnsi="宋体" w:cs="宋体"/>
          <w:b/>
          <w:bCs/>
        </w:rPr>
        <w:t>九、合同授予</w:t>
      </w:r>
    </w:p>
    <w:p w14:paraId="5F9AF241">
      <w:pPr>
        <w:spacing w:line="360" w:lineRule="auto"/>
        <w:ind w:firstLine="420" w:firstLineChars="200"/>
        <w:rPr>
          <w:rFonts w:ascii="宋体" w:hAnsi="宋体"/>
        </w:rPr>
      </w:pPr>
      <w:r>
        <w:rPr>
          <w:rFonts w:hint="eastAsia" w:ascii="宋体" w:hAnsi="宋体" w:cs="宋体"/>
        </w:rPr>
        <w:t>（一）签订合同</w:t>
      </w:r>
    </w:p>
    <w:p w14:paraId="77934F39">
      <w:pPr>
        <w:spacing w:line="360" w:lineRule="auto"/>
        <w:ind w:firstLine="420" w:firstLineChars="200"/>
        <w:rPr>
          <w:rFonts w:ascii="宋体" w:hAnsi="宋体"/>
        </w:rPr>
      </w:pPr>
      <w:r>
        <w:rPr>
          <w:rFonts w:ascii="宋体" w:hAnsi="宋体" w:cs="宋体"/>
        </w:rPr>
        <w:t>1.</w:t>
      </w:r>
      <w:r>
        <w:rPr>
          <w:rFonts w:hint="eastAsia" w:ascii="宋体" w:hAnsi="宋体" w:cs="宋体"/>
        </w:rPr>
        <w:t>采购人与中标供应商应当在《中标通知书》发出之日起</w:t>
      </w:r>
      <w:r>
        <w:rPr>
          <w:rFonts w:ascii="宋体" w:hAnsi="宋体" w:cs="宋体"/>
        </w:rPr>
        <w:t>30</w:t>
      </w:r>
      <w:r>
        <w:rPr>
          <w:rFonts w:hint="eastAsia" w:ascii="宋体" w:hAnsi="宋体" w:cs="宋体"/>
        </w:rPr>
        <w:t>日内签订政府采购合同。同时，采购代理机构对合同内容进行审查，如发现与采购结果和投标承诺内容不一致的，应予以纠正。</w:t>
      </w:r>
    </w:p>
    <w:p w14:paraId="03379437">
      <w:pPr>
        <w:spacing w:line="360" w:lineRule="auto"/>
        <w:ind w:firstLine="420" w:firstLineChars="200"/>
        <w:rPr>
          <w:rFonts w:ascii="宋体" w:hAnsi="宋体"/>
        </w:rPr>
      </w:pPr>
      <w:r>
        <w:rPr>
          <w:rFonts w:ascii="宋体" w:hAnsi="宋体" w:cs="宋体"/>
        </w:rPr>
        <w:t>2.</w:t>
      </w:r>
      <w:r>
        <w:rPr>
          <w:rFonts w:hint="eastAsia" w:ascii="宋体" w:hAnsi="宋体" w:cs="宋体"/>
        </w:rPr>
        <w:t>中标供应商拖延、拒签合同的</w:t>
      </w:r>
      <w:r>
        <w:rPr>
          <w:rFonts w:ascii="宋体" w:hAnsi="宋体" w:cs="宋体"/>
        </w:rPr>
        <w:t>,</w:t>
      </w:r>
      <w:r>
        <w:rPr>
          <w:rFonts w:hint="eastAsia" w:ascii="宋体" w:hAnsi="宋体" w:cs="宋体"/>
        </w:rPr>
        <w:t>将被取消中标资格。</w:t>
      </w:r>
    </w:p>
    <w:p w14:paraId="6FC715CD">
      <w:pPr>
        <w:spacing w:line="360" w:lineRule="auto"/>
        <w:ind w:firstLine="420" w:firstLineChars="200"/>
        <w:rPr>
          <w:rFonts w:ascii="宋体" w:hAnsi="宋体"/>
        </w:rPr>
      </w:pPr>
      <w:r>
        <w:rPr>
          <w:rFonts w:hint="eastAsia" w:ascii="宋体" w:hAnsi="宋体" w:cs="宋体"/>
        </w:rPr>
        <w:t>（二）履约保证金</w:t>
      </w:r>
    </w:p>
    <w:p w14:paraId="02BFA983">
      <w:pPr>
        <w:spacing w:line="360" w:lineRule="auto"/>
        <w:ind w:firstLine="420" w:firstLineChars="200"/>
        <w:rPr>
          <w:rFonts w:ascii="宋体" w:hAnsi="宋体"/>
        </w:rPr>
      </w:pPr>
      <w:r>
        <w:rPr>
          <w:rFonts w:hint="eastAsia" w:ascii="宋体" w:hAnsi="宋体" w:cs="宋体"/>
        </w:rPr>
        <w:t>1</w:t>
      </w:r>
      <w:r>
        <w:rPr>
          <w:rFonts w:ascii="宋体" w:hAnsi="宋体" w:cs="宋体"/>
        </w:rPr>
        <w:t>.</w:t>
      </w:r>
      <w:r>
        <w:rPr>
          <w:rFonts w:hint="eastAsia" w:ascii="宋体" w:hAnsi="宋体" w:cs="宋体"/>
        </w:rPr>
        <w:t>签订合同后，如中标供应商不按双方合同约定履约，则没收其全部履约保证金，履约保证金不足以赔偿损失的，按实际损失赔偿。</w:t>
      </w:r>
    </w:p>
    <w:p w14:paraId="1847D60D">
      <w:pPr>
        <w:spacing w:line="360" w:lineRule="auto"/>
        <w:rPr>
          <w:rFonts w:ascii="宋体" w:hAnsi="宋体" w:cs="宋体"/>
          <w:b/>
          <w:bCs/>
        </w:rPr>
      </w:pPr>
      <w:r>
        <w:rPr>
          <w:rFonts w:hint="eastAsia" w:ascii="宋体" w:hAnsi="宋体" w:cs="宋体"/>
          <w:b/>
          <w:bCs/>
        </w:rPr>
        <w:t>十、履约验收</w:t>
      </w:r>
    </w:p>
    <w:p w14:paraId="1CE87CE4">
      <w:pPr>
        <w:pStyle w:val="25"/>
        <w:snapToGrid w:val="0"/>
        <w:spacing w:beforeLines="0" w:afterLines="0" w:line="360" w:lineRule="auto"/>
        <w:ind w:left="420" w:firstLine="420"/>
        <w:rPr>
          <w:rFonts w:hAnsi="宋体" w:cs="宋体"/>
          <w:sz w:val="21"/>
          <w:szCs w:val="21"/>
          <w:lang w:val="zh-CN"/>
        </w:rPr>
      </w:pPr>
      <w:r>
        <w:rPr>
          <w:rFonts w:hint="eastAsia" w:hAnsi="宋体" w:cs="宋体"/>
          <w:sz w:val="21"/>
          <w:szCs w:val="21"/>
          <w:lang w:val="zh-CN"/>
        </w:rPr>
        <w:t>采购人负责对中标供应商的履约行为进行验收。</w:t>
      </w:r>
    </w:p>
    <w:p w14:paraId="5DB763F3">
      <w:pPr>
        <w:spacing w:line="360" w:lineRule="auto"/>
        <w:rPr>
          <w:rFonts w:ascii="宋体" w:hAnsi="宋体"/>
          <w:b/>
          <w:bCs/>
        </w:rPr>
      </w:pPr>
      <w:r>
        <w:rPr>
          <w:rFonts w:hint="eastAsia" w:ascii="宋体" w:hAnsi="宋体" w:cs="宋体"/>
          <w:b/>
          <w:bCs/>
        </w:rPr>
        <w:t>十一、特别说明</w:t>
      </w:r>
    </w:p>
    <w:p w14:paraId="117F76CD">
      <w:pPr>
        <w:snapToGrid w:val="0"/>
        <w:spacing w:line="360" w:lineRule="auto"/>
        <w:ind w:firstLine="420"/>
        <w:jc w:val="left"/>
        <w:rPr>
          <w:rFonts w:ascii="宋体" w:hAnsi="宋体" w:cs="宋体"/>
          <w:szCs w:val="21"/>
          <w:lang w:val="zh-CN"/>
        </w:rPr>
      </w:pPr>
      <w:r>
        <w:rPr>
          <w:rFonts w:hint="eastAsia" w:ascii="宋体" w:hAnsi="宋体" w:cs="宋体"/>
          <w:szCs w:val="21"/>
          <w:lang w:val="zh-CN"/>
        </w:rPr>
        <w:t>1、本项目</w:t>
      </w:r>
      <w:r>
        <w:rPr>
          <w:rFonts w:hint="eastAsia" w:ascii="宋体" w:hAnsi="宋体" w:cs="宋体"/>
          <w:szCs w:val="21"/>
          <w:u w:val="single"/>
          <w:lang w:val="zh-CN"/>
        </w:rPr>
        <w:t xml:space="preserve"> </w:t>
      </w:r>
      <w:r>
        <w:rPr>
          <w:rFonts w:hint="eastAsia" w:ascii="宋体" w:hAnsi="宋体" w:cs="宋体"/>
          <w:bCs/>
          <w:szCs w:val="21"/>
          <w:u w:val="single"/>
        </w:rPr>
        <w:t>是</w:t>
      </w:r>
      <w:r>
        <w:rPr>
          <w:rFonts w:hint="eastAsia" w:ascii="宋体" w:hAnsi="宋体" w:cs="宋体"/>
          <w:b/>
          <w:bCs/>
          <w:szCs w:val="21"/>
          <w:u w:val="single"/>
        </w:rPr>
        <w:t xml:space="preserve"> </w:t>
      </w:r>
      <w:r>
        <w:rPr>
          <w:rFonts w:hint="eastAsia" w:ascii="宋体" w:hAnsi="宋体" w:cs="宋体"/>
          <w:szCs w:val="21"/>
          <w:lang w:val="zh-CN"/>
        </w:rPr>
        <w:t>专门面向中小企业采购。</w:t>
      </w:r>
    </w:p>
    <w:p w14:paraId="2B2A8068">
      <w:pPr>
        <w:snapToGrid w:val="0"/>
        <w:spacing w:line="360" w:lineRule="auto"/>
        <w:ind w:firstLine="420"/>
        <w:jc w:val="left"/>
        <w:rPr>
          <w:rFonts w:ascii="宋体" w:hAnsi="宋体" w:cs="宋体"/>
          <w:szCs w:val="21"/>
          <w:lang w:val="zh-CN"/>
        </w:rPr>
      </w:pPr>
      <w:r>
        <w:rPr>
          <w:rFonts w:hint="eastAsia" w:ascii="宋体" w:hAnsi="宋体" w:cs="宋体"/>
          <w:szCs w:val="21"/>
          <w:lang w:val="zh-CN"/>
        </w:rPr>
        <w:t>2、本项目对应的中小企业划分标准所属行业：</w:t>
      </w:r>
      <w:r>
        <w:rPr>
          <w:rFonts w:hint="eastAsia" w:ascii="宋体" w:hAnsi="宋体" w:cs="宋体"/>
          <w:szCs w:val="21"/>
          <w:u w:val="single"/>
          <w:lang w:val="zh-CN"/>
        </w:rPr>
        <w:t xml:space="preserve">其他未列明行业 </w:t>
      </w:r>
      <w:r>
        <w:rPr>
          <w:rFonts w:hint="eastAsia" w:hAnsi="宋体" w:cs="宋体"/>
          <w:szCs w:val="21"/>
          <w:u w:val="single"/>
        </w:rPr>
        <w:t xml:space="preserve"> </w:t>
      </w:r>
      <w:r>
        <w:rPr>
          <w:rFonts w:hint="eastAsia" w:ascii="宋体" w:hAnsi="宋体" w:cs="宋体"/>
          <w:szCs w:val="21"/>
          <w:lang w:val="zh-CN"/>
        </w:rPr>
        <w:t xml:space="preserve">。 </w:t>
      </w:r>
    </w:p>
    <w:p w14:paraId="522E2563">
      <w:pPr>
        <w:snapToGrid w:val="0"/>
        <w:spacing w:line="360" w:lineRule="auto"/>
        <w:ind w:firstLine="420"/>
        <w:jc w:val="left"/>
        <w:rPr>
          <w:rFonts w:ascii="宋体" w:hAnsi="宋体" w:cs="宋体"/>
          <w:szCs w:val="21"/>
          <w:lang w:val="zh-CN"/>
        </w:rPr>
      </w:pPr>
      <w:r>
        <w:rPr>
          <w:rFonts w:hint="eastAsia" w:ascii="宋体" w:hAnsi="宋体" w:cs="宋体"/>
          <w:szCs w:val="21"/>
          <w:lang w:val="zh-CN"/>
        </w:rPr>
        <w:t>3、小微企业是指中华人民共和国境内依法设立，依据国务院批准的中小企业划分标准确定的小型企业和微型企业，但与大企业的负责人为同一人，或者与大企业存在直接控股、管理关系的除外。</w:t>
      </w:r>
    </w:p>
    <w:p w14:paraId="4F5AE432">
      <w:pPr>
        <w:snapToGrid w:val="0"/>
        <w:spacing w:line="360" w:lineRule="auto"/>
        <w:ind w:firstLine="420"/>
        <w:jc w:val="left"/>
        <w:rPr>
          <w:rFonts w:ascii="宋体" w:hAnsi="宋体" w:cs="宋体"/>
          <w:szCs w:val="21"/>
          <w:lang w:val="zh-CN"/>
        </w:rPr>
      </w:pPr>
      <w:r>
        <w:rPr>
          <w:rFonts w:hint="eastAsia" w:ascii="宋体" w:hAnsi="宋体" w:cs="宋体"/>
          <w:szCs w:val="21"/>
          <w:lang w:val="zh-CN"/>
        </w:rPr>
        <w:t>符合中小企业划分标准的个体工商户，在政府采购活动中视同中小企业。</w:t>
      </w:r>
    </w:p>
    <w:p w14:paraId="03F6CA12">
      <w:pPr>
        <w:snapToGrid w:val="0"/>
        <w:spacing w:line="360" w:lineRule="auto"/>
        <w:ind w:firstLine="420"/>
        <w:jc w:val="left"/>
        <w:rPr>
          <w:rFonts w:ascii="宋体" w:hAnsi="宋体" w:cs="宋体"/>
          <w:szCs w:val="21"/>
          <w:lang w:val="zh-CN"/>
        </w:rPr>
      </w:pPr>
      <w:r>
        <w:rPr>
          <w:rFonts w:hint="eastAsia" w:ascii="宋体" w:hAnsi="宋体" w:cs="宋体"/>
          <w:szCs w:val="21"/>
          <w:lang w:val="zh-CN"/>
        </w:rPr>
        <w:t>国务院批准的中小企业划分标准：具体见工信部联企业[2011]300号。</w:t>
      </w:r>
    </w:p>
    <w:p w14:paraId="282BB14D">
      <w:pPr>
        <w:snapToGrid w:val="0"/>
        <w:spacing w:line="360" w:lineRule="auto"/>
        <w:ind w:firstLine="420"/>
        <w:jc w:val="left"/>
        <w:rPr>
          <w:rFonts w:ascii="宋体" w:hAnsi="宋体" w:cs="宋体"/>
          <w:szCs w:val="21"/>
          <w:lang w:val="zh-CN"/>
        </w:rPr>
      </w:pPr>
      <w:r>
        <w:rPr>
          <w:rFonts w:hint="eastAsia" w:ascii="宋体" w:hAnsi="宋体" w:cs="宋体"/>
          <w:szCs w:val="21"/>
          <w:lang w:val="zh-CN"/>
        </w:rPr>
        <w:t>4、在政府采购活动中，供应商提供的货物、工程或者服务符合下列情形的，可享受小型、微型企业（以下简称小微企业）的价格扣除：</w:t>
      </w:r>
    </w:p>
    <w:p w14:paraId="26B6E5BF">
      <w:pPr>
        <w:snapToGrid w:val="0"/>
        <w:spacing w:line="360" w:lineRule="auto"/>
        <w:ind w:firstLine="420"/>
        <w:jc w:val="left"/>
        <w:rPr>
          <w:rFonts w:ascii="宋体" w:hAnsi="宋体" w:cs="宋体"/>
          <w:szCs w:val="21"/>
          <w:lang w:val="zh-CN"/>
        </w:rPr>
      </w:pPr>
      <w:r>
        <w:rPr>
          <w:rFonts w:hint="eastAsia" w:ascii="宋体" w:hAnsi="宋体" w:cs="宋体"/>
          <w:szCs w:val="21"/>
          <w:lang w:val="zh-CN"/>
        </w:rPr>
        <w:t>（1）在货物采购项目中，货物由小微企业制造，即货物由小微企业生产且使用该小微企业商号或者注册商标；</w:t>
      </w:r>
    </w:p>
    <w:p w14:paraId="365156D1">
      <w:pPr>
        <w:snapToGrid w:val="0"/>
        <w:spacing w:line="360" w:lineRule="auto"/>
        <w:ind w:firstLine="420"/>
        <w:jc w:val="left"/>
        <w:rPr>
          <w:rFonts w:ascii="宋体" w:hAnsi="宋体" w:cs="宋体"/>
          <w:szCs w:val="21"/>
          <w:lang w:val="zh-CN"/>
        </w:rPr>
      </w:pPr>
      <w:r>
        <w:rPr>
          <w:rFonts w:hint="eastAsia" w:ascii="宋体" w:hAnsi="宋体" w:cs="宋体"/>
          <w:szCs w:val="21"/>
          <w:lang w:val="zh-CN"/>
        </w:rPr>
        <w:t>（2）在工程采购项目中，工程由小微企业承建，即工程施工单位为小微企业；</w:t>
      </w:r>
    </w:p>
    <w:p w14:paraId="0EE881A9">
      <w:pPr>
        <w:snapToGrid w:val="0"/>
        <w:spacing w:line="360" w:lineRule="auto"/>
        <w:ind w:firstLine="420"/>
        <w:jc w:val="left"/>
        <w:rPr>
          <w:rFonts w:ascii="宋体" w:hAnsi="宋体" w:cs="宋体"/>
          <w:szCs w:val="21"/>
          <w:lang w:val="zh-CN"/>
        </w:rPr>
      </w:pPr>
      <w:r>
        <w:rPr>
          <w:rFonts w:hint="eastAsia" w:ascii="宋体" w:hAnsi="宋体" w:cs="宋体"/>
          <w:szCs w:val="21"/>
          <w:lang w:val="zh-CN"/>
        </w:rPr>
        <w:t>（3）在服务采购项目中，服务由小微企业承接，即提供服务的人员为小微企业依照《中华人民共和国劳动合同法》订立劳动合同的从业人员。</w:t>
      </w:r>
    </w:p>
    <w:p w14:paraId="0418FDA9">
      <w:pPr>
        <w:snapToGrid w:val="0"/>
        <w:spacing w:line="360" w:lineRule="auto"/>
        <w:ind w:firstLine="420"/>
        <w:jc w:val="left"/>
        <w:rPr>
          <w:rFonts w:ascii="宋体" w:hAnsi="宋体" w:cs="宋体"/>
          <w:szCs w:val="21"/>
          <w:lang w:val="zh-CN"/>
        </w:rPr>
      </w:pPr>
      <w:r>
        <w:rPr>
          <w:rFonts w:hint="eastAsia" w:ascii="宋体" w:hAnsi="宋体" w:cs="宋体"/>
          <w:szCs w:val="21"/>
          <w:lang w:val="zh-CN"/>
        </w:rPr>
        <w:t>以联合体形式参加政府采购活动，联合体各方均为小微企业的，联合体视同小微企业。</w:t>
      </w:r>
    </w:p>
    <w:p w14:paraId="01055193">
      <w:pPr>
        <w:snapToGrid w:val="0"/>
        <w:spacing w:line="360" w:lineRule="auto"/>
        <w:ind w:firstLine="420"/>
        <w:jc w:val="left"/>
        <w:rPr>
          <w:rFonts w:ascii="宋体" w:hAnsi="宋体" w:cs="宋体"/>
          <w:szCs w:val="21"/>
          <w:lang w:val="zh-CN"/>
        </w:rPr>
      </w:pPr>
      <w:r>
        <w:rPr>
          <w:rFonts w:hint="eastAsia" w:ascii="宋体" w:hAnsi="宋体" w:cs="宋体"/>
          <w:szCs w:val="21"/>
          <w:lang w:val="zh-CN"/>
        </w:rPr>
        <w:t>5、在货物采购项目中，供应商提供的货物既有中小企业制造货物，也有大型企业制造货物的，不享受的小微企业价格扣除。</w:t>
      </w:r>
    </w:p>
    <w:p w14:paraId="281CC4A0">
      <w:pPr>
        <w:snapToGrid w:val="0"/>
        <w:spacing w:line="360" w:lineRule="auto"/>
        <w:ind w:firstLine="420"/>
        <w:jc w:val="left"/>
        <w:rPr>
          <w:rFonts w:ascii="宋体" w:hAnsi="宋体" w:cs="宋体"/>
          <w:szCs w:val="21"/>
          <w:lang w:val="zh-CN"/>
        </w:rPr>
      </w:pPr>
      <w:r>
        <w:rPr>
          <w:rFonts w:hint="eastAsia" w:ascii="宋体" w:hAnsi="宋体" w:cs="宋体"/>
          <w:szCs w:val="21"/>
          <w:lang w:val="zh-CN"/>
        </w:rPr>
        <w:t>6、本项目对符合《政府采购促进中小企业发展管理办法》（财库﹝2020﹞46号）规定的小微企业报价给予</w:t>
      </w:r>
      <w:r>
        <w:rPr>
          <w:rFonts w:hint="eastAsia" w:ascii="宋体" w:hAnsi="宋体" w:cs="宋体"/>
          <w:szCs w:val="21"/>
        </w:rPr>
        <w:t>10</w:t>
      </w:r>
      <w:r>
        <w:rPr>
          <w:rFonts w:hint="eastAsia" w:ascii="宋体" w:hAnsi="宋体" w:cs="宋体"/>
          <w:szCs w:val="21"/>
          <w:lang w:val="zh-CN"/>
        </w:rPr>
        <w:t>%（工程项目为</w:t>
      </w:r>
      <w:r>
        <w:rPr>
          <w:rFonts w:hint="eastAsia" w:ascii="宋体" w:hAnsi="宋体" w:cs="宋体"/>
          <w:szCs w:val="21"/>
        </w:rPr>
        <w:t>5</w:t>
      </w:r>
      <w:r>
        <w:rPr>
          <w:rFonts w:hint="eastAsia" w:ascii="宋体" w:hAnsi="宋体" w:cs="宋体"/>
          <w:szCs w:val="21"/>
          <w:lang w:val="zh-CN"/>
        </w:rPr>
        <w:t>%）的扣除，用扣除后的价格参加评审。</w:t>
      </w:r>
    </w:p>
    <w:p w14:paraId="0B83D10D">
      <w:pPr>
        <w:snapToGrid w:val="0"/>
        <w:spacing w:line="360" w:lineRule="auto"/>
        <w:ind w:firstLine="420"/>
        <w:jc w:val="left"/>
        <w:rPr>
          <w:rFonts w:ascii="宋体" w:hAnsi="宋体" w:cs="宋体"/>
          <w:szCs w:val="21"/>
          <w:lang w:val="zh-CN"/>
        </w:rPr>
      </w:pPr>
      <w:r>
        <w:rPr>
          <w:rFonts w:hint="eastAsia" w:ascii="宋体" w:hAnsi="宋体" w:cs="宋体"/>
          <w:szCs w:val="21"/>
          <w:lang w:val="zh-CN"/>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宋体" w:hAnsi="宋体" w:cs="宋体"/>
          <w:szCs w:val="21"/>
        </w:rPr>
        <w:t>6</w:t>
      </w:r>
      <w:r>
        <w:rPr>
          <w:rFonts w:hint="eastAsia" w:ascii="宋体" w:hAnsi="宋体" w:cs="宋体"/>
          <w:szCs w:val="21"/>
          <w:lang w:val="zh-CN"/>
        </w:rPr>
        <w:t>%（工程项目为</w:t>
      </w:r>
      <w:r>
        <w:rPr>
          <w:rFonts w:hint="eastAsia" w:ascii="宋体" w:hAnsi="宋体" w:cs="宋体"/>
          <w:szCs w:val="21"/>
        </w:rPr>
        <w:t>2</w:t>
      </w:r>
      <w:r>
        <w:rPr>
          <w:rFonts w:hint="eastAsia" w:ascii="宋体" w:hAnsi="宋体" w:cs="宋体"/>
          <w:szCs w:val="21"/>
          <w:lang w:val="zh-CN"/>
        </w:rPr>
        <w:t>%）的扣除，用扣除后的价格参加评审。组成联合体或者接受分包的小微企业与联合体内其他企业、分包企业之间存在直接控股、管理关系的，不享受价格扣除优惠政策。</w:t>
      </w:r>
    </w:p>
    <w:p w14:paraId="24EC7634">
      <w:pPr>
        <w:snapToGrid w:val="0"/>
        <w:spacing w:line="360" w:lineRule="auto"/>
        <w:ind w:firstLine="420"/>
        <w:jc w:val="left"/>
        <w:rPr>
          <w:rFonts w:ascii="宋体" w:hAnsi="宋体" w:cs="宋体"/>
          <w:szCs w:val="21"/>
          <w:lang w:val="zh-CN"/>
        </w:rPr>
      </w:pPr>
      <w:r>
        <w:rPr>
          <w:rFonts w:hint="eastAsia" w:ascii="宋体" w:hAnsi="宋体" w:cs="宋体"/>
          <w:szCs w:val="21"/>
          <w:lang w:val="zh-CN"/>
        </w:rPr>
        <w:t>7、小微企业应按照招标文件格式要求提供《中小企业声明函》。</w:t>
      </w:r>
    </w:p>
    <w:p w14:paraId="5D44C730">
      <w:pPr>
        <w:snapToGrid w:val="0"/>
        <w:spacing w:line="360" w:lineRule="auto"/>
        <w:ind w:firstLine="420"/>
        <w:jc w:val="left"/>
        <w:rPr>
          <w:rFonts w:ascii="宋体" w:hAnsi="宋体" w:cs="宋体"/>
          <w:szCs w:val="21"/>
          <w:lang w:val="zh-CN"/>
        </w:rPr>
      </w:pPr>
      <w:r>
        <w:rPr>
          <w:rFonts w:hint="eastAsia" w:ascii="宋体" w:hAnsi="宋体" w:cs="宋体"/>
          <w:szCs w:val="21"/>
          <w:lang w:val="zh-CN"/>
        </w:rPr>
        <w:t>8、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14:paraId="47995496">
      <w:pPr>
        <w:snapToGrid w:val="0"/>
        <w:spacing w:line="360" w:lineRule="auto"/>
        <w:ind w:firstLine="420"/>
        <w:jc w:val="left"/>
        <w:rPr>
          <w:rFonts w:ascii="宋体" w:hAnsi="宋体" w:cs="宋体"/>
          <w:szCs w:val="21"/>
          <w:lang w:val="zh-CN"/>
        </w:rPr>
      </w:pPr>
      <w:r>
        <w:rPr>
          <w:rFonts w:hint="eastAsia" w:ascii="宋体" w:hAnsi="宋体" w:cs="宋体"/>
          <w:szCs w:val="21"/>
          <w:lang w:val="zh-CN"/>
        </w:rPr>
        <w:t>9、根据《关于促进残疾人就业政府采购政策的通知》（财库[2017]141号）规定，在政府采购活动中，残疾人福利性单位视同小型、微型企业。残疾人福利性单位参加政府采购活动时，提供《残疾人福利性单位声明函》。</w:t>
      </w:r>
    </w:p>
    <w:p w14:paraId="66EF7307">
      <w:pPr>
        <w:snapToGrid w:val="0"/>
        <w:spacing w:line="360" w:lineRule="auto"/>
        <w:ind w:firstLine="420"/>
        <w:jc w:val="left"/>
        <w:rPr>
          <w:rFonts w:ascii="宋体" w:hAnsi="宋体" w:cs="宋体"/>
          <w:szCs w:val="21"/>
          <w:lang w:val="zh-CN"/>
        </w:rPr>
      </w:pPr>
      <w:r>
        <w:rPr>
          <w:rFonts w:hint="eastAsia" w:ascii="宋体" w:hAnsi="宋体" w:cs="宋体"/>
          <w:szCs w:val="21"/>
          <w:lang w:val="zh-CN"/>
        </w:rPr>
        <w:t>10、按规定享受扶持政策获得政府采购合同的，小微企业不得将合同分包给大中型企业，中型企业不得将合同分包给大型企业。</w:t>
      </w:r>
    </w:p>
    <w:p w14:paraId="08DEBFBB">
      <w:pPr>
        <w:spacing w:line="360" w:lineRule="auto"/>
        <w:ind w:firstLine="420" w:firstLineChars="200"/>
        <w:rPr>
          <w:rFonts w:ascii="宋体" w:hAnsi="宋体" w:cs="宋体"/>
          <w:szCs w:val="21"/>
          <w:lang w:bidi="ar"/>
        </w:rPr>
      </w:pPr>
      <w:r>
        <w:rPr>
          <w:rFonts w:hint="eastAsia" w:ascii="宋体" w:hAnsi="宋体" w:cs="宋体"/>
          <w:szCs w:val="21"/>
          <w:lang w:val="zh-CN"/>
        </w:rPr>
        <w:t>11、供应商按照《政府采购促进中小企业发展管理办法》（财库﹝2020﹞46号）规定提供声明函内容不实的，属于提供虚假材料谋取中标、成交，依照《中华人民共和国政府采购法》等国家有关规定追究相应责任。</w:t>
      </w:r>
    </w:p>
    <w:p w14:paraId="629617E9">
      <w:pPr>
        <w:widowControl/>
        <w:jc w:val="left"/>
        <w:rPr>
          <w:rFonts w:ascii="宋体" w:hAnsi="宋体" w:cs="宋体"/>
          <w:sz w:val="30"/>
          <w:szCs w:val="30"/>
        </w:rPr>
      </w:pPr>
      <w:bookmarkStart w:id="5" w:name="_Toc7955"/>
      <w:r>
        <w:rPr>
          <w:rFonts w:hAnsi="宋体" w:cs="宋体"/>
          <w:sz w:val="30"/>
          <w:szCs w:val="30"/>
        </w:rPr>
        <w:br w:type="page"/>
      </w:r>
    </w:p>
    <w:p w14:paraId="14A67F9A">
      <w:pPr>
        <w:pStyle w:val="25"/>
        <w:snapToGrid w:val="0"/>
        <w:spacing w:beforeLines="0" w:afterLines="0" w:line="480" w:lineRule="exact"/>
        <w:jc w:val="center"/>
        <w:rPr>
          <w:rFonts w:hAnsi="宋体" w:cs="宋体"/>
          <w:sz w:val="30"/>
          <w:szCs w:val="30"/>
        </w:rPr>
      </w:pPr>
      <w:r>
        <w:rPr>
          <w:rFonts w:hint="eastAsia" w:hAnsi="宋体" w:cs="宋体"/>
          <w:sz w:val="30"/>
          <w:szCs w:val="30"/>
        </w:rPr>
        <w:t>第四章  评标办法及评分标准</w:t>
      </w:r>
      <w:bookmarkEnd w:id="5"/>
    </w:p>
    <w:p w14:paraId="1315B677">
      <w:pPr>
        <w:pStyle w:val="28"/>
        <w:spacing w:before="120" w:beforeLines="50" w:after="120" w:afterLines="50" w:line="360" w:lineRule="auto"/>
        <w:ind w:firstLine="420" w:firstLineChars="200"/>
        <w:rPr>
          <w:rFonts w:ascii="宋体" w:cs="宋体"/>
          <w:b w:val="0"/>
          <w:bCs w:val="0"/>
          <w:sz w:val="21"/>
          <w:szCs w:val="21"/>
        </w:rPr>
      </w:pPr>
      <w:r>
        <w:rPr>
          <w:rFonts w:hint="eastAsia" w:ascii="宋体" w:cs="宋体"/>
          <w:b w:val="0"/>
          <w:bCs w:val="0"/>
          <w:sz w:val="21"/>
          <w:szCs w:val="21"/>
        </w:rPr>
        <w:t>本办法严格遵照《中华人民共和国政府采购法》、《政府采购货物和服务招标投标管理办法》，结合项目所在地政府有关政府采购规定和项目的实际情况制定。</w:t>
      </w:r>
    </w:p>
    <w:p w14:paraId="18207D78">
      <w:pPr>
        <w:tabs>
          <w:tab w:val="left" w:pos="0"/>
          <w:tab w:val="left" w:pos="723"/>
        </w:tabs>
        <w:spacing w:line="360" w:lineRule="auto"/>
        <w:rPr>
          <w:rFonts w:ascii="宋体" w:hAnsi="宋体"/>
          <w:b/>
          <w:bCs/>
        </w:rPr>
      </w:pPr>
      <w:r>
        <w:rPr>
          <w:rFonts w:hint="eastAsia" w:ascii="宋体" w:hAnsi="宋体" w:cs="宋体"/>
          <w:b/>
          <w:bCs/>
          <w:kern w:val="0"/>
          <w:szCs w:val="21"/>
        </w:rPr>
        <w:t>（一）</w:t>
      </w:r>
      <w:r>
        <w:rPr>
          <w:rFonts w:hint="eastAsia" w:ascii="宋体" w:hAnsi="宋体" w:cs="宋体"/>
          <w:b/>
          <w:bCs/>
        </w:rPr>
        <w:t>总则</w:t>
      </w:r>
    </w:p>
    <w:p w14:paraId="0AF54001">
      <w:pPr>
        <w:spacing w:line="360" w:lineRule="auto"/>
        <w:ind w:firstLine="420" w:firstLineChars="200"/>
        <w:rPr>
          <w:rFonts w:ascii="宋体" w:hAnsi="宋体"/>
        </w:rPr>
      </w:pPr>
      <w:r>
        <w:rPr>
          <w:rFonts w:hint="eastAsia" w:ascii="宋体" w:hAnsi="宋体" w:cs="宋体"/>
        </w:rPr>
        <w:t>招标活动遵循公平、公正、科学、择优的原则依法进行，招标活动及当事人接受依法实施的监督。本次招标采用综合评分法。</w:t>
      </w:r>
    </w:p>
    <w:p w14:paraId="66DBE093">
      <w:pPr>
        <w:tabs>
          <w:tab w:val="left" w:pos="0"/>
          <w:tab w:val="left" w:pos="723"/>
        </w:tabs>
        <w:spacing w:line="360" w:lineRule="auto"/>
        <w:rPr>
          <w:rFonts w:ascii="宋体" w:hAnsi="宋体"/>
          <w:b/>
          <w:bCs/>
        </w:rPr>
      </w:pPr>
      <w:r>
        <w:rPr>
          <w:rFonts w:hint="eastAsia" w:ascii="宋体" w:hAnsi="宋体" w:cs="宋体"/>
          <w:b/>
          <w:bCs/>
          <w:kern w:val="0"/>
          <w:szCs w:val="21"/>
        </w:rPr>
        <w:t>（二）</w:t>
      </w:r>
      <w:r>
        <w:rPr>
          <w:rFonts w:hint="eastAsia" w:ascii="宋体" w:hAnsi="宋体" w:cs="宋体"/>
          <w:b/>
          <w:bCs/>
        </w:rPr>
        <w:t>评标组织</w:t>
      </w:r>
    </w:p>
    <w:p w14:paraId="61E3496F">
      <w:pPr>
        <w:spacing w:line="360" w:lineRule="auto"/>
        <w:ind w:firstLine="420" w:firstLineChars="200"/>
        <w:rPr>
          <w:rFonts w:ascii="宋体" w:hAnsi="宋体"/>
        </w:rPr>
      </w:pPr>
      <w:r>
        <w:rPr>
          <w:rFonts w:hint="eastAsia" w:ascii="宋体" w:hAnsi="宋体" w:cs="宋体"/>
        </w:rPr>
        <w:t>评标委员会：采购人和采购机构根据采购项目的内容特点按照规定组建评标委员会。评标委员会由技术、经济方面专家等有关人员组成。</w:t>
      </w:r>
    </w:p>
    <w:p w14:paraId="3C2E723F">
      <w:pPr>
        <w:spacing w:line="360" w:lineRule="auto"/>
        <w:rPr>
          <w:rFonts w:ascii="宋体" w:hAnsi="宋体"/>
          <w:b/>
          <w:bCs/>
        </w:rPr>
      </w:pPr>
      <w:r>
        <w:rPr>
          <w:rFonts w:hint="eastAsia" w:ascii="宋体" w:hAnsi="宋体" w:cs="宋体"/>
          <w:b/>
          <w:bCs/>
        </w:rPr>
        <w:t>（三）开标程序</w:t>
      </w:r>
    </w:p>
    <w:p w14:paraId="7296911E">
      <w:pPr>
        <w:spacing w:line="360" w:lineRule="auto"/>
        <w:rPr>
          <w:rFonts w:ascii="宋体" w:hAnsi="宋体"/>
          <w:b/>
          <w:bCs/>
        </w:rPr>
      </w:pPr>
      <w:r>
        <w:rPr>
          <w:rFonts w:ascii="宋体" w:hAnsi="宋体" w:cs="宋体"/>
          <w:b/>
          <w:bCs/>
        </w:rPr>
        <w:t xml:space="preserve">    </w:t>
      </w:r>
      <w:r>
        <w:rPr>
          <w:rFonts w:hint="eastAsia" w:ascii="宋体" w:hAnsi="宋体" w:cs="宋体"/>
        </w:rPr>
        <w:t>详见第三章《供应商须知》</w:t>
      </w:r>
    </w:p>
    <w:p w14:paraId="58D3123F">
      <w:pPr>
        <w:spacing w:line="360" w:lineRule="auto"/>
        <w:rPr>
          <w:rFonts w:ascii="宋体" w:hAnsi="宋体"/>
          <w:b/>
          <w:bCs/>
        </w:rPr>
      </w:pPr>
      <w:r>
        <w:rPr>
          <w:rFonts w:hint="eastAsia" w:ascii="宋体" w:hAnsi="宋体" w:cs="宋体"/>
          <w:b/>
          <w:bCs/>
        </w:rPr>
        <w:t>（四）评标程序</w:t>
      </w:r>
    </w:p>
    <w:p w14:paraId="47ACC70D">
      <w:pPr>
        <w:spacing w:line="360" w:lineRule="auto"/>
        <w:ind w:firstLine="420" w:firstLineChars="200"/>
        <w:rPr>
          <w:rFonts w:ascii="宋体" w:hAnsi="宋体"/>
          <w:b/>
          <w:bCs/>
        </w:rPr>
      </w:pPr>
      <w:r>
        <w:rPr>
          <w:rFonts w:hint="eastAsia" w:ascii="宋体" w:hAnsi="宋体" w:cs="宋体"/>
        </w:rPr>
        <w:t>详见第三章《供应商须知》</w:t>
      </w:r>
    </w:p>
    <w:p w14:paraId="1CD01FB5">
      <w:pPr>
        <w:widowControl/>
        <w:spacing w:line="480" w:lineRule="exact"/>
        <w:jc w:val="left"/>
        <w:rPr>
          <w:rFonts w:ascii="宋体" w:hAnsi="宋体" w:cs="宋体"/>
          <w:b/>
          <w:bCs/>
          <w:kern w:val="0"/>
          <w:szCs w:val="21"/>
        </w:rPr>
      </w:pPr>
      <w:r>
        <w:rPr>
          <w:rFonts w:hint="eastAsia" w:ascii="宋体" w:hAnsi="宋体" w:cs="宋体"/>
          <w:b/>
          <w:bCs/>
          <w:kern w:val="0"/>
          <w:szCs w:val="21"/>
        </w:rPr>
        <w:t>（五）评分标准</w:t>
      </w:r>
    </w:p>
    <w:p w14:paraId="6E71F43F">
      <w:pPr>
        <w:spacing w:line="390" w:lineRule="exact"/>
        <w:jc w:val="center"/>
        <w:rPr>
          <w:rFonts w:ascii="宋体" w:hAnsi="宋体" w:cs="宋体"/>
          <w:b/>
          <w:szCs w:val="21"/>
        </w:rPr>
      </w:pPr>
    </w:p>
    <w:p w14:paraId="2827CF03">
      <w:pPr>
        <w:spacing w:line="390" w:lineRule="exact"/>
        <w:jc w:val="center"/>
        <w:rPr>
          <w:rFonts w:ascii="宋体" w:hAnsi="宋体" w:cs="宋体"/>
          <w:b/>
          <w:szCs w:val="21"/>
        </w:rPr>
      </w:pPr>
      <w:r>
        <w:rPr>
          <w:rFonts w:hint="eastAsia" w:ascii="宋体" w:hAnsi="宋体" w:cs="宋体"/>
          <w:b/>
          <w:szCs w:val="21"/>
        </w:rPr>
        <w:t>评分标准（兼评委打分表）</w:t>
      </w:r>
    </w:p>
    <w:tbl>
      <w:tblPr>
        <w:tblStyle w:val="48"/>
        <w:tblW w:w="8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1197"/>
        <w:gridCol w:w="5929"/>
      </w:tblGrid>
      <w:tr w14:paraId="08AE6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254" w:type="dxa"/>
            <w:tcBorders>
              <w:top w:val="single" w:color="auto" w:sz="4" w:space="0"/>
              <w:left w:val="single" w:color="auto" w:sz="4" w:space="0"/>
              <w:right w:val="single" w:color="auto" w:sz="4" w:space="0"/>
            </w:tcBorders>
            <w:noWrap w:val="0"/>
            <w:vAlign w:val="center"/>
          </w:tcPr>
          <w:p w14:paraId="6F38DB54">
            <w:pPr>
              <w:spacing w:line="300" w:lineRule="exact"/>
              <w:jc w:val="center"/>
              <w:rPr>
                <w:rFonts w:hint="eastAsia" w:ascii="宋体" w:hAnsi="宋体" w:eastAsia="宋体" w:cs="宋体"/>
                <w:szCs w:val="21"/>
              </w:rPr>
            </w:pPr>
            <w:r>
              <w:rPr>
                <w:rFonts w:hint="eastAsia" w:ascii="宋体" w:hAnsi="宋体" w:eastAsia="宋体" w:cs="宋体"/>
                <w:szCs w:val="21"/>
              </w:rPr>
              <w:t>评审项目</w:t>
            </w:r>
          </w:p>
        </w:tc>
        <w:tc>
          <w:tcPr>
            <w:tcW w:w="7126" w:type="dxa"/>
            <w:gridSpan w:val="2"/>
            <w:tcBorders>
              <w:top w:val="single" w:color="auto" w:sz="4" w:space="0"/>
              <w:left w:val="single" w:color="auto" w:sz="4" w:space="0"/>
              <w:bottom w:val="single" w:color="auto" w:sz="4" w:space="0"/>
              <w:right w:val="single" w:color="auto" w:sz="4" w:space="0"/>
            </w:tcBorders>
            <w:noWrap w:val="0"/>
            <w:vAlign w:val="center"/>
          </w:tcPr>
          <w:p w14:paraId="7C3A7B12">
            <w:pPr>
              <w:spacing w:line="300" w:lineRule="exact"/>
              <w:jc w:val="center"/>
              <w:rPr>
                <w:rFonts w:hint="eastAsia" w:ascii="宋体" w:hAnsi="宋体" w:eastAsia="宋体" w:cs="宋体"/>
                <w:szCs w:val="21"/>
              </w:rPr>
            </w:pPr>
            <w:r>
              <w:rPr>
                <w:rFonts w:hint="eastAsia" w:ascii="宋体" w:hAnsi="宋体" w:eastAsia="宋体" w:cs="宋体"/>
                <w:szCs w:val="21"/>
              </w:rPr>
              <w:t>评分内容及标准</w:t>
            </w:r>
          </w:p>
        </w:tc>
      </w:tr>
      <w:tr w14:paraId="4CC37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54" w:type="dxa"/>
            <w:vMerge w:val="restart"/>
            <w:tcBorders>
              <w:top w:val="single" w:color="auto" w:sz="4" w:space="0"/>
              <w:left w:val="single" w:color="auto" w:sz="4" w:space="0"/>
              <w:right w:val="single" w:color="auto" w:sz="4" w:space="0"/>
            </w:tcBorders>
            <w:noWrap w:val="0"/>
            <w:vAlign w:val="center"/>
          </w:tcPr>
          <w:p w14:paraId="76C2CB7D">
            <w:pPr>
              <w:spacing w:line="300" w:lineRule="exact"/>
              <w:rPr>
                <w:rFonts w:hint="eastAsia" w:ascii="宋体" w:hAnsi="宋体" w:eastAsia="宋体" w:cs="宋体"/>
                <w:szCs w:val="21"/>
              </w:rPr>
            </w:pPr>
            <w:r>
              <w:rPr>
                <w:rFonts w:hint="eastAsia" w:ascii="宋体" w:hAnsi="宋体" w:eastAsia="宋体" w:cs="宋体"/>
                <w:szCs w:val="21"/>
              </w:rPr>
              <w:t>技术资信分70分</w:t>
            </w:r>
          </w:p>
        </w:tc>
        <w:tc>
          <w:tcPr>
            <w:tcW w:w="7126" w:type="dxa"/>
            <w:gridSpan w:val="2"/>
            <w:tcBorders>
              <w:top w:val="single" w:color="auto" w:sz="4" w:space="0"/>
              <w:left w:val="single" w:color="auto" w:sz="4" w:space="0"/>
              <w:bottom w:val="single" w:color="auto" w:sz="4" w:space="0"/>
              <w:right w:val="single" w:color="auto" w:sz="4" w:space="0"/>
            </w:tcBorders>
            <w:noWrap w:val="0"/>
            <w:vAlign w:val="center"/>
          </w:tcPr>
          <w:p w14:paraId="516F4246">
            <w:pPr>
              <w:spacing w:line="300" w:lineRule="exact"/>
              <w:rPr>
                <w:rFonts w:hint="eastAsia" w:ascii="宋体" w:hAnsi="宋体" w:eastAsia="宋体" w:cs="宋体"/>
                <w:szCs w:val="21"/>
              </w:rPr>
            </w:pPr>
            <w:r>
              <w:rPr>
                <w:rFonts w:hint="eastAsia" w:ascii="宋体" w:hAnsi="宋体" w:eastAsia="宋体" w:cs="宋体"/>
                <w:szCs w:val="21"/>
                <w:lang w:val="en-US" w:eastAsia="zh-CN"/>
              </w:rPr>
              <w:t>1、投入</w:t>
            </w:r>
            <w:r>
              <w:rPr>
                <w:rFonts w:hint="eastAsia" w:ascii="宋体" w:hAnsi="宋体" w:eastAsia="宋体" w:cs="宋体"/>
                <w:szCs w:val="21"/>
              </w:rPr>
              <w:t>设备先进性、稳定性的综合评议（</w:t>
            </w:r>
            <w:r>
              <w:rPr>
                <w:rFonts w:hint="eastAsia" w:ascii="宋体" w:hAnsi="宋体" w:cs="宋体"/>
                <w:szCs w:val="21"/>
                <w:lang w:val="en-US" w:eastAsia="zh-CN"/>
              </w:rPr>
              <w:t>8</w:t>
            </w:r>
            <w:r>
              <w:rPr>
                <w:rFonts w:hint="eastAsia" w:ascii="宋体" w:hAnsi="宋体" w:eastAsia="宋体" w:cs="宋体"/>
                <w:szCs w:val="21"/>
              </w:rPr>
              <w:t>分）：</w:t>
            </w:r>
          </w:p>
          <w:p w14:paraId="77E57804">
            <w:pPr>
              <w:spacing w:line="300" w:lineRule="exact"/>
              <w:rPr>
                <w:rFonts w:hint="eastAsia" w:ascii="宋体" w:hAnsi="宋体" w:eastAsia="宋体" w:cs="宋体"/>
                <w:szCs w:val="21"/>
              </w:rPr>
            </w:pPr>
            <w:r>
              <w:rPr>
                <w:rFonts w:hint="eastAsia" w:ascii="宋体" w:hAnsi="宋体" w:eastAsia="宋体" w:cs="宋体"/>
                <w:szCs w:val="21"/>
              </w:rPr>
              <w:t>根据供应商提供的</w:t>
            </w:r>
            <w:r>
              <w:rPr>
                <w:rFonts w:hint="eastAsia" w:ascii="宋体" w:hAnsi="宋体" w:eastAsia="宋体" w:cs="宋体"/>
                <w:szCs w:val="21"/>
                <w:lang w:val="en-US" w:eastAsia="zh-CN"/>
              </w:rPr>
              <w:t>文印设备配置方案包括速印机、复印机、打印机、电脑及文印软件的齐全性（2分）、数量充足性（2分）、设备的功能先进性（</w:t>
            </w:r>
            <w:r>
              <w:rPr>
                <w:rFonts w:hint="eastAsia" w:ascii="宋体" w:hAnsi="宋体" w:cs="宋体"/>
                <w:szCs w:val="21"/>
                <w:lang w:val="en-US" w:eastAsia="zh-CN"/>
              </w:rPr>
              <w:t>2</w:t>
            </w:r>
            <w:r>
              <w:rPr>
                <w:rFonts w:hint="eastAsia" w:ascii="宋体" w:hAnsi="宋体" w:eastAsia="宋体" w:cs="宋体"/>
                <w:szCs w:val="21"/>
                <w:lang w:val="en-US" w:eastAsia="zh-CN"/>
              </w:rPr>
              <w:t>分）、文印速度快慢情况（</w:t>
            </w:r>
            <w:r>
              <w:rPr>
                <w:rFonts w:hint="eastAsia" w:ascii="宋体" w:hAnsi="宋体" w:cs="宋体"/>
                <w:szCs w:val="21"/>
                <w:lang w:val="en-US" w:eastAsia="zh-CN"/>
              </w:rPr>
              <w:t>2</w:t>
            </w:r>
            <w:r>
              <w:rPr>
                <w:rFonts w:hint="eastAsia" w:ascii="宋体" w:hAnsi="宋体" w:eastAsia="宋体" w:cs="宋体"/>
                <w:szCs w:val="21"/>
                <w:lang w:val="en-US" w:eastAsia="zh-CN"/>
              </w:rPr>
              <w:t>分）进行综合评议，满分</w:t>
            </w:r>
            <w:r>
              <w:rPr>
                <w:rFonts w:hint="eastAsia" w:ascii="宋体" w:hAnsi="宋体" w:cs="宋体"/>
                <w:szCs w:val="21"/>
                <w:lang w:val="en-US" w:eastAsia="zh-CN"/>
              </w:rPr>
              <w:t>8</w:t>
            </w:r>
            <w:r>
              <w:rPr>
                <w:rFonts w:hint="eastAsia" w:ascii="宋体" w:hAnsi="宋体" w:eastAsia="宋体" w:cs="宋体"/>
                <w:szCs w:val="21"/>
                <w:lang w:val="en-US" w:eastAsia="zh-CN"/>
              </w:rPr>
              <w:t>分。要求投标人提供设备的图片、规格型号、品牌及设备技术说明。</w:t>
            </w:r>
            <w:r>
              <w:rPr>
                <w:rFonts w:hint="eastAsia" w:ascii="宋体" w:hAnsi="宋体" w:eastAsia="宋体" w:cs="宋体"/>
                <w:szCs w:val="21"/>
              </w:rPr>
              <w:t>进行综合评议，</w:t>
            </w:r>
            <w:r>
              <w:rPr>
                <w:rFonts w:hint="eastAsia" w:ascii="宋体" w:hAnsi="宋体" w:eastAsia="宋体" w:cs="宋体"/>
                <w:szCs w:val="21"/>
                <w:lang w:val="en-US" w:eastAsia="zh-CN"/>
              </w:rPr>
              <w:t>横向比较，</w:t>
            </w:r>
            <w:r>
              <w:rPr>
                <w:rFonts w:hint="eastAsia" w:ascii="宋体" w:hAnsi="宋体" w:cs="宋体"/>
                <w:szCs w:val="21"/>
                <w:lang w:val="en-US" w:eastAsia="zh-CN"/>
              </w:rPr>
              <w:t>每项评为优秀的得2分，一般的得1分，未提供的不得分</w:t>
            </w:r>
            <w:r>
              <w:rPr>
                <w:rFonts w:hint="eastAsia" w:ascii="宋体" w:hAnsi="宋体" w:eastAsia="宋体" w:cs="宋体"/>
                <w:szCs w:val="21"/>
              </w:rPr>
              <w:t>。</w:t>
            </w:r>
          </w:p>
        </w:tc>
      </w:tr>
      <w:tr w14:paraId="28C06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54" w:type="dxa"/>
            <w:vMerge w:val="continue"/>
            <w:tcBorders>
              <w:left w:val="single" w:color="auto" w:sz="4" w:space="0"/>
              <w:right w:val="single" w:color="auto" w:sz="4" w:space="0"/>
            </w:tcBorders>
            <w:noWrap w:val="0"/>
            <w:vAlign w:val="center"/>
          </w:tcPr>
          <w:p w14:paraId="457C4A65">
            <w:pPr>
              <w:spacing w:line="300" w:lineRule="exact"/>
              <w:rPr>
                <w:rFonts w:hint="eastAsia" w:ascii="宋体" w:hAnsi="宋体" w:eastAsia="宋体" w:cs="宋体"/>
                <w:szCs w:val="21"/>
              </w:rPr>
            </w:pPr>
          </w:p>
        </w:tc>
        <w:tc>
          <w:tcPr>
            <w:tcW w:w="1197" w:type="dxa"/>
            <w:vMerge w:val="restart"/>
            <w:tcBorders>
              <w:top w:val="single" w:color="auto" w:sz="4" w:space="0"/>
              <w:left w:val="single" w:color="auto" w:sz="4" w:space="0"/>
              <w:bottom w:val="single" w:color="auto" w:sz="4" w:space="0"/>
              <w:right w:val="single" w:color="auto" w:sz="4" w:space="0"/>
            </w:tcBorders>
            <w:noWrap w:val="0"/>
            <w:vAlign w:val="center"/>
          </w:tcPr>
          <w:p w14:paraId="3FF1034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Cs w:val="21"/>
                <w:lang w:val="en-US" w:eastAsia="zh-CN"/>
              </w:rPr>
            </w:pPr>
            <w:r>
              <w:rPr>
                <w:rFonts w:hint="eastAsia" w:ascii="宋体" w:hAnsi="宋体" w:cs="宋体"/>
                <w:kern w:val="2"/>
                <w:sz w:val="21"/>
                <w:szCs w:val="21"/>
                <w:lang w:val="en-US" w:eastAsia="zh-CN"/>
              </w:rPr>
              <w:t>2</w:t>
            </w:r>
            <w:r>
              <w:rPr>
                <w:rFonts w:hint="eastAsia" w:ascii="宋体" w:hAnsi="宋体" w:eastAsia="宋体" w:cs="宋体"/>
                <w:kern w:val="2"/>
                <w:sz w:val="21"/>
                <w:szCs w:val="21"/>
                <w:lang w:val="en-US" w:eastAsia="zh-Hans"/>
              </w:rPr>
              <w:t>.</w:t>
            </w:r>
            <w:r>
              <w:rPr>
                <w:rFonts w:hint="eastAsia" w:ascii="宋体" w:hAnsi="宋体" w:eastAsia="宋体" w:cs="宋体"/>
                <w:kern w:val="2"/>
                <w:sz w:val="21"/>
                <w:szCs w:val="21"/>
              </w:rPr>
              <w:t>文印耗材选用情况（1</w:t>
            </w:r>
            <w:r>
              <w:rPr>
                <w:rFonts w:hint="eastAsia" w:ascii="宋体" w:hAnsi="宋体" w:cs="宋体"/>
                <w:kern w:val="2"/>
                <w:sz w:val="21"/>
                <w:szCs w:val="21"/>
                <w:lang w:val="en-US" w:eastAsia="zh-CN"/>
              </w:rPr>
              <w:t>2</w:t>
            </w:r>
            <w:r>
              <w:rPr>
                <w:rFonts w:hint="eastAsia" w:ascii="宋体" w:hAnsi="宋体" w:eastAsia="宋体" w:cs="宋体"/>
                <w:kern w:val="2"/>
                <w:sz w:val="21"/>
                <w:szCs w:val="21"/>
              </w:rPr>
              <w:t>分）</w:t>
            </w:r>
            <w:r>
              <w:rPr>
                <w:rFonts w:hint="eastAsia" w:ascii="宋体" w:hAnsi="宋体" w:eastAsia="宋体" w:cs="宋体"/>
                <w:kern w:val="2"/>
                <w:sz w:val="21"/>
                <w:szCs w:val="21"/>
                <w:lang w:val="en-US" w:eastAsia="zh-CN"/>
              </w:rPr>
              <w:t>注：</w:t>
            </w:r>
            <w:r>
              <w:rPr>
                <w:rFonts w:hint="eastAsia" w:ascii="宋体" w:hAnsi="宋体" w:eastAsia="宋体" w:cs="宋体"/>
                <w:szCs w:val="21"/>
              </w:rPr>
              <w:t>（开标现场提供纸张样品实物速印8K纸5张，复印A4纸5张，打印16K纸5张，油墨1份，墨粉1份，硒鼓1个，不提供不得分。）</w:t>
            </w:r>
          </w:p>
        </w:tc>
        <w:tc>
          <w:tcPr>
            <w:tcW w:w="5929" w:type="dxa"/>
            <w:tcBorders>
              <w:top w:val="single" w:color="auto" w:sz="4" w:space="0"/>
              <w:left w:val="single" w:color="auto" w:sz="4" w:space="0"/>
              <w:bottom w:val="single" w:color="auto" w:sz="4" w:space="0"/>
              <w:right w:val="single" w:color="auto" w:sz="4" w:space="0"/>
            </w:tcBorders>
            <w:noWrap w:val="0"/>
            <w:vAlign w:val="center"/>
          </w:tcPr>
          <w:p w14:paraId="53BC572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（1）根据纸张的来源、性能指标、优缺点、与</w:t>
            </w:r>
            <w:r>
              <w:rPr>
                <w:rFonts w:hint="eastAsia" w:ascii="宋体" w:hAnsi="宋体" w:cs="宋体"/>
                <w:kern w:val="2"/>
                <w:sz w:val="21"/>
                <w:szCs w:val="21"/>
                <w:lang w:val="en-US" w:eastAsia="zh-CN"/>
              </w:rPr>
              <w:t>学校现有</w:t>
            </w:r>
            <w:r>
              <w:rPr>
                <w:rFonts w:hint="eastAsia" w:ascii="宋体" w:hAnsi="宋体" w:eastAsia="宋体" w:cs="宋体"/>
                <w:kern w:val="2"/>
                <w:sz w:val="21"/>
                <w:szCs w:val="21"/>
                <w:lang w:val="en-US" w:eastAsia="zh-CN"/>
              </w:rPr>
              <w:t>文印设备的匹配程度及适用性情况进行评议：根据供应商针对本项目的项目实施方案、工作方案、研究内容安排的情况进行评议。</w:t>
            </w:r>
          </w:p>
          <w:p w14:paraId="0F411C3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宋体" w:hAnsi="宋体" w:cs="宋体"/>
                <w:kern w:val="2"/>
                <w:sz w:val="21"/>
                <w:szCs w:val="21"/>
                <w:lang w:val="en-US" w:eastAsia="zh-CN"/>
              </w:rPr>
            </w:pPr>
            <w:r>
              <w:rPr>
                <w:rFonts w:hint="eastAsia" w:ascii="宋体" w:hAnsi="宋体" w:cs="宋体"/>
                <w:kern w:val="2"/>
                <w:sz w:val="21"/>
                <w:szCs w:val="21"/>
                <w:lang w:val="en-US" w:eastAsia="zh-CN"/>
              </w:rPr>
              <w:t>来源正规、品质优质，与学校现有设备及需求完全匹配的得3分；</w:t>
            </w:r>
          </w:p>
          <w:p w14:paraId="247DC9F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宋体" w:hAnsi="宋体" w:cs="宋体"/>
                <w:kern w:val="2"/>
                <w:sz w:val="21"/>
                <w:szCs w:val="21"/>
                <w:lang w:val="en-US" w:eastAsia="zh-CN"/>
              </w:rPr>
            </w:pPr>
            <w:r>
              <w:rPr>
                <w:rFonts w:hint="eastAsia" w:ascii="宋体" w:hAnsi="宋体" w:cs="宋体"/>
                <w:kern w:val="2"/>
                <w:sz w:val="21"/>
                <w:szCs w:val="21"/>
                <w:lang w:val="en-US" w:eastAsia="zh-CN"/>
              </w:rPr>
              <w:t>使用非主流品牌</w:t>
            </w:r>
            <w:r>
              <w:rPr>
                <w:rFonts w:hint="eastAsia" w:ascii="宋体" w:hAnsi="宋体" w:eastAsia="宋体" w:cs="宋体"/>
                <w:kern w:val="2"/>
                <w:sz w:val="21"/>
                <w:szCs w:val="21"/>
                <w:lang w:val="en-US" w:eastAsia="zh-CN"/>
              </w:rPr>
              <w:t>、品质</w:t>
            </w:r>
            <w:r>
              <w:rPr>
                <w:rFonts w:hint="eastAsia" w:ascii="宋体" w:hAnsi="宋体" w:cs="宋体"/>
                <w:kern w:val="2"/>
                <w:sz w:val="21"/>
                <w:szCs w:val="21"/>
                <w:lang w:val="en-US" w:eastAsia="zh-CN"/>
              </w:rPr>
              <w:t>一般</w:t>
            </w:r>
            <w:r>
              <w:rPr>
                <w:rFonts w:hint="eastAsia" w:ascii="宋体" w:hAnsi="宋体" w:eastAsia="宋体" w:cs="宋体"/>
                <w:kern w:val="2"/>
                <w:sz w:val="21"/>
                <w:szCs w:val="21"/>
                <w:lang w:val="en-US" w:eastAsia="zh-CN"/>
              </w:rPr>
              <w:t>，与学校现有设备及需求</w:t>
            </w:r>
            <w:r>
              <w:rPr>
                <w:rFonts w:hint="eastAsia" w:ascii="宋体" w:hAnsi="宋体" w:cs="宋体"/>
                <w:kern w:val="2"/>
                <w:sz w:val="21"/>
                <w:szCs w:val="21"/>
                <w:lang w:val="en-US" w:eastAsia="zh-CN"/>
              </w:rPr>
              <w:t>欠</w:t>
            </w:r>
            <w:r>
              <w:rPr>
                <w:rFonts w:hint="eastAsia" w:ascii="宋体" w:hAnsi="宋体" w:eastAsia="宋体" w:cs="宋体"/>
                <w:kern w:val="2"/>
                <w:sz w:val="21"/>
                <w:szCs w:val="21"/>
                <w:lang w:val="en-US" w:eastAsia="zh-CN"/>
              </w:rPr>
              <w:t>匹配的得</w:t>
            </w:r>
            <w:r>
              <w:rPr>
                <w:rFonts w:hint="eastAsia" w:ascii="宋体" w:hAnsi="宋体" w:cs="宋体"/>
                <w:kern w:val="2"/>
                <w:sz w:val="21"/>
                <w:szCs w:val="21"/>
                <w:lang w:val="en-US" w:eastAsia="zh-CN"/>
              </w:rPr>
              <w:t>2</w:t>
            </w:r>
            <w:r>
              <w:rPr>
                <w:rFonts w:hint="eastAsia" w:ascii="宋体" w:hAnsi="宋体" w:eastAsia="宋体" w:cs="宋体"/>
                <w:kern w:val="2"/>
                <w:sz w:val="21"/>
                <w:szCs w:val="21"/>
                <w:lang w:val="en-US" w:eastAsia="zh-CN"/>
              </w:rPr>
              <w:t>分</w:t>
            </w:r>
            <w:r>
              <w:rPr>
                <w:rFonts w:hint="eastAsia" w:ascii="宋体" w:hAnsi="宋体" w:cs="宋体"/>
                <w:kern w:val="2"/>
                <w:sz w:val="21"/>
                <w:szCs w:val="21"/>
                <w:lang w:val="en-US" w:eastAsia="zh-CN"/>
              </w:rPr>
              <w:t>；</w:t>
            </w:r>
          </w:p>
          <w:p w14:paraId="5691654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宋体" w:hAnsi="宋体" w:cs="宋体"/>
                <w:kern w:val="2"/>
                <w:sz w:val="21"/>
                <w:szCs w:val="21"/>
                <w:lang w:val="en-US" w:eastAsia="zh-CN"/>
              </w:rPr>
            </w:pPr>
            <w:r>
              <w:rPr>
                <w:rFonts w:hint="eastAsia" w:ascii="宋体" w:hAnsi="宋体" w:cs="宋体"/>
                <w:kern w:val="2"/>
                <w:sz w:val="21"/>
                <w:szCs w:val="21"/>
                <w:lang w:val="en-US" w:eastAsia="zh-CN"/>
              </w:rPr>
              <w:t>品牌低廉</w:t>
            </w:r>
            <w:r>
              <w:rPr>
                <w:rFonts w:hint="eastAsia" w:ascii="宋体" w:hAnsi="宋体" w:eastAsia="宋体" w:cs="宋体"/>
                <w:kern w:val="2"/>
                <w:sz w:val="21"/>
                <w:szCs w:val="21"/>
                <w:lang w:val="en-US" w:eastAsia="zh-CN"/>
              </w:rPr>
              <w:t>、</w:t>
            </w:r>
            <w:r>
              <w:rPr>
                <w:rFonts w:hint="eastAsia" w:ascii="宋体" w:hAnsi="宋体" w:cs="宋体"/>
                <w:kern w:val="2"/>
                <w:sz w:val="21"/>
                <w:szCs w:val="21"/>
                <w:lang w:val="en-US" w:eastAsia="zh-CN"/>
              </w:rPr>
              <w:t>品质较差</w:t>
            </w:r>
            <w:r>
              <w:rPr>
                <w:rFonts w:hint="eastAsia" w:ascii="宋体" w:hAnsi="宋体" w:eastAsia="宋体" w:cs="宋体"/>
                <w:kern w:val="2"/>
                <w:sz w:val="21"/>
                <w:szCs w:val="21"/>
                <w:lang w:val="en-US" w:eastAsia="zh-CN"/>
              </w:rPr>
              <w:t>，与学校现有设备及需求</w:t>
            </w:r>
            <w:r>
              <w:rPr>
                <w:rFonts w:hint="eastAsia" w:ascii="宋体" w:hAnsi="宋体" w:cs="宋体"/>
                <w:kern w:val="2"/>
                <w:sz w:val="21"/>
                <w:szCs w:val="21"/>
                <w:lang w:val="en-US" w:eastAsia="zh-CN"/>
              </w:rPr>
              <w:t>有较大差距</w:t>
            </w:r>
            <w:r>
              <w:rPr>
                <w:rFonts w:hint="eastAsia" w:ascii="宋体" w:hAnsi="宋体" w:eastAsia="宋体" w:cs="宋体"/>
                <w:kern w:val="2"/>
                <w:sz w:val="21"/>
                <w:szCs w:val="21"/>
                <w:lang w:val="en-US" w:eastAsia="zh-CN"/>
              </w:rPr>
              <w:t>的得</w:t>
            </w:r>
            <w:r>
              <w:rPr>
                <w:rFonts w:hint="eastAsia" w:ascii="宋体" w:hAnsi="宋体" w:cs="宋体"/>
                <w:kern w:val="2"/>
                <w:sz w:val="21"/>
                <w:szCs w:val="21"/>
                <w:lang w:val="en-US" w:eastAsia="zh-CN"/>
              </w:rPr>
              <w:t>1</w:t>
            </w:r>
            <w:r>
              <w:rPr>
                <w:rFonts w:hint="eastAsia" w:ascii="宋体" w:hAnsi="宋体" w:eastAsia="宋体" w:cs="宋体"/>
                <w:kern w:val="2"/>
                <w:sz w:val="21"/>
                <w:szCs w:val="21"/>
                <w:lang w:val="en-US" w:eastAsia="zh-CN"/>
              </w:rPr>
              <w:t>分</w:t>
            </w:r>
            <w:r>
              <w:rPr>
                <w:rFonts w:hint="eastAsia" w:ascii="宋体" w:hAnsi="宋体" w:cs="宋体"/>
                <w:kern w:val="2"/>
                <w:sz w:val="21"/>
                <w:szCs w:val="21"/>
                <w:lang w:val="en-US" w:eastAsia="zh-CN"/>
              </w:rPr>
              <w:t>；</w:t>
            </w:r>
          </w:p>
          <w:p w14:paraId="687DEC1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宋体" w:hAnsi="宋体" w:eastAsia="宋体" w:cs="宋体"/>
                <w:szCs w:val="21"/>
              </w:rPr>
            </w:pPr>
            <w:r>
              <w:rPr>
                <w:rFonts w:hint="eastAsia" w:ascii="宋体" w:hAnsi="宋体" w:cs="宋体"/>
                <w:strike w:val="0"/>
                <w:dstrike w:val="0"/>
                <w:sz w:val="21"/>
                <w:szCs w:val="21"/>
                <w:lang w:val="en-US" w:eastAsia="zh-CN"/>
              </w:rPr>
              <w:t>无相关内容不得分。</w:t>
            </w:r>
          </w:p>
        </w:tc>
      </w:tr>
      <w:tr w14:paraId="0150A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54" w:type="dxa"/>
            <w:vMerge w:val="continue"/>
            <w:tcBorders>
              <w:left w:val="single" w:color="auto" w:sz="4" w:space="0"/>
              <w:right w:val="single" w:color="auto" w:sz="4" w:space="0"/>
            </w:tcBorders>
            <w:noWrap w:val="0"/>
            <w:vAlign w:val="center"/>
          </w:tcPr>
          <w:p w14:paraId="02CA5B54">
            <w:pPr>
              <w:spacing w:line="300" w:lineRule="exact"/>
              <w:rPr>
                <w:rFonts w:hint="eastAsia" w:ascii="宋体" w:hAnsi="宋体" w:eastAsia="宋体" w:cs="宋体"/>
                <w:szCs w:val="21"/>
              </w:rPr>
            </w:pPr>
          </w:p>
        </w:tc>
        <w:tc>
          <w:tcPr>
            <w:tcW w:w="1197" w:type="dxa"/>
            <w:vMerge w:val="continue"/>
            <w:tcBorders>
              <w:top w:val="single" w:color="auto" w:sz="4" w:space="0"/>
              <w:left w:val="single" w:color="auto" w:sz="4" w:space="0"/>
              <w:bottom w:val="single" w:color="auto" w:sz="4" w:space="0"/>
              <w:right w:val="single" w:color="auto" w:sz="4" w:space="0"/>
            </w:tcBorders>
            <w:noWrap w:val="0"/>
            <w:vAlign w:val="center"/>
          </w:tcPr>
          <w:p w14:paraId="3DEAD85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Cs w:val="21"/>
              </w:rPr>
            </w:pPr>
          </w:p>
        </w:tc>
        <w:tc>
          <w:tcPr>
            <w:tcW w:w="5929" w:type="dxa"/>
            <w:tcBorders>
              <w:top w:val="single" w:color="auto" w:sz="4" w:space="0"/>
              <w:left w:val="single" w:color="auto" w:sz="4" w:space="0"/>
              <w:bottom w:val="single" w:color="auto" w:sz="4" w:space="0"/>
              <w:right w:val="single" w:color="auto" w:sz="4" w:space="0"/>
            </w:tcBorders>
            <w:noWrap w:val="0"/>
            <w:vAlign w:val="center"/>
          </w:tcPr>
          <w:p w14:paraId="2E9E498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rPr>
            </w:pPr>
            <w:r>
              <w:rPr>
                <w:rFonts w:hint="eastAsia"/>
              </w:rPr>
              <w:t>（</w:t>
            </w:r>
            <w:r>
              <w:rPr>
                <w:rFonts w:hint="eastAsia"/>
                <w:lang w:val="en-US" w:eastAsia="zh-CN"/>
              </w:rPr>
              <w:t>2</w:t>
            </w:r>
            <w:r>
              <w:rPr>
                <w:rFonts w:hint="eastAsia"/>
              </w:rPr>
              <w:t>）根据油墨的来源、性能指标、优缺点、与学校现有文印设备的匹配程度及适用性情况进行评议：根据供应商针对本项目的项目实施方案、工作方案、研究内容安排的情况进行评议。</w:t>
            </w:r>
          </w:p>
          <w:p w14:paraId="10EF702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rPr>
            </w:pPr>
            <w:r>
              <w:rPr>
                <w:rFonts w:hint="eastAsia"/>
              </w:rPr>
              <w:t>来源正规、品质优质，与学校现有设备及需求完全匹配的得3分；</w:t>
            </w:r>
          </w:p>
          <w:p w14:paraId="5B8C4FD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rPr>
            </w:pPr>
            <w:r>
              <w:rPr>
                <w:rFonts w:hint="eastAsia"/>
              </w:rPr>
              <w:t>使用非主流品牌、品质一般，与学校现有设备及需求欠匹配的得2分；</w:t>
            </w:r>
          </w:p>
          <w:p w14:paraId="5E0D427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rPr>
            </w:pPr>
            <w:r>
              <w:rPr>
                <w:rFonts w:hint="eastAsia"/>
              </w:rPr>
              <w:t>品牌低廉、品质较差，与学校现有设备及需求有较大差距的得1分；</w:t>
            </w:r>
          </w:p>
          <w:p w14:paraId="7386CBC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宋体" w:hAnsi="宋体" w:eastAsia="宋体" w:cs="宋体"/>
                <w:szCs w:val="21"/>
              </w:rPr>
            </w:pPr>
            <w:r>
              <w:rPr>
                <w:rFonts w:hint="eastAsia"/>
              </w:rPr>
              <w:t>无相关内容不得分。</w:t>
            </w:r>
          </w:p>
        </w:tc>
      </w:tr>
      <w:tr w14:paraId="65456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54" w:type="dxa"/>
            <w:vMerge w:val="continue"/>
            <w:tcBorders>
              <w:left w:val="single" w:color="auto" w:sz="4" w:space="0"/>
              <w:right w:val="single" w:color="auto" w:sz="4" w:space="0"/>
            </w:tcBorders>
            <w:noWrap w:val="0"/>
            <w:vAlign w:val="center"/>
          </w:tcPr>
          <w:p w14:paraId="7D550F53">
            <w:pPr>
              <w:spacing w:line="300" w:lineRule="exact"/>
              <w:rPr>
                <w:rFonts w:hint="eastAsia" w:ascii="宋体" w:hAnsi="宋体" w:eastAsia="宋体" w:cs="宋体"/>
                <w:szCs w:val="21"/>
              </w:rPr>
            </w:pPr>
          </w:p>
        </w:tc>
        <w:tc>
          <w:tcPr>
            <w:tcW w:w="1197" w:type="dxa"/>
            <w:vMerge w:val="continue"/>
            <w:tcBorders>
              <w:top w:val="single" w:color="auto" w:sz="4" w:space="0"/>
              <w:left w:val="single" w:color="auto" w:sz="4" w:space="0"/>
              <w:bottom w:val="single" w:color="auto" w:sz="4" w:space="0"/>
              <w:right w:val="single" w:color="auto" w:sz="4" w:space="0"/>
            </w:tcBorders>
            <w:noWrap w:val="0"/>
            <w:vAlign w:val="center"/>
          </w:tcPr>
          <w:p w14:paraId="52E9CE3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Cs w:val="21"/>
              </w:rPr>
            </w:pPr>
          </w:p>
        </w:tc>
        <w:tc>
          <w:tcPr>
            <w:tcW w:w="5929" w:type="dxa"/>
            <w:tcBorders>
              <w:top w:val="single" w:color="auto" w:sz="4" w:space="0"/>
              <w:left w:val="single" w:color="auto" w:sz="4" w:space="0"/>
              <w:bottom w:val="single" w:color="auto" w:sz="4" w:space="0"/>
              <w:right w:val="single" w:color="auto" w:sz="4" w:space="0"/>
            </w:tcBorders>
            <w:noWrap w:val="0"/>
            <w:vAlign w:val="center"/>
          </w:tcPr>
          <w:p w14:paraId="6B94E74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rPr>
            </w:pPr>
            <w:r>
              <w:rPr>
                <w:rFonts w:hint="eastAsia"/>
              </w:rPr>
              <w:t>（</w:t>
            </w:r>
            <w:r>
              <w:rPr>
                <w:rFonts w:hint="eastAsia"/>
                <w:lang w:val="en-US" w:eastAsia="zh-CN"/>
              </w:rPr>
              <w:t>3</w:t>
            </w:r>
            <w:r>
              <w:rPr>
                <w:rFonts w:hint="eastAsia"/>
              </w:rPr>
              <w:t>）根据硒鼓的来源、性能指标、优缺点、与学校现有文印设备的匹配程度及适用性情况进行评议：根据供应商针对本项目的项目实施方案、工作方案、研究内容安排的情况进行评议。</w:t>
            </w:r>
          </w:p>
          <w:p w14:paraId="75D491D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rPr>
            </w:pPr>
            <w:r>
              <w:rPr>
                <w:rFonts w:hint="eastAsia"/>
              </w:rPr>
              <w:t>来源正规、品质优质，与学校现有设备及需求完全匹配的得3分；</w:t>
            </w:r>
          </w:p>
          <w:p w14:paraId="5B9A47F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rPr>
            </w:pPr>
            <w:r>
              <w:rPr>
                <w:rFonts w:hint="eastAsia"/>
              </w:rPr>
              <w:t>使用非主流品牌、品质一般，与学校现有设备及需求欠匹配的得2分；</w:t>
            </w:r>
          </w:p>
          <w:p w14:paraId="65EDF58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rPr>
            </w:pPr>
            <w:r>
              <w:rPr>
                <w:rFonts w:hint="eastAsia"/>
              </w:rPr>
              <w:t>品牌低廉、品质较差，与学校现有设备及需求有较大差距的得1分；</w:t>
            </w:r>
          </w:p>
          <w:p w14:paraId="37D38C4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宋体" w:hAnsi="宋体" w:eastAsia="宋体" w:cs="宋体"/>
                <w:szCs w:val="21"/>
              </w:rPr>
            </w:pPr>
            <w:r>
              <w:rPr>
                <w:rFonts w:hint="eastAsia"/>
              </w:rPr>
              <w:t>无相关内容不得分。</w:t>
            </w:r>
          </w:p>
        </w:tc>
      </w:tr>
      <w:tr w14:paraId="0CDE3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54" w:type="dxa"/>
            <w:vMerge w:val="continue"/>
            <w:tcBorders>
              <w:left w:val="single" w:color="auto" w:sz="4" w:space="0"/>
              <w:right w:val="single" w:color="auto" w:sz="4" w:space="0"/>
            </w:tcBorders>
            <w:noWrap w:val="0"/>
            <w:vAlign w:val="center"/>
          </w:tcPr>
          <w:p w14:paraId="5087E7D8">
            <w:pPr>
              <w:spacing w:line="300" w:lineRule="exact"/>
              <w:rPr>
                <w:rFonts w:hint="eastAsia" w:ascii="宋体" w:hAnsi="宋体" w:eastAsia="宋体" w:cs="宋体"/>
                <w:szCs w:val="21"/>
              </w:rPr>
            </w:pPr>
          </w:p>
        </w:tc>
        <w:tc>
          <w:tcPr>
            <w:tcW w:w="1197" w:type="dxa"/>
            <w:vMerge w:val="continue"/>
            <w:tcBorders>
              <w:top w:val="single" w:color="auto" w:sz="4" w:space="0"/>
              <w:left w:val="single" w:color="auto" w:sz="4" w:space="0"/>
              <w:bottom w:val="single" w:color="auto" w:sz="4" w:space="0"/>
              <w:right w:val="single" w:color="auto" w:sz="4" w:space="0"/>
            </w:tcBorders>
            <w:noWrap w:val="0"/>
            <w:vAlign w:val="center"/>
          </w:tcPr>
          <w:p w14:paraId="1135840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Cs w:val="21"/>
              </w:rPr>
            </w:pPr>
          </w:p>
        </w:tc>
        <w:tc>
          <w:tcPr>
            <w:tcW w:w="5929" w:type="dxa"/>
            <w:tcBorders>
              <w:top w:val="single" w:color="auto" w:sz="4" w:space="0"/>
              <w:left w:val="single" w:color="auto" w:sz="4" w:space="0"/>
              <w:bottom w:val="single" w:color="auto" w:sz="4" w:space="0"/>
              <w:right w:val="single" w:color="auto" w:sz="4" w:space="0"/>
            </w:tcBorders>
            <w:noWrap w:val="0"/>
            <w:vAlign w:val="center"/>
          </w:tcPr>
          <w:p w14:paraId="020BC30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rPr>
            </w:pPr>
            <w:r>
              <w:rPr>
                <w:rFonts w:hint="eastAsia"/>
              </w:rPr>
              <w:t>（</w:t>
            </w:r>
            <w:r>
              <w:rPr>
                <w:rFonts w:hint="eastAsia"/>
                <w:lang w:val="en-US" w:eastAsia="zh-CN"/>
              </w:rPr>
              <w:t>4</w:t>
            </w:r>
            <w:r>
              <w:rPr>
                <w:rFonts w:hint="eastAsia"/>
              </w:rPr>
              <w:t>）根据墨粉的来源、性能指标、优缺点、与学校现有文印设备的匹配程度及适用性情况进行评议：根据供应商针对本项目的项目实施方案、工作方案、研究内容安排的情况进行评议。</w:t>
            </w:r>
          </w:p>
          <w:p w14:paraId="1B60BCD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rPr>
            </w:pPr>
            <w:r>
              <w:rPr>
                <w:rFonts w:hint="eastAsia"/>
              </w:rPr>
              <w:t>来源正规、品质优质，与学校现有设备及需求完全匹配的得3分；</w:t>
            </w:r>
          </w:p>
          <w:p w14:paraId="7505862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rPr>
            </w:pPr>
            <w:r>
              <w:rPr>
                <w:rFonts w:hint="eastAsia"/>
              </w:rPr>
              <w:t>使用非主流品牌、品质一般，与学校现有设备及需求欠匹配的得2分；</w:t>
            </w:r>
          </w:p>
          <w:p w14:paraId="31449D9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rPr>
            </w:pPr>
            <w:r>
              <w:rPr>
                <w:rFonts w:hint="eastAsia"/>
              </w:rPr>
              <w:t>品牌低廉、品质较差，与学校现有设备及需求有较大差距的得1分；</w:t>
            </w:r>
          </w:p>
          <w:p w14:paraId="334A37F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宋体" w:hAnsi="宋体" w:eastAsia="宋体" w:cs="宋体"/>
                <w:szCs w:val="21"/>
              </w:rPr>
            </w:pPr>
            <w:r>
              <w:rPr>
                <w:rFonts w:hint="eastAsia"/>
              </w:rPr>
              <w:t>无相关内容不得分。</w:t>
            </w:r>
          </w:p>
        </w:tc>
      </w:tr>
      <w:tr w14:paraId="18AA0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54" w:type="dxa"/>
            <w:vMerge w:val="continue"/>
            <w:tcBorders>
              <w:left w:val="single" w:color="auto" w:sz="4" w:space="0"/>
              <w:right w:val="single" w:color="auto" w:sz="4" w:space="0"/>
            </w:tcBorders>
            <w:noWrap w:val="0"/>
            <w:vAlign w:val="center"/>
          </w:tcPr>
          <w:p w14:paraId="7DFC1409">
            <w:pPr>
              <w:spacing w:line="300" w:lineRule="exact"/>
              <w:rPr>
                <w:rFonts w:hint="eastAsia" w:ascii="宋体" w:hAnsi="宋体" w:eastAsia="宋体" w:cs="宋体"/>
                <w:szCs w:val="21"/>
              </w:rPr>
            </w:pPr>
          </w:p>
        </w:tc>
        <w:tc>
          <w:tcPr>
            <w:tcW w:w="1197" w:type="dxa"/>
            <w:vMerge w:val="restart"/>
            <w:tcBorders>
              <w:top w:val="single" w:color="auto" w:sz="4" w:space="0"/>
              <w:left w:val="single" w:color="auto" w:sz="4" w:space="0"/>
              <w:right w:val="single" w:color="auto" w:sz="4" w:space="0"/>
            </w:tcBorders>
            <w:noWrap w:val="0"/>
            <w:vAlign w:val="center"/>
          </w:tcPr>
          <w:p w14:paraId="7CE34ECC">
            <w:pPr>
              <w:spacing w:line="300" w:lineRule="exact"/>
              <w:rPr>
                <w:rFonts w:hint="eastAsia" w:ascii="宋体" w:hAnsi="宋体" w:eastAsia="宋体" w:cs="宋体"/>
                <w:szCs w:val="21"/>
                <w:lang w:val="en-US" w:eastAsia="zh-CN"/>
              </w:rPr>
            </w:pPr>
            <w:r>
              <w:rPr>
                <w:rFonts w:hint="eastAsia" w:ascii="宋体" w:hAnsi="宋体" w:eastAsia="宋体" w:cs="宋体"/>
                <w:szCs w:val="21"/>
                <w:lang w:val="en-US" w:eastAsia="zh-CN"/>
              </w:rPr>
              <w:t>3、</w:t>
            </w:r>
            <w:r>
              <w:rPr>
                <w:rFonts w:hint="eastAsia" w:ascii="宋体" w:hAnsi="宋体" w:eastAsia="宋体" w:cs="宋体"/>
                <w:szCs w:val="21"/>
              </w:rPr>
              <w:t>项目实施方案（20分）</w:t>
            </w:r>
          </w:p>
        </w:tc>
        <w:tc>
          <w:tcPr>
            <w:tcW w:w="5929" w:type="dxa"/>
            <w:tcBorders>
              <w:top w:val="single" w:color="auto" w:sz="4" w:space="0"/>
              <w:left w:val="single" w:color="auto" w:sz="4" w:space="0"/>
              <w:bottom w:val="single" w:color="auto" w:sz="4" w:space="0"/>
              <w:right w:val="single" w:color="auto" w:sz="4" w:space="0"/>
            </w:tcBorders>
            <w:noWrap w:val="0"/>
            <w:vAlign w:val="center"/>
          </w:tcPr>
          <w:p w14:paraId="5593855C">
            <w:pPr>
              <w:spacing w:line="300" w:lineRule="exact"/>
              <w:rPr>
                <w:rFonts w:hint="eastAsia" w:ascii="宋体" w:hAnsi="宋体" w:eastAsia="宋体" w:cs="宋体"/>
                <w:szCs w:val="21"/>
                <w:lang w:eastAsia="zh-CN"/>
              </w:rPr>
            </w:pPr>
            <w:r>
              <w:rPr>
                <w:rFonts w:hint="eastAsia" w:ascii="宋体" w:hAnsi="宋体" w:eastAsia="宋体" w:cs="宋体"/>
                <w:szCs w:val="21"/>
              </w:rPr>
              <w:t>服务方案</w:t>
            </w:r>
            <w:r>
              <w:rPr>
                <w:rFonts w:hint="eastAsia" w:ascii="宋体" w:hAnsi="宋体" w:eastAsia="宋体" w:cs="宋体"/>
                <w:szCs w:val="21"/>
                <w:lang w:eastAsia="zh-CN"/>
              </w:rPr>
              <w:t>（</w:t>
            </w:r>
            <w:r>
              <w:rPr>
                <w:rFonts w:hint="eastAsia" w:ascii="宋体" w:hAnsi="宋体" w:eastAsia="宋体" w:cs="宋体"/>
                <w:szCs w:val="21"/>
                <w:lang w:val="en-US" w:eastAsia="zh-CN"/>
              </w:rPr>
              <w:t>5分</w:t>
            </w:r>
            <w:r>
              <w:rPr>
                <w:rFonts w:hint="eastAsia" w:ascii="宋体" w:hAnsi="宋体" w:eastAsia="宋体" w:cs="宋体"/>
                <w:szCs w:val="21"/>
                <w:lang w:eastAsia="zh-CN"/>
              </w:rPr>
              <w:t>）</w:t>
            </w:r>
          </w:p>
          <w:p w14:paraId="15F16D7B">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方案详细、考虑周全且合理可行的得</w:t>
            </w:r>
            <w:r>
              <w:rPr>
                <w:rFonts w:hint="eastAsia" w:ascii="宋体" w:hAnsi="宋体" w:cs="宋体"/>
                <w:kern w:val="0"/>
                <w:sz w:val="21"/>
                <w:szCs w:val="21"/>
                <w:lang w:val="en-US" w:eastAsia="zh-CN"/>
              </w:rPr>
              <w:t>5</w:t>
            </w:r>
            <w:r>
              <w:rPr>
                <w:rFonts w:hint="eastAsia" w:ascii="宋体" w:hAnsi="宋体" w:eastAsia="宋体" w:cs="宋体"/>
                <w:kern w:val="0"/>
                <w:sz w:val="21"/>
                <w:szCs w:val="21"/>
                <w:lang w:val="en-US" w:eastAsia="zh-CN"/>
              </w:rPr>
              <w:t>分；</w:t>
            </w:r>
          </w:p>
          <w:p w14:paraId="7EFDCF29">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方案</w:t>
            </w:r>
            <w:r>
              <w:rPr>
                <w:rFonts w:hint="eastAsia" w:ascii="宋体" w:hAnsi="宋体" w:cs="宋体"/>
                <w:kern w:val="0"/>
                <w:sz w:val="21"/>
                <w:szCs w:val="21"/>
                <w:lang w:val="en-US" w:eastAsia="zh-CN"/>
              </w:rPr>
              <w:t>稍</w:t>
            </w:r>
            <w:r>
              <w:rPr>
                <w:rFonts w:hint="eastAsia" w:ascii="宋体" w:hAnsi="宋体" w:eastAsia="宋体" w:cs="宋体"/>
                <w:kern w:val="0"/>
                <w:sz w:val="21"/>
                <w:szCs w:val="21"/>
                <w:lang w:val="en-US" w:eastAsia="zh-CN"/>
              </w:rPr>
              <w:t>详细、考虑</w:t>
            </w:r>
            <w:r>
              <w:rPr>
                <w:rFonts w:hint="eastAsia" w:ascii="宋体" w:hAnsi="宋体" w:cs="宋体"/>
                <w:kern w:val="0"/>
                <w:sz w:val="21"/>
                <w:szCs w:val="21"/>
                <w:lang w:val="en-US" w:eastAsia="zh-CN"/>
              </w:rPr>
              <w:t>稍</w:t>
            </w:r>
            <w:r>
              <w:rPr>
                <w:rFonts w:hint="eastAsia" w:ascii="宋体" w:hAnsi="宋体" w:eastAsia="宋体" w:cs="宋体"/>
                <w:kern w:val="0"/>
                <w:sz w:val="21"/>
                <w:szCs w:val="21"/>
                <w:lang w:val="en-US" w:eastAsia="zh-CN"/>
              </w:rPr>
              <w:t>周全且</w:t>
            </w:r>
            <w:r>
              <w:rPr>
                <w:rFonts w:hint="eastAsia" w:ascii="宋体" w:hAnsi="宋体" w:cs="宋体"/>
                <w:kern w:val="0"/>
                <w:sz w:val="21"/>
                <w:szCs w:val="21"/>
                <w:lang w:val="en-US" w:eastAsia="zh-CN"/>
              </w:rPr>
              <w:t>稍</w:t>
            </w:r>
            <w:r>
              <w:rPr>
                <w:rFonts w:hint="eastAsia" w:ascii="宋体" w:hAnsi="宋体" w:eastAsia="宋体" w:cs="宋体"/>
                <w:kern w:val="0"/>
                <w:sz w:val="21"/>
                <w:szCs w:val="21"/>
                <w:lang w:val="en-US" w:eastAsia="zh-CN"/>
              </w:rPr>
              <w:t>合理可行的得4分；</w:t>
            </w:r>
          </w:p>
          <w:p w14:paraId="2A3E1244">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方案</w:t>
            </w:r>
            <w:r>
              <w:rPr>
                <w:rFonts w:hint="eastAsia" w:ascii="宋体" w:hAnsi="宋体" w:cs="宋体"/>
                <w:kern w:val="0"/>
                <w:sz w:val="21"/>
                <w:szCs w:val="21"/>
                <w:lang w:val="en-US" w:eastAsia="zh-CN"/>
              </w:rPr>
              <w:t>基本</w:t>
            </w:r>
            <w:r>
              <w:rPr>
                <w:rFonts w:hint="eastAsia" w:ascii="宋体" w:hAnsi="宋体" w:eastAsia="宋体" w:cs="宋体"/>
                <w:kern w:val="0"/>
                <w:sz w:val="21"/>
                <w:szCs w:val="21"/>
                <w:lang w:val="en-US" w:eastAsia="zh-CN"/>
              </w:rPr>
              <w:t>详细、考虑</w:t>
            </w:r>
            <w:r>
              <w:rPr>
                <w:rFonts w:hint="eastAsia" w:ascii="宋体" w:hAnsi="宋体" w:cs="宋体"/>
                <w:kern w:val="0"/>
                <w:sz w:val="21"/>
                <w:szCs w:val="21"/>
                <w:lang w:val="en-US" w:eastAsia="zh-CN"/>
              </w:rPr>
              <w:t>基本</w:t>
            </w:r>
            <w:r>
              <w:rPr>
                <w:rFonts w:hint="eastAsia" w:ascii="宋体" w:hAnsi="宋体" w:eastAsia="宋体" w:cs="宋体"/>
                <w:kern w:val="0"/>
                <w:sz w:val="21"/>
                <w:szCs w:val="21"/>
                <w:lang w:val="en-US" w:eastAsia="zh-CN"/>
              </w:rPr>
              <w:t>周全且</w:t>
            </w:r>
            <w:r>
              <w:rPr>
                <w:rFonts w:hint="eastAsia" w:ascii="宋体" w:hAnsi="宋体" w:cs="宋体"/>
                <w:kern w:val="0"/>
                <w:sz w:val="21"/>
                <w:szCs w:val="21"/>
                <w:lang w:val="en-US" w:eastAsia="zh-CN"/>
              </w:rPr>
              <w:t>基本</w:t>
            </w:r>
            <w:r>
              <w:rPr>
                <w:rFonts w:hint="eastAsia" w:ascii="宋体" w:hAnsi="宋体" w:eastAsia="宋体" w:cs="宋体"/>
                <w:kern w:val="0"/>
                <w:sz w:val="21"/>
                <w:szCs w:val="21"/>
                <w:lang w:val="en-US" w:eastAsia="zh-CN"/>
              </w:rPr>
              <w:t>合理可行的得</w:t>
            </w:r>
            <w:r>
              <w:rPr>
                <w:rFonts w:hint="eastAsia" w:ascii="宋体" w:hAnsi="宋体" w:cs="宋体"/>
                <w:kern w:val="0"/>
                <w:sz w:val="21"/>
                <w:szCs w:val="21"/>
                <w:lang w:val="en-US" w:eastAsia="zh-CN"/>
              </w:rPr>
              <w:t>3</w:t>
            </w:r>
            <w:r>
              <w:rPr>
                <w:rFonts w:hint="eastAsia" w:ascii="宋体" w:hAnsi="宋体" w:eastAsia="宋体" w:cs="宋体"/>
                <w:kern w:val="0"/>
                <w:sz w:val="21"/>
                <w:szCs w:val="21"/>
                <w:lang w:val="en-US" w:eastAsia="zh-CN"/>
              </w:rPr>
              <w:t>分；</w:t>
            </w:r>
          </w:p>
          <w:p w14:paraId="51D89CC6">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方案欠详细、考虑欠周全且欠合理可行的得2分；</w:t>
            </w:r>
          </w:p>
          <w:p w14:paraId="501BB39A">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kern w:val="0"/>
                <w:sz w:val="21"/>
                <w:szCs w:val="21"/>
                <w:lang w:val="en-US" w:eastAsia="zh-CN"/>
              </w:rPr>
              <w:t>方案缺失、考虑不周全且不合理的得1分；</w:t>
            </w:r>
          </w:p>
          <w:p w14:paraId="6EA0C80E">
            <w:pPr>
              <w:pStyle w:val="47"/>
              <w:ind w:left="0" w:leftChars="0" w:firstLine="0" w:firstLineChars="0"/>
              <w:rPr>
                <w:rFonts w:hint="eastAsia"/>
              </w:rPr>
            </w:pPr>
            <w:r>
              <w:rPr>
                <w:rFonts w:hint="eastAsia" w:ascii="宋体" w:hAnsi="宋体" w:eastAsia="宋体" w:cs="宋体"/>
                <w:kern w:val="0"/>
                <w:sz w:val="21"/>
                <w:szCs w:val="21"/>
                <w:lang w:val="en-US" w:eastAsia="zh-CN"/>
              </w:rPr>
              <w:t>无相关内容不得分。</w:t>
            </w:r>
          </w:p>
        </w:tc>
      </w:tr>
      <w:tr w14:paraId="419A3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54" w:type="dxa"/>
            <w:vMerge w:val="continue"/>
            <w:tcBorders>
              <w:left w:val="single" w:color="auto" w:sz="4" w:space="0"/>
              <w:right w:val="single" w:color="auto" w:sz="4" w:space="0"/>
            </w:tcBorders>
            <w:noWrap w:val="0"/>
            <w:vAlign w:val="center"/>
          </w:tcPr>
          <w:p w14:paraId="7A3FD483">
            <w:pPr>
              <w:spacing w:line="300" w:lineRule="exact"/>
              <w:rPr>
                <w:rFonts w:hint="eastAsia" w:ascii="宋体" w:hAnsi="宋体" w:eastAsia="宋体" w:cs="宋体"/>
                <w:szCs w:val="21"/>
              </w:rPr>
            </w:pPr>
          </w:p>
        </w:tc>
        <w:tc>
          <w:tcPr>
            <w:tcW w:w="1197" w:type="dxa"/>
            <w:vMerge w:val="continue"/>
            <w:tcBorders>
              <w:left w:val="single" w:color="auto" w:sz="4" w:space="0"/>
              <w:right w:val="single" w:color="auto" w:sz="4" w:space="0"/>
            </w:tcBorders>
            <w:noWrap w:val="0"/>
            <w:vAlign w:val="center"/>
          </w:tcPr>
          <w:p w14:paraId="38C879FC">
            <w:pPr>
              <w:spacing w:line="300" w:lineRule="exact"/>
              <w:rPr>
                <w:rFonts w:hint="eastAsia" w:ascii="宋体" w:hAnsi="宋体" w:eastAsia="宋体" w:cs="宋体"/>
                <w:szCs w:val="21"/>
                <w:lang w:val="en-US" w:eastAsia="zh-CN"/>
              </w:rPr>
            </w:pPr>
          </w:p>
        </w:tc>
        <w:tc>
          <w:tcPr>
            <w:tcW w:w="5929" w:type="dxa"/>
            <w:tcBorders>
              <w:top w:val="single" w:color="auto" w:sz="4" w:space="0"/>
              <w:left w:val="single" w:color="auto" w:sz="4" w:space="0"/>
              <w:bottom w:val="single" w:color="auto" w:sz="4" w:space="0"/>
              <w:right w:val="single" w:color="auto" w:sz="4" w:space="0"/>
            </w:tcBorders>
            <w:noWrap w:val="0"/>
            <w:vAlign w:val="center"/>
          </w:tcPr>
          <w:p w14:paraId="57E0E1D5">
            <w:pPr>
              <w:spacing w:line="300" w:lineRule="exact"/>
              <w:rPr>
                <w:rFonts w:hint="eastAsia" w:ascii="宋体" w:hAnsi="宋体" w:eastAsia="宋体" w:cs="宋体"/>
                <w:szCs w:val="21"/>
                <w:lang w:eastAsia="zh-CN"/>
              </w:rPr>
            </w:pPr>
            <w:r>
              <w:rPr>
                <w:rFonts w:hint="eastAsia" w:ascii="宋体" w:hAnsi="宋体" w:eastAsia="宋体" w:cs="宋体"/>
                <w:szCs w:val="21"/>
              </w:rPr>
              <w:t>设备维护</w:t>
            </w:r>
            <w:r>
              <w:rPr>
                <w:rFonts w:hint="eastAsia" w:ascii="宋体" w:hAnsi="宋体" w:eastAsia="宋体" w:cs="宋体"/>
                <w:szCs w:val="21"/>
                <w:lang w:val="en-US" w:eastAsia="zh-CN"/>
              </w:rPr>
              <w:t>方案</w:t>
            </w:r>
            <w:r>
              <w:rPr>
                <w:rFonts w:hint="eastAsia" w:ascii="宋体" w:hAnsi="宋体" w:eastAsia="宋体" w:cs="宋体"/>
                <w:szCs w:val="21"/>
                <w:lang w:eastAsia="zh-CN"/>
              </w:rPr>
              <w:t>（</w:t>
            </w:r>
            <w:r>
              <w:rPr>
                <w:rFonts w:hint="eastAsia" w:ascii="宋体" w:hAnsi="宋体" w:eastAsia="宋体" w:cs="宋体"/>
                <w:szCs w:val="21"/>
                <w:lang w:val="en-US" w:eastAsia="zh-CN"/>
              </w:rPr>
              <w:t>5分</w:t>
            </w:r>
            <w:r>
              <w:rPr>
                <w:rFonts w:hint="eastAsia" w:ascii="宋体" w:hAnsi="宋体" w:eastAsia="宋体" w:cs="宋体"/>
                <w:szCs w:val="21"/>
                <w:lang w:eastAsia="zh-CN"/>
              </w:rPr>
              <w:t>）</w:t>
            </w:r>
          </w:p>
          <w:p w14:paraId="7D962D28">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方案详细、考虑周全且合理可行的得</w:t>
            </w:r>
            <w:r>
              <w:rPr>
                <w:rFonts w:hint="eastAsia" w:ascii="宋体" w:hAnsi="宋体" w:cs="宋体"/>
                <w:kern w:val="0"/>
                <w:sz w:val="21"/>
                <w:szCs w:val="21"/>
                <w:lang w:val="en-US" w:eastAsia="zh-CN"/>
              </w:rPr>
              <w:t>5</w:t>
            </w:r>
            <w:r>
              <w:rPr>
                <w:rFonts w:hint="eastAsia" w:ascii="宋体" w:hAnsi="宋体" w:eastAsia="宋体" w:cs="宋体"/>
                <w:kern w:val="0"/>
                <w:sz w:val="21"/>
                <w:szCs w:val="21"/>
                <w:lang w:val="en-US" w:eastAsia="zh-CN"/>
              </w:rPr>
              <w:t>分；</w:t>
            </w:r>
          </w:p>
          <w:p w14:paraId="1F19CC84">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方案</w:t>
            </w:r>
            <w:r>
              <w:rPr>
                <w:rFonts w:hint="eastAsia" w:ascii="宋体" w:hAnsi="宋体" w:cs="宋体"/>
                <w:kern w:val="0"/>
                <w:sz w:val="21"/>
                <w:szCs w:val="21"/>
                <w:lang w:val="en-US" w:eastAsia="zh-CN"/>
              </w:rPr>
              <w:t>稍</w:t>
            </w:r>
            <w:r>
              <w:rPr>
                <w:rFonts w:hint="eastAsia" w:ascii="宋体" w:hAnsi="宋体" w:eastAsia="宋体" w:cs="宋体"/>
                <w:kern w:val="0"/>
                <w:sz w:val="21"/>
                <w:szCs w:val="21"/>
                <w:lang w:val="en-US" w:eastAsia="zh-CN"/>
              </w:rPr>
              <w:t>详细、考虑</w:t>
            </w:r>
            <w:r>
              <w:rPr>
                <w:rFonts w:hint="eastAsia" w:ascii="宋体" w:hAnsi="宋体" w:cs="宋体"/>
                <w:kern w:val="0"/>
                <w:sz w:val="21"/>
                <w:szCs w:val="21"/>
                <w:lang w:val="en-US" w:eastAsia="zh-CN"/>
              </w:rPr>
              <w:t>稍</w:t>
            </w:r>
            <w:r>
              <w:rPr>
                <w:rFonts w:hint="eastAsia" w:ascii="宋体" w:hAnsi="宋体" w:eastAsia="宋体" w:cs="宋体"/>
                <w:kern w:val="0"/>
                <w:sz w:val="21"/>
                <w:szCs w:val="21"/>
                <w:lang w:val="en-US" w:eastAsia="zh-CN"/>
              </w:rPr>
              <w:t>周全且</w:t>
            </w:r>
            <w:r>
              <w:rPr>
                <w:rFonts w:hint="eastAsia" w:ascii="宋体" w:hAnsi="宋体" w:cs="宋体"/>
                <w:kern w:val="0"/>
                <w:sz w:val="21"/>
                <w:szCs w:val="21"/>
                <w:lang w:val="en-US" w:eastAsia="zh-CN"/>
              </w:rPr>
              <w:t>稍</w:t>
            </w:r>
            <w:r>
              <w:rPr>
                <w:rFonts w:hint="eastAsia" w:ascii="宋体" w:hAnsi="宋体" w:eastAsia="宋体" w:cs="宋体"/>
                <w:kern w:val="0"/>
                <w:sz w:val="21"/>
                <w:szCs w:val="21"/>
                <w:lang w:val="en-US" w:eastAsia="zh-CN"/>
              </w:rPr>
              <w:t>合理可行的得4分；</w:t>
            </w:r>
          </w:p>
          <w:p w14:paraId="27E7B827">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方案</w:t>
            </w:r>
            <w:r>
              <w:rPr>
                <w:rFonts w:hint="eastAsia" w:ascii="宋体" w:hAnsi="宋体" w:cs="宋体"/>
                <w:kern w:val="0"/>
                <w:sz w:val="21"/>
                <w:szCs w:val="21"/>
                <w:lang w:val="en-US" w:eastAsia="zh-CN"/>
              </w:rPr>
              <w:t>基本</w:t>
            </w:r>
            <w:r>
              <w:rPr>
                <w:rFonts w:hint="eastAsia" w:ascii="宋体" w:hAnsi="宋体" w:eastAsia="宋体" w:cs="宋体"/>
                <w:kern w:val="0"/>
                <w:sz w:val="21"/>
                <w:szCs w:val="21"/>
                <w:lang w:val="en-US" w:eastAsia="zh-CN"/>
              </w:rPr>
              <w:t>详细、考虑</w:t>
            </w:r>
            <w:r>
              <w:rPr>
                <w:rFonts w:hint="eastAsia" w:ascii="宋体" w:hAnsi="宋体" w:cs="宋体"/>
                <w:kern w:val="0"/>
                <w:sz w:val="21"/>
                <w:szCs w:val="21"/>
                <w:lang w:val="en-US" w:eastAsia="zh-CN"/>
              </w:rPr>
              <w:t>基本</w:t>
            </w:r>
            <w:r>
              <w:rPr>
                <w:rFonts w:hint="eastAsia" w:ascii="宋体" w:hAnsi="宋体" w:eastAsia="宋体" w:cs="宋体"/>
                <w:kern w:val="0"/>
                <w:sz w:val="21"/>
                <w:szCs w:val="21"/>
                <w:lang w:val="en-US" w:eastAsia="zh-CN"/>
              </w:rPr>
              <w:t>周全且</w:t>
            </w:r>
            <w:r>
              <w:rPr>
                <w:rFonts w:hint="eastAsia" w:ascii="宋体" w:hAnsi="宋体" w:cs="宋体"/>
                <w:kern w:val="0"/>
                <w:sz w:val="21"/>
                <w:szCs w:val="21"/>
                <w:lang w:val="en-US" w:eastAsia="zh-CN"/>
              </w:rPr>
              <w:t>基本</w:t>
            </w:r>
            <w:r>
              <w:rPr>
                <w:rFonts w:hint="eastAsia" w:ascii="宋体" w:hAnsi="宋体" w:eastAsia="宋体" w:cs="宋体"/>
                <w:kern w:val="0"/>
                <w:sz w:val="21"/>
                <w:szCs w:val="21"/>
                <w:lang w:val="en-US" w:eastAsia="zh-CN"/>
              </w:rPr>
              <w:t>合理可行的得</w:t>
            </w:r>
            <w:r>
              <w:rPr>
                <w:rFonts w:hint="eastAsia" w:ascii="宋体" w:hAnsi="宋体" w:cs="宋体"/>
                <w:kern w:val="0"/>
                <w:sz w:val="21"/>
                <w:szCs w:val="21"/>
                <w:lang w:val="en-US" w:eastAsia="zh-CN"/>
              </w:rPr>
              <w:t>3</w:t>
            </w:r>
            <w:r>
              <w:rPr>
                <w:rFonts w:hint="eastAsia" w:ascii="宋体" w:hAnsi="宋体" w:eastAsia="宋体" w:cs="宋体"/>
                <w:kern w:val="0"/>
                <w:sz w:val="21"/>
                <w:szCs w:val="21"/>
                <w:lang w:val="en-US" w:eastAsia="zh-CN"/>
              </w:rPr>
              <w:t>分；</w:t>
            </w:r>
          </w:p>
          <w:p w14:paraId="399EB3D2">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方案欠详细、考虑欠周全且欠合理可行的得2分；</w:t>
            </w:r>
          </w:p>
          <w:p w14:paraId="74624B40">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kern w:val="0"/>
                <w:sz w:val="21"/>
                <w:szCs w:val="21"/>
                <w:lang w:val="en-US" w:eastAsia="zh-CN"/>
              </w:rPr>
              <w:t>方案缺失、考虑不周全且不合理的得1分；</w:t>
            </w:r>
          </w:p>
          <w:p w14:paraId="0B03240E">
            <w:pPr>
              <w:pStyle w:val="47"/>
              <w:ind w:left="0" w:leftChars="0" w:firstLine="0" w:firstLineChars="0"/>
              <w:rPr>
                <w:rFonts w:hint="eastAsia"/>
              </w:rPr>
            </w:pPr>
            <w:r>
              <w:rPr>
                <w:rFonts w:hint="eastAsia" w:ascii="宋体" w:hAnsi="宋体" w:eastAsia="宋体" w:cs="宋体"/>
                <w:kern w:val="0"/>
                <w:sz w:val="21"/>
                <w:szCs w:val="21"/>
                <w:lang w:val="en-US" w:eastAsia="zh-CN"/>
              </w:rPr>
              <w:t>无相关内容不得分。</w:t>
            </w:r>
          </w:p>
        </w:tc>
      </w:tr>
      <w:tr w14:paraId="543D3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54" w:type="dxa"/>
            <w:vMerge w:val="continue"/>
            <w:tcBorders>
              <w:left w:val="single" w:color="auto" w:sz="4" w:space="0"/>
              <w:right w:val="single" w:color="auto" w:sz="4" w:space="0"/>
            </w:tcBorders>
            <w:noWrap w:val="0"/>
            <w:vAlign w:val="center"/>
          </w:tcPr>
          <w:p w14:paraId="755F8AA1">
            <w:pPr>
              <w:spacing w:line="300" w:lineRule="exact"/>
              <w:rPr>
                <w:rFonts w:hint="eastAsia" w:ascii="宋体" w:hAnsi="宋体" w:eastAsia="宋体" w:cs="宋体"/>
                <w:szCs w:val="21"/>
              </w:rPr>
            </w:pPr>
          </w:p>
        </w:tc>
        <w:tc>
          <w:tcPr>
            <w:tcW w:w="1197" w:type="dxa"/>
            <w:vMerge w:val="continue"/>
            <w:tcBorders>
              <w:left w:val="single" w:color="auto" w:sz="4" w:space="0"/>
              <w:right w:val="single" w:color="auto" w:sz="4" w:space="0"/>
            </w:tcBorders>
            <w:noWrap w:val="0"/>
            <w:vAlign w:val="center"/>
          </w:tcPr>
          <w:p w14:paraId="417C0255">
            <w:pPr>
              <w:spacing w:line="300" w:lineRule="exact"/>
              <w:rPr>
                <w:rFonts w:hint="eastAsia" w:ascii="宋体" w:hAnsi="宋体" w:eastAsia="宋体" w:cs="宋体"/>
                <w:szCs w:val="21"/>
                <w:lang w:val="en-US" w:eastAsia="zh-CN"/>
              </w:rPr>
            </w:pPr>
          </w:p>
        </w:tc>
        <w:tc>
          <w:tcPr>
            <w:tcW w:w="5929" w:type="dxa"/>
            <w:tcBorders>
              <w:top w:val="single" w:color="auto" w:sz="4" w:space="0"/>
              <w:left w:val="single" w:color="auto" w:sz="4" w:space="0"/>
              <w:bottom w:val="single" w:color="auto" w:sz="4" w:space="0"/>
              <w:right w:val="single" w:color="auto" w:sz="4" w:space="0"/>
            </w:tcBorders>
            <w:noWrap w:val="0"/>
            <w:vAlign w:val="center"/>
          </w:tcPr>
          <w:p w14:paraId="3AF7EA0A">
            <w:pPr>
              <w:spacing w:line="300" w:lineRule="exact"/>
              <w:rPr>
                <w:rFonts w:hint="eastAsia" w:ascii="宋体" w:hAnsi="宋体" w:eastAsia="宋体" w:cs="宋体"/>
                <w:szCs w:val="21"/>
                <w:lang w:val="en-US" w:eastAsia="zh-CN"/>
              </w:rPr>
            </w:pPr>
            <w:r>
              <w:rPr>
                <w:rFonts w:hint="eastAsia" w:ascii="宋体" w:hAnsi="宋体" w:eastAsia="宋体" w:cs="宋体"/>
                <w:szCs w:val="21"/>
              </w:rPr>
              <w:t>数量统计</w:t>
            </w:r>
            <w:r>
              <w:rPr>
                <w:rFonts w:hint="eastAsia" w:ascii="宋体" w:hAnsi="宋体" w:eastAsia="宋体" w:cs="宋体"/>
                <w:szCs w:val="21"/>
                <w:lang w:val="en-US" w:eastAsia="zh-CN"/>
              </w:rPr>
              <w:t>方案</w:t>
            </w:r>
          </w:p>
          <w:p w14:paraId="7A9E8D34">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方案详细、考虑周全且合理可行的得</w:t>
            </w:r>
            <w:r>
              <w:rPr>
                <w:rFonts w:hint="eastAsia" w:ascii="宋体" w:hAnsi="宋体" w:cs="宋体"/>
                <w:kern w:val="0"/>
                <w:sz w:val="21"/>
                <w:szCs w:val="21"/>
                <w:lang w:val="en-US" w:eastAsia="zh-CN"/>
              </w:rPr>
              <w:t>5</w:t>
            </w:r>
            <w:r>
              <w:rPr>
                <w:rFonts w:hint="eastAsia" w:ascii="宋体" w:hAnsi="宋体" w:eastAsia="宋体" w:cs="宋体"/>
                <w:kern w:val="0"/>
                <w:sz w:val="21"/>
                <w:szCs w:val="21"/>
                <w:lang w:val="en-US" w:eastAsia="zh-CN"/>
              </w:rPr>
              <w:t>分；</w:t>
            </w:r>
          </w:p>
          <w:p w14:paraId="227A7857">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方案</w:t>
            </w:r>
            <w:r>
              <w:rPr>
                <w:rFonts w:hint="eastAsia" w:ascii="宋体" w:hAnsi="宋体" w:cs="宋体"/>
                <w:kern w:val="0"/>
                <w:sz w:val="21"/>
                <w:szCs w:val="21"/>
                <w:lang w:val="en-US" w:eastAsia="zh-CN"/>
              </w:rPr>
              <w:t>稍</w:t>
            </w:r>
            <w:r>
              <w:rPr>
                <w:rFonts w:hint="eastAsia" w:ascii="宋体" w:hAnsi="宋体" w:eastAsia="宋体" w:cs="宋体"/>
                <w:kern w:val="0"/>
                <w:sz w:val="21"/>
                <w:szCs w:val="21"/>
                <w:lang w:val="en-US" w:eastAsia="zh-CN"/>
              </w:rPr>
              <w:t>详细、考虑</w:t>
            </w:r>
            <w:r>
              <w:rPr>
                <w:rFonts w:hint="eastAsia" w:ascii="宋体" w:hAnsi="宋体" w:cs="宋体"/>
                <w:kern w:val="0"/>
                <w:sz w:val="21"/>
                <w:szCs w:val="21"/>
                <w:lang w:val="en-US" w:eastAsia="zh-CN"/>
              </w:rPr>
              <w:t>稍</w:t>
            </w:r>
            <w:r>
              <w:rPr>
                <w:rFonts w:hint="eastAsia" w:ascii="宋体" w:hAnsi="宋体" w:eastAsia="宋体" w:cs="宋体"/>
                <w:kern w:val="0"/>
                <w:sz w:val="21"/>
                <w:szCs w:val="21"/>
                <w:lang w:val="en-US" w:eastAsia="zh-CN"/>
              </w:rPr>
              <w:t>周全且</w:t>
            </w:r>
            <w:r>
              <w:rPr>
                <w:rFonts w:hint="eastAsia" w:ascii="宋体" w:hAnsi="宋体" w:cs="宋体"/>
                <w:kern w:val="0"/>
                <w:sz w:val="21"/>
                <w:szCs w:val="21"/>
                <w:lang w:val="en-US" w:eastAsia="zh-CN"/>
              </w:rPr>
              <w:t>稍</w:t>
            </w:r>
            <w:r>
              <w:rPr>
                <w:rFonts w:hint="eastAsia" w:ascii="宋体" w:hAnsi="宋体" w:eastAsia="宋体" w:cs="宋体"/>
                <w:kern w:val="0"/>
                <w:sz w:val="21"/>
                <w:szCs w:val="21"/>
                <w:lang w:val="en-US" w:eastAsia="zh-CN"/>
              </w:rPr>
              <w:t>合理可行的得4分；</w:t>
            </w:r>
          </w:p>
          <w:p w14:paraId="722C3AC3">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方案</w:t>
            </w:r>
            <w:r>
              <w:rPr>
                <w:rFonts w:hint="eastAsia" w:ascii="宋体" w:hAnsi="宋体" w:cs="宋体"/>
                <w:kern w:val="0"/>
                <w:sz w:val="21"/>
                <w:szCs w:val="21"/>
                <w:lang w:val="en-US" w:eastAsia="zh-CN"/>
              </w:rPr>
              <w:t>基本</w:t>
            </w:r>
            <w:r>
              <w:rPr>
                <w:rFonts w:hint="eastAsia" w:ascii="宋体" w:hAnsi="宋体" w:eastAsia="宋体" w:cs="宋体"/>
                <w:kern w:val="0"/>
                <w:sz w:val="21"/>
                <w:szCs w:val="21"/>
                <w:lang w:val="en-US" w:eastAsia="zh-CN"/>
              </w:rPr>
              <w:t>详细、考虑</w:t>
            </w:r>
            <w:r>
              <w:rPr>
                <w:rFonts w:hint="eastAsia" w:ascii="宋体" w:hAnsi="宋体" w:cs="宋体"/>
                <w:kern w:val="0"/>
                <w:sz w:val="21"/>
                <w:szCs w:val="21"/>
                <w:lang w:val="en-US" w:eastAsia="zh-CN"/>
              </w:rPr>
              <w:t>基本</w:t>
            </w:r>
            <w:r>
              <w:rPr>
                <w:rFonts w:hint="eastAsia" w:ascii="宋体" w:hAnsi="宋体" w:eastAsia="宋体" w:cs="宋体"/>
                <w:kern w:val="0"/>
                <w:sz w:val="21"/>
                <w:szCs w:val="21"/>
                <w:lang w:val="en-US" w:eastAsia="zh-CN"/>
              </w:rPr>
              <w:t>周全且</w:t>
            </w:r>
            <w:r>
              <w:rPr>
                <w:rFonts w:hint="eastAsia" w:ascii="宋体" w:hAnsi="宋体" w:cs="宋体"/>
                <w:kern w:val="0"/>
                <w:sz w:val="21"/>
                <w:szCs w:val="21"/>
                <w:lang w:val="en-US" w:eastAsia="zh-CN"/>
              </w:rPr>
              <w:t>基本</w:t>
            </w:r>
            <w:r>
              <w:rPr>
                <w:rFonts w:hint="eastAsia" w:ascii="宋体" w:hAnsi="宋体" w:eastAsia="宋体" w:cs="宋体"/>
                <w:kern w:val="0"/>
                <w:sz w:val="21"/>
                <w:szCs w:val="21"/>
                <w:lang w:val="en-US" w:eastAsia="zh-CN"/>
              </w:rPr>
              <w:t>合理可行的得</w:t>
            </w:r>
            <w:r>
              <w:rPr>
                <w:rFonts w:hint="eastAsia" w:ascii="宋体" w:hAnsi="宋体" w:cs="宋体"/>
                <w:kern w:val="0"/>
                <w:sz w:val="21"/>
                <w:szCs w:val="21"/>
                <w:lang w:val="en-US" w:eastAsia="zh-CN"/>
              </w:rPr>
              <w:t>3</w:t>
            </w:r>
            <w:r>
              <w:rPr>
                <w:rFonts w:hint="eastAsia" w:ascii="宋体" w:hAnsi="宋体" w:eastAsia="宋体" w:cs="宋体"/>
                <w:kern w:val="0"/>
                <w:sz w:val="21"/>
                <w:szCs w:val="21"/>
                <w:lang w:val="en-US" w:eastAsia="zh-CN"/>
              </w:rPr>
              <w:t>分；</w:t>
            </w:r>
          </w:p>
          <w:p w14:paraId="13DA031D">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方案欠详细、考虑欠周全且欠合理可行的得2分；</w:t>
            </w:r>
          </w:p>
          <w:p w14:paraId="328336FE">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kern w:val="0"/>
                <w:sz w:val="21"/>
                <w:szCs w:val="21"/>
                <w:lang w:val="en-US" w:eastAsia="zh-CN"/>
              </w:rPr>
              <w:t>方案缺失、考虑不周全且不合理的得1分；</w:t>
            </w:r>
          </w:p>
          <w:p w14:paraId="76295274">
            <w:pPr>
              <w:pStyle w:val="47"/>
              <w:ind w:left="0" w:leftChars="0" w:firstLine="0" w:firstLineChars="0"/>
              <w:rPr>
                <w:rFonts w:hint="eastAsia"/>
              </w:rPr>
            </w:pPr>
            <w:r>
              <w:rPr>
                <w:rFonts w:hint="eastAsia" w:ascii="宋体" w:hAnsi="宋体" w:eastAsia="宋体" w:cs="宋体"/>
                <w:kern w:val="0"/>
                <w:sz w:val="21"/>
                <w:szCs w:val="21"/>
                <w:lang w:val="en-US" w:eastAsia="zh-CN"/>
              </w:rPr>
              <w:t>无相关内容不得分。</w:t>
            </w:r>
          </w:p>
        </w:tc>
      </w:tr>
      <w:tr w14:paraId="57E63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54" w:type="dxa"/>
            <w:vMerge w:val="continue"/>
            <w:tcBorders>
              <w:left w:val="single" w:color="auto" w:sz="4" w:space="0"/>
              <w:right w:val="single" w:color="auto" w:sz="4" w:space="0"/>
            </w:tcBorders>
            <w:noWrap w:val="0"/>
            <w:vAlign w:val="center"/>
          </w:tcPr>
          <w:p w14:paraId="17580D19">
            <w:pPr>
              <w:spacing w:line="300" w:lineRule="exact"/>
              <w:rPr>
                <w:rFonts w:hint="eastAsia" w:ascii="宋体" w:hAnsi="宋体" w:eastAsia="宋体" w:cs="宋体"/>
                <w:szCs w:val="21"/>
              </w:rPr>
            </w:pPr>
          </w:p>
        </w:tc>
        <w:tc>
          <w:tcPr>
            <w:tcW w:w="1197" w:type="dxa"/>
            <w:vMerge w:val="continue"/>
            <w:tcBorders>
              <w:left w:val="single" w:color="auto" w:sz="4" w:space="0"/>
              <w:bottom w:val="single" w:color="auto" w:sz="4" w:space="0"/>
              <w:right w:val="single" w:color="auto" w:sz="4" w:space="0"/>
            </w:tcBorders>
            <w:noWrap w:val="0"/>
            <w:vAlign w:val="center"/>
          </w:tcPr>
          <w:p w14:paraId="060B6282">
            <w:pPr>
              <w:spacing w:line="300" w:lineRule="exact"/>
              <w:rPr>
                <w:rFonts w:hint="eastAsia" w:ascii="宋体" w:hAnsi="宋体" w:eastAsia="宋体" w:cs="宋体"/>
                <w:szCs w:val="21"/>
                <w:lang w:val="en-US" w:eastAsia="zh-CN"/>
              </w:rPr>
            </w:pPr>
          </w:p>
        </w:tc>
        <w:tc>
          <w:tcPr>
            <w:tcW w:w="5929" w:type="dxa"/>
            <w:tcBorders>
              <w:top w:val="single" w:color="auto" w:sz="4" w:space="0"/>
              <w:left w:val="single" w:color="auto" w:sz="4" w:space="0"/>
              <w:bottom w:val="single" w:color="auto" w:sz="4" w:space="0"/>
              <w:right w:val="single" w:color="auto" w:sz="4" w:space="0"/>
            </w:tcBorders>
            <w:noWrap w:val="0"/>
            <w:vAlign w:val="center"/>
          </w:tcPr>
          <w:p w14:paraId="76270E1C">
            <w:pPr>
              <w:spacing w:line="300" w:lineRule="exact"/>
              <w:rPr>
                <w:rFonts w:hint="eastAsia" w:ascii="宋体" w:hAnsi="宋体" w:eastAsia="宋体" w:cs="宋体"/>
                <w:szCs w:val="21"/>
                <w:lang w:val="en-US" w:eastAsia="zh-CN"/>
              </w:rPr>
            </w:pPr>
            <w:r>
              <w:rPr>
                <w:rFonts w:hint="eastAsia" w:ascii="宋体" w:hAnsi="宋体" w:eastAsia="宋体" w:cs="宋体"/>
                <w:szCs w:val="21"/>
              </w:rPr>
              <w:t>文印质量保证措施</w:t>
            </w:r>
            <w:r>
              <w:rPr>
                <w:rFonts w:hint="eastAsia" w:ascii="宋体" w:hAnsi="宋体" w:eastAsia="宋体" w:cs="宋体"/>
                <w:szCs w:val="21"/>
                <w:lang w:val="en-US" w:eastAsia="zh-CN"/>
              </w:rPr>
              <w:t>方案</w:t>
            </w:r>
          </w:p>
          <w:p w14:paraId="4864F9B0">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方案详细、考虑周全且合理可行的得</w:t>
            </w:r>
            <w:r>
              <w:rPr>
                <w:rFonts w:hint="eastAsia" w:ascii="宋体" w:hAnsi="宋体" w:cs="宋体"/>
                <w:kern w:val="0"/>
                <w:sz w:val="21"/>
                <w:szCs w:val="21"/>
                <w:lang w:val="en-US" w:eastAsia="zh-CN"/>
              </w:rPr>
              <w:t>5</w:t>
            </w:r>
            <w:r>
              <w:rPr>
                <w:rFonts w:hint="eastAsia" w:ascii="宋体" w:hAnsi="宋体" w:eastAsia="宋体" w:cs="宋体"/>
                <w:kern w:val="0"/>
                <w:sz w:val="21"/>
                <w:szCs w:val="21"/>
                <w:lang w:val="en-US" w:eastAsia="zh-CN"/>
              </w:rPr>
              <w:t>分；</w:t>
            </w:r>
          </w:p>
          <w:p w14:paraId="2B81AB9A">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方案</w:t>
            </w:r>
            <w:r>
              <w:rPr>
                <w:rFonts w:hint="eastAsia" w:ascii="宋体" w:hAnsi="宋体" w:cs="宋体"/>
                <w:kern w:val="0"/>
                <w:sz w:val="21"/>
                <w:szCs w:val="21"/>
                <w:lang w:val="en-US" w:eastAsia="zh-CN"/>
              </w:rPr>
              <w:t>稍</w:t>
            </w:r>
            <w:r>
              <w:rPr>
                <w:rFonts w:hint="eastAsia" w:ascii="宋体" w:hAnsi="宋体" w:eastAsia="宋体" w:cs="宋体"/>
                <w:kern w:val="0"/>
                <w:sz w:val="21"/>
                <w:szCs w:val="21"/>
                <w:lang w:val="en-US" w:eastAsia="zh-CN"/>
              </w:rPr>
              <w:t>详细、考虑</w:t>
            </w:r>
            <w:r>
              <w:rPr>
                <w:rFonts w:hint="eastAsia" w:ascii="宋体" w:hAnsi="宋体" w:cs="宋体"/>
                <w:kern w:val="0"/>
                <w:sz w:val="21"/>
                <w:szCs w:val="21"/>
                <w:lang w:val="en-US" w:eastAsia="zh-CN"/>
              </w:rPr>
              <w:t>稍</w:t>
            </w:r>
            <w:r>
              <w:rPr>
                <w:rFonts w:hint="eastAsia" w:ascii="宋体" w:hAnsi="宋体" w:eastAsia="宋体" w:cs="宋体"/>
                <w:kern w:val="0"/>
                <w:sz w:val="21"/>
                <w:szCs w:val="21"/>
                <w:lang w:val="en-US" w:eastAsia="zh-CN"/>
              </w:rPr>
              <w:t>周全且</w:t>
            </w:r>
            <w:r>
              <w:rPr>
                <w:rFonts w:hint="eastAsia" w:ascii="宋体" w:hAnsi="宋体" w:cs="宋体"/>
                <w:kern w:val="0"/>
                <w:sz w:val="21"/>
                <w:szCs w:val="21"/>
                <w:lang w:val="en-US" w:eastAsia="zh-CN"/>
              </w:rPr>
              <w:t>稍</w:t>
            </w:r>
            <w:r>
              <w:rPr>
                <w:rFonts w:hint="eastAsia" w:ascii="宋体" w:hAnsi="宋体" w:eastAsia="宋体" w:cs="宋体"/>
                <w:kern w:val="0"/>
                <w:sz w:val="21"/>
                <w:szCs w:val="21"/>
                <w:lang w:val="en-US" w:eastAsia="zh-CN"/>
              </w:rPr>
              <w:t>合理可行的得4分；</w:t>
            </w:r>
          </w:p>
          <w:p w14:paraId="2CC882AB">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方案</w:t>
            </w:r>
            <w:r>
              <w:rPr>
                <w:rFonts w:hint="eastAsia" w:ascii="宋体" w:hAnsi="宋体" w:cs="宋体"/>
                <w:kern w:val="0"/>
                <w:sz w:val="21"/>
                <w:szCs w:val="21"/>
                <w:lang w:val="en-US" w:eastAsia="zh-CN"/>
              </w:rPr>
              <w:t>基本</w:t>
            </w:r>
            <w:r>
              <w:rPr>
                <w:rFonts w:hint="eastAsia" w:ascii="宋体" w:hAnsi="宋体" w:eastAsia="宋体" w:cs="宋体"/>
                <w:kern w:val="0"/>
                <w:sz w:val="21"/>
                <w:szCs w:val="21"/>
                <w:lang w:val="en-US" w:eastAsia="zh-CN"/>
              </w:rPr>
              <w:t>详细、考虑</w:t>
            </w:r>
            <w:r>
              <w:rPr>
                <w:rFonts w:hint="eastAsia" w:ascii="宋体" w:hAnsi="宋体" w:cs="宋体"/>
                <w:kern w:val="0"/>
                <w:sz w:val="21"/>
                <w:szCs w:val="21"/>
                <w:lang w:val="en-US" w:eastAsia="zh-CN"/>
              </w:rPr>
              <w:t>基本</w:t>
            </w:r>
            <w:r>
              <w:rPr>
                <w:rFonts w:hint="eastAsia" w:ascii="宋体" w:hAnsi="宋体" w:eastAsia="宋体" w:cs="宋体"/>
                <w:kern w:val="0"/>
                <w:sz w:val="21"/>
                <w:szCs w:val="21"/>
                <w:lang w:val="en-US" w:eastAsia="zh-CN"/>
              </w:rPr>
              <w:t>周全且</w:t>
            </w:r>
            <w:r>
              <w:rPr>
                <w:rFonts w:hint="eastAsia" w:ascii="宋体" w:hAnsi="宋体" w:cs="宋体"/>
                <w:kern w:val="0"/>
                <w:sz w:val="21"/>
                <w:szCs w:val="21"/>
                <w:lang w:val="en-US" w:eastAsia="zh-CN"/>
              </w:rPr>
              <w:t>基本</w:t>
            </w:r>
            <w:r>
              <w:rPr>
                <w:rFonts w:hint="eastAsia" w:ascii="宋体" w:hAnsi="宋体" w:eastAsia="宋体" w:cs="宋体"/>
                <w:kern w:val="0"/>
                <w:sz w:val="21"/>
                <w:szCs w:val="21"/>
                <w:lang w:val="en-US" w:eastAsia="zh-CN"/>
              </w:rPr>
              <w:t>合理可行的得</w:t>
            </w:r>
            <w:r>
              <w:rPr>
                <w:rFonts w:hint="eastAsia" w:ascii="宋体" w:hAnsi="宋体" w:cs="宋体"/>
                <w:kern w:val="0"/>
                <w:sz w:val="21"/>
                <w:szCs w:val="21"/>
                <w:lang w:val="en-US" w:eastAsia="zh-CN"/>
              </w:rPr>
              <w:t>3</w:t>
            </w:r>
            <w:r>
              <w:rPr>
                <w:rFonts w:hint="eastAsia" w:ascii="宋体" w:hAnsi="宋体" w:eastAsia="宋体" w:cs="宋体"/>
                <w:kern w:val="0"/>
                <w:sz w:val="21"/>
                <w:szCs w:val="21"/>
                <w:lang w:val="en-US" w:eastAsia="zh-CN"/>
              </w:rPr>
              <w:t>分；</w:t>
            </w:r>
          </w:p>
          <w:p w14:paraId="22C2D56C">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方案欠详细、考虑欠周全且欠合理可行的得2分；</w:t>
            </w:r>
          </w:p>
          <w:p w14:paraId="659FB970">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kern w:val="0"/>
                <w:sz w:val="21"/>
                <w:szCs w:val="21"/>
                <w:lang w:val="en-US" w:eastAsia="zh-CN"/>
              </w:rPr>
              <w:t>方案缺失、考虑不周全且不合理的得1分；</w:t>
            </w:r>
          </w:p>
          <w:p w14:paraId="0327AEA8">
            <w:pPr>
              <w:pStyle w:val="47"/>
              <w:ind w:left="0" w:leftChars="0" w:firstLine="0" w:firstLineChars="0"/>
              <w:rPr>
                <w:rFonts w:hint="eastAsia"/>
              </w:rPr>
            </w:pPr>
            <w:r>
              <w:rPr>
                <w:rFonts w:hint="eastAsia" w:ascii="宋体" w:hAnsi="宋体" w:eastAsia="宋体" w:cs="宋体"/>
                <w:kern w:val="0"/>
                <w:sz w:val="21"/>
                <w:szCs w:val="21"/>
                <w:lang w:val="en-US" w:eastAsia="zh-CN"/>
              </w:rPr>
              <w:t>无相关内容不得分。</w:t>
            </w:r>
          </w:p>
        </w:tc>
      </w:tr>
      <w:tr w14:paraId="448DF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54" w:type="dxa"/>
            <w:vMerge w:val="continue"/>
            <w:tcBorders>
              <w:left w:val="single" w:color="auto" w:sz="4" w:space="0"/>
              <w:right w:val="single" w:color="auto" w:sz="4" w:space="0"/>
            </w:tcBorders>
            <w:noWrap w:val="0"/>
            <w:vAlign w:val="center"/>
          </w:tcPr>
          <w:p w14:paraId="332FD53D">
            <w:pPr>
              <w:spacing w:line="300" w:lineRule="exact"/>
              <w:rPr>
                <w:rFonts w:hint="eastAsia" w:ascii="宋体" w:hAnsi="宋体" w:eastAsia="宋体" w:cs="宋体"/>
                <w:szCs w:val="21"/>
              </w:rPr>
            </w:pPr>
          </w:p>
        </w:tc>
        <w:tc>
          <w:tcPr>
            <w:tcW w:w="7126" w:type="dxa"/>
            <w:gridSpan w:val="2"/>
            <w:tcBorders>
              <w:top w:val="single" w:color="auto" w:sz="4" w:space="0"/>
              <w:left w:val="single" w:color="auto" w:sz="4" w:space="0"/>
              <w:bottom w:val="single" w:color="auto" w:sz="4" w:space="0"/>
              <w:right w:val="single" w:color="auto" w:sz="4" w:space="0"/>
            </w:tcBorders>
            <w:noWrap w:val="0"/>
            <w:vAlign w:val="center"/>
          </w:tcPr>
          <w:p w14:paraId="483DFC83">
            <w:pPr>
              <w:spacing w:line="300" w:lineRule="exact"/>
              <w:rPr>
                <w:rFonts w:hint="eastAsia" w:ascii="宋体" w:hAnsi="宋体" w:eastAsia="宋体" w:cs="宋体"/>
                <w:szCs w:val="21"/>
                <w:lang w:eastAsia="zh-CN"/>
              </w:rPr>
            </w:pPr>
            <w:r>
              <w:rPr>
                <w:rFonts w:hint="eastAsia" w:ascii="宋体" w:hAnsi="宋体" w:eastAsia="宋体" w:cs="宋体"/>
                <w:szCs w:val="21"/>
                <w:lang w:val="en-US" w:eastAsia="zh-CN"/>
              </w:rPr>
              <w:t>4、</w:t>
            </w:r>
            <w:r>
              <w:rPr>
                <w:rFonts w:hint="eastAsia" w:ascii="宋体" w:hAnsi="宋体" w:eastAsia="宋体" w:cs="宋体"/>
                <w:szCs w:val="21"/>
              </w:rPr>
              <w:t>业绩（</w:t>
            </w:r>
            <w:r>
              <w:rPr>
                <w:rFonts w:hint="eastAsia" w:ascii="宋体" w:hAnsi="宋体" w:cs="宋体"/>
                <w:szCs w:val="21"/>
                <w:lang w:val="en-US" w:eastAsia="zh-CN"/>
              </w:rPr>
              <w:t>3</w:t>
            </w:r>
            <w:r>
              <w:rPr>
                <w:rFonts w:hint="eastAsia" w:ascii="宋体" w:hAnsi="宋体" w:eastAsia="宋体" w:cs="宋体"/>
                <w:szCs w:val="21"/>
              </w:rPr>
              <w:t>分）</w:t>
            </w:r>
            <w:r>
              <w:rPr>
                <w:rFonts w:hint="eastAsia" w:ascii="宋体" w:hAnsi="宋体" w:eastAsia="宋体" w:cs="宋体"/>
                <w:szCs w:val="21"/>
                <w:lang w:eastAsia="zh-CN"/>
              </w:rPr>
              <w:t>：</w:t>
            </w:r>
          </w:p>
          <w:p w14:paraId="6DBD8713">
            <w:pPr>
              <w:spacing w:line="300" w:lineRule="exact"/>
              <w:rPr>
                <w:rFonts w:hint="eastAsia" w:ascii="宋体" w:hAnsi="宋体" w:eastAsia="宋体" w:cs="宋体"/>
                <w:szCs w:val="21"/>
              </w:rPr>
            </w:pPr>
            <w:r>
              <w:rPr>
                <w:rFonts w:hint="eastAsia" w:ascii="宋体" w:hAnsi="宋体" w:eastAsia="宋体" w:cs="宋体"/>
                <w:szCs w:val="21"/>
              </w:rPr>
              <w:t>20</w:t>
            </w:r>
            <w:r>
              <w:rPr>
                <w:rFonts w:hint="eastAsia" w:ascii="宋体" w:hAnsi="宋体" w:eastAsia="宋体" w:cs="宋体"/>
                <w:szCs w:val="21"/>
                <w:lang w:val="en-US" w:eastAsia="zh-CN"/>
              </w:rPr>
              <w:t>2</w:t>
            </w:r>
            <w:r>
              <w:rPr>
                <w:rFonts w:hint="eastAsia" w:ascii="宋体" w:hAnsi="宋体" w:cs="宋体"/>
                <w:szCs w:val="21"/>
                <w:lang w:val="en-US" w:eastAsia="zh-CN"/>
              </w:rPr>
              <w:t>2</w:t>
            </w:r>
            <w:r>
              <w:rPr>
                <w:rFonts w:hint="eastAsia" w:ascii="宋体" w:hAnsi="宋体" w:eastAsia="宋体" w:cs="宋体"/>
                <w:szCs w:val="21"/>
              </w:rPr>
              <w:t>年以来</w:t>
            </w:r>
            <w:r>
              <w:rPr>
                <w:rFonts w:hint="eastAsia" w:ascii="宋体" w:hAnsi="宋体" w:eastAsia="宋体" w:cs="宋体"/>
                <w:szCs w:val="21"/>
                <w:lang w:val="en-US" w:eastAsia="zh-CN"/>
              </w:rPr>
              <w:t>（以合同签订时间为准）</w:t>
            </w:r>
            <w:r>
              <w:rPr>
                <w:rFonts w:hint="eastAsia" w:ascii="宋体" w:hAnsi="宋体" w:eastAsia="宋体" w:cs="宋体"/>
                <w:szCs w:val="21"/>
              </w:rPr>
              <w:t>，</w:t>
            </w:r>
            <w:r>
              <w:rPr>
                <w:rFonts w:hint="eastAsia" w:ascii="宋体" w:hAnsi="宋体" w:eastAsia="宋体" w:cs="宋体"/>
                <w:szCs w:val="21"/>
                <w:lang w:val="en-US" w:eastAsia="zh-CN"/>
              </w:rPr>
              <w:t>具有驻点文印服务业绩</w:t>
            </w:r>
            <w:r>
              <w:rPr>
                <w:rFonts w:hint="eastAsia" w:ascii="宋体" w:hAnsi="宋体" w:eastAsia="宋体" w:cs="宋体"/>
                <w:szCs w:val="21"/>
              </w:rPr>
              <w:t>，得</w:t>
            </w:r>
            <w:r>
              <w:rPr>
                <w:rFonts w:hint="eastAsia" w:ascii="宋体" w:hAnsi="宋体" w:cs="宋体"/>
                <w:szCs w:val="21"/>
                <w:lang w:val="en-US" w:eastAsia="zh-CN"/>
              </w:rPr>
              <w:t>3</w:t>
            </w:r>
            <w:r>
              <w:rPr>
                <w:rFonts w:hint="eastAsia" w:ascii="宋体" w:hAnsi="宋体" w:eastAsia="宋体" w:cs="宋体"/>
                <w:szCs w:val="21"/>
              </w:rPr>
              <w:t>分。</w:t>
            </w:r>
          </w:p>
          <w:p w14:paraId="469D431A">
            <w:pPr>
              <w:spacing w:line="300" w:lineRule="exact"/>
              <w:rPr>
                <w:rFonts w:hint="eastAsia" w:ascii="宋体" w:hAnsi="宋体" w:eastAsia="宋体" w:cs="宋体"/>
                <w:szCs w:val="21"/>
                <w:lang w:val="en-US" w:eastAsia="zh-CN"/>
              </w:rPr>
            </w:pPr>
            <w:r>
              <w:rPr>
                <w:rFonts w:hint="eastAsia" w:ascii="宋体" w:hAnsi="宋体" w:eastAsia="宋体" w:cs="宋体"/>
                <w:szCs w:val="21"/>
              </w:rPr>
              <w:t>提供合同或协议复印件、中标通知书复印件、网上中标公示，</w:t>
            </w:r>
            <w:r>
              <w:rPr>
                <w:rFonts w:hint="eastAsia" w:ascii="宋体" w:hAnsi="宋体" w:cs="宋体"/>
                <w:szCs w:val="21"/>
                <w:lang w:val="en-US" w:eastAsia="zh-CN"/>
              </w:rPr>
              <w:t>三</w:t>
            </w:r>
            <w:r>
              <w:rPr>
                <w:rFonts w:hint="eastAsia" w:ascii="宋体" w:hAnsi="宋体" w:eastAsia="宋体" w:cs="宋体"/>
                <w:szCs w:val="21"/>
              </w:rPr>
              <w:t>者缺一不得分。</w:t>
            </w:r>
          </w:p>
        </w:tc>
      </w:tr>
      <w:tr w14:paraId="66269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54" w:type="dxa"/>
            <w:vMerge w:val="continue"/>
            <w:tcBorders>
              <w:left w:val="single" w:color="auto" w:sz="4" w:space="0"/>
              <w:right w:val="single" w:color="auto" w:sz="4" w:space="0"/>
            </w:tcBorders>
            <w:noWrap w:val="0"/>
            <w:vAlign w:val="center"/>
          </w:tcPr>
          <w:p w14:paraId="4F3A3774">
            <w:pPr>
              <w:spacing w:line="300" w:lineRule="exact"/>
              <w:rPr>
                <w:rFonts w:hint="eastAsia" w:ascii="宋体" w:hAnsi="宋体" w:eastAsia="宋体" w:cs="宋体"/>
                <w:szCs w:val="21"/>
              </w:rPr>
            </w:pPr>
          </w:p>
        </w:tc>
        <w:tc>
          <w:tcPr>
            <w:tcW w:w="7126" w:type="dxa"/>
            <w:gridSpan w:val="2"/>
            <w:tcBorders>
              <w:top w:val="single" w:color="auto" w:sz="4" w:space="0"/>
              <w:left w:val="single" w:color="auto" w:sz="4" w:space="0"/>
              <w:bottom w:val="single" w:color="auto" w:sz="4" w:space="0"/>
              <w:right w:val="single" w:color="auto" w:sz="4" w:space="0"/>
            </w:tcBorders>
            <w:noWrap w:val="0"/>
            <w:vAlign w:val="center"/>
          </w:tcPr>
          <w:p w14:paraId="7CD37C86">
            <w:pPr>
              <w:spacing w:line="300" w:lineRule="exact"/>
              <w:rPr>
                <w:rFonts w:hint="eastAsia" w:ascii="宋体" w:hAnsi="宋体" w:eastAsia="宋体" w:cs="宋体"/>
                <w:szCs w:val="21"/>
                <w:highlight w:val="none"/>
              </w:rPr>
            </w:pP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业主满意度</w:t>
            </w:r>
            <w:r>
              <w:rPr>
                <w:rFonts w:hint="eastAsia" w:ascii="宋体" w:hAnsi="宋体" w:eastAsia="宋体" w:cs="宋体"/>
                <w:szCs w:val="21"/>
                <w:highlight w:val="none"/>
                <w:lang w:val="en-US" w:eastAsia="zh-CN"/>
              </w:rPr>
              <w:t>及从业经验</w:t>
            </w:r>
            <w:r>
              <w:rPr>
                <w:rFonts w:hint="eastAsia" w:ascii="宋体" w:hAnsi="宋体" w:eastAsia="宋体" w:cs="宋体"/>
                <w:szCs w:val="21"/>
                <w:highlight w:val="none"/>
              </w:rPr>
              <w:t>（</w:t>
            </w:r>
            <w:r>
              <w:rPr>
                <w:rFonts w:hint="eastAsia" w:ascii="宋体" w:hAnsi="宋体" w:cs="宋体"/>
                <w:szCs w:val="21"/>
                <w:highlight w:val="none"/>
                <w:lang w:val="en-US" w:eastAsia="zh-CN"/>
              </w:rPr>
              <w:t>6</w:t>
            </w:r>
            <w:r>
              <w:rPr>
                <w:rFonts w:hint="eastAsia" w:ascii="宋体" w:hAnsi="宋体" w:eastAsia="宋体" w:cs="宋体"/>
                <w:szCs w:val="21"/>
                <w:highlight w:val="none"/>
              </w:rPr>
              <w:t>分）：</w:t>
            </w:r>
          </w:p>
          <w:p w14:paraId="5035DA8D">
            <w:pPr>
              <w:spacing w:line="300" w:lineRule="exact"/>
              <w:rPr>
                <w:rFonts w:hint="eastAsia" w:ascii="宋体" w:hAnsi="宋体" w:cs="宋体"/>
                <w:szCs w:val="21"/>
                <w:highlight w:val="none"/>
                <w:lang w:val="en-US" w:eastAsia="zh-CN"/>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lang w:eastAsia="zh-CN"/>
              </w:rPr>
              <w:t>）</w:t>
            </w:r>
            <w:r>
              <w:rPr>
                <w:rFonts w:hint="eastAsia" w:ascii="宋体" w:hAnsi="宋体" w:eastAsia="宋体" w:cs="宋体"/>
                <w:szCs w:val="21"/>
                <w:highlight w:val="none"/>
              </w:rPr>
              <w:t>提供</w:t>
            </w:r>
            <w:r>
              <w:rPr>
                <w:rFonts w:hint="eastAsia" w:ascii="宋体" w:hAnsi="宋体" w:cs="宋体"/>
                <w:szCs w:val="21"/>
                <w:highlight w:val="none"/>
                <w:lang w:val="en-US" w:eastAsia="zh-CN"/>
              </w:rPr>
              <w:t>学校</w:t>
            </w:r>
            <w:r>
              <w:rPr>
                <w:rFonts w:hint="eastAsia" w:ascii="宋体" w:hAnsi="宋体" w:eastAsia="宋体" w:cs="宋体"/>
                <w:szCs w:val="21"/>
                <w:highlight w:val="none"/>
              </w:rPr>
              <w:t>驻点</w:t>
            </w:r>
            <w:r>
              <w:rPr>
                <w:rFonts w:hint="eastAsia" w:ascii="宋体" w:hAnsi="宋体" w:eastAsia="宋体" w:cs="宋体"/>
                <w:szCs w:val="21"/>
                <w:highlight w:val="none"/>
                <w:lang w:val="en-US" w:eastAsia="zh-CN"/>
              </w:rPr>
              <w:t>文印服务</w:t>
            </w:r>
            <w:r>
              <w:rPr>
                <w:rFonts w:hint="eastAsia" w:ascii="宋体" w:hAnsi="宋体" w:cs="宋体"/>
                <w:szCs w:val="21"/>
                <w:highlight w:val="none"/>
                <w:lang w:val="en-US" w:eastAsia="zh-CN"/>
              </w:rPr>
              <w:t>近6年内任意一年的</w:t>
            </w:r>
            <w:r>
              <w:rPr>
                <w:rFonts w:hint="eastAsia" w:ascii="宋体" w:hAnsi="宋体" w:eastAsia="宋体" w:cs="宋体"/>
                <w:szCs w:val="21"/>
                <w:highlight w:val="none"/>
              </w:rPr>
              <w:t>业主满意度证明</w:t>
            </w:r>
            <w:r>
              <w:rPr>
                <w:rFonts w:hint="eastAsia" w:ascii="宋体" w:hAnsi="宋体" w:cs="宋体"/>
                <w:szCs w:val="21"/>
                <w:highlight w:val="none"/>
                <w:lang w:eastAsia="zh-CN"/>
              </w:rPr>
              <w:t>（</w:t>
            </w:r>
            <w:r>
              <w:rPr>
                <w:rFonts w:hint="eastAsia" w:ascii="宋体" w:hAnsi="宋体" w:cs="宋体"/>
                <w:szCs w:val="21"/>
                <w:highlight w:val="none"/>
                <w:lang w:val="en-US" w:eastAsia="zh-CN"/>
              </w:rPr>
              <w:t>并加盖学校公章</w:t>
            </w:r>
            <w:r>
              <w:rPr>
                <w:rFonts w:hint="eastAsia" w:ascii="宋体" w:hAnsi="宋体" w:cs="宋体"/>
                <w:szCs w:val="21"/>
                <w:highlight w:val="none"/>
                <w:lang w:eastAsia="zh-CN"/>
              </w:rPr>
              <w:t>）</w:t>
            </w:r>
            <w:r>
              <w:rPr>
                <w:rFonts w:hint="eastAsia" w:ascii="宋体" w:hAnsi="宋体" w:eastAsia="宋体" w:cs="宋体"/>
                <w:szCs w:val="21"/>
                <w:highlight w:val="none"/>
              </w:rPr>
              <w:t>，每提供1</w:t>
            </w:r>
            <w:r>
              <w:rPr>
                <w:rFonts w:hint="eastAsia" w:ascii="宋体" w:hAnsi="宋体" w:cs="宋体"/>
                <w:szCs w:val="21"/>
                <w:highlight w:val="none"/>
                <w:lang w:val="en-US" w:eastAsia="zh-CN"/>
              </w:rPr>
              <w:t>份得1分，满分3分。</w:t>
            </w:r>
          </w:p>
          <w:p w14:paraId="3D3D36A1">
            <w:pPr>
              <w:spacing w:line="300" w:lineRule="exact"/>
              <w:rPr>
                <w:rFonts w:hint="eastAsia" w:ascii="宋体" w:hAnsi="宋体" w:cs="宋体"/>
                <w:szCs w:val="21"/>
                <w:highlight w:val="none"/>
                <w:lang w:val="en-US" w:eastAsia="zh-CN"/>
              </w:rPr>
            </w:pPr>
            <w:r>
              <w:rPr>
                <w:rFonts w:hint="eastAsia" w:ascii="宋体" w:hAnsi="宋体" w:cs="宋体"/>
                <w:szCs w:val="21"/>
                <w:highlight w:val="none"/>
                <w:lang w:val="en-US" w:eastAsia="zh-CN"/>
              </w:rPr>
              <w:t>提供营业执照复印件，不提供不得分。</w:t>
            </w:r>
          </w:p>
          <w:p w14:paraId="07D7EB69">
            <w:pPr>
              <w:spacing w:line="300" w:lineRule="exac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（2）有</w:t>
            </w:r>
            <w:r>
              <w:rPr>
                <w:rFonts w:hint="eastAsia" w:ascii="宋体" w:hAnsi="宋体" w:cs="宋体"/>
                <w:szCs w:val="21"/>
                <w:highlight w:val="none"/>
                <w:lang w:val="en-US" w:eastAsia="zh-CN"/>
              </w:rPr>
              <w:t>学校</w:t>
            </w:r>
            <w:r>
              <w:rPr>
                <w:rFonts w:hint="eastAsia" w:ascii="宋体" w:hAnsi="宋体" w:eastAsia="宋体" w:cs="宋体"/>
                <w:szCs w:val="21"/>
                <w:highlight w:val="none"/>
                <w:lang w:val="en-US" w:eastAsia="zh-CN"/>
              </w:rPr>
              <w:t>驻点文印服务</w:t>
            </w:r>
            <w:r>
              <w:rPr>
                <w:rFonts w:hint="eastAsia" w:ascii="宋体" w:hAnsi="宋体" w:cs="宋体"/>
                <w:szCs w:val="21"/>
                <w:highlight w:val="none"/>
                <w:lang w:val="en-US" w:eastAsia="zh-CN"/>
              </w:rPr>
              <w:t>经验</w:t>
            </w:r>
            <w:r>
              <w:rPr>
                <w:rFonts w:hint="eastAsia" w:ascii="宋体" w:hAnsi="宋体" w:eastAsia="宋体" w:cs="宋体"/>
                <w:szCs w:val="21"/>
                <w:highlight w:val="none"/>
                <w:lang w:val="en-US" w:eastAsia="zh-CN"/>
              </w:rPr>
              <w:t>年限达到</w:t>
            </w:r>
            <w:r>
              <w:rPr>
                <w:rFonts w:hint="eastAsia" w:ascii="宋体" w:hAnsi="宋体" w:cs="宋体"/>
                <w:szCs w:val="21"/>
                <w:highlight w:val="none"/>
                <w:lang w:val="en-US" w:eastAsia="zh-CN"/>
              </w:rPr>
              <w:t>6</w:t>
            </w:r>
            <w:r>
              <w:rPr>
                <w:rFonts w:hint="eastAsia" w:ascii="宋体" w:hAnsi="宋体" w:eastAsia="宋体" w:cs="宋体"/>
                <w:szCs w:val="21"/>
                <w:highlight w:val="none"/>
                <w:lang w:val="en-US" w:eastAsia="zh-CN"/>
              </w:rPr>
              <w:t>年（含）</w:t>
            </w:r>
            <w:r>
              <w:rPr>
                <w:rFonts w:hint="eastAsia" w:ascii="宋体" w:hAnsi="宋体" w:cs="宋体"/>
                <w:szCs w:val="21"/>
                <w:highlight w:val="none"/>
                <w:lang w:val="en-US" w:eastAsia="zh-CN"/>
              </w:rPr>
              <w:t>以上</w:t>
            </w:r>
            <w:r>
              <w:rPr>
                <w:rFonts w:hint="eastAsia" w:ascii="宋体" w:hAnsi="宋体" w:eastAsia="宋体" w:cs="宋体"/>
                <w:szCs w:val="21"/>
                <w:highlight w:val="none"/>
                <w:lang w:val="en-US" w:eastAsia="zh-CN"/>
              </w:rPr>
              <w:t>的得</w:t>
            </w:r>
            <w:r>
              <w:rPr>
                <w:rFonts w:hint="eastAsia" w:ascii="宋体" w:hAnsi="宋体" w:cs="宋体"/>
                <w:szCs w:val="21"/>
                <w:highlight w:val="none"/>
                <w:lang w:val="en-US" w:eastAsia="zh-CN"/>
              </w:rPr>
              <w:t>3</w:t>
            </w:r>
            <w:r>
              <w:rPr>
                <w:rFonts w:hint="eastAsia" w:ascii="宋体" w:hAnsi="宋体" w:eastAsia="宋体" w:cs="宋体"/>
                <w:szCs w:val="21"/>
                <w:highlight w:val="none"/>
                <w:lang w:val="en-US" w:eastAsia="zh-CN"/>
              </w:rPr>
              <w:t>分，</w:t>
            </w:r>
            <w:r>
              <w:rPr>
                <w:rFonts w:hint="eastAsia" w:ascii="宋体" w:hAnsi="宋体" w:cs="宋体"/>
                <w:szCs w:val="21"/>
                <w:highlight w:val="none"/>
                <w:lang w:val="en-US" w:eastAsia="zh-CN"/>
              </w:rPr>
              <w:t>3</w:t>
            </w:r>
            <w:r>
              <w:rPr>
                <w:rFonts w:hint="eastAsia" w:ascii="宋体" w:hAnsi="宋体" w:eastAsia="宋体" w:cs="宋体"/>
                <w:szCs w:val="21"/>
                <w:highlight w:val="none"/>
                <w:lang w:val="en-US" w:eastAsia="zh-CN"/>
              </w:rPr>
              <w:t>年（含）</w:t>
            </w:r>
            <w:r>
              <w:rPr>
                <w:rFonts w:hint="eastAsia" w:ascii="宋体" w:hAnsi="宋体" w:cs="宋体"/>
                <w:szCs w:val="21"/>
                <w:highlight w:val="none"/>
                <w:lang w:val="en-US" w:eastAsia="zh-CN"/>
              </w:rPr>
              <w:t>以上</w:t>
            </w:r>
            <w:r>
              <w:rPr>
                <w:rFonts w:hint="eastAsia" w:ascii="宋体" w:hAnsi="宋体" w:eastAsia="宋体" w:cs="宋体"/>
                <w:szCs w:val="21"/>
                <w:highlight w:val="none"/>
                <w:lang w:val="en-US" w:eastAsia="zh-CN"/>
              </w:rPr>
              <w:t>的得</w:t>
            </w:r>
            <w:r>
              <w:rPr>
                <w:rFonts w:hint="eastAsia" w:ascii="宋体" w:hAnsi="宋体" w:cs="宋体"/>
                <w:szCs w:val="21"/>
                <w:highlight w:val="none"/>
                <w:lang w:val="en-US" w:eastAsia="zh-CN"/>
              </w:rPr>
              <w:t>2</w:t>
            </w:r>
            <w:r>
              <w:rPr>
                <w:rFonts w:hint="eastAsia" w:ascii="宋体" w:hAnsi="宋体" w:eastAsia="宋体" w:cs="宋体"/>
                <w:szCs w:val="21"/>
                <w:highlight w:val="none"/>
                <w:lang w:val="en-US" w:eastAsia="zh-CN"/>
              </w:rPr>
              <w:t>分，</w:t>
            </w:r>
            <w:r>
              <w:rPr>
                <w:rFonts w:hint="eastAsia" w:ascii="宋体" w:hAnsi="宋体" w:cs="宋体"/>
                <w:szCs w:val="21"/>
                <w:highlight w:val="none"/>
                <w:lang w:val="en-US" w:eastAsia="zh-CN"/>
              </w:rPr>
              <w:t>1</w:t>
            </w:r>
            <w:r>
              <w:rPr>
                <w:rFonts w:hint="eastAsia" w:ascii="宋体" w:hAnsi="宋体" w:eastAsia="宋体" w:cs="宋体"/>
                <w:szCs w:val="21"/>
                <w:highlight w:val="none"/>
                <w:lang w:val="en-US" w:eastAsia="zh-CN"/>
              </w:rPr>
              <w:t>年（含）以</w:t>
            </w:r>
            <w:r>
              <w:rPr>
                <w:rFonts w:hint="eastAsia" w:ascii="宋体" w:hAnsi="宋体" w:cs="宋体"/>
                <w:szCs w:val="21"/>
                <w:highlight w:val="none"/>
                <w:lang w:val="en-US" w:eastAsia="zh-CN"/>
              </w:rPr>
              <w:t>上</w:t>
            </w:r>
            <w:r>
              <w:rPr>
                <w:rFonts w:hint="eastAsia" w:ascii="宋体" w:hAnsi="宋体" w:eastAsia="宋体" w:cs="宋体"/>
                <w:szCs w:val="21"/>
                <w:highlight w:val="none"/>
                <w:lang w:val="en-US" w:eastAsia="zh-CN"/>
              </w:rPr>
              <w:t>的得1分，没有驻点文印服务经验不得分。</w:t>
            </w:r>
          </w:p>
          <w:p w14:paraId="0A6D925D">
            <w:pPr>
              <w:spacing w:line="300" w:lineRule="exact"/>
              <w:rPr>
                <w:rFonts w:hint="eastAsia" w:ascii="宋体" w:hAnsi="宋体" w:eastAsia="宋体" w:cs="宋体"/>
                <w:szCs w:val="21"/>
              </w:rPr>
            </w:pPr>
            <w:r>
              <w:rPr>
                <w:rFonts w:hint="eastAsia" w:ascii="宋体" w:hAnsi="宋体" w:eastAsia="宋体" w:cs="宋体"/>
                <w:szCs w:val="21"/>
                <w:highlight w:val="none"/>
                <w:lang w:val="en-US" w:eastAsia="zh-CN"/>
              </w:rPr>
              <w:t>提供合同或协议复印件，</w:t>
            </w:r>
            <w:r>
              <w:rPr>
                <w:rFonts w:hint="eastAsia" w:ascii="宋体" w:hAnsi="宋体" w:cs="宋体"/>
                <w:szCs w:val="21"/>
                <w:highlight w:val="none"/>
                <w:lang w:val="en-US" w:eastAsia="zh-CN"/>
              </w:rPr>
              <w:t>不提供</w:t>
            </w:r>
            <w:r>
              <w:rPr>
                <w:rFonts w:hint="eastAsia" w:ascii="宋体" w:hAnsi="宋体" w:eastAsia="宋体" w:cs="宋体"/>
                <w:szCs w:val="21"/>
                <w:highlight w:val="none"/>
                <w:lang w:val="en-US" w:eastAsia="zh-CN"/>
              </w:rPr>
              <w:t>不得分</w:t>
            </w:r>
            <w:r>
              <w:rPr>
                <w:rFonts w:hint="eastAsia" w:ascii="宋体" w:hAnsi="宋体" w:cs="宋体"/>
                <w:szCs w:val="21"/>
                <w:highlight w:val="none"/>
                <w:lang w:val="en-US" w:eastAsia="zh-CN"/>
              </w:rPr>
              <w:t>。</w:t>
            </w:r>
          </w:p>
        </w:tc>
      </w:tr>
      <w:tr w14:paraId="08B83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1254" w:type="dxa"/>
            <w:vMerge w:val="continue"/>
            <w:tcBorders>
              <w:left w:val="single" w:color="auto" w:sz="4" w:space="0"/>
              <w:right w:val="single" w:color="auto" w:sz="4" w:space="0"/>
            </w:tcBorders>
            <w:noWrap w:val="0"/>
            <w:vAlign w:val="center"/>
          </w:tcPr>
          <w:p w14:paraId="422535CB">
            <w:pPr>
              <w:spacing w:line="320" w:lineRule="exact"/>
              <w:jc w:val="center"/>
              <w:rPr>
                <w:rFonts w:hint="eastAsia" w:ascii="宋体" w:hAnsi="宋体" w:eastAsia="宋体" w:cs="宋体"/>
                <w:szCs w:val="21"/>
              </w:rPr>
            </w:pPr>
          </w:p>
        </w:tc>
        <w:tc>
          <w:tcPr>
            <w:tcW w:w="1197" w:type="dxa"/>
            <w:vMerge w:val="restart"/>
            <w:tcBorders>
              <w:top w:val="single" w:color="auto" w:sz="4" w:space="0"/>
              <w:left w:val="single" w:color="auto" w:sz="4" w:space="0"/>
              <w:right w:val="single" w:color="auto" w:sz="4" w:space="0"/>
            </w:tcBorders>
            <w:noWrap w:val="0"/>
            <w:vAlign w:val="center"/>
          </w:tcPr>
          <w:p w14:paraId="7411D295">
            <w:pPr>
              <w:spacing w:line="300" w:lineRule="exact"/>
              <w:rPr>
                <w:rFonts w:hint="eastAsia" w:ascii="宋体" w:hAnsi="宋体" w:eastAsia="宋体" w:cs="宋体"/>
                <w:szCs w:val="21"/>
              </w:rPr>
            </w:pPr>
            <w:r>
              <w:rPr>
                <w:rFonts w:hint="eastAsia" w:ascii="宋体" w:hAnsi="宋体" w:eastAsia="宋体" w:cs="宋体"/>
                <w:szCs w:val="21"/>
              </w:rPr>
              <w:t>6、员工稳定性承诺及惩罚方案（</w:t>
            </w:r>
            <w:r>
              <w:rPr>
                <w:rFonts w:hint="eastAsia" w:ascii="宋体" w:hAnsi="宋体" w:cs="宋体"/>
                <w:szCs w:val="21"/>
                <w:lang w:val="en-US" w:eastAsia="zh-CN"/>
              </w:rPr>
              <w:t>6</w:t>
            </w:r>
            <w:r>
              <w:rPr>
                <w:rFonts w:hint="eastAsia" w:ascii="宋体" w:hAnsi="宋体" w:eastAsia="宋体" w:cs="宋体"/>
                <w:szCs w:val="21"/>
              </w:rPr>
              <w:t>分）：</w:t>
            </w:r>
          </w:p>
          <w:p w14:paraId="357A7965">
            <w:pPr>
              <w:spacing w:line="300" w:lineRule="exact"/>
              <w:rPr>
                <w:rFonts w:hint="eastAsia" w:ascii="宋体" w:hAnsi="宋体" w:eastAsia="宋体" w:cs="宋体"/>
                <w:szCs w:val="21"/>
              </w:rPr>
            </w:pPr>
          </w:p>
        </w:tc>
        <w:tc>
          <w:tcPr>
            <w:tcW w:w="5929" w:type="dxa"/>
            <w:tcBorders>
              <w:top w:val="single" w:color="auto" w:sz="4" w:space="0"/>
              <w:left w:val="single" w:color="auto" w:sz="4" w:space="0"/>
              <w:bottom w:val="single" w:color="auto" w:sz="4" w:space="0"/>
              <w:right w:val="single" w:color="auto" w:sz="4" w:space="0"/>
            </w:tcBorders>
            <w:noWrap w:val="0"/>
            <w:vAlign w:val="center"/>
          </w:tcPr>
          <w:p w14:paraId="0C9EE197">
            <w:pPr>
              <w:spacing w:line="300" w:lineRule="exact"/>
              <w:rPr>
                <w:rFonts w:hint="eastAsia"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lang w:val="en-US" w:eastAsia="zh-CN"/>
              </w:rPr>
              <w:t>1</w:t>
            </w:r>
            <w:r>
              <w:rPr>
                <w:rFonts w:hint="eastAsia" w:ascii="宋体" w:hAnsi="宋体" w:eastAsia="宋体" w:cs="宋体"/>
                <w:szCs w:val="21"/>
                <w:lang w:eastAsia="zh-CN"/>
              </w:rPr>
              <w:t>）</w:t>
            </w:r>
            <w:r>
              <w:rPr>
                <w:rFonts w:hint="eastAsia" w:ascii="宋体" w:hAnsi="宋体" w:eastAsia="宋体" w:cs="宋体"/>
                <w:szCs w:val="21"/>
              </w:rPr>
              <w:t>服务期内员工稳定性的承诺率及确保稳定措施（</w:t>
            </w:r>
            <w:r>
              <w:rPr>
                <w:rFonts w:hint="eastAsia" w:ascii="宋体" w:hAnsi="宋体" w:cs="宋体"/>
                <w:szCs w:val="21"/>
                <w:lang w:val="en-US" w:eastAsia="zh-CN"/>
              </w:rPr>
              <w:t>3</w:t>
            </w:r>
            <w:r>
              <w:rPr>
                <w:rFonts w:hint="eastAsia" w:ascii="宋体" w:hAnsi="宋体" w:eastAsia="宋体" w:cs="宋体"/>
                <w:szCs w:val="21"/>
              </w:rPr>
              <w:t>分）</w:t>
            </w:r>
          </w:p>
          <w:p w14:paraId="23EC57B7">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承诺及措施详细、考虑周全且合理可行的得</w:t>
            </w:r>
            <w:r>
              <w:rPr>
                <w:rFonts w:hint="eastAsia" w:ascii="宋体" w:hAnsi="宋体" w:cs="宋体"/>
                <w:kern w:val="0"/>
                <w:sz w:val="21"/>
                <w:szCs w:val="21"/>
                <w:lang w:val="en-US" w:eastAsia="zh-CN"/>
              </w:rPr>
              <w:t>3</w:t>
            </w:r>
            <w:r>
              <w:rPr>
                <w:rFonts w:hint="eastAsia" w:ascii="宋体" w:hAnsi="宋体" w:eastAsia="宋体" w:cs="宋体"/>
                <w:kern w:val="0"/>
                <w:sz w:val="21"/>
                <w:szCs w:val="21"/>
                <w:lang w:val="en-US" w:eastAsia="zh-CN"/>
              </w:rPr>
              <w:t>分；</w:t>
            </w:r>
          </w:p>
          <w:p w14:paraId="0A5DE17B">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承诺及措施</w:t>
            </w:r>
            <w:r>
              <w:rPr>
                <w:rFonts w:hint="eastAsia" w:ascii="宋体" w:hAnsi="宋体" w:cs="宋体"/>
                <w:kern w:val="0"/>
                <w:sz w:val="21"/>
                <w:szCs w:val="21"/>
                <w:lang w:val="en-US" w:eastAsia="zh-CN"/>
              </w:rPr>
              <w:t>基本</w:t>
            </w:r>
            <w:r>
              <w:rPr>
                <w:rFonts w:hint="eastAsia" w:ascii="宋体" w:hAnsi="宋体" w:eastAsia="宋体" w:cs="宋体"/>
                <w:kern w:val="0"/>
                <w:sz w:val="21"/>
                <w:szCs w:val="21"/>
                <w:lang w:val="en-US" w:eastAsia="zh-CN"/>
              </w:rPr>
              <w:t>详细、考虑</w:t>
            </w:r>
            <w:r>
              <w:rPr>
                <w:rFonts w:hint="eastAsia" w:ascii="宋体" w:hAnsi="宋体" w:cs="宋体"/>
                <w:kern w:val="0"/>
                <w:sz w:val="21"/>
                <w:szCs w:val="21"/>
                <w:lang w:val="en-US" w:eastAsia="zh-CN"/>
              </w:rPr>
              <w:t>基本</w:t>
            </w:r>
            <w:r>
              <w:rPr>
                <w:rFonts w:hint="eastAsia" w:ascii="宋体" w:hAnsi="宋体" w:eastAsia="宋体" w:cs="宋体"/>
                <w:kern w:val="0"/>
                <w:sz w:val="21"/>
                <w:szCs w:val="21"/>
                <w:lang w:val="en-US" w:eastAsia="zh-CN"/>
              </w:rPr>
              <w:t>周全且</w:t>
            </w:r>
            <w:r>
              <w:rPr>
                <w:rFonts w:hint="eastAsia" w:ascii="宋体" w:hAnsi="宋体" w:cs="宋体"/>
                <w:kern w:val="0"/>
                <w:sz w:val="21"/>
                <w:szCs w:val="21"/>
                <w:lang w:val="en-US" w:eastAsia="zh-CN"/>
              </w:rPr>
              <w:t>基本</w:t>
            </w:r>
            <w:r>
              <w:rPr>
                <w:rFonts w:hint="eastAsia" w:ascii="宋体" w:hAnsi="宋体" w:eastAsia="宋体" w:cs="宋体"/>
                <w:kern w:val="0"/>
                <w:sz w:val="21"/>
                <w:szCs w:val="21"/>
                <w:lang w:val="en-US" w:eastAsia="zh-CN"/>
              </w:rPr>
              <w:t>合理可行的得</w:t>
            </w:r>
            <w:r>
              <w:rPr>
                <w:rFonts w:hint="eastAsia" w:ascii="宋体" w:hAnsi="宋体" w:cs="宋体"/>
                <w:kern w:val="0"/>
                <w:sz w:val="21"/>
                <w:szCs w:val="21"/>
                <w:lang w:val="en-US" w:eastAsia="zh-CN"/>
              </w:rPr>
              <w:t>2</w:t>
            </w:r>
            <w:r>
              <w:rPr>
                <w:rFonts w:hint="eastAsia" w:ascii="宋体" w:hAnsi="宋体" w:eastAsia="宋体" w:cs="宋体"/>
                <w:kern w:val="0"/>
                <w:sz w:val="21"/>
                <w:szCs w:val="21"/>
                <w:lang w:val="en-US" w:eastAsia="zh-CN"/>
              </w:rPr>
              <w:t>分；</w:t>
            </w:r>
          </w:p>
          <w:p w14:paraId="4D55F16D">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承诺及措施欠详细、考虑欠周全且欠合理可行的得1分；</w:t>
            </w:r>
          </w:p>
          <w:p w14:paraId="4ED877AC">
            <w:pPr>
              <w:pStyle w:val="47"/>
              <w:ind w:left="0" w:leftChars="0" w:firstLine="0" w:firstLineChars="0"/>
              <w:rPr>
                <w:rFonts w:hint="eastAsia"/>
              </w:rPr>
            </w:pPr>
            <w:r>
              <w:rPr>
                <w:rFonts w:hint="eastAsia" w:ascii="宋体" w:hAnsi="宋体" w:eastAsia="宋体" w:cs="宋体"/>
                <w:kern w:val="0"/>
                <w:sz w:val="21"/>
                <w:szCs w:val="21"/>
                <w:lang w:val="en-US" w:eastAsia="zh-CN"/>
              </w:rPr>
              <w:t>无相关内容不得分。</w:t>
            </w:r>
          </w:p>
        </w:tc>
      </w:tr>
      <w:tr w14:paraId="281E2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1254" w:type="dxa"/>
            <w:vMerge w:val="continue"/>
            <w:tcBorders>
              <w:left w:val="single" w:color="auto" w:sz="4" w:space="0"/>
              <w:right w:val="single" w:color="auto" w:sz="4" w:space="0"/>
            </w:tcBorders>
            <w:noWrap w:val="0"/>
            <w:vAlign w:val="center"/>
          </w:tcPr>
          <w:p w14:paraId="358107C7">
            <w:pPr>
              <w:spacing w:line="320" w:lineRule="exact"/>
              <w:jc w:val="center"/>
              <w:rPr>
                <w:rFonts w:hint="eastAsia" w:ascii="宋体" w:hAnsi="宋体" w:eastAsia="宋体" w:cs="宋体"/>
                <w:szCs w:val="21"/>
              </w:rPr>
            </w:pPr>
          </w:p>
        </w:tc>
        <w:tc>
          <w:tcPr>
            <w:tcW w:w="1197" w:type="dxa"/>
            <w:vMerge w:val="continue"/>
            <w:tcBorders>
              <w:left w:val="single" w:color="auto" w:sz="4" w:space="0"/>
              <w:bottom w:val="single" w:color="auto" w:sz="4" w:space="0"/>
              <w:right w:val="single" w:color="auto" w:sz="4" w:space="0"/>
            </w:tcBorders>
            <w:noWrap w:val="0"/>
            <w:vAlign w:val="center"/>
          </w:tcPr>
          <w:p w14:paraId="7A0B306B">
            <w:pPr>
              <w:spacing w:line="300" w:lineRule="exact"/>
              <w:rPr>
                <w:rFonts w:hint="eastAsia" w:ascii="宋体" w:hAnsi="宋体" w:eastAsia="宋体" w:cs="宋体"/>
                <w:szCs w:val="21"/>
              </w:rPr>
            </w:pPr>
          </w:p>
        </w:tc>
        <w:tc>
          <w:tcPr>
            <w:tcW w:w="5929" w:type="dxa"/>
            <w:tcBorders>
              <w:top w:val="single" w:color="auto" w:sz="4" w:space="0"/>
              <w:left w:val="single" w:color="auto" w:sz="4" w:space="0"/>
              <w:bottom w:val="single" w:color="auto" w:sz="4" w:space="0"/>
              <w:right w:val="single" w:color="auto" w:sz="4" w:space="0"/>
            </w:tcBorders>
            <w:noWrap w:val="0"/>
            <w:vAlign w:val="center"/>
          </w:tcPr>
          <w:p w14:paraId="12A1A6C8">
            <w:pPr>
              <w:spacing w:line="300" w:lineRule="exact"/>
              <w:rPr>
                <w:rFonts w:hint="eastAsia" w:ascii="宋体" w:hAnsi="宋体" w:eastAsia="宋体" w:cs="宋体"/>
                <w:szCs w:val="21"/>
              </w:rPr>
            </w:pPr>
            <w:r>
              <w:rPr>
                <w:rFonts w:hint="eastAsia" w:ascii="宋体" w:hAnsi="宋体" w:eastAsia="宋体" w:cs="宋体"/>
                <w:szCs w:val="21"/>
                <w:lang w:val="en-US" w:eastAsia="zh-CN"/>
              </w:rPr>
              <w:t>2</w:t>
            </w:r>
            <w:r>
              <w:rPr>
                <w:rFonts w:hint="eastAsia" w:ascii="宋体" w:hAnsi="宋体" w:eastAsia="宋体" w:cs="宋体"/>
                <w:szCs w:val="21"/>
                <w:lang w:eastAsia="zh-CN"/>
              </w:rPr>
              <w:t>）</w:t>
            </w:r>
            <w:r>
              <w:rPr>
                <w:rFonts w:hint="eastAsia" w:ascii="宋体" w:hAnsi="宋体" w:eastAsia="宋体" w:cs="宋体"/>
                <w:szCs w:val="21"/>
              </w:rPr>
              <w:t>服务期内员工稳定性承诺不达标的惩罚方案（</w:t>
            </w:r>
            <w:r>
              <w:rPr>
                <w:rFonts w:hint="eastAsia" w:ascii="宋体" w:hAnsi="宋体" w:cs="宋体"/>
                <w:szCs w:val="21"/>
                <w:lang w:val="en-US" w:eastAsia="zh-CN"/>
              </w:rPr>
              <w:t>3</w:t>
            </w:r>
            <w:r>
              <w:rPr>
                <w:rFonts w:hint="eastAsia" w:ascii="宋体" w:hAnsi="宋体" w:eastAsia="宋体" w:cs="宋体"/>
                <w:szCs w:val="21"/>
              </w:rPr>
              <w:t>分）。</w:t>
            </w:r>
          </w:p>
          <w:p w14:paraId="2040D806">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方案详细、考虑周全且合理可行的得</w:t>
            </w:r>
            <w:r>
              <w:rPr>
                <w:rFonts w:hint="eastAsia" w:ascii="宋体" w:hAnsi="宋体" w:cs="宋体"/>
                <w:kern w:val="0"/>
                <w:sz w:val="21"/>
                <w:szCs w:val="21"/>
                <w:lang w:val="en-US" w:eastAsia="zh-CN"/>
              </w:rPr>
              <w:t>3</w:t>
            </w:r>
            <w:r>
              <w:rPr>
                <w:rFonts w:hint="eastAsia" w:ascii="宋体" w:hAnsi="宋体" w:eastAsia="宋体" w:cs="宋体"/>
                <w:kern w:val="0"/>
                <w:sz w:val="21"/>
                <w:szCs w:val="21"/>
                <w:lang w:val="en-US" w:eastAsia="zh-CN"/>
              </w:rPr>
              <w:t>分；</w:t>
            </w:r>
          </w:p>
          <w:p w14:paraId="545A0FA5">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方案</w:t>
            </w:r>
            <w:r>
              <w:rPr>
                <w:rFonts w:hint="eastAsia" w:ascii="宋体" w:hAnsi="宋体" w:cs="宋体"/>
                <w:kern w:val="0"/>
                <w:sz w:val="21"/>
                <w:szCs w:val="21"/>
                <w:lang w:val="en-US" w:eastAsia="zh-CN"/>
              </w:rPr>
              <w:t>基本</w:t>
            </w:r>
            <w:r>
              <w:rPr>
                <w:rFonts w:hint="eastAsia" w:ascii="宋体" w:hAnsi="宋体" w:eastAsia="宋体" w:cs="宋体"/>
                <w:kern w:val="0"/>
                <w:sz w:val="21"/>
                <w:szCs w:val="21"/>
                <w:lang w:val="en-US" w:eastAsia="zh-CN"/>
              </w:rPr>
              <w:t>详细、考虑</w:t>
            </w:r>
            <w:r>
              <w:rPr>
                <w:rFonts w:hint="eastAsia" w:ascii="宋体" w:hAnsi="宋体" w:cs="宋体"/>
                <w:kern w:val="0"/>
                <w:sz w:val="21"/>
                <w:szCs w:val="21"/>
                <w:lang w:val="en-US" w:eastAsia="zh-CN"/>
              </w:rPr>
              <w:t>基本</w:t>
            </w:r>
            <w:r>
              <w:rPr>
                <w:rFonts w:hint="eastAsia" w:ascii="宋体" w:hAnsi="宋体" w:eastAsia="宋体" w:cs="宋体"/>
                <w:kern w:val="0"/>
                <w:sz w:val="21"/>
                <w:szCs w:val="21"/>
                <w:lang w:val="en-US" w:eastAsia="zh-CN"/>
              </w:rPr>
              <w:t>周全且</w:t>
            </w:r>
            <w:r>
              <w:rPr>
                <w:rFonts w:hint="eastAsia" w:ascii="宋体" w:hAnsi="宋体" w:cs="宋体"/>
                <w:kern w:val="0"/>
                <w:sz w:val="21"/>
                <w:szCs w:val="21"/>
                <w:lang w:val="en-US" w:eastAsia="zh-CN"/>
              </w:rPr>
              <w:t>基本</w:t>
            </w:r>
            <w:r>
              <w:rPr>
                <w:rFonts w:hint="eastAsia" w:ascii="宋体" w:hAnsi="宋体" w:eastAsia="宋体" w:cs="宋体"/>
                <w:kern w:val="0"/>
                <w:sz w:val="21"/>
                <w:szCs w:val="21"/>
                <w:lang w:val="en-US" w:eastAsia="zh-CN"/>
              </w:rPr>
              <w:t>合理可行的得</w:t>
            </w:r>
            <w:r>
              <w:rPr>
                <w:rFonts w:hint="eastAsia" w:ascii="宋体" w:hAnsi="宋体" w:cs="宋体"/>
                <w:kern w:val="0"/>
                <w:sz w:val="21"/>
                <w:szCs w:val="21"/>
                <w:lang w:val="en-US" w:eastAsia="zh-CN"/>
              </w:rPr>
              <w:t>2</w:t>
            </w:r>
            <w:r>
              <w:rPr>
                <w:rFonts w:hint="eastAsia" w:ascii="宋体" w:hAnsi="宋体" w:eastAsia="宋体" w:cs="宋体"/>
                <w:kern w:val="0"/>
                <w:sz w:val="21"/>
                <w:szCs w:val="21"/>
                <w:lang w:val="en-US" w:eastAsia="zh-CN"/>
              </w:rPr>
              <w:t>分；</w:t>
            </w:r>
          </w:p>
          <w:p w14:paraId="5C29E36C">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方案欠详细、考虑欠周全且欠合理可行的得1分；</w:t>
            </w:r>
          </w:p>
          <w:p w14:paraId="6DE55131">
            <w:pPr>
              <w:spacing w:line="300" w:lineRule="exact"/>
              <w:rPr>
                <w:rFonts w:hint="eastAsia" w:ascii="宋体" w:hAnsi="宋体" w:eastAsia="宋体" w:cs="宋体"/>
                <w:szCs w:val="21"/>
              </w:rPr>
            </w:pPr>
            <w:r>
              <w:rPr>
                <w:rFonts w:hint="eastAsia" w:ascii="宋体" w:hAnsi="宋体" w:eastAsia="宋体" w:cs="宋体"/>
                <w:kern w:val="0"/>
                <w:sz w:val="21"/>
                <w:szCs w:val="21"/>
                <w:lang w:val="en-US" w:eastAsia="zh-CN"/>
              </w:rPr>
              <w:t>无相关内容不得分。</w:t>
            </w:r>
          </w:p>
        </w:tc>
      </w:tr>
      <w:tr w14:paraId="190E6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1254" w:type="dxa"/>
            <w:vMerge w:val="continue"/>
            <w:tcBorders>
              <w:left w:val="single" w:color="auto" w:sz="4" w:space="0"/>
              <w:right w:val="single" w:color="auto" w:sz="4" w:space="0"/>
            </w:tcBorders>
            <w:noWrap w:val="0"/>
            <w:vAlign w:val="center"/>
          </w:tcPr>
          <w:p w14:paraId="64FFAB72">
            <w:pPr>
              <w:spacing w:line="320" w:lineRule="exact"/>
              <w:jc w:val="center"/>
              <w:rPr>
                <w:rFonts w:hint="eastAsia" w:ascii="宋体" w:hAnsi="宋体" w:eastAsia="宋体" w:cs="宋体"/>
                <w:szCs w:val="21"/>
              </w:rPr>
            </w:pPr>
          </w:p>
        </w:tc>
        <w:tc>
          <w:tcPr>
            <w:tcW w:w="7126" w:type="dxa"/>
            <w:gridSpan w:val="2"/>
            <w:tcBorders>
              <w:top w:val="single" w:color="auto" w:sz="4" w:space="0"/>
              <w:left w:val="single" w:color="auto" w:sz="4" w:space="0"/>
              <w:bottom w:val="single" w:color="auto" w:sz="4" w:space="0"/>
              <w:right w:val="single" w:color="auto" w:sz="4" w:space="0"/>
            </w:tcBorders>
            <w:noWrap w:val="0"/>
            <w:vAlign w:val="center"/>
          </w:tcPr>
          <w:p w14:paraId="276CFE37">
            <w:pPr>
              <w:spacing w:line="300" w:lineRule="exact"/>
              <w:rPr>
                <w:rFonts w:hint="eastAsia" w:ascii="宋体" w:hAnsi="宋体" w:eastAsia="宋体" w:cs="宋体"/>
                <w:szCs w:val="21"/>
              </w:rPr>
            </w:pPr>
            <w:r>
              <w:rPr>
                <w:rFonts w:hint="eastAsia" w:ascii="宋体" w:hAnsi="宋体" w:eastAsia="宋体" w:cs="宋体"/>
                <w:szCs w:val="21"/>
                <w:lang w:val="en-US" w:eastAsia="zh-CN"/>
              </w:rPr>
              <w:t>7</w:t>
            </w:r>
            <w:r>
              <w:rPr>
                <w:rFonts w:hint="eastAsia" w:ascii="宋体" w:hAnsi="宋体" w:eastAsia="宋体" w:cs="宋体"/>
                <w:szCs w:val="21"/>
              </w:rPr>
              <w:t>、</w:t>
            </w:r>
            <w:r>
              <w:rPr>
                <w:rFonts w:hint="eastAsia" w:ascii="宋体" w:hAnsi="宋体" w:eastAsia="宋体" w:cs="宋体"/>
                <w:szCs w:val="21"/>
                <w:lang w:val="en-US" w:eastAsia="zh-CN"/>
              </w:rPr>
              <w:t>员工</w:t>
            </w:r>
            <w:r>
              <w:rPr>
                <w:rFonts w:hint="eastAsia" w:ascii="宋体" w:hAnsi="宋体" w:eastAsia="宋体" w:cs="宋体"/>
                <w:szCs w:val="21"/>
              </w:rPr>
              <w:t>岗位责任制</w:t>
            </w:r>
            <w:r>
              <w:rPr>
                <w:rFonts w:hint="eastAsia" w:ascii="宋体" w:hAnsi="宋体" w:eastAsia="宋体" w:cs="宋体"/>
                <w:szCs w:val="21"/>
                <w:lang w:val="en-US" w:eastAsia="zh-CN"/>
              </w:rPr>
              <w:t>度</w:t>
            </w:r>
            <w:r>
              <w:rPr>
                <w:rFonts w:hint="eastAsia" w:ascii="宋体" w:hAnsi="宋体" w:eastAsia="宋体" w:cs="宋体"/>
                <w:szCs w:val="21"/>
              </w:rPr>
              <w:t>（</w:t>
            </w:r>
            <w:r>
              <w:rPr>
                <w:rFonts w:hint="eastAsia" w:ascii="宋体" w:hAnsi="宋体" w:cs="宋体"/>
                <w:szCs w:val="21"/>
                <w:lang w:val="en-US" w:eastAsia="zh-CN"/>
              </w:rPr>
              <w:t>5</w:t>
            </w:r>
            <w:r>
              <w:rPr>
                <w:rFonts w:hint="eastAsia" w:ascii="宋体" w:hAnsi="宋体" w:eastAsia="宋体" w:cs="宋体"/>
                <w:szCs w:val="21"/>
              </w:rPr>
              <w:t>分）：</w:t>
            </w:r>
          </w:p>
          <w:p w14:paraId="24CD80EA">
            <w:pPr>
              <w:spacing w:line="300" w:lineRule="exact"/>
              <w:rPr>
                <w:rFonts w:hint="default" w:ascii="宋体" w:hAnsi="宋体" w:eastAsia="宋体" w:cs="宋体"/>
                <w:szCs w:val="21"/>
                <w:lang w:val="en-US" w:eastAsia="zh-CN"/>
              </w:rPr>
            </w:pPr>
            <w:r>
              <w:rPr>
                <w:rFonts w:hint="eastAsia" w:ascii="宋体" w:hAnsi="宋体" w:eastAsia="宋体" w:cs="宋体"/>
                <w:szCs w:val="21"/>
                <w:lang w:val="en-US" w:eastAsia="zh-CN"/>
              </w:rPr>
              <w:t>评委根据供应商提供的针对本项目拟定的员工岗位责任制度，进行</w:t>
            </w:r>
            <w:r>
              <w:rPr>
                <w:rFonts w:hint="eastAsia" w:ascii="宋体" w:hAnsi="宋体" w:cs="宋体"/>
                <w:szCs w:val="21"/>
                <w:lang w:val="en-US" w:eastAsia="zh-CN"/>
              </w:rPr>
              <w:t>评议:</w:t>
            </w:r>
          </w:p>
          <w:p w14:paraId="10C63AEA">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kern w:val="0"/>
                <w:sz w:val="21"/>
                <w:szCs w:val="21"/>
                <w:lang w:val="en-US" w:eastAsia="zh-CN"/>
              </w:rPr>
            </w:pPr>
            <w:r>
              <w:rPr>
                <w:rFonts w:hint="eastAsia" w:ascii="宋体" w:hAnsi="宋体" w:eastAsia="宋体" w:cs="宋体"/>
                <w:szCs w:val="21"/>
                <w:lang w:val="en-US" w:eastAsia="zh-CN"/>
              </w:rPr>
              <w:t>制度</w:t>
            </w:r>
            <w:r>
              <w:rPr>
                <w:rFonts w:hint="eastAsia" w:ascii="宋体" w:hAnsi="宋体" w:eastAsia="宋体" w:cs="宋体"/>
                <w:kern w:val="0"/>
                <w:sz w:val="21"/>
                <w:szCs w:val="21"/>
                <w:lang w:val="en-US" w:eastAsia="zh-CN"/>
              </w:rPr>
              <w:t>详细</w:t>
            </w:r>
            <w:r>
              <w:rPr>
                <w:rFonts w:hint="eastAsia" w:ascii="宋体" w:hAnsi="宋体" w:eastAsia="宋体" w:cs="宋体"/>
                <w:szCs w:val="21"/>
                <w:lang w:val="en-US" w:eastAsia="zh-CN"/>
              </w:rPr>
              <w:t>全面</w:t>
            </w:r>
            <w:r>
              <w:rPr>
                <w:rFonts w:hint="eastAsia" w:ascii="宋体" w:hAnsi="宋体" w:eastAsia="宋体" w:cs="宋体"/>
                <w:kern w:val="0"/>
                <w:sz w:val="21"/>
                <w:szCs w:val="21"/>
                <w:lang w:val="en-US" w:eastAsia="zh-CN"/>
              </w:rPr>
              <w:t>、考虑周全且合理可行的得</w:t>
            </w:r>
            <w:r>
              <w:rPr>
                <w:rFonts w:hint="eastAsia" w:ascii="宋体" w:hAnsi="宋体" w:cs="宋体"/>
                <w:kern w:val="0"/>
                <w:sz w:val="21"/>
                <w:szCs w:val="21"/>
                <w:lang w:val="en-US" w:eastAsia="zh-CN"/>
              </w:rPr>
              <w:t>5</w:t>
            </w:r>
            <w:r>
              <w:rPr>
                <w:rFonts w:hint="eastAsia" w:ascii="宋体" w:hAnsi="宋体" w:eastAsia="宋体" w:cs="宋体"/>
                <w:kern w:val="0"/>
                <w:sz w:val="21"/>
                <w:szCs w:val="21"/>
                <w:lang w:val="en-US" w:eastAsia="zh-CN"/>
              </w:rPr>
              <w:t>分；</w:t>
            </w:r>
          </w:p>
          <w:p w14:paraId="620E14C3">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kern w:val="0"/>
                <w:sz w:val="21"/>
                <w:szCs w:val="21"/>
                <w:lang w:val="en-US" w:eastAsia="zh-CN"/>
              </w:rPr>
            </w:pPr>
            <w:r>
              <w:rPr>
                <w:rFonts w:hint="eastAsia" w:ascii="宋体" w:hAnsi="宋体" w:eastAsia="宋体" w:cs="宋体"/>
                <w:szCs w:val="21"/>
                <w:lang w:val="en-US" w:eastAsia="zh-CN"/>
              </w:rPr>
              <w:t>制度</w:t>
            </w:r>
            <w:r>
              <w:rPr>
                <w:rFonts w:hint="eastAsia" w:ascii="宋体" w:hAnsi="宋体" w:cs="宋体"/>
                <w:kern w:val="0"/>
                <w:sz w:val="21"/>
                <w:szCs w:val="21"/>
                <w:lang w:val="en-US" w:eastAsia="zh-CN"/>
              </w:rPr>
              <w:t>稍</w:t>
            </w:r>
            <w:r>
              <w:rPr>
                <w:rFonts w:hint="eastAsia" w:ascii="宋体" w:hAnsi="宋体" w:eastAsia="宋体" w:cs="宋体"/>
                <w:kern w:val="0"/>
                <w:sz w:val="21"/>
                <w:szCs w:val="21"/>
                <w:lang w:val="en-US" w:eastAsia="zh-CN"/>
              </w:rPr>
              <w:t>详细、考虑</w:t>
            </w:r>
            <w:r>
              <w:rPr>
                <w:rFonts w:hint="eastAsia" w:ascii="宋体" w:hAnsi="宋体" w:cs="宋体"/>
                <w:kern w:val="0"/>
                <w:sz w:val="21"/>
                <w:szCs w:val="21"/>
                <w:lang w:val="en-US" w:eastAsia="zh-CN"/>
              </w:rPr>
              <w:t>稍</w:t>
            </w:r>
            <w:r>
              <w:rPr>
                <w:rFonts w:hint="eastAsia" w:ascii="宋体" w:hAnsi="宋体" w:eastAsia="宋体" w:cs="宋体"/>
                <w:kern w:val="0"/>
                <w:sz w:val="21"/>
                <w:szCs w:val="21"/>
                <w:lang w:val="en-US" w:eastAsia="zh-CN"/>
              </w:rPr>
              <w:t>周全且</w:t>
            </w:r>
            <w:r>
              <w:rPr>
                <w:rFonts w:hint="eastAsia" w:ascii="宋体" w:hAnsi="宋体" w:cs="宋体"/>
                <w:kern w:val="0"/>
                <w:sz w:val="21"/>
                <w:szCs w:val="21"/>
                <w:lang w:val="en-US" w:eastAsia="zh-CN"/>
              </w:rPr>
              <w:t>稍</w:t>
            </w:r>
            <w:r>
              <w:rPr>
                <w:rFonts w:hint="eastAsia" w:ascii="宋体" w:hAnsi="宋体" w:eastAsia="宋体" w:cs="宋体"/>
                <w:kern w:val="0"/>
                <w:sz w:val="21"/>
                <w:szCs w:val="21"/>
                <w:lang w:val="en-US" w:eastAsia="zh-CN"/>
              </w:rPr>
              <w:t>合理可行的得4分；</w:t>
            </w:r>
          </w:p>
          <w:p w14:paraId="1051D98F">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kern w:val="0"/>
                <w:sz w:val="21"/>
                <w:szCs w:val="21"/>
                <w:lang w:val="en-US" w:eastAsia="zh-CN"/>
              </w:rPr>
            </w:pPr>
            <w:r>
              <w:rPr>
                <w:rFonts w:hint="eastAsia" w:ascii="宋体" w:hAnsi="宋体" w:eastAsia="宋体" w:cs="宋体"/>
                <w:szCs w:val="21"/>
                <w:lang w:val="en-US" w:eastAsia="zh-CN"/>
              </w:rPr>
              <w:t>制度</w:t>
            </w:r>
            <w:r>
              <w:rPr>
                <w:rFonts w:hint="eastAsia" w:ascii="宋体" w:hAnsi="宋体" w:cs="宋体"/>
                <w:kern w:val="0"/>
                <w:sz w:val="21"/>
                <w:szCs w:val="21"/>
                <w:lang w:val="en-US" w:eastAsia="zh-CN"/>
              </w:rPr>
              <w:t>基本</w:t>
            </w:r>
            <w:r>
              <w:rPr>
                <w:rFonts w:hint="eastAsia" w:ascii="宋体" w:hAnsi="宋体" w:eastAsia="宋体" w:cs="宋体"/>
                <w:kern w:val="0"/>
                <w:sz w:val="21"/>
                <w:szCs w:val="21"/>
                <w:lang w:val="en-US" w:eastAsia="zh-CN"/>
              </w:rPr>
              <w:t>详细、考虑</w:t>
            </w:r>
            <w:r>
              <w:rPr>
                <w:rFonts w:hint="eastAsia" w:ascii="宋体" w:hAnsi="宋体" w:cs="宋体"/>
                <w:kern w:val="0"/>
                <w:sz w:val="21"/>
                <w:szCs w:val="21"/>
                <w:lang w:val="en-US" w:eastAsia="zh-CN"/>
              </w:rPr>
              <w:t>基本</w:t>
            </w:r>
            <w:r>
              <w:rPr>
                <w:rFonts w:hint="eastAsia" w:ascii="宋体" w:hAnsi="宋体" w:eastAsia="宋体" w:cs="宋体"/>
                <w:kern w:val="0"/>
                <w:sz w:val="21"/>
                <w:szCs w:val="21"/>
                <w:lang w:val="en-US" w:eastAsia="zh-CN"/>
              </w:rPr>
              <w:t>周全且</w:t>
            </w:r>
            <w:r>
              <w:rPr>
                <w:rFonts w:hint="eastAsia" w:ascii="宋体" w:hAnsi="宋体" w:cs="宋体"/>
                <w:kern w:val="0"/>
                <w:sz w:val="21"/>
                <w:szCs w:val="21"/>
                <w:lang w:val="en-US" w:eastAsia="zh-CN"/>
              </w:rPr>
              <w:t>基本</w:t>
            </w:r>
            <w:r>
              <w:rPr>
                <w:rFonts w:hint="eastAsia" w:ascii="宋体" w:hAnsi="宋体" w:eastAsia="宋体" w:cs="宋体"/>
                <w:kern w:val="0"/>
                <w:sz w:val="21"/>
                <w:szCs w:val="21"/>
                <w:lang w:val="en-US" w:eastAsia="zh-CN"/>
              </w:rPr>
              <w:t>合理可行的得</w:t>
            </w:r>
            <w:r>
              <w:rPr>
                <w:rFonts w:hint="eastAsia" w:ascii="宋体" w:hAnsi="宋体" w:cs="宋体"/>
                <w:kern w:val="0"/>
                <w:sz w:val="21"/>
                <w:szCs w:val="21"/>
                <w:lang w:val="en-US" w:eastAsia="zh-CN"/>
              </w:rPr>
              <w:t>3</w:t>
            </w:r>
            <w:r>
              <w:rPr>
                <w:rFonts w:hint="eastAsia" w:ascii="宋体" w:hAnsi="宋体" w:eastAsia="宋体" w:cs="宋体"/>
                <w:kern w:val="0"/>
                <w:sz w:val="21"/>
                <w:szCs w:val="21"/>
                <w:lang w:val="en-US" w:eastAsia="zh-CN"/>
              </w:rPr>
              <w:t>分；</w:t>
            </w:r>
          </w:p>
          <w:p w14:paraId="19AF4B3B">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kern w:val="0"/>
                <w:sz w:val="21"/>
                <w:szCs w:val="21"/>
                <w:lang w:val="en-US" w:eastAsia="zh-CN"/>
              </w:rPr>
            </w:pPr>
            <w:r>
              <w:rPr>
                <w:rFonts w:hint="eastAsia" w:ascii="宋体" w:hAnsi="宋体" w:eastAsia="宋体" w:cs="宋体"/>
                <w:szCs w:val="21"/>
                <w:lang w:val="en-US" w:eastAsia="zh-CN"/>
              </w:rPr>
              <w:t>制度</w:t>
            </w:r>
            <w:r>
              <w:rPr>
                <w:rFonts w:hint="eastAsia" w:ascii="宋体" w:hAnsi="宋体" w:eastAsia="宋体" w:cs="宋体"/>
                <w:kern w:val="0"/>
                <w:sz w:val="21"/>
                <w:szCs w:val="21"/>
                <w:lang w:val="en-US" w:eastAsia="zh-CN"/>
              </w:rPr>
              <w:t>欠详细、考虑欠周全且欠合理可行的得2分；</w:t>
            </w:r>
          </w:p>
          <w:p w14:paraId="273C7D2C">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Cs w:val="21"/>
                <w:lang w:val="en-US" w:eastAsia="zh-CN"/>
              </w:rPr>
              <w:t>制度</w:t>
            </w:r>
            <w:r>
              <w:rPr>
                <w:rFonts w:hint="eastAsia" w:ascii="宋体" w:hAnsi="宋体" w:eastAsia="宋体" w:cs="宋体"/>
                <w:kern w:val="0"/>
                <w:sz w:val="21"/>
                <w:szCs w:val="21"/>
                <w:lang w:val="en-US" w:eastAsia="zh-CN"/>
              </w:rPr>
              <w:t>缺失、考虑不周全且不合理的得1分；</w:t>
            </w:r>
          </w:p>
          <w:p w14:paraId="3C8A9267">
            <w:pPr>
              <w:pStyle w:val="47"/>
              <w:ind w:left="0" w:leftChars="0" w:firstLine="0" w:firstLineChars="0"/>
              <w:rPr>
                <w:rFonts w:hint="eastAsia"/>
              </w:rPr>
            </w:pPr>
            <w:r>
              <w:rPr>
                <w:rFonts w:hint="eastAsia" w:ascii="宋体" w:hAnsi="宋体" w:eastAsia="宋体" w:cs="宋体"/>
                <w:kern w:val="0"/>
                <w:sz w:val="21"/>
                <w:szCs w:val="21"/>
                <w:lang w:val="en-US" w:eastAsia="zh-CN"/>
              </w:rPr>
              <w:t>无相关内容不得分。</w:t>
            </w:r>
          </w:p>
        </w:tc>
      </w:tr>
      <w:tr w14:paraId="5F1EB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1254" w:type="dxa"/>
            <w:vMerge w:val="continue"/>
            <w:tcBorders>
              <w:left w:val="single" w:color="auto" w:sz="4" w:space="0"/>
              <w:right w:val="single" w:color="auto" w:sz="4" w:space="0"/>
            </w:tcBorders>
            <w:noWrap w:val="0"/>
            <w:vAlign w:val="center"/>
          </w:tcPr>
          <w:p w14:paraId="7B9F201C">
            <w:pPr>
              <w:spacing w:line="320" w:lineRule="exact"/>
              <w:jc w:val="center"/>
              <w:rPr>
                <w:rFonts w:hint="eastAsia" w:ascii="宋体" w:hAnsi="宋体" w:eastAsia="宋体" w:cs="宋体"/>
                <w:szCs w:val="21"/>
              </w:rPr>
            </w:pPr>
          </w:p>
        </w:tc>
        <w:tc>
          <w:tcPr>
            <w:tcW w:w="7126" w:type="dxa"/>
            <w:gridSpan w:val="2"/>
            <w:tcBorders>
              <w:top w:val="single" w:color="auto" w:sz="4" w:space="0"/>
              <w:left w:val="single" w:color="auto" w:sz="4" w:space="0"/>
              <w:bottom w:val="single" w:color="auto" w:sz="4" w:space="0"/>
              <w:right w:val="single" w:color="auto" w:sz="4" w:space="0"/>
            </w:tcBorders>
            <w:noWrap w:val="0"/>
            <w:vAlign w:val="center"/>
          </w:tcPr>
          <w:p w14:paraId="72C468EA">
            <w:pPr>
              <w:spacing w:line="300" w:lineRule="exact"/>
              <w:rPr>
                <w:rFonts w:hint="eastAsia" w:ascii="宋体" w:hAnsi="宋体" w:eastAsia="宋体" w:cs="宋体"/>
                <w:szCs w:val="21"/>
              </w:rPr>
            </w:pPr>
            <w:r>
              <w:rPr>
                <w:rFonts w:hint="eastAsia" w:ascii="宋体" w:hAnsi="宋体" w:eastAsia="宋体" w:cs="宋体"/>
                <w:szCs w:val="21"/>
                <w:lang w:val="en-US" w:eastAsia="zh-CN"/>
              </w:rPr>
              <w:t>8</w:t>
            </w:r>
            <w:r>
              <w:rPr>
                <w:rFonts w:hint="eastAsia" w:ascii="宋体" w:hAnsi="宋体" w:eastAsia="宋体" w:cs="宋体"/>
                <w:szCs w:val="21"/>
              </w:rPr>
              <w:t>、相关服务承诺、优惠及合理化建议（5分）：</w:t>
            </w:r>
          </w:p>
          <w:p w14:paraId="3EC283AC">
            <w:pPr>
              <w:spacing w:line="300" w:lineRule="exact"/>
              <w:rPr>
                <w:rFonts w:hint="eastAsia" w:ascii="宋体" w:hAnsi="宋体" w:eastAsia="宋体" w:cs="宋体"/>
                <w:szCs w:val="21"/>
              </w:rPr>
            </w:pPr>
            <w:r>
              <w:rPr>
                <w:rFonts w:hint="eastAsia" w:ascii="宋体" w:hAnsi="宋体" w:eastAsia="宋体" w:cs="宋体"/>
                <w:szCs w:val="21"/>
              </w:rPr>
              <w:t>评委根据供应商为员工提供的培训方案（包括培训内容合理性、实用性等）、相关服务承诺、优惠及合理化建议进行综合评议，酌情打分。</w:t>
            </w:r>
          </w:p>
          <w:p w14:paraId="3EDDCF9A">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kern w:val="0"/>
                <w:sz w:val="21"/>
                <w:szCs w:val="21"/>
                <w:lang w:val="en-US" w:eastAsia="zh-CN"/>
              </w:rPr>
            </w:pPr>
            <w:r>
              <w:rPr>
                <w:rFonts w:hint="eastAsia" w:ascii="宋体" w:hAnsi="宋体" w:eastAsia="宋体" w:cs="宋体"/>
                <w:szCs w:val="21"/>
              </w:rPr>
              <w:t>培训方案</w:t>
            </w:r>
            <w:r>
              <w:rPr>
                <w:rFonts w:hint="eastAsia" w:ascii="宋体" w:hAnsi="宋体" w:eastAsia="宋体" w:cs="宋体"/>
                <w:szCs w:val="21"/>
                <w:lang w:eastAsia="zh-CN"/>
              </w:rPr>
              <w:t>、</w:t>
            </w:r>
            <w:r>
              <w:rPr>
                <w:rFonts w:hint="eastAsia" w:ascii="宋体" w:hAnsi="宋体" w:eastAsia="宋体" w:cs="宋体"/>
                <w:szCs w:val="21"/>
              </w:rPr>
              <w:t>服务承诺、优惠及合理化建议</w:t>
            </w:r>
            <w:r>
              <w:rPr>
                <w:rFonts w:hint="eastAsia" w:ascii="宋体" w:hAnsi="宋体" w:eastAsia="宋体" w:cs="宋体"/>
                <w:szCs w:val="21"/>
                <w:lang w:val="en-US" w:eastAsia="zh-CN"/>
              </w:rPr>
              <w:t>内容</w:t>
            </w:r>
            <w:r>
              <w:rPr>
                <w:rFonts w:hint="eastAsia" w:ascii="宋体" w:hAnsi="宋体" w:eastAsia="宋体" w:cs="宋体"/>
                <w:kern w:val="0"/>
                <w:sz w:val="21"/>
                <w:szCs w:val="21"/>
                <w:lang w:val="en-US" w:eastAsia="zh-CN"/>
              </w:rPr>
              <w:t>详细</w:t>
            </w:r>
            <w:r>
              <w:rPr>
                <w:rFonts w:hint="eastAsia" w:ascii="宋体" w:hAnsi="宋体" w:eastAsia="宋体" w:cs="宋体"/>
                <w:szCs w:val="21"/>
                <w:lang w:val="en-US" w:eastAsia="zh-CN"/>
              </w:rPr>
              <w:t>全面</w:t>
            </w:r>
            <w:r>
              <w:rPr>
                <w:rFonts w:hint="eastAsia" w:ascii="宋体" w:hAnsi="宋体" w:eastAsia="宋体" w:cs="宋体"/>
                <w:kern w:val="0"/>
                <w:sz w:val="21"/>
                <w:szCs w:val="21"/>
                <w:lang w:val="en-US" w:eastAsia="zh-CN"/>
              </w:rPr>
              <w:t>、实用性较强，考虑周全且合理可行的得</w:t>
            </w:r>
            <w:r>
              <w:rPr>
                <w:rFonts w:hint="eastAsia" w:ascii="宋体" w:hAnsi="宋体" w:cs="宋体"/>
                <w:kern w:val="0"/>
                <w:sz w:val="21"/>
                <w:szCs w:val="21"/>
                <w:lang w:val="en-US" w:eastAsia="zh-CN"/>
              </w:rPr>
              <w:t>5</w:t>
            </w:r>
            <w:r>
              <w:rPr>
                <w:rFonts w:hint="eastAsia" w:ascii="宋体" w:hAnsi="宋体" w:eastAsia="宋体" w:cs="宋体"/>
                <w:kern w:val="0"/>
                <w:sz w:val="21"/>
                <w:szCs w:val="21"/>
                <w:lang w:val="en-US" w:eastAsia="zh-CN"/>
              </w:rPr>
              <w:t>分；</w:t>
            </w:r>
          </w:p>
          <w:p w14:paraId="0A288028">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kern w:val="0"/>
                <w:sz w:val="21"/>
                <w:szCs w:val="21"/>
                <w:lang w:val="en-US" w:eastAsia="zh-CN"/>
              </w:rPr>
            </w:pPr>
            <w:r>
              <w:rPr>
                <w:rFonts w:hint="eastAsia" w:ascii="宋体" w:hAnsi="宋体" w:eastAsia="宋体" w:cs="宋体"/>
                <w:szCs w:val="21"/>
              </w:rPr>
              <w:t>培训方案</w:t>
            </w:r>
            <w:r>
              <w:rPr>
                <w:rFonts w:hint="eastAsia" w:ascii="宋体" w:hAnsi="宋体" w:eastAsia="宋体" w:cs="宋体"/>
                <w:szCs w:val="21"/>
                <w:lang w:eastAsia="zh-CN"/>
              </w:rPr>
              <w:t>、</w:t>
            </w:r>
            <w:r>
              <w:rPr>
                <w:rFonts w:hint="eastAsia" w:ascii="宋体" w:hAnsi="宋体" w:eastAsia="宋体" w:cs="宋体"/>
                <w:szCs w:val="21"/>
              </w:rPr>
              <w:t>服务承诺、优惠及合理化建议</w:t>
            </w:r>
            <w:r>
              <w:rPr>
                <w:rFonts w:hint="eastAsia" w:ascii="宋体" w:hAnsi="宋体" w:eastAsia="宋体" w:cs="宋体"/>
                <w:szCs w:val="21"/>
                <w:lang w:val="en-US" w:eastAsia="zh-CN"/>
              </w:rPr>
              <w:t>内容</w:t>
            </w:r>
            <w:r>
              <w:rPr>
                <w:rFonts w:hint="eastAsia" w:ascii="宋体" w:hAnsi="宋体" w:cs="宋体"/>
                <w:kern w:val="0"/>
                <w:sz w:val="21"/>
                <w:szCs w:val="21"/>
                <w:lang w:val="en-US" w:eastAsia="zh-CN"/>
              </w:rPr>
              <w:t>稍</w:t>
            </w:r>
            <w:r>
              <w:rPr>
                <w:rFonts w:hint="eastAsia" w:ascii="宋体" w:hAnsi="宋体" w:eastAsia="宋体" w:cs="宋体"/>
                <w:kern w:val="0"/>
                <w:sz w:val="21"/>
                <w:szCs w:val="21"/>
                <w:lang w:val="en-US" w:eastAsia="zh-CN"/>
              </w:rPr>
              <w:t>详细、实用性一般，考虑</w:t>
            </w:r>
            <w:r>
              <w:rPr>
                <w:rFonts w:hint="eastAsia" w:ascii="宋体" w:hAnsi="宋体" w:cs="宋体"/>
                <w:kern w:val="0"/>
                <w:sz w:val="21"/>
                <w:szCs w:val="21"/>
                <w:lang w:val="en-US" w:eastAsia="zh-CN"/>
              </w:rPr>
              <w:t>稍</w:t>
            </w:r>
            <w:r>
              <w:rPr>
                <w:rFonts w:hint="eastAsia" w:ascii="宋体" w:hAnsi="宋体" w:eastAsia="宋体" w:cs="宋体"/>
                <w:kern w:val="0"/>
                <w:sz w:val="21"/>
                <w:szCs w:val="21"/>
                <w:lang w:val="en-US" w:eastAsia="zh-CN"/>
              </w:rPr>
              <w:t>周全且</w:t>
            </w:r>
            <w:r>
              <w:rPr>
                <w:rFonts w:hint="eastAsia" w:ascii="宋体" w:hAnsi="宋体" w:cs="宋体"/>
                <w:kern w:val="0"/>
                <w:sz w:val="21"/>
                <w:szCs w:val="21"/>
                <w:lang w:val="en-US" w:eastAsia="zh-CN"/>
              </w:rPr>
              <w:t>稍</w:t>
            </w:r>
            <w:r>
              <w:rPr>
                <w:rFonts w:hint="eastAsia" w:ascii="宋体" w:hAnsi="宋体" w:eastAsia="宋体" w:cs="宋体"/>
                <w:kern w:val="0"/>
                <w:sz w:val="21"/>
                <w:szCs w:val="21"/>
                <w:lang w:val="en-US" w:eastAsia="zh-CN"/>
              </w:rPr>
              <w:t>合理可行的得4分；</w:t>
            </w:r>
          </w:p>
          <w:p w14:paraId="392CF74A">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kern w:val="0"/>
                <w:sz w:val="21"/>
                <w:szCs w:val="21"/>
                <w:lang w:val="en-US" w:eastAsia="zh-CN"/>
              </w:rPr>
            </w:pPr>
            <w:r>
              <w:rPr>
                <w:rFonts w:hint="eastAsia" w:ascii="宋体" w:hAnsi="宋体" w:eastAsia="宋体" w:cs="宋体"/>
                <w:szCs w:val="21"/>
              </w:rPr>
              <w:t>培训方案</w:t>
            </w:r>
            <w:r>
              <w:rPr>
                <w:rFonts w:hint="eastAsia" w:ascii="宋体" w:hAnsi="宋体" w:eastAsia="宋体" w:cs="宋体"/>
                <w:szCs w:val="21"/>
                <w:lang w:eastAsia="zh-CN"/>
              </w:rPr>
              <w:t>、</w:t>
            </w:r>
            <w:r>
              <w:rPr>
                <w:rFonts w:hint="eastAsia" w:ascii="宋体" w:hAnsi="宋体" w:eastAsia="宋体" w:cs="宋体"/>
                <w:szCs w:val="21"/>
              </w:rPr>
              <w:t>服务承诺、优惠及合理化建议</w:t>
            </w:r>
            <w:r>
              <w:rPr>
                <w:rFonts w:hint="eastAsia" w:ascii="宋体" w:hAnsi="宋体" w:eastAsia="宋体" w:cs="宋体"/>
                <w:szCs w:val="21"/>
                <w:lang w:val="en-US" w:eastAsia="zh-CN"/>
              </w:rPr>
              <w:t>内容</w:t>
            </w:r>
            <w:r>
              <w:rPr>
                <w:rFonts w:hint="eastAsia" w:ascii="宋体" w:hAnsi="宋体" w:cs="宋体"/>
                <w:kern w:val="0"/>
                <w:sz w:val="21"/>
                <w:szCs w:val="21"/>
                <w:lang w:val="en-US" w:eastAsia="zh-CN"/>
              </w:rPr>
              <w:t>基本</w:t>
            </w:r>
            <w:r>
              <w:rPr>
                <w:rFonts w:hint="eastAsia" w:ascii="宋体" w:hAnsi="宋体" w:eastAsia="宋体" w:cs="宋体"/>
                <w:kern w:val="0"/>
                <w:sz w:val="21"/>
                <w:szCs w:val="21"/>
                <w:lang w:val="en-US" w:eastAsia="zh-CN"/>
              </w:rPr>
              <w:t>详细、考虑</w:t>
            </w:r>
            <w:r>
              <w:rPr>
                <w:rFonts w:hint="eastAsia" w:ascii="宋体" w:hAnsi="宋体" w:cs="宋体"/>
                <w:kern w:val="0"/>
                <w:sz w:val="21"/>
                <w:szCs w:val="21"/>
                <w:lang w:val="en-US" w:eastAsia="zh-CN"/>
              </w:rPr>
              <w:t>基本</w:t>
            </w:r>
            <w:r>
              <w:rPr>
                <w:rFonts w:hint="eastAsia" w:ascii="宋体" w:hAnsi="宋体" w:eastAsia="宋体" w:cs="宋体"/>
                <w:kern w:val="0"/>
                <w:sz w:val="21"/>
                <w:szCs w:val="21"/>
                <w:lang w:val="en-US" w:eastAsia="zh-CN"/>
              </w:rPr>
              <w:t>周全且</w:t>
            </w:r>
            <w:r>
              <w:rPr>
                <w:rFonts w:hint="eastAsia" w:ascii="宋体" w:hAnsi="宋体" w:cs="宋体"/>
                <w:kern w:val="0"/>
                <w:sz w:val="21"/>
                <w:szCs w:val="21"/>
                <w:lang w:val="en-US" w:eastAsia="zh-CN"/>
              </w:rPr>
              <w:t>基本</w:t>
            </w:r>
            <w:r>
              <w:rPr>
                <w:rFonts w:hint="eastAsia" w:ascii="宋体" w:hAnsi="宋体" w:eastAsia="宋体" w:cs="宋体"/>
                <w:kern w:val="0"/>
                <w:sz w:val="21"/>
                <w:szCs w:val="21"/>
                <w:lang w:val="en-US" w:eastAsia="zh-CN"/>
              </w:rPr>
              <w:t>合理可行的得</w:t>
            </w:r>
            <w:r>
              <w:rPr>
                <w:rFonts w:hint="eastAsia" w:ascii="宋体" w:hAnsi="宋体" w:cs="宋体"/>
                <w:kern w:val="0"/>
                <w:sz w:val="21"/>
                <w:szCs w:val="21"/>
                <w:lang w:val="en-US" w:eastAsia="zh-CN"/>
              </w:rPr>
              <w:t>3</w:t>
            </w:r>
            <w:r>
              <w:rPr>
                <w:rFonts w:hint="eastAsia" w:ascii="宋体" w:hAnsi="宋体" w:eastAsia="宋体" w:cs="宋体"/>
                <w:kern w:val="0"/>
                <w:sz w:val="21"/>
                <w:szCs w:val="21"/>
                <w:lang w:val="en-US" w:eastAsia="zh-CN"/>
              </w:rPr>
              <w:t>分；</w:t>
            </w:r>
          </w:p>
          <w:p w14:paraId="25A415ED">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kern w:val="0"/>
                <w:sz w:val="21"/>
                <w:szCs w:val="21"/>
                <w:lang w:val="en-US" w:eastAsia="zh-CN"/>
              </w:rPr>
            </w:pPr>
            <w:r>
              <w:rPr>
                <w:rFonts w:hint="eastAsia" w:ascii="宋体" w:hAnsi="宋体" w:eastAsia="宋体" w:cs="宋体"/>
                <w:szCs w:val="21"/>
              </w:rPr>
              <w:t>培训方案</w:t>
            </w:r>
            <w:r>
              <w:rPr>
                <w:rFonts w:hint="eastAsia" w:ascii="宋体" w:hAnsi="宋体" w:eastAsia="宋体" w:cs="宋体"/>
                <w:szCs w:val="21"/>
                <w:lang w:eastAsia="zh-CN"/>
              </w:rPr>
              <w:t>、</w:t>
            </w:r>
            <w:r>
              <w:rPr>
                <w:rFonts w:hint="eastAsia" w:ascii="宋体" w:hAnsi="宋体" w:eastAsia="宋体" w:cs="宋体"/>
                <w:szCs w:val="21"/>
              </w:rPr>
              <w:t>服务承诺、优惠及合理化建议</w:t>
            </w:r>
            <w:r>
              <w:rPr>
                <w:rFonts w:hint="eastAsia" w:ascii="宋体" w:hAnsi="宋体" w:eastAsia="宋体" w:cs="宋体"/>
                <w:szCs w:val="21"/>
                <w:lang w:val="en-US" w:eastAsia="zh-CN"/>
              </w:rPr>
              <w:t>内容</w:t>
            </w:r>
            <w:r>
              <w:rPr>
                <w:rFonts w:hint="eastAsia" w:ascii="宋体" w:hAnsi="宋体" w:eastAsia="宋体" w:cs="宋体"/>
                <w:kern w:val="0"/>
                <w:sz w:val="21"/>
                <w:szCs w:val="21"/>
                <w:lang w:val="en-US" w:eastAsia="zh-CN"/>
              </w:rPr>
              <w:t>欠详细、考虑欠周全且欠合理可行的得2分；</w:t>
            </w:r>
          </w:p>
          <w:p w14:paraId="09409101">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Cs w:val="21"/>
              </w:rPr>
              <w:t>培训方案</w:t>
            </w:r>
            <w:r>
              <w:rPr>
                <w:rFonts w:hint="eastAsia" w:ascii="宋体" w:hAnsi="宋体" w:eastAsia="宋体" w:cs="宋体"/>
                <w:szCs w:val="21"/>
                <w:lang w:eastAsia="zh-CN"/>
              </w:rPr>
              <w:t>、</w:t>
            </w:r>
            <w:r>
              <w:rPr>
                <w:rFonts w:hint="eastAsia" w:ascii="宋体" w:hAnsi="宋体" w:eastAsia="宋体" w:cs="宋体"/>
                <w:szCs w:val="21"/>
              </w:rPr>
              <w:t>服务承诺、优惠及合理化建议</w:t>
            </w:r>
            <w:r>
              <w:rPr>
                <w:rFonts w:hint="eastAsia" w:ascii="宋体" w:hAnsi="宋体" w:eastAsia="宋体" w:cs="宋体"/>
                <w:szCs w:val="21"/>
                <w:lang w:val="en-US" w:eastAsia="zh-CN"/>
              </w:rPr>
              <w:t>内容</w:t>
            </w:r>
            <w:r>
              <w:rPr>
                <w:rFonts w:hint="eastAsia" w:ascii="宋体" w:hAnsi="宋体" w:eastAsia="宋体" w:cs="宋体"/>
                <w:kern w:val="0"/>
                <w:sz w:val="21"/>
                <w:szCs w:val="21"/>
                <w:lang w:val="en-US" w:eastAsia="zh-CN"/>
              </w:rPr>
              <w:t>缺失、考虑不周全且不合理的得1分；</w:t>
            </w:r>
          </w:p>
          <w:p w14:paraId="13D9EF9E">
            <w:pPr>
              <w:pStyle w:val="47"/>
              <w:ind w:left="0" w:leftChars="0" w:firstLine="0" w:firstLineChars="0"/>
              <w:rPr>
                <w:rFonts w:hint="eastAsia"/>
              </w:rPr>
            </w:pPr>
            <w:r>
              <w:rPr>
                <w:rFonts w:hint="eastAsia" w:ascii="宋体" w:hAnsi="宋体" w:eastAsia="宋体" w:cs="宋体"/>
                <w:kern w:val="0"/>
                <w:sz w:val="21"/>
                <w:szCs w:val="21"/>
                <w:lang w:val="en-US" w:eastAsia="zh-CN"/>
              </w:rPr>
              <w:t>无相关内容不得分。</w:t>
            </w:r>
          </w:p>
        </w:tc>
      </w:tr>
      <w:tr w14:paraId="1AE7E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1254" w:type="dxa"/>
            <w:vMerge w:val="continue"/>
            <w:tcBorders>
              <w:left w:val="single" w:color="auto" w:sz="4" w:space="0"/>
              <w:right w:val="single" w:color="auto" w:sz="4" w:space="0"/>
            </w:tcBorders>
            <w:noWrap w:val="0"/>
            <w:vAlign w:val="center"/>
          </w:tcPr>
          <w:p w14:paraId="5084EA0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Cs w:val="21"/>
              </w:rPr>
            </w:pPr>
          </w:p>
        </w:tc>
        <w:tc>
          <w:tcPr>
            <w:tcW w:w="7126" w:type="dxa"/>
            <w:gridSpan w:val="2"/>
            <w:tcBorders>
              <w:top w:val="single" w:color="auto" w:sz="4" w:space="0"/>
              <w:left w:val="single" w:color="auto" w:sz="4" w:space="0"/>
              <w:bottom w:val="single" w:color="auto" w:sz="4" w:space="0"/>
              <w:right w:val="single" w:color="auto" w:sz="4" w:space="0"/>
            </w:tcBorders>
            <w:noWrap w:val="0"/>
            <w:vAlign w:val="center"/>
          </w:tcPr>
          <w:p w14:paraId="09D460BA">
            <w:pPr>
              <w:keepNext w:val="0"/>
              <w:keepLines w:val="0"/>
              <w:pageBreakBefore w:val="0"/>
              <w:numPr>
                <w:ilvl w:val="0"/>
                <w:numId w:val="0"/>
              </w:numPr>
              <w:suppressLineNumbers w:val="0"/>
              <w:kinsoku/>
              <w:wordWrap/>
              <w:overflowPunct/>
              <w:topLinePunct w:val="0"/>
              <w:autoSpaceDE/>
              <w:autoSpaceDN/>
              <w:bidi w:val="0"/>
              <w:snapToGrid/>
              <w:spacing w:before="0" w:beforeAutospacing="0" w:after="0" w:afterAutospacing="0" w:line="240" w:lineRule="auto"/>
              <w:ind w:right="0" w:rightChars="0"/>
              <w:textAlignment w:val="auto"/>
              <w:outlineLvl w:val="9"/>
              <w:rPr>
                <w:rFonts w:hint="eastAsia" w:ascii="宋体" w:hAnsi="宋体" w:eastAsia="宋体" w:cs="宋体"/>
                <w:kern w:val="2"/>
                <w:sz w:val="21"/>
                <w:szCs w:val="21"/>
                <w:lang w:eastAsia="zh-CN"/>
              </w:rPr>
            </w:pPr>
            <w:bookmarkStart w:id="9" w:name="_GoBack"/>
            <w:r>
              <w:rPr>
                <w:rFonts w:hint="eastAsia" w:ascii="宋体" w:hAnsi="宋体" w:eastAsia="宋体" w:cs="宋体"/>
                <w:kern w:val="2"/>
                <w:sz w:val="21"/>
                <w:szCs w:val="21"/>
                <w:lang w:val="en-US" w:eastAsia="zh-CN"/>
              </w:rPr>
              <w:t>9.</w:t>
            </w:r>
            <w:r>
              <w:rPr>
                <w:rFonts w:hint="eastAsia" w:ascii="宋体" w:hAnsi="宋体" w:eastAsia="宋体" w:cs="宋体"/>
                <w:kern w:val="2"/>
                <w:sz w:val="21"/>
                <w:szCs w:val="21"/>
              </w:rPr>
              <w:t>应急预案（</w:t>
            </w:r>
            <w:r>
              <w:rPr>
                <w:rFonts w:hint="eastAsia" w:ascii="宋体" w:hAnsi="宋体" w:cs="宋体"/>
                <w:kern w:val="2"/>
                <w:sz w:val="21"/>
                <w:szCs w:val="21"/>
                <w:lang w:val="en-US" w:eastAsia="zh-CN"/>
              </w:rPr>
              <w:t>5</w:t>
            </w:r>
            <w:r>
              <w:rPr>
                <w:rFonts w:hint="eastAsia" w:ascii="宋体" w:hAnsi="宋体" w:eastAsia="宋体" w:cs="宋体"/>
                <w:kern w:val="2"/>
                <w:sz w:val="21"/>
                <w:szCs w:val="21"/>
              </w:rPr>
              <w:t>分）</w:t>
            </w:r>
            <w:r>
              <w:rPr>
                <w:rFonts w:hint="eastAsia" w:ascii="宋体" w:hAnsi="宋体" w:eastAsia="宋体" w:cs="宋体"/>
                <w:kern w:val="2"/>
                <w:sz w:val="21"/>
                <w:szCs w:val="21"/>
                <w:lang w:eastAsia="zh-CN"/>
              </w:rPr>
              <w:t>；</w:t>
            </w:r>
          </w:p>
          <w:p w14:paraId="47F8E729">
            <w:pPr>
              <w:keepNext w:val="0"/>
              <w:keepLines w:val="0"/>
              <w:pageBreakBefore w:val="0"/>
              <w:numPr>
                <w:ilvl w:val="0"/>
                <w:numId w:val="0"/>
              </w:numPr>
              <w:suppressLineNumbers w:val="0"/>
              <w:kinsoku/>
              <w:wordWrap/>
              <w:overflowPunct/>
              <w:topLinePunct w:val="0"/>
              <w:autoSpaceDE/>
              <w:autoSpaceDN/>
              <w:bidi w:val="0"/>
              <w:snapToGrid/>
              <w:spacing w:before="0" w:beforeAutospacing="0" w:after="0" w:afterAutospacing="0" w:line="240" w:lineRule="auto"/>
              <w:ind w:right="0" w:rightChars="0"/>
              <w:textAlignment w:val="auto"/>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根据供应商提供的应急预案进行评议</w:t>
            </w:r>
            <w:r>
              <w:rPr>
                <w:rFonts w:hint="eastAsia" w:ascii="宋体" w:hAnsi="宋体" w:cs="宋体"/>
                <w:color w:val="auto"/>
                <w:sz w:val="21"/>
                <w:szCs w:val="21"/>
                <w:highlight w:val="none"/>
                <w:lang w:val="en-US" w:eastAsia="zh-CN"/>
              </w:rPr>
              <w:t>，包括但不限于文印设备无法及时修复预案、停电预案、临时性需求处理预案等。</w:t>
            </w:r>
          </w:p>
          <w:p w14:paraId="3E6B73A9">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方案内容完全结合项目实际情况，应急预案可行较为优秀的得</w:t>
            </w:r>
            <w:r>
              <w:rPr>
                <w:rFonts w:hint="eastAsia" w:ascii="宋体" w:hAnsi="宋体" w:cs="宋体"/>
                <w:kern w:val="0"/>
                <w:sz w:val="21"/>
                <w:szCs w:val="21"/>
                <w:lang w:val="en-US" w:eastAsia="zh-CN"/>
              </w:rPr>
              <w:t>5</w:t>
            </w:r>
            <w:r>
              <w:rPr>
                <w:rFonts w:hint="eastAsia" w:ascii="宋体" w:hAnsi="宋体" w:eastAsia="宋体" w:cs="宋体"/>
                <w:kern w:val="0"/>
                <w:sz w:val="21"/>
                <w:szCs w:val="21"/>
                <w:lang w:val="en-US" w:eastAsia="zh-CN"/>
              </w:rPr>
              <w:t>分；</w:t>
            </w:r>
          </w:p>
          <w:p w14:paraId="6DCD06A4">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lang w:val="en-US" w:eastAsia="zh-CN"/>
              </w:rPr>
            </w:pPr>
            <w:r>
              <w:rPr>
                <w:rFonts w:hint="eastAsia" w:ascii="宋体" w:hAnsi="宋体" w:eastAsia="宋体" w:cs="宋体"/>
                <w:kern w:val="0"/>
                <w:sz w:val="21"/>
                <w:szCs w:val="21"/>
                <w:lang w:val="en-US" w:eastAsia="zh-CN"/>
              </w:rPr>
              <w:t>方案内容完全结合项目实际情况，应急预案可行的得</w:t>
            </w:r>
            <w:r>
              <w:rPr>
                <w:rFonts w:hint="eastAsia" w:ascii="宋体" w:hAnsi="宋体" w:cs="宋体"/>
                <w:kern w:val="0"/>
                <w:sz w:val="21"/>
                <w:szCs w:val="21"/>
                <w:lang w:val="en-US" w:eastAsia="zh-CN"/>
              </w:rPr>
              <w:t>4</w:t>
            </w:r>
            <w:r>
              <w:rPr>
                <w:rFonts w:hint="eastAsia" w:ascii="宋体" w:hAnsi="宋体" w:eastAsia="宋体" w:cs="宋体"/>
                <w:kern w:val="0"/>
                <w:sz w:val="21"/>
                <w:szCs w:val="21"/>
                <w:lang w:val="en-US" w:eastAsia="zh-CN"/>
              </w:rPr>
              <w:t>分；</w:t>
            </w:r>
          </w:p>
          <w:p w14:paraId="03B51DCD">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方案内容基本符合项目的要求，但预案存在一定缺陷有待改进的得</w:t>
            </w:r>
            <w:r>
              <w:rPr>
                <w:rFonts w:hint="eastAsia" w:ascii="宋体" w:hAnsi="宋体" w:cs="宋体"/>
                <w:kern w:val="0"/>
                <w:sz w:val="21"/>
                <w:szCs w:val="21"/>
                <w:lang w:val="en-US" w:eastAsia="zh-CN"/>
              </w:rPr>
              <w:t>3</w:t>
            </w:r>
            <w:r>
              <w:rPr>
                <w:rFonts w:hint="eastAsia" w:ascii="宋体" w:hAnsi="宋体" w:eastAsia="宋体" w:cs="宋体"/>
                <w:kern w:val="0"/>
                <w:sz w:val="21"/>
                <w:szCs w:val="21"/>
                <w:lang w:val="en-US" w:eastAsia="zh-CN"/>
              </w:rPr>
              <w:t>分；</w:t>
            </w:r>
          </w:p>
          <w:p w14:paraId="1D5759DE">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方案内容与项目的要求有差距，预案存在较大缺陷的得2分</w:t>
            </w:r>
          </w:p>
          <w:p w14:paraId="36DF0276">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方案</w:t>
            </w:r>
            <w:r>
              <w:rPr>
                <w:rFonts w:hint="eastAsia" w:ascii="宋体" w:hAnsi="宋体" w:eastAsia="宋体" w:cs="宋体"/>
                <w:kern w:val="0"/>
                <w:sz w:val="21"/>
                <w:szCs w:val="21"/>
                <w:lang w:val="en-US" w:eastAsia="zh-CN"/>
              </w:rPr>
              <w:t>内容不完整，不充分，与本项目实际需求有差距的得1分；</w:t>
            </w:r>
          </w:p>
          <w:p w14:paraId="45FA017A">
            <w:pPr>
              <w:pStyle w:val="47"/>
              <w:ind w:left="0" w:leftChars="0" w:firstLine="0" w:firstLineChars="0"/>
              <w:rPr>
                <w:rFonts w:hint="eastAsia"/>
              </w:rPr>
            </w:pPr>
            <w:r>
              <w:rPr>
                <w:rFonts w:hint="eastAsia" w:ascii="宋体" w:hAnsi="宋体" w:eastAsia="宋体" w:cs="宋体"/>
                <w:kern w:val="0"/>
                <w:sz w:val="21"/>
                <w:szCs w:val="21"/>
                <w:lang w:val="en-US" w:eastAsia="zh-CN"/>
              </w:rPr>
              <w:t>无相关内容不得分。</w:t>
            </w:r>
            <w:bookmarkEnd w:id="9"/>
          </w:p>
        </w:tc>
      </w:tr>
      <w:tr w14:paraId="09B67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54" w:type="dxa"/>
            <w:tcBorders>
              <w:left w:val="single" w:color="auto" w:sz="4" w:space="0"/>
              <w:right w:val="single" w:color="auto" w:sz="4" w:space="0"/>
            </w:tcBorders>
            <w:noWrap w:val="0"/>
            <w:vAlign w:val="center"/>
          </w:tcPr>
          <w:p w14:paraId="39B56499">
            <w:pPr>
              <w:spacing w:line="320" w:lineRule="exact"/>
              <w:jc w:val="center"/>
              <w:rPr>
                <w:rFonts w:hint="eastAsia" w:ascii="宋体" w:hAnsi="宋体" w:eastAsia="宋体" w:cs="宋体"/>
                <w:szCs w:val="21"/>
              </w:rPr>
            </w:pPr>
            <w:r>
              <w:rPr>
                <w:rFonts w:hint="eastAsia" w:ascii="宋体" w:hAnsi="宋体" w:eastAsia="宋体" w:cs="宋体"/>
                <w:szCs w:val="21"/>
              </w:rPr>
              <w:t>价格分30分</w:t>
            </w:r>
          </w:p>
        </w:tc>
        <w:tc>
          <w:tcPr>
            <w:tcW w:w="7126" w:type="dxa"/>
            <w:gridSpan w:val="2"/>
            <w:tcBorders>
              <w:top w:val="single" w:color="auto" w:sz="4" w:space="0"/>
              <w:left w:val="single" w:color="auto" w:sz="4" w:space="0"/>
              <w:bottom w:val="single" w:color="auto" w:sz="4" w:space="0"/>
              <w:right w:val="single" w:color="auto" w:sz="4" w:space="0"/>
            </w:tcBorders>
            <w:noWrap w:val="0"/>
            <w:vAlign w:val="center"/>
          </w:tcPr>
          <w:p w14:paraId="3A1163E7">
            <w:pPr>
              <w:spacing w:line="320" w:lineRule="exact"/>
              <w:rPr>
                <w:rFonts w:hint="eastAsia" w:ascii="宋体" w:hAnsi="宋体" w:eastAsia="宋体" w:cs="宋体"/>
                <w:szCs w:val="21"/>
              </w:rPr>
            </w:pPr>
            <w:r>
              <w:rPr>
                <w:rFonts w:hint="eastAsia" w:ascii="宋体" w:hAnsi="宋体" w:eastAsia="宋体" w:cs="宋体"/>
                <w:szCs w:val="21"/>
              </w:rPr>
              <w:t>参与评审的价格=投标报价</w:t>
            </w:r>
          </w:p>
          <w:p w14:paraId="0C55E7C3">
            <w:pPr>
              <w:spacing w:line="320" w:lineRule="exact"/>
              <w:rPr>
                <w:rFonts w:hint="eastAsia" w:ascii="宋体" w:hAnsi="宋体" w:eastAsia="宋体" w:cs="宋体"/>
                <w:szCs w:val="21"/>
              </w:rPr>
            </w:pPr>
            <w:r>
              <w:rPr>
                <w:rFonts w:hint="eastAsia" w:ascii="宋体" w:hAnsi="宋体" w:eastAsia="宋体" w:cs="宋体"/>
                <w:szCs w:val="21"/>
              </w:rPr>
              <w:t>满足招标文件要求且参与评审的价格最低的投标人的价格为基准价，得满分；</w:t>
            </w:r>
          </w:p>
          <w:p w14:paraId="332A4164">
            <w:pPr>
              <w:spacing w:line="320" w:lineRule="exact"/>
              <w:rPr>
                <w:rFonts w:hint="eastAsia" w:ascii="宋体" w:hAnsi="宋体" w:eastAsia="宋体" w:cs="宋体"/>
                <w:szCs w:val="21"/>
              </w:rPr>
            </w:pPr>
            <w:r>
              <w:rPr>
                <w:rFonts w:hint="eastAsia" w:ascii="宋体" w:hAnsi="宋体" w:eastAsia="宋体" w:cs="宋体"/>
                <w:szCs w:val="21"/>
              </w:rPr>
              <w:t>其他投标人的价格得分计算公式如下：</w:t>
            </w:r>
          </w:p>
          <w:p w14:paraId="3C711F35">
            <w:pPr>
              <w:spacing w:line="320" w:lineRule="exact"/>
              <w:rPr>
                <w:rFonts w:hint="eastAsia" w:ascii="宋体" w:hAnsi="宋体" w:eastAsia="宋体" w:cs="宋体"/>
                <w:szCs w:val="21"/>
              </w:rPr>
            </w:pPr>
            <w:r>
              <w:rPr>
                <w:rFonts w:hint="eastAsia" w:ascii="宋体" w:hAnsi="宋体" w:eastAsia="宋体" w:cs="宋体"/>
                <w:szCs w:val="21"/>
              </w:rPr>
              <w:t>报价得分=（基准价/参与评审的价格）×权重比×100。</w:t>
            </w:r>
          </w:p>
          <w:p w14:paraId="1EE08FE9">
            <w:pPr>
              <w:spacing w:line="320" w:lineRule="exact"/>
              <w:rPr>
                <w:rFonts w:hint="eastAsia" w:ascii="宋体" w:hAnsi="宋体" w:eastAsia="宋体" w:cs="宋体"/>
                <w:szCs w:val="21"/>
              </w:rPr>
            </w:pPr>
            <w:r>
              <w:rPr>
                <w:rFonts w:hint="eastAsia" w:ascii="宋体" w:hAnsi="宋体" w:eastAsia="宋体" w:cs="宋体"/>
                <w:szCs w:val="21"/>
              </w:rPr>
              <w:t>备注：价格分根据服务内容的权重比例进行计算，价格分30分包含速印</w:t>
            </w:r>
            <w:r>
              <w:rPr>
                <w:rFonts w:hint="eastAsia" w:ascii="宋体" w:hAnsi="宋体" w:cs="宋体"/>
                <w:szCs w:val="21"/>
                <w:lang w:val="en-US" w:eastAsia="zh-CN"/>
              </w:rPr>
              <w:t>18</w:t>
            </w:r>
            <w:r>
              <w:rPr>
                <w:rFonts w:hint="eastAsia" w:ascii="宋体" w:hAnsi="宋体" w:eastAsia="宋体" w:cs="宋体"/>
                <w:szCs w:val="21"/>
              </w:rPr>
              <w:t>分、复印8分、打印</w:t>
            </w:r>
            <w:r>
              <w:rPr>
                <w:rFonts w:hint="eastAsia" w:ascii="宋体" w:hAnsi="宋体" w:eastAsia="宋体" w:cs="宋体"/>
                <w:szCs w:val="21"/>
                <w:lang w:val="en-US" w:eastAsia="zh-CN"/>
              </w:rPr>
              <w:t>2</w:t>
            </w:r>
            <w:r>
              <w:rPr>
                <w:rFonts w:hint="eastAsia" w:ascii="宋体" w:hAnsi="宋体" w:eastAsia="宋体" w:cs="宋体"/>
                <w:szCs w:val="21"/>
              </w:rPr>
              <w:t>分</w:t>
            </w:r>
            <w:r>
              <w:rPr>
                <w:rFonts w:hint="eastAsia" w:ascii="宋体" w:hAnsi="宋体" w:cs="宋体"/>
                <w:szCs w:val="21"/>
                <w:lang w:eastAsia="zh-CN"/>
              </w:rPr>
              <w:t>、</w:t>
            </w:r>
            <w:r>
              <w:rPr>
                <w:rFonts w:hint="eastAsia" w:ascii="宋体" w:hAnsi="宋体" w:cs="宋体"/>
                <w:szCs w:val="21"/>
                <w:lang w:val="en-US" w:eastAsia="zh-CN"/>
              </w:rPr>
              <w:t>打字及表格2分</w:t>
            </w:r>
            <w:r>
              <w:rPr>
                <w:rFonts w:hint="eastAsia" w:ascii="宋体" w:hAnsi="宋体" w:eastAsia="宋体" w:cs="宋体"/>
                <w:szCs w:val="21"/>
              </w:rPr>
              <w:t>。同类项目进行评比，最后汇总价格总得分。</w:t>
            </w:r>
          </w:p>
        </w:tc>
      </w:tr>
    </w:tbl>
    <w:p w14:paraId="14EF3AD9">
      <w:pPr>
        <w:spacing w:line="390" w:lineRule="exact"/>
        <w:jc w:val="center"/>
        <w:rPr>
          <w:rFonts w:ascii="宋体" w:hAnsi="宋体" w:cs="宋体"/>
          <w:b/>
          <w:szCs w:val="21"/>
        </w:rPr>
      </w:pPr>
    </w:p>
    <w:p w14:paraId="2B6FE617">
      <w:pPr>
        <w:spacing w:before="120" w:beforeLines="50" w:after="120" w:afterLines="50" w:line="360" w:lineRule="auto"/>
        <w:jc w:val="center"/>
        <w:outlineLvl w:val="0"/>
        <w:rPr>
          <w:rFonts w:ascii="宋体" w:hAnsi="宋体" w:cs="宋体"/>
          <w:bCs/>
          <w:sz w:val="30"/>
          <w:szCs w:val="30"/>
        </w:rPr>
      </w:pPr>
      <w:bookmarkStart w:id="6" w:name="_Toc32330"/>
      <w:r>
        <w:rPr>
          <w:rFonts w:ascii="宋体" w:hAnsi="宋体" w:cs="宋体"/>
          <w:sz w:val="30"/>
          <w:szCs w:val="30"/>
        </w:rPr>
        <w:br w:type="page"/>
      </w:r>
      <w:r>
        <w:rPr>
          <w:rFonts w:hint="eastAsia" w:ascii="宋体" w:hAnsi="宋体" w:cs="宋体"/>
          <w:sz w:val="30"/>
          <w:szCs w:val="30"/>
        </w:rPr>
        <w:t xml:space="preserve">第五章  </w:t>
      </w:r>
      <w:r>
        <w:rPr>
          <w:rFonts w:hint="eastAsia" w:ascii="宋体" w:hAnsi="宋体" w:cs="宋体"/>
          <w:bCs/>
          <w:sz w:val="30"/>
          <w:szCs w:val="30"/>
        </w:rPr>
        <w:t>合同主要条款</w:t>
      </w:r>
      <w:bookmarkEnd w:id="6"/>
    </w:p>
    <w:p w14:paraId="70F173E9">
      <w:pPr>
        <w:spacing w:line="480" w:lineRule="exact"/>
        <w:rPr>
          <w:rFonts w:ascii="宋体" w:hAnsi="宋体"/>
          <w:szCs w:val="21"/>
        </w:rPr>
      </w:pPr>
    </w:p>
    <w:p w14:paraId="3655B886">
      <w:pPr>
        <w:spacing w:line="360" w:lineRule="auto"/>
        <w:rPr>
          <w:rFonts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14:paraId="4DB1F19E">
      <w:pPr>
        <w:pStyle w:val="146"/>
        <w:spacing w:after="120"/>
        <w:ind w:firstLine="560"/>
        <w:rPr>
          <w:rFonts w:eastAsia="仿宋_GB2312"/>
          <w:sz w:val="28"/>
        </w:rPr>
      </w:pPr>
    </w:p>
    <w:p w14:paraId="1E53B8EE">
      <w:pPr>
        <w:pStyle w:val="146"/>
        <w:spacing w:after="120"/>
        <w:ind w:firstLine="1760" w:firstLineChars="800"/>
      </w:pPr>
      <w:bookmarkStart w:id="7" w:name="_Toc460356672"/>
      <w:r>
        <w:rPr>
          <w:rFonts w:hint="eastAsia"/>
        </w:rPr>
        <w:t>（</w:t>
      </w:r>
      <w:r>
        <w:rPr>
          <w:rFonts w:hint="eastAsia"/>
          <w:sz w:val="28"/>
          <w:szCs w:val="28"/>
        </w:rPr>
        <w:t>仅供参考，可以另行拟定</w:t>
      </w:r>
      <w:r>
        <w:rPr>
          <w:rFonts w:hint="eastAsia"/>
        </w:rPr>
        <w:t>）</w:t>
      </w:r>
      <w:bookmarkEnd w:id="7"/>
    </w:p>
    <w:p w14:paraId="10529F95">
      <w:pPr>
        <w:pStyle w:val="146"/>
        <w:spacing w:after="120"/>
        <w:ind w:firstLine="560"/>
      </w:pPr>
    </w:p>
    <w:p w14:paraId="10BF512C">
      <w:pPr>
        <w:pStyle w:val="146"/>
        <w:spacing w:after="120"/>
        <w:ind w:firstLine="560"/>
      </w:pPr>
    </w:p>
    <w:p w14:paraId="1473C67E">
      <w:pPr>
        <w:pStyle w:val="25"/>
        <w:spacing w:before="120" w:after="120" w:line="720" w:lineRule="exact"/>
        <w:jc w:val="center"/>
        <w:rPr>
          <w:rFonts w:ascii="仿宋" w:hAnsi="仿宋" w:eastAsia="仿宋"/>
          <w:b/>
          <w:sz w:val="44"/>
          <w:szCs w:val="44"/>
        </w:rPr>
      </w:pPr>
      <w:r>
        <w:rPr>
          <w:rFonts w:hint="eastAsia" w:ascii="仿宋" w:hAnsi="仿宋" w:eastAsia="仿宋"/>
          <w:b/>
          <w:sz w:val="44"/>
          <w:szCs w:val="44"/>
        </w:rPr>
        <w:t>教学材料辅助服务项目</w:t>
      </w:r>
    </w:p>
    <w:p w14:paraId="1FEA8202">
      <w:pPr>
        <w:pStyle w:val="25"/>
        <w:spacing w:before="120" w:after="120" w:line="720" w:lineRule="exact"/>
        <w:jc w:val="center"/>
        <w:rPr>
          <w:rFonts w:ascii="仿宋" w:hAnsi="仿宋" w:eastAsia="仿宋"/>
          <w:b/>
          <w:sz w:val="44"/>
          <w:szCs w:val="44"/>
        </w:rPr>
      </w:pPr>
    </w:p>
    <w:p w14:paraId="495907B6">
      <w:pPr>
        <w:pStyle w:val="25"/>
        <w:spacing w:before="120" w:after="120" w:line="720" w:lineRule="exact"/>
        <w:jc w:val="center"/>
        <w:rPr>
          <w:rFonts w:ascii="仿宋" w:hAnsi="仿宋" w:eastAsia="仿宋"/>
          <w:b/>
          <w:sz w:val="44"/>
          <w:szCs w:val="44"/>
        </w:rPr>
      </w:pPr>
      <w:r>
        <w:rPr>
          <w:rFonts w:hint="eastAsia" w:ascii="仿宋" w:hAnsi="仿宋" w:eastAsia="仿宋"/>
          <w:b/>
          <w:sz w:val="44"/>
          <w:szCs w:val="44"/>
        </w:rPr>
        <w:t>承包合同</w:t>
      </w:r>
    </w:p>
    <w:p w14:paraId="1B2998FF"/>
    <w:p w14:paraId="357AE3A4">
      <w:pPr>
        <w:spacing w:line="360" w:lineRule="auto"/>
        <w:rPr>
          <w:rFonts w:ascii="仿宋" w:hAnsi="仿宋" w:eastAsia="仿宋" w:cs="仿宋"/>
          <w:sz w:val="28"/>
          <w:szCs w:val="28"/>
        </w:rPr>
      </w:pPr>
    </w:p>
    <w:p w14:paraId="06AF5A03">
      <w:pPr>
        <w:pStyle w:val="47"/>
        <w:ind w:firstLine="404"/>
        <w:rPr>
          <w:rFonts w:ascii="Times New Roman" w:hAnsi="Times New Roman"/>
          <w:sz w:val="21"/>
          <w:szCs w:val="24"/>
        </w:rPr>
      </w:pPr>
    </w:p>
    <w:p w14:paraId="6A882F18">
      <w:pPr>
        <w:spacing w:before="120" w:line="480" w:lineRule="auto"/>
        <w:ind w:firstLine="420"/>
        <w:rPr>
          <w:rFonts w:ascii="仿宋" w:hAnsi="仿宋" w:eastAsia="仿宋" w:cs="仿宋"/>
          <w:sz w:val="28"/>
          <w:szCs w:val="28"/>
          <w:u w:val="single"/>
        </w:rPr>
      </w:pPr>
      <w:r>
        <w:rPr>
          <w:rFonts w:hint="eastAsia" w:ascii="仿宋" w:hAnsi="仿宋" w:eastAsia="仿宋" w:cs="仿宋"/>
          <w:sz w:val="28"/>
          <w:szCs w:val="28"/>
        </w:rPr>
        <w:t>甲方（发包人）：</w:t>
      </w:r>
      <w:r>
        <w:rPr>
          <w:rFonts w:hint="eastAsia" w:ascii="仿宋" w:hAnsi="仿宋" w:eastAsia="仿宋" w:cs="仿宋"/>
          <w:sz w:val="28"/>
          <w:szCs w:val="28"/>
          <w:u w:val="single"/>
        </w:rPr>
        <w:t xml:space="preserve">                                        </w:t>
      </w:r>
    </w:p>
    <w:p w14:paraId="20E0B8E7">
      <w:pPr>
        <w:spacing w:before="120" w:line="480" w:lineRule="auto"/>
        <w:ind w:firstLine="420"/>
        <w:rPr>
          <w:rFonts w:ascii="仿宋" w:hAnsi="仿宋" w:eastAsia="仿宋" w:cs="仿宋"/>
          <w:sz w:val="28"/>
          <w:szCs w:val="28"/>
        </w:rPr>
      </w:pPr>
      <w:r>
        <w:rPr>
          <w:rFonts w:hint="eastAsia" w:ascii="仿宋" w:hAnsi="仿宋" w:eastAsia="仿宋" w:cs="仿宋"/>
          <w:sz w:val="28"/>
          <w:szCs w:val="28"/>
        </w:rPr>
        <w:t>乙方（承包人）：</w:t>
      </w:r>
      <w:r>
        <w:rPr>
          <w:rFonts w:hint="eastAsia" w:ascii="仿宋" w:hAnsi="仿宋" w:eastAsia="仿宋" w:cs="仿宋"/>
          <w:sz w:val="28"/>
          <w:szCs w:val="28"/>
          <w:u w:val="single"/>
        </w:rPr>
        <w:t xml:space="preserve">                                        </w:t>
      </w:r>
    </w:p>
    <w:p w14:paraId="6513D509">
      <w:pPr>
        <w:spacing w:before="120" w:line="480" w:lineRule="auto"/>
        <w:rPr>
          <w:rFonts w:ascii="仿宋" w:hAnsi="仿宋" w:eastAsia="仿宋" w:cs="仿宋"/>
          <w:sz w:val="28"/>
          <w:szCs w:val="28"/>
        </w:rPr>
      </w:pPr>
    </w:p>
    <w:p w14:paraId="26E663F5">
      <w:pPr>
        <w:pStyle w:val="47"/>
        <w:ind w:firstLine="404"/>
        <w:rPr>
          <w:rFonts w:ascii="Times New Roman" w:hAnsi="Times New Roman"/>
          <w:sz w:val="21"/>
          <w:szCs w:val="24"/>
        </w:rPr>
      </w:pPr>
    </w:p>
    <w:p w14:paraId="3B2F60BA">
      <w:pPr>
        <w:spacing w:before="120" w:line="480" w:lineRule="auto"/>
        <w:ind w:firstLine="420"/>
        <w:rPr>
          <w:rFonts w:ascii="仿宋" w:hAnsi="仿宋" w:eastAsia="仿宋" w:cs="仿宋"/>
          <w:sz w:val="28"/>
          <w:szCs w:val="28"/>
        </w:rPr>
      </w:pPr>
      <w:r>
        <w:rPr>
          <w:rFonts w:hint="eastAsia" w:ascii="仿宋" w:hAnsi="仿宋" w:eastAsia="仿宋" w:cs="仿宋"/>
          <w:sz w:val="28"/>
          <w:szCs w:val="28"/>
        </w:rPr>
        <w:t>签订地：</w:t>
      </w:r>
      <w:r>
        <w:rPr>
          <w:rFonts w:hint="eastAsia" w:ascii="仿宋" w:hAnsi="仿宋" w:eastAsia="仿宋" w:cs="仿宋"/>
          <w:sz w:val="28"/>
          <w:szCs w:val="28"/>
          <w:u w:val="single"/>
        </w:rPr>
        <w:t xml:space="preserve">浙江宁海                                       </w:t>
      </w:r>
    </w:p>
    <w:p w14:paraId="1E368327">
      <w:pPr>
        <w:spacing w:before="120" w:line="480" w:lineRule="auto"/>
        <w:ind w:firstLine="420"/>
        <w:rPr>
          <w:rFonts w:ascii="仿宋" w:hAnsi="仿宋" w:eastAsia="仿宋" w:cs="仿宋"/>
          <w:sz w:val="28"/>
          <w:szCs w:val="28"/>
        </w:rPr>
      </w:pPr>
      <w:r>
        <w:rPr>
          <w:rFonts w:hint="eastAsia" w:ascii="仿宋" w:hAnsi="仿宋" w:eastAsia="仿宋" w:cs="仿宋"/>
          <w:sz w:val="28"/>
          <w:szCs w:val="28"/>
        </w:rPr>
        <w:t>签订日期：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205EB73B">
      <w:pPr>
        <w:pStyle w:val="25"/>
        <w:spacing w:before="120" w:after="120" w:line="420" w:lineRule="exact"/>
        <w:jc w:val="center"/>
        <w:rPr>
          <w:rFonts w:ascii="仿宋" w:hAnsi="仿宋" w:eastAsia="仿宋"/>
          <w:b/>
          <w:sz w:val="28"/>
          <w:szCs w:val="28"/>
        </w:rPr>
      </w:pPr>
      <w:r>
        <w:rPr>
          <w:rFonts w:hint="eastAsia" w:ascii="仿宋" w:hAnsi="仿宋" w:eastAsia="仿宋" w:cs="仿宋"/>
          <w:snapToGrid w:val="0"/>
          <w:szCs w:val="21"/>
          <w:u w:val="single"/>
          <w:lang w:val="zh-CN"/>
        </w:rPr>
        <w:br w:type="page"/>
      </w:r>
      <w:r>
        <w:rPr>
          <w:rFonts w:hint="eastAsia" w:ascii="仿宋" w:hAnsi="仿宋" w:eastAsia="仿宋"/>
          <w:b/>
          <w:sz w:val="28"/>
          <w:szCs w:val="28"/>
          <w:lang w:eastAsia="zh-CN"/>
        </w:rPr>
        <w:t>宁海县正学中学</w:t>
      </w:r>
      <w:r>
        <w:rPr>
          <w:rFonts w:hint="eastAsia" w:ascii="仿宋" w:hAnsi="仿宋" w:eastAsia="仿宋"/>
          <w:b/>
          <w:sz w:val="28"/>
          <w:szCs w:val="28"/>
        </w:rPr>
        <w:t>文印室驻点服务项目承包合同</w:t>
      </w:r>
    </w:p>
    <w:p w14:paraId="1AC7D306">
      <w:pPr>
        <w:spacing w:line="360" w:lineRule="auto"/>
        <w:ind w:firstLine="482" w:firstLineChars="200"/>
        <w:rPr>
          <w:rFonts w:ascii="仿宋" w:hAnsi="仿宋" w:eastAsia="仿宋" w:cs="仿宋"/>
          <w:b/>
          <w:bCs/>
          <w:sz w:val="24"/>
        </w:rPr>
      </w:pPr>
    </w:p>
    <w:p w14:paraId="0AD59B04">
      <w:pPr>
        <w:spacing w:line="360" w:lineRule="auto"/>
        <w:ind w:firstLine="482" w:firstLineChars="200"/>
        <w:rPr>
          <w:rFonts w:ascii="仿宋" w:hAnsi="仿宋" w:eastAsia="仿宋" w:cs="仿宋"/>
          <w:sz w:val="24"/>
          <w:u w:val="single"/>
        </w:rPr>
      </w:pPr>
      <w:r>
        <w:rPr>
          <w:rFonts w:hint="eastAsia" w:ascii="仿宋" w:hAnsi="仿宋" w:eastAsia="仿宋" w:cs="仿宋"/>
          <w:b/>
          <w:bCs/>
          <w:sz w:val="24"/>
        </w:rPr>
        <w:t>甲方</w:t>
      </w:r>
      <w:r>
        <w:rPr>
          <w:rFonts w:hint="eastAsia" w:ascii="仿宋" w:hAnsi="仿宋" w:eastAsia="仿宋" w:cs="仿宋"/>
          <w:sz w:val="24"/>
        </w:rPr>
        <w:t>（发包人）：</w:t>
      </w:r>
      <w:r>
        <w:rPr>
          <w:rFonts w:hint="eastAsia" w:ascii="仿宋" w:hAnsi="仿宋" w:eastAsia="仿宋" w:cs="仿宋"/>
          <w:sz w:val="24"/>
          <w:u w:val="single"/>
          <w:lang w:eastAsia="zh-CN"/>
        </w:rPr>
        <w:t xml:space="preserve">宁海县正学中学  </w:t>
      </w:r>
      <w:r>
        <w:rPr>
          <w:rFonts w:hint="eastAsia" w:ascii="仿宋" w:hAnsi="仿宋" w:eastAsia="仿宋" w:cs="仿宋"/>
          <w:sz w:val="24"/>
          <w:u w:val="single"/>
        </w:rPr>
        <w:t xml:space="preserve">               </w:t>
      </w:r>
    </w:p>
    <w:p w14:paraId="598890EF">
      <w:pPr>
        <w:spacing w:line="360" w:lineRule="auto"/>
        <w:ind w:firstLine="482" w:firstLineChars="200"/>
        <w:rPr>
          <w:rFonts w:ascii="仿宋" w:hAnsi="仿宋" w:eastAsia="仿宋" w:cs="仿宋"/>
          <w:sz w:val="24"/>
        </w:rPr>
      </w:pPr>
      <w:r>
        <w:rPr>
          <w:rFonts w:hint="eastAsia" w:ascii="仿宋" w:hAnsi="仿宋" w:eastAsia="仿宋" w:cs="仿宋"/>
          <w:b/>
          <w:bCs/>
          <w:sz w:val="24"/>
        </w:rPr>
        <w:t>乙方</w:t>
      </w:r>
      <w:r>
        <w:rPr>
          <w:rFonts w:hint="eastAsia" w:ascii="仿宋" w:hAnsi="仿宋" w:eastAsia="仿宋" w:cs="仿宋"/>
          <w:sz w:val="24"/>
        </w:rPr>
        <w:t>（承包人）：</w:t>
      </w:r>
      <w:r>
        <w:rPr>
          <w:rFonts w:hint="eastAsia" w:ascii="仿宋" w:hAnsi="仿宋" w:eastAsia="仿宋" w:cs="仿宋"/>
          <w:sz w:val="24"/>
          <w:u w:val="single"/>
        </w:rPr>
        <w:t xml:space="preserve">                             </w:t>
      </w:r>
    </w:p>
    <w:p w14:paraId="1210EB22">
      <w:pPr>
        <w:spacing w:line="360" w:lineRule="auto"/>
        <w:ind w:firstLine="480" w:firstLineChars="200"/>
        <w:rPr>
          <w:rFonts w:ascii="仿宋" w:hAnsi="仿宋" w:eastAsia="仿宋" w:cs="仿宋"/>
          <w:color w:val="000000"/>
          <w:sz w:val="24"/>
        </w:rPr>
      </w:pPr>
    </w:p>
    <w:p w14:paraId="26B7096A">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根据《中华人民共和国政府采购法》，教学材料辅助服务项目（招标编号：</w:t>
      </w:r>
      <w:r>
        <w:rPr>
          <w:rFonts w:hint="eastAsia" w:ascii="仿宋" w:hAnsi="仿宋" w:eastAsia="仿宋" w:cs="仿宋"/>
          <w:color w:val="000000"/>
          <w:sz w:val="24"/>
          <w:lang w:eastAsia="zh-CN"/>
        </w:rPr>
        <w:t>ZJCYCG-2025-002</w:t>
      </w:r>
      <w:r>
        <w:rPr>
          <w:rFonts w:hint="eastAsia" w:ascii="仿宋" w:hAnsi="仿宋" w:eastAsia="仿宋" w:cs="仿宋"/>
          <w:color w:val="000000"/>
          <w:sz w:val="24"/>
        </w:rPr>
        <w:t>）于</w:t>
      </w:r>
      <w:r>
        <w:rPr>
          <w:rFonts w:hint="eastAsia" w:ascii="仿宋" w:hAnsi="仿宋" w:eastAsia="仿宋" w:cs="仿宋"/>
          <w:color w:val="000000"/>
          <w:sz w:val="24"/>
          <w:lang w:eastAsia="zh-CN"/>
        </w:rPr>
        <w:t>2025</w:t>
      </w:r>
      <w:r>
        <w:rPr>
          <w:rFonts w:hint="eastAsia" w:ascii="仿宋" w:hAnsi="仿宋" w:eastAsia="仿宋" w:cs="仿宋"/>
          <w:color w:val="000000"/>
          <w:sz w:val="24"/>
        </w:rPr>
        <w:t>年  月  日，在</w:t>
      </w:r>
      <w:r>
        <w:rPr>
          <w:rFonts w:hint="eastAsia" w:ascii="仿宋" w:hAnsi="仿宋" w:eastAsia="仿宋" w:cs="仿宋"/>
          <w:color w:val="000000"/>
          <w:sz w:val="24"/>
          <w:lang w:eastAsia="zh-CN"/>
        </w:rPr>
        <w:t>宁海县政务服务中心</w:t>
      </w:r>
      <w:r>
        <w:rPr>
          <w:rFonts w:hint="eastAsia" w:ascii="仿宋" w:hAnsi="仿宋" w:eastAsia="仿宋" w:cs="仿宋"/>
          <w:color w:val="000000"/>
          <w:sz w:val="24"/>
        </w:rPr>
        <w:t>进行公开招标，确定由乙方中标。</w:t>
      </w:r>
    </w:p>
    <w:p w14:paraId="464A8A46">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按照《中华人民共和国民法典》的有关规定，甲乙双方本着诚实信用、平等互利的原则，就甲方委托乙方在</w:t>
      </w:r>
      <w:r>
        <w:rPr>
          <w:rFonts w:hint="eastAsia" w:ascii="仿宋" w:hAnsi="仿宋" w:eastAsia="仿宋" w:cs="仿宋"/>
          <w:color w:val="000000"/>
          <w:sz w:val="24"/>
          <w:lang w:eastAsia="zh-CN"/>
        </w:rPr>
        <w:t xml:space="preserve">宁海县正学中学 </w:t>
      </w:r>
      <w:r>
        <w:rPr>
          <w:rFonts w:hint="eastAsia" w:ascii="仿宋" w:hAnsi="仿宋" w:eastAsia="仿宋" w:cs="仿宋"/>
          <w:color w:val="000000"/>
          <w:sz w:val="24"/>
        </w:rPr>
        <w:t>教学材料辅助服务事项达成一致意见，双方签订如下协议。</w:t>
      </w:r>
    </w:p>
    <w:p w14:paraId="49222F15">
      <w:pPr>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一、服务范围</w:t>
      </w:r>
    </w:p>
    <w:p w14:paraId="4D12B550">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乙方负责</w:t>
      </w:r>
      <w:r>
        <w:rPr>
          <w:rFonts w:hint="eastAsia" w:ascii="仿宋" w:hAnsi="仿宋" w:eastAsia="仿宋" w:cs="仿宋"/>
          <w:color w:val="000000"/>
          <w:sz w:val="24"/>
          <w:lang w:eastAsia="zh-CN"/>
        </w:rPr>
        <w:t xml:space="preserve">宁海县正学中学 </w:t>
      </w:r>
      <w:r>
        <w:rPr>
          <w:rFonts w:hint="eastAsia" w:ascii="仿宋" w:hAnsi="仿宋" w:eastAsia="仿宋" w:cs="仿宋"/>
          <w:color w:val="000000"/>
          <w:sz w:val="24"/>
        </w:rPr>
        <w:t>教学材料辅助服务工作。</w:t>
      </w:r>
    </w:p>
    <w:p w14:paraId="1B79A771">
      <w:pPr>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二、甲乙双方权利义务</w:t>
      </w:r>
    </w:p>
    <w:p w14:paraId="77413B37">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（一）甲方权利义务</w:t>
      </w:r>
    </w:p>
    <w:p w14:paraId="20EEC72E">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1、提供文印室场地，并接通水、电、宽网络等，供乙方开设“文印部”。</w:t>
      </w:r>
    </w:p>
    <w:p w14:paraId="7BDEB7FF">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2、日常文印业务由学校各部门、科室以签单方式为依据，一月结算一次。</w:t>
      </w:r>
    </w:p>
    <w:p w14:paraId="39D03148">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（二）乙方权利义务</w:t>
      </w:r>
    </w:p>
    <w:p w14:paraId="021A130D">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1、为保证学校的日常打印要求，乙方至少应配备速印机 台，复印机 台，打印机 台，电脑等其他文印设备，数量必须满足甲方的业务需要。乙方提供的设备必须能正常使用。如设备经常性损坏，需准备备用设备。</w:t>
      </w:r>
    </w:p>
    <w:p w14:paraId="5223D732">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2、乙方应至少安排  人用于正常办公，办公时间跟学校作息时间基本一致（周一至周五早7：30—11：30，下午13：15—17：00，晚17：30—21：50；周六早7：30—11：30，下午13：15—15：30；周日下午13：15—17：00，晚17：30—21：50）。若遇学校调休，必须根据学校调休时间作出相应调整。乙方必须满足校方印刷需求，如有学校放假期间需要加班，乙方必须安排专人加班。所有员工按照规定交纳社保。</w:t>
      </w:r>
    </w:p>
    <w:p w14:paraId="1B4C4E4E">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3、乙方要自觉遵守保密规定，不得将文印内容透露给无关人员。</w:t>
      </w:r>
    </w:p>
    <w:p w14:paraId="2C30B170">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4、努力做好安全工作，配备消防器械、做好卫生，协助学校做好垃圾分类工作。</w:t>
      </w:r>
    </w:p>
    <w:p w14:paraId="544B8761">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5、每学期按实际用量支付水电费，电费0.75元/度，电费自抄告后7日内付清，逾期按每日1%收取滞纳金。</w:t>
      </w:r>
    </w:p>
    <w:p w14:paraId="7773F6A5">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6、印刷质量要求：</w:t>
      </w:r>
    </w:p>
    <w:p w14:paraId="696119A8">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①印刷面必须干净、清楚，如有污面，需重新印刷。如机械设备质量有问题，需及时修理或更换机械设备，不能以机械故障为由影响正常印刷服务。</w:t>
      </w:r>
    </w:p>
    <w:p w14:paraId="02786012">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②乙方必须在老师上交材料后2小时内印刷完成，如不能在两小时内完成，学校有权在履约保证金中扣除违约金，每次1000元。</w:t>
      </w:r>
    </w:p>
    <w:p w14:paraId="219D2223">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7、打印、打字服务，乙方需提供不同规格纸张打印服务，包括8K、A3纸打印，工作人员熟练数学试卷、化学试卷的编写，熟练绘图业务。</w:t>
      </w:r>
    </w:p>
    <w:p w14:paraId="05F59879">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8、乙方还应提供书本的排版，装订等服务，服务费不另外收取。</w:t>
      </w:r>
    </w:p>
    <w:p w14:paraId="1499F912">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9、文印室内如遇发生意外事故（如触电等），造成人员伤害的，由乙方自行承担，甲方不予负责。</w:t>
      </w:r>
    </w:p>
    <w:p w14:paraId="6DBA0AA7">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10、员工必须遵纪守法，遵守学校规章制度，严禁员工在学校内赌博或变相赌博。员工行为所引起的全部责任由乙方承担。</w:t>
      </w:r>
    </w:p>
    <w:p w14:paraId="4CDB47A7">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11、乙方不得擅自改变场地用途，更不得进行大面积改造，不得私拉电线。</w:t>
      </w:r>
    </w:p>
    <w:p w14:paraId="1CC1054C">
      <w:pPr>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 xml:space="preserve">三、服务内容及价格  </w:t>
      </w:r>
    </w:p>
    <w:tbl>
      <w:tblPr>
        <w:tblStyle w:val="48"/>
        <w:tblW w:w="87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01"/>
        <w:gridCol w:w="1984"/>
        <w:gridCol w:w="2268"/>
        <w:gridCol w:w="1843"/>
        <w:gridCol w:w="1559"/>
      </w:tblGrid>
      <w:tr w14:paraId="63A043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tcPr>
          <w:p w14:paraId="37C0B8C9">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1984" w:type="dxa"/>
          </w:tcPr>
          <w:p w14:paraId="40678B66">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服务内容</w:t>
            </w:r>
          </w:p>
        </w:tc>
        <w:tc>
          <w:tcPr>
            <w:tcW w:w="2268" w:type="dxa"/>
          </w:tcPr>
          <w:p w14:paraId="2AEC5C47">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种类</w:t>
            </w:r>
          </w:p>
        </w:tc>
        <w:tc>
          <w:tcPr>
            <w:tcW w:w="1843" w:type="dxa"/>
            <w:tcBorders>
              <w:right w:val="single" w:color="auto" w:sz="4" w:space="0"/>
            </w:tcBorders>
          </w:tcPr>
          <w:p w14:paraId="224E28D4">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纸张最低要求</w:t>
            </w:r>
          </w:p>
        </w:tc>
        <w:tc>
          <w:tcPr>
            <w:tcW w:w="1559" w:type="dxa"/>
            <w:tcBorders>
              <w:left w:val="single" w:color="auto" w:sz="4" w:space="0"/>
            </w:tcBorders>
          </w:tcPr>
          <w:p w14:paraId="4A14946C">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最高限价</w:t>
            </w:r>
          </w:p>
        </w:tc>
      </w:tr>
      <w:tr w14:paraId="7C3044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424804E8">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984" w:type="dxa"/>
            <w:vMerge w:val="restart"/>
            <w:vAlign w:val="center"/>
          </w:tcPr>
          <w:p w14:paraId="58578789">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速印</w:t>
            </w:r>
          </w:p>
        </w:tc>
        <w:tc>
          <w:tcPr>
            <w:tcW w:w="2268" w:type="dxa"/>
            <w:vAlign w:val="center"/>
          </w:tcPr>
          <w:p w14:paraId="6C7B1E49">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双面8K</w:t>
            </w:r>
          </w:p>
        </w:tc>
        <w:tc>
          <w:tcPr>
            <w:tcW w:w="1843" w:type="dxa"/>
            <w:vMerge w:val="restart"/>
            <w:tcBorders>
              <w:right w:val="single" w:color="auto" w:sz="4" w:space="0"/>
            </w:tcBorders>
            <w:vAlign w:val="center"/>
          </w:tcPr>
          <w:p w14:paraId="399F228A">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70克速印双胶纸</w:t>
            </w:r>
          </w:p>
        </w:tc>
        <w:tc>
          <w:tcPr>
            <w:tcW w:w="1559" w:type="dxa"/>
            <w:tcBorders>
              <w:left w:val="single" w:color="auto" w:sz="4" w:space="0"/>
            </w:tcBorders>
          </w:tcPr>
          <w:p w14:paraId="2844ED80">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0.2</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元/张</w:t>
            </w:r>
          </w:p>
        </w:tc>
      </w:tr>
      <w:tr w14:paraId="3442C9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6E00CF95">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984" w:type="dxa"/>
            <w:vMerge w:val="continue"/>
            <w:vAlign w:val="center"/>
          </w:tcPr>
          <w:p w14:paraId="6258C8AF">
            <w:pPr>
              <w:spacing w:line="440" w:lineRule="exact"/>
              <w:jc w:val="center"/>
              <w:rPr>
                <w:rFonts w:asciiTheme="minorEastAsia" w:hAnsiTheme="minorEastAsia" w:eastAsiaTheme="minorEastAsia"/>
                <w:szCs w:val="21"/>
              </w:rPr>
            </w:pPr>
          </w:p>
        </w:tc>
        <w:tc>
          <w:tcPr>
            <w:tcW w:w="2268" w:type="dxa"/>
            <w:vAlign w:val="center"/>
          </w:tcPr>
          <w:p w14:paraId="2034847D">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单面8K</w:t>
            </w:r>
          </w:p>
        </w:tc>
        <w:tc>
          <w:tcPr>
            <w:tcW w:w="1843" w:type="dxa"/>
            <w:vMerge w:val="continue"/>
            <w:tcBorders>
              <w:right w:val="single" w:color="auto" w:sz="4" w:space="0"/>
            </w:tcBorders>
            <w:vAlign w:val="center"/>
          </w:tcPr>
          <w:p w14:paraId="6DE725AB">
            <w:pPr>
              <w:spacing w:line="440" w:lineRule="exact"/>
              <w:jc w:val="center"/>
              <w:rPr>
                <w:rFonts w:asciiTheme="minorEastAsia" w:hAnsiTheme="minorEastAsia" w:eastAsiaTheme="minorEastAsia"/>
                <w:szCs w:val="21"/>
              </w:rPr>
            </w:pPr>
          </w:p>
        </w:tc>
        <w:tc>
          <w:tcPr>
            <w:tcW w:w="1559" w:type="dxa"/>
            <w:tcBorders>
              <w:left w:val="single" w:color="auto" w:sz="4" w:space="0"/>
            </w:tcBorders>
          </w:tcPr>
          <w:p w14:paraId="46F33323">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0.1</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元/张</w:t>
            </w:r>
          </w:p>
        </w:tc>
      </w:tr>
      <w:tr w14:paraId="1C5125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32A53964">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1984" w:type="dxa"/>
            <w:vMerge w:val="continue"/>
            <w:vAlign w:val="center"/>
          </w:tcPr>
          <w:p w14:paraId="5003445A">
            <w:pPr>
              <w:spacing w:line="440" w:lineRule="exact"/>
              <w:jc w:val="center"/>
              <w:rPr>
                <w:rFonts w:asciiTheme="minorEastAsia" w:hAnsiTheme="minorEastAsia" w:eastAsiaTheme="minorEastAsia"/>
                <w:szCs w:val="21"/>
              </w:rPr>
            </w:pPr>
          </w:p>
        </w:tc>
        <w:tc>
          <w:tcPr>
            <w:tcW w:w="2268" w:type="dxa"/>
            <w:vAlign w:val="center"/>
          </w:tcPr>
          <w:p w14:paraId="33667874">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双面16K</w:t>
            </w:r>
          </w:p>
        </w:tc>
        <w:tc>
          <w:tcPr>
            <w:tcW w:w="1843" w:type="dxa"/>
            <w:vMerge w:val="continue"/>
            <w:tcBorders>
              <w:right w:val="single" w:color="auto" w:sz="4" w:space="0"/>
            </w:tcBorders>
            <w:vAlign w:val="center"/>
          </w:tcPr>
          <w:p w14:paraId="292D5CDE">
            <w:pPr>
              <w:spacing w:line="440" w:lineRule="exact"/>
              <w:jc w:val="center"/>
              <w:rPr>
                <w:rFonts w:asciiTheme="minorEastAsia" w:hAnsiTheme="minorEastAsia" w:eastAsiaTheme="minorEastAsia"/>
                <w:szCs w:val="21"/>
              </w:rPr>
            </w:pPr>
          </w:p>
        </w:tc>
        <w:tc>
          <w:tcPr>
            <w:tcW w:w="1559" w:type="dxa"/>
            <w:tcBorders>
              <w:left w:val="single" w:color="auto" w:sz="4" w:space="0"/>
            </w:tcBorders>
          </w:tcPr>
          <w:p w14:paraId="38D767FE">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0.14元/张</w:t>
            </w:r>
          </w:p>
        </w:tc>
      </w:tr>
      <w:tr w14:paraId="114216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42F58901">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1984" w:type="dxa"/>
            <w:vMerge w:val="continue"/>
            <w:vAlign w:val="center"/>
          </w:tcPr>
          <w:p w14:paraId="10C075BF">
            <w:pPr>
              <w:spacing w:line="440" w:lineRule="exact"/>
              <w:jc w:val="center"/>
              <w:rPr>
                <w:rFonts w:asciiTheme="minorEastAsia" w:hAnsiTheme="minorEastAsia" w:eastAsiaTheme="minorEastAsia"/>
                <w:szCs w:val="21"/>
              </w:rPr>
            </w:pPr>
          </w:p>
        </w:tc>
        <w:tc>
          <w:tcPr>
            <w:tcW w:w="2268" w:type="dxa"/>
            <w:vAlign w:val="center"/>
          </w:tcPr>
          <w:p w14:paraId="6A903EE8">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单面16K</w:t>
            </w:r>
          </w:p>
        </w:tc>
        <w:tc>
          <w:tcPr>
            <w:tcW w:w="1843" w:type="dxa"/>
            <w:vMerge w:val="continue"/>
            <w:tcBorders>
              <w:right w:val="single" w:color="auto" w:sz="4" w:space="0"/>
            </w:tcBorders>
            <w:vAlign w:val="center"/>
          </w:tcPr>
          <w:p w14:paraId="3348A89C">
            <w:pPr>
              <w:spacing w:line="440" w:lineRule="exact"/>
              <w:jc w:val="center"/>
              <w:rPr>
                <w:rFonts w:asciiTheme="minorEastAsia" w:hAnsiTheme="minorEastAsia" w:eastAsiaTheme="minorEastAsia"/>
                <w:szCs w:val="21"/>
              </w:rPr>
            </w:pPr>
          </w:p>
        </w:tc>
        <w:tc>
          <w:tcPr>
            <w:tcW w:w="1559" w:type="dxa"/>
            <w:tcBorders>
              <w:left w:val="single" w:color="auto" w:sz="4" w:space="0"/>
            </w:tcBorders>
          </w:tcPr>
          <w:p w14:paraId="799A2F33">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0.</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元/张</w:t>
            </w:r>
          </w:p>
        </w:tc>
      </w:tr>
      <w:tr w14:paraId="2A35BA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2EFB8453">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5</w:t>
            </w:r>
          </w:p>
        </w:tc>
        <w:tc>
          <w:tcPr>
            <w:tcW w:w="1984" w:type="dxa"/>
            <w:vMerge w:val="continue"/>
            <w:vAlign w:val="center"/>
          </w:tcPr>
          <w:p w14:paraId="5B30CAC4">
            <w:pPr>
              <w:spacing w:line="440" w:lineRule="exact"/>
              <w:jc w:val="center"/>
              <w:rPr>
                <w:rFonts w:asciiTheme="minorEastAsia" w:hAnsiTheme="minorEastAsia" w:eastAsiaTheme="minorEastAsia"/>
                <w:szCs w:val="21"/>
              </w:rPr>
            </w:pPr>
          </w:p>
        </w:tc>
        <w:tc>
          <w:tcPr>
            <w:tcW w:w="2268" w:type="dxa"/>
            <w:vAlign w:val="center"/>
          </w:tcPr>
          <w:p w14:paraId="091C8697">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双面A4</w:t>
            </w:r>
          </w:p>
        </w:tc>
        <w:tc>
          <w:tcPr>
            <w:tcW w:w="1843" w:type="dxa"/>
            <w:vMerge w:val="continue"/>
            <w:tcBorders>
              <w:right w:val="single" w:color="auto" w:sz="4" w:space="0"/>
            </w:tcBorders>
            <w:vAlign w:val="center"/>
          </w:tcPr>
          <w:p w14:paraId="7121C43E">
            <w:pPr>
              <w:spacing w:line="440" w:lineRule="exact"/>
              <w:jc w:val="center"/>
              <w:rPr>
                <w:rFonts w:asciiTheme="minorEastAsia" w:hAnsiTheme="minorEastAsia" w:eastAsiaTheme="minorEastAsia"/>
                <w:szCs w:val="21"/>
              </w:rPr>
            </w:pPr>
          </w:p>
        </w:tc>
        <w:tc>
          <w:tcPr>
            <w:tcW w:w="1559" w:type="dxa"/>
            <w:tcBorders>
              <w:left w:val="single" w:color="auto" w:sz="4" w:space="0"/>
            </w:tcBorders>
          </w:tcPr>
          <w:p w14:paraId="40048DF8">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0.14元/张</w:t>
            </w:r>
          </w:p>
        </w:tc>
      </w:tr>
      <w:tr w14:paraId="136D2E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tcBorders>
              <w:bottom w:val="single" w:color="auto" w:sz="4" w:space="0"/>
            </w:tcBorders>
            <w:vAlign w:val="center"/>
          </w:tcPr>
          <w:p w14:paraId="48047C38">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6</w:t>
            </w:r>
          </w:p>
        </w:tc>
        <w:tc>
          <w:tcPr>
            <w:tcW w:w="1984" w:type="dxa"/>
            <w:vMerge w:val="continue"/>
            <w:vAlign w:val="center"/>
          </w:tcPr>
          <w:p w14:paraId="110B522A">
            <w:pPr>
              <w:spacing w:line="440" w:lineRule="exact"/>
              <w:jc w:val="center"/>
              <w:rPr>
                <w:rFonts w:asciiTheme="minorEastAsia" w:hAnsiTheme="minorEastAsia" w:eastAsiaTheme="minorEastAsia"/>
                <w:szCs w:val="21"/>
              </w:rPr>
            </w:pPr>
          </w:p>
        </w:tc>
        <w:tc>
          <w:tcPr>
            <w:tcW w:w="2268" w:type="dxa"/>
            <w:tcBorders>
              <w:bottom w:val="single" w:color="auto" w:sz="4" w:space="0"/>
            </w:tcBorders>
            <w:vAlign w:val="center"/>
          </w:tcPr>
          <w:p w14:paraId="6987CA33">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单面A4</w:t>
            </w:r>
          </w:p>
        </w:tc>
        <w:tc>
          <w:tcPr>
            <w:tcW w:w="1843" w:type="dxa"/>
            <w:vMerge w:val="continue"/>
            <w:tcBorders>
              <w:right w:val="single" w:color="auto" w:sz="4" w:space="0"/>
            </w:tcBorders>
            <w:vAlign w:val="center"/>
          </w:tcPr>
          <w:p w14:paraId="5E4FA65D">
            <w:pPr>
              <w:spacing w:line="440" w:lineRule="exact"/>
              <w:jc w:val="center"/>
              <w:rPr>
                <w:rFonts w:asciiTheme="minorEastAsia" w:hAnsiTheme="minorEastAsia" w:eastAsiaTheme="minorEastAsia"/>
                <w:szCs w:val="21"/>
              </w:rPr>
            </w:pPr>
          </w:p>
        </w:tc>
        <w:tc>
          <w:tcPr>
            <w:tcW w:w="1559" w:type="dxa"/>
            <w:tcBorders>
              <w:left w:val="single" w:color="auto" w:sz="4" w:space="0"/>
            </w:tcBorders>
          </w:tcPr>
          <w:p w14:paraId="2AB61026">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0.10元/张</w:t>
            </w:r>
          </w:p>
        </w:tc>
      </w:tr>
      <w:tr w14:paraId="40C394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tcBorders>
              <w:bottom w:val="single" w:color="auto" w:sz="4" w:space="0"/>
            </w:tcBorders>
            <w:vAlign w:val="center"/>
          </w:tcPr>
          <w:p w14:paraId="25A07506">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7</w:t>
            </w:r>
          </w:p>
        </w:tc>
        <w:tc>
          <w:tcPr>
            <w:tcW w:w="1984" w:type="dxa"/>
            <w:vMerge w:val="continue"/>
            <w:vAlign w:val="center"/>
          </w:tcPr>
          <w:p w14:paraId="4DA7DE6E">
            <w:pPr>
              <w:spacing w:line="440" w:lineRule="exact"/>
              <w:jc w:val="center"/>
              <w:rPr>
                <w:rFonts w:asciiTheme="minorEastAsia" w:hAnsiTheme="minorEastAsia" w:eastAsiaTheme="minorEastAsia"/>
                <w:szCs w:val="21"/>
              </w:rPr>
            </w:pPr>
          </w:p>
        </w:tc>
        <w:tc>
          <w:tcPr>
            <w:tcW w:w="2268" w:type="dxa"/>
            <w:tcBorders>
              <w:bottom w:val="single" w:color="auto" w:sz="4" w:space="0"/>
            </w:tcBorders>
            <w:vAlign w:val="center"/>
          </w:tcPr>
          <w:p w14:paraId="06E0D6D6">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双面A3</w:t>
            </w:r>
          </w:p>
        </w:tc>
        <w:tc>
          <w:tcPr>
            <w:tcW w:w="1843" w:type="dxa"/>
            <w:vMerge w:val="continue"/>
            <w:tcBorders>
              <w:right w:val="single" w:color="auto" w:sz="4" w:space="0"/>
            </w:tcBorders>
            <w:vAlign w:val="center"/>
          </w:tcPr>
          <w:p w14:paraId="195CB8A3">
            <w:pPr>
              <w:spacing w:line="440" w:lineRule="exact"/>
              <w:jc w:val="center"/>
              <w:rPr>
                <w:rFonts w:asciiTheme="minorEastAsia" w:hAnsiTheme="minorEastAsia" w:eastAsiaTheme="minorEastAsia"/>
                <w:szCs w:val="21"/>
              </w:rPr>
            </w:pPr>
          </w:p>
        </w:tc>
        <w:tc>
          <w:tcPr>
            <w:tcW w:w="1559" w:type="dxa"/>
            <w:tcBorders>
              <w:left w:val="single" w:color="auto" w:sz="4" w:space="0"/>
            </w:tcBorders>
          </w:tcPr>
          <w:p w14:paraId="6D8417A7">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0.26元/张</w:t>
            </w:r>
          </w:p>
        </w:tc>
      </w:tr>
      <w:tr w14:paraId="551752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tcBorders>
              <w:bottom w:val="single" w:color="auto" w:sz="4" w:space="0"/>
            </w:tcBorders>
            <w:vAlign w:val="center"/>
          </w:tcPr>
          <w:p w14:paraId="733CD8F2">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8</w:t>
            </w:r>
          </w:p>
        </w:tc>
        <w:tc>
          <w:tcPr>
            <w:tcW w:w="1984" w:type="dxa"/>
            <w:vMerge w:val="continue"/>
            <w:vAlign w:val="center"/>
          </w:tcPr>
          <w:p w14:paraId="438C9A3E">
            <w:pPr>
              <w:spacing w:line="440" w:lineRule="exact"/>
              <w:jc w:val="center"/>
              <w:rPr>
                <w:rFonts w:asciiTheme="minorEastAsia" w:hAnsiTheme="minorEastAsia" w:eastAsiaTheme="minorEastAsia"/>
                <w:szCs w:val="21"/>
              </w:rPr>
            </w:pPr>
          </w:p>
        </w:tc>
        <w:tc>
          <w:tcPr>
            <w:tcW w:w="2268" w:type="dxa"/>
            <w:tcBorders>
              <w:bottom w:val="single" w:color="auto" w:sz="4" w:space="0"/>
            </w:tcBorders>
            <w:vAlign w:val="center"/>
          </w:tcPr>
          <w:p w14:paraId="6B5170DA">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单面A3</w:t>
            </w:r>
          </w:p>
        </w:tc>
        <w:tc>
          <w:tcPr>
            <w:tcW w:w="1843" w:type="dxa"/>
            <w:vMerge w:val="continue"/>
            <w:tcBorders>
              <w:bottom w:val="single" w:color="auto" w:sz="4" w:space="0"/>
              <w:right w:val="single" w:color="auto" w:sz="4" w:space="0"/>
            </w:tcBorders>
            <w:vAlign w:val="center"/>
          </w:tcPr>
          <w:p w14:paraId="366B29E7">
            <w:pPr>
              <w:spacing w:line="440" w:lineRule="exact"/>
              <w:jc w:val="center"/>
              <w:rPr>
                <w:rFonts w:asciiTheme="minorEastAsia" w:hAnsiTheme="minorEastAsia" w:eastAsiaTheme="minorEastAsia"/>
                <w:szCs w:val="21"/>
              </w:rPr>
            </w:pPr>
          </w:p>
        </w:tc>
        <w:tc>
          <w:tcPr>
            <w:tcW w:w="1559" w:type="dxa"/>
            <w:tcBorders>
              <w:left w:val="single" w:color="auto" w:sz="4" w:space="0"/>
            </w:tcBorders>
          </w:tcPr>
          <w:p w14:paraId="64864E7D">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0.18元/张</w:t>
            </w:r>
          </w:p>
        </w:tc>
      </w:tr>
      <w:tr w14:paraId="750FA5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3D4952E7">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9</w:t>
            </w:r>
          </w:p>
        </w:tc>
        <w:tc>
          <w:tcPr>
            <w:tcW w:w="1984" w:type="dxa"/>
            <w:vMerge w:val="restart"/>
            <w:vAlign w:val="center"/>
          </w:tcPr>
          <w:p w14:paraId="1F6D077C">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复印</w:t>
            </w:r>
          </w:p>
        </w:tc>
        <w:tc>
          <w:tcPr>
            <w:tcW w:w="2268" w:type="dxa"/>
            <w:vAlign w:val="center"/>
          </w:tcPr>
          <w:p w14:paraId="37E69141">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单面8K</w:t>
            </w:r>
          </w:p>
        </w:tc>
        <w:tc>
          <w:tcPr>
            <w:tcW w:w="1843" w:type="dxa"/>
            <w:vMerge w:val="restart"/>
            <w:tcBorders>
              <w:right w:val="single" w:color="auto" w:sz="4" w:space="0"/>
            </w:tcBorders>
            <w:vAlign w:val="center"/>
          </w:tcPr>
          <w:p w14:paraId="4674F9DF">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70克复印纸</w:t>
            </w:r>
          </w:p>
        </w:tc>
        <w:tc>
          <w:tcPr>
            <w:tcW w:w="1559" w:type="dxa"/>
            <w:tcBorders>
              <w:left w:val="single" w:color="auto" w:sz="4" w:space="0"/>
            </w:tcBorders>
          </w:tcPr>
          <w:p w14:paraId="302A14D5">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0.50元/张</w:t>
            </w:r>
          </w:p>
        </w:tc>
      </w:tr>
      <w:tr w14:paraId="602487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20149598">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10</w:t>
            </w:r>
          </w:p>
        </w:tc>
        <w:tc>
          <w:tcPr>
            <w:tcW w:w="1984" w:type="dxa"/>
            <w:vMerge w:val="continue"/>
            <w:vAlign w:val="center"/>
          </w:tcPr>
          <w:p w14:paraId="206B861F">
            <w:pPr>
              <w:spacing w:line="440" w:lineRule="exact"/>
              <w:jc w:val="center"/>
              <w:rPr>
                <w:rFonts w:asciiTheme="minorEastAsia" w:hAnsiTheme="minorEastAsia" w:eastAsiaTheme="minorEastAsia"/>
                <w:szCs w:val="21"/>
              </w:rPr>
            </w:pPr>
          </w:p>
        </w:tc>
        <w:tc>
          <w:tcPr>
            <w:tcW w:w="2268" w:type="dxa"/>
            <w:vAlign w:val="center"/>
          </w:tcPr>
          <w:p w14:paraId="715DE48A">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双面8K</w:t>
            </w:r>
          </w:p>
        </w:tc>
        <w:tc>
          <w:tcPr>
            <w:tcW w:w="1843" w:type="dxa"/>
            <w:vMerge w:val="continue"/>
            <w:tcBorders>
              <w:right w:val="single" w:color="auto" w:sz="4" w:space="0"/>
            </w:tcBorders>
            <w:vAlign w:val="center"/>
          </w:tcPr>
          <w:p w14:paraId="416C57D5">
            <w:pPr>
              <w:spacing w:line="440" w:lineRule="exact"/>
              <w:jc w:val="center"/>
              <w:rPr>
                <w:rFonts w:asciiTheme="minorEastAsia" w:hAnsiTheme="minorEastAsia" w:eastAsiaTheme="minorEastAsia"/>
                <w:szCs w:val="21"/>
              </w:rPr>
            </w:pPr>
          </w:p>
        </w:tc>
        <w:tc>
          <w:tcPr>
            <w:tcW w:w="1559" w:type="dxa"/>
            <w:tcBorders>
              <w:left w:val="single" w:color="auto" w:sz="4" w:space="0"/>
            </w:tcBorders>
          </w:tcPr>
          <w:p w14:paraId="4CF6D03A">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lang w:val="en-US" w:eastAsia="zh-CN"/>
              </w:rPr>
              <w:t>0.50</w:t>
            </w:r>
            <w:r>
              <w:rPr>
                <w:rFonts w:hint="eastAsia" w:asciiTheme="minorEastAsia" w:hAnsiTheme="minorEastAsia" w:eastAsiaTheme="minorEastAsia"/>
                <w:szCs w:val="21"/>
              </w:rPr>
              <w:t>元/张</w:t>
            </w:r>
          </w:p>
        </w:tc>
      </w:tr>
      <w:tr w14:paraId="3BE3ED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5FF3DBB8">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11</w:t>
            </w:r>
          </w:p>
        </w:tc>
        <w:tc>
          <w:tcPr>
            <w:tcW w:w="1984" w:type="dxa"/>
            <w:vMerge w:val="continue"/>
            <w:vAlign w:val="center"/>
          </w:tcPr>
          <w:p w14:paraId="61FC1102">
            <w:pPr>
              <w:spacing w:line="440" w:lineRule="exact"/>
              <w:jc w:val="center"/>
              <w:rPr>
                <w:rFonts w:asciiTheme="minorEastAsia" w:hAnsiTheme="minorEastAsia" w:eastAsiaTheme="minorEastAsia"/>
                <w:szCs w:val="21"/>
              </w:rPr>
            </w:pPr>
          </w:p>
        </w:tc>
        <w:tc>
          <w:tcPr>
            <w:tcW w:w="2268" w:type="dxa"/>
            <w:vAlign w:val="center"/>
          </w:tcPr>
          <w:p w14:paraId="09E2B249">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单面16K</w:t>
            </w:r>
          </w:p>
        </w:tc>
        <w:tc>
          <w:tcPr>
            <w:tcW w:w="1843" w:type="dxa"/>
            <w:vMerge w:val="continue"/>
            <w:tcBorders>
              <w:right w:val="single" w:color="auto" w:sz="4" w:space="0"/>
            </w:tcBorders>
            <w:vAlign w:val="center"/>
          </w:tcPr>
          <w:p w14:paraId="4E867513">
            <w:pPr>
              <w:spacing w:line="440" w:lineRule="exact"/>
              <w:jc w:val="center"/>
              <w:rPr>
                <w:rFonts w:asciiTheme="minorEastAsia" w:hAnsiTheme="minorEastAsia" w:eastAsiaTheme="minorEastAsia"/>
                <w:szCs w:val="21"/>
              </w:rPr>
            </w:pPr>
          </w:p>
        </w:tc>
        <w:tc>
          <w:tcPr>
            <w:tcW w:w="1559" w:type="dxa"/>
            <w:tcBorders>
              <w:left w:val="single" w:color="auto" w:sz="4" w:space="0"/>
            </w:tcBorders>
          </w:tcPr>
          <w:p w14:paraId="2A0117AE">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0.25元/张</w:t>
            </w:r>
          </w:p>
        </w:tc>
      </w:tr>
      <w:tr w14:paraId="0334A7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19D6E9D1">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12</w:t>
            </w:r>
          </w:p>
        </w:tc>
        <w:tc>
          <w:tcPr>
            <w:tcW w:w="1984" w:type="dxa"/>
            <w:vMerge w:val="continue"/>
            <w:vAlign w:val="center"/>
          </w:tcPr>
          <w:p w14:paraId="6DCF3F79">
            <w:pPr>
              <w:spacing w:line="440" w:lineRule="exact"/>
              <w:jc w:val="center"/>
              <w:rPr>
                <w:rFonts w:asciiTheme="minorEastAsia" w:hAnsiTheme="minorEastAsia" w:eastAsiaTheme="minorEastAsia"/>
                <w:szCs w:val="21"/>
              </w:rPr>
            </w:pPr>
          </w:p>
        </w:tc>
        <w:tc>
          <w:tcPr>
            <w:tcW w:w="2268" w:type="dxa"/>
            <w:vAlign w:val="center"/>
          </w:tcPr>
          <w:p w14:paraId="7C7AF1E0">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双面16K</w:t>
            </w:r>
          </w:p>
        </w:tc>
        <w:tc>
          <w:tcPr>
            <w:tcW w:w="1843" w:type="dxa"/>
            <w:vMerge w:val="continue"/>
            <w:tcBorders>
              <w:right w:val="single" w:color="auto" w:sz="4" w:space="0"/>
            </w:tcBorders>
            <w:vAlign w:val="center"/>
          </w:tcPr>
          <w:p w14:paraId="22807E0F">
            <w:pPr>
              <w:spacing w:line="440" w:lineRule="exact"/>
              <w:jc w:val="center"/>
              <w:rPr>
                <w:rFonts w:asciiTheme="minorEastAsia" w:hAnsiTheme="minorEastAsia" w:eastAsiaTheme="minorEastAsia"/>
                <w:szCs w:val="21"/>
              </w:rPr>
            </w:pPr>
          </w:p>
        </w:tc>
        <w:tc>
          <w:tcPr>
            <w:tcW w:w="1559" w:type="dxa"/>
            <w:tcBorders>
              <w:left w:val="single" w:color="auto" w:sz="4" w:space="0"/>
            </w:tcBorders>
          </w:tcPr>
          <w:p w14:paraId="1ECE9391">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0.50元/张</w:t>
            </w:r>
          </w:p>
        </w:tc>
      </w:tr>
      <w:tr w14:paraId="35C7DC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7DC638F2">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13</w:t>
            </w:r>
          </w:p>
        </w:tc>
        <w:tc>
          <w:tcPr>
            <w:tcW w:w="1984" w:type="dxa"/>
            <w:vMerge w:val="continue"/>
            <w:vAlign w:val="center"/>
          </w:tcPr>
          <w:p w14:paraId="65258A5F">
            <w:pPr>
              <w:spacing w:line="440" w:lineRule="exact"/>
              <w:jc w:val="center"/>
              <w:rPr>
                <w:rFonts w:asciiTheme="minorEastAsia" w:hAnsiTheme="minorEastAsia" w:eastAsiaTheme="minorEastAsia"/>
                <w:szCs w:val="21"/>
              </w:rPr>
            </w:pPr>
          </w:p>
        </w:tc>
        <w:tc>
          <w:tcPr>
            <w:tcW w:w="2268" w:type="dxa"/>
            <w:vAlign w:val="center"/>
          </w:tcPr>
          <w:p w14:paraId="7460FD06">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单面A4</w:t>
            </w:r>
          </w:p>
        </w:tc>
        <w:tc>
          <w:tcPr>
            <w:tcW w:w="1843" w:type="dxa"/>
            <w:vMerge w:val="continue"/>
            <w:tcBorders>
              <w:right w:val="single" w:color="auto" w:sz="4" w:space="0"/>
            </w:tcBorders>
            <w:vAlign w:val="center"/>
          </w:tcPr>
          <w:p w14:paraId="0E9DAA18">
            <w:pPr>
              <w:spacing w:line="440" w:lineRule="exact"/>
              <w:jc w:val="center"/>
              <w:rPr>
                <w:rFonts w:asciiTheme="minorEastAsia" w:hAnsiTheme="minorEastAsia" w:eastAsiaTheme="minorEastAsia"/>
                <w:szCs w:val="21"/>
              </w:rPr>
            </w:pPr>
          </w:p>
        </w:tc>
        <w:tc>
          <w:tcPr>
            <w:tcW w:w="1559" w:type="dxa"/>
            <w:tcBorders>
              <w:left w:val="single" w:color="auto" w:sz="4" w:space="0"/>
            </w:tcBorders>
          </w:tcPr>
          <w:p w14:paraId="7CD2248A">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0.30元/张</w:t>
            </w:r>
          </w:p>
        </w:tc>
      </w:tr>
      <w:tr w14:paraId="63BEF5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tcBorders>
              <w:bottom w:val="single" w:color="auto" w:sz="4" w:space="0"/>
            </w:tcBorders>
            <w:vAlign w:val="center"/>
          </w:tcPr>
          <w:p w14:paraId="45FA8079">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14</w:t>
            </w:r>
          </w:p>
        </w:tc>
        <w:tc>
          <w:tcPr>
            <w:tcW w:w="1984" w:type="dxa"/>
            <w:vMerge w:val="continue"/>
            <w:vAlign w:val="center"/>
          </w:tcPr>
          <w:p w14:paraId="0E845A77">
            <w:pPr>
              <w:spacing w:line="440" w:lineRule="exact"/>
              <w:jc w:val="center"/>
              <w:rPr>
                <w:rFonts w:asciiTheme="minorEastAsia" w:hAnsiTheme="minorEastAsia" w:eastAsiaTheme="minorEastAsia"/>
                <w:szCs w:val="21"/>
              </w:rPr>
            </w:pPr>
          </w:p>
        </w:tc>
        <w:tc>
          <w:tcPr>
            <w:tcW w:w="2268" w:type="dxa"/>
            <w:vAlign w:val="center"/>
          </w:tcPr>
          <w:p w14:paraId="4EA1272A">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双面A4</w:t>
            </w:r>
          </w:p>
        </w:tc>
        <w:tc>
          <w:tcPr>
            <w:tcW w:w="1843" w:type="dxa"/>
            <w:vMerge w:val="continue"/>
            <w:tcBorders>
              <w:right w:val="single" w:color="auto" w:sz="4" w:space="0"/>
            </w:tcBorders>
            <w:vAlign w:val="center"/>
          </w:tcPr>
          <w:p w14:paraId="755E9215">
            <w:pPr>
              <w:spacing w:line="440" w:lineRule="exact"/>
              <w:jc w:val="center"/>
              <w:rPr>
                <w:rFonts w:asciiTheme="minorEastAsia" w:hAnsiTheme="minorEastAsia" w:eastAsiaTheme="minorEastAsia"/>
                <w:szCs w:val="21"/>
              </w:rPr>
            </w:pPr>
          </w:p>
        </w:tc>
        <w:tc>
          <w:tcPr>
            <w:tcW w:w="1559" w:type="dxa"/>
            <w:tcBorders>
              <w:left w:val="single" w:color="auto" w:sz="4" w:space="0"/>
            </w:tcBorders>
          </w:tcPr>
          <w:p w14:paraId="78E55A4A">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0.60元/张</w:t>
            </w:r>
          </w:p>
        </w:tc>
      </w:tr>
      <w:tr w14:paraId="7C6DF0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tcBorders>
              <w:bottom w:val="single" w:color="auto" w:sz="4" w:space="0"/>
            </w:tcBorders>
            <w:vAlign w:val="center"/>
          </w:tcPr>
          <w:p w14:paraId="6BAE3041">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15</w:t>
            </w:r>
          </w:p>
        </w:tc>
        <w:tc>
          <w:tcPr>
            <w:tcW w:w="1984" w:type="dxa"/>
            <w:vMerge w:val="continue"/>
            <w:vAlign w:val="center"/>
          </w:tcPr>
          <w:p w14:paraId="65C9F2EB">
            <w:pPr>
              <w:spacing w:line="440" w:lineRule="exact"/>
              <w:jc w:val="center"/>
              <w:rPr>
                <w:rFonts w:asciiTheme="minorEastAsia" w:hAnsiTheme="minorEastAsia" w:eastAsiaTheme="minorEastAsia"/>
                <w:szCs w:val="21"/>
              </w:rPr>
            </w:pPr>
          </w:p>
        </w:tc>
        <w:tc>
          <w:tcPr>
            <w:tcW w:w="2268" w:type="dxa"/>
            <w:vAlign w:val="center"/>
          </w:tcPr>
          <w:p w14:paraId="264A5841">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双面A3</w:t>
            </w:r>
          </w:p>
        </w:tc>
        <w:tc>
          <w:tcPr>
            <w:tcW w:w="1843" w:type="dxa"/>
            <w:vMerge w:val="continue"/>
            <w:tcBorders>
              <w:right w:val="single" w:color="auto" w:sz="4" w:space="0"/>
            </w:tcBorders>
            <w:vAlign w:val="center"/>
          </w:tcPr>
          <w:p w14:paraId="49A317F3">
            <w:pPr>
              <w:spacing w:line="440" w:lineRule="exact"/>
              <w:jc w:val="center"/>
              <w:rPr>
                <w:rFonts w:asciiTheme="minorEastAsia" w:hAnsiTheme="minorEastAsia" w:eastAsiaTheme="minorEastAsia"/>
                <w:szCs w:val="21"/>
              </w:rPr>
            </w:pPr>
          </w:p>
        </w:tc>
        <w:tc>
          <w:tcPr>
            <w:tcW w:w="1559" w:type="dxa"/>
            <w:tcBorders>
              <w:left w:val="single" w:color="auto" w:sz="4" w:space="0"/>
            </w:tcBorders>
          </w:tcPr>
          <w:p w14:paraId="1A0DF367">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1.20元/张</w:t>
            </w:r>
          </w:p>
        </w:tc>
      </w:tr>
      <w:tr w14:paraId="1D07CE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tcBorders>
              <w:bottom w:val="single" w:color="auto" w:sz="4" w:space="0"/>
            </w:tcBorders>
            <w:vAlign w:val="center"/>
          </w:tcPr>
          <w:p w14:paraId="7E57DB40">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16</w:t>
            </w:r>
          </w:p>
        </w:tc>
        <w:tc>
          <w:tcPr>
            <w:tcW w:w="1984" w:type="dxa"/>
            <w:vMerge w:val="continue"/>
            <w:tcBorders>
              <w:bottom w:val="single" w:color="auto" w:sz="4" w:space="0"/>
            </w:tcBorders>
            <w:vAlign w:val="center"/>
          </w:tcPr>
          <w:p w14:paraId="5781F396">
            <w:pPr>
              <w:spacing w:line="440" w:lineRule="exact"/>
              <w:jc w:val="center"/>
              <w:rPr>
                <w:rFonts w:asciiTheme="minorEastAsia" w:hAnsiTheme="minorEastAsia" w:eastAsiaTheme="minorEastAsia"/>
                <w:szCs w:val="21"/>
              </w:rPr>
            </w:pPr>
          </w:p>
        </w:tc>
        <w:tc>
          <w:tcPr>
            <w:tcW w:w="2268" w:type="dxa"/>
            <w:vAlign w:val="center"/>
          </w:tcPr>
          <w:p w14:paraId="7ED4F4EB">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单面A3</w:t>
            </w:r>
          </w:p>
        </w:tc>
        <w:tc>
          <w:tcPr>
            <w:tcW w:w="1843" w:type="dxa"/>
            <w:vMerge w:val="continue"/>
            <w:tcBorders>
              <w:bottom w:val="single" w:color="auto" w:sz="4" w:space="0"/>
              <w:right w:val="single" w:color="auto" w:sz="4" w:space="0"/>
            </w:tcBorders>
            <w:vAlign w:val="center"/>
          </w:tcPr>
          <w:p w14:paraId="4C930CD9">
            <w:pPr>
              <w:spacing w:line="440" w:lineRule="exact"/>
              <w:jc w:val="center"/>
              <w:rPr>
                <w:rFonts w:asciiTheme="minorEastAsia" w:hAnsiTheme="minorEastAsia" w:eastAsiaTheme="minorEastAsia"/>
                <w:szCs w:val="21"/>
              </w:rPr>
            </w:pPr>
          </w:p>
        </w:tc>
        <w:tc>
          <w:tcPr>
            <w:tcW w:w="1559" w:type="dxa"/>
            <w:tcBorders>
              <w:left w:val="single" w:color="auto" w:sz="4" w:space="0"/>
            </w:tcBorders>
          </w:tcPr>
          <w:p w14:paraId="07832C97">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0.60元/张</w:t>
            </w:r>
          </w:p>
        </w:tc>
      </w:tr>
      <w:tr w14:paraId="7F2CA7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tcBorders>
              <w:top w:val="single" w:color="auto" w:sz="4" w:space="0"/>
            </w:tcBorders>
            <w:vAlign w:val="center"/>
          </w:tcPr>
          <w:p w14:paraId="5C540384">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17</w:t>
            </w:r>
          </w:p>
        </w:tc>
        <w:tc>
          <w:tcPr>
            <w:tcW w:w="1984" w:type="dxa"/>
            <w:vMerge w:val="restart"/>
            <w:tcBorders>
              <w:top w:val="single" w:color="auto" w:sz="4" w:space="0"/>
            </w:tcBorders>
            <w:vAlign w:val="center"/>
          </w:tcPr>
          <w:p w14:paraId="3AFED00C">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打印</w:t>
            </w:r>
          </w:p>
        </w:tc>
        <w:tc>
          <w:tcPr>
            <w:tcW w:w="2268" w:type="dxa"/>
            <w:vAlign w:val="center"/>
          </w:tcPr>
          <w:p w14:paraId="7E470FC2">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单面A4</w:t>
            </w:r>
          </w:p>
        </w:tc>
        <w:tc>
          <w:tcPr>
            <w:tcW w:w="1843" w:type="dxa"/>
            <w:vMerge w:val="restart"/>
            <w:tcBorders>
              <w:top w:val="single" w:color="auto" w:sz="4" w:space="0"/>
              <w:right w:val="single" w:color="auto" w:sz="4" w:space="0"/>
            </w:tcBorders>
          </w:tcPr>
          <w:p w14:paraId="58EEE4BA">
            <w:pPr>
              <w:spacing w:line="440" w:lineRule="exact"/>
              <w:rPr>
                <w:rFonts w:asciiTheme="minorEastAsia" w:hAnsiTheme="minorEastAsia" w:eastAsiaTheme="minorEastAsia"/>
                <w:szCs w:val="21"/>
              </w:rPr>
            </w:pPr>
          </w:p>
        </w:tc>
        <w:tc>
          <w:tcPr>
            <w:tcW w:w="1559" w:type="dxa"/>
            <w:tcBorders>
              <w:left w:val="single" w:color="auto" w:sz="4" w:space="0"/>
            </w:tcBorders>
          </w:tcPr>
          <w:p w14:paraId="15EC5BC1">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0.40元/张</w:t>
            </w:r>
          </w:p>
        </w:tc>
      </w:tr>
      <w:tr w14:paraId="6E49EA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4A5ACE14">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18</w:t>
            </w:r>
          </w:p>
        </w:tc>
        <w:tc>
          <w:tcPr>
            <w:tcW w:w="1984" w:type="dxa"/>
            <w:vMerge w:val="continue"/>
            <w:vAlign w:val="center"/>
          </w:tcPr>
          <w:p w14:paraId="09154342">
            <w:pPr>
              <w:spacing w:line="440" w:lineRule="exact"/>
              <w:jc w:val="center"/>
              <w:rPr>
                <w:rFonts w:asciiTheme="minorEastAsia" w:hAnsiTheme="minorEastAsia" w:eastAsiaTheme="minorEastAsia"/>
                <w:szCs w:val="21"/>
              </w:rPr>
            </w:pPr>
          </w:p>
        </w:tc>
        <w:tc>
          <w:tcPr>
            <w:tcW w:w="2268" w:type="dxa"/>
            <w:vAlign w:val="center"/>
          </w:tcPr>
          <w:p w14:paraId="4F010179">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双面A4</w:t>
            </w:r>
          </w:p>
        </w:tc>
        <w:tc>
          <w:tcPr>
            <w:tcW w:w="1843" w:type="dxa"/>
            <w:vMerge w:val="continue"/>
            <w:tcBorders>
              <w:right w:val="single" w:color="auto" w:sz="4" w:space="0"/>
            </w:tcBorders>
          </w:tcPr>
          <w:p w14:paraId="40AAC35D">
            <w:pPr>
              <w:spacing w:line="440" w:lineRule="exact"/>
              <w:rPr>
                <w:rFonts w:asciiTheme="minorEastAsia" w:hAnsiTheme="minorEastAsia" w:eastAsiaTheme="minorEastAsia"/>
                <w:szCs w:val="21"/>
              </w:rPr>
            </w:pPr>
          </w:p>
        </w:tc>
        <w:tc>
          <w:tcPr>
            <w:tcW w:w="1559" w:type="dxa"/>
            <w:tcBorders>
              <w:left w:val="single" w:color="auto" w:sz="4" w:space="0"/>
            </w:tcBorders>
          </w:tcPr>
          <w:p w14:paraId="03F45425">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0.70元/张</w:t>
            </w:r>
          </w:p>
        </w:tc>
      </w:tr>
      <w:tr w14:paraId="102B81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2D8A7B28">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19</w:t>
            </w:r>
          </w:p>
        </w:tc>
        <w:tc>
          <w:tcPr>
            <w:tcW w:w="1984" w:type="dxa"/>
            <w:vMerge w:val="continue"/>
            <w:vAlign w:val="center"/>
          </w:tcPr>
          <w:p w14:paraId="19A39C61">
            <w:pPr>
              <w:spacing w:line="440" w:lineRule="exact"/>
              <w:jc w:val="center"/>
              <w:rPr>
                <w:rFonts w:asciiTheme="minorEastAsia" w:hAnsiTheme="minorEastAsia" w:eastAsiaTheme="minorEastAsia"/>
                <w:szCs w:val="21"/>
              </w:rPr>
            </w:pPr>
          </w:p>
        </w:tc>
        <w:tc>
          <w:tcPr>
            <w:tcW w:w="2268" w:type="dxa"/>
            <w:vAlign w:val="center"/>
          </w:tcPr>
          <w:p w14:paraId="1B410E86">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单面A3</w:t>
            </w:r>
          </w:p>
        </w:tc>
        <w:tc>
          <w:tcPr>
            <w:tcW w:w="1843" w:type="dxa"/>
            <w:vMerge w:val="continue"/>
            <w:tcBorders>
              <w:right w:val="single" w:color="auto" w:sz="4" w:space="0"/>
            </w:tcBorders>
          </w:tcPr>
          <w:p w14:paraId="7EA7F861">
            <w:pPr>
              <w:spacing w:line="440" w:lineRule="exact"/>
              <w:rPr>
                <w:rFonts w:asciiTheme="minorEastAsia" w:hAnsiTheme="minorEastAsia" w:eastAsiaTheme="minorEastAsia"/>
                <w:szCs w:val="21"/>
              </w:rPr>
            </w:pPr>
          </w:p>
        </w:tc>
        <w:tc>
          <w:tcPr>
            <w:tcW w:w="1559" w:type="dxa"/>
            <w:tcBorders>
              <w:left w:val="single" w:color="auto" w:sz="4" w:space="0"/>
            </w:tcBorders>
          </w:tcPr>
          <w:p w14:paraId="68E1E287">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0.80元/张</w:t>
            </w:r>
          </w:p>
        </w:tc>
      </w:tr>
      <w:tr w14:paraId="5DB1D4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377178AA">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20</w:t>
            </w:r>
          </w:p>
        </w:tc>
        <w:tc>
          <w:tcPr>
            <w:tcW w:w="1984" w:type="dxa"/>
            <w:vMerge w:val="continue"/>
            <w:vAlign w:val="center"/>
          </w:tcPr>
          <w:p w14:paraId="65F19DD1">
            <w:pPr>
              <w:spacing w:line="440" w:lineRule="exact"/>
              <w:jc w:val="center"/>
              <w:rPr>
                <w:rFonts w:asciiTheme="minorEastAsia" w:hAnsiTheme="minorEastAsia" w:eastAsiaTheme="minorEastAsia"/>
                <w:szCs w:val="21"/>
              </w:rPr>
            </w:pPr>
          </w:p>
        </w:tc>
        <w:tc>
          <w:tcPr>
            <w:tcW w:w="2268" w:type="dxa"/>
            <w:vAlign w:val="center"/>
          </w:tcPr>
          <w:p w14:paraId="7C2CB771">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双面A3</w:t>
            </w:r>
          </w:p>
        </w:tc>
        <w:tc>
          <w:tcPr>
            <w:tcW w:w="1843" w:type="dxa"/>
            <w:vMerge w:val="continue"/>
            <w:tcBorders>
              <w:bottom w:val="single" w:color="auto" w:sz="4" w:space="0"/>
              <w:right w:val="single" w:color="auto" w:sz="4" w:space="0"/>
            </w:tcBorders>
          </w:tcPr>
          <w:p w14:paraId="193C45BE">
            <w:pPr>
              <w:spacing w:line="440" w:lineRule="exact"/>
              <w:rPr>
                <w:rFonts w:asciiTheme="minorEastAsia" w:hAnsiTheme="minorEastAsia" w:eastAsiaTheme="minorEastAsia"/>
                <w:szCs w:val="21"/>
              </w:rPr>
            </w:pPr>
          </w:p>
        </w:tc>
        <w:tc>
          <w:tcPr>
            <w:tcW w:w="1559" w:type="dxa"/>
            <w:tcBorders>
              <w:left w:val="single" w:color="auto" w:sz="4" w:space="0"/>
            </w:tcBorders>
          </w:tcPr>
          <w:p w14:paraId="377406AB">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1.98元/张</w:t>
            </w:r>
          </w:p>
        </w:tc>
      </w:tr>
      <w:tr w14:paraId="5715B4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32759837">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21</w:t>
            </w:r>
          </w:p>
        </w:tc>
        <w:tc>
          <w:tcPr>
            <w:tcW w:w="1984" w:type="dxa"/>
            <w:vMerge w:val="restart"/>
            <w:vAlign w:val="center"/>
          </w:tcPr>
          <w:p w14:paraId="0A7232F2">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打字</w:t>
            </w:r>
          </w:p>
        </w:tc>
        <w:tc>
          <w:tcPr>
            <w:tcW w:w="2268" w:type="dxa"/>
            <w:vAlign w:val="center"/>
          </w:tcPr>
          <w:p w14:paraId="296B3909">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双面16K</w:t>
            </w:r>
          </w:p>
        </w:tc>
        <w:tc>
          <w:tcPr>
            <w:tcW w:w="1843" w:type="dxa"/>
            <w:vMerge w:val="restart"/>
            <w:tcBorders>
              <w:top w:val="single" w:color="auto" w:sz="4" w:space="0"/>
              <w:right w:val="single" w:color="auto" w:sz="4" w:space="0"/>
            </w:tcBorders>
          </w:tcPr>
          <w:p w14:paraId="02EBFD1E">
            <w:pPr>
              <w:spacing w:line="440" w:lineRule="exact"/>
              <w:rPr>
                <w:rFonts w:asciiTheme="minorEastAsia" w:hAnsiTheme="minorEastAsia" w:eastAsiaTheme="minorEastAsia"/>
                <w:szCs w:val="21"/>
              </w:rPr>
            </w:pPr>
          </w:p>
        </w:tc>
        <w:tc>
          <w:tcPr>
            <w:tcW w:w="1559" w:type="dxa"/>
            <w:tcBorders>
              <w:left w:val="single" w:color="auto" w:sz="4" w:space="0"/>
            </w:tcBorders>
          </w:tcPr>
          <w:p w14:paraId="5D98935D">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4.00元/张</w:t>
            </w:r>
          </w:p>
        </w:tc>
      </w:tr>
      <w:tr w14:paraId="5CDA2D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30874767">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22</w:t>
            </w:r>
          </w:p>
        </w:tc>
        <w:tc>
          <w:tcPr>
            <w:tcW w:w="1984" w:type="dxa"/>
            <w:vMerge w:val="continue"/>
            <w:vAlign w:val="center"/>
          </w:tcPr>
          <w:p w14:paraId="52E3846A">
            <w:pPr>
              <w:spacing w:line="440" w:lineRule="exact"/>
              <w:jc w:val="center"/>
              <w:rPr>
                <w:rFonts w:asciiTheme="minorEastAsia" w:hAnsiTheme="minorEastAsia" w:eastAsiaTheme="minorEastAsia"/>
                <w:szCs w:val="21"/>
              </w:rPr>
            </w:pPr>
          </w:p>
        </w:tc>
        <w:tc>
          <w:tcPr>
            <w:tcW w:w="2268" w:type="dxa"/>
            <w:vAlign w:val="center"/>
          </w:tcPr>
          <w:p w14:paraId="48149899">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单面16K</w:t>
            </w:r>
          </w:p>
        </w:tc>
        <w:tc>
          <w:tcPr>
            <w:tcW w:w="1843" w:type="dxa"/>
            <w:vMerge w:val="continue"/>
            <w:tcBorders>
              <w:right w:val="single" w:color="auto" w:sz="4" w:space="0"/>
            </w:tcBorders>
          </w:tcPr>
          <w:p w14:paraId="5C7BFEFF">
            <w:pPr>
              <w:spacing w:line="440" w:lineRule="exact"/>
              <w:rPr>
                <w:rFonts w:asciiTheme="minorEastAsia" w:hAnsiTheme="minorEastAsia" w:eastAsiaTheme="minorEastAsia"/>
                <w:szCs w:val="21"/>
              </w:rPr>
            </w:pPr>
          </w:p>
        </w:tc>
        <w:tc>
          <w:tcPr>
            <w:tcW w:w="1559" w:type="dxa"/>
            <w:tcBorders>
              <w:left w:val="single" w:color="auto" w:sz="4" w:space="0"/>
            </w:tcBorders>
          </w:tcPr>
          <w:p w14:paraId="46525370">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2.00元/张</w:t>
            </w:r>
          </w:p>
        </w:tc>
      </w:tr>
      <w:tr w14:paraId="72433D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0E638BCE">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23</w:t>
            </w:r>
          </w:p>
        </w:tc>
        <w:tc>
          <w:tcPr>
            <w:tcW w:w="1984" w:type="dxa"/>
            <w:vMerge w:val="continue"/>
            <w:vAlign w:val="center"/>
          </w:tcPr>
          <w:p w14:paraId="5259AF5B">
            <w:pPr>
              <w:spacing w:line="440" w:lineRule="exact"/>
              <w:jc w:val="center"/>
              <w:rPr>
                <w:rFonts w:asciiTheme="minorEastAsia" w:hAnsiTheme="minorEastAsia" w:eastAsiaTheme="minorEastAsia"/>
                <w:szCs w:val="21"/>
              </w:rPr>
            </w:pPr>
          </w:p>
        </w:tc>
        <w:tc>
          <w:tcPr>
            <w:tcW w:w="2268" w:type="dxa"/>
            <w:vAlign w:val="center"/>
          </w:tcPr>
          <w:p w14:paraId="74E6ED9F">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双面8K</w:t>
            </w:r>
          </w:p>
        </w:tc>
        <w:tc>
          <w:tcPr>
            <w:tcW w:w="1843" w:type="dxa"/>
            <w:vMerge w:val="continue"/>
            <w:tcBorders>
              <w:right w:val="single" w:color="auto" w:sz="4" w:space="0"/>
            </w:tcBorders>
          </w:tcPr>
          <w:p w14:paraId="24DC0B30">
            <w:pPr>
              <w:spacing w:line="440" w:lineRule="exact"/>
              <w:rPr>
                <w:rFonts w:asciiTheme="minorEastAsia" w:hAnsiTheme="minorEastAsia" w:eastAsiaTheme="minorEastAsia"/>
                <w:szCs w:val="21"/>
              </w:rPr>
            </w:pPr>
          </w:p>
        </w:tc>
        <w:tc>
          <w:tcPr>
            <w:tcW w:w="1559" w:type="dxa"/>
            <w:tcBorders>
              <w:left w:val="single" w:color="auto" w:sz="4" w:space="0"/>
            </w:tcBorders>
          </w:tcPr>
          <w:p w14:paraId="139AB44C">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10.00元/张</w:t>
            </w:r>
          </w:p>
        </w:tc>
      </w:tr>
      <w:tr w14:paraId="7E3300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6DE36927">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24</w:t>
            </w:r>
          </w:p>
        </w:tc>
        <w:tc>
          <w:tcPr>
            <w:tcW w:w="1984" w:type="dxa"/>
            <w:vMerge w:val="continue"/>
            <w:vAlign w:val="center"/>
          </w:tcPr>
          <w:p w14:paraId="15F97D46">
            <w:pPr>
              <w:spacing w:line="440" w:lineRule="exact"/>
              <w:jc w:val="center"/>
              <w:rPr>
                <w:rFonts w:asciiTheme="minorEastAsia" w:hAnsiTheme="minorEastAsia" w:eastAsiaTheme="minorEastAsia"/>
                <w:szCs w:val="21"/>
              </w:rPr>
            </w:pPr>
          </w:p>
        </w:tc>
        <w:tc>
          <w:tcPr>
            <w:tcW w:w="2268" w:type="dxa"/>
            <w:vAlign w:val="center"/>
          </w:tcPr>
          <w:p w14:paraId="68C9CF9E">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单面8K</w:t>
            </w:r>
          </w:p>
        </w:tc>
        <w:tc>
          <w:tcPr>
            <w:tcW w:w="1843" w:type="dxa"/>
            <w:vMerge w:val="continue"/>
            <w:tcBorders>
              <w:right w:val="single" w:color="auto" w:sz="4" w:space="0"/>
            </w:tcBorders>
          </w:tcPr>
          <w:p w14:paraId="0D6473E2">
            <w:pPr>
              <w:spacing w:line="440" w:lineRule="exact"/>
              <w:rPr>
                <w:rFonts w:asciiTheme="minorEastAsia" w:hAnsiTheme="minorEastAsia" w:eastAsiaTheme="minorEastAsia"/>
                <w:szCs w:val="21"/>
              </w:rPr>
            </w:pPr>
          </w:p>
        </w:tc>
        <w:tc>
          <w:tcPr>
            <w:tcW w:w="1559" w:type="dxa"/>
            <w:tcBorders>
              <w:left w:val="single" w:color="auto" w:sz="4" w:space="0"/>
            </w:tcBorders>
          </w:tcPr>
          <w:p w14:paraId="7C90BF83">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5.00元/张</w:t>
            </w:r>
          </w:p>
        </w:tc>
      </w:tr>
      <w:tr w14:paraId="6D7732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66C665CE">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25</w:t>
            </w:r>
          </w:p>
        </w:tc>
        <w:tc>
          <w:tcPr>
            <w:tcW w:w="1984" w:type="dxa"/>
            <w:vMerge w:val="continue"/>
            <w:vAlign w:val="center"/>
          </w:tcPr>
          <w:p w14:paraId="7884058F">
            <w:pPr>
              <w:spacing w:line="440" w:lineRule="exact"/>
              <w:jc w:val="center"/>
              <w:rPr>
                <w:rFonts w:asciiTheme="minorEastAsia" w:hAnsiTheme="minorEastAsia" w:eastAsiaTheme="minorEastAsia"/>
                <w:szCs w:val="21"/>
              </w:rPr>
            </w:pPr>
          </w:p>
        </w:tc>
        <w:tc>
          <w:tcPr>
            <w:tcW w:w="2268" w:type="dxa"/>
            <w:vAlign w:val="center"/>
          </w:tcPr>
          <w:p w14:paraId="69B259CC">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双面A4</w:t>
            </w:r>
          </w:p>
        </w:tc>
        <w:tc>
          <w:tcPr>
            <w:tcW w:w="1843" w:type="dxa"/>
            <w:vMerge w:val="continue"/>
            <w:tcBorders>
              <w:right w:val="single" w:color="auto" w:sz="4" w:space="0"/>
            </w:tcBorders>
          </w:tcPr>
          <w:p w14:paraId="4BD67C91">
            <w:pPr>
              <w:spacing w:line="440" w:lineRule="exact"/>
              <w:rPr>
                <w:rFonts w:asciiTheme="minorEastAsia" w:hAnsiTheme="minorEastAsia" w:eastAsiaTheme="minorEastAsia"/>
                <w:szCs w:val="21"/>
              </w:rPr>
            </w:pPr>
          </w:p>
        </w:tc>
        <w:tc>
          <w:tcPr>
            <w:tcW w:w="1559" w:type="dxa"/>
            <w:tcBorders>
              <w:left w:val="single" w:color="auto" w:sz="4" w:space="0"/>
            </w:tcBorders>
          </w:tcPr>
          <w:p w14:paraId="31C4BEA2">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5.00元/张</w:t>
            </w:r>
          </w:p>
        </w:tc>
      </w:tr>
      <w:tr w14:paraId="680FF0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30A9F5E3">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26</w:t>
            </w:r>
          </w:p>
        </w:tc>
        <w:tc>
          <w:tcPr>
            <w:tcW w:w="1984" w:type="dxa"/>
            <w:vMerge w:val="continue"/>
            <w:vAlign w:val="center"/>
          </w:tcPr>
          <w:p w14:paraId="748525B5">
            <w:pPr>
              <w:spacing w:line="440" w:lineRule="exact"/>
              <w:jc w:val="center"/>
              <w:rPr>
                <w:rFonts w:asciiTheme="minorEastAsia" w:hAnsiTheme="minorEastAsia" w:eastAsiaTheme="minorEastAsia"/>
                <w:szCs w:val="21"/>
              </w:rPr>
            </w:pPr>
          </w:p>
        </w:tc>
        <w:tc>
          <w:tcPr>
            <w:tcW w:w="2268" w:type="dxa"/>
            <w:vAlign w:val="center"/>
          </w:tcPr>
          <w:p w14:paraId="1B32DB7A">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单面A4</w:t>
            </w:r>
          </w:p>
        </w:tc>
        <w:tc>
          <w:tcPr>
            <w:tcW w:w="1843" w:type="dxa"/>
            <w:vMerge w:val="continue"/>
            <w:tcBorders>
              <w:right w:val="single" w:color="auto" w:sz="4" w:space="0"/>
            </w:tcBorders>
          </w:tcPr>
          <w:p w14:paraId="5F1DF3F9">
            <w:pPr>
              <w:spacing w:line="440" w:lineRule="exact"/>
              <w:rPr>
                <w:rFonts w:asciiTheme="minorEastAsia" w:hAnsiTheme="minorEastAsia" w:eastAsiaTheme="minorEastAsia"/>
                <w:szCs w:val="21"/>
              </w:rPr>
            </w:pPr>
          </w:p>
        </w:tc>
        <w:tc>
          <w:tcPr>
            <w:tcW w:w="1559" w:type="dxa"/>
            <w:tcBorders>
              <w:left w:val="single" w:color="auto" w:sz="4" w:space="0"/>
            </w:tcBorders>
          </w:tcPr>
          <w:p w14:paraId="43727B02">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2.80元/张</w:t>
            </w:r>
          </w:p>
        </w:tc>
      </w:tr>
      <w:tr w14:paraId="6A6834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069FFC9E">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27</w:t>
            </w:r>
          </w:p>
        </w:tc>
        <w:tc>
          <w:tcPr>
            <w:tcW w:w="1984" w:type="dxa"/>
            <w:vMerge w:val="continue"/>
            <w:vAlign w:val="center"/>
          </w:tcPr>
          <w:p w14:paraId="5E146414">
            <w:pPr>
              <w:spacing w:line="440" w:lineRule="exact"/>
              <w:jc w:val="center"/>
              <w:rPr>
                <w:rFonts w:asciiTheme="minorEastAsia" w:hAnsiTheme="minorEastAsia" w:eastAsiaTheme="minorEastAsia"/>
                <w:szCs w:val="21"/>
              </w:rPr>
            </w:pPr>
          </w:p>
        </w:tc>
        <w:tc>
          <w:tcPr>
            <w:tcW w:w="2268" w:type="dxa"/>
            <w:vAlign w:val="center"/>
          </w:tcPr>
          <w:p w14:paraId="0B35B110">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双面A3</w:t>
            </w:r>
          </w:p>
        </w:tc>
        <w:tc>
          <w:tcPr>
            <w:tcW w:w="1843" w:type="dxa"/>
            <w:vMerge w:val="continue"/>
            <w:tcBorders>
              <w:right w:val="single" w:color="auto" w:sz="4" w:space="0"/>
            </w:tcBorders>
          </w:tcPr>
          <w:p w14:paraId="081CDDF3">
            <w:pPr>
              <w:spacing w:line="440" w:lineRule="exact"/>
              <w:rPr>
                <w:rFonts w:asciiTheme="minorEastAsia" w:hAnsiTheme="minorEastAsia" w:eastAsiaTheme="minorEastAsia"/>
                <w:szCs w:val="21"/>
              </w:rPr>
            </w:pPr>
          </w:p>
        </w:tc>
        <w:tc>
          <w:tcPr>
            <w:tcW w:w="1559" w:type="dxa"/>
            <w:tcBorders>
              <w:left w:val="single" w:color="auto" w:sz="4" w:space="0"/>
            </w:tcBorders>
          </w:tcPr>
          <w:p w14:paraId="5A28A56B">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10.00元/张</w:t>
            </w:r>
          </w:p>
        </w:tc>
      </w:tr>
      <w:tr w14:paraId="509080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14927A48">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28</w:t>
            </w:r>
          </w:p>
        </w:tc>
        <w:tc>
          <w:tcPr>
            <w:tcW w:w="1984" w:type="dxa"/>
            <w:vMerge w:val="continue"/>
            <w:vAlign w:val="center"/>
          </w:tcPr>
          <w:p w14:paraId="07991C9B">
            <w:pPr>
              <w:spacing w:line="440" w:lineRule="exact"/>
              <w:jc w:val="center"/>
              <w:rPr>
                <w:rFonts w:asciiTheme="minorEastAsia" w:hAnsiTheme="minorEastAsia" w:eastAsiaTheme="minorEastAsia"/>
                <w:szCs w:val="21"/>
              </w:rPr>
            </w:pPr>
          </w:p>
        </w:tc>
        <w:tc>
          <w:tcPr>
            <w:tcW w:w="2268" w:type="dxa"/>
            <w:vAlign w:val="center"/>
          </w:tcPr>
          <w:p w14:paraId="55F5E52B">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单面A3</w:t>
            </w:r>
          </w:p>
        </w:tc>
        <w:tc>
          <w:tcPr>
            <w:tcW w:w="1843" w:type="dxa"/>
            <w:vMerge w:val="continue"/>
            <w:tcBorders>
              <w:bottom w:val="single" w:color="auto" w:sz="4" w:space="0"/>
              <w:right w:val="single" w:color="auto" w:sz="4" w:space="0"/>
            </w:tcBorders>
          </w:tcPr>
          <w:p w14:paraId="5AFDA6E8">
            <w:pPr>
              <w:spacing w:line="440" w:lineRule="exact"/>
              <w:rPr>
                <w:rFonts w:asciiTheme="minorEastAsia" w:hAnsiTheme="minorEastAsia" w:eastAsiaTheme="minorEastAsia"/>
                <w:szCs w:val="21"/>
              </w:rPr>
            </w:pPr>
          </w:p>
        </w:tc>
        <w:tc>
          <w:tcPr>
            <w:tcW w:w="1559" w:type="dxa"/>
            <w:tcBorders>
              <w:left w:val="single" w:color="auto" w:sz="4" w:space="0"/>
            </w:tcBorders>
          </w:tcPr>
          <w:p w14:paraId="15B9149A">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5.00元/张</w:t>
            </w:r>
          </w:p>
        </w:tc>
      </w:tr>
      <w:tr w14:paraId="2EEAF0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1BA915B4">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29</w:t>
            </w:r>
          </w:p>
        </w:tc>
        <w:tc>
          <w:tcPr>
            <w:tcW w:w="1984" w:type="dxa"/>
            <w:vMerge w:val="restart"/>
            <w:vAlign w:val="center"/>
          </w:tcPr>
          <w:p w14:paraId="535E2012">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表格</w:t>
            </w:r>
          </w:p>
        </w:tc>
        <w:tc>
          <w:tcPr>
            <w:tcW w:w="2268" w:type="dxa"/>
            <w:vAlign w:val="center"/>
          </w:tcPr>
          <w:p w14:paraId="037F7606">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双面16K</w:t>
            </w:r>
          </w:p>
        </w:tc>
        <w:tc>
          <w:tcPr>
            <w:tcW w:w="1843" w:type="dxa"/>
            <w:vMerge w:val="restart"/>
            <w:tcBorders>
              <w:top w:val="single" w:color="auto" w:sz="4" w:space="0"/>
              <w:right w:val="single" w:color="auto" w:sz="4" w:space="0"/>
            </w:tcBorders>
          </w:tcPr>
          <w:p w14:paraId="52B5D24E">
            <w:pPr>
              <w:spacing w:line="440" w:lineRule="exact"/>
              <w:rPr>
                <w:rFonts w:asciiTheme="minorEastAsia" w:hAnsiTheme="minorEastAsia" w:eastAsiaTheme="minorEastAsia"/>
                <w:szCs w:val="21"/>
              </w:rPr>
            </w:pPr>
          </w:p>
        </w:tc>
        <w:tc>
          <w:tcPr>
            <w:tcW w:w="1559" w:type="dxa"/>
            <w:tcBorders>
              <w:left w:val="single" w:color="auto" w:sz="4" w:space="0"/>
            </w:tcBorders>
          </w:tcPr>
          <w:p w14:paraId="051F80EF">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5.00元/张</w:t>
            </w:r>
          </w:p>
        </w:tc>
      </w:tr>
      <w:tr w14:paraId="60DAC9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560A8EDA">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30</w:t>
            </w:r>
          </w:p>
        </w:tc>
        <w:tc>
          <w:tcPr>
            <w:tcW w:w="1984" w:type="dxa"/>
            <w:vMerge w:val="continue"/>
            <w:vAlign w:val="center"/>
          </w:tcPr>
          <w:p w14:paraId="2B2160DB">
            <w:pPr>
              <w:spacing w:line="440" w:lineRule="exact"/>
              <w:jc w:val="center"/>
              <w:rPr>
                <w:rFonts w:asciiTheme="minorEastAsia" w:hAnsiTheme="minorEastAsia" w:eastAsiaTheme="minorEastAsia"/>
                <w:szCs w:val="21"/>
              </w:rPr>
            </w:pPr>
          </w:p>
        </w:tc>
        <w:tc>
          <w:tcPr>
            <w:tcW w:w="2268" w:type="dxa"/>
            <w:vAlign w:val="center"/>
          </w:tcPr>
          <w:p w14:paraId="4258B721">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单面16K</w:t>
            </w:r>
          </w:p>
        </w:tc>
        <w:tc>
          <w:tcPr>
            <w:tcW w:w="1843" w:type="dxa"/>
            <w:vMerge w:val="continue"/>
            <w:tcBorders>
              <w:right w:val="single" w:color="auto" w:sz="4" w:space="0"/>
            </w:tcBorders>
          </w:tcPr>
          <w:p w14:paraId="1F6B44D4">
            <w:pPr>
              <w:spacing w:line="440" w:lineRule="exact"/>
              <w:rPr>
                <w:rFonts w:asciiTheme="minorEastAsia" w:hAnsiTheme="minorEastAsia" w:eastAsiaTheme="minorEastAsia"/>
                <w:szCs w:val="21"/>
              </w:rPr>
            </w:pPr>
          </w:p>
        </w:tc>
        <w:tc>
          <w:tcPr>
            <w:tcW w:w="1559" w:type="dxa"/>
            <w:tcBorders>
              <w:left w:val="single" w:color="auto" w:sz="4" w:space="0"/>
            </w:tcBorders>
          </w:tcPr>
          <w:p w14:paraId="4F0835A9">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2.50元/张</w:t>
            </w:r>
          </w:p>
        </w:tc>
      </w:tr>
      <w:tr w14:paraId="3ACB28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2B80E441">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31</w:t>
            </w:r>
          </w:p>
        </w:tc>
        <w:tc>
          <w:tcPr>
            <w:tcW w:w="1984" w:type="dxa"/>
            <w:vMerge w:val="continue"/>
            <w:vAlign w:val="center"/>
          </w:tcPr>
          <w:p w14:paraId="7EF7D1DD">
            <w:pPr>
              <w:spacing w:line="440" w:lineRule="exact"/>
              <w:jc w:val="center"/>
              <w:rPr>
                <w:rFonts w:asciiTheme="minorEastAsia" w:hAnsiTheme="minorEastAsia" w:eastAsiaTheme="minorEastAsia"/>
                <w:szCs w:val="21"/>
              </w:rPr>
            </w:pPr>
          </w:p>
        </w:tc>
        <w:tc>
          <w:tcPr>
            <w:tcW w:w="2268" w:type="dxa"/>
            <w:vAlign w:val="center"/>
          </w:tcPr>
          <w:p w14:paraId="0558F59B">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双面8K</w:t>
            </w:r>
          </w:p>
        </w:tc>
        <w:tc>
          <w:tcPr>
            <w:tcW w:w="1843" w:type="dxa"/>
            <w:vMerge w:val="continue"/>
            <w:tcBorders>
              <w:right w:val="single" w:color="auto" w:sz="4" w:space="0"/>
            </w:tcBorders>
          </w:tcPr>
          <w:p w14:paraId="22F21A5C">
            <w:pPr>
              <w:spacing w:line="440" w:lineRule="exact"/>
              <w:rPr>
                <w:rFonts w:asciiTheme="minorEastAsia" w:hAnsiTheme="minorEastAsia" w:eastAsiaTheme="minorEastAsia"/>
                <w:szCs w:val="21"/>
              </w:rPr>
            </w:pPr>
          </w:p>
        </w:tc>
        <w:tc>
          <w:tcPr>
            <w:tcW w:w="1559" w:type="dxa"/>
            <w:tcBorders>
              <w:left w:val="single" w:color="auto" w:sz="4" w:space="0"/>
            </w:tcBorders>
          </w:tcPr>
          <w:p w14:paraId="76906117">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12.00元/张</w:t>
            </w:r>
          </w:p>
        </w:tc>
      </w:tr>
      <w:tr w14:paraId="20BD78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711ED316">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32</w:t>
            </w:r>
          </w:p>
        </w:tc>
        <w:tc>
          <w:tcPr>
            <w:tcW w:w="1984" w:type="dxa"/>
            <w:vMerge w:val="continue"/>
            <w:vAlign w:val="center"/>
          </w:tcPr>
          <w:p w14:paraId="72D5EE49">
            <w:pPr>
              <w:spacing w:line="440" w:lineRule="exact"/>
              <w:jc w:val="center"/>
              <w:rPr>
                <w:rFonts w:asciiTheme="minorEastAsia" w:hAnsiTheme="minorEastAsia" w:eastAsiaTheme="minorEastAsia"/>
                <w:szCs w:val="21"/>
              </w:rPr>
            </w:pPr>
          </w:p>
        </w:tc>
        <w:tc>
          <w:tcPr>
            <w:tcW w:w="2268" w:type="dxa"/>
            <w:vAlign w:val="center"/>
          </w:tcPr>
          <w:p w14:paraId="129A1AED">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单面8K</w:t>
            </w:r>
          </w:p>
        </w:tc>
        <w:tc>
          <w:tcPr>
            <w:tcW w:w="1843" w:type="dxa"/>
            <w:vMerge w:val="continue"/>
            <w:tcBorders>
              <w:right w:val="single" w:color="auto" w:sz="4" w:space="0"/>
            </w:tcBorders>
          </w:tcPr>
          <w:p w14:paraId="3111C24F">
            <w:pPr>
              <w:spacing w:line="440" w:lineRule="exact"/>
              <w:rPr>
                <w:rFonts w:asciiTheme="minorEastAsia" w:hAnsiTheme="minorEastAsia" w:eastAsiaTheme="minorEastAsia"/>
                <w:szCs w:val="21"/>
              </w:rPr>
            </w:pPr>
          </w:p>
        </w:tc>
        <w:tc>
          <w:tcPr>
            <w:tcW w:w="1559" w:type="dxa"/>
            <w:tcBorders>
              <w:left w:val="single" w:color="auto" w:sz="4" w:space="0"/>
            </w:tcBorders>
          </w:tcPr>
          <w:p w14:paraId="05D9716B">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6.00元/张</w:t>
            </w:r>
          </w:p>
        </w:tc>
      </w:tr>
      <w:tr w14:paraId="18D719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10476855">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33</w:t>
            </w:r>
          </w:p>
        </w:tc>
        <w:tc>
          <w:tcPr>
            <w:tcW w:w="1984" w:type="dxa"/>
            <w:vMerge w:val="continue"/>
            <w:vAlign w:val="center"/>
          </w:tcPr>
          <w:p w14:paraId="0BE43A26">
            <w:pPr>
              <w:spacing w:line="440" w:lineRule="exact"/>
              <w:jc w:val="center"/>
              <w:rPr>
                <w:rFonts w:asciiTheme="minorEastAsia" w:hAnsiTheme="minorEastAsia" w:eastAsiaTheme="minorEastAsia"/>
                <w:szCs w:val="21"/>
              </w:rPr>
            </w:pPr>
          </w:p>
        </w:tc>
        <w:tc>
          <w:tcPr>
            <w:tcW w:w="2268" w:type="dxa"/>
            <w:vAlign w:val="center"/>
          </w:tcPr>
          <w:p w14:paraId="3645FBC2">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双面A4</w:t>
            </w:r>
          </w:p>
        </w:tc>
        <w:tc>
          <w:tcPr>
            <w:tcW w:w="1843" w:type="dxa"/>
            <w:vMerge w:val="continue"/>
            <w:tcBorders>
              <w:right w:val="single" w:color="auto" w:sz="4" w:space="0"/>
            </w:tcBorders>
          </w:tcPr>
          <w:p w14:paraId="3F580682">
            <w:pPr>
              <w:spacing w:line="440" w:lineRule="exact"/>
              <w:rPr>
                <w:rFonts w:asciiTheme="minorEastAsia" w:hAnsiTheme="minorEastAsia" w:eastAsiaTheme="minorEastAsia"/>
                <w:szCs w:val="21"/>
              </w:rPr>
            </w:pPr>
          </w:p>
        </w:tc>
        <w:tc>
          <w:tcPr>
            <w:tcW w:w="1559" w:type="dxa"/>
            <w:tcBorders>
              <w:left w:val="single" w:color="auto" w:sz="4" w:space="0"/>
            </w:tcBorders>
          </w:tcPr>
          <w:p w14:paraId="331FCC84">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6.00元/张</w:t>
            </w:r>
          </w:p>
        </w:tc>
      </w:tr>
      <w:tr w14:paraId="3E7CFB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1EAFF9C4">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34</w:t>
            </w:r>
          </w:p>
        </w:tc>
        <w:tc>
          <w:tcPr>
            <w:tcW w:w="1984" w:type="dxa"/>
            <w:vMerge w:val="continue"/>
            <w:vAlign w:val="center"/>
          </w:tcPr>
          <w:p w14:paraId="63D048D9">
            <w:pPr>
              <w:spacing w:line="440" w:lineRule="exact"/>
              <w:jc w:val="center"/>
              <w:rPr>
                <w:rFonts w:asciiTheme="minorEastAsia" w:hAnsiTheme="minorEastAsia" w:eastAsiaTheme="minorEastAsia"/>
                <w:szCs w:val="21"/>
              </w:rPr>
            </w:pPr>
          </w:p>
        </w:tc>
        <w:tc>
          <w:tcPr>
            <w:tcW w:w="2268" w:type="dxa"/>
            <w:vAlign w:val="center"/>
          </w:tcPr>
          <w:p w14:paraId="29B56E3C">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单面A4</w:t>
            </w:r>
          </w:p>
        </w:tc>
        <w:tc>
          <w:tcPr>
            <w:tcW w:w="1843" w:type="dxa"/>
            <w:vMerge w:val="continue"/>
            <w:tcBorders>
              <w:right w:val="single" w:color="auto" w:sz="4" w:space="0"/>
            </w:tcBorders>
          </w:tcPr>
          <w:p w14:paraId="1EA22E1F">
            <w:pPr>
              <w:spacing w:line="440" w:lineRule="exact"/>
              <w:rPr>
                <w:rFonts w:asciiTheme="minorEastAsia" w:hAnsiTheme="minorEastAsia" w:eastAsiaTheme="minorEastAsia"/>
                <w:szCs w:val="21"/>
              </w:rPr>
            </w:pPr>
          </w:p>
        </w:tc>
        <w:tc>
          <w:tcPr>
            <w:tcW w:w="1559" w:type="dxa"/>
            <w:tcBorders>
              <w:left w:val="single" w:color="auto" w:sz="4" w:space="0"/>
            </w:tcBorders>
          </w:tcPr>
          <w:p w14:paraId="77BD553B">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3.00元/张</w:t>
            </w:r>
          </w:p>
        </w:tc>
      </w:tr>
      <w:tr w14:paraId="1A813E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397441F2">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35</w:t>
            </w:r>
          </w:p>
        </w:tc>
        <w:tc>
          <w:tcPr>
            <w:tcW w:w="1984" w:type="dxa"/>
            <w:vMerge w:val="continue"/>
            <w:vAlign w:val="center"/>
          </w:tcPr>
          <w:p w14:paraId="23586F96">
            <w:pPr>
              <w:spacing w:line="440" w:lineRule="exact"/>
              <w:jc w:val="center"/>
              <w:rPr>
                <w:rFonts w:asciiTheme="minorEastAsia" w:hAnsiTheme="minorEastAsia" w:eastAsiaTheme="minorEastAsia"/>
                <w:szCs w:val="21"/>
              </w:rPr>
            </w:pPr>
          </w:p>
        </w:tc>
        <w:tc>
          <w:tcPr>
            <w:tcW w:w="2268" w:type="dxa"/>
            <w:vAlign w:val="center"/>
          </w:tcPr>
          <w:p w14:paraId="1BC0A23C">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双面A3</w:t>
            </w:r>
          </w:p>
        </w:tc>
        <w:tc>
          <w:tcPr>
            <w:tcW w:w="1843" w:type="dxa"/>
            <w:vMerge w:val="continue"/>
            <w:tcBorders>
              <w:right w:val="single" w:color="auto" w:sz="4" w:space="0"/>
            </w:tcBorders>
          </w:tcPr>
          <w:p w14:paraId="298D1759">
            <w:pPr>
              <w:spacing w:line="440" w:lineRule="exact"/>
              <w:rPr>
                <w:rFonts w:asciiTheme="minorEastAsia" w:hAnsiTheme="minorEastAsia" w:eastAsiaTheme="minorEastAsia"/>
                <w:szCs w:val="21"/>
              </w:rPr>
            </w:pPr>
          </w:p>
        </w:tc>
        <w:tc>
          <w:tcPr>
            <w:tcW w:w="1559" w:type="dxa"/>
            <w:tcBorders>
              <w:left w:val="single" w:color="auto" w:sz="4" w:space="0"/>
            </w:tcBorders>
          </w:tcPr>
          <w:p w14:paraId="5A466E74">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10.00元/张</w:t>
            </w:r>
          </w:p>
        </w:tc>
      </w:tr>
      <w:tr w14:paraId="6BDEC3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6C4A1B7D">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36</w:t>
            </w:r>
          </w:p>
        </w:tc>
        <w:tc>
          <w:tcPr>
            <w:tcW w:w="1984" w:type="dxa"/>
            <w:vMerge w:val="continue"/>
            <w:vAlign w:val="center"/>
          </w:tcPr>
          <w:p w14:paraId="4D91A423">
            <w:pPr>
              <w:spacing w:line="440" w:lineRule="exact"/>
              <w:jc w:val="center"/>
              <w:rPr>
                <w:rFonts w:asciiTheme="minorEastAsia" w:hAnsiTheme="minorEastAsia" w:eastAsiaTheme="minorEastAsia"/>
                <w:szCs w:val="21"/>
              </w:rPr>
            </w:pPr>
          </w:p>
        </w:tc>
        <w:tc>
          <w:tcPr>
            <w:tcW w:w="2268" w:type="dxa"/>
            <w:vAlign w:val="center"/>
          </w:tcPr>
          <w:p w14:paraId="4E51346E">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单面A3</w:t>
            </w:r>
          </w:p>
        </w:tc>
        <w:tc>
          <w:tcPr>
            <w:tcW w:w="1843" w:type="dxa"/>
            <w:vMerge w:val="continue"/>
            <w:tcBorders>
              <w:bottom w:val="single" w:color="auto" w:sz="4" w:space="0"/>
              <w:right w:val="single" w:color="auto" w:sz="4" w:space="0"/>
            </w:tcBorders>
          </w:tcPr>
          <w:p w14:paraId="0ECF51E5">
            <w:pPr>
              <w:spacing w:line="440" w:lineRule="exact"/>
              <w:rPr>
                <w:rFonts w:asciiTheme="minorEastAsia" w:hAnsiTheme="minorEastAsia" w:eastAsiaTheme="minorEastAsia"/>
                <w:szCs w:val="21"/>
              </w:rPr>
            </w:pPr>
          </w:p>
        </w:tc>
        <w:tc>
          <w:tcPr>
            <w:tcW w:w="1559" w:type="dxa"/>
            <w:tcBorders>
              <w:left w:val="single" w:color="auto" w:sz="4" w:space="0"/>
            </w:tcBorders>
          </w:tcPr>
          <w:p w14:paraId="25D88286">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5.00元/张</w:t>
            </w:r>
          </w:p>
        </w:tc>
      </w:tr>
    </w:tbl>
    <w:p w14:paraId="1721014B">
      <w:pPr>
        <w:spacing w:line="360" w:lineRule="auto"/>
        <w:ind w:firstLine="482" w:firstLineChars="200"/>
        <w:rPr>
          <w:rFonts w:ascii="仿宋" w:hAnsi="仿宋" w:eastAsia="仿宋" w:cs="仿宋"/>
          <w:b/>
          <w:color w:val="000000"/>
          <w:sz w:val="24"/>
        </w:rPr>
      </w:pPr>
    </w:p>
    <w:p w14:paraId="5E4B2DFE">
      <w:pPr>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四、服务期限及工作时间</w:t>
      </w:r>
    </w:p>
    <w:p w14:paraId="24DD07BB">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1、服务期限：本合同有效期自</w:t>
      </w:r>
      <w:r>
        <w:rPr>
          <w:rFonts w:hint="eastAsia" w:ascii="仿宋" w:hAnsi="仿宋" w:eastAsia="仿宋" w:cs="仿宋"/>
          <w:color w:val="000000"/>
          <w:sz w:val="24"/>
          <w:lang w:eastAsia="zh-CN"/>
        </w:rPr>
        <w:t>2025</w:t>
      </w:r>
      <w:r>
        <w:rPr>
          <w:rFonts w:hint="eastAsia" w:ascii="仿宋" w:hAnsi="仿宋" w:eastAsia="仿宋" w:cs="仿宋"/>
          <w:color w:val="000000"/>
          <w:sz w:val="24"/>
        </w:rPr>
        <w:t>年  月  日至    年  月  日止。</w:t>
      </w:r>
    </w:p>
    <w:p w14:paraId="620A5E35">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2、工作时间：</w:t>
      </w:r>
    </w:p>
    <w:p w14:paraId="655DD4AA">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2.1周一～周五：早7：30—11：30，下午13：15—17：00，晚17：30—21：50；</w:t>
      </w:r>
    </w:p>
    <w:p w14:paraId="37113C14">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2.2周六：早7：30—11：30，下午13：15—15：30；</w:t>
      </w:r>
    </w:p>
    <w:p w14:paraId="4CBE4680">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2.3周日：下午13：15—17：00，晚17：30—21：50；</w:t>
      </w:r>
    </w:p>
    <w:p w14:paraId="73D0EC38">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2.4如遇学校上课时间调整，必须服从学校安排。</w:t>
      </w:r>
    </w:p>
    <w:p w14:paraId="462504C7">
      <w:pPr>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五、付款方式</w:t>
      </w:r>
    </w:p>
    <w:p w14:paraId="1289EB2A">
      <w:pPr>
        <w:spacing w:line="360" w:lineRule="auto"/>
        <w:ind w:firstLine="480" w:firstLineChars="200"/>
        <w:rPr>
          <w:rFonts w:ascii="仿宋" w:hAnsi="仿宋" w:eastAsia="仿宋" w:cs="仿宋"/>
          <w:color w:val="000000"/>
          <w:sz w:val="24"/>
        </w:rPr>
      </w:pPr>
      <w:r>
        <w:rPr>
          <w:rFonts w:hint="eastAsia" w:ascii="仿宋" w:hAnsi="仿宋" w:eastAsia="仿宋" w:cs="仿宋"/>
          <w:sz w:val="24"/>
        </w:rPr>
        <w:t>在确认完成当月工作量并经甲方审核后，按月支付给乙方。</w:t>
      </w:r>
    </w:p>
    <w:p w14:paraId="2F50114F">
      <w:pPr>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六、其它约定</w:t>
      </w:r>
    </w:p>
    <w:p w14:paraId="52E175DA">
      <w:pPr>
        <w:spacing w:line="360" w:lineRule="auto"/>
        <w:ind w:firstLine="480" w:firstLineChars="200"/>
        <w:rPr>
          <w:rFonts w:ascii="仿宋" w:hAnsi="仿宋" w:eastAsia="仿宋" w:cs="仿宋"/>
          <w:sz w:val="24"/>
        </w:rPr>
      </w:pPr>
      <w:r>
        <w:rPr>
          <w:rFonts w:hint="eastAsia" w:ascii="仿宋" w:hAnsi="仿宋" w:eastAsia="仿宋" w:cs="仿宋"/>
          <w:sz w:val="24"/>
          <w:lang w:val="en-US" w:eastAsia="zh-CN"/>
        </w:rPr>
        <w:t>无</w:t>
      </w:r>
      <w:r>
        <w:rPr>
          <w:rFonts w:hint="eastAsia" w:ascii="仿宋" w:hAnsi="仿宋" w:eastAsia="仿宋" w:cs="仿宋"/>
          <w:sz w:val="24"/>
        </w:rPr>
        <w:t>。</w:t>
      </w:r>
    </w:p>
    <w:p w14:paraId="64091129">
      <w:pPr>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七、安全问题</w:t>
      </w:r>
    </w:p>
    <w:p w14:paraId="0C3C1E58">
      <w:pPr>
        <w:adjustRightInd w:val="0"/>
        <w:snapToGrid w:val="0"/>
        <w:spacing w:line="360" w:lineRule="auto"/>
        <w:ind w:firstLine="480" w:firstLineChars="200"/>
        <w:rPr>
          <w:rFonts w:ascii="仿宋" w:hAnsi="仿宋" w:eastAsia="仿宋" w:cs="仿宋"/>
          <w:sz w:val="24"/>
          <w:highlight w:val="yellow"/>
        </w:rPr>
      </w:pPr>
      <w:r>
        <w:rPr>
          <w:rFonts w:hint="eastAsia" w:ascii="仿宋" w:hAnsi="仿宋" w:eastAsia="仿宋" w:cs="仿宋"/>
          <w:color w:val="000000"/>
          <w:sz w:val="24"/>
        </w:rPr>
        <w:t>文印室内如遇发生意外事故等安全问题（如触电等），造成人员伤害的，由乙方自行承担，甲方不予负责。</w:t>
      </w:r>
    </w:p>
    <w:p w14:paraId="27CE80F8">
      <w:pPr>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八、合同解除</w:t>
      </w:r>
    </w:p>
    <w:p w14:paraId="26114DCE">
      <w:pPr>
        <w:spacing w:line="360" w:lineRule="auto"/>
        <w:ind w:firstLine="480" w:firstLineChars="200"/>
        <w:rPr>
          <w:rFonts w:ascii="仿宋" w:hAnsi="仿宋" w:eastAsia="仿宋" w:cs="仿宋"/>
          <w:sz w:val="24"/>
        </w:rPr>
      </w:pPr>
      <w:r>
        <w:rPr>
          <w:rFonts w:hint="eastAsia" w:ascii="仿宋" w:hAnsi="仿宋" w:eastAsia="仿宋" w:cs="仿宋"/>
          <w:sz w:val="24"/>
        </w:rPr>
        <w:t>1、乙方不履行本合同义务或者履行义务不符合约定的，甲方有权要求乙方承担继续履行、赔偿损失直至解除合同。</w:t>
      </w:r>
    </w:p>
    <w:p w14:paraId="1318C5A8">
      <w:pPr>
        <w:spacing w:line="360" w:lineRule="auto"/>
        <w:ind w:firstLine="480" w:firstLineChars="200"/>
        <w:rPr>
          <w:rFonts w:ascii="仿宋" w:hAnsi="仿宋" w:eastAsia="仿宋" w:cs="仿宋"/>
          <w:sz w:val="24"/>
        </w:rPr>
      </w:pPr>
      <w:r>
        <w:rPr>
          <w:rFonts w:hint="eastAsia" w:ascii="仿宋" w:hAnsi="仿宋" w:eastAsia="仿宋" w:cs="仿宋"/>
          <w:sz w:val="24"/>
        </w:rPr>
        <w:t>2、一方提前30天以书面形式向对方提出解除合同的，双方协商一致，可以解除合同。</w:t>
      </w:r>
    </w:p>
    <w:p w14:paraId="14BA0CC5">
      <w:pPr>
        <w:spacing w:line="360" w:lineRule="auto"/>
        <w:ind w:firstLine="480" w:firstLineChars="200"/>
        <w:rPr>
          <w:rFonts w:ascii="仿宋" w:hAnsi="仿宋" w:eastAsia="仿宋" w:cs="仿宋"/>
          <w:sz w:val="24"/>
        </w:rPr>
      </w:pPr>
      <w:r>
        <w:rPr>
          <w:rFonts w:hint="eastAsia" w:ascii="仿宋" w:hAnsi="仿宋" w:eastAsia="仿宋" w:cs="仿宋"/>
          <w:sz w:val="24"/>
        </w:rPr>
        <w:t>3、若出现以下情形，甲方可以提出解除合同，乙方须按约定支付甲方违约金。若造成甲方损失的，乙方还需赔偿甲方由此造成的一切损失。</w:t>
      </w:r>
    </w:p>
    <w:p w14:paraId="5B79D7E6">
      <w:pPr>
        <w:spacing w:line="360" w:lineRule="auto"/>
        <w:ind w:firstLine="480" w:firstLineChars="200"/>
        <w:rPr>
          <w:rFonts w:ascii="仿宋" w:hAnsi="仿宋" w:eastAsia="仿宋" w:cs="仿宋"/>
          <w:sz w:val="24"/>
        </w:rPr>
      </w:pPr>
      <w:r>
        <w:rPr>
          <w:rFonts w:hint="eastAsia" w:ascii="仿宋" w:hAnsi="仿宋" w:eastAsia="仿宋" w:cs="仿宋"/>
          <w:sz w:val="24"/>
        </w:rPr>
        <w:t>1）不能及时保质完成合同约定的生产工作（印刷有污面，不重新印刷）。</w:t>
      </w:r>
    </w:p>
    <w:p w14:paraId="44CCAE27">
      <w:pPr>
        <w:spacing w:line="360" w:lineRule="auto"/>
        <w:ind w:firstLine="480" w:firstLineChars="200"/>
        <w:rPr>
          <w:rFonts w:ascii="仿宋" w:hAnsi="仿宋" w:eastAsia="仿宋" w:cs="仿宋"/>
          <w:sz w:val="24"/>
        </w:rPr>
      </w:pPr>
      <w:r>
        <w:rPr>
          <w:rFonts w:hint="eastAsia" w:ascii="仿宋" w:hAnsi="仿宋" w:eastAsia="仿宋" w:cs="仿宋"/>
          <w:sz w:val="24"/>
        </w:rPr>
        <w:t>2）乙方为按照招标要求，提供足够的人员。</w:t>
      </w:r>
    </w:p>
    <w:p w14:paraId="727AB329">
      <w:pPr>
        <w:spacing w:line="360" w:lineRule="auto"/>
        <w:ind w:firstLine="480" w:firstLineChars="200"/>
        <w:rPr>
          <w:rFonts w:ascii="仿宋" w:hAnsi="仿宋" w:eastAsia="仿宋" w:cs="仿宋"/>
          <w:sz w:val="24"/>
        </w:rPr>
      </w:pPr>
      <w:r>
        <w:rPr>
          <w:rFonts w:hint="eastAsia" w:ascii="仿宋" w:hAnsi="仿宋" w:eastAsia="仿宋" w:cs="仿宋"/>
          <w:sz w:val="24"/>
        </w:rPr>
        <w:t>3）乙方及指派人员违反甲方规定，严重失职造成甲方重大损害。</w:t>
      </w:r>
    </w:p>
    <w:p w14:paraId="68AF1558">
      <w:pPr>
        <w:spacing w:line="360" w:lineRule="auto"/>
        <w:ind w:firstLine="480" w:firstLineChars="200"/>
        <w:rPr>
          <w:rFonts w:ascii="仿宋" w:hAnsi="仿宋" w:eastAsia="仿宋" w:cs="仿宋"/>
          <w:sz w:val="24"/>
        </w:rPr>
      </w:pPr>
      <w:r>
        <w:rPr>
          <w:rFonts w:hint="eastAsia" w:ascii="仿宋" w:hAnsi="仿宋" w:eastAsia="仿宋" w:cs="仿宋"/>
          <w:sz w:val="24"/>
        </w:rPr>
        <w:t>4）乙方及指派人员违反法律法规，影响甲方名誉或形象的。</w:t>
      </w:r>
    </w:p>
    <w:p w14:paraId="6A8E5AAA">
      <w:pPr>
        <w:spacing w:line="360" w:lineRule="auto"/>
        <w:ind w:firstLine="480" w:firstLineChars="200"/>
        <w:rPr>
          <w:rFonts w:ascii="仿宋" w:hAnsi="仿宋" w:eastAsia="仿宋" w:cs="仿宋"/>
          <w:sz w:val="24"/>
        </w:rPr>
      </w:pPr>
      <w:r>
        <w:rPr>
          <w:rFonts w:hint="eastAsia" w:ascii="仿宋" w:hAnsi="仿宋" w:eastAsia="仿宋" w:cs="仿宋"/>
          <w:sz w:val="24"/>
        </w:rPr>
        <w:t>5）乙方违反本合同任何规定时。</w:t>
      </w:r>
    </w:p>
    <w:p w14:paraId="44388805">
      <w:pPr>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九、争议的解决</w:t>
      </w:r>
    </w:p>
    <w:p w14:paraId="6223EA90">
      <w:pPr>
        <w:spacing w:line="360" w:lineRule="auto"/>
        <w:ind w:firstLine="480" w:firstLineChars="200"/>
        <w:rPr>
          <w:rFonts w:ascii="仿宋" w:hAnsi="仿宋" w:eastAsia="仿宋" w:cs="仿宋"/>
          <w:sz w:val="24"/>
        </w:rPr>
      </w:pPr>
      <w:r>
        <w:rPr>
          <w:rFonts w:hint="eastAsia" w:ascii="仿宋" w:hAnsi="仿宋" w:eastAsia="仿宋" w:cs="仿宋"/>
          <w:sz w:val="24"/>
        </w:rPr>
        <w:t>本合同为政府采购之合同，在发生纠纷时，甲方有权直接向乙方索赔，签订必要的书面处理协议。如协商不成，在甲方所在地选择诉讼的途径解决。</w:t>
      </w:r>
    </w:p>
    <w:p w14:paraId="12E72B9F">
      <w:pPr>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十、合同的生效</w:t>
      </w:r>
    </w:p>
    <w:p w14:paraId="5109A8C5">
      <w:pPr>
        <w:spacing w:line="360" w:lineRule="auto"/>
        <w:ind w:firstLine="480" w:firstLineChars="200"/>
        <w:rPr>
          <w:rFonts w:ascii="仿宋" w:hAnsi="仿宋" w:eastAsia="仿宋" w:cs="仿宋"/>
          <w:sz w:val="24"/>
        </w:rPr>
      </w:pPr>
      <w:r>
        <w:rPr>
          <w:rFonts w:hint="eastAsia" w:ascii="仿宋" w:hAnsi="仿宋" w:eastAsia="仿宋" w:cs="仿宋"/>
          <w:sz w:val="24"/>
        </w:rPr>
        <w:t>1、本合同经甲乙双方法定代表人或其委托人签字并加盖公章后生效。</w:t>
      </w:r>
    </w:p>
    <w:p w14:paraId="154D9E0E">
      <w:pPr>
        <w:spacing w:line="360" w:lineRule="auto"/>
        <w:ind w:firstLine="480" w:firstLineChars="200"/>
        <w:rPr>
          <w:rFonts w:ascii="仿宋" w:hAnsi="仿宋" w:eastAsia="仿宋" w:cs="仿宋"/>
          <w:sz w:val="24"/>
        </w:rPr>
      </w:pPr>
      <w:r>
        <w:rPr>
          <w:rFonts w:hint="eastAsia" w:ascii="仿宋" w:hAnsi="仿宋" w:eastAsia="仿宋" w:cs="仿宋"/>
          <w:sz w:val="24"/>
        </w:rPr>
        <w:t>2、本合同一式</w:t>
      </w:r>
      <w:r>
        <w:rPr>
          <w:rFonts w:hint="eastAsia" w:ascii="仿宋" w:hAnsi="仿宋" w:eastAsia="仿宋" w:cs="仿宋"/>
          <w:i/>
          <w:iCs/>
          <w:sz w:val="24"/>
          <w:u w:val="single"/>
        </w:rPr>
        <w:t xml:space="preserve">六 </w:t>
      </w:r>
      <w:r>
        <w:rPr>
          <w:rFonts w:hint="eastAsia" w:ascii="仿宋" w:hAnsi="仿宋" w:eastAsia="仿宋" w:cs="仿宋"/>
          <w:sz w:val="24"/>
        </w:rPr>
        <w:t>份，甲乙双方执</w:t>
      </w:r>
      <w:r>
        <w:rPr>
          <w:rFonts w:hint="eastAsia" w:ascii="仿宋" w:hAnsi="仿宋" w:eastAsia="仿宋" w:cs="仿宋"/>
          <w:i/>
          <w:iCs/>
          <w:sz w:val="24"/>
          <w:u w:val="single"/>
        </w:rPr>
        <w:t xml:space="preserve">二 </w:t>
      </w:r>
      <w:r>
        <w:rPr>
          <w:rFonts w:hint="eastAsia" w:ascii="仿宋" w:hAnsi="仿宋" w:eastAsia="仿宋" w:cs="仿宋"/>
          <w:sz w:val="24"/>
        </w:rPr>
        <w:t>份，代理公司执</w:t>
      </w:r>
      <w:r>
        <w:rPr>
          <w:rFonts w:hint="eastAsia" w:ascii="仿宋" w:hAnsi="仿宋" w:eastAsia="仿宋" w:cs="仿宋"/>
          <w:i/>
          <w:iCs/>
          <w:sz w:val="24"/>
          <w:u w:val="single"/>
        </w:rPr>
        <w:t xml:space="preserve">二 </w:t>
      </w:r>
      <w:r>
        <w:rPr>
          <w:rFonts w:hint="eastAsia" w:ascii="仿宋" w:hAnsi="仿宋" w:eastAsia="仿宋" w:cs="仿宋"/>
          <w:sz w:val="24"/>
        </w:rPr>
        <w:t>份。</w:t>
      </w:r>
    </w:p>
    <w:p w14:paraId="63F89F8D">
      <w:pPr>
        <w:spacing w:line="360" w:lineRule="auto"/>
        <w:ind w:firstLine="480" w:firstLineChars="200"/>
        <w:rPr>
          <w:rFonts w:ascii="仿宋" w:hAnsi="仿宋" w:eastAsia="仿宋" w:cs="仿宋"/>
          <w:sz w:val="24"/>
        </w:rPr>
      </w:pPr>
      <w:r>
        <w:rPr>
          <w:rFonts w:hint="eastAsia" w:ascii="仿宋" w:hAnsi="仿宋" w:eastAsia="仿宋" w:cs="仿宋"/>
          <w:sz w:val="24"/>
        </w:rPr>
        <w:t>3、相关招标文件、投标文件与本合同具有同等法律效力。</w:t>
      </w:r>
    </w:p>
    <w:p w14:paraId="56940801">
      <w:pPr>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十一、其他未尽事宜，双方协商解决。</w:t>
      </w:r>
    </w:p>
    <w:p w14:paraId="516965B1">
      <w:pPr>
        <w:spacing w:line="360" w:lineRule="auto"/>
        <w:ind w:firstLine="480" w:firstLineChars="200"/>
        <w:rPr>
          <w:rFonts w:ascii="仿宋" w:hAnsi="仿宋" w:eastAsia="仿宋" w:cs="仿宋"/>
          <w:sz w:val="24"/>
        </w:rPr>
      </w:pPr>
      <w:r>
        <w:rPr>
          <w:rFonts w:hint="eastAsia" w:ascii="仿宋" w:hAnsi="仿宋" w:eastAsia="仿宋" w:cs="仿宋"/>
          <w:sz w:val="24"/>
        </w:rPr>
        <w:t xml:space="preserve">  </w:t>
      </w:r>
    </w:p>
    <w:p w14:paraId="4E301CDE">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 xml:space="preserve">甲  方（盖章）：                          乙  方（盖章）： </w:t>
      </w:r>
    </w:p>
    <w:p w14:paraId="7765AA99">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法定代表人或受委托人（签字）：            法定代表人或受委托人（签字）：</w:t>
      </w:r>
    </w:p>
    <w:p w14:paraId="3BD20D1C">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 xml:space="preserve">地  址：                                  地 址： </w:t>
      </w:r>
    </w:p>
    <w:p w14:paraId="18C384E7">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 xml:space="preserve">电  话：                                  电  话： </w:t>
      </w:r>
    </w:p>
    <w:p w14:paraId="74854C31">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 xml:space="preserve">传  真：                                  传  真： </w:t>
      </w:r>
    </w:p>
    <w:p w14:paraId="1AD62474">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开户银行：                                开户银行：</w:t>
      </w:r>
    </w:p>
    <w:p w14:paraId="45BDE0D6">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帐  号：                                  帐  号：</w:t>
      </w:r>
    </w:p>
    <w:p w14:paraId="4B157CCF">
      <w:pPr>
        <w:spacing w:line="360" w:lineRule="auto"/>
        <w:ind w:right="744" w:firstLine="416" w:firstLineChars="200"/>
        <w:jc w:val="right"/>
        <w:rPr>
          <w:rFonts w:ascii="仿宋" w:hAnsi="仿宋" w:eastAsia="仿宋" w:cs="仿宋"/>
          <w:spacing w:val="-16"/>
          <w:sz w:val="24"/>
        </w:rPr>
      </w:pPr>
      <w:r>
        <w:rPr>
          <w:rFonts w:hint="eastAsia" w:ascii="仿宋" w:hAnsi="仿宋" w:eastAsia="仿宋" w:cs="仿宋"/>
          <w:spacing w:val="-16"/>
          <w:sz w:val="24"/>
        </w:rPr>
        <w:t xml:space="preserve"> </w:t>
      </w:r>
    </w:p>
    <w:p w14:paraId="4A9DA7E1">
      <w:pPr>
        <w:spacing w:line="360" w:lineRule="auto"/>
        <w:ind w:right="744" w:firstLine="416" w:firstLineChars="200"/>
        <w:jc w:val="right"/>
        <w:rPr>
          <w:rFonts w:ascii="仿宋" w:hAnsi="仿宋" w:eastAsia="仿宋" w:cs="仿宋"/>
          <w:spacing w:val="-16"/>
          <w:sz w:val="24"/>
        </w:rPr>
      </w:pPr>
      <w:r>
        <w:rPr>
          <w:rFonts w:hint="eastAsia" w:ascii="仿宋" w:hAnsi="仿宋" w:eastAsia="仿宋" w:cs="仿宋"/>
          <w:spacing w:val="-16"/>
          <w:sz w:val="24"/>
        </w:rPr>
        <w:t xml:space="preserve">   签约时间：</w:t>
      </w:r>
      <w:r>
        <w:rPr>
          <w:rFonts w:hint="eastAsia" w:ascii="仿宋" w:hAnsi="仿宋" w:eastAsia="仿宋" w:cs="仿宋"/>
          <w:spacing w:val="-16"/>
          <w:sz w:val="24"/>
          <w:u w:val="single"/>
        </w:rPr>
        <w:t xml:space="preserve">      </w:t>
      </w:r>
      <w:r>
        <w:rPr>
          <w:rFonts w:hint="eastAsia" w:ascii="仿宋" w:hAnsi="仿宋" w:eastAsia="仿宋" w:cs="仿宋"/>
          <w:spacing w:val="-16"/>
          <w:sz w:val="24"/>
        </w:rPr>
        <w:t>年</w:t>
      </w:r>
      <w:r>
        <w:rPr>
          <w:rFonts w:hint="eastAsia" w:ascii="仿宋" w:hAnsi="仿宋" w:eastAsia="仿宋" w:cs="仿宋"/>
          <w:spacing w:val="-16"/>
          <w:sz w:val="24"/>
          <w:u w:val="single"/>
        </w:rPr>
        <w:t xml:space="preserve">    </w:t>
      </w:r>
      <w:r>
        <w:rPr>
          <w:rFonts w:hint="eastAsia" w:ascii="仿宋" w:hAnsi="仿宋" w:eastAsia="仿宋" w:cs="仿宋"/>
          <w:spacing w:val="-16"/>
          <w:sz w:val="24"/>
        </w:rPr>
        <w:t>月</w:t>
      </w:r>
      <w:r>
        <w:rPr>
          <w:rFonts w:hint="eastAsia" w:ascii="仿宋" w:hAnsi="仿宋" w:eastAsia="仿宋" w:cs="仿宋"/>
          <w:spacing w:val="-16"/>
          <w:sz w:val="24"/>
          <w:u w:val="single"/>
        </w:rPr>
        <w:t xml:space="preserve">    </w:t>
      </w:r>
      <w:r>
        <w:rPr>
          <w:rFonts w:hint="eastAsia" w:ascii="仿宋" w:hAnsi="仿宋" w:eastAsia="仿宋" w:cs="仿宋"/>
          <w:spacing w:val="-16"/>
          <w:sz w:val="24"/>
        </w:rPr>
        <w:t>日</w:t>
      </w:r>
    </w:p>
    <w:p w14:paraId="17AB5C8A">
      <w:pPr>
        <w:pStyle w:val="25"/>
        <w:snapToGrid w:val="0"/>
        <w:spacing w:before="120" w:beforeLines="0" w:after="120" w:afterLines="0" w:line="480" w:lineRule="exact"/>
        <w:ind w:firstLine="240" w:firstLineChars="100"/>
        <w:rPr>
          <w:rFonts w:ascii="仿宋" w:hAnsi="仿宋" w:eastAsia="仿宋" w:cs="仿宋"/>
          <w:lang w:val="zh-CN"/>
        </w:rPr>
      </w:pPr>
      <w:r>
        <w:rPr>
          <w:rFonts w:hint="eastAsia" w:ascii="仿宋" w:hAnsi="仿宋" w:eastAsia="仿宋" w:cs="仿宋"/>
          <w:lang w:val="zh-CN"/>
        </w:rPr>
        <w:t>合同见证方:浙江晨妍工程管理有限公司</w:t>
      </w:r>
    </w:p>
    <w:p w14:paraId="3A264185">
      <w:pPr>
        <w:ind w:firstLine="210" w:firstLineChars="100"/>
        <w:rPr>
          <w:rFonts w:hAnsi="宋体" w:cs="宋体"/>
          <w:sz w:val="30"/>
          <w:szCs w:val="30"/>
        </w:rPr>
      </w:pPr>
      <w:r>
        <w:rPr>
          <w:rFonts w:hint="eastAsia" w:ascii="仿宋" w:hAnsi="仿宋" w:eastAsia="仿宋" w:cs="仿宋"/>
          <w:lang w:val="zh-CN"/>
        </w:rPr>
        <w:t>日期:</w:t>
      </w:r>
      <w:r>
        <w:rPr>
          <w:rFonts w:hint="eastAsia" w:hAnsi="宋体" w:cs="宋体"/>
          <w:sz w:val="21"/>
          <w:szCs w:val="21"/>
        </w:rPr>
        <w:br w:type="page"/>
      </w:r>
      <w:bookmarkStart w:id="8" w:name="_Toc2464"/>
      <w:r>
        <w:rPr>
          <w:rFonts w:hAnsi="宋体" w:cs="宋体"/>
          <w:sz w:val="30"/>
          <w:szCs w:val="30"/>
        </w:rPr>
        <w:t>第六章　投标文件格式</w:t>
      </w:r>
      <w:bookmarkEnd w:id="8"/>
    </w:p>
    <w:p w14:paraId="670C208F">
      <w:pPr>
        <w:snapToGrid w:val="0"/>
        <w:spacing w:line="380" w:lineRule="exact"/>
        <w:jc w:val="left"/>
        <w:rPr>
          <w:rFonts w:ascii="宋体" w:hAnsi="宋体" w:cs="宋体"/>
          <w:b/>
          <w:sz w:val="24"/>
        </w:rPr>
      </w:pPr>
    </w:p>
    <w:p w14:paraId="4E653C78">
      <w:pPr>
        <w:snapToGrid w:val="0"/>
        <w:spacing w:line="380" w:lineRule="exact"/>
        <w:jc w:val="left"/>
        <w:rPr>
          <w:rFonts w:ascii="宋体" w:hAnsi="宋体" w:cs="宋体"/>
          <w:b/>
          <w:sz w:val="24"/>
        </w:rPr>
      </w:pPr>
      <w:r>
        <w:rPr>
          <w:rFonts w:hint="eastAsia" w:ascii="宋体" w:hAnsi="宋体" w:cs="宋体"/>
          <w:b/>
          <w:sz w:val="24"/>
        </w:rPr>
        <w:t>★本项目投标文件由资格审查文件、商务技术文件和报价文件三部分组成。</w:t>
      </w:r>
    </w:p>
    <w:p w14:paraId="57E10B5D">
      <w:pPr>
        <w:snapToGrid w:val="0"/>
        <w:spacing w:line="380" w:lineRule="exact"/>
        <w:jc w:val="left"/>
        <w:rPr>
          <w:rFonts w:ascii="宋体" w:hAnsi="宋体" w:cs="宋体"/>
          <w:b/>
          <w:sz w:val="24"/>
        </w:rPr>
      </w:pPr>
    </w:p>
    <w:p w14:paraId="78607E92">
      <w:pPr>
        <w:snapToGrid w:val="0"/>
        <w:spacing w:line="380" w:lineRule="exact"/>
        <w:jc w:val="left"/>
        <w:rPr>
          <w:rFonts w:ascii="宋体" w:hAnsi="宋体" w:cs="宋体"/>
          <w:b/>
          <w:sz w:val="24"/>
        </w:rPr>
      </w:pPr>
    </w:p>
    <w:p w14:paraId="110FC89E">
      <w:pPr>
        <w:widowControl/>
        <w:spacing w:line="276" w:lineRule="auto"/>
        <w:jc w:val="left"/>
        <w:rPr>
          <w:rFonts w:ascii="宋体" w:hAnsi="宋体" w:cs="宋体"/>
        </w:rPr>
      </w:pPr>
      <w:r>
        <w:rPr>
          <w:rFonts w:hint="eastAsia" w:ascii="宋体" w:hAnsi="宋体" w:cs="宋体"/>
          <w:kern w:val="0"/>
          <w:sz w:val="22"/>
          <w:szCs w:val="22"/>
        </w:rPr>
        <w:t>一、资格审查文件的外包装封面格式：</w:t>
      </w:r>
    </w:p>
    <w:p w14:paraId="327611B7">
      <w:pPr>
        <w:widowControl/>
        <w:spacing w:line="276" w:lineRule="auto"/>
        <w:jc w:val="left"/>
        <w:rPr>
          <w:rFonts w:ascii="宋体" w:hAnsi="宋体" w:cs="宋体"/>
        </w:rPr>
      </w:pPr>
    </w:p>
    <w:p w14:paraId="50EB93D9">
      <w:pPr>
        <w:widowControl/>
        <w:spacing w:line="276" w:lineRule="auto"/>
        <w:jc w:val="center"/>
        <w:rPr>
          <w:rFonts w:ascii="宋体" w:hAnsi="宋体" w:cs="宋体"/>
          <w:sz w:val="44"/>
          <w:szCs w:val="44"/>
        </w:rPr>
      </w:pPr>
      <w:r>
        <w:rPr>
          <w:rFonts w:hint="eastAsia" w:ascii="宋体" w:hAnsi="宋体" w:cs="宋体"/>
          <w:kern w:val="0"/>
          <w:sz w:val="44"/>
          <w:szCs w:val="44"/>
        </w:rPr>
        <w:t>资格审查文件</w:t>
      </w:r>
    </w:p>
    <w:p w14:paraId="6EC8B675">
      <w:pPr>
        <w:widowControl/>
        <w:spacing w:line="276" w:lineRule="auto"/>
        <w:jc w:val="left"/>
        <w:rPr>
          <w:rFonts w:ascii="宋体" w:hAnsi="宋体" w:cs="宋体"/>
        </w:rPr>
      </w:pPr>
    </w:p>
    <w:p w14:paraId="5AC1109B">
      <w:pPr>
        <w:widowControl/>
        <w:spacing w:line="276" w:lineRule="auto"/>
        <w:jc w:val="left"/>
        <w:rPr>
          <w:rFonts w:ascii="宋体" w:hAnsi="宋体" w:cs="宋体"/>
        </w:rPr>
      </w:pPr>
      <w:r>
        <w:rPr>
          <w:rFonts w:hint="eastAsia" w:ascii="宋体" w:hAnsi="宋体" w:cs="宋体"/>
          <w:kern w:val="0"/>
          <w:sz w:val="22"/>
          <w:szCs w:val="22"/>
        </w:rPr>
        <w:t>项目名称：                        项目</w:t>
      </w:r>
    </w:p>
    <w:p w14:paraId="1EA6C761">
      <w:pPr>
        <w:widowControl/>
        <w:spacing w:line="276" w:lineRule="auto"/>
        <w:jc w:val="left"/>
        <w:rPr>
          <w:rFonts w:ascii="宋体" w:hAnsi="宋体" w:cs="宋体"/>
        </w:rPr>
      </w:pPr>
      <w:r>
        <w:rPr>
          <w:rFonts w:hint="eastAsia" w:ascii="宋体" w:hAnsi="宋体" w:cs="宋体"/>
          <w:kern w:val="0"/>
          <w:sz w:val="22"/>
          <w:szCs w:val="22"/>
        </w:rPr>
        <w:t xml:space="preserve">项目编号： </w:t>
      </w:r>
    </w:p>
    <w:p w14:paraId="51F384EC">
      <w:pPr>
        <w:widowControl/>
        <w:spacing w:line="276" w:lineRule="auto"/>
        <w:jc w:val="left"/>
        <w:rPr>
          <w:rFonts w:ascii="宋体" w:hAnsi="宋体" w:cs="宋体"/>
        </w:rPr>
      </w:pPr>
      <w:r>
        <w:rPr>
          <w:rFonts w:hint="eastAsia" w:ascii="宋体" w:hAnsi="宋体" w:cs="宋体"/>
        </w:rPr>
        <w:t>子包号：</w:t>
      </w:r>
    </w:p>
    <w:p w14:paraId="58A593D4">
      <w:pPr>
        <w:widowControl/>
        <w:spacing w:line="276" w:lineRule="auto"/>
        <w:jc w:val="left"/>
        <w:rPr>
          <w:rFonts w:ascii="宋体" w:hAnsi="宋体" w:cs="宋体"/>
        </w:rPr>
      </w:pPr>
    </w:p>
    <w:p w14:paraId="4A0A8E27">
      <w:pPr>
        <w:widowControl/>
        <w:spacing w:line="276" w:lineRule="auto"/>
        <w:jc w:val="left"/>
        <w:rPr>
          <w:rFonts w:ascii="宋体" w:hAnsi="宋体" w:cs="宋体"/>
        </w:rPr>
      </w:pPr>
      <w:r>
        <w:rPr>
          <w:rFonts w:hint="eastAsia" w:ascii="宋体" w:hAnsi="宋体" w:cs="宋体"/>
          <w:kern w:val="0"/>
          <w:sz w:val="22"/>
          <w:szCs w:val="22"/>
        </w:rPr>
        <w:t>供应商名称：</w:t>
      </w:r>
    </w:p>
    <w:p w14:paraId="349D0D32">
      <w:pPr>
        <w:widowControl/>
        <w:spacing w:line="276" w:lineRule="auto"/>
        <w:jc w:val="left"/>
        <w:rPr>
          <w:rFonts w:ascii="宋体" w:hAnsi="宋体" w:cs="宋体"/>
        </w:rPr>
      </w:pPr>
      <w:r>
        <w:rPr>
          <w:rFonts w:hint="eastAsia" w:ascii="宋体" w:hAnsi="宋体" w:cs="宋体"/>
          <w:kern w:val="0"/>
          <w:sz w:val="22"/>
          <w:szCs w:val="22"/>
        </w:rPr>
        <w:t>供应商地址：</w:t>
      </w:r>
    </w:p>
    <w:p w14:paraId="190951AF">
      <w:pPr>
        <w:widowControl/>
        <w:spacing w:line="276" w:lineRule="auto"/>
        <w:jc w:val="left"/>
        <w:rPr>
          <w:rFonts w:ascii="宋体" w:hAnsi="宋体"/>
          <w:szCs w:val="20"/>
        </w:rPr>
      </w:pPr>
    </w:p>
    <w:p w14:paraId="2448F9E8">
      <w:pPr>
        <w:widowControl/>
        <w:spacing w:line="276" w:lineRule="auto"/>
        <w:jc w:val="left"/>
        <w:rPr>
          <w:rFonts w:ascii="宋体" w:hAnsi="宋体" w:cs="宋体"/>
        </w:rPr>
      </w:pPr>
      <w:r>
        <w:rPr>
          <w:rFonts w:hint="eastAsia" w:ascii="宋体" w:hAnsi="宋体" w:cs="宋体"/>
          <w:kern w:val="0"/>
          <w:sz w:val="22"/>
          <w:szCs w:val="22"/>
        </w:rPr>
        <w:t xml:space="preserve">                                                     （供应商公章）</w:t>
      </w:r>
    </w:p>
    <w:p w14:paraId="6263D403">
      <w:pPr>
        <w:widowControl/>
        <w:spacing w:line="276" w:lineRule="auto"/>
        <w:jc w:val="left"/>
        <w:rPr>
          <w:rFonts w:ascii="宋体" w:hAnsi="宋体" w:cs="宋体"/>
        </w:rPr>
      </w:pPr>
      <w:r>
        <w:rPr>
          <w:rFonts w:hint="eastAsia" w:ascii="宋体" w:hAnsi="宋体" w:cs="宋体"/>
          <w:kern w:val="0"/>
          <w:sz w:val="22"/>
          <w:szCs w:val="22"/>
        </w:rPr>
        <w:t xml:space="preserve">                                                       年  月  日</w:t>
      </w:r>
    </w:p>
    <w:p w14:paraId="0C6AF340">
      <w:pPr>
        <w:widowControl/>
        <w:spacing w:line="276" w:lineRule="auto"/>
        <w:jc w:val="left"/>
        <w:rPr>
          <w:rFonts w:ascii="宋体" w:hAnsi="宋体" w:cs="宋体"/>
        </w:rPr>
      </w:pPr>
    </w:p>
    <w:p w14:paraId="34D5C449">
      <w:pPr>
        <w:widowControl/>
        <w:spacing w:line="276" w:lineRule="auto"/>
        <w:jc w:val="left"/>
        <w:rPr>
          <w:rFonts w:ascii="宋体" w:hAnsi="宋体" w:cs="宋体"/>
          <w:kern w:val="0"/>
          <w:sz w:val="22"/>
          <w:szCs w:val="22"/>
        </w:rPr>
      </w:pPr>
    </w:p>
    <w:p w14:paraId="5C31D0F2">
      <w:pPr>
        <w:widowControl/>
        <w:spacing w:line="276" w:lineRule="auto"/>
        <w:jc w:val="left"/>
        <w:rPr>
          <w:rFonts w:ascii="宋体" w:hAnsi="宋体" w:cs="宋体"/>
          <w:kern w:val="0"/>
          <w:sz w:val="22"/>
          <w:szCs w:val="22"/>
        </w:rPr>
      </w:pPr>
    </w:p>
    <w:p w14:paraId="1B2EB19F">
      <w:pPr>
        <w:widowControl/>
        <w:spacing w:line="276" w:lineRule="auto"/>
        <w:jc w:val="left"/>
        <w:rPr>
          <w:rFonts w:ascii="宋体" w:hAnsi="宋体" w:cs="宋体"/>
        </w:rPr>
      </w:pPr>
      <w:r>
        <w:rPr>
          <w:rFonts w:hint="eastAsia" w:ascii="宋体" w:hAnsi="宋体" w:cs="宋体"/>
          <w:kern w:val="0"/>
          <w:sz w:val="22"/>
          <w:szCs w:val="22"/>
        </w:rPr>
        <w:t xml:space="preserve">二、资格审查文件封面格式： </w:t>
      </w:r>
    </w:p>
    <w:p w14:paraId="4D3E8E1E">
      <w:pPr>
        <w:widowControl/>
        <w:spacing w:line="276" w:lineRule="auto"/>
        <w:jc w:val="left"/>
        <w:rPr>
          <w:rFonts w:ascii="宋体" w:hAnsi="宋体" w:cs="宋体"/>
        </w:rPr>
      </w:pPr>
      <w:r>
        <w:rPr>
          <w:rFonts w:hint="eastAsia" w:ascii="宋体" w:hAnsi="宋体" w:cs="宋体"/>
          <w:kern w:val="0"/>
          <w:sz w:val="22"/>
          <w:szCs w:val="22"/>
        </w:rPr>
        <w:t xml:space="preserve">                                                       正本/或副本</w:t>
      </w:r>
    </w:p>
    <w:p w14:paraId="704AD14C">
      <w:pPr>
        <w:widowControl/>
        <w:spacing w:line="276" w:lineRule="auto"/>
        <w:jc w:val="center"/>
        <w:rPr>
          <w:rFonts w:ascii="宋体" w:hAnsi="宋体" w:cs="宋体"/>
          <w:kern w:val="0"/>
          <w:sz w:val="44"/>
          <w:szCs w:val="44"/>
        </w:rPr>
      </w:pPr>
    </w:p>
    <w:p w14:paraId="71C4C38E">
      <w:pPr>
        <w:widowControl/>
        <w:spacing w:line="276" w:lineRule="auto"/>
        <w:jc w:val="center"/>
        <w:rPr>
          <w:rFonts w:ascii="宋体" w:hAnsi="宋体" w:cs="宋体"/>
          <w:sz w:val="44"/>
          <w:szCs w:val="44"/>
        </w:rPr>
      </w:pPr>
      <w:r>
        <w:rPr>
          <w:rFonts w:hint="eastAsia" w:ascii="宋体" w:hAnsi="宋体" w:cs="宋体"/>
          <w:kern w:val="0"/>
          <w:sz w:val="44"/>
          <w:szCs w:val="44"/>
        </w:rPr>
        <w:t>资格审查文件</w:t>
      </w:r>
    </w:p>
    <w:p w14:paraId="2D3A0AAE">
      <w:pPr>
        <w:widowControl/>
        <w:spacing w:line="276" w:lineRule="auto"/>
        <w:jc w:val="left"/>
        <w:rPr>
          <w:rFonts w:ascii="宋体" w:hAnsi="宋体" w:cs="宋体"/>
        </w:rPr>
      </w:pPr>
    </w:p>
    <w:p w14:paraId="0C0D0E86">
      <w:pPr>
        <w:widowControl/>
        <w:spacing w:line="276" w:lineRule="auto"/>
        <w:jc w:val="left"/>
        <w:rPr>
          <w:rFonts w:ascii="宋体" w:hAnsi="宋体" w:cs="宋体"/>
        </w:rPr>
      </w:pPr>
      <w:r>
        <w:rPr>
          <w:rFonts w:hint="eastAsia" w:ascii="宋体" w:hAnsi="宋体" w:cs="宋体"/>
          <w:kern w:val="0"/>
          <w:sz w:val="22"/>
          <w:szCs w:val="22"/>
        </w:rPr>
        <w:t>项目名称：                        项目</w:t>
      </w:r>
    </w:p>
    <w:p w14:paraId="18279D20">
      <w:pPr>
        <w:widowControl/>
        <w:spacing w:line="276" w:lineRule="auto"/>
        <w:jc w:val="left"/>
        <w:rPr>
          <w:rFonts w:ascii="宋体" w:hAnsi="宋体" w:cs="宋体"/>
          <w:kern w:val="0"/>
          <w:sz w:val="22"/>
          <w:szCs w:val="22"/>
        </w:rPr>
      </w:pPr>
      <w:r>
        <w:rPr>
          <w:rFonts w:hint="eastAsia" w:ascii="宋体" w:hAnsi="宋体" w:cs="宋体"/>
          <w:kern w:val="0"/>
          <w:sz w:val="22"/>
          <w:szCs w:val="22"/>
        </w:rPr>
        <w:t xml:space="preserve">项目编号： </w:t>
      </w:r>
    </w:p>
    <w:p w14:paraId="6B0CD21F">
      <w:pPr>
        <w:widowControl/>
        <w:spacing w:line="276" w:lineRule="auto"/>
        <w:jc w:val="left"/>
        <w:rPr>
          <w:rFonts w:ascii="宋体" w:hAnsi="宋体" w:cs="宋体"/>
        </w:rPr>
      </w:pPr>
      <w:r>
        <w:rPr>
          <w:rFonts w:hint="eastAsia" w:ascii="宋体" w:hAnsi="宋体" w:cs="宋体"/>
        </w:rPr>
        <w:t>子包号：</w:t>
      </w:r>
    </w:p>
    <w:p w14:paraId="334FBC4B">
      <w:pPr>
        <w:widowControl/>
        <w:spacing w:line="276" w:lineRule="auto"/>
        <w:jc w:val="left"/>
        <w:rPr>
          <w:rFonts w:ascii="宋体" w:hAnsi="宋体" w:cs="宋体"/>
        </w:rPr>
      </w:pPr>
    </w:p>
    <w:p w14:paraId="763AB9FE">
      <w:pPr>
        <w:widowControl/>
        <w:spacing w:line="276" w:lineRule="auto"/>
        <w:jc w:val="left"/>
        <w:rPr>
          <w:rFonts w:ascii="宋体" w:hAnsi="宋体" w:cs="宋体"/>
        </w:rPr>
      </w:pPr>
      <w:r>
        <w:rPr>
          <w:rFonts w:hint="eastAsia" w:ascii="宋体" w:hAnsi="宋体" w:cs="宋体"/>
          <w:kern w:val="0"/>
          <w:sz w:val="22"/>
          <w:szCs w:val="22"/>
        </w:rPr>
        <w:t>供应商名称：</w:t>
      </w:r>
    </w:p>
    <w:p w14:paraId="07B393DE">
      <w:pPr>
        <w:widowControl/>
        <w:spacing w:line="276" w:lineRule="auto"/>
        <w:jc w:val="left"/>
        <w:rPr>
          <w:rFonts w:ascii="宋体" w:hAnsi="宋体" w:cs="宋体"/>
        </w:rPr>
      </w:pPr>
      <w:r>
        <w:rPr>
          <w:rFonts w:hint="eastAsia" w:ascii="宋体" w:hAnsi="宋体" w:cs="宋体"/>
          <w:kern w:val="0"/>
          <w:sz w:val="22"/>
          <w:szCs w:val="22"/>
        </w:rPr>
        <w:t>供应商地址：</w:t>
      </w:r>
    </w:p>
    <w:p w14:paraId="6BC7D12C">
      <w:pPr>
        <w:widowControl/>
        <w:spacing w:line="276" w:lineRule="auto"/>
        <w:jc w:val="left"/>
        <w:rPr>
          <w:rFonts w:ascii="宋体" w:hAnsi="宋体" w:cs="宋体"/>
        </w:rPr>
      </w:pPr>
    </w:p>
    <w:p w14:paraId="743E05FF">
      <w:pPr>
        <w:widowControl/>
        <w:spacing w:line="276" w:lineRule="auto"/>
        <w:ind w:firstLine="5610" w:firstLineChars="2550"/>
        <w:jc w:val="left"/>
        <w:rPr>
          <w:rFonts w:ascii="宋体" w:hAnsi="宋体" w:cs="宋体"/>
        </w:rPr>
      </w:pPr>
      <w:r>
        <w:rPr>
          <w:rFonts w:hint="eastAsia" w:ascii="宋体" w:hAnsi="宋体" w:cs="宋体"/>
          <w:kern w:val="0"/>
          <w:sz w:val="22"/>
          <w:szCs w:val="22"/>
        </w:rPr>
        <w:t>（供应商公章）</w:t>
      </w:r>
    </w:p>
    <w:p w14:paraId="6B0DBDD8">
      <w:pPr>
        <w:widowControl/>
        <w:spacing w:line="276" w:lineRule="auto"/>
        <w:jc w:val="left"/>
        <w:rPr>
          <w:rFonts w:ascii="宋体" w:hAnsi="宋体" w:cs="宋体"/>
        </w:rPr>
      </w:pPr>
      <w:r>
        <w:rPr>
          <w:rFonts w:hint="eastAsia" w:ascii="宋体" w:hAnsi="宋体" w:cs="宋体"/>
          <w:kern w:val="0"/>
          <w:sz w:val="22"/>
          <w:szCs w:val="22"/>
        </w:rPr>
        <w:t xml:space="preserve">                                                       年  月  日</w:t>
      </w:r>
    </w:p>
    <w:p w14:paraId="5FD78E25">
      <w:pPr>
        <w:widowControl/>
        <w:spacing w:line="276" w:lineRule="auto"/>
        <w:jc w:val="left"/>
        <w:rPr>
          <w:rFonts w:ascii="宋体" w:hAnsi="宋体" w:cs="宋体"/>
        </w:rPr>
      </w:pPr>
    </w:p>
    <w:p w14:paraId="13B2B64E">
      <w:pPr>
        <w:widowControl/>
        <w:snapToGrid w:val="0"/>
        <w:spacing w:line="276" w:lineRule="auto"/>
        <w:jc w:val="center"/>
        <w:rPr>
          <w:rFonts w:ascii="宋体" w:hAnsi="宋体" w:cs="宋体"/>
          <w:szCs w:val="21"/>
        </w:rPr>
      </w:pPr>
    </w:p>
    <w:p w14:paraId="77F6868F">
      <w:pPr>
        <w:widowControl/>
        <w:snapToGrid w:val="0"/>
        <w:spacing w:line="276" w:lineRule="auto"/>
        <w:jc w:val="center"/>
        <w:rPr>
          <w:rFonts w:ascii="宋体" w:hAnsi="宋体" w:cs="宋体"/>
          <w:szCs w:val="21"/>
        </w:rPr>
      </w:pPr>
    </w:p>
    <w:p w14:paraId="3D4C49B7">
      <w:pPr>
        <w:widowControl/>
        <w:snapToGrid w:val="0"/>
        <w:spacing w:line="276" w:lineRule="auto"/>
        <w:jc w:val="center"/>
        <w:rPr>
          <w:rFonts w:ascii="宋体" w:hAnsi="宋体" w:cs="宋体"/>
          <w:szCs w:val="21"/>
        </w:rPr>
      </w:pPr>
    </w:p>
    <w:p w14:paraId="504DDA27">
      <w:pPr>
        <w:widowControl/>
        <w:snapToGrid w:val="0"/>
        <w:spacing w:line="276" w:lineRule="auto"/>
        <w:jc w:val="left"/>
        <w:rPr>
          <w:rFonts w:ascii="宋体" w:hAnsi="宋体" w:cs="宋体"/>
          <w:szCs w:val="21"/>
        </w:rPr>
      </w:pPr>
    </w:p>
    <w:p w14:paraId="102DCB2D">
      <w:pPr>
        <w:widowControl/>
        <w:spacing w:line="480" w:lineRule="exact"/>
        <w:jc w:val="left"/>
        <w:rPr>
          <w:rFonts w:ascii="宋体" w:hAnsi="宋体" w:cs="宋体"/>
        </w:rPr>
      </w:pPr>
      <w:r>
        <w:rPr>
          <w:rFonts w:hint="eastAsia" w:ascii="宋体" w:hAnsi="宋体" w:cs="宋体"/>
          <w:kern w:val="0"/>
          <w:sz w:val="22"/>
          <w:szCs w:val="22"/>
        </w:rPr>
        <w:t>三、资格审查文件内容包括</w:t>
      </w:r>
    </w:p>
    <w:p w14:paraId="64334A9C">
      <w:pPr>
        <w:snapToGrid w:val="0"/>
        <w:spacing w:line="480" w:lineRule="exact"/>
        <w:ind w:firstLine="420" w:firstLineChars="200"/>
        <w:jc w:val="left"/>
        <w:rPr>
          <w:rFonts w:ascii="宋体" w:hAnsi="宋体" w:cs="宋体"/>
          <w:szCs w:val="21"/>
        </w:rPr>
      </w:pPr>
      <w:r>
        <w:rPr>
          <w:rFonts w:hint="eastAsia" w:ascii="宋体" w:hAnsi="宋体" w:cs="宋体"/>
          <w:szCs w:val="21"/>
        </w:rPr>
        <w:t>1、</w:t>
      </w:r>
      <w:r>
        <w:rPr>
          <w:rFonts w:hint="eastAsia" w:ascii="宋体" w:hAnsi="宋体" w:cs="宋体"/>
        </w:rPr>
        <w:t>投标声明书（格式附后）</w:t>
      </w:r>
      <w:r>
        <w:rPr>
          <w:rFonts w:hint="eastAsia" w:ascii="宋体" w:hAnsi="宋体" w:cs="宋体"/>
          <w:szCs w:val="21"/>
        </w:rPr>
        <w:t>；</w:t>
      </w:r>
    </w:p>
    <w:p w14:paraId="155BA269">
      <w:pPr>
        <w:snapToGrid w:val="0"/>
        <w:spacing w:line="480" w:lineRule="exact"/>
        <w:ind w:firstLine="420" w:firstLineChars="200"/>
        <w:jc w:val="left"/>
        <w:rPr>
          <w:rFonts w:ascii="宋体" w:hAnsi="宋体" w:cs="宋体"/>
          <w:szCs w:val="21"/>
        </w:rPr>
      </w:pPr>
      <w:r>
        <w:rPr>
          <w:rFonts w:hint="eastAsia" w:ascii="宋体" w:hAnsi="宋体" w:cs="宋体"/>
          <w:szCs w:val="21"/>
        </w:rPr>
        <w:t>2、</w:t>
      </w:r>
      <w:r>
        <w:rPr>
          <w:rFonts w:hint="eastAsia" w:ascii="宋体" w:hAnsi="宋体" w:cs="宋体"/>
        </w:rPr>
        <w:t>有效的企业法人营业执照（或事业法人登记证）、其他组织（个体工商户）的营业执照或者民办非企业单位登记证书复印件；投标供应商如果有名称变更的，应提供由行政主管部门出具的变更证明文件。若以不具有独立承担民事责任能力的分支机构投标，须取得具有法人资格的总公司的授权书，并提供总公司营业执照副本复印件</w:t>
      </w:r>
      <w:r>
        <w:rPr>
          <w:rFonts w:hint="eastAsia" w:ascii="宋体" w:hAnsi="宋体" w:cs="宋体"/>
          <w:szCs w:val="21"/>
        </w:rPr>
        <w:t>；（格式见附件）；</w:t>
      </w:r>
    </w:p>
    <w:p w14:paraId="70330A65">
      <w:pPr>
        <w:snapToGrid w:val="0"/>
        <w:spacing w:line="480" w:lineRule="exact"/>
        <w:ind w:firstLine="420" w:firstLineChars="200"/>
        <w:jc w:val="left"/>
        <w:rPr>
          <w:rFonts w:ascii="宋体" w:hAnsi="宋体" w:cs="宋体"/>
          <w:szCs w:val="21"/>
        </w:rPr>
      </w:pPr>
      <w:r>
        <w:rPr>
          <w:rFonts w:hint="eastAsia" w:ascii="宋体" w:hAnsi="宋体" w:cs="宋体"/>
          <w:szCs w:val="21"/>
        </w:rPr>
        <w:t>3、中小企业声明函（格式附后。如为残疾人福利性单位，可改为提供残疾人福利性单位声明函；如为监狱企业，可改为提供由省级以上监狱管理局、戒毒管理局（含新疆生产建设兵团）出具的属于监狱企业的证明文件）；</w:t>
      </w:r>
    </w:p>
    <w:p w14:paraId="4B836EAA">
      <w:pPr>
        <w:snapToGrid w:val="0"/>
        <w:spacing w:line="480" w:lineRule="exact"/>
        <w:ind w:firstLine="420" w:firstLineChars="200"/>
        <w:jc w:val="left"/>
        <w:rPr>
          <w:rFonts w:ascii="宋体" w:hAnsi="宋体" w:cs="宋体"/>
          <w:szCs w:val="21"/>
        </w:rPr>
      </w:pPr>
      <w:r>
        <w:rPr>
          <w:rFonts w:hint="eastAsia" w:ascii="宋体" w:hAnsi="宋体" w:cs="宋体"/>
          <w:szCs w:val="21"/>
        </w:rPr>
        <w:t>3、供应商特定资格条件的证明文件（如有）；</w:t>
      </w:r>
    </w:p>
    <w:p w14:paraId="10AA4169">
      <w:pPr>
        <w:snapToGrid w:val="0"/>
        <w:spacing w:line="480" w:lineRule="exact"/>
        <w:ind w:firstLine="420" w:firstLineChars="200"/>
        <w:jc w:val="left"/>
        <w:rPr>
          <w:rFonts w:ascii="宋体" w:hAnsi="宋体" w:cs="宋体"/>
          <w:szCs w:val="21"/>
        </w:rPr>
      </w:pPr>
      <w:r>
        <w:rPr>
          <w:rFonts w:hint="eastAsia" w:ascii="宋体" w:hAnsi="宋体" w:cs="宋体"/>
        </w:rPr>
        <w:t>4、采购文件要求的其他资格条件证明材料（如有）。</w:t>
      </w:r>
    </w:p>
    <w:p w14:paraId="44FE2EE9">
      <w:pPr>
        <w:widowControl/>
        <w:snapToGrid w:val="0"/>
        <w:spacing w:line="276" w:lineRule="auto"/>
        <w:jc w:val="center"/>
        <w:rPr>
          <w:rFonts w:ascii="宋体" w:hAnsi="宋体" w:cs="宋体"/>
          <w:szCs w:val="21"/>
        </w:rPr>
      </w:pPr>
    </w:p>
    <w:p w14:paraId="4D23A32C">
      <w:pPr>
        <w:widowControl/>
        <w:snapToGrid w:val="0"/>
        <w:spacing w:line="276" w:lineRule="auto"/>
        <w:jc w:val="center"/>
        <w:rPr>
          <w:rFonts w:ascii="宋体" w:hAnsi="宋体" w:cs="宋体"/>
          <w:szCs w:val="21"/>
        </w:rPr>
      </w:pPr>
    </w:p>
    <w:p w14:paraId="0BB31688">
      <w:pPr>
        <w:widowControl/>
        <w:snapToGrid w:val="0"/>
        <w:spacing w:line="276" w:lineRule="auto"/>
        <w:jc w:val="left"/>
        <w:rPr>
          <w:rFonts w:ascii="宋体" w:hAnsi="宋体" w:cs="宋体"/>
          <w:szCs w:val="21"/>
        </w:rPr>
      </w:pPr>
      <w:r>
        <w:rPr>
          <w:rFonts w:hint="eastAsia" w:ascii="宋体" w:hAnsi="宋体" w:cs="宋体"/>
          <w:szCs w:val="21"/>
        </w:rPr>
        <w:br w:type="page"/>
      </w:r>
    </w:p>
    <w:p w14:paraId="5F68BFCF">
      <w:pPr>
        <w:widowControl/>
        <w:spacing w:line="276" w:lineRule="auto"/>
        <w:ind w:firstLine="105" w:firstLineChars="50"/>
        <w:jc w:val="left"/>
        <w:rPr>
          <w:rFonts w:ascii="宋体" w:hAnsi="宋体" w:cs="宋体"/>
          <w:b/>
          <w:bCs/>
          <w:color w:val="000000"/>
        </w:rPr>
      </w:pPr>
      <w:r>
        <w:rPr>
          <w:rFonts w:hint="eastAsia" w:ascii="宋体" w:hAnsi="宋体" w:cs="宋体"/>
          <w:b/>
          <w:bCs/>
          <w:color w:val="000000"/>
        </w:rPr>
        <w:t>1、投标声明书</w:t>
      </w:r>
    </w:p>
    <w:p w14:paraId="14824360">
      <w:pPr>
        <w:pStyle w:val="2"/>
      </w:pPr>
    </w:p>
    <w:p w14:paraId="47152604">
      <w:pPr>
        <w:spacing w:line="360" w:lineRule="auto"/>
        <w:jc w:val="center"/>
        <w:rPr>
          <w:rFonts w:ascii="宋体" w:hAnsi="宋体"/>
          <w:b/>
          <w:bCs/>
          <w:sz w:val="28"/>
          <w:szCs w:val="28"/>
        </w:rPr>
      </w:pPr>
      <w:r>
        <w:rPr>
          <w:rFonts w:hint="eastAsia" w:ascii="宋体" w:hAnsi="宋体" w:cs="宋体"/>
          <w:b/>
          <w:bCs/>
          <w:sz w:val="28"/>
          <w:szCs w:val="28"/>
        </w:rPr>
        <w:t>投标声明书</w:t>
      </w:r>
    </w:p>
    <w:p w14:paraId="60B2EF3A">
      <w:pPr>
        <w:spacing w:line="360" w:lineRule="auto"/>
        <w:rPr>
          <w:rFonts w:ascii="宋体" w:hAnsi="宋体"/>
          <w:b/>
          <w:bCs/>
        </w:rPr>
      </w:pPr>
    </w:p>
    <w:p w14:paraId="55D38F3D">
      <w:pPr>
        <w:spacing w:line="360" w:lineRule="auto"/>
        <w:rPr>
          <w:rFonts w:ascii="宋体" w:hAnsi="宋体"/>
          <w:b/>
        </w:rPr>
      </w:pPr>
      <w:r>
        <w:rPr>
          <w:rFonts w:hint="eastAsia" w:ascii="宋体" w:hAnsi="宋体"/>
          <w:b/>
          <w:lang w:eastAsia="zh-CN"/>
        </w:rPr>
        <w:t>浙江晨妍工程管理有限公司</w:t>
      </w:r>
      <w:r>
        <w:rPr>
          <w:rFonts w:hint="eastAsia" w:ascii="宋体" w:hAnsi="宋体"/>
          <w:b/>
        </w:rPr>
        <w:t>：</w:t>
      </w:r>
    </w:p>
    <w:p w14:paraId="7DB52C25">
      <w:pPr>
        <w:snapToGrid w:val="0"/>
        <w:spacing w:before="120" w:beforeLines="50" w:line="360" w:lineRule="auto"/>
        <w:ind w:firstLine="424" w:firstLineChars="202"/>
        <w:rPr>
          <w:rFonts w:ascii="宋体" w:hAnsi="宋体"/>
        </w:rPr>
      </w:pPr>
      <w:r>
        <w:rPr>
          <w:rFonts w:hint="eastAsia" w:ascii="宋体" w:hAnsi="宋体" w:cs="宋体"/>
        </w:rPr>
        <w:t>关于你贵司发布</w:t>
      </w:r>
      <w:r>
        <w:rPr>
          <w:rFonts w:ascii="宋体" w:hAnsi="宋体" w:cs="宋体"/>
          <w:u w:val="single"/>
        </w:rPr>
        <w:t xml:space="preserve">  </w:t>
      </w:r>
      <w:r>
        <w:rPr>
          <w:rFonts w:ascii="宋体" w:hAnsi="宋体" w:cs="宋体"/>
          <w:kern w:val="28"/>
          <w:u w:val="single"/>
        </w:rPr>
        <w:t>XXXXXXXXXXXXXXXXXXXXXXXXXXXX</w:t>
      </w:r>
      <w:r>
        <w:rPr>
          <w:rFonts w:ascii="宋体" w:hAnsi="宋体" w:cs="宋体"/>
          <w:u w:val="single"/>
        </w:rPr>
        <w:t xml:space="preserve">  </w:t>
      </w:r>
      <w:r>
        <w:rPr>
          <w:rFonts w:hint="eastAsia" w:ascii="宋体" w:hAnsi="宋体" w:cs="宋体"/>
        </w:rPr>
        <w:t>项目（项目编号：　　　）的采购公告，本公司（企业）愿意参加投标，并声明：</w:t>
      </w:r>
    </w:p>
    <w:p w14:paraId="5E406474">
      <w:pPr>
        <w:snapToGrid w:val="0"/>
        <w:spacing w:line="360" w:lineRule="auto"/>
        <w:ind w:firstLine="424" w:firstLineChars="202"/>
        <w:rPr>
          <w:rFonts w:ascii="宋体" w:hAnsi="宋体"/>
        </w:rPr>
      </w:pPr>
      <w:r>
        <w:rPr>
          <w:rFonts w:hint="eastAsia" w:ascii="宋体" w:hAnsi="宋体" w:cs="宋体"/>
        </w:rPr>
        <w:t>本公司（企业）具备《中华人民共和国政府采购法》第二十二条资格条件，并已清楚采购文件的要求及有关文件规定。</w:t>
      </w:r>
    </w:p>
    <w:p w14:paraId="255BD004">
      <w:pPr>
        <w:snapToGrid w:val="0"/>
        <w:spacing w:line="360" w:lineRule="auto"/>
        <w:ind w:firstLine="424" w:firstLineChars="202"/>
        <w:rPr>
          <w:rFonts w:ascii="宋体" w:hAnsi="宋体"/>
        </w:rPr>
      </w:pPr>
      <w:r>
        <w:rPr>
          <w:rFonts w:hint="eastAsia" w:ascii="宋体" w:hAnsi="宋体" w:cs="宋体"/>
        </w:rPr>
        <w:t>本公司（企业）的法定代表人或单位负责人与所参投的本采购项目的其他供应商的法定代表人或单位负责人不为同一人且与其他供应商之间不存在直接控股、管理关系。</w:t>
      </w:r>
    </w:p>
    <w:p w14:paraId="75F53FCD">
      <w:pPr>
        <w:snapToGrid w:val="0"/>
        <w:spacing w:line="360" w:lineRule="auto"/>
        <w:ind w:firstLine="424" w:firstLineChars="202"/>
        <w:rPr>
          <w:rFonts w:ascii="宋体" w:hAnsi="宋体"/>
        </w:rPr>
      </w:pPr>
      <w:r>
        <w:rPr>
          <w:rFonts w:hint="eastAsia" w:ascii="宋体" w:hAnsi="宋体" w:cs="宋体"/>
        </w:rPr>
        <w:t>根据《中华人民共和国政府采购法实施条例》的规定，本公司（企业）如为本采购项目提供整体设计、规范编制或者项目管理、监理、检测等服务的供应商，不得再参加该采购项目的其他采购活动。否则，由此所造成的损失、不良后果及法律责任，一律由我公司（企业）承担。</w:t>
      </w:r>
    </w:p>
    <w:p w14:paraId="2170C04F">
      <w:pPr>
        <w:snapToGrid w:val="0"/>
        <w:spacing w:line="360" w:lineRule="auto"/>
        <w:ind w:firstLine="426" w:firstLineChars="202"/>
        <w:rPr>
          <w:rFonts w:ascii="宋体" w:hAnsi="宋体"/>
        </w:rPr>
      </w:pPr>
      <w:r>
        <w:rPr>
          <w:rFonts w:hint="eastAsia" w:ascii="宋体" w:hAnsi="宋体" w:cs="宋体"/>
          <w:b/>
          <w:bCs/>
        </w:rPr>
        <w:t>本公司（企业）具有履行合同所必需的设备和专业技术能力，且本公司（企业）参加政府采购活动前</w:t>
      </w:r>
      <w:r>
        <w:rPr>
          <w:rFonts w:ascii="宋体" w:hAnsi="宋体" w:cs="宋体"/>
          <w:b/>
          <w:bCs/>
        </w:rPr>
        <w:t>3</w:t>
      </w:r>
      <w:r>
        <w:rPr>
          <w:rFonts w:hint="eastAsia" w:ascii="宋体" w:hAnsi="宋体" w:cs="宋体"/>
          <w:b/>
          <w:bCs/>
        </w:rPr>
        <w:t>年内在经营活动中没有重大违法记录。</w:t>
      </w:r>
      <w:r>
        <w:rPr>
          <w:rFonts w:hint="eastAsia" w:ascii="宋体" w:hAnsi="宋体" w:cs="宋体"/>
        </w:rPr>
        <w:t>否则，由此所造成的损失、不良后果及法律责任，一律由我公司（企业）承担。</w:t>
      </w:r>
    </w:p>
    <w:p w14:paraId="66EA1923">
      <w:pPr>
        <w:snapToGrid w:val="0"/>
        <w:spacing w:line="360" w:lineRule="auto"/>
        <w:ind w:firstLine="426" w:firstLineChars="202"/>
        <w:rPr>
          <w:rFonts w:ascii="宋体" w:hAnsi="宋体" w:cs="宋体"/>
          <w:b/>
          <w:bCs/>
        </w:rPr>
      </w:pPr>
      <w:r>
        <w:rPr>
          <w:rFonts w:hint="eastAsia" w:ascii="宋体" w:hAnsi="宋体" w:cs="宋体"/>
          <w:b/>
          <w:bCs/>
        </w:rPr>
        <w:t>本公司（企业）未被列入“信用中国”网站</w:t>
      </w:r>
      <w:r>
        <w:rPr>
          <w:rFonts w:ascii="宋体" w:hAnsi="宋体" w:cs="宋体"/>
          <w:b/>
          <w:bCs/>
        </w:rPr>
        <w:t>(www.creditchina.gov.cn)</w:t>
      </w:r>
      <w:r>
        <w:rPr>
          <w:rFonts w:hint="eastAsia" w:ascii="宋体" w:hAnsi="宋体" w:cs="宋体"/>
          <w:b/>
          <w:bCs/>
        </w:rPr>
        <w:t>“记录失信被执行人或重大税收违法案件当事人名单或政府采购严重违法失信行为”记录名单；不处于中国政府采购网</w:t>
      </w:r>
      <w:r>
        <w:rPr>
          <w:rFonts w:ascii="宋体" w:hAnsi="宋体" w:cs="宋体"/>
          <w:b/>
          <w:bCs/>
        </w:rPr>
        <w:t>(www.ccgp.gov.cn)</w:t>
      </w:r>
      <w:r>
        <w:rPr>
          <w:rFonts w:hint="eastAsia" w:ascii="宋体" w:hAnsi="宋体" w:cs="宋体"/>
          <w:b/>
          <w:bCs/>
        </w:rPr>
        <w:t>“政府采购严重违法失信行为信息记录”中的禁止参加政府采购活动期间。</w:t>
      </w:r>
      <w:r>
        <w:rPr>
          <w:rFonts w:hint="eastAsia" w:ascii="宋体" w:hAnsi="宋体" w:cs="宋体"/>
          <w:b/>
          <w:bCs/>
          <w:szCs w:val="21"/>
        </w:rPr>
        <w:t>未在中国裁判文书网有行贿犯罪相关记录。</w:t>
      </w:r>
      <w:r>
        <w:rPr>
          <w:rFonts w:hint="eastAsia" w:ascii="宋体" w:hAnsi="宋体" w:cs="宋体"/>
          <w:b/>
          <w:bCs/>
        </w:rPr>
        <w:t>否则，由此所造成的损失、不良后果及法律责任，一律由我公司（企业）承担。</w:t>
      </w:r>
    </w:p>
    <w:p w14:paraId="435F0DBE">
      <w:pPr>
        <w:snapToGrid w:val="0"/>
        <w:spacing w:line="360" w:lineRule="auto"/>
        <w:ind w:firstLine="426" w:firstLineChars="202"/>
      </w:pPr>
      <w:r>
        <w:rPr>
          <w:rFonts w:hint="eastAsia" w:ascii="宋体" w:hAnsi="宋体" w:cs="宋体"/>
          <w:b/>
          <w:bCs/>
        </w:rPr>
        <w:t>本项目不接受联合体。</w:t>
      </w:r>
    </w:p>
    <w:p w14:paraId="6E8D1E74">
      <w:pPr>
        <w:snapToGrid w:val="0"/>
        <w:spacing w:line="360" w:lineRule="auto"/>
        <w:ind w:firstLine="424" w:firstLineChars="202"/>
        <w:rPr>
          <w:rFonts w:ascii="宋体" w:hAnsi="宋体"/>
        </w:rPr>
      </w:pPr>
      <w:r>
        <w:rPr>
          <w:rFonts w:hint="eastAsia" w:ascii="宋体" w:hAnsi="宋体" w:cs="宋体"/>
        </w:rPr>
        <w:t>本次招标采购活动中，如有违法、违规、弄虚作假行为，所造成的损失、不良后果及法律责任，一律由我公司（企业）承担。</w:t>
      </w:r>
    </w:p>
    <w:p w14:paraId="1C412C16">
      <w:pPr>
        <w:spacing w:line="360" w:lineRule="auto"/>
        <w:ind w:firstLine="420"/>
        <w:rPr>
          <w:rFonts w:ascii="宋体" w:hAnsi="宋体"/>
          <w:b/>
          <w:bCs/>
        </w:rPr>
      </w:pPr>
      <w:r>
        <w:rPr>
          <w:rFonts w:hint="eastAsia" w:ascii="宋体" w:hAnsi="宋体" w:cs="宋体"/>
          <w:b/>
          <w:bCs/>
        </w:rPr>
        <w:t>特此声明！</w:t>
      </w:r>
    </w:p>
    <w:p w14:paraId="494A2A06">
      <w:pPr>
        <w:adjustRightInd w:val="0"/>
        <w:snapToGrid w:val="0"/>
        <w:spacing w:line="360" w:lineRule="auto"/>
        <w:ind w:left="425"/>
        <w:rPr>
          <w:rFonts w:ascii="宋体" w:hAnsi="宋体"/>
          <w:spacing w:val="4"/>
        </w:rPr>
      </w:pPr>
    </w:p>
    <w:p w14:paraId="59E354C8">
      <w:pPr>
        <w:spacing w:line="360" w:lineRule="auto"/>
        <w:ind w:right="420" w:firstLine="3150" w:firstLineChars="1500"/>
        <w:rPr>
          <w:rFonts w:ascii="宋体" w:hAnsi="宋体"/>
        </w:rPr>
      </w:pPr>
      <w:r>
        <w:rPr>
          <w:rFonts w:hint="eastAsia" w:ascii="宋体" w:hAnsi="宋体" w:cs="宋体"/>
        </w:rPr>
        <w:t>法定代表人或授权代表（签名或印章）：</w:t>
      </w:r>
      <w:r>
        <w:rPr>
          <w:rFonts w:ascii="宋体" w:hAnsi="宋体"/>
        </w:rPr>
        <w:t xml:space="preserve">     </w:t>
      </w:r>
    </w:p>
    <w:p w14:paraId="70AC0D9B">
      <w:pPr>
        <w:spacing w:line="360" w:lineRule="auto"/>
        <w:ind w:right="420" w:firstLine="3150" w:firstLineChars="1500"/>
        <w:rPr>
          <w:rFonts w:ascii="宋体" w:hAnsi="宋体"/>
        </w:rPr>
      </w:pPr>
      <w:r>
        <w:rPr>
          <w:rFonts w:hint="eastAsia" w:ascii="宋体" w:hAnsi="宋体" w:cs="宋体"/>
        </w:rPr>
        <w:t>供应商公章：</w:t>
      </w:r>
      <w:r>
        <w:rPr>
          <w:rFonts w:ascii="宋体" w:hAnsi="宋体"/>
        </w:rPr>
        <w:t xml:space="preserve">                               </w:t>
      </w:r>
    </w:p>
    <w:p w14:paraId="191635CD">
      <w:pPr>
        <w:spacing w:line="360" w:lineRule="auto"/>
        <w:ind w:right="420" w:firstLine="3045" w:firstLineChars="1450"/>
        <w:rPr>
          <w:rFonts w:ascii="宋体" w:hAnsi="宋体"/>
        </w:rPr>
      </w:pPr>
      <w:r>
        <w:rPr>
          <w:rFonts w:ascii="宋体" w:hAnsi="宋体"/>
        </w:rPr>
        <w:t xml:space="preserve"> </w:t>
      </w:r>
      <w:r>
        <w:rPr>
          <w:rFonts w:hint="eastAsia" w:ascii="宋体" w:hAnsi="宋体" w:cs="宋体"/>
        </w:rPr>
        <w:t>年</w:t>
      </w:r>
      <w:r>
        <w:rPr>
          <w:rFonts w:ascii="宋体" w:hAnsi="宋体"/>
        </w:rPr>
        <w:t xml:space="preserve">    </w:t>
      </w:r>
      <w:r>
        <w:rPr>
          <w:rFonts w:hint="eastAsia" w:ascii="宋体" w:hAnsi="宋体" w:cs="宋体"/>
        </w:rPr>
        <w:t>月</w:t>
      </w:r>
      <w:r>
        <w:rPr>
          <w:rFonts w:ascii="宋体" w:hAnsi="宋体"/>
        </w:rPr>
        <w:t xml:space="preserve">    </w:t>
      </w:r>
      <w:r>
        <w:rPr>
          <w:rFonts w:hint="eastAsia" w:ascii="宋体" w:hAnsi="宋体" w:cs="宋体"/>
        </w:rPr>
        <w:t>日</w:t>
      </w:r>
    </w:p>
    <w:p w14:paraId="4A9990B3">
      <w:pPr>
        <w:widowControl/>
        <w:snapToGrid w:val="0"/>
        <w:spacing w:line="276" w:lineRule="auto"/>
        <w:jc w:val="center"/>
        <w:rPr>
          <w:rFonts w:ascii="宋体" w:hAnsi="宋体" w:cs="宋体"/>
          <w:b/>
          <w:kern w:val="0"/>
          <w:sz w:val="24"/>
          <w:szCs w:val="22"/>
        </w:rPr>
      </w:pPr>
    </w:p>
    <w:p w14:paraId="24BD77C7">
      <w:pPr>
        <w:widowControl/>
        <w:snapToGrid w:val="0"/>
        <w:spacing w:line="276" w:lineRule="auto"/>
        <w:jc w:val="center"/>
        <w:rPr>
          <w:rFonts w:ascii="宋体" w:hAnsi="宋体" w:cs="宋体"/>
          <w:b/>
          <w:kern w:val="0"/>
          <w:sz w:val="24"/>
          <w:szCs w:val="22"/>
        </w:rPr>
      </w:pPr>
    </w:p>
    <w:p w14:paraId="47F99DDD">
      <w:pPr>
        <w:widowControl/>
        <w:snapToGrid w:val="0"/>
        <w:spacing w:line="276" w:lineRule="auto"/>
        <w:jc w:val="center"/>
        <w:rPr>
          <w:rFonts w:ascii="宋体" w:hAnsi="宋体" w:cs="宋体"/>
          <w:b/>
          <w:kern w:val="0"/>
          <w:sz w:val="24"/>
          <w:szCs w:val="22"/>
        </w:rPr>
      </w:pPr>
    </w:p>
    <w:p w14:paraId="669A4844">
      <w:pPr>
        <w:widowControl/>
        <w:spacing w:line="276" w:lineRule="auto"/>
        <w:jc w:val="left"/>
        <w:rPr>
          <w:rFonts w:ascii="宋体" w:hAnsi="宋体" w:cs="宋体"/>
        </w:rPr>
      </w:pPr>
    </w:p>
    <w:p w14:paraId="256A30D1">
      <w:pPr>
        <w:snapToGrid w:val="0"/>
      </w:pPr>
      <w:r>
        <w:rPr>
          <w:rFonts w:hint="eastAsia" w:ascii="宋体" w:hAnsi="宋体" w:cs="宋体"/>
          <w:b/>
          <w:kern w:val="0"/>
          <w:sz w:val="22"/>
          <w:szCs w:val="22"/>
        </w:rPr>
        <w:t>2、</w:t>
      </w:r>
      <w:r>
        <w:rPr>
          <w:rFonts w:hint="eastAsia" w:ascii="宋体" w:hAnsi="宋体" w:cs="宋体"/>
        </w:rPr>
        <w:t>有效的企业法人营业执照（或事业法人登记证）、其他组织（个体工商户）的营业执照或者民办非企业单位登记证书复印件；</w:t>
      </w:r>
      <w:r>
        <w:rPr>
          <w:rFonts w:hint="eastAsia" w:ascii="宋体" w:hAnsi="宋体" w:cs="宋体"/>
          <w:szCs w:val="21"/>
        </w:rPr>
        <w:t>投标供应商如果有名称变更的，应提供由行政主管部门出具的变更证明文件。若以不具有独立承担民事责任能力的分支机构投标，须取得具有法人资格的总公司的授权书，并提供总公司营业执照副本复印件</w:t>
      </w:r>
      <w:r>
        <w:rPr>
          <w:rFonts w:hint="eastAsia" w:ascii="宋体" w:hAnsi="宋体" w:cs="宋体"/>
        </w:rPr>
        <w:t>；</w:t>
      </w:r>
    </w:p>
    <w:p w14:paraId="549F7B26">
      <w:pPr>
        <w:widowControl/>
        <w:jc w:val="left"/>
        <w:rPr>
          <w:rFonts w:ascii="宋体" w:hAnsi="宋体" w:cs="宋体"/>
          <w:b/>
          <w:kern w:val="0"/>
          <w:sz w:val="22"/>
          <w:szCs w:val="22"/>
        </w:rPr>
      </w:pPr>
    </w:p>
    <w:p w14:paraId="674A6121">
      <w:pPr>
        <w:widowControl/>
        <w:jc w:val="left"/>
        <w:rPr>
          <w:rFonts w:ascii="宋体" w:hAnsi="宋体" w:cs="宋体"/>
          <w:b/>
          <w:kern w:val="0"/>
          <w:sz w:val="22"/>
          <w:szCs w:val="22"/>
        </w:rPr>
      </w:pPr>
    </w:p>
    <w:p w14:paraId="7135083B">
      <w:pPr>
        <w:widowControl/>
        <w:spacing w:line="276" w:lineRule="auto"/>
        <w:ind w:firstLine="105" w:firstLineChars="50"/>
        <w:jc w:val="left"/>
        <w:rPr>
          <w:rFonts w:ascii="宋体" w:hAnsi="宋体" w:cs="宋体"/>
          <w:b/>
          <w:bCs/>
          <w:color w:val="000000"/>
        </w:rPr>
      </w:pPr>
      <w:r>
        <w:rPr>
          <w:rFonts w:hint="eastAsia" w:ascii="宋体" w:hAnsi="宋体" w:cs="宋体"/>
          <w:b/>
          <w:bCs/>
          <w:color w:val="000000"/>
        </w:rPr>
        <w:t>3、中小企业声明函格式</w:t>
      </w:r>
    </w:p>
    <w:p w14:paraId="518BDC7B">
      <w:pPr>
        <w:spacing w:line="360" w:lineRule="auto"/>
        <w:jc w:val="center"/>
        <w:rPr>
          <w:rFonts w:ascii="宋体" w:hAnsi="宋体" w:cs="宋体"/>
          <w:b/>
          <w:bCs/>
          <w:sz w:val="32"/>
          <w:szCs w:val="32"/>
        </w:rPr>
      </w:pPr>
    </w:p>
    <w:p w14:paraId="08C8EF37">
      <w:pPr>
        <w:spacing w:line="360" w:lineRule="auto"/>
        <w:jc w:val="center"/>
        <w:rPr>
          <w:rFonts w:ascii="宋体" w:hAnsi="宋体" w:cs="宋体"/>
          <w:b/>
          <w:bCs/>
          <w:sz w:val="32"/>
          <w:szCs w:val="32"/>
        </w:rPr>
      </w:pPr>
    </w:p>
    <w:p w14:paraId="79195579">
      <w:pPr>
        <w:spacing w:line="360" w:lineRule="auto"/>
        <w:jc w:val="center"/>
        <w:rPr>
          <w:rFonts w:ascii="宋体" w:hAnsi="宋体"/>
          <w:b/>
          <w:bCs/>
          <w:sz w:val="28"/>
          <w:szCs w:val="28"/>
        </w:rPr>
      </w:pPr>
      <w:r>
        <w:rPr>
          <w:rFonts w:hint="eastAsia" w:ascii="宋体" w:hAnsi="宋体" w:cs="宋体"/>
          <w:b/>
          <w:bCs/>
          <w:sz w:val="32"/>
          <w:szCs w:val="32"/>
        </w:rPr>
        <w:t>中小企业声明函</w:t>
      </w:r>
    </w:p>
    <w:p w14:paraId="5F42A479">
      <w:pPr>
        <w:spacing w:line="500" w:lineRule="exact"/>
        <w:ind w:firstLine="420" w:firstLineChars="200"/>
        <w:rPr>
          <w:rFonts w:ascii="宋体" w:hAnsi="宋体" w:cs="宋体"/>
          <w:szCs w:val="21"/>
        </w:rPr>
      </w:pPr>
      <w:r>
        <w:rPr>
          <w:rFonts w:hint="eastAsia" w:ascii="宋体" w:hAnsi="宋体" w:cs="宋体"/>
          <w:szCs w:val="21"/>
        </w:rPr>
        <w:t>本公司（联合体）郑重声明，根据《政府采购促进中小企业发展管理办法》（财库﹝2020﹞46 号）的规定，本公司（联合体）参加</w:t>
      </w:r>
      <w:r>
        <w:rPr>
          <w:rFonts w:hint="eastAsia" w:ascii="宋体" w:hAnsi="宋体" w:cs="宋体"/>
          <w:szCs w:val="21"/>
          <w:u w:val="single"/>
        </w:rPr>
        <w:t>（单位名称）</w:t>
      </w:r>
      <w:r>
        <w:rPr>
          <w:rFonts w:hint="eastAsia" w:ascii="宋体" w:hAnsi="宋体" w:cs="宋体"/>
          <w:szCs w:val="21"/>
        </w:rPr>
        <w:t>的</w:t>
      </w:r>
      <w:r>
        <w:rPr>
          <w:rFonts w:hint="eastAsia" w:ascii="宋体" w:hAnsi="宋体" w:cs="宋体"/>
          <w:szCs w:val="21"/>
          <w:u w:val="single"/>
        </w:rPr>
        <w:t>（项目名称）</w:t>
      </w:r>
      <w:r>
        <w:rPr>
          <w:rFonts w:hint="eastAsia" w:ascii="宋体" w:hAnsi="宋体" w:cs="宋体"/>
          <w:szCs w:val="21"/>
        </w:rPr>
        <w:t>采购活动，服务全部由符合政策要求的中小企业承接。相关企业（含联合体中的中小企业、签订分包意向协议的中小企业）的具体情况如下：</w:t>
      </w:r>
    </w:p>
    <w:p w14:paraId="71076D20">
      <w:pPr>
        <w:spacing w:line="500" w:lineRule="exact"/>
        <w:ind w:firstLine="420" w:firstLineChars="200"/>
        <w:rPr>
          <w:rFonts w:ascii="宋体" w:hAnsi="宋体" w:cs="宋体"/>
          <w:szCs w:val="21"/>
        </w:rPr>
      </w:pPr>
      <w:r>
        <w:rPr>
          <w:rFonts w:hint="eastAsia" w:ascii="宋体" w:hAnsi="宋体" w:cs="宋体"/>
          <w:szCs w:val="21"/>
        </w:rPr>
        <w:t>1.</w:t>
      </w:r>
      <w:r>
        <w:rPr>
          <w:rFonts w:hint="eastAsia" w:ascii="宋体" w:hAnsi="宋体" w:cs="宋体"/>
          <w:i/>
          <w:szCs w:val="21"/>
          <w:u w:val="single"/>
        </w:rPr>
        <w:t xml:space="preserve"> （标的名称） </w:t>
      </w:r>
      <w:r>
        <w:rPr>
          <w:rFonts w:hint="eastAsia" w:ascii="宋体" w:hAnsi="宋体" w:cs="宋体"/>
          <w:szCs w:val="21"/>
        </w:rPr>
        <w:t>，属于</w:t>
      </w:r>
      <w:r>
        <w:rPr>
          <w:rFonts w:hint="eastAsia" w:ascii="宋体" w:hAnsi="宋体" w:cs="宋体"/>
          <w:i/>
          <w:szCs w:val="21"/>
          <w:u w:val="single"/>
        </w:rPr>
        <w:t>（采购文件中明确的所属行业）</w:t>
      </w:r>
      <w:r>
        <w:rPr>
          <w:rFonts w:hint="eastAsia" w:ascii="宋体" w:hAnsi="宋体" w:cs="宋体"/>
          <w:szCs w:val="21"/>
        </w:rPr>
        <w:t>；承接企业为</w:t>
      </w:r>
      <w:r>
        <w:rPr>
          <w:rFonts w:hint="eastAsia" w:ascii="宋体" w:hAnsi="宋体" w:cs="宋体"/>
          <w:i/>
          <w:szCs w:val="21"/>
          <w:u w:val="single"/>
        </w:rPr>
        <w:t>（企业名称）</w:t>
      </w:r>
      <w:r>
        <w:rPr>
          <w:rFonts w:hint="eastAsia" w:ascii="宋体" w:hAnsi="宋体" w:cs="宋体"/>
          <w:szCs w:val="21"/>
        </w:rPr>
        <w:t>，从业人员</w:t>
      </w:r>
      <w:r>
        <w:rPr>
          <w:rFonts w:hint="eastAsia" w:ascii="宋体" w:hAnsi="宋体" w:cs="宋体"/>
          <w:szCs w:val="21"/>
          <w:u w:val="single"/>
        </w:rPr>
        <w:t xml:space="preserve">     </w:t>
      </w:r>
      <w:r>
        <w:rPr>
          <w:rFonts w:hint="eastAsia" w:ascii="宋体" w:hAnsi="宋体" w:cs="宋体"/>
          <w:szCs w:val="21"/>
        </w:rPr>
        <w:t>人，营业收入为</w:t>
      </w:r>
      <w:r>
        <w:rPr>
          <w:rFonts w:hint="eastAsia" w:ascii="宋体" w:hAnsi="宋体" w:cs="宋体"/>
          <w:szCs w:val="21"/>
          <w:u w:val="single"/>
        </w:rPr>
        <w:t xml:space="preserve">     </w:t>
      </w:r>
      <w:r>
        <w:rPr>
          <w:rFonts w:hint="eastAsia" w:ascii="宋体" w:hAnsi="宋体" w:cs="宋体"/>
          <w:szCs w:val="21"/>
        </w:rPr>
        <w:t>万元，资产总额为</w:t>
      </w:r>
      <w:r>
        <w:rPr>
          <w:rFonts w:hint="eastAsia" w:ascii="宋体" w:hAnsi="宋体" w:cs="宋体"/>
          <w:szCs w:val="21"/>
          <w:u w:val="single"/>
        </w:rPr>
        <w:t xml:space="preserve">     </w:t>
      </w:r>
      <w:r>
        <w:rPr>
          <w:rFonts w:hint="eastAsia" w:ascii="宋体" w:hAnsi="宋体" w:cs="宋体"/>
          <w:szCs w:val="21"/>
        </w:rPr>
        <w:t>万元，属于</w:t>
      </w:r>
      <w:r>
        <w:rPr>
          <w:rFonts w:hint="eastAsia" w:ascii="宋体" w:hAnsi="宋体" w:cs="宋体"/>
          <w:i/>
          <w:szCs w:val="21"/>
          <w:u w:val="single"/>
        </w:rPr>
        <w:t>（中型企业、小型企业、微型企业）</w:t>
      </w:r>
      <w:r>
        <w:rPr>
          <w:rFonts w:hint="eastAsia" w:ascii="宋体" w:hAnsi="宋体" w:cs="宋体"/>
          <w:szCs w:val="21"/>
        </w:rPr>
        <w:t>；</w:t>
      </w:r>
    </w:p>
    <w:p w14:paraId="108682CD">
      <w:pPr>
        <w:spacing w:line="500" w:lineRule="exact"/>
        <w:ind w:firstLine="420" w:firstLineChars="200"/>
        <w:rPr>
          <w:rFonts w:ascii="宋体" w:hAnsi="宋体" w:cs="宋体"/>
          <w:szCs w:val="21"/>
        </w:rPr>
      </w:pPr>
      <w:r>
        <w:rPr>
          <w:rFonts w:hint="eastAsia" w:ascii="宋体" w:hAnsi="宋体" w:cs="宋体"/>
          <w:szCs w:val="21"/>
        </w:rPr>
        <w:t>……</w:t>
      </w:r>
    </w:p>
    <w:p w14:paraId="14B629F6">
      <w:pPr>
        <w:spacing w:line="500" w:lineRule="exact"/>
        <w:ind w:firstLine="420" w:firstLineChars="200"/>
        <w:rPr>
          <w:rFonts w:ascii="宋体" w:hAnsi="宋体" w:cs="宋体"/>
          <w:szCs w:val="21"/>
        </w:rPr>
      </w:pPr>
      <w:r>
        <w:rPr>
          <w:rFonts w:hint="eastAsia" w:ascii="宋体" w:hAnsi="宋体" w:cs="宋体"/>
          <w:szCs w:val="21"/>
        </w:rPr>
        <w:t>以上企业，不属于大企业的分支机构，不存在控股股东为大企业的情形，也不存在与大企业的负责人为同一人的情形。</w:t>
      </w:r>
    </w:p>
    <w:p w14:paraId="1976E69C">
      <w:pPr>
        <w:spacing w:line="500" w:lineRule="exact"/>
        <w:ind w:firstLine="420" w:firstLineChars="200"/>
        <w:rPr>
          <w:rFonts w:ascii="宋体" w:hAnsi="宋体" w:cs="宋体"/>
          <w:szCs w:val="21"/>
        </w:rPr>
      </w:pPr>
      <w:r>
        <w:rPr>
          <w:rFonts w:hint="eastAsia" w:ascii="宋体" w:hAnsi="宋体" w:cs="宋体"/>
          <w:szCs w:val="21"/>
        </w:rPr>
        <w:t>本企业对上述声明内容的真实性负责。如有虚假，将依法承担相应责任。</w:t>
      </w:r>
    </w:p>
    <w:p w14:paraId="7935B4F1">
      <w:pPr>
        <w:spacing w:line="500" w:lineRule="exact"/>
        <w:rPr>
          <w:rFonts w:ascii="宋体" w:hAnsi="宋体" w:cs="宋体"/>
          <w:szCs w:val="21"/>
        </w:rPr>
      </w:pPr>
      <w:r>
        <w:rPr>
          <w:rFonts w:hint="eastAsia" w:ascii="宋体" w:hAnsi="宋体" w:cs="宋体"/>
          <w:szCs w:val="21"/>
        </w:rPr>
        <w:t xml:space="preserve">                        企业名称（盖章）：</w:t>
      </w:r>
    </w:p>
    <w:p w14:paraId="7433ADE8">
      <w:pPr>
        <w:spacing w:line="360" w:lineRule="auto"/>
        <w:rPr>
          <w:rFonts w:ascii="宋体" w:hAnsi="宋体" w:cs="宋体"/>
          <w:szCs w:val="21"/>
        </w:rPr>
      </w:pPr>
      <w:r>
        <w:rPr>
          <w:rFonts w:hint="eastAsia" w:ascii="宋体" w:hAnsi="宋体" w:cs="宋体"/>
          <w:szCs w:val="21"/>
        </w:rPr>
        <w:t xml:space="preserve">                        日期：</w:t>
      </w:r>
    </w:p>
    <w:p w14:paraId="5E6BA2C2">
      <w:pPr>
        <w:spacing w:line="360" w:lineRule="auto"/>
        <w:rPr>
          <w:rFonts w:ascii="宋体" w:hAnsi="宋体" w:cs="宋体"/>
          <w:szCs w:val="21"/>
        </w:rPr>
      </w:pPr>
      <w:r>
        <w:rPr>
          <w:rFonts w:hint="eastAsia" w:ascii="宋体" w:hAnsi="宋体" w:cs="宋体"/>
          <w:szCs w:val="21"/>
        </w:rPr>
        <w:t>说明：</w:t>
      </w:r>
    </w:p>
    <w:p w14:paraId="24BF00CD">
      <w:pPr>
        <w:spacing w:line="360" w:lineRule="auto"/>
        <w:rPr>
          <w:rFonts w:ascii="宋体" w:hAnsi="宋体" w:cs="宋体"/>
          <w:szCs w:val="21"/>
        </w:rPr>
      </w:pPr>
      <w:r>
        <w:rPr>
          <w:rFonts w:hint="eastAsia" w:ascii="宋体" w:hAnsi="宋体" w:cs="宋体"/>
          <w:szCs w:val="21"/>
        </w:rPr>
        <w:t>1、从业人员、营业收入、资产总额填报上一年度数据，无上一年度数据的新成立企业可不填报。</w:t>
      </w:r>
    </w:p>
    <w:p w14:paraId="21D78109">
      <w:pPr>
        <w:spacing w:line="360" w:lineRule="auto"/>
        <w:rPr>
          <w:rFonts w:ascii="宋体" w:hAnsi="宋体" w:cs="宋体"/>
          <w:szCs w:val="21"/>
        </w:rPr>
      </w:pPr>
      <w:r>
        <w:rPr>
          <w:rFonts w:hint="eastAsia" w:ascii="宋体" w:hAnsi="宋体" w:cs="宋体"/>
          <w:szCs w:val="21"/>
        </w:rPr>
        <w:t>2、根据工信部联企业[2011]300号规定。其他未列明行业：从业人员300人以下的为中小微型企业。其中，从业人员100人及以上的为中型企业；从业人员10人及以上的为小型企业；从业人员10人以下的为微型企业。</w:t>
      </w:r>
    </w:p>
    <w:p w14:paraId="68610CE4">
      <w:pPr>
        <w:widowControl/>
        <w:jc w:val="left"/>
        <w:rPr>
          <w:rFonts w:ascii="宋体" w:hAnsi="宋体" w:cs="宋体"/>
          <w:b/>
          <w:bCs/>
          <w:sz w:val="24"/>
        </w:rPr>
      </w:pPr>
      <w:r>
        <w:rPr>
          <w:rFonts w:ascii="宋体" w:hAnsi="宋体" w:cs="宋体"/>
          <w:b/>
          <w:bCs/>
          <w:sz w:val="24"/>
        </w:rPr>
        <w:br w:type="page"/>
      </w:r>
    </w:p>
    <w:p w14:paraId="5D77CB8A">
      <w:pPr>
        <w:widowControl/>
        <w:jc w:val="left"/>
        <w:rPr>
          <w:rFonts w:ascii="宋体" w:hAnsi="宋体" w:cs="宋体"/>
          <w:b/>
          <w:kern w:val="0"/>
          <w:sz w:val="22"/>
          <w:szCs w:val="22"/>
        </w:rPr>
      </w:pPr>
      <w:r>
        <w:rPr>
          <w:rFonts w:hint="eastAsia" w:ascii="宋体" w:hAnsi="宋体" w:cs="宋体"/>
          <w:b/>
          <w:kern w:val="0"/>
          <w:sz w:val="22"/>
          <w:szCs w:val="22"/>
        </w:rPr>
        <w:t>残疾人福利性单位声明函格式（如有）</w:t>
      </w:r>
    </w:p>
    <w:p w14:paraId="0DD39BD4">
      <w:pPr>
        <w:spacing w:line="360" w:lineRule="auto"/>
        <w:jc w:val="center"/>
        <w:rPr>
          <w:rFonts w:ascii="宋体" w:hAnsi="宋体" w:cs="宋体"/>
          <w:b/>
          <w:bCs/>
          <w:spacing w:val="6"/>
          <w:sz w:val="24"/>
        </w:rPr>
      </w:pPr>
    </w:p>
    <w:p w14:paraId="3082683B">
      <w:pPr>
        <w:spacing w:line="360" w:lineRule="auto"/>
        <w:jc w:val="center"/>
        <w:rPr>
          <w:rFonts w:ascii="宋体" w:hAnsi="宋体" w:cs="宋体"/>
          <w:b/>
          <w:bCs/>
          <w:spacing w:val="6"/>
          <w:sz w:val="24"/>
        </w:rPr>
      </w:pPr>
    </w:p>
    <w:p w14:paraId="1FCFE503">
      <w:pPr>
        <w:spacing w:line="360" w:lineRule="auto"/>
        <w:jc w:val="center"/>
        <w:rPr>
          <w:rFonts w:ascii="宋体" w:hAnsi="宋体"/>
          <w:b/>
          <w:bCs/>
          <w:spacing w:val="6"/>
          <w:sz w:val="24"/>
        </w:rPr>
      </w:pPr>
      <w:r>
        <w:rPr>
          <w:rFonts w:hint="eastAsia" w:ascii="宋体" w:hAnsi="宋体" w:cs="宋体"/>
          <w:b/>
          <w:bCs/>
          <w:spacing w:val="6"/>
          <w:sz w:val="24"/>
        </w:rPr>
        <w:t>残疾人福利性单位声明函</w:t>
      </w:r>
    </w:p>
    <w:p w14:paraId="2754C388">
      <w:pPr>
        <w:spacing w:line="360" w:lineRule="auto"/>
        <w:rPr>
          <w:rFonts w:ascii="宋体" w:hAnsi="宋体"/>
          <w:b/>
          <w:bCs/>
          <w:spacing w:val="6"/>
        </w:rPr>
      </w:pPr>
    </w:p>
    <w:p w14:paraId="31E6737C">
      <w:pPr>
        <w:spacing w:line="360" w:lineRule="auto"/>
        <w:ind w:firstLine="444" w:firstLineChars="200"/>
        <w:rPr>
          <w:rFonts w:ascii="宋体" w:hAnsi="宋体"/>
          <w:spacing w:val="6"/>
        </w:rPr>
      </w:pPr>
      <w:r>
        <w:rPr>
          <w:rFonts w:hint="eastAsia" w:ascii="宋体" w:hAnsi="宋体" w:cs="宋体"/>
          <w:spacing w:val="6"/>
        </w:rPr>
        <w:t>本单位郑重声明，根据《财政部</w:t>
      </w:r>
      <w:r>
        <w:rPr>
          <w:rFonts w:ascii="宋体" w:hAnsi="宋体" w:cs="宋体"/>
          <w:spacing w:val="6"/>
        </w:rPr>
        <w:t xml:space="preserve"> </w:t>
      </w:r>
      <w:r>
        <w:rPr>
          <w:rFonts w:hint="eastAsia" w:ascii="宋体" w:hAnsi="宋体" w:cs="宋体"/>
          <w:spacing w:val="6"/>
        </w:rPr>
        <w:t>民政部</w:t>
      </w:r>
      <w:r>
        <w:rPr>
          <w:rFonts w:ascii="宋体" w:hAnsi="宋体" w:cs="宋体"/>
          <w:spacing w:val="6"/>
        </w:rPr>
        <w:t xml:space="preserve"> </w:t>
      </w:r>
      <w:r>
        <w:rPr>
          <w:rFonts w:hint="eastAsia" w:ascii="宋体" w:hAnsi="宋体" w:cs="宋体"/>
          <w:spacing w:val="6"/>
        </w:rPr>
        <w:t>中国残疾人联合会关于促进残疾人就业政府采购政策的通知》（财库</w:t>
      </w:r>
      <w:r>
        <w:rPr>
          <w:rFonts w:hint="eastAsia" w:ascii="宋体" w:hAnsi="宋体" w:cs="宋体"/>
        </w:rPr>
        <w:t>〔</w:t>
      </w:r>
      <w:r>
        <w:rPr>
          <w:rFonts w:ascii="宋体" w:hAnsi="宋体" w:cs="宋体"/>
        </w:rPr>
        <w:t>2017</w:t>
      </w:r>
      <w:r>
        <w:rPr>
          <w:rFonts w:hint="eastAsia" w:ascii="宋体" w:hAnsi="宋体" w:cs="宋体"/>
        </w:rPr>
        <w:t>〕</w:t>
      </w:r>
      <w:r>
        <w:rPr>
          <w:rFonts w:ascii="宋体" w:hAnsi="宋体" w:cs="宋体"/>
        </w:rPr>
        <w:t>141</w:t>
      </w:r>
      <w:r>
        <w:rPr>
          <w:rFonts w:hint="eastAsia" w:ascii="宋体" w:hAnsi="宋体" w:cs="宋体"/>
          <w:spacing w:val="6"/>
        </w:rPr>
        <w:t>号）的规定，本单位为符合条件的残疾人福利性单位，且本单位参加</w:t>
      </w:r>
      <w:r>
        <w:rPr>
          <w:rFonts w:ascii="宋体" w:hAnsi="宋体" w:cs="宋体"/>
          <w:spacing w:val="6"/>
        </w:rPr>
        <w:t>______</w:t>
      </w:r>
      <w:r>
        <w:rPr>
          <w:rFonts w:hint="eastAsia" w:ascii="宋体" w:hAnsi="宋体" w:cs="宋体"/>
          <w:spacing w:val="6"/>
        </w:rPr>
        <w:t>单位的</w:t>
      </w:r>
      <w:r>
        <w:rPr>
          <w:rFonts w:ascii="宋体" w:hAnsi="宋体" w:cs="宋体"/>
          <w:spacing w:val="6"/>
        </w:rPr>
        <w:t>______</w:t>
      </w:r>
      <w:r>
        <w:rPr>
          <w:rFonts w:hint="eastAsia" w:ascii="宋体" w:hAnsi="宋体" w:cs="宋体"/>
          <w:spacing w:val="6"/>
        </w:rPr>
        <w:t>项目采购活动提供本单位制造的货物（由本单位承担工程</w:t>
      </w:r>
      <w:r>
        <w:rPr>
          <w:rFonts w:ascii="宋体" w:hAnsi="宋体" w:cs="宋体"/>
          <w:spacing w:val="6"/>
        </w:rPr>
        <w:t>/</w:t>
      </w:r>
      <w:r>
        <w:rPr>
          <w:rFonts w:hint="eastAsia" w:ascii="宋体" w:hAnsi="宋体" w:cs="宋体"/>
          <w:spacing w:val="6"/>
        </w:rPr>
        <w:t>提供服务），或者提供其他残疾人福利性单位制造的货物（不包括使用非残疾人福利性单位注册商标的货物）。</w:t>
      </w:r>
    </w:p>
    <w:p w14:paraId="29EE264A">
      <w:pPr>
        <w:spacing w:line="360" w:lineRule="auto"/>
        <w:ind w:firstLine="444" w:firstLineChars="200"/>
        <w:rPr>
          <w:rFonts w:ascii="宋体" w:hAnsi="宋体"/>
          <w:spacing w:val="6"/>
        </w:rPr>
      </w:pPr>
      <w:r>
        <w:rPr>
          <w:rFonts w:hint="eastAsia" w:ascii="宋体" w:hAnsi="宋体" w:cs="宋体"/>
          <w:spacing w:val="6"/>
        </w:rPr>
        <w:t>本单位对上述声明的真实性负责。如有虚假，将依法承担相应责任。</w:t>
      </w:r>
    </w:p>
    <w:p w14:paraId="2511EA13">
      <w:pPr>
        <w:spacing w:line="360" w:lineRule="auto"/>
        <w:ind w:firstLine="444" w:firstLineChars="200"/>
        <w:rPr>
          <w:rFonts w:ascii="宋体" w:hAnsi="宋体"/>
          <w:spacing w:val="6"/>
        </w:rPr>
      </w:pPr>
    </w:p>
    <w:p w14:paraId="5C5E5108">
      <w:pPr>
        <w:spacing w:line="360" w:lineRule="auto"/>
        <w:ind w:firstLine="444" w:firstLineChars="200"/>
        <w:rPr>
          <w:rFonts w:ascii="宋体" w:hAnsi="宋体"/>
          <w:spacing w:val="6"/>
        </w:rPr>
      </w:pPr>
    </w:p>
    <w:p w14:paraId="0701A95D">
      <w:pPr>
        <w:tabs>
          <w:tab w:val="left" w:pos="4860"/>
        </w:tabs>
        <w:spacing w:line="360" w:lineRule="auto"/>
        <w:ind w:right="1560" w:firstLine="444" w:firstLineChars="200"/>
        <w:jc w:val="center"/>
        <w:rPr>
          <w:rFonts w:ascii="宋体" w:hAnsi="宋体"/>
          <w:spacing w:val="6"/>
        </w:rPr>
      </w:pPr>
      <w:r>
        <w:rPr>
          <w:rFonts w:ascii="宋体" w:hAnsi="宋体" w:cs="宋体"/>
          <w:spacing w:val="6"/>
        </w:rPr>
        <w:t xml:space="preserve">               </w:t>
      </w:r>
      <w:r>
        <w:rPr>
          <w:rFonts w:hint="eastAsia" w:ascii="宋体" w:hAnsi="宋体" w:cs="宋体"/>
          <w:spacing w:val="6"/>
        </w:rPr>
        <w:t>单位名称（盖章）：</w:t>
      </w:r>
    </w:p>
    <w:p w14:paraId="68E5DA66">
      <w:pPr>
        <w:tabs>
          <w:tab w:val="left" w:pos="4860"/>
        </w:tabs>
        <w:spacing w:line="360" w:lineRule="auto"/>
        <w:ind w:right="1560" w:firstLine="444" w:firstLineChars="200"/>
        <w:jc w:val="center"/>
        <w:rPr>
          <w:rFonts w:ascii="宋体" w:hAnsi="宋体"/>
          <w:spacing w:val="6"/>
        </w:rPr>
      </w:pPr>
      <w:r>
        <w:rPr>
          <w:rFonts w:ascii="宋体" w:hAnsi="宋体" w:cs="宋体"/>
          <w:spacing w:val="6"/>
        </w:rPr>
        <w:t xml:space="preserve">       </w:t>
      </w:r>
      <w:r>
        <w:rPr>
          <w:rFonts w:hint="eastAsia" w:ascii="宋体" w:hAnsi="宋体" w:cs="宋体"/>
          <w:spacing w:val="6"/>
        </w:rPr>
        <w:t>日</w:t>
      </w:r>
      <w:r>
        <w:rPr>
          <w:rFonts w:ascii="宋体" w:hAnsi="宋体" w:cs="宋体"/>
          <w:spacing w:val="6"/>
        </w:rPr>
        <w:t xml:space="preserve">  </w:t>
      </w:r>
      <w:r>
        <w:rPr>
          <w:rFonts w:hint="eastAsia" w:ascii="宋体" w:hAnsi="宋体" w:cs="宋体"/>
          <w:spacing w:val="6"/>
        </w:rPr>
        <w:t>期：</w:t>
      </w:r>
    </w:p>
    <w:p w14:paraId="32C9C4A7">
      <w:pPr>
        <w:tabs>
          <w:tab w:val="left" w:pos="4860"/>
        </w:tabs>
        <w:rPr>
          <w:rFonts w:ascii="宋体" w:hAnsi="宋体"/>
          <w:spacing w:val="6"/>
        </w:rPr>
      </w:pPr>
      <w:r>
        <w:rPr>
          <w:rFonts w:hint="eastAsia" w:ascii="宋体" w:hAnsi="宋体" w:cs="宋体"/>
          <w:spacing w:val="6"/>
        </w:rPr>
        <w:t>注：</w:t>
      </w:r>
      <w:r>
        <w:rPr>
          <w:rFonts w:ascii="宋体" w:hAnsi="宋体" w:cs="宋体"/>
          <w:spacing w:val="6"/>
        </w:rPr>
        <w:t>1</w:t>
      </w:r>
      <w:r>
        <w:rPr>
          <w:rFonts w:hint="eastAsia" w:ascii="宋体" w:hAnsi="宋体" w:cs="宋体"/>
          <w:spacing w:val="6"/>
        </w:rPr>
        <w:t>、如供应商为非残疾人福利性单位的可不提供本声明函。</w:t>
      </w:r>
    </w:p>
    <w:p w14:paraId="63EFBE23">
      <w:pPr>
        <w:tabs>
          <w:tab w:val="left" w:pos="4860"/>
        </w:tabs>
        <w:ind w:firstLine="444" w:firstLineChars="200"/>
        <w:rPr>
          <w:rFonts w:ascii="宋体" w:hAnsi="宋体"/>
          <w:spacing w:val="6"/>
        </w:rPr>
      </w:pPr>
      <w:r>
        <w:rPr>
          <w:rFonts w:ascii="宋体" w:hAnsi="宋体" w:cs="宋体"/>
          <w:spacing w:val="6"/>
        </w:rPr>
        <w:t>2</w:t>
      </w:r>
      <w:r>
        <w:rPr>
          <w:rFonts w:hint="eastAsia" w:ascii="宋体" w:hAnsi="宋体" w:cs="宋体"/>
          <w:spacing w:val="6"/>
        </w:rPr>
        <w:t>、享受政府采购支持政策的残疾人福利性单位应当同时满足以下条件：</w:t>
      </w:r>
    </w:p>
    <w:p w14:paraId="0E9581E6">
      <w:pPr>
        <w:tabs>
          <w:tab w:val="left" w:pos="4860"/>
        </w:tabs>
        <w:ind w:firstLine="444" w:firstLineChars="200"/>
        <w:rPr>
          <w:rFonts w:ascii="宋体" w:hAnsi="宋体"/>
          <w:spacing w:val="6"/>
        </w:rPr>
      </w:pPr>
      <w:r>
        <w:rPr>
          <w:rFonts w:hint="eastAsia" w:ascii="宋体" w:hAnsi="宋体" w:cs="宋体"/>
          <w:spacing w:val="6"/>
        </w:rPr>
        <w:t>（</w:t>
      </w:r>
      <w:r>
        <w:rPr>
          <w:rFonts w:ascii="宋体" w:hAnsi="宋体" w:cs="宋体"/>
          <w:spacing w:val="6"/>
        </w:rPr>
        <w:t>1</w:t>
      </w:r>
      <w:r>
        <w:rPr>
          <w:rFonts w:hint="eastAsia" w:ascii="宋体" w:hAnsi="宋体" w:cs="宋体"/>
          <w:spacing w:val="6"/>
        </w:rPr>
        <w:t>）安置的残疾人占本单位在职职工人数的比例不低于</w:t>
      </w:r>
      <w:r>
        <w:rPr>
          <w:rFonts w:ascii="宋体" w:hAnsi="宋体" w:cs="宋体"/>
          <w:spacing w:val="6"/>
        </w:rPr>
        <w:t>25%</w:t>
      </w:r>
      <w:r>
        <w:rPr>
          <w:rFonts w:hint="eastAsia" w:ascii="宋体" w:hAnsi="宋体" w:cs="宋体"/>
          <w:spacing w:val="6"/>
        </w:rPr>
        <w:t>（含</w:t>
      </w:r>
      <w:r>
        <w:rPr>
          <w:rFonts w:ascii="宋体" w:hAnsi="宋体" w:cs="宋体"/>
          <w:spacing w:val="6"/>
        </w:rPr>
        <w:t>25%</w:t>
      </w:r>
      <w:r>
        <w:rPr>
          <w:rFonts w:hint="eastAsia" w:ascii="宋体" w:hAnsi="宋体" w:cs="宋体"/>
          <w:spacing w:val="6"/>
        </w:rPr>
        <w:t>），并且安置的残疾人人数不少于</w:t>
      </w:r>
      <w:r>
        <w:rPr>
          <w:rFonts w:ascii="宋体" w:hAnsi="宋体" w:cs="宋体"/>
          <w:spacing w:val="6"/>
        </w:rPr>
        <w:t>10</w:t>
      </w:r>
      <w:r>
        <w:rPr>
          <w:rFonts w:hint="eastAsia" w:ascii="宋体" w:hAnsi="宋体" w:cs="宋体"/>
          <w:spacing w:val="6"/>
        </w:rPr>
        <w:t>人（含</w:t>
      </w:r>
      <w:r>
        <w:rPr>
          <w:rFonts w:ascii="宋体" w:hAnsi="宋体" w:cs="宋体"/>
          <w:spacing w:val="6"/>
        </w:rPr>
        <w:t>10</w:t>
      </w:r>
      <w:r>
        <w:rPr>
          <w:rFonts w:hint="eastAsia" w:ascii="宋体" w:hAnsi="宋体" w:cs="宋体"/>
          <w:spacing w:val="6"/>
        </w:rPr>
        <w:t>人）；</w:t>
      </w:r>
    </w:p>
    <w:p w14:paraId="4DCBBE19">
      <w:pPr>
        <w:tabs>
          <w:tab w:val="left" w:pos="4860"/>
        </w:tabs>
        <w:ind w:firstLine="444" w:firstLineChars="200"/>
        <w:rPr>
          <w:rFonts w:ascii="宋体" w:hAnsi="宋体"/>
          <w:spacing w:val="6"/>
        </w:rPr>
      </w:pPr>
      <w:r>
        <w:rPr>
          <w:rFonts w:hint="eastAsia" w:ascii="宋体" w:hAnsi="宋体" w:cs="宋体"/>
          <w:spacing w:val="6"/>
        </w:rPr>
        <w:t>（</w:t>
      </w:r>
      <w:r>
        <w:rPr>
          <w:rFonts w:ascii="宋体" w:hAnsi="宋体" w:cs="宋体"/>
          <w:spacing w:val="6"/>
        </w:rPr>
        <w:t>2</w:t>
      </w:r>
      <w:r>
        <w:rPr>
          <w:rFonts w:hint="eastAsia" w:ascii="宋体" w:hAnsi="宋体" w:cs="宋体"/>
          <w:spacing w:val="6"/>
        </w:rPr>
        <w:t>）依法与安置的每位残疾人签订了一年以上（含一年）的劳动合同或服务协议；</w:t>
      </w:r>
    </w:p>
    <w:p w14:paraId="151322EB">
      <w:pPr>
        <w:tabs>
          <w:tab w:val="left" w:pos="4860"/>
        </w:tabs>
        <w:ind w:firstLine="444" w:firstLineChars="200"/>
        <w:rPr>
          <w:rFonts w:ascii="宋体" w:hAnsi="宋体"/>
          <w:spacing w:val="6"/>
        </w:rPr>
      </w:pPr>
      <w:r>
        <w:rPr>
          <w:rFonts w:hint="eastAsia" w:ascii="宋体" w:hAnsi="宋体" w:cs="宋体"/>
          <w:spacing w:val="6"/>
        </w:rPr>
        <w:t>（</w:t>
      </w:r>
      <w:r>
        <w:rPr>
          <w:rFonts w:ascii="宋体" w:hAnsi="宋体" w:cs="宋体"/>
          <w:spacing w:val="6"/>
        </w:rPr>
        <w:t>3</w:t>
      </w:r>
      <w:r>
        <w:rPr>
          <w:rFonts w:hint="eastAsia" w:ascii="宋体" w:hAnsi="宋体" w:cs="宋体"/>
          <w:spacing w:val="6"/>
        </w:rPr>
        <w:t>）为安置的每位残疾人按月足额缴纳了基本养老保险、基本医疗保险、失业保险、工伤保险和生育保险等社会保险费；</w:t>
      </w:r>
    </w:p>
    <w:p w14:paraId="787E1263">
      <w:pPr>
        <w:tabs>
          <w:tab w:val="left" w:pos="4860"/>
        </w:tabs>
        <w:ind w:firstLine="444" w:firstLineChars="200"/>
        <w:rPr>
          <w:rFonts w:ascii="宋体" w:hAnsi="宋体"/>
          <w:spacing w:val="6"/>
        </w:rPr>
      </w:pPr>
      <w:r>
        <w:rPr>
          <w:rFonts w:hint="eastAsia" w:ascii="宋体" w:hAnsi="宋体" w:cs="宋体"/>
          <w:spacing w:val="6"/>
        </w:rPr>
        <w:t>（</w:t>
      </w:r>
      <w:r>
        <w:rPr>
          <w:rFonts w:ascii="宋体" w:hAnsi="宋体" w:cs="宋体"/>
          <w:spacing w:val="6"/>
        </w:rPr>
        <w:t>4</w:t>
      </w:r>
      <w:r>
        <w:rPr>
          <w:rFonts w:hint="eastAsia" w:ascii="宋体" w:hAnsi="宋体" w:cs="宋体"/>
          <w:spacing w:val="6"/>
        </w:rPr>
        <w:t>）通过银行等金融机构向安置的每位残疾人，按月支付了不低于单位所在区县适用的经省级人民政府批准的月最低工资标准的工资；</w:t>
      </w:r>
    </w:p>
    <w:p w14:paraId="58FDB405">
      <w:pPr>
        <w:tabs>
          <w:tab w:val="left" w:pos="4860"/>
        </w:tabs>
        <w:ind w:firstLine="444" w:firstLineChars="200"/>
        <w:rPr>
          <w:rFonts w:ascii="宋体" w:hAnsi="宋体"/>
          <w:spacing w:val="6"/>
        </w:rPr>
      </w:pPr>
      <w:r>
        <w:rPr>
          <w:rFonts w:hint="eastAsia" w:ascii="宋体" w:hAnsi="宋体" w:cs="宋体"/>
          <w:spacing w:val="6"/>
        </w:rPr>
        <w:t>（</w:t>
      </w:r>
      <w:r>
        <w:rPr>
          <w:rFonts w:ascii="宋体" w:hAnsi="宋体" w:cs="宋体"/>
          <w:spacing w:val="6"/>
        </w:rPr>
        <w:t>5</w:t>
      </w:r>
      <w:r>
        <w:rPr>
          <w:rFonts w:hint="eastAsia" w:ascii="宋体" w:hAnsi="宋体" w:cs="宋体"/>
          <w:spacing w:val="6"/>
        </w:rPr>
        <w:t>）提供本单位制造的货物、承担的工程或者服务（以下简称产品），或者提供其他残疾人福利性单位制造的货物（不包括使用非残疾人福利性单位注册商标的货物）。</w:t>
      </w:r>
    </w:p>
    <w:p w14:paraId="51EEBA58">
      <w:pPr>
        <w:tabs>
          <w:tab w:val="left" w:pos="4860"/>
        </w:tabs>
        <w:ind w:firstLine="444" w:firstLineChars="200"/>
        <w:rPr>
          <w:rFonts w:ascii="宋体" w:hAnsi="宋体"/>
          <w:spacing w:val="6"/>
        </w:rPr>
      </w:pPr>
      <w:r>
        <w:rPr>
          <w:rFonts w:hint="eastAsia" w:ascii="宋体" w:hAnsi="宋体" w:cs="宋体"/>
          <w:spacing w:val="6"/>
        </w:rPr>
        <w:t>前款所称残疾人是指法定劳动年龄内，持有《中华人民共和国残疾人证》或者《中华人民共和国残疾军人证（</w:t>
      </w:r>
      <w:r>
        <w:rPr>
          <w:rFonts w:ascii="宋体" w:hAnsi="宋体" w:cs="宋体"/>
          <w:spacing w:val="6"/>
        </w:rPr>
        <w:t>1</w:t>
      </w:r>
      <w:r>
        <w:rPr>
          <w:rFonts w:hint="eastAsia" w:ascii="宋体" w:hAnsi="宋体" w:cs="宋体"/>
          <w:spacing w:val="6"/>
        </w:rPr>
        <w:t>至</w:t>
      </w:r>
      <w:r>
        <w:rPr>
          <w:rFonts w:ascii="宋体" w:hAnsi="宋体" w:cs="宋体"/>
          <w:spacing w:val="6"/>
        </w:rPr>
        <w:t>8</w:t>
      </w:r>
      <w:r>
        <w:rPr>
          <w:rFonts w:hint="eastAsia" w:ascii="宋体" w:hAnsi="宋体" w:cs="宋体"/>
          <w:spacing w:val="6"/>
        </w:rPr>
        <w:t>级）》的自然人，包括具有劳动条件和劳动意愿的精神残疾人。在职职工人数是指与残疾人福利性单位建立劳动关系并依法签订劳动合同或者服务协议的雇员人数。</w:t>
      </w:r>
    </w:p>
    <w:p w14:paraId="0E2DD1BA">
      <w:pPr>
        <w:widowControl/>
        <w:jc w:val="left"/>
        <w:rPr>
          <w:rFonts w:ascii="宋体" w:hAnsi="宋体" w:cs="宋体"/>
          <w:b/>
          <w:kern w:val="0"/>
          <w:sz w:val="22"/>
          <w:szCs w:val="22"/>
        </w:rPr>
      </w:pPr>
    </w:p>
    <w:p w14:paraId="039FA518">
      <w:pPr>
        <w:widowControl/>
        <w:jc w:val="left"/>
        <w:rPr>
          <w:rFonts w:ascii="宋体" w:hAnsi="宋体" w:cs="宋体"/>
          <w:b/>
          <w:kern w:val="0"/>
          <w:sz w:val="22"/>
          <w:szCs w:val="22"/>
        </w:rPr>
      </w:pPr>
    </w:p>
    <w:p w14:paraId="2D1D2396">
      <w:pPr>
        <w:widowControl/>
        <w:jc w:val="left"/>
        <w:rPr>
          <w:rFonts w:ascii="宋体" w:hAnsi="宋体" w:cs="宋体"/>
          <w:b/>
          <w:kern w:val="0"/>
          <w:sz w:val="22"/>
          <w:szCs w:val="22"/>
        </w:rPr>
      </w:pPr>
    </w:p>
    <w:p w14:paraId="2BB6B647">
      <w:pPr>
        <w:widowControl/>
        <w:jc w:val="left"/>
        <w:rPr>
          <w:rFonts w:ascii="宋体" w:hAnsi="宋体" w:cs="宋体"/>
          <w:b/>
          <w:kern w:val="0"/>
          <w:sz w:val="22"/>
          <w:szCs w:val="22"/>
        </w:rPr>
      </w:pPr>
    </w:p>
    <w:p w14:paraId="643E62C3">
      <w:pPr>
        <w:widowControl/>
        <w:jc w:val="left"/>
        <w:rPr>
          <w:rFonts w:ascii="宋体" w:hAnsi="宋体" w:cs="宋体"/>
          <w:b/>
          <w:kern w:val="0"/>
          <w:sz w:val="22"/>
          <w:szCs w:val="22"/>
        </w:rPr>
      </w:pPr>
    </w:p>
    <w:p w14:paraId="57A9C655">
      <w:pPr>
        <w:widowControl/>
        <w:jc w:val="left"/>
        <w:rPr>
          <w:rFonts w:ascii="宋体" w:hAnsi="宋体" w:cs="宋体"/>
          <w:b/>
          <w:kern w:val="0"/>
          <w:sz w:val="22"/>
          <w:szCs w:val="22"/>
        </w:rPr>
      </w:pPr>
    </w:p>
    <w:p w14:paraId="38CC4BAF">
      <w:pPr>
        <w:widowControl/>
        <w:jc w:val="left"/>
        <w:rPr>
          <w:rFonts w:ascii="宋体" w:hAnsi="宋体" w:cs="宋体"/>
          <w:b/>
          <w:kern w:val="0"/>
          <w:sz w:val="22"/>
          <w:szCs w:val="22"/>
        </w:rPr>
      </w:pPr>
      <w:r>
        <w:rPr>
          <w:rFonts w:hint="eastAsia" w:ascii="宋体" w:hAnsi="宋体" w:cs="宋体"/>
          <w:b/>
          <w:kern w:val="0"/>
          <w:sz w:val="22"/>
          <w:szCs w:val="22"/>
        </w:rPr>
        <w:t>4、供应商特定资格条件的证明文件（如有）；</w:t>
      </w:r>
    </w:p>
    <w:p w14:paraId="199CFA0B">
      <w:pPr>
        <w:pStyle w:val="2"/>
      </w:pPr>
    </w:p>
    <w:p w14:paraId="3CA3E949">
      <w:pPr>
        <w:pStyle w:val="2"/>
      </w:pPr>
    </w:p>
    <w:p w14:paraId="6C504A7B">
      <w:pPr>
        <w:pStyle w:val="2"/>
      </w:pPr>
    </w:p>
    <w:p w14:paraId="79BABE4A">
      <w:pPr>
        <w:pStyle w:val="2"/>
        <w:rPr>
          <w:rFonts w:ascii="宋体" w:hAnsi="宋体" w:cs="宋体"/>
          <w:b/>
          <w:kern w:val="0"/>
          <w:sz w:val="22"/>
          <w:szCs w:val="22"/>
        </w:rPr>
      </w:pPr>
      <w:r>
        <w:rPr>
          <w:rFonts w:hint="eastAsia" w:ascii="宋体" w:hAnsi="宋体" w:cs="宋体"/>
          <w:b/>
          <w:kern w:val="0"/>
          <w:sz w:val="22"/>
          <w:szCs w:val="22"/>
        </w:rPr>
        <w:t>5、采购文件要求的其他资格条件证明材料（如有）。</w:t>
      </w:r>
    </w:p>
    <w:p w14:paraId="2E9DCE36">
      <w:pPr>
        <w:widowControl/>
        <w:jc w:val="left"/>
        <w:rPr>
          <w:rFonts w:ascii="宋体" w:hAnsi="宋体" w:cs="宋体"/>
          <w:b/>
        </w:rPr>
      </w:pPr>
      <w:r>
        <w:rPr>
          <w:rFonts w:ascii="宋体" w:hAnsi="宋体" w:cs="宋体"/>
          <w:b/>
        </w:rPr>
        <w:br w:type="page"/>
      </w:r>
    </w:p>
    <w:p w14:paraId="5CB392F6">
      <w:pPr>
        <w:widowControl/>
        <w:spacing w:line="276" w:lineRule="auto"/>
        <w:jc w:val="left"/>
        <w:rPr>
          <w:rFonts w:ascii="宋体" w:hAnsi="宋体" w:cs="宋体"/>
        </w:rPr>
      </w:pPr>
    </w:p>
    <w:p w14:paraId="12452C94">
      <w:pPr>
        <w:widowControl/>
        <w:spacing w:line="276" w:lineRule="auto"/>
        <w:jc w:val="left"/>
        <w:rPr>
          <w:rFonts w:ascii="宋体" w:hAnsi="宋体" w:cs="宋体"/>
        </w:rPr>
      </w:pPr>
      <w:r>
        <w:rPr>
          <w:rFonts w:hint="eastAsia" w:ascii="宋体" w:hAnsi="宋体" w:cs="宋体"/>
          <w:kern w:val="0"/>
          <w:sz w:val="22"/>
          <w:szCs w:val="22"/>
        </w:rPr>
        <w:t>一、商务技术文件的外包装封面格式：</w:t>
      </w:r>
    </w:p>
    <w:p w14:paraId="5BDCBD29">
      <w:pPr>
        <w:widowControl/>
        <w:spacing w:line="276" w:lineRule="auto"/>
        <w:jc w:val="left"/>
        <w:rPr>
          <w:rFonts w:ascii="宋体" w:hAnsi="宋体" w:cs="宋体"/>
        </w:rPr>
      </w:pPr>
    </w:p>
    <w:p w14:paraId="15B2F879">
      <w:pPr>
        <w:widowControl/>
        <w:spacing w:line="276" w:lineRule="auto"/>
        <w:jc w:val="center"/>
        <w:rPr>
          <w:rFonts w:ascii="宋体" w:hAnsi="宋体" w:cs="宋体"/>
          <w:sz w:val="44"/>
          <w:szCs w:val="44"/>
        </w:rPr>
      </w:pPr>
      <w:r>
        <w:rPr>
          <w:rFonts w:hint="eastAsia" w:ascii="宋体" w:hAnsi="宋体" w:cs="宋体"/>
          <w:kern w:val="0"/>
          <w:sz w:val="44"/>
          <w:szCs w:val="44"/>
        </w:rPr>
        <w:t>商务技术文件</w:t>
      </w:r>
    </w:p>
    <w:p w14:paraId="2A77EA26">
      <w:pPr>
        <w:widowControl/>
        <w:spacing w:line="276" w:lineRule="auto"/>
        <w:jc w:val="left"/>
        <w:rPr>
          <w:rFonts w:ascii="宋体" w:hAnsi="宋体" w:cs="宋体"/>
        </w:rPr>
      </w:pPr>
    </w:p>
    <w:p w14:paraId="50C0BDA5">
      <w:pPr>
        <w:widowControl/>
        <w:spacing w:line="276" w:lineRule="auto"/>
        <w:jc w:val="left"/>
        <w:rPr>
          <w:rFonts w:ascii="宋体" w:hAnsi="宋体" w:cs="宋体"/>
        </w:rPr>
      </w:pPr>
      <w:r>
        <w:rPr>
          <w:rFonts w:hint="eastAsia" w:ascii="宋体" w:hAnsi="宋体" w:cs="宋体"/>
          <w:kern w:val="0"/>
          <w:sz w:val="22"/>
          <w:szCs w:val="22"/>
        </w:rPr>
        <w:t>项目名称：                        项目</w:t>
      </w:r>
    </w:p>
    <w:p w14:paraId="71138601">
      <w:pPr>
        <w:widowControl/>
        <w:spacing w:line="276" w:lineRule="auto"/>
        <w:jc w:val="left"/>
        <w:rPr>
          <w:rFonts w:ascii="宋体" w:hAnsi="宋体" w:cs="宋体"/>
        </w:rPr>
      </w:pPr>
      <w:r>
        <w:rPr>
          <w:rFonts w:hint="eastAsia" w:ascii="宋体" w:hAnsi="宋体" w:cs="宋体"/>
          <w:kern w:val="0"/>
          <w:sz w:val="22"/>
          <w:szCs w:val="22"/>
        </w:rPr>
        <w:t xml:space="preserve">项目编号： </w:t>
      </w:r>
    </w:p>
    <w:p w14:paraId="61007E02">
      <w:pPr>
        <w:widowControl/>
        <w:spacing w:line="276" w:lineRule="auto"/>
        <w:jc w:val="left"/>
        <w:rPr>
          <w:rFonts w:ascii="宋体" w:hAnsi="宋体" w:cs="宋体"/>
        </w:rPr>
      </w:pPr>
      <w:r>
        <w:rPr>
          <w:rFonts w:hint="eastAsia" w:ascii="宋体" w:hAnsi="宋体" w:cs="宋体"/>
        </w:rPr>
        <w:t>子包号：</w:t>
      </w:r>
    </w:p>
    <w:p w14:paraId="751F7BA4">
      <w:pPr>
        <w:widowControl/>
        <w:spacing w:line="276" w:lineRule="auto"/>
        <w:jc w:val="left"/>
        <w:rPr>
          <w:rFonts w:ascii="宋体" w:hAnsi="宋体" w:cs="宋体"/>
        </w:rPr>
      </w:pPr>
    </w:p>
    <w:p w14:paraId="1FA3FEE6">
      <w:pPr>
        <w:widowControl/>
        <w:spacing w:line="276" w:lineRule="auto"/>
        <w:jc w:val="left"/>
        <w:rPr>
          <w:rFonts w:ascii="宋体" w:hAnsi="宋体" w:cs="宋体"/>
        </w:rPr>
      </w:pPr>
      <w:r>
        <w:rPr>
          <w:rFonts w:hint="eastAsia" w:ascii="宋体" w:hAnsi="宋体" w:cs="宋体"/>
          <w:kern w:val="0"/>
          <w:sz w:val="22"/>
          <w:szCs w:val="22"/>
        </w:rPr>
        <w:t>供应商名称：</w:t>
      </w:r>
    </w:p>
    <w:p w14:paraId="3E61BBF3">
      <w:pPr>
        <w:widowControl/>
        <w:spacing w:line="276" w:lineRule="auto"/>
        <w:jc w:val="left"/>
        <w:rPr>
          <w:rFonts w:ascii="宋体" w:hAnsi="宋体" w:cs="宋体"/>
        </w:rPr>
      </w:pPr>
      <w:r>
        <w:rPr>
          <w:rFonts w:hint="eastAsia" w:ascii="宋体" w:hAnsi="宋体" w:cs="宋体"/>
          <w:kern w:val="0"/>
          <w:sz w:val="22"/>
          <w:szCs w:val="22"/>
        </w:rPr>
        <w:t>供应商地址：</w:t>
      </w:r>
    </w:p>
    <w:p w14:paraId="09F05D9A">
      <w:pPr>
        <w:widowControl/>
        <w:spacing w:line="276" w:lineRule="auto"/>
        <w:jc w:val="left"/>
        <w:rPr>
          <w:rFonts w:ascii="宋体" w:hAnsi="宋体"/>
          <w:szCs w:val="20"/>
        </w:rPr>
      </w:pPr>
    </w:p>
    <w:p w14:paraId="381803FB">
      <w:pPr>
        <w:pStyle w:val="2"/>
      </w:pPr>
    </w:p>
    <w:p w14:paraId="76674FF6">
      <w:pPr>
        <w:widowControl/>
        <w:spacing w:line="276" w:lineRule="auto"/>
        <w:jc w:val="left"/>
        <w:rPr>
          <w:rFonts w:ascii="宋体" w:hAnsi="宋体" w:cs="宋体"/>
        </w:rPr>
      </w:pPr>
      <w:r>
        <w:rPr>
          <w:rFonts w:hint="eastAsia" w:ascii="宋体" w:hAnsi="宋体" w:cs="宋体"/>
          <w:kern w:val="0"/>
          <w:sz w:val="22"/>
          <w:szCs w:val="22"/>
        </w:rPr>
        <w:t xml:space="preserve">                                                    （供应商公章）</w:t>
      </w:r>
    </w:p>
    <w:p w14:paraId="6EFA6BE9">
      <w:pPr>
        <w:widowControl/>
        <w:spacing w:line="276" w:lineRule="auto"/>
        <w:jc w:val="left"/>
        <w:rPr>
          <w:rFonts w:ascii="宋体" w:hAnsi="宋体" w:cs="宋体"/>
        </w:rPr>
      </w:pPr>
      <w:r>
        <w:rPr>
          <w:rFonts w:hint="eastAsia" w:ascii="宋体" w:hAnsi="宋体" w:cs="宋体"/>
          <w:kern w:val="0"/>
          <w:sz w:val="22"/>
          <w:szCs w:val="22"/>
        </w:rPr>
        <w:t xml:space="preserve">                                                      年  月  日</w:t>
      </w:r>
    </w:p>
    <w:p w14:paraId="33CEBFB4">
      <w:pPr>
        <w:widowControl/>
        <w:spacing w:line="276" w:lineRule="auto"/>
        <w:jc w:val="left"/>
        <w:rPr>
          <w:rFonts w:ascii="宋体" w:hAnsi="宋体" w:cs="宋体"/>
        </w:rPr>
      </w:pPr>
    </w:p>
    <w:p w14:paraId="488AB869">
      <w:pPr>
        <w:widowControl/>
        <w:spacing w:line="276" w:lineRule="auto"/>
        <w:jc w:val="left"/>
        <w:rPr>
          <w:rFonts w:ascii="宋体" w:hAnsi="宋体" w:cs="宋体"/>
          <w:kern w:val="0"/>
          <w:sz w:val="22"/>
          <w:szCs w:val="22"/>
        </w:rPr>
      </w:pPr>
    </w:p>
    <w:p w14:paraId="36779E32">
      <w:pPr>
        <w:widowControl/>
        <w:spacing w:line="276" w:lineRule="auto"/>
        <w:jc w:val="left"/>
        <w:rPr>
          <w:rFonts w:ascii="宋体" w:hAnsi="宋体" w:cs="宋体"/>
          <w:kern w:val="0"/>
          <w:sz w:val="22"/>
          <w:szCs w:val="22"/>
        </w:rPr>
      </w:pPr>
    </w:p>
    <w:p w14:paraId="4C8A021E">
      <w:pPr>
        <w:widowControl/>
        <w:spacing w:line="276" w:lineRule="auto"/>
        <w:jc w:val="left"/>
        <w:rPr>
          <w:rFonts w:ascii="宋体" w:hAnsi="宋体" w:cs="宋体"/>
          <w:kern w:val="0"/>
          <w:sz w:val="22"/>
          <w:szCs w:val="22"/>
        </w:rPr>
      </w:pPr>
    </w:p>
    <w:p w14:paraId="7E23D26B">
      <w:pPr>
        <w:widowControl/>
        <w:spacing w:line="276" w:lineRule="auto"/>
        <w:jc w:val="left"/>
        <w:rPr>
          <w:rFonts w:ascii="宋体" w:hAnsi="宋体" w:cs="宋体"/>
          <w:kern w:val="0"/>
          <w:sz w:val="22"/>
          <w:szCs w:val="22"/>
        </w:rPr>
      </w:pPr>
    </w:p>
    <w:p w14:paraId="0F1ABC54">
      <w:pPr>
        <w:widowControl/>
        <w:spacing w:line="276" w:lineRule="auto"/>
        <w:jc w:val="left"/>
        <w:rPr>
          <w:rFonts w:ascii="宋体" w:hAnsi="宋体" w:cs="宋体"/>
        </w:rPr>
      </w:pPr>
      <w:r>
        <w:rPr>
          <w:rFonts w:hint="eastAsia" w:ascii="宋体" w:hAnsi="宋体" w:cs="宋体"/>
          <w:kern w:val="0"/>
          <w:sz w:val="22"/>
          <w:szCs w:val="22"/>
        </w:rPr>
        <w:t xml:space="preserve">二、商务技术文件封面格式： </w:t>
      </w:r>
    </w:p>
    <w:p w14:paraId="74D9E513">
      <w:pPr>
        <w:widowControl/>
        <w:spacing w:line="276" w:lineRule="auto"/>
        <w:jc w:val="left"/>
        <w:rPr>
          <w:rFonts w:ascii="宋体" w:hAnsi="宋体" w:cs="宋体"/>
        </w:rPr>
      </w:pPr>
      <w:r>
        <w:rPr>
          <w:rFonts w:hint="eastAsia" w:ascii="宋体" w:hAnsi="宋体" w:cs="宋体"/>
          <w:kern w:val="0"/>
          <w:sz w:val="22"/>
          <w:szCs w:val="22"/>
        </w:rPr>
        <w:t xml:space="preserve">                                                        正本/或副本</w:t>
      </w:r>
    </w:p>
    <w:p w14:paraId="153265A2">
      <w:pPr>
        <w:widowControl/>
        <w:spacing w:line="276" w:lineRule="auto"/>
        <w:jc w:val="left"/>
        <w:rPr>
          <w:rFonts w:ascii="宋体" w:hAnsi="宋体" w:cs="宋体"/>
        </w:rPr>
      </w:pPr>
    </w:p>
    <w:p w14:paraId="23DD9889">
      <w:pPr>
        <w:widowControl/>
        <w:spacing w:line="276" w:lineRule="auto"/>
        <w:jc w:val="center"/>
        <w:rPr>
          <w:rFonts w:ascii="宋体" w:hAnsi="宋体" w:cs="宋体"/>
          <w:sz w:val="44"/>
          <w:szCs w:val="44"/>
        </w:rPr>
      </w:pPr>
      <w:r>
        <w:rPr>
          <w:rFonts w:hint="eastAsia" w:ascii="宋体" w:hAnsi="宋体" w:cs="宋体"/>
          <w:kern w:val="0"/>
          <w:sz w:val="44"/>
          <w:szCs w:val="44"/>
        </w:rPr>
        <w:t>商务技术文件</w:t>
      </w:r>
    </w:p>
    <w:p w14:paraId="7F4B3E49">
      <w:pPr>
        <w:widowControl/>
        <w:spacing w:line="276" w:lineRule="auto"/>
        <w:jc w:val="left"/>
        <w:rPr>
          <w:rFonts w:ascii="宋体" w:hAnsi="宋体" w:cs="宋体"/>
        </w:rPr>
      </w:pPr>
    </w:p>
    <w:p w14:paraId="48774C19">
      <w:pPr>
        <w:widowControl/>
        <w:spacing w:line="276" w:lineRule="auto"/>
        <w:jc w:val="left"/>
        <w:rPr>
          <w:rFonts w:ascii="宋体" w:hAnsi="宋体" w:cs="宋体"/>
        </w:rPr>
      </w:pPr>
      <w:r>
        <w:rPr>
          <w:rFonts w:hint="eastAsia" w:ascii="宋体" w:hAnsi="宋体" w:cs="宋体"/>
          <w:kern w:val="0"/>
          <w:sz w:val="22"/>
          <w:szCs w:val="22"/>
        </w:rPr>
        <w:t>项目名称：                        项目</w:t>
      </w:r>
    </w:p>
    <w:p w14:paraId="45549EA7">
      <w:pPr>
        <w:widowControl/>
        <w:spacing w:line="276" w:lineRule="auto"/>
        <w:jc w:val="left"/>
        <w:rPr>
          <w:rFonts w:ascii="宋体" w:hAnsi="宋体" w:cs="宋体"/>
        </w:rPr>
      </w:pPr>
      <w:r>
        <w:rPr>
          <w:rFonts w:hint="eastAsia" w:ascii="宋体" w:hAnsi="宋体" w:cs="宋体"/>
          <w:kern w:val="0"/>
          <w:sz w:val="22"/>
          <w:szCs w:val="22"/>
        </w:rPr>
        <w:t xml:space="preserve">项目编号： </w:t>
      </w:r>
    </w:p>
    <w:p w14:paraId="70010E7B">
      <w:pPr>
        <w:widowControl/>
        <w:spacing w:line="276" w:lineRule="auto"/>
        <w:jc w:val="left"/>
        <w:rPr>
          <w:rFonts w:ascii="宋体" w:hAnsi="宋体" w:cs="宋体"/>
        </w:rPr>
      </w:pPr>
      <w:r>
        <w:rPr>
          <w:rFonts w:hint="eastAsia" w:ascii="宋体" w:hAnsi="宋体" w:cs="宋体"/>
        </w:rPr>
        <w:t>子包号：</w:t>
      </w:r>
    </w:p>
    <w:p w14:paraId="404D4576">
      <w:pPr>
        <w:widowControl/>
        <w:spacing w:line="276" w:lineRule="auto"/>
        <w:jc w:val="left"/>
        <w:rPr>
          <w:rFonts w:ascii="宋体" w:hAnsi="宋体" w:cs="宋体"/>
        </w:rPr>
      </w:pPr>
    </w:p>
    <w:p w14:paraId="2619820F">
      <w:pPr>
        <w:widowControl/>
        <w:spacing w:line="276" w:lineRule="auto"/>
        <w:jc w:val="left"/>
        <w:rPr>
          <w:rFonts w:ascii="宋体" w:hAnsi="宋体" w:cs="宋体"/>
        </w:rPr>
      </w:pPr>
      <w:r>
        <w:rPr>
          <w:rFonts w:hint="eastAsia" w:ascii="宋体" w:hAnsi="宋体" w:cs="宋体"/>
          <w:kern w:val="0"/>
          <w:sz w:val="22"/>
          <w:szCs w:val="22"/>
        </w:rPr>
        <w:t>供应商名称：</w:t>
      </w:r>
    </w:p>
    <w:p w14:paraId="3E7396CA">
      <w:pPr>
        <w:widowControl/>
        <w:spacing w:line="276" w:lineRule="auto"/>
        <w:jc w:val="left"/>
        <w:rPr>
          <w:rFonts w:ascii="宋体" w:hAnsi="宋体" w:cs="宋体"/>
        </w:rPr>
      </w:pPr>
      <w:r>
        <w:rPr>
          <w:rFonts w:hint="eastAsia" w:ascii="宋体" w:hAnsi="宋体" w:cs="宋体"/>
          <w:kern w:val="0"/>
          <w:sz w:val="22"/>
          <w:szCs w:val="22"/>
        </w:rPr>
        <w:t>供应商地址：</w:t>
      </w:r>
    </w:p>
    <w:p w14:paraId="42DC06C5">
      <w:pPr>
        <w:widowControl/>
        <w:spacing w:line="276" w:lineRule="auto"/>
        <w:jc w:val="left"/>
        <w:rPr>
          <w:rFonts w:ascii="宋体" w:hAnsi="宋体" w:cs="宋体"/>
        </w:rPr>
      </w:pPr>
    </w:p>
    <w:p w14:paraId="4FAEC92B">
      <w:pPr>
        <w:widowControl/>
        <w:spacing w:line="276" w:lineRule="auto"/>
        <w:ind w:firstLine="5610" w:firstLineChars="2550"/>
        <w:jc w:val="left"/>
        <w:rPr>
          <w:rFonts w:ascii="宋体" w:hAnsi="宋体" w:cs="宋体"/>
        </w:rPr>
      </w:pPr>
      <w:r>
        <w:rPr>
          <w:rFonts w:hint="eastAsia" w:ascii="宋体" w:hAnsi="宋体" w:cs="宋体"/>
          <w:kern w:val="0"/>
          <w:sz w:val="22"/>
          <w:szCs w:val="22"/>
        </w:rPr>
        <w:t>（供应商公章）</w:t>
      </w:r>
    </w:p>
    <w:p w14:paraId="06EDAECE">
      <w:pPr>
        <w:widowControl/>
        <w:spacing w:line="276" w:lineRule="auto"/>
        <w:jc w:val="left"/>
        <w:rPr>
          <w:rFonts w:ascii="宋体" w:hAnsi="宋体" w:cs="宋体"/>
        </w:rPr>
      </w:pPr>
      <w:r>
        <w:rPr>
          <w:rFonts w:hint="eastAsia" w:ascii="宋体" w:hAnsi="宋体" w:cs="宋体"/>
          <w:kern w:val="0"/>
          <w:sz w:val="22"/>
          <w:szCs w:val="22"/>
        </w:rPr>
        <w:t xml:space="preserve">                                                       年  月  日</w:t>
      </w:r>
    </w:p>
    <w:p w14:paraId="7A28A83A">
      <w:pPr>
        <w:widowControl/>
        <w:snapToGrid w:val="0"/>
        <w:spacing w:line="276" w:lineRule="auto"/>
        <w:jc w:val="center"/>
        <w:rPr>
          <w:rFonts w:ascii="宋体" w:hAnsi="宋体" w:cs="宋体"/>
          <w:szCs w:val="21"/>
        </w:rPr>
      </w:pPr>
    </w:p>
    <w:p w14:paraId="1F98ABA3">
      <w:pPr>
        <w:widowControl/>
        <w:snapToGrid w:val="0"/>
        <w:spacing w:line="276" w:lineRule="auto"/>
        <w:jc w:val="center"/>
        <w:rPr>
          <w:rFonts w:ascii="宋体" w:hAnsi="宋体" w:cs="宋体"/>
          <w:szCs w:val="21"/>
        </w:rPr>
      </w:pPr>
    </w:p>
    <w:p w14:paraId="7B30EFB0">
      <w:pPr>
        <w:widowControl/>
        <w:snapToGrid w:val="0"/>
        <w:spacing w:line="276" w:lineRule="auto"/>
        <w:jc w:val="center"/>
        <w:rPr>
          <w:rFonts w:ascii="宋体" w:hAnsi="宋体" w:cs="宋体"/>
          <w:szCs w:val="21"/>
        </w:rPr>
      </w:pPr>
    </w:p>
    <w:p w14:paraId="6DFD1C06">
      <w:pPr>
        <w:widowControl/>
        <w:snapToGrid w:val="0"/>
        <w:spacing w:line="276" w:lineRule="auto"/>
        <w:jc w:val="center"/>
        <w:rPr>
          <w:rFonts w:ascii="宋体" w:hAnsi="宋体" w:cs="宋体"/>
          <w:szCs w:val="21"/>
        </w:rPr>
      </w:pPr>
    </w:p>
    <w:p w14:paraId="2E9D17C9">
      <w:pPr>
        <w:widowControl/>
        <w:snapToGrid w:val="0"/>
        <w:spacing w:line="276" w:lineRule="auto"/>
        <w:jc w:val="center"/>
        <w:rPr>
          <w:rFonts w:ascii="宋体" w:hAnsi="宋体" w:cs="宋体"/>
          <w:szCs w:val="21"/>
        </w:rPr>
      </w:pPr>
    </w:p>
    <w:p w14:paraId="33B02D79">
      <w:pPr>
        <w:widowControl/>
        <w:snapToGrid w:val="0"/>
        <w:spacing w:line="276" w:lineRule="auto"/>
        <w:jc w:val="center"/>
        <w:rPr>
          <w:rFonts w:ascii="宋体" w:hAnsi="宋体" w:cs="宋体"/>
          <w:szCs w:val="21"/>
        </w:rPr>
      </w:pPr>
    </w:p>
    <w:p w14:paraId="6B751D5E">
      <w:pPr>
        <w:widowControl/>
        <w:snapToGrid w:val="0"/>
        <w:spacing w:line="276" w:lineRule="auto"/>
        <w:jc w:val="center"/>
        <w:rPr>
          <w:rFonts w:ascii="宋体" w:hAnsi="宋体" w:cs="宋体"/>
          <w:szCs w:val="21"/>
        </w:rPr>
      </w:pPr>
    </w:p>
    <w:p w14:paraId="1F30BC6E">
      <w:pPr>
        <w:widowControl/>
        <w:snapToGrid w:val="0"/>
        <w:spacing w:line="276" w:lineRule="auto"/>
        <w:jc w:val="center"/>
        <w:rPr>
          <w:rFonts w:ascii="宋体" w:hAnsi="宋体" w:cs="宋体"/>
          <w:szCs w:val="21"/>
        </w:rPr>
      </w:pPr>
    </w:p>
    <w:p w14:paraId="01EF7CFE">
      <w:pPr>
        <w:tabs>
          <w:tab w:val="left" w:pos="312"/>
        </w:tabs>
        <w:snapToGrid w:val="0"/>
        <w:spacing w:line="480" w:lineRule="exact"/>
        <w:ind w:firstLine="472" w:firstLineChars="196"/>
        <w:jc w:val="left"/>
        <w:rPr>
          <w:rFonts w:ascii="宋体" w:hAnsi="宋体" w:cs="宋体"/>
          <w:b/>
          <w:sz w:val="24"/>
        </w:rPr>
      </w:pPr>
      <w:r>
        <w:rPr>
          <w:rFonts w:hint="eastAsia" w:ascii="宋体" w:hAnsi="宋体" w:cs="宋体"/>
          <w:b/>
          <w:sz w:val="24"/>
        </w:rPr>
        <w:t>商务技术文件内容包括：</w:t>
      </w:r>
    </w:p>
    <w:p w14:paraId="3381D0C9">
      <w:pPr>
        <w:spacing w:line="360" w:lineRule="auto"/>
        <w:ind w:left="425"/>
        <w:rPr>
          <w:rFonts w:ascii="宋体" w:hAnsi="宋体" w:cs="宋体"/>
          <w:szCs w:val="21"/>
        </w:rPr>
      </w:pPr>
    </w:p>
    <w:p w14:paraId="32AB4B5B">
      <w:pPr>
        <w:spacing w:line="360" w:lineRule="auto"/>
        <w:ind w:left="425"/>
        <w:rPr>
          <w:rFonts w:ascii="宋体" w:hAnsi="宋体" w:cs="宋体"/>
          <w:b/>
          <w:bCs/>
        </w:rPr>
      </w:pPr>
      <w:r>
        <w:rPr>
          <w:rFonts w:hint="eastAsia" w:ascii="宋体" w:hAnsi="宋体" w:cs="宋体"/>
          <w:szCs w:val="21"/>
        </w:rPr>
        <w:t>（1）符合性自查表（</w:t>
      </w:r>
      <w:r>
        <w:rPr>
          <w:rFonts w:hint="eastAsia" w:ascii="宋体" w:hAnsi="宋体" w:cs="宋体"/>
        </w:rPr>
        <w:t>格式附后</w:t>
      </w:r>
      <w:r>
        <w:rPr>
          <w:rFonts w:hint="eastAsia" w:ascii="宋体" w:hAnsi="宋体" w:cs="宋体"/>
          <w:szCs w:val="21"/>
        </w:rPr>
        <w:t>）；</w:t>
      </w:r>
    </w:p>
    <w:p w14:paraId="111AEC3B">
      <w:pPr>
        <w:spacing w:line="360" w:lineRule="auto"/>
        <w:ind w:left="425"/>
        <w:rPr>
          <w:rFonts w:ascii="宋体" w:hAnsi="宋体" w:cs="宋体"/>
          <w:b/>
          <w:bCs/>
        </w:rPr>
      </w:pPr>
      <w:r>
        <w:rPr>
          <w:rFonts w:hint="eastAsia" w:ascii="宋体" w:hAnsi="宋体" w:cs="宋体"/>
          <w:szCs w:val="21"/>
        </w:rPr>
        <w:t>（2）供应商响应表（</w:t>
      </w:r>
      <w:r>
        <w:rPr>
          <w:rFonts w:hint="eastAsia" w:ascii="宋体" w:hAnsi="宋体" w:cs="宋体"/>
        </w:rPr>
        <w:t>格式附后</w:t>
      </w:r>
      <w:r>
        <w:rPr>
          <w:rFonts w:hint="eastAsia" w:ascii="宋体" w:hAnsi="宋体" w:cs="宋体"/>
          <w:szCs w:val="21"/>
        </w:rPr>
        <w:t>）；</w:t>
      </w:r>
    </w:p>
    <w:p w14:paraId="19B1BF1A">
      <w:pPr>
        <w:spacing w:line="360" w:lineRule="auto"/>
        <w:ind w:left="425"/>
        <w:rPr>
          <w:rFonts w:ascii="宋体" w:hAnsi="宋体" w:cs="宋体"/>
          <w:b/>
          <w:bCs/>
        </w:rPr>
      </w:pPr>
      <w:r>
        <w:rPr>
          <w:rFonts w:hint="eastAsia" w:ascii="宋体" w:hAnsi="宋体" w:cs="宋体"/>
          <w:szCs w:val="21"/>
        </w:rPr>
        <w:t>（3）投标函（</w:t>
      </w:r>
      <w:r>
        <w:rPr>
          <w:rFonts w:hint="eastAsia" w:ascii="宋体" w:hAnsi="宋体" w:cs="宋体"/>
        </w:rPr>
        <w:t>格式附后</w:t>
      </w:r>
      <w:r>
        <w:rPr>
          <w:rFonts w:hint="eastAsia" w:ascii="宋体" w:hAnsi="宋体" w:cs="宋体"/>
          <w:szCs w:val="21"/>
        </w:rPr>
        <w:t>）；</w:t>
      </w:r>
    </w:p>
    <w:p w14:paraId="2AC734D2">
      <w:pPr>
        <w:spacing w:line="360" w:lineRule="auto"/>
        <w:ind w:left="425"/>
        <w:rPr>
          <w:rFonts w:ascii="宋体" w:hAnsi="宋体" w:cs="宋体"/>
          <w:szCs w:val="21"/>
        </w:rPr>
      </w:pPr>
      <w:r>
        <w:rPr>
          <w:rFonts w:hint="eastAsia" w:ascii="宋体" w:hAnsi="宋体" w:cs="宋体"/>
          <w:szCs w:val="21"/>
        </w:rPr>
        <w:t>（4）法定代表人身份证明书（</w:t>
      </w:r>
      <w:r>
        <w:rPr>
          <w:rFonts w:hint="eastAsia" w:ascii="宋体" w:hAnsi="宋体" w:cs="宋体"/>
        </w:rPr>
        <w:t>格式附后</w:t>
      </w:r>
      <w:r>
        <w:rPr>
          <w:rFonts w:hint="eastAsia" w:ascii="宋体" w:hAnsi="宋体" w:cs="宋体"/>
          <w:szCs w:val="21"/>
        </w:rPr>
        <w:t>）；</w:t>
      </w:r>
    </w:p>
    <w:p w14:paraId="4FF6720B">
      <w:pPr>
        <w:spacing w:line="360" w:lineRule="auto"/>
        <w:ind w:left="425"/>
        <w:rPr>
          <w:rFonts w:ascii="宋体" w:hAnsi="宋体" w:cs="宋体"/>
          <w:b/>
          <w:bCs/>
        </w:rPr>
      </w:pPr>
      <w:r>
        <w:rPr>
          <w:rFonts w:hint="eastAsia" w:ascii="宋体" w:hAnsi="宋体" w:cs="宋体"/>
          <w:szCs w:val="21"/>
        </w:rPr>
        <w:t>（5）法定代表人授权书（</w:t>
      </w:r>
      <w:r>
        <w:rPr>
          <w:rFonts w:hint="eastAsia" w:ascii="宋体" w:hAnsi="宋体" w:cs="宋体"/>
        </w:rPr>
        <w:t>格式附后</w:t>
      </w:r>
      <w:r>
        <w:rPr>
          <w:rFonts w:hint="eastAsia" w:ascii="宋体" w:hAnsi="宋体" w:cs="宋体"/>
          <w:szCs w:val="21"/>
        </w:rPr>
        <w:t>）；</w:t>
      </w:r>
    </w:p>
    <w:p w14:paraId="204D665B">
      <w:pPr>
        <w:spacing w:line="360" w:lineRule="auto"/>
        <w:ind w:left="425"/>
        <w:rPr>
          <w:rFonts w:ascii="宋体" w:hAnsi="宋体" w:cs="宋体"/>
          <w:b/>
          <w:bCs/>
        </w:rPr>
      </w:pPr>
      <w:r>
        <w:rPr>
          <w:rFonts w:hint="eastAsia" w:ascii="宋体" w:hAnsi="宋体" w:cs="宋体"/>
          <w:szCs w:val="21"/>
        </w:rPr>
        <w:t>（6）服务（技术）条款偏离表（</w:t>
      </w:r>
      <w:r>
        <w:rPr>
          <w:rFonts w:hint="eastAsia" w:ascii="宋体" w:hAnsi="宋体" w:cs="宋体"/>
        </w:rPr>
        <w:t>格式附后</w:t>
      </w:r>
      <w:r>
        <w:rPr>
          <w:rFonts w:hint="eastAsia" w:ascii="宋体" w:hAnsi="宋体" w:cs="宋体"/>
          <w:szCs w:val="21"/>
        </w:rPr>
        <w:t>）；</w:t>
      </w:r>
    </w:p>
    <w:p w14:paraId="6FAC0B49">
      <w:pPr>
        <w:spacing w:line="360" w:lineRule="auto"/>
        <w:ind w:left="425"/>
        <w:rPr>
          <w:rFonts w:ascii="宋体" w:hAnsi="宋体" w:cs="宋体"/>
          <w:b/>
          <w:bCs/>
        </w:rPr>
      </w:pPr>
      <w:r>
        <w:rPr>
          <w:rFonts w:hint="eastAsia" w:ascii="宋体" w:hAnsi="宋体" w:cs="宋体"/>
          <w:szCs w:val="21"/>
        </w:rPr>
        <w:t>（7）商务条款偏离表（</w:t>
      </w:r>
      <w:r>
        <w:rPr>
          <w:rFonts w:hint="eastAsia" w:ascii="宋体" w:hAnsi="宋体" w:cs="宋体"/>
        </w:rPr>
        <w:t>格式附后</w:t>
      </w:r>
      <w:r>
        <w:rPr>
          <w:rFonts w:hint="eastAsia" w:ascii="宋体" w:hAnsi="宋体" w:cs="宋体"/>
          <w:szCs w:val="21"/>
        </w:rPr>
        <w:t>）；</w:t>
      </w:r>
    </w:p>
    <w:p w14:paraId="01254553">
      <w:pPr>
        <w:spacing w:line="360" w:lineRule="auto"/>
        <w:ind w:left="425"/>
        <w:rPr>
          <w:rFonts w:ascii="宋体" w:hAnsi="宋体" w:cs="宋体"/>
          <w:szCs w:val="21"/>
        </w:rPr>
      </w:pPr>
      <w:r>
        <w:rPr>
          <w:rFonts w:hint="eastAsia" w:ascii="宋体" w:hAnsi="宋体" w:cs="宋体"/>
          <w:szCs w:val="21"/>
        </w:rPr>
        <w:t>（8）供应商基本情况表（</w:t>
      </w:r>
      <w:r>
        <w:rPr>
          <w:rFonts w:hint="eastAsia" w:ascii="宋体" w:hAnsi="宋体" w:cs="宋体"/>
        </w:rPr>
        <w:t>格式附后</w:t>
      </w:r>
      <w:r>
        <w:rPr>
          <w:rFonts w:hint="eastAsia" w:ascii="宋体" w:hAnsi="宋体" w:cs="宋体"/>
          <w:szCs w:val="21"/>
        </w:rPr>
        <w:t>）；</w:t>
      </w:r>
    </w:p>
    <w:p w14:paraId="2EAB8EB0">
      <w:pPr>
        <w:spacing w:line="360" w:lineRule="auto"/>
        <w:ind w:left="425"/>
        <w:rPr>
          <w:rFonts w:ascii="宋体" w:hAnsi="宋体" w:cs="宋体"/>
          <w:b/>
          <w:bCs/>
        </w:rPr>
      </w:pPr>
      <w:r>
        <w:rPr>
          <w:rFonts w:hint="eastAsia" w:ascii="宋体" w:hAnsi="宋体" w:cs="宋体"/>
          <w:szCs w:val="21"/>
        </w:rPr>
        <w:t>（9）本项目拟投入人员配备汇总表（</w:t>
      </w:r>
      <w:r>
        <w:rPr>
          <w:rFonts w:hint="eastAsia" w:ascii="宋体" w:hAnsi="宋体" w:cs="宋体"/>
        </w:rPr>
        <w:t>格式附后</w:t>
      </w:r>
      <w:r>
        <w:rPr>
          <w:rFonts w:hint="eastAsia" w:ascii="宋体" w:hAnsi="宋体" w:cs="宋体"/>
          <w:szCs w:val="21"/>
        </w:rPr>
        <w:t>）；</w:t>
      </w:r>
    </w:p>
    <w:p w14:paraId="1EDCB9B6">
      <w:pPr>
        <w:spacing w:line="360" w:lineRule="auto"/>
        <w:ind w:left="425"/>
        <w:rPr>
          <w:rFonts w:ascii="宋体" w:hAnsi="宋体" w:cs="宋体"/>
          <w:b/>
          <w:bCs/>
        </w:rPr>
      </w:pPr>
      <w:r>
        <w:rPr>
          <w:rFonts w:hint="eastAsia" w:ascii="宋体" w:hAnsi="宋体" w:cs="宋体"/>
          <w:szCs w:val="21"/>
        </w:rPr>
        <w:t>（10）同类业绩情况一览表（如有）（</w:t>
      </w:r>
      <w:r>
        <w:rPr>
          <w:rFonts w:hint="eastAsia" w:ascii="宋体" w:hAnsi="宋体" w:cs="宋体"/>
        </w:rPr>
        <w:t>格式附后</w:t>
      </w:r>
      <w:r>
        <w:rPr>
          <w:rFonts w:hint="eastAsia" w:ascii="宋体" w:hAnsi="宋体" w:cs="宋体"/>
          <w:szCs w:val="21"/>
        </w:rPr>
        <w:t>）；</w:t>
      </w:r>
    </w:p>
    <w:p w14:paraId="27BE5C73">
      <w:pPr>
        <w:spacing w:line="360" w:lineRule="auto"/>
        <w:ind w:left="425"/>
        <w:rPr>
          <w:rFonts w:ascii="宋体" w:hAnsi="宋体" w:cs="宋体"/>
          <w:b/>
          <w:bCs/>
        </w:rPr>
      </w:pPr>
      <w:r>
        <w:rPr>
          <w:rFonts w:hint="eastAsia" w:ascii="宋体" w:hAnsi="宋体" w:cs="宋体"/>
          <w:szCs w:val="21"/>
        </w:rPr>
        <w:t>（11）技术部分：针对本项目</w:t>
      </w:r>
      <w:r>
        <w:rPr>
          <w:rFonts w:hint="eastAsia" w:ascii="宋体" w:hAnsi="宋体"/>
        </w:rPr>
        <w:t>第二章采购需求和</w:t>
      </w:r>
      <w:r>
        <w:rPr>
          <w:rFonts w:hint="eastAsia" w:ascii="宋体" w:hAnsi="宋体" w:cs="宋体"/>
          <w:szCs w:val="21"/>
        </w:rPr>
        <w:t>第四章评分标准中的条款拟定各种方案，格式自拟；</w:t>
      </w:r>
    </w:p>
    <w:p w14:paraId="59CD8A95">
      <w:pPr>
        <w:spacing w:line="360" w:lineRule="auto"/>
        <w:ind w:left="425"/>
        <w:rPr>
          <w:rFonts w:ascii="宋体" w:hAnsi="宋体" w:cs="宋体"/>
          <w:b/>
          <w:bCs/>
        </w:rPr>
      </w:pPr>
      <w:r>
        <w:rPr>
          <w:rFonts w:hint="eastAsia" w:ascii="宋体" w:hAnsi="宋体" w:cs="宋体"/>
          <w:szCs w:val="21"/>
        </w:rPr>
        <w:t>（12）第四章评标办法及评分标准中需提供的其他相关证书及合同、中标通知书等；</w:t>
      </w:r>
    </w:p>
    <w:p w14:paraId="6E6454CB">
      <w:pPr>
        <w:spacing w:line="360" w:lineRule="auto"/>
        <w:ind w:left="425"/>
        <w:rPr>
          <w:rFonts w:ascii="宋体" w:hAnsi="宋体" w:cs="宋体"/>
          <w:b/>
          <w:bCs/>
        </w:rPr>
      </w:pPr>
      <w:r>
        <w:rPr>
          <w:rFonts w:hint="eastAsia" w:ascii="宋体" w:hAnsi="宋体" w:cs="宋体"/>
          <w:szCs w:val="21"/>
        </w:rPr>
        <w:t>（13）供应商认为有需要提供的其它有关证明资料。</w:t>
      </w:r>
    </w:p>
    <w:p w14:paraId="2CCCF1F1">
      <w:pPr>
        <w:snapToGrid w:val="0"/>
        <w:spacing w:line="480" w:lineRule="exact"/>
        <w:ind w:firstLine="420" w:firstLineChars="200"/>
        <w:jc w:val="left"/>
        <w:rPr>
          <w:rFonts w:ascii="宋体" w:hAnsi="宋体" w:cs="宋体"/>
          <w:szCs w:val="21"/>
        </w:rPr>
      </w:pPr>
    </w:p>
    <w:p w14:paraId="5A43AA29">
      <w:pPr>
        <w:pStyle w:val="121"/>
        <w:adjustRightInd w:val="0"/>
        <w:snapToGrid w:val="0"/>
        <w:spacing w:line="480" w:lineRule="exact"/>
        <w:ind w:firstLineChars="0"/>
        <w:jc w:val="left"/>
        <w:textAlignment w:val="baseline"/>
        <w:rPr>
          <w:rFonts w:ascii="宋体" w:hAnsi="宋体" w:cs="宋体"/>
          <w:szCs w:val="21"/>
        </w:rPr>
      </w:pPr>
    </w:p>
    <w:p w14:paraId="65AEAF70">
      <w:pPr>
        <w:spacing w:line="360" w:lineRule="auto"/>
        <w:ind w:left="420" w:leftChars="200"/>
        <w:rPr>
          <w:rFonts w:ascii="宋体" w:hAnsi="宋体" w:cs="宋体"/>
          <w:b/>
          <w:u w:val="double"/>
        </w:rPr>
      </w:pPr>
    </w:p>
    <w:p w14:paraId="1DEE65DA">
      <w:pPr>
        <w:snapToGrid w:val="0"/>
        <w:spacing w:line="360" w:lineRule="auto"/>
        <w:ind w:firstLine="630" w:firstLineChars="300"/>
        <w:jc w:val="left"/>
        <w:rPr>
          <w:rFonts w:ascii="宋体" w:hAnsi="宋体" w:cs="宋体"/>
        </w:rPr>
      </w:pPr>
    </w:p>
    <w:p w14:paraId="768F8B4A">
      <w:pPr>
        <w:snapToGrid w:val="0"/>
        <w:spacing w:line="360" w:lineRule="auto"/>
        <w:ind w:firstLine="630" w:firstLineChars="300"/>
        <w:jc w:val="left"/>
        <w:rPr>
          <w:rFonts w:ascii="宋体" w:hAnsi="宋体" w:cs="宋体"/>
        </w:rPr>
      </w:pPr>
    </w:p>
    <w:p w14:paraId="04710EAB">
      <w:pPr>
        <w:snapToGrid w:val="0"/>
        <w:spacing w:line="360" w:lineRule="auto"/>
        <w:ind w:firstLine="630" w:firstLineChars="300"/>
        <w:jc w:val="left"/>
        <w:rPr>
          <w:rFonts w:ascii="宋体" w:hAnsi="宋体" w:cs="宋体"/>
        </w:rPr>
      </w:pPr>
    </w:p>
    <w:p w14:paraId="201AB662">
      <w:pPr>
        <w:snapToGrid w:val="0"/>
        <w:rPr>
          <w:rFonts w:ascii="宋体" w:hAnsi="宋体" w:cs="宋体"/>
          <w:b/>
          <w:sz w:val="24"/>
        </w:rPr>
      </w:pPr>
    </w:p>
    <w:p w14:paraId="39135931">
      <w:pPr>
        <w:snapToGrid w:val="0"/>
        <w:rPr>
          <w:rFonts w:ascii="宋体" w:hAnsi="宋体" w:cs="宋体"/>
          <w:b/>
          <w:sz w:val="24"/>
        </w:rPr>
      </w:pPr>
    </w:p>
    <w:p w14:paraId="768E610B">
      <w:pPr>
        <w:snapToGrid w:val="0"/>
        <w:rPr>
          <w:rFonts w:ascii="宋体" w:hAnsi="宋体" w:cs="宋体"/>
          <w:b/>
          <w:sz w:val="24"/>
        </w:rPr>
      </w:pPr>
    </w:p>
    <w:p w14:paraId="498BC940">
      <w:pPr>
        <w:snapToGrid w:val="0"/>
        <w:rPr>
          <w:rFonts w:ascii="宋体" w:hAnsi="宋体" w:cs="宋体"/>
          <w:b/>
          <w:sz w:val="24"/>
        </w:rPr>
      </w:pPr>
    </w:p>
    <w:p w14:paraId="3B25F658">
      <w:pPr>
        <w:snapToGrid w:val="0"/>
        <w:rPr>
          <w:rFonts w:ascii="宋体" w:hAnsi="宋体" w:cs="宋体"/>
          <w:b/>
          <w:sz w:val="24"/>
        </w:rPr>
      </w:pPr>
    </w:p>
    <w:p w14:paraId="59C74F56">
      <w:pPr>
        <w:snapToGrid w:val="0"/>
        <w:rPr>
          <w:rFonts w:ascii="宋体" w:hAnsi="宋体" w:cs="宋体"/>
          <w:b/>
          <w:color w:val="000000"/>
          <w:szCs w:val="21"/>
        </w:rPr>
      </w:pPr>
      <w:r>
        <w:rPr>
          <w:rFonts w:ascii="宋体" w:hAnsi="宋体" w:cs="宋体"/>
          <w:b/>
          <w:color w:val="000000"/>
          <w:szCs w:val="21"/>
        </w:rPr>
        <w:t xml:space="preserve"> </w:t>
      </w:r>
    </w:p>
    <w:p w14:paraId="23F1D935">
      <w:pPr>
        <w:snapToGrid w:val="0"/>
        <w:rPr>
          <w:rFonts w:ascii="宋体" w:hAnsi="宋体" w:cs="宋体"/>
          <w:b/>
          <w:color w:val="000000"/>
          <w:szCs w:val="21"/>
        </w:rPr>
      </w:pPr>
    </w:p>
    <w:p w14:paraId="294AF685">
      <w:pPr>
        <w:snapToGrid w:val="0"/>
        <w:rPr>
          <w:rFonts w:ascii="宋体" w:hAnsi="宋体" w:cs="宋体"/>
          <w:b/>
          <w:color w:val="000000"/>
          <w:szCs w:val="21"/>
        </w:rPr>
      </w:pPr>
    </w:p>
    <w:p w14:paraId="12542486">
      <w:pPr>
        <w:snapToGrid w:val="0"/>
        <w:rPr>
          <w:rFonts w:ascii="宋体" w:hAnsi="宋体" w:cs="宋体"/>
          <w:b/>
          <w:color w:val="000000"/>
          <w:szCs w:val="21"/>
        </w:rPr>
      </w:pPr>
    </w:p>
    <w:p w14:paraId="4D66505C">
      <w:pPr>
        <w:snapToGrid w:val="0"/>
        <w:rPr>
          <w:rFonts w:ascii="宋体" w:hAnsi="宋体" w:cs="宋体"/>
          <w:b/>
          <w:color w:val="000000"/>
          <w:szCs w:val="21"/>
        </w:rPr>
      </w:pPr>
    </w:p>
    <w:p w14:paraId="37D97B2C">
      <w:pPr>
        <w:snapToGrid w:val="0"/>
        <w:rPr>
          <w:rFonts w:ascii="宋体" w:hAnsi="宋体" w:cs="宋体"/>
          <w:b/>
          <w:color w:val="000000"/>
          <w:szCs w:val="21"/>
        </w:rPr>
      </w:pPr>
    </w:p>
    <w:p w14:paraId="3B7F97E0">
      <w:pPr>
        <w:snapToGrid w:val="0"/>
        <w:rPr>
          <w:rFonts w:ascii="宋体" w:hAnsi="宋体" w:cs="宋体"/>
          <w:b/>
          <w:color w:val="000000"/>
          <w:szCs w:val="21"/>
        </w:rPr>
      </w:pPr>
      <w:r>
        <w:rPr>
          <w:rFonts w:ascii="宋体" w:hAnsi="宋体" w:cs="宋体"/>
          <w:b/>
          <w:color w:val="000000"/>
          <w:szCs w:val="21"/>
        </w:rPr>
        <w:br w:type="page"/>
      </w:r>
    </w:p>
    <w:p w14:paraId="680BF937">
      <w:pPr>
        <w:numPr>
          <w:ilvl w:val="0"/>
          <w:numId w:val="6"/>
        </w:numPr>
        <w:snapToGrid w:val="0"/>
        <w:rPr>
          <w:rFonts w:ascii="宋体" w:hAnsi="宋体" w:cs="宋体"/>
          <w:b/>
          <w:color w:val="000000"/>
          <w:szCs w:val="21"/>
        </w:rPr>
      </w:pPr>
      <w:r>
        <w:rPr>
          <w:rFonts w:hint="eastAsia" w:ascii="宋体" w:hAnsi="宋体" w:cs="宋体"/>
          <w:b/>
          <w:color w:val="000000"/>
          <w:szCs w:val="21"/>
        </w:rPr>
        <w:t>符合性自查表格式</w:t>
      </w:r>
    </w:p>
    <w:p w14:paraId="36177A2E">
      <w:pPr>
        <w:widowControl/>
        <w:snapToGrid w:val="0"/>
        <w:spacing w:line="276" w:lineRule="auto"/>
        <w:jc w:val="center"/>
        <w:rPr>
          <w:rFonts w:ascii="宋体" w:hAnsi="宋体" w:cs="宋体"/>
          <w:b/>
          <w:kern w:val="0"/>
          <w:sz w:val="24"/>
          <w:szCs w:val="22"/>
        </w:rPr>
      </w:pPr>
    </w:p>
    <w:p w14:paraId="798B3FE4">
      <w:pPr>
        <w:widowControl/>
        <w:snapToGrid w:val="0"/>
        <w:spacing w:line="276" w:lineRule="auto"/>
        <w:jc w:val="center"/>
        <w:rPr>
          <w:rFonts w:ascii="宋体" w:hAnsi="宋体" w:cs="宋体"/>
          <w:b/>
          <w:kern w:val="0"/>
          <w:sz w:val="24"/>
          <w:szCs w:val="22"/>
        </w:rPr>
      </w:pPr>
      <w:r>
        <w:rPr>
          <w:rFonts w:hint="eastAsia" w:ascii="宋体" w:hAnsi="宋体" w:cs="宋体"/>
          <w:b/>
          <w:kern w:val="0"/>
          <w:sz w:val="24"/>
          <w:szCs w:val="22"/>
        </w:rPr>
        <w:t>符合性自查表</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
      <w:tblGrid>
        <w:gridCol w:w="1149"/>
        <w:gridCol w:w="3408"/>
        <w:gridCol w:w="1270"/>
        <w:gridCol w:w="2611"/>
      </w:tblGrid>
      <w:tr w14:paraId="2586E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547" w:hRule="atLeast"/>
          <w:jc w:val="center"/>
        </w:trPr>
        <w:tc>
          <w:tcPr>
            <w:tcW w:w="1149" w:type="dxa"/>
            <w:vAlign w:val="center"/>
          </w:tcPr>
          <w:p w14:paraId="4ACEA5DB">
            <w:pPr>
              <w:spacing w:line="240" w:lineRule="exact"/>
              <w:jc w:val="center"/>
              <w:rPr>
                <w:rFonts w:ascii="宋体" w:hAnsi="宋体" w:cs="宋体"/>
                <w:color w:val="000000"/>
              </w:rPr>
            </w:pPr>
            <w:r>
              <w:rPr>
                <w:rFonts w:hint="eastAsia" w:ascii="宋体" w:hAnsi="宋体" w:cs="宋体"/>
                <w:color w:val="000000"/>
              </w:rPr>
              <w:t>评审内容</w:t>
            </w:r>
          </w:p>
        </w:tc>
        <w:tc>
          <w:tcPr>
            <w:tcW w:w="3408" w:type="dxa"/>
            <w:vAlign w:val="center"/>
          </w:tcPr>
          <w:p w14:paraId="6FE31C5F">
            <w:pPr>
              <w:spacing w:line="240" w:lineRule="exact"/>
              <w:jc w:val="center"/>
              <w:rPr>
                <w:rFonts w:ascii="宋体" w:hAnsi="宋体" w:cs="宋体"/>
                <w:color w:val="000000"/>
              </w:rPr>
            </w:pPr>
            <w:r>
              <w:rPr>
                <w:rFonts w:hint="eastAsia" w:ascii="宋体" w:hAnsi="宋体" w:cs="宋体"/>
                <w:color w:val="000000"/>
              </w:rPr>
              <w:t>采购文件要求</w:t>
            </w:r>
          </w:p>
        </w:tc>
        <w:tc>
          <w:tcPr>
            <w:tcW w:w="1270" w:type="dxa"/>
            <w:vAlign w:val="center"/>
          </w:tcPr>
          <w:p w14:paraId="4E0D6B0B">
            <w:pPr>
              <w:spacing w:line="240" w:lineRule="exact"/>
              <w:jc w:val="center"/>
              <w:rPr>
                <w:rFonts w:ascii="宋体" w:hAnsi="宋体" w:cs="宋体"/>
                <w:color w:val="000000"/>
              </w:rPr>
            </w:pPr>
            <w:r>
              <w:rPr>
                <w:rFonts w:hint="eastAsia" w:ascii="宋体" w:hAnsi="宋体" w:cs="宋体"/>
                <w:color w:val="000000"/>
              </w:rPr>
              <w:t>自查结论</w:t>
            </w:r>
          </w:p>
        </w:tc>
        <w:tc>
          <w:tcPr>
            <w:tcW w:w="2611" w:type="dxa"/>
            <w:vAlign w:val="center"/>
          </w:tcPr>
          <w:p w14:paraId="1A64B781">
            <w:pPr>
              <w:spacing w:line="240" w:lineRule="exact"/>
              <w:jc w:val="center"/>
              <w:rPr>
                <w:rFonts w:ascii="宋体" w:hAnsi="宋体" w:cs="宋体"/>
                <w:color w:val="000000"/>
              </w:rPr>
            </w:pPr>
            <w:r>
              <w:rPr>
                <w:rFonts w:hint="eastAsia" w:ascii="宋体" w:hAnsi="宋体" w:cs="宋体"/>
                <w:color w:val="000000"/>
              </w:rPr>
              <w:t>证明资料</w:t>
            </w:r>
          </w:p>
        </w:tc>
      </w:tr>
      <w:tr w14:paraId="7F011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60" w:hRule="atLeast"/>
          <w:jc w:val="center"/>
        </w:trPr>
        <w:tc>
          <w:tcPr>
            <w:tcW w:w="1149" w:type="dxa"/>
            <w:vMerge w:val="restart"/>
            <w:vAlign w:val="center"/>
          </w:tcPr>
          <w:p w14:paraId="469B1130">
            <w:pPr>
              <w:spacing w:line="240" w:lineRule="exact"/>
              <w:rPr>
                <w:rFonts w:ascii="宋体" w:hAnsi="宋体" w:cs="宋体"/>
                <w:color w:val="000000"/>
              </w:rPr>
            </w:pPr>
            <w:r>
              <w:rPr>
                <w:rFonts w:hint="eastAsia" w:ascii="宋体" w:hAnsi="宋体" w:cs="宋体"/>
                <w:color w:val="000000"/>
              </w:rPr>
              <w:t>符合</w:t>
            </w:r>
          </w:p>
          <w:p w14:paraId="0DC95092">
            <w:pPr>
              <w:spacing w:line="240" w:lineRule="exact"/>
              <w:rPr>
                <w:rFonts w:ascii="宋体" w:hAnsi="宋体" w:cs="宋体"/>
                <w:color w:val="000000"/>
              </w:rPr>
            </w:pPr>
            <w:r>
              <w:rPr>
                <w:rFonts w:hint="eastAsia" w:ascii="宋体" w:hAnsi="宋体" w:cs="宋体"/>
                <w:color w:val="000000"/>
              </w:rPr>
              <w:t>性审</w:t>
            </w:r>
          </w:p>
          <w:p w14:paraId="1B17CE66">
            <w:pPr>
              <w:spacing w:line="240" w:lineRule="exact"/>
              <w:rPr>
                <w:rFonts w:ascii="宋体" w:hAnsi="宋体" w:cs="宋体"/>
                <w:color w:val="000000"/>
              </w:rPr>
            </w:pPr>
            <w:r>
              <w:rPr>
                <w:rFonts w:hint="eastAsia" w:ascii="宋体" w:hAnsi="宋体" w:cs="宋体"/>
                <w:color w:val="000000"/>
              </w:rPr>
              <w:t>查</w:t>
            </w:r>
          </w:p>
        </w:tc>
        <w:tc>
          <w:tcPr>
            <w:tcW w:w="3408" w:type="dxa"/>
            <w:vAlign w:val="center"/>
          </w:tcPr>
          <w:p w14:paraId="4194E3C9">
            <w:pPr>
              <w:spacing w:line="240" w:lineRule="exact"/>
              <w:rPr>
                <w:rFonts w:ascii="宋体" w:hAnsi="宋体" w:cs="宋体"/>
                <w:color w:val="000000"/>
              </w:rPr>
            </w:pPr>
            <w:r>
              <w:rPr>
                <w:rFonts w:hint="eastAsia" w:ascii="宋体" w:hAnsi="宋体" w:cs="宋体"/>
                <w:color w:val="000000"/>
              </w:rPr>
              <w:t>1、投标函；</w:t>
            </w:r>
          </w:p>
        </w:tc>
        <w:tc>
          <w:tcPr>
            <w:tcW w:w="1270" w:type="dxa"/>
            <w:vAlign w:val="center"/>
          </w:tcPr>
          <w:p w14:paraId="2237D6CF">
            <w:pPr>
              <w:spacing w:line="240" w:lineRule="exact"/>
              <w:rPr>
                <w:rFonts w:ascii="宋体" w:hAnsi="宋体" w:cs="宋体"/>
                <w:color w:val="000000"/>
              </w:rPr>
            </w:pPr>
            <w:r>
              <w:rPr>
                <w:rFonts w:hint="eastAsia" w:ascii="宋体" w:hAnsi="宋体" w:cs="宋体"/>
                <w:color w:val="000000"/>
              </w:rPr>
              <w:t xml:space="preserve">□通过 </w:t>
            </w:r>
          </w:p>
          <w:p w14:paraId="4BF3E3BD">
            <w:pPr>
              <w:spacing w:line="240" w:lineRule="exact"/>
              <w:rPr>
                <w:rFonts w:ascii="宋体" w:hAnsi="宋体" w:cs="宋体"/>
                <w:color w:val="000000"/>
              </w:rPr>
            </w:pPr>
            <w:r>
              <w:rPr>
                <w:rFonts w:hint="eastAsia" w:ascii="宋体" w:hAnsi="宋体" w:cs="宋体"/>
                <w:color w:val="000000"/>
              </w:rPr>
              <w:t>□不通过</w:t>
            </w:r>
          </w:p>
        </w:tc>
        <w:tc>
          <w:tcPr>
            <w:tcW w:w="2611" w:type="dxa"/>
            <w:vAlign w:val="center"/>
          </w:tcPr>
          <w:p w14:paraId="20FA394F">
            <w:pPr>
              <w:spacing w:line="240" w:lineRule="exact"/>
              <w:rPr>
                <w:rFonts w:ascii="宋体" w:hAnsi="宋体" w:cs="宋体"/>
                <w:color w:val="000000"/>
              </w:rPr>
            </w:pPr>
            <w:r>
              <w:rPr>
                <w:rFonts w:hint="eastAsia" w:ascii="宋体" w:hAnsi="宋体" w:cs="宋体"/>
                <w:color w:val="000000"/>
              </w:rPr>
              <w:t>第（ ）页</w:t>
            </w:r>
          </w:p>
        </w:tc>
      </w:tr>
      <w:tr w14:paraId="7D145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543" w:hRule="atLeast"/>
          <w:jc w:val="center"/>
        </w:trPr>
        <w:tc>
          <w:tcPr>
            <w:tcW w:w="1149" w:type="dxa"/>
            <w:vMerge w:val="continue"/>
            <w:vAlign w:val="center"/>
          </w:tcPr>
          <w:p w14:paraId="353B8100">
            <w:pPr>
              <w:spacing w:line="240" w:lineRule="exact"/>
              <w:rPr>
                <w:rFonts w:ascii="宋体" w:hAnsi="宋体" w:cs="宋体"/>
                <w:color w:val="000000"/>
              </w:rPr>
            </w:pPr>
          </w:p>
        </w:tc>
        <w:tc>
          <w:tcPr>
            <w:tcW w:w="3408" w:type="dxa"/>
            <w:vAlign w:val="center"/>
          </w:tcPr>
          <w:p w14:paraId="6D3A043A">
            <w:pPr>
              <w:spacing w:line="240" w:lineRule="exact"/>
              <w:rPr>
                <w:rFonts w:ascii="宋体" w:hAnsi="宋体" w:cs="宋体"/>
                <w:color w:val="000000"/>
              </w:rPr>
            </w:pPr>
            <w:r>
              <w:rPr>
                <w:rFonts w:hint="eastAsia" w:ascii="宋体" w:hAnsi="宋体" w:cs="宋体"/>
                <w:color w:val="000000"/>
              </w:rPr>
              <w:t>2、</w:t>
            </w:r>
            <w:r>
              <w:rPr>
                <w:rFonts w:hint="eastAsia" w:ascii="宋体" w:hAnsi="宋体" w:cs="宋体"/>
              </w:rPr>
              <w:t>投标文件完全满足采购文件的实质性条款（即标注★号条款）无负偏离的；</w:t>
            </w:r>
          </w:p>
        </w:tc>
        <w:tc>
          <w:tcPr>
            <w:tcW w:w="1270" w:type="dxa"/>
            <w:vAlign w:val="center"/>
          </w:tcPr>
          <w:p w14:paraId="24BBE064">
            <w:pPr>
              <w:spacing w:line="240" w:lineRule="exact"/>
              <w:rPr>
                <w:rFonts w:ascii="宋体" w:hAnsi="宋体" w:cs="宋体"/>
                <w:color w:val="000000"/>
              </w:rPr>
            </w:pPr>
            <w:r>
              <w:rPr>
                <w:rFonts w:hint="eastAsia" w:ascii="宋体" w:hAnsi="宋体" w:cs="宋体"/>
                <w:color w:val="000000"/>
              </w:rPr>
              <w:t xml:space="preserve">□通过 </w:t>
            </w:r>
          </w:p>
          <w:p w14:paraId="2CF6E279">
            <w:pPr>
              <w:spacing w:line="240" w:lineRule="exact"/>
              <w:rPr>
                <w:rFonts w:ascii="宋体" w:hAnsi="宋体" w:cs="宋体"/>
                <w:color w:val="000000"/>
              </w:rPr>
            </w:pPr>
            <w:r>
              <w:rPr>
                <w:rFonts w:hint="eastAsia" w:ascii="宋体" w:hAnsi="宋体" w:cs="宋体"/>
                <w:color w:val="000000"/>
              </w:rPr>
              <w:t>□不通过</w:t>
            </w:r>
          </w:p>
        </w:tc>
        <w:tc>
          <w:tcPr>
            <w:tcW w:w="2611" w:type="dxa"/>
            <w:vAlign w:val="center"/>
          </w:tcPr>
          <w:p w14:paraId="33781226">
            <w:pPr>
              <w:spacing w:line="240" w:lineRule="exact"/>
              <w:rPr>
                <w:rFonts w:ascii="宋体" w:hAnsi="宋体" w:cs="宋体"/>
                <w:color w:val="000000"/>
              </w:rPr>
            </w:pPr>
            <w:r>
              <w:rPr>
                <w:rFonts w:hint="eastAsia" w:ascii="宋体" w:hAnsi="宋体" w:cs="宋体"/>
                <w:color w:val="000000"/>
              </w:rPr>
              <w:t>第（ ）页</w:t>
            </w:r>
          </w:p>
        </w:tc>
      </w:tr>
      <w:tr w14:paraId="42D60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669" w:hRule="atLeast"/>
          <w:jc w:val="center"/>
        </w:trPr>
        <w:tc>
          <w:tcPr>
            <w:tcW w:w="1149" w:type="dxa"/>
            <w:vMerge w:val="continue"/>
            <w:vAlign w:val="center"/>
          </w:tcPr>
          <w:p w14:paraId="7C55C3C8">
            <w:pPr>
              <w:spacing w:line="240" w:lineRule="exact"/>
              <w:rPr>
                <w:rFonts w:ascii="宋体" w:hAnsi="宋体" w:cs="宋体"/>
                <w:color w:val="000000"/>
              </w:rPr>
            </w:pPr>
          </w:p>
        </w:tc>
        <w:tc>
          <w:tcPr>
            <w:tcW w:w="3408" w:type="dxa"/>
            <w:vAlign w:val="center"/>
          </w:tcPr>
          <w:p w14:paraId="0159B9FF">
            <w:pPr>
              <w:spacing w:line="240" w:lineRule="exact"/>
              <w:rPr>
                <w:rFonts w:ascii="宋体" w:hAnsi="宋体" w:cs="宋体"/>
                <w:color w:val="000000"/>
              </w:rPr>
            </w:pPr>
            <w:r>
              <w:rPr>
                <w:rFonts w:hint="eastAsia" w:ascii="宋体" w:hAnsi="宋体" w:cs="宋体"/>
                <w:color w:val="000000"/>
              </w:rPr>
              <w:t>3、</w:t>
            </w:r>
            <w:r>
              <w:rPr>
                <w:rFonts w:hint="eastAsia" w:ascii="宋体" w:hAnsi="宋体" w:cs="宋体"/>
              </w:rPr>
              <w:t>法定代表人证明书</w:t>
            </w:r>
            <w:r>
              <w:rPr>
                <w:rFonts w:ascii="宋体" w:hAnsi="宋体" w:cs="宋体"/>
              </w:rPr>
              <w:t>/</w:t>
            </w:r>
            <w:r>
              <w:rPr>
                <w:rFonts w:hint="eastAsia" w:ascii="宋体" w:hAnsi="宋体" w:cs="宋体"/>
              </w:rPr>
              <w:t>法定代表人授权委托书</w:t>
            </w:r>
            <w:r>
              <w:rPr>
                <w:rFonts w:hint="eastAsia" w:ascii="宋体" w:hAnsi="宋体" w:cs="宋体"/>
                <w:color w:val="000000"/>
              </w:rPr>
              <w:t>；</w:t>
            </w:r>
          </w:p>
        </w:tc>
        <w:tc>
          <w:tcPr>
            <w:tcW w:w="1270" w:type="dxa"/>
            <w:vAlign w:val="center"/>
          </w:tcPr>
          <w:p w14:paraId="750C8870">
            <w:pPr>
              <w:spacing w:line="240" w:lineRule="exact"/>
              <w:rPr>
                <w:rFonts w:ascii="宋体" w:hAnsi="宋体" w:cs="宋体"/>
                <w:color w:val="000000"/>
              </w:rPr>
            </w:pPr>
            <w:r>
              <w:rPr>
                <w:rFonts w:hint="eastAsia" w:ascii="宋体" w:hAnsi="宋体" w:cs="宋体"/>
                <w:color w:val="000000"/>
              </w:rPr>
              <w:t xml:space="preserve">□通过 </w:t>
            </w:r>
          </w:p>
          <w:p w14:paraId="72AA256C">
            <w:pPr>
              <w:spacing w:line="240" w:lineRule="exact"/>
              <w:rPr>
                <w:rFonts w:ascii="宋体" w:hAnsi="宋体" w:cs="宋体"/>
                <w:color w:val="000000"/>
              </w:rPr>
            </w:pPr>
            <w:r>
              <w:rPr>
                <w:rFonts w:hint="eastAsia" w:ascii="宋体" w:hAnsi="宋体" w:cs="宋体"/>
                <w:color w:val="000000"/>
              </w:rPr>
              <w:t>□不通过</w:t>
            </w:r>
          </w:p>
        </w:tc>
        <w:tc>
          <w:tcPr>
            <w:tcW w:w="2611" w:type="dxa"/>
            <w:vAlign w:val="center"/>
          </w:tcPr>
          <w:p w14:paraId="7E09D79B">
            <w:pPr>
              <w:spacing w:line="240" w:lineRule="exact"/>
              <w:rPr>
                <w:rFonts w:ascii="宋体" w:hAnsi="宋体" w:cs="宋体"/>
                <w:color w:val="000000"/>
              </w:rPr>
            </w:pPr>
            <w:r>
              <w:rPr>
                <w:rFonts w:hint="eastAsia" w:ascii="宋体" w:hAnsi="宋体" w:cs="宋体"/>
                <w:color w:val="000000"/>
              </w:rPr>
              <w:t>第（ ）页</w:t>
            </w:r>
          </w:p>
        </w:tc>
      </w:tr>
      <w:tr w14:paraId="408F3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1149" w:type="dxa"/>
            <w:vMerge w:val="continue"/>
            <w:vAlign w:val="center"/>
          </w:tcPr>
          <w:p w14:paraId="58181B75">
            <w:pPr>
              <w:spacing w:line="240" w:lineRule="exact"/>
              <w:rPr>
                <w:rFonts w:ascii="宋体" w:hAnsi="宋体" w:cs="宋体"/>
                <w:color w:val="000000"/>
              </w:rPr>
            </w:pPr>
          </w:p>
        </w:tc>
        <w:tc>
          <w:tcPr>
            <w:tcW w:w="3408" w:type="dxa"/>
            <w:vAlign w:val="center"/>
          </w:tcPr>
          <w:p w14:paraId="1203FCE0">
            <w:pPr>
              <w:spacing w:line="240" w:lineRule="exact"/>
              <w:rPr>
                <w:rFonts w:ascii="宋体" w:hAnsi="宋体" w:cs="宋体"/>
                <w:color w:val="000000"/>
              </w:rPr>
            </w:pPr>
            <w:r>
              <w:rPr>
                <w:rFonts w:hint="eastAsia" w:ascii="宋体" w:hAnsi="宋体" w:cs="宋体"/>
                <w:color w:val="000000"/>
              </w:rPr>
              <w:t>4、</w:t>
            </w:r>
            <w:r>
              <w:rPr>
                <w:rFonts w:hint="eastAsia" w:ascii="宋体" w:hAnsi="宋体" w:cs="宋体"/>
              </w:rPr>
              <w:t>没有其他未实质性投标文件要求的</w:t>
            </w:r>
            <w:r>
              <w:rPr>
                <w:rFonts w:hint="eastAsia" w:ascii="宋体" w:hAnsi="宋体" w:cs="宋体"/>
                <w:color w:val="000000"/>
              </w:rPr>
              <w:t>。</w:t>
            </w:r>
          </w:p>
        </w:tc>
        <w:tc>
          <w:tcPr>
            <w:tcW w:w="1270" w:type="dxa"/>
            <w:vAlign w:val="center"/>
          </w:tcPr>
          <w:p w14:paraId="3CA44919">
            <w:pPr>
              <w:spacing w:line="240" w:lineRule="exact"/>
              <w:rPr>
                <w:rFonts w:ascii="宋体" w:hAnsi="宋体" w:cs="宋体"/>
                <w:color w:val="000000"/>
              </w:rPr>
            </w:pPr>
            <w:r>
              <w:rPr>
                <w:rFonts w:hint="eastAsia" w:ascii="宋体" w:hAnsi="宋体" w:cs="宋体"/>
                <w:color w:val="000000"/>
              </w:rPr>
              <w:t xml:space="preserve">□通过 </w:t>
            </w:r>
          </w:p>
          <w:p w14:paraId="02E9BC13">
            <w:pPr>
              <w:spacing w:line="240" w:lineRule="exact"/>
              <w:rPr>
                <w:rFonts w:ascii="宋体" w:hAnsi="宋体" w:cs="宋体"/>
                <w:color w:val="000000"/>
              </w:rPr>
            </w:pPr>
            <w:r>
              <w:rPr>
                <w:rFonts w:hint="eastAsia" w:ascii="宋体" w:hAnsi="宋体" w:cs="宋体"/>
                <w:color w:val="000000"/>
              </w:rPr>
              <w:t>□不通过</w:t>
            </w:r>
          </w:p>
        </w:tc>
        <w:tc>
          <w:tcPr>
            <w:tcW w:w="2611" w:type="dxa"/>
            <w:vAlign w:val="center"/>
          </w:tcPr>
          <w:p w14:paraId="758B34FE">
            <w:pPr>
              <w:spacing w:line="240" w:lineRule="exact"/>
              <w:rPr>
                <w:rFonts w:ascii="宋体" w:hAnsi="宋体" w:cs="宋体"/>
                <w:color w:val="000000"/>
              </w:rPr>
            </w:pPr>
            <w:r>
              <w:rPr>
                <w:rFonts w:hint="eastAsia" w:ascii="宋体" w:hAnsi="宋体" w:cs="宋体"/>
                <w:color w:val="000000"/>
              </w:rPr>
              <w:t>第（ ）页</w:t>
            </w:r>
          </w:p>
        </w:tc>
      </w:tr>
      <w:tr w14:paraId="04576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1149" w:type="dxa"/>
            <w:vMerge w:val="continue"/>
            <w:vAlign w:val="center"/>
          </w:tcPr>
          <w:p w14:paraId="12E18EAC">
            <w:pPr>
              <w:spacing w:line="240" w:lineRule="exact"/>
              <w:rPr>
                <w:rFonts w:ascii="宋体" w:hAnsi="宋体" w:cs="宋体"/>
                <w:color w:val="000000"/>
              </w:rPr>
            </w:pPr>
          </w:p>
        </w:tc>
        <w:tc>
          <w:tcPr>
            <w:tcW w:w="3408" w:type="dxa"/>
            <w:vAlign w:val="center"/>
          </w:tcPr>
          <w:p w14:paraId="62CAA256">
            <w:pPr>
              <w:spacing w:line="240" w:lineRule="exact"/>
              <w:rPr>
                <w:rFonts w:ascii="宋体" w:hAnsi="宋体" w:cs="宋体"/>
                <w:color w:val="000000"/>
              </w:rPr>
            </w:pPr>
            <w:r>
              <w:rPr>
                <w:rFonts w:hint="eastAsia" w:ascii="宋体" w:hAnsi="宋体" w:cs="宋体"/>
                <w:color w:val="000000"/>
              </w:rPr>
              <w:t>5、</w:t>
            </w:r>
            <w:r>
              <w:rPr>
                <w:rFonts w:hint="eastAsia" w:ascii="宋体" w:hAnsi="宋体" w:cs="宋体"/>
              </w:rPr>
              <w:t>投标文件没有采购文件中规定的其它无效投标条款的</w:t>
            </w:r>
            <w:r>
              <w:rPr>
                <w:rFonts w:hint="eastAsia" w:ascii="宋体" w:hAnsi="宋体" w:cs="宋体"/>
                <w:color w:val="000000"/>
              </w:rPr>
              <w:t>；</w:t>
            </w:r>
          </w:p>
        </w:tc>
        <w:tc>
          <w:tcPr>
            <w:tcW w:w="1270" w:type="dxa"/>
            <w:vAlign w:val="center"/>
          </w:tcPr>
          <w:p w14:paraId="0A42C5F5">
            <w:pPr>
              <w:spacing w:line="240" w:lineRule="exact"/>
              <w:rPr>
                <w:rFonts w:ascii="宋体" w:hAnsi="宋体" w:cs="宋体"/>
                <w:color w:val="000000"/>
              </w:rPr>
            </w:pPr>
            <w:r>
              <w:rPr>
                <w:rFonts w:hint="eastAsia" w:ascii="宋体" w:hAnsi="宋体" w:cs="宋体"/>
                <w:color w:val="000000"/>
              </w:rPr>
              <w:t xml:space="preserve">□通过 </w:t>
            </w:r>
          </w:p>
          <w:p w14:paraId="06FC4A00">
            <w:pPr>
              <w:spacing w:line="240" w:lineRule="exact"/>
              <w:rPr>
                <w:rFonts w:ascii="宋体" w:hAnsi="宋体" w:cs="宋体"/>
                <w:color w:val="000000"/>
              </w:rPr>
            </w:pPr>
            <w:r>
              <w:rPr>
                <w:rFonts w:hint="eastAsia" w:ascii="宋体" w:hAnsi="宋体" w:cs="宋体"/>
                <w:color w:val="000000"/>
              </w:rPr>
              <w:t>□不通过</w:t>
            </w:r>
          </w:p>
        </w:tc>
        <w:tc>
          <w:tcPr>
            <w:tcW w:w="2611" w:type="dxa"/>
            <w:vAlign w:val="center"/>
          </w:tcPr>
          <w:p w14:paraId="50B445EF">
            <w:pPr>
              <w:spacing w:line="240" w:lineRule="exact"/>
              <w:rPr>
                <w:rFonts w:ascii="宋体" w:hAnsi="宋体" w:cs="宋体"/>
                <w:color w:val="000000"/>
              </w:rPr>
            </w:pPr>
            <w:r>
              <w:rPr>
                <w:rFonts w:hint="eastAsia" w:ascii="宋体" w:hAnsi="宋体" w:cs="宋体"/>
                <w:color w:val="000000"/>
              </w:rPr>
              <w:t>第（ ）页</w:t>
            </w:r>
          </w:p>
        </w:tc>
      </w:tr>
      <w:tr w14:paraId="2E7AC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1149" w:type="dxa"/>
            <w:vMerge w:val="continue"/>
            <w:vAlign w:val="center"/>
          </w:tcPr>
          <w:p w14:paraId="385581A0">
            <w:pPr>
              <w:spacing w:line="240" w:lineRule="exact"/>
              <w:rPr>
                <w:rFonts w:ascii="宋体" w:hAnsi="宋体" w:cs="宋体"/>
                <w:color w:val="000000"/>
              </w:rPr>
            </w:pPr>
          </w:p>
        </w:tc>
        <w:tc>
          <w:tcPr>
            <w:tcW w:w="3408" w:type="dxa"/>
            <w:vAlign w:val="center"/>
          </w:tcPr>
          <w:p w14:paraId="0502F5A7">
            <w:pPr>
              <w:spacing w:line="240" w:lineRule="exact"/>
              <w:rPr>
                <w:rFonts w:ascii="宋体" w:hAnsi="宋体" w:cs="宋体"/>
                <w:color w:val="000000"/>
              </w:rPr>
            </w:pPr>
            <w:r>
              <w:rPr>
                <w:rFonts w:hint="eastAsia" w:ascii="宋体" w:hAnsi="宋体" w:cs="宋体"/>
                <w:color w:val="000000"/>
              </w:rPr>
              <w:t>6、不存在按有关法律、法规、规章属于投标无效情形的。</w:t>
            </w:r>
          </w:p>
        </w:tc>
        <w:tc>
          <w:tcPr>
            <w:tcW w:w="1270" w:type="dxa"/>
            <w:vAlign w:val="center"/>
          </w:tcPr>
          <w:p w14:paraId="43935590">
            <w:pPr>
              <w:spacing w:line="240" w:lineRule="exact"/>
              <w:rPr>
                <w:rFonts w:ascii="宋体" w:hAnsi="宋体" w:cs="宋体"/>
                <w:color w:val="000000"/>
              </w:rPr>
            </w:pPr>
            <w:r>
              <w:rPr>
                <w:rFonts w:hint="eastAsia" w:ascii="宋体" w:hAnsi="宋体" w:cs="宋体"/>
                <w:color w:val="000000"/>
              </w:rPr>
              <w:t xml:space="preserve">□通过 </w:t>
            </w:r>
          </w:p>
          <w:p w14:paraId="595DA269">
            <w:pPr>
              <w:spacing w:line="240" w:lineRule="exact"/>
              <w:rPr>
                <w:rFonts w:ascii="宋体" w:hAnsi="宋体" w:cs="宋体"/>
                <w:color w:val="000000"/>
              </w:rPr>
            </w:pPr>
            <w:r>
              <w:rPr>
                <w:rFonts w:hint="eastAsia" w:ascii="宋体" w:hAnsi="宋体" w:cs="宋体"/>
                <w:color w:val="000000"/>
              </w:rPr>
              <w:t>□不通过</w:t>
            </w:r>
          </w:p>
        </w:tc>
        <w:tc>
          <w:tcPr>
            <w:tcW w:w="2611" w:type="dxa"/>
            <w:vAlign w:val="center"/>
          </w:tcPr>
          <w:p w14:paraId="0AC16BE0">
            <w:pPr>
              <w:spacing w:line="240" w:lineRule="exact"/>
              <w:rPr>
                <w:rFonts w:ascii="宋体" w:hAnsi="宋体" w:cs="宋体"/>
                <w:color w:val="000000"/>
              </w:rPr>
            </w:pPr>
            <w:r>
              <w:rPr>
                <w:rFonts w:hint="eastAsia" w:ascii="宋体" w:hAnsi="宋体" w:cs="宋体"/>
                <w:color w:val="000000"/>
              </w:rPr>
              <w:t>第（ ）页</w:t>
            </w:r>
          </w:p>
        </w:tc>
      </w:tr>
      <w:tr w14:paraId="208E5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61" w:hRule="atLeast"/>
          <w:jc w:val="center"/>
        </w:trPr>
        <w:tc>
          <w:tcPr>
            <w:tcW w:w="1149" w:type="dxa"/>
            <w:vMerge w:val="continue"/>
            <w:vAlign w:val="center"/>
          </w:tcPr>
          <w:p w14:paraId="2F852713">
            <w:pPr>
              <w:spacing w:line="240" w:lineRule="exact"/>
              <w:rPr>
                <w:rFonts w:ascii="宋体" w:hAnsi="宋体" w:cs="宋体"/>
                <w:color w:val="000000"/>
              </w:rPr>
            </w:pPr>
          </w:p>
        </w:tc>
        <w:tc>
          <w:tcPr>
            <w:tcW w:w="3408" w:type="dxa"/>
            <w:vAlign w:val="center"/>
          </w:tcPr>
          <w:p w14:paraId="733302E7">
            <w:pPr>
              <w:adjustRightInd w:val="0"/>
              <w:snapToGrid w:val="0"/>
              <w:spacing w:line="360" w:lineRule="auto"/>
              <w:rPr>
                <w:rFonts w:ascii="宋体" w:hAnsi="宋体"/>
              </w:rPr>
            </w:pPr>
            <w:r>
              <w:rPr>
                <w:rFonts w:hint="eastAsia" w:ascii="宋体" w:hAnsi="宋体" w:cs="宋体"/>
              </w:rPr>
              <w:t>7、按照采购文件要求提供其他证明材料。</w:t>
            </w:r>
          </w:p>
        </w:tc>
        <w:tc>
          <w:tcPr>
            <w:tcW w:w="1270" w:type="dxa"/>
            <w:vAlign w:val="center"/>
          </w:tcPr>
          <w:p w14:paraId="0C59DDBA">
            <w:pPr>
              <w:adjustRightInd w:val="0"/>
              <w:snapToGrid w:val="0"/>
              <w:spacing w:line="360" w:lineRule="auto"/>
              <w:rPr>
                <w:rFonts w:ascii="宋体" w:hAnsi="宋体"/>
              </w:rPr>
            </w:pPr>
            <w:r>
              <w:rPr>
                <w:rFonts w:hint="eastAsia" w:ascii="宋体" w:hAnsi="宋体" w:cs="宋体"/>
              </w:rPr>
              <w:t>□通过</w:t>
            </w:r>
            <w:r>
              <w:rPr>
                <w:rFonts w:ascii="宋体" w:hAnsi="宋体" w:cs="宋体"/>
              </w:rPr>
              <w:t xml:space="preserve"> </w:t>
            </w:r>
          </w:p>
          <w:p w14:paraId="6020E8AB">
            <w:pPr>
              <w:adjustRightInd w:val="0"/>
              <w:snapToGrid w:val="0"/>
              <w:spacing w:line="360" w:lineRule="auto"/>
              <w:rPr>
                <w:rFonts w:ascii="宋体" w:hAnsi="宋体"/>
              </w:rPr>
            </w:pPr>
            <w:r>
              <w:rPr>
                <w:rFonts w:hint="eastAsia" w:ascii="宋体" w:hAnsi="宋体" w:cs="宋体"/>
              </w:rPr>
              <w:t>□不通过</w:t>
            </w:r>
          </w:p>
        </w:tc>
        <w:tc>
          <w:tcPr>
            <w:tcW w:w="2611" w:type="dxa"/>
            <w:vAlign w:val="center"/>
          </w:tcPr>
          <w:p w14:paraId="7B4F7D30">
            <w:pPr>
              <w:adjustRightInd w:val="0"/>
              <w:snapToGrid w:val="0"/>
              <w:spacing w:line="360" w:lineRule="auto"/>
              <w:rPr>
                <w:rFonts w:ascii="宋体" w:hAnsi="宋体"/>
              </w:rPr>
            </w:pPr>
            <w:r>
              <w:rPr>
                <w:rFonts w:hint="eastAsia" w:ascii="宋体" w:hAnsi="宋体" w:cs="宋体"/>
              </w:rPr>
              <w:t>第（</w:t>
            </w:r>
            <w:r>
              <w:rPr>
                <w:rFonts w:ascii="宋体" w:hAnsi="宋体" w:cs="宋体"/>
              </w:rPr>
              <w:t xml:space="preserve"> </w:t>
            </w:r>
            <w:r>
              <w:rPr>
                <w:rFonts w:hint="eastAsia" w:ascii="宋体" w:hAnsi="宋体" w:cs="宋体"/>
              </w:rPr>
              <w:t>）页</w:t>
            </w:r>
          </w:p>
        </w:tc>
      </w:tr>
      <w:tr w14:paraId="2D1DD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1149" w:type="dxa"/>
            <w:vMerge w:val="continue"/>
            <w:vAlign w:val="center"/>
          </w:tcPr>
          <w:p w14:paraId="4D240202">
            <w:pPr>
              <w:spacing w:line="240" w:lineRule="exact"/>
              <w:rPr>
                <w:rFonts w:ascii="宋体" w:hAnsi="宋体" w:cs="宋体"/>
                <w:color w:val="000000"/>
              </w:rPr>
            </w:pPr>
          </w:p>
        </w:tc>
        <w:tc>
          <w:tcPr>
            <w:tcW w:w="3408" w:type="dxa"/>
            <w:vAlign w:val="center"/>
          </w:tcPr>
          <w:p w14:paraId="727BE673">
            <w:pPr>
              <w:spacing w:line="240" w:lineRule="exact"/>
              <w:rPr>
                <w:rFonts w:ascii="宋体" w:hAnsi="宋体" w:cs="宋体"/>
                <w:color w:val="000000"/>
              </w:rPr>
            </w:pPr>
            <w:r>
              <w:rPr>
                <w:rFonts w:hint="eastAsia" w:ascii="宋体" w:hAnsi="宋体" w:cs="宋体"/>
                <w:color w:val="000000"/>
              </w:rPr>
              <w:t>8、不存在投标文件的有效期不满足采购文件要求情形</w:t>
            </w:r>
          </w:p>
        </w:tc>
        <w:tc>
          <w:tcPr>
            <w:tcW w:w="1270" w:type="dxa"/>
            <w:vAlign w:val="center"/>
          </w:tcPr>
          <w:p w14:paraId="4BCD0183">
            <w:pPr>
              <w:spacing w:line="240" w:lineRule="exact"/>
              <w:rPr>
                <w:rFonts w:ascii="宋体" w:hAnsi="宋体" w:cs="宋体"/>
                <w:color w:val="000000"/>
              </w:rPr>
            </w:pPr>
            <w:r>
              <w:rPr>
                <w:rFonts w:hint="eastAsia" w:ascii="宋体" w:hAnsi="宋体" w:cs="宋体"/>
                <w:color w:val="000000"/>
              </w:rPr>
              <w:t xml:space="preserve">□通过 </w:t>
            </w:r>
          </w:p>
          <w:p w14:paraId="0C108780">
            <w:pPr>
              <w:spacing w:line="240" w:lineRule="exact"/>
              <w:rPr>
                <w:rFonts w:ascii="宋体" w:hAnsi="宋体" w:cs="宋体"/>
                <w:color w:val="000000"/>
              </w:rPr>
            </w:pPr>
            <w:r>
              <w:rPr>
                <w:rFonts w:hint="eastAsia" w:ascii="宋体" w:hAnsi="宋体" w:cs="宋体"/>
                <w:color w:val="000000"/>
              </w:rPr>
              <w:t>□不通过</w:t>
            </w:r>
          </w:p>
        </w:tc>
        <w:tc>
          <w:tcPr>
            <w:tcW w:w="2611" w:type="dxa"/>
            <w:vAlign w:val="center"/>
          </w:tcPr>
          <w:p w14:paraId="52226DDC">
            <w:pPr>
              <w:spacing w:line="240" w:lineRule="exact"/>
              <w:rPr>
                <w:rFonts w:ascii="宋体" w:hAnsi="宋体" w:cs="宋体"/>
                <w:color w:val="000000"/>
              </w:rPr>
            </w:pPr>
            <w:r>
              <w:rPr>
                <w:rFonts w:hint="eastAsia" w:ascii="宋体" w:hAnsi="宋体" w:cs="宋体"/>
                <w:color w:val="000000"/>
              </w:rPr>
              <w:t>第（ ）页</w:t>
            </w:r>
          </w:p>
        </w:tc>
      </w:tr>
    </w:tbl>
    <w:p w14:paraId="1A50AACE">
      <w:pPr>
        <w:snapToGrid w:val="0"/>
        <w:rPr>
          <w:rFonts w:ascii="宋体" w:hAnsi="宋体" w:cs="宋体"/>
          <w:b/>
          <w:color w:val="000000"/>
          <w:szCs w:val="21"/>
        </w:rPr>
      </w:pPr>
      <w:r>
        <w:rPr>
          <w:rFonts w:hint="eastAsia" w:ascii="宋体" w:hAnsi="宋体" w:cs="宋体"/>
          <w:b/>
          <w:color w:val="000000"/>
          <w:szCs w:val="21"/>
        </w:rPr>
        <w:t xml:space="preserve">备注：符合性自查表将作为投标供应商有效性审查的重要内容之一，投标供应商必须严格按照其内容及序列要求在投标文件中对应如实提供，对证明文件的任何缺漏和不符合项将会直接导致投标无效！ </w:t>
      </w:r>
    </w:p>
    <w:p w14:paraId="298E355F">
      <w:pPr>
        <w:snapToGrid w:val="0"/>
        <w:rPr>
          <w:rFonts w:ascii="宋体" w:hAnsi="宋体" w:cs="宋体"/>
          <w:b/>
          <w:color w:val="000000"/>
          <w:szCs w:val="21"/>
        </w:rPr>
      </w:pPr>
    </w:p>
    <w:p w14:paraId="67017FB8">
      <w:pPr>
        <w:snapToGrid w:val="0"/>
        <w:rPr>
          <w:rFonts w:ascii="宋体" w:hAnsi="宋体" w:cs="宋体"/>
          <w:b/>
          <w:color w:val="000000"/>
          <w:szCs w:val="21"/>
        </w:rPr>
      </w:pPr>
    </w:p>
    <w:p w14:paraId="400E4693">
      <w:pPr>
        <w:snapToGrid w:val="0"/>
        <w:rPr>
          <w:rFonts w:ascii="宋体" w:hAnsi="宋体" w:cs="宋体"/>
          <w:b/>
          <w:color w:val="000000"/>
          <w:szCs w:val="21"/>
        </w:rPr>
      </w:pPr>
      <w:r>
        <w:rPr>
          <w:rFonts w:hint="eastAsia" w:ascii="宋体" w:hAnsi="宋体" w:cs="宋体"/>
          <w:b/>
          <w:color w:val="000000"/>
          <w:szCs w:val="21"/>
        </w:rPr>
        <w:br w:type="page"/>
      </w:r>
    </w:p>
    <w:p w14:paraId="5FF02E55">
      <w:pPr>
        <w:snapToGrid w:val="0"/>
        <w:rPr>
          <w:rFonts w:ascii="宋体" w:hAnsi="宋体" w:cs="宋体"/>
          <w:b/>
          <w:color w:val="000000"/>
          <w:szCs w:val="21"/>
        </w:rPr>
      </w:pPr>
      <w:r>
        <w:rPr>
          <w:rFonts w:hint="eastAsia" w:ascii="宋体" w:hAnsi="宋体" w:cs="宋体"/>
          <w:b/>
          <w:color w:val="000000"/>
          <w:szCs w:val="21"/>
        </w:rPr>
        <w:t>（2）供应商响应表格式</w:t>
      </w:r>
    </w:p>
    <w:p w14:paraId="65F1245C">
      <w:pPr>
        <w:jc w:val="center"/>
        <w:rPr>
          <w:rFonts w:ascii="宋体" w:hAnsi="宋体" w:cs="宋体"/>
          <w:b/>
          <w:color w:val="000000"/>
          <w:sz w:val="32"/>
          <w:szCs w:val="32"/>
        </w:rPr>
      </w:pPr>
      <w:r>
        <w:rPr>
          <w:rFonts w:hint="eastAsia" w:ascii="宋体" w:hAnsi="宋体" w:cs="宋体"/>
          <w:b/>
          <w:color w:val="000000"/>
          <w:sz w:val="32"/>
          <w:szCs w:val="32"/>
        </w:rPr>
        <w:t>供应商响应表</w:t>
      </w:r>
    </w:p>
    <w:p w14:paraId="365C45D0">
      <w:pPr>
        <w:rPr>
          <w:rFonts w:ascii="宋体" w:hAnsi="宋体" w:cs="宋体"/>
          <w:color w:val="000000"/>
        </w:rPr>
      </w:pPr>
    </w:p>
    <w:p w14:paraId="6AB859F5">
      <w:pPr>
        <w:rPr>
          <w:rFonts w:ascii="宋体" w:hAnsi="宋体" w:cs="宋体"/>
          <w:color w:val="000000"/>
        </w:rPr>
      </w:pPr>
      <w:r>
        <w:rPr>
          <w:rFonts w:hint="eastAsia" w:ascii="宋体" w:hAnsi="宋体" w:cs="宋体"/>
          <w:color w:val="000000"/>
        </w:rPr>
        <w:t>采购项目：</w:t>
      </w:r>
    </w:p>
    <w:p w14:paraId="6B4EF60B">
      <w:pPr>
        <w:rPr>
          <w:rFonts w:ascii="宋体" w:hAnsi="宋体" w:cs="宋体"/>
          <w:color w:val="000000"/>
        </w:rPr>
      </w:pPr>
      <w:r>
        <w:rPr>
          <w:rFonts w:hint="eastAsia" w:ascii="宋体" w:hAnsi="宋体" w:cs="宋体"/>
          <w:color w:val="000000"/>
        </w:rPr>
        <w:t>项目编号：</w:t>
      </w:r>
    </w:p>
    <w:p w14:paraId="4DA436F9">
      <w:pPr>
        <w:rPr>
          <w:rFonts w:ascii="宋体" w:hAnsi="宋体" w:cs="宋体"/>
          <w:color w:val="000000"/>
        </w:rPr>
      </w:pPr>
      <w:r>
        <w:rPr>
          <w:rFonts w:hint="eastAsia" w:ascii="宋体" w:hAnsi="宋体" w:cs="宋体"/>
          <w:color w:val="000000"/>
        </w:rPr>
        <w:t>子包号：</w:t>
      </w:r>
    </w:p>
    <w:tbl>
      <w:tblPr>
        <w:tblStyle w:val="48"/>
        <w:tblW w:w="0" w:type="auto"/>
        <w:tblInd w:w="93" w:type="dxa"/>
        <w:tblLayout w:type="fixed"/>
        <w:tblCellMar>
          <w:top w:w="0" w:type="dxa"/>
          <w:left w:w="108" w:type="dxa"/>
          <w:bottom w:w="0" w:type="dxa"/>
          <w:right w:w="108" w:type="dxa"/>
        </w:tblCellMar>
      </w:tblPr>
      <w:tblGrid>
        <w:gridCol w:w="574"/>
        <w:gridCol w:w="4942"/>
        <w:gridCol w:w="1460"/>
        <w:gridCol w:w="1460"/>
      </w:tblGrid>
      <w:tr w14:paraId="7A218946">
        <w:tblPrEx>
          <w:tblCellMar>
            <w:top w:w="0" w:type="dxa"/>
            <w:left w:w="108" w:type="dxa"/>
            <w:bottom w:w="0" w:type="dxa"/>
            <w:right w:w="108" w:type="dxa"/>
          </w:tblCellMar>
        </w:tblPrEx>
        <w:trPr>
          <w:trHeight w:val="596" w:hRule="atLeast"/>
        </w:trPr>
        <w:tc>
          <w:tcPr>
            <w:tcW w:w="574" w:type="dxa"/>
            <w:tcBorders>
              <w:top w:val="single" w:color="auto" w:sz="4" w:space="0"/>
              <w:left w:val="single" w:color="auto" w:sz="4" w:space="0"/>
              <w:bottom w:val="single" w:color="auto" w:sz="4" w:space="0"/>
              <w:right w:val="single" w:color="auto" w:sz="4" w:space="0"/>
            </w:tcBorders>
            <w:vAlign w:val="center"/>
          </w:tcPr>
          <w:p w14:paraId="2C42EBE3">
            <w:pPr>
              <w:jc w:val="center"/>
              <w:rPr>
                <w:rFonts w:ascii="宋体" w:hAnsi="宋体" w:cs="宋体"/>
                <w:color w:val="000000"/>
              </w:rPr>
            </w:pPr>
            <w:r>
              <w:rPr>
                <w:rFonts w:hint="eastAsia" w:ascii="宋体" w:hAnsi="宋体" w:cs="宋体"/>
                <w:color w:val="000000"/>
              </w:rPr>
              <w:t>序号</w:t>
            </w:r>
          </w:p>
        </w:tc>
        <w:tc>
          <w:tcPr>
            <w:tcW w:w="4942" w:type="dxa"/>
            <w:tcBorders>
              <w:top w:val="single" w:color="auto" w:sz="4" w:space="0"/>
              <w:left w:val="single" w:color="auto" w:sz="4" w:space="0"/>
              <w:bottom w:val="single" w:color="auto" w:sz="4" w:space="0"/>
              <w:right w:val="single" w:color="auto" w:sz="4" w:space="0"/>
            </w:tcBorders>
            <w:vAlign w:val="center"/>
          </w:tcPr>
          <w:p w14:paraId="223BE28A">
            <w:pPr>
              <w:jc w:val="center"/>
              <w:rPr>
                <w:rFonts w:ascii="宋体" w:hAnsi="宋体" w:cs="宋体"/>
                <w:color w:val="000000"/>
              </w:rPr>
            </w:pPr>
            <w:r>
              <w:rPr>
                <w:rFonts w:hint="eastAsia" w:ascii="宋体" w:hAnsi="宋体" w:cs="宋体"/>
                <w:color w:val="000000"/>
              </w:rPr>
              <w:t>评审内容</w:t>
            </w:r>
          </w:p>
        </w:tc>
        <w:tc>
          <w:tcPr>
            <w:tcW w:w="1460" w:type="dxa"/>
            <w:tcBorders>
              <w:top w:val="single" w:color="auto" w:sz="4" w:space="0"/>
              <w:left w:val="nil"/>
              <w:bottom w:val="single" w:color="auto" w:sz="4" w:space="0"/>
              <w:right w:val="single" w:color="auto" w:sz="4" w:space="0"/>
            </w:tcBorders>
            <w:vAlign w:val="center"/>
          </w:tcPr>
          <w:p w14:paraId="0676AD15">
            <w:pPr>
              <w:jc w:val="center"/>
              <w:rPr>
                <w:rFonts w:ascii="宋体" w:hAnsi="宋体" w:cs="宋体"/>
                <w:color w:val="000000"/>
              </w:rPr>
            </w:pPr>
            <w:r>
              <w:rPr>
                <w:rFonts w:hint="eastAsia" w:ascii="宋体" w:hAnsi="宋体" w:cs="宋体"/>
                <w:color w:val="000000"/>
              </w:rPr>
              <w:t>自评分</w:t>
            </w:r>
          </w:p>
        </w:tc>
        <w:tc>
          <w:tcPr>
            <w:tcW w:w="1460" w:type="dxa"/>
            <w:tcBorders>
              <w:top w:val="single" w:color="auto" w:sz="4" w:space="0"/>
              <w:left w:val="nil"/>
              <w:bottom w:val="single" w:color="auto" w:sz="4" w:space="0"/>
              <w:right w:val="single" w:color="auto" w:sz="4" w:space="0"/>
            </w:tcBorders>
            <w:vAlign w:val="center"/>
          </w:tcPr>
          <w:p w14:paraId="50E96996">
            <w:pPr>
              <w:jc w:val="center"/>
              <w:rPr>
                <w:rFonts w:ascii="宋体" w:hAnsi="宋体" w:cs="宋体"/>
                <w:color w:val="000000"/>
              </w:rPr>
            </w:pPr>
            <w:r>
              <w:rPr>
                <w:rFonts w:hint="eastAsia" w:ascii="宋体" w:hAnsi="宋体" w:cs="宋体"/>
                <w:color w:val="000000"/>
              </w:rPr>
              <w:t>证明文件</w:t>
            </w:r>
          </w:p>
        </w:tc>
      </w:tr>
      <w:tr w14:paraId="0234330E">
        <w:tblPrEx>
          <w:tblCellMar>
            <w:top w:w="0" w:type="dxa"/>
            <w:left w:w="108" w:type="dxa"/>
            <w:bottom w:w="0" w:type="dxa"/>
            <w:right w:w="108" w:type="dxa"/>
          </w:tblCellMar>
        </w:tblPrEx>
        <w:trPr>
          <w:trHeight w:val="593" w:hRule="atLeast"/>
        </w:trPr>
        <w:tc>
          <w:tcPr>
            <w:tcW w:w="574" w:type="dxa"/>
            <w:tcBorders>
              <w:top w:val="nil"/>
              <w:left w:val="single" w:color="auto" w:sz="4" w:space="0"/>
              <w:bottom w:val="single" w:color="auto" w:sz="4" w:space="0"/>
              <w:right w:val="single" w:color="auto" w:sz="4" w:space="0"/>
            </w:tcBorders>
            <w:vAlign w:val="center"/>
          </w:tcPr>
          <w:p w14:paraId="55436758">
            <w:pPr>
              <w:rPr>
                <w:rFonts w:ascii="宋体" w:hAnsi="宋体" w:cs="宋体"/>
                <w:color w:val="000000"/>
              </w:rPr>
            </w:pPr>
          </w:p>
        </w:tc>
        <w:tc>
          <w:tcPr>
            <w:tcW w:w="4942" w:type="dxa"/>
            <w:tcBorders>
              <w:top w:val="nil"/>
              <w:left w:val="single" w:color="auto" w:sz="4" w:space="0"/>
              <w:bottom w:val="single" w:color="auto" w:sz="4" w:space="0"/>
              <w:right w:val="single" w:color="auto" w:sz="4" w:space="0"/>
            </w:tcBorders>
            <w:vAlign w:val="center"/>
          </w:tcPr>
          <w:p w14:paraId="69A68731">
            <w:pPr>
              <w:rPr>
                <w:rFonts w:ascii="宋体" w:hAnsi="宋体" w:cs="宋体"/>
                <w:color w:val="000000"/>
              </w:rPr>
            </w:pPr>
          </w:p>
        </w:tc>
        <w:tc>
          <w:tcPr>
            <w:tcW w:w="1460" w:type="dxa"/>
            <w:tcBorders>
              <w:top w:val="nil"/>
              <w:left w:val="nil"/>
              <w:bottom w:val="single" w:color="auto" w:sz="4" w:space="0"/>
              <w:right w:val="single" w:color="auto" w:sz="4" w:space="0"/>
            </w:tcBorders>
            <w:vAlign w:val="center"/>
          </w:tcPr>
          <w:p w14:paraId="2AE297FA">
            <w:pPr>
              <w:jc w:val="center"/>
              <w:rPr>
                <w:rFonts w:ascii="宋体" w:hAnsi="宋体" w:cs="宋体"/>
                <w:color w:val="000000"/>
              </w:rPr>
            </w:pPr>
          </w:p>
        </w:tc>
        <w:tc>
          <w:tcPr>
            <w:tcW w:w="1460" w:type="dxa"/>
            <w:tcBorders>
              <w:top w:val="nil"/>
              <w:left w:val="nil"/>
              <w:bottom w:val="single" w:color="auto" w:sz="4" w:space="0"/>
              <w:right w:val="single" w:color="auto" w:sz="4" w:space="0"/>
            </w:tcBorders>
            <w:vAlign w:val="center"/>
          </w:tcPr>
          <w:p w14:paraId="77BF06EF">
            <w:pPr>
              <w:jc w:val="center"/>
              <w:rPr>
                <w:rFonts w:ascii="宋体" w:hAnsi="宋体" w:cs="宋体"/>
                <w:color w:val="000000"/>
              </w:rPr>
            </w:pPr>
            <w:r>
              <w:rPr>
                <w:rFonts w:hint="eastAsia" w:ascii="宋体" w:hAnsi="宋体" w:cs="宋体"/>
                <w:color w:val="000000"/>
              </w:rPr>
              <w:t>见（  ）页</w:t>
            </w:r>
          </w:p>
        </w:tc>
      </w:tr>
      <w:tr w14:paraId="18F8AA01">
        <w:tblPrEx>
          <w:tblCellMar>
            <w:top w:w="0" w:type="dxa"/>
            <w:left w:w="108" w:type="dxa"/>
            <w:bottom w:w="0" w:type="dxa"/>
            <w:right w:w="108" w:type="dxa"/>
          </w:tblCellMar>
        </w:tblPrEx>
        <w:trPr>
          <w:trHeight w:val="613" w:hRule="atLeast"/>
        </w:trPr>
        <w:tc>
          <w:tcPr>
            <w:tcW w:w="574" w:type="dxa"/>
            <w:tcBorders>
              <w:top w:val="nil"/>
              <w:left w:val="single" w:color="auto" w:sz="4" w:space="0"/>
              <w:bottom w:val="single" w:color="auto" w:sz="4" w:space="0"/>
              <w:right w:val="single" w:color="auto" w:sz="4" w:space="0"/>
            </w:tcBorders>
            <w:vAlign w:val="center"/>
          </w:tcPr>
          <w:p w14:paraId="17A025AC">
            <w:pPr>
              <w:rPr>
                <w:rFonts w:ascii="宋体" w:hAnsi="宋体" w:cs="宋体"/>
                <w:color w:val="000000"/>
              </w:rPr>
            </w:pPr>
          </w:p>
        </w:tc>
        <w:tc>
          <w:tcPr>
            <w:tcW w:w="4942" w:type="dxa"/>
            <w:tcBorders>
              <w:top w:val="nil"/>
              <w:left w:val="single" w:color="auto" w:sz="4" w:space="0"/>
              <w:bottom w:val="single" w:color="auto" w:sz="4" w:space="0"/>
              <w:right w:val="single" w:color="auto" w:sz="4" w:space="0"/>
            </w:tcBorders>
            <w:vAlign w:val="center"/>
          </w:tcPr>
          <w:p w14:paraId="299F7BA1">
            <w:pPr>
              <w:rPr>
                <w:rFonts w:ascii="宋体" w:hAnsi="宋体" w:cs="宋体"/>
                <w:color w:val="000000"/>
              </w:rPr>
            </w:pPr>
          </w:p>
        </w:tc>
        <w:tc>
          <w:tcPr>
            <w:tcW w:w="1460" w:type="dxa"/>
            <w:tcBorders>
              <w:top w:val="nil"/>
              <w:left w:val="nil"/>
              <w:bottom w:val="single" w:color="auto" w:sz="4" w:space="0"/>
              <w:right w:val="single" w:color="auto" w:sz="4" w:space="0"/>
            </w:tcBorders>
            <w:vAlign w:val="center"/>
          </w:tcPr>
          <w:p w14:paraId="6E88F359">
            <w:pPr>
              <w:jc w:val="center"/>
              <w:rPr>
                <w:rFonts w:ascii="宋体" w:hAnsi="宋体" w:cs="宋体"/>
                <w:color w:val="000000"/>
              </w:rPr>
            </w:pPr>
          </w:p>
        </w:tc>
        <w:tc>
          <w:tcPr>
            <w:tcW w:w="1460" w:type="dxa"/>
            <w:tcBorders>
              <w:top w:val="nil"/>
              <w:left w:val="nil"/>
              <w:bottom w:val="single" w:color="auto" w:sz="4" w:space="0"/>
              <w:right w:val="single" w:color="auto" w:sz="4" w:space="0"/>
            </w:tcBorders>
            <w:vAlign w:val="center"/>
          </w:tcPr>
          <w:p w14:paraId="1D0E7E3B">
            <w:pPr>
              <w:jc w:val="center"/>
              <w:rPr>
                <w:rFonts w:ascii="宋体" w:hAnsi="宋体" w:cs="宋体"/>
                <w:color w:val="000000"/>
              </w:rPr>
            </w:pPr>
            <w:r>
              <w:rPr>
                <w:rFonts w:hint="eastAsia" w:ascii="宋体" w:hAnsi="宋体" w:cs="宋体"/>
                <w:color w:val="000000"/>
              </w:rPr>
              <w:t>见（  ）页</w:t>
            </w:r>
          </w:p>
        </w:tc>
      </w:tr>
      <w:tr w14:paraId="1959693E">
        <w:tblPrEx>
          <w:tblCellMar>
            <w:top w:w="0" w:type="dxa"/>
            <w:left w:w="108" w:type="dxa"/>
            <w:bottom w:w="0" w:type="dxa"/>
            <w:right w:w="108" w:type="dxa"/>
          </w:tblCellMar>
        </w:tblPrEx>
        <w:trPr>
          <w:trHeight w:val="520" w:hRule="atLeast"/>
        </w:trPr>
        <w:tc>
          <w:tcPr>
            <w:tcW w:w="574" w:type="dxa"/>
            <w:tcBorders>
              <w:top w:val="nil"/>
              <w:left w:val="single" w:color="auto" w:sz="4" w:space="0"/>
              <w:bottom w:val="single" w:color="auto" w:sz="4" w:space="0"/>
              <w:right w:val="single" w:color="auto" w:sz="4" w:space="0"/>
            </w:tcBorders>
            <w:vAlign w:val="center"/>
          </w:tcPr>
          <w:p w14:paraId="50F3DACE">
            <w:pPr>
              <w:rPr>
                <w:rFonts w:ascii="宋体" w:hAnsi="宋体" w:cs="宋体"/>
                <w:color w:val="000000"/>
              </w:rPr>
            </w:pPr>
          </w:p>
        </w:tc>
        <w:tc>
          <w:tcPr>
            <w:tcW w:w="4942" w:type="dxa"/>
            <w:tcBorders>
              <w:top w:val="nil"/>
              <w:left w:val="single" w:color="auto" w:sz="4" w:space="0"/>
              <w:bottom w:val="single" w:color="auto" w:sz="4" w:space="0"/>
              <w:right w:val="single" w:color="auto" w:sz="4" w:space="0"/>
            </w:tcBorders>
            <w:vAlign w:val="center"/>
          </w:tcPr>
          <w:p w14:paraId="135DB0E5">
            <w:pPr>
              <w:rPr>
                <w:rFonts w:ascii="宋体" w:hAnsi="宋体" w:cs="宋体"/>
                <w:color w:val="000000"/>
              </w:rPr>
            </w:pPr>
          </w:p>
        </w:tc>
        <w:tc>
          <w:tcPr>
            <w:tcW w:w="1460" w:type="dxa"/>
            <w:tcBorders>
              <w:top w:val="nil"/>
              <w:left w:val="nil"/>
              <w:bottom w:val="single" w:color="auto" w:sz="4" w:space="0"/>
              <w:right w:val="single" w:color="auto" w:sz="4" w:space="0"/>
            </w:tcBorders>
            <w:vAlign w:val="center"/>
          </w:tcPr>
          <w:p w14:paraId="137671C2">
            <w:pPr>
              <w:jc w:val="center"/>
              <w:rPr>
                <w:rFonts w:ascii="宋体" w:hAnsi="宋体" w:cs="宋体"/>
                <w:color w:val="000000"/>
              </w:rPr>
            </w:pPr>
          </w:p>
        </w:tc>
        <w:tc>
          <w:tcPr>
            <w:tcW w:w="1460" w:type="dxa"/>
            <w:tcBorders>
              <w:top w:val="nil"/>
              <w:left w:val="nil"/>
              <w:bottom w:val="single" w:color="auto" w:sz="4" w:space="0"/>
              <w:right w:val="single" w:color="auto" w:sz="4" w:space="0"/>
            </w:tcBorders>
            <w:vAlign w:val="center"/>
          </w:tcPr>
          <w:p w14:paraId="5D2C2CC8">
            <w:pPr>
              <w:jc w:val="center"/>
              <w:rPr>
                <w:rFonts w:ascii="宋体" w:hAnsi="宋体" w:cs="宋体"/>
                <w:color w:val="000000"/>
              </w:rPr>
            </w:pPr>
            <w:r>
              <w:rPr>
                <w:rFonts w:hint="eastAsia" w:ascii="宋体" w:hAnsi="宋体" w:cs="宋体"/>
                <w:color w:val="000000"/>
              </w:rPr>
              <w:t>见（  ）页</w:t>
            </w:r>
          </w:p>
        </w:tc>
      </w:tr>
      <w:tr w14:paraId="5A2AB0A1">
        <w:tblPrEx>
          <w:tblCellMar>
            <w:top w:w="0" w:type="dxa"/>
            <w:left w:w="108" w:type="dxa"/>
            <w:bottom w:w="0" w:type="dxa"/>
            <w:right w:w="108" w:type="dxa"/>
          </w:tblCellMar>
        </w:tblPrEx>
        <w:trPr>
          <w:trHeight w:val="531" w:hRule="atLeast"/>
        </w:trPr>
        <w:tc>
          <w:tcPr>
            <w:tcW w:w="574" w:type="dxa"/>
            <w:tcBorders>
              <w:top w:val="nil"/>
              <w:left w:val="single" w:color="auto" w:sz="4" w:space="0"/>
              <w:bottom w:val="single" w:color="auto" w:sz="4" w:space="0"/>
              <w:right w:val="single" w:color="auto" w:sz="4" w:space="0"/>
            </w:tcBorders>
            <w:vAlign w:val="center"/>
          </w:tcPr>
          <w:p w14:paraId="021F99C4">
            <w:pPr>
              <w:rPr>
                <w:rFonts w:ascii="宋体" w:hAnsi="宋体" w:cs="宋体"/>
                <w:color w:val="000000"/>
              </w:rPr>
            </w:pPr>
          </w:p>
        </w:tc>
        <w:tc>
          <w:tcPr>
            <w:tcW w:w="4942" w:type="dxa"/>
            <w:tcBorders>
              <w:top w:val="nil"/>
              <w:left w:val="single" w:color="auto" w:sz="4" w:space="0"/>
              <w:bottom w:val="single" w:color="auto" w:sz="4" w:space="0"/>
              <w:right w:val="single" w:color="auto" w:sz="4" w:space="0"/>
            </w:tcBorders>
            <w:vAlign w:val="center"/>
          </w:tcPr>
          <w:p w14:paraId="748EA058">
            <w:pPr>
              <w:rPr>
                <w:rFonts w:ascii="宋体" w:hAnsi="宋体" w:cs="宋体"/>
                <w:color w:val="000000"/>
              </w:rPr>
            </w:pPr>
          </w:p>
        </w:tc>
        <w:tc>
          <w:tcPr>
            <w:tcW w:w="1460" w:type="dxa"/>
            <w:tcBorders>
              <w:top w:val="nil"/>
              <w:left w:val="nil"/>
              <w:bottom w:val="single" w:color="auto" w:sz="4" w:space="0"/>
              <w:right w:val="single" w:color="auto" w:sz="4" w:space="0"/>
            </w:tcBorders>
            <w:vAlign w:val="center"/>
          </w:tcPr>
          <w:p w14:paraId="0336C031">
            <w:pPr>
              <w:jc w:val="center"/>
              <w:rPr>
                <w:rFonts w:ascii="宋体" w:hAnsi="宋体" w:cs="宋体"/>
                <w:color w:val="000000"/>
              </w:rPr>
            </w:pPr>
          </w:p>
        </w:tc>
        <w:tc>
          <w:tcPr>
            <w:tcW w:w="1460" w:type="dxa"/>
            <w:tcBorders>
              <w:top w:val="nil"/>
              <w:left w:val="nil"/>
              <w:bottom w:val="single" w:color="auto" w:sz="4" w:space="0"/>
              <w:right w:val="single" w:color="auto" w:sz="4" w:space="0"/>
            </w:tcBorders>
            <w:vAlign w:val="center"/>
          </w:tcPr>
          <w:p w14:paraId="4AABC905">
            <w:pPr>
              <w:jc w:val="center"/>
              <w:rPr>
                <w:rFonts w:ascii="宋体" w:hAnsi="宋体" w:cs="宋体"/>
                <w:color w:val="000000"/>
              </w:rPr>
            </w:pPr>
            <w:r>
              <w:rPr>
                <w:rFonts w:hint="eastAsia" w:ascii="宋体" w:hAnsi="宋体" w:cs="宋体"/>
                <w:color w:val="000000"/>
              </w:rPr>
              <w:t>见（  ）页</w:t>
            </w:r>
          </w:p>
        </w:tc>
      </w:tr>
      <w:tr w14:paraId="2284E43B">
        <w:tblPrEx>
          <w:tblCellMar>
            <w:top w:w="0" w:type="dxa"/>
            <w:left w:w="108" w:type="dxa"/>
            <w:bottom w:w="0" w:type="dxa"/>
            <w:right w:w="108" w:type="dxa"/>
          </w:tblCellMar>
        </w:tblPrEx>
        <w:trPr>
          <w:trHeight w:val="607" w:hRule="atLeast"/>
        </w:trPr>
        <w:tc>
          <w:tcPr>
            <w:tcW w:w="574" w:type="dxa"/>
            <w:tcBorders>
              <w:top w:val="single" w:color="auto" w:sz="4" w:space="0"/>
              <w:left w:val="single" w:color="auto" w:sz="4" w:space="0"/>
              <w:bottom w:val="single" w:color="auto" w:sz="4" w:space="0"/>
              <w:right w:val="single" w:color="auto" w:sz="4" w:space="0"/>
            </w:tcBorders>
            <w:vAlign w:val="center"/>
          </w:tcPr>
          <w:p w14:paraId="370E202D">
            <w:pPr>
              <w:rPr>
                <w:rFonts w:ascii="宋体" w:hAnsi="宋体" w:cs="宋体"/>
                <w:color w:val="000000"/>
              </w:rPr>
            </w:pPr>
          </w:p>
        </w:tc>
        <w:tc>
          <w:tcPr>
            <w:tcW w:w="4942" w:type="dxa"/>
            <w:tcBorders>
              <w:top w:val="single" w:color="auto" w:sz="4" w:space="0"/>
              <w:left w:val="single" w:color="auto" w:sz="4" w:space="0"/>
              <w:bottom w:val="single" w:color="auto" w:sz="4" w:space="0"/>
              <w:right w:val="single" w:color="auto" w:sz="4" w:space="0"/>
            </w:tcBorders>
            <w:vAlign w:val="center"/>
          </w:tcPr>
          <w:p w14:paraId="1ACA6E37">
            <w:pPr>
              <w:rPr>
                <w:rFonts w:ascii="宋体" w:hAnsi="宋体" w:cs="宋体"/>
                <w:color w:val="000000"/>
              </w:rPr>
            </w:pPr>
          </w:p>
        </w:tc>
        <w:tc>
          <w:tcPr>
            <w:tcW w:w="1460" w:type="dxa"/>
            <w:tcBorders>
              <w:top w:val="single" w:color="auto" w:sz="4" w:space="0"/>
              <w:left w:val="nil"/>
              <w:bottom w:val="single" w:color="auto" w:sz="4" w:space="0"/>
              <w:right w:val="single" w:color="auto" w:sz="4" w:space="0"/>
            </w:tcBorders>
            <w:vAlign w:val="center"/>
          </w:tcPr>
          <w:p w14:paraId="4F48081F">
            <w:pPr>
              <w:jc w:val="center"/>
              <w:rPr>
                <w:rFonts w:ascii="宋体" w:hAnsi="宋体" w:cs="宋体"/>
                <w:color w:val="000000"/>
              </w:rPr>
            </w:pPr>
          </w:p>
        </w:tc>
        <w:tc>
          <w:tcPr>
            <w:tcW w:w="1460" w:type="dxa"/>
            <w:tcBorders>
              <w:top w:val="single" w:color="auto" w:sz="4" w:space="0"/>
              <w:left w:val="nil"/>
              <w:bottom w:val="single" w:color="auto" w:sz="4" w:space="0"/>
              <w:right w:val="single" w:color="auto" w:sz="4" w:space="0"/>
            </w:tcBorders>
            <w:vAlign w:val="center"/>
          </w:tcPr>
          <w:p w14:paraId="50B1DE26">
            <w:pPr>
              <w:jc w:val="center"/>
              <w:rPr>
                <w:rFonts w:ascii="宋体" w:hAnsi="宋体" w:cs="宋体"/>
                <w:color w:val="000000"/>
              </w:rPr>
            </w:pPr>
            <w:r>
              <w:rPr>
                <w:rFonts w:hint="eastAsia" w:ascii="宋体" w:hAnsi="宋体" w:cs="宋体"/>
                <w:color w:val="000000"/>
              </w:rPr>
              <w:t>见（  ）页</w:t>
            </w:r>
          </w:p>
        </w:tc>
      </w:tr>
      <w:tr w14:paraId="7E348109">
        <w:tblPrEx>
          <w:tblCellMar>
            <w:top w:w="0" w:type="dxa"/>
            <w:left w:w="108" w:type="dxa"/>
            <w:bottom w:w="0" w:type="dxa"/>
            <w:right w:w="108" w:type="dxa"/>
          </w:tblCellMar>
        </w:tblPrEx>
        <w:trPr>
          <w:trHeight w:val="615" w:hRule="atLeast"/>
        </w:trPr>
        <w:tc>
          <w:tcPr>
            <w:tcW w:w="574" w:type="dxa"/>
            <w:tcBorders>
              <w:top w:val="single" w:color="auto" w:sz="4" w:space="0"/>
              <w:left w:val="single" w:color="auto" w:sz="4" w:space="0"/>
              <w:bottom w:val="single" w:color="auto" w:sz="4" w:space="0"/>
              <w:right w:val="single" w:color="auto" w:sz="4" w:space="0"/>
            </w:tcBorders>
            <w:vAlign w:val="center"/>
          </w:tcPr>
          <w:p w14:paraId="6258AE07">
            <w:pPr>
              <w:rPr>
                <w:rFonts w:ascii="宋体" w:hAnsi="宋体" w:cs="宋体"/>
                <w:color w:val="000000"/>
              </w:rPr>
            </w:pPr>
          </w:p>
        </w:tc>
        <w:tc>
          <w:tcPr>
            <w:tcW w:w="4942" w:type="dxa"/>
            <w:tcBorders>
              <w:top w:val="single" w:color="auto" w:sz="4" w:space="0"/>
              <w:left w:val="single" w:color="auto" w:sz="4" w:space="0"/>
              <w:bottom w:val="single" w:color="auto" w:sz="4" w:space="0"/>
              <w:right w:val="single" w:color="auto" w:sz="4" w:space="0"/>
            </w:tcBorders>
            <w:vAlign w:val="center"/>
          </w:tcPr>
          <w:p w14:paraId="76A8C650">
            <w:pPr>
              <w:rPr>
                <w:rFonts w:ascii="宋体" w:hAnsi="宋体" w:cs="宋体"/>
                <w:color w:val="000000"/>
              </w:rPr>
            </w:pPr>
          </w:p>
        </w:tc>
        <w:tc>
          <w:tcPr>
            <w:tcW w:w="1460" w:type="dxa"/>
            <w:tcBorders>
              <w:top w:val="single" w:color="auto" w:sz="4" w:space="0"/>
              <w:left w:val="nil"/>
              <w:bottom w:val="single" w:color="auto" w:sz="4" w:space="0"/>
              <w:right w:val="single" w:color="auto" w:sz="4" w:space="0"/>
            </w:tcBorders>
            <w:vAlign w:val="center"/>
          </w:tcPr>
          <w:p w14:paraId="0F07E560">
            <w:pPr>
              <w:jc w:val="center"/>
              <w:rPr>
                <w:rFonts w:ascii="宋体" w:hAnsi="宋体" w:cs="宋体"/>
                <w:color w:val="000000"/>
              </w:rPr>
            </w:pPr>
          </w:p>
        </w:tc>
        <w:tc>
          <w:tcPr>
            <w:tcW w:w="1460" w:type="dxa"/>
            <w:tcBorders>
              <w:top w:val="single" w:color="auto" w:sz="4" w:space="0"/>
              <w:left w:val="nil"/>
              <w:bottom w:val="single" w:color="auto" w:sz="4" w:space="0"/>
              <w:right w:val="single" w:color="auto" w:sz="4" w:space="0"/>
            </w:tcBorders>
            <w:vAlign w:val="center"/>
          </w:tcPr>
          <w:p w14:paraId="4A33E30F">
            <w:pPr>
              <w:jc w:val="center"/>
              <w:rPr>
                <w:rFonts w:ascii="宋体" w:hAnsi="宋体" w:cs="宋体"/>
                <w:color w:val="000000"/>
              </w:rPr>
            </w:pPr>
            <w:r>
              <w:rPr>
                <w:rFonts w:hint="eastAsia" w:ascii="宋体" w:hAnsi="宋体" w:cs="宋体"/>
                <w:color w:val="000000"/>
              </w:rPr>
              <w:t>见（  ）页</w:t>
            </w:r>
          </w:p>
        </w:tc>
      </w:tr>
      <w:tr w14:paraId="485187D7">
        <w:tblPrEx>
          <w:tblCellMar>
            <w:top w:w="0" w:type="dxa"/>
            <w:left w:w="108" w:type="dxa"/>
            <w:bottom w:w="0" w:type="dxa"/>
            <w:right w:w="108" w:type="dxa"/>
          </w:tblCellMar>
        </w:tblPrEx>
        <w:trPr>
          <w:trHeight w:val="615" w:hRule="atLeast"/>
        </w:trPr>
        <w:tc>
          <w:tcPr>
            <w:tcW w:w="574" w:type="dxa"/>
            <w:tcBorders>
              <w:top w:val="single" w:color="auto" w:sz="4" w:space="0"/>
              <w:left w:val="single" w:color="auto" w:sz="4" w:space="0"/>
              <w:bottom w:val="single" w:color="auto" w:sz="4" w:space="0"/>
              <w:right w:val="single" w:color="auto" w:sz="4" w:space="0"/>
            </w:tcBorders>
            <w:vAlign w:val="center"/>
          </w:tcPr>
          <w:p w14:paraId="2D746232">
            <w:pPr>
              <w:rPr>
                <w:rFonts w:ascii="宋体" w:hAnsi="宋体" w:cs="宋体"/>
                <w:color w:val="000000"/>
              </w:rPr>
            </w:pPr>
          </w:p>
        </w:tc>
        <w:tc>
          <w:tcPr>
            <w:tcW w:w="4942" w:type="dxa"/>
            <w:tcBorders>
              <w:top w:val="single" w:color="auto" w:sz="4" w:space="0"/>
              <w:left w:val="single" w:color="auto" w:sz="4" w:space="0"/>
              <w:bottom w:val="single" w:color="auto" w:sz="4" w:space="0"/>
              <w:right w:val="single" w:color="auto" w:sz="4" w:space="0"/>
            </w:tcBorders>
            <w:vAlign w:val="center"/>
          </w:tcPr>
          <w:p w14:paraId="215C7A3C">
            <w:pPr>
              <w:rPr>
                <w:rFonts w:ascii="宋体" w:hAnsi="宋体" w:cs="宋体"/>
                <w:color w:val="000000"/>
              </w:rPr>
            </w:pPr>
          </w:p>
        </w:tc>
        <w:tc>
          <w:tcPr>
            <w:tcW w:w="1460" w:type="dxa"/>
            <w:tcBorders>
              <w:top w:val="single" w:color="auto" w:sz="4" w:space="0"/>
              <w:left w:val="nil"/>
              <w:bottom w:val="single" w:color="auto" w:sz="4" w:space="0"/>
              <w:right w:val="single" w:color="auto" w:sz="4" w:space="0"/>
            </w:tcBorders>
            <w:vAlign w:val="center"/>
          </w:tcPr>
          <w:p w14:paraId="3C7C3B9F">
            <w:pPr>
              <w:jc w:val="center"/>
              <w:rPr>
                <w:rFonts w:ascii="宋体" w:hAnsi="宋体" w:cs="宋体"/>
                <w:color w:val="000000"/>
              </w:rPr>
            </w:pPr>
          </w:p>
        </w:tc>
        <w:tc>
          <w:tcPr>
            <w:tcW w:w="1460" w:type="dxa"/>
            <w:tcBorders>
              <w:top w:val="single" w:color="auto" w:sz="4" w:space="0"/>
              <w:left w:val="nil"/>
              <w:bottom w:val="single" w:color="auto" w:sz="4" w:space="0"/>
              <w:right w:val="single" w:color="auto" w:sz="4" w:space="0"/>
            </w:tcBorders>
            <w:vAlign w:val="center"/>
          </w:tcPr>
          <w:p w14:paraId="52E5B4B4">
            <w:pPr>
              <w:jc w:val="center"/>
              <w:rPr>
                <w:rFonts w:ascii="宋体" w:hAnsi="宋体" w:cs="宋体"/>
                <w:color w:val="000000"/>
              </w:rPr>
            </w:pPr>
            <w:r>
              <w:rPr>
                <w:rFonts w:hint="eastAsia" w:ascii="宋体" w:hAnsi="宋体" w:cs="宋体"/>
                <w:color w:val="000000"/>
              </w:rPr>
              <w:t>见（  ）页</w:t>
            </w:r>
          </w:p>
        </w:tc>
      </w:tr>
      <w:tr w14:paraId="3D3330DB">
        <w:tblPrEx>
          <w:tblCellMar>
            <w:top w:w="0" w:type="dxa"/>
            <w:left w:w="108" w:type="dxa"/>
            <w:bottom w:w="0" w:type="dxa"/>
            <w:right w:w="108" w:type="dxa"/>
          </w:tblCellMar>
        </w:tblPrEx>
        <w:trPr>
          <w:trHeight w:val="615" w:hRule="atLeast"/>
        </w:trPr>
        <w:tc>
          <w:tcPr>
            <w:tcW w:w="574" w:type="dxa"/>
            <w:tcBorders>
              <w:top w:val="single" w:color="auto" w:sz="4" w:space="0"/>
              <w:left w:val="single" w:color="auto" w:sz="4" w:space="0"/>
              <w:bottom w:val="single" w:color="auto" w:sz="4" w:space="0"/>
              <w:right w:val="single" w:color="auto" w:sz="4" w:space="0"/>
            </w:tcBorders>
            <w:vAlign w:val="center"/>
          </w:tcPr>
          <w:p w14:paraId="43766B97">
            <w:pPr>
              <w:rPr>
                <w:rFonts w:ascii="宋体" w:hAnsi="宋体" w:cs="宋体"/>
                <w:color w:val="000000"/>
              </w:rPr>
            </w:pPr>
          </w:p>
        </w:tc>
        <w:tc>
          <w:tcPr>
            <w:tcW w:w="4942" w:type="dxa"/>
            <w:tcBorders>
              <w:top w:val="single" w:color="auto" w:sz="4" w:space="0"/>
              <w:left w:val="single" w:color="auto" w:sz="4" w:space="0"/>
              <w:bottom w:val="single" w:color="auto" w:sz="4" w:space="0"/>
              <w:right w:val="single" w:color="auto" w:sz="4" w:space="0"/>
            </w:tcBorders>
            <w:vAlign w:val="center"/>
          </w:tcPr>
          <w:p w14:paraId="0EE0EEDF">
            <w:pPr>
              <w:rPr>
                <w:rFonts w:ascii="宋体" w:hAnsi="宋体" w:cs="宋体"/>
                <w:color w:val="000000"/>
              </w:rPr>
            </w:pPr>
          </w:p>
        </w:tc>
        <w:tc>
          <w:tcPr>
            <w:tcW w:w="1460" w:type="dxa"/>
            <w:tcBorders>
              <w:top w:val="single" w:color="auto" w:sz="4" w:space="0"/>
              <w:left w:val="nil"/>
              <w:bottom w:val="single" w:color="auto" w:sz="4" w:space="0"/>
              <w:right w:val="single" w:color="auto" w:sz="4" w:space="0"/>
            </w:tcBorders>
            <w:vAlign w:val="center"/>
          </w:tcPr>
          <w:p w14:paraId="6F3A8A5C">
            <w:pPr>
              <w:jc w:val="center"/>
              <w:rPr>
                <w:rFonts w:ascii="宋体" w:hAnsi="宋体" w:cs="宋体"/>
                <w:color w:val="000000"/>
              </w:rPr>
            </w:pPr>
          </w:p>
        </w:tc>
        <w:tc>
          <w:tcPr>
            <w:tcW w:w="1460" w:type="dxa"/>
            <w:tcBorders>
              <w:top w:val="single" w:color="auto" w:sz="4" w:space="0"/>
              <w:left w:val="nil"/>
              <w:bottom w:val="single" w:color="auto" w:sz="4" w:space="0"/>
              <w:right w:val="single" w:color="auto" w:sz="4" w:space="0"/>
            </w:tcBorders>
            <w:vAlign w:val="center"/>
          </w:tcPr>
          <w:p w14:paraId="648C3AD1">
            <w:pPr>
              <w:jc w:val="center"/>
              <w:rPr>
                <w:rFonts w:ascii="宋体" w:hAnsi="宋体" w:cs="宋体"/>
                <w:color w:val="000000"/>
              </w:rPr>
            </w:pPr>
            <w:r>
              <w:rPr>
                <w:rFonts w:hint="eastAsia" w:ascii="宋体" w:hAnsi="宋体" w:cs="宋体"/>
                <w:color w:val="000000"/>
              </w:rPr>
              <w:t>见（  ）页</w:t>
            </w:r>
          </w:p>
        </w:tc>
      </w:tr>
      <w:tr w14:paraId="71AA1F2F">
        <w:tblPrEx>
          <w:tblCellMar>
            <w:top w:w="0" w:type="dxa"/>
            <w:left w:w="108" w:type="dxa"/>
            <w:bottom w:w="0" w:type="dxa"/>
            <w:right w:w="108" w:type="dxa"/>
          </w:tblCellMar>
        </w:tblPrEx>
        <w:trPr>
          <w:trHeight w:val="615" w:hRule="atLeast"/>
        </w:trPr>
        <w:tc>
          <w:tcPr>
            <w:tcW w:w="574" w:type="dxa"/>
            <w:tcBorders>
              <w:top w:val="single" w:color="auto" w:sz="4" w:space="0"/>
              <w:left w:val="single" w:color="auto" w:sz="4" w:space="0"/>
              <w:bottom w:val="single" w:color="auto" w:sz="4" w:space="0"/>
              <w:right w:val="single" w:color="auto" w:sz="4" w:space="0"/>
            </w:tcBorders>
            <w:vAlign w:val="center"/>
          </w:tcPr>
          <w:p w14:paraId="335C88F9">
            <w:pPr>
              <w:rPr>
                <w:rFonts w:ascii="宋体" w:hAnsi="宋体" w:cs="宋体"/>
                <w:color w:val="000000"/>
              </w:rPr>
            </w:pPr>
          </w:p>
        </w:tc>
        <w:tc>
          <w:tcPr>
            <w:tcW w:w="4942" w:type="dxa"/>
            <w:tcBorders>
              <w:top w:val="single" w:color="auto" w:sz="4" w:space="0"/>
              <w:left w:val="single" w:color="auto" w:sz="4" w:space="0"/>
              <w:bottom w:val="single" w:color="auto" w:sz="4" w:space="0"/>
              <w:right w:val="single" w:color="auto" w:sz="4" w:space="0"/>
            </w:tcBorders>
            <w:vAlign w:val="center"/>
          </w:tcPr>
          <w:p w14:paraId="4F6FD66A">
            <w:pPr>
              <w:rPr>
                <w:rFonts w:ascii="宋体" w:hAnsi="宋体" w:cs="宋体"/>
                <w:color w:val="000000"/>
              </w:rPr>
            </w:pPr>
          </w:p>
        </w:tc>
        <w:tc>
          <w:tcPr>
            <w:tcW w:w="1460" w:type="dxa"/>
            <w:tcBorders>
              <w:top w:val="single" w:color="auto" w:sz="4" w:space="0"/>
              <w:left w:val="nil"/>
              <w:bottom w:val="single" w:color="auto" w:sz="4" w:space="0"/>
              <w:right w:val="single" w:color="auto" w:sz="4" w:space="0"/>
            </w:tcBorders>
            <w:vAlign w:val="center"/>
          </w:tcPr>
          <w:p w14:paraId="64061353">
            <w:pPr>
              <w:jc w:val="center"/>
              <w:rPr>
                <w:rFonts w:ascii="宋体" w:hAnsi="宋体" w:cs="宋体"/>
                <w:color w:val="000000"/>
              </w:rPr>
            </w:pPr>
          </w:p>
        </w:tc>
        <w:tc>
          <w:tcPr>
            <w:tcW w:w="1460" w:type="dxa"/>
            <w:tcBorders>
              <w:top w:val="single" w:color="auto" w:sz="4" w:space="0"/>
              <w:left w:val="nil"/>
              <w:bottom w:val="single" w:color="auto" w:sz="4" w:space="0"/>
              <w:right w:val="single" w:color="auto" w:sz="4" w:space="0"/>
            </w:tcBorders>
            <w:vAlign w:val="center"/>
          </w:tcPr>
          <w:p w14:paraId="1DA82FB2">
            <w:pPr>
              <w:jc w:val="center"/>
              <w:rPr>
                <w:rFonts w:ascii="宋体" w:hAnsi="宋体" w:cs="宋体"/>
                <w:color w:val="000000"/>
              </w:rPr>
            </w:pPr>
            <w:r>
              <w:rPr>
                <w:rFonts w:hint="eastAsia" w:ascii="宋体" w:hAnsi="宋体" w:cs="宋体"/>
                <w:color w:val="000000"/>
              </w:rPr>
              <w:t>见（  ）页</w:t>
            </w:r>
          </w:p>
        </w:tc>
      </w:tr>
      <w:tr w14:paraId="63D3AAD6">
        <w:tblPrEx>
          <w:tblCellMar>
            <w:top w:w="0" w:type="dxa"/>
            <w:left w:w="108" w:type="dxa"/>
            <w:bottom w:w="0" w:type="dxa"/>
            <w:right w:w="108" w:type="dxa"/>
          </w:tblCellMar>
        </w:tblPrEx>
        <w:trPr>
          <w:trHeight w:val="615" w:hRule="atLeast"/>
        </w:trPr>
        <w:tc>
          <w:tcPr>
            <w:tcW w:w="574" w:type="dxa"/>
            <w:tcBorders>
              <w:top w:val="single" w:color="auto" w:sz="4" w:space="0"/>
              <w:left w:val="single" w:color="auto" w:sz="4" w:space="0"/>
              <w:bottom w:val="single" w:color="auto" w:sz="4" w:space="0"/>
              <w:right w:val="single" w:color="auto" w:sz="4" w:space="0"/>
            </w:tcBorders>
            <w:vAlign w:val="center"/>
          </w:tcPr>
          <w:p w14:paraId="0AF1AE71">
            <w:pPr>
              <w:rPr>
                <w:rFonts w:ascii="宋体" w:hAnsi="宋体" w:cs="宋体"/>
                <w:color w:val="000000"/>
              </w:rPr>
            </w:pPr>
          </w:p>
        </w:tc>
        <w:tc>
          <w:tcPr>
            <w:tcW w:w="4942" w:type="dxa"/>
            <w:tcBorders>
              <w:top w:val="single" w:color="auto" w:sz="4" w:space="0"/>
              <w:left w:val="single" w:color="auto" w:sz="4" w:space="0"/>
              <w:bottom w:val="single" w:color="auto" w:sz="4" w:space="0"/>
              <w:right w:val="single" w:color="auto" w:sz="4" w:space="0"/>
            </w:tcBorders>
            <w:vAlign w:val="center"/>
          </w:tcPr>
          <w:p w14:paraId="47F59F70">
            <w:pPr>
              <w:rPr>
                <w:rFonts w:ascii="宋体" w:hAnsi="宋体" w:cs="宋体"/>
                <w:color w:val="000000"/>
              </w:rPr>
            </w:pPr>
          </w:p>
        </w:tc>
        <w:tc>
          <w:tcPr>
            <w:tcW w:w="1460" w:type="dxa"/>
            <w:tcBorders>
              <w:top w:val="single" w:color="auto" w:sz="4" w:space="0"/>
              <w:left w:val="nil"/>
              <w:bottom w:val="single" w:color="auto" w:sz="4" w:space="0"/>
              <w:right w:val="single" w:color="auto" w:sz="4" w:space="0"/>
            </w:tcBorders>
            <w:vAlign w:val="center"/>
          </w:tcPr>
          <w:p w14:paraId="36FFF322">
            <w:pPr>
              <w:jc w:val="center"/>
              <w:rPr>
                <w:rFonts w:ascii="宋体" w:hAnsi="宋体" w:cs="宋体"/>
                <w:color w:val="000000"/>
              </w:rPr>
            </w:pPr>
          </w:p>
        </w:tc>
        <w:tc>
          <w:tcPr>
            <w:tcW w:w="1460" w:type="dxa"/>
            <w:tcBorders>
              <w:top w:val="single" w:color="auto" w:sz="4" w:space="0"/>
              <w:left w:val="nil"/>
              <w:bottom w:val="single" w:color="auto" w:sz="4" w:space="0"/>
              <w:right w:val="single" w:color="auto" w:sz="4" w:space="0"/>
            </w:tcBorders>
            <w:vAlign w:val="center"/>
          </w:tcPr>
          <w:p w14:paraId="171EBCE0">
            <w:pPr>
              <w:jc w:val="center"/>
              <w:rPr>
                <w:rFonts w:ascii="宋体" w:hAnsi="宋体" w:cs="宋体"/>
                <w:color w:val="000000"/>
              </w:rPr>
            </w:pPr>
            <w:r>
              <w:rPr>
                <w:rFonts w:hint="eastAsia" w:ascii="宋体" w:hAnsi="宋体" w:cs="宋体"/>
                <w:color w:val="000000"/>
              </w:rPr>
              <w:t>见（  ）页</w:t>
            </w:r>
          </w:p>
        </w:tc>
      </w:tr>
      <w:tr w14:paraId="18702D39">
        <w:tblPrEx>
          <w:tblCellMar>
            <w:top w:w="0" w:type="dxa"/>
            <w:left w:w="108" w:type="dxa"/>
            <w:bottom w:w="0" w:type="dxa"/>
            <w:right w:w="108" w:type="dxa"/>
          </w:tblCellMar>
        </w:tblPrEx>
        <w:trPr>
          <w:trHeight w:val="608" w:hRule="atLeast"/>
        </w:trPr>
        <w:tc>
          <w:tcPr>
            <w:tcW w:w="574" w:type="dxa"/>
            <w:tcBorders>
              <w:top w:val="single" w:color="auto" w:sz="4" w:space="0"/>
              <w:left w:val="single" w:color="auto" w:sz="4" w:space="0"/>
              <w:bottom w:val="single" w:color="auto" w:sz="4" w:space="0"/>
              <w:right w:val="single" w:color="auto" w:sz="4" w:space="0"/>
            </w:tcBorders>
            <w:vAlign w:val="center"/>
          </w:tcPr>
          <w:p w14:paraId="4DDEE7FD">
            <w:pPr>
              <w:rPr>
                <w:rFonts w:ascii="宋体" w:hAnsi="宋体" w:cs="宋体"/>
                <w:color w:val="000000"/>
              </w:rPr>
            </w:pPr>
          </w:p>
        </w:tc>
        <w:tc>
          <w:tcPr>
            <w:tcW w:w="4942" w:type="dxa"/>
            <w:tcBorders>
              <w:top w:val="single" w:color="auto" w:sz="4" w:space="0"/>
              <w:left w:val="single" w:color="auto" w:sz="4" w:space="0"/>
              <w:bottom w:val="single" w:color="auto" w:sz="4" w:space="0"/>
              <w:right w:val="single" w:color="auto" w:sz="4" w:space="0"/>
            </w:tcBorders>
            <w:vAlign w:val="center"/>
          </w:tcPr>
          <w:p w14:paraId="21539BDF">
            <w:pPr>
              <w:rPr>
                <w:rFonts w:ascii="宋体" w:hAnsi="宋体" w:cs="宋体"/>
                <w:color w:val="000000"/>
              </w:rPr>
            </w:pPr>
          </w:p>
        </w:tc>
        <w:tc>
          <w:tcPr>
            <w:tcW w:w="1460" w:type="dxa"/>
            <w:tcBorders>
              <w:top w:val="single" w:color="auto" w:sz="4" w:space="0"/>
              <w:left w:val="nil"/>
              <w:bottom w:val="single" w:color="auto" w:sz="4" w:space="0"/>
              <w:right w:val="single" w:color="auto" w:sz="4" w:space="0"/>
            </w:tcBorders>
            <w:vAlign w:val="center"/>
          </w:tcPr>
          <w:p w14:paraId="61BB8BD5">
            <w:pPr>
              <w:jc w:val="center"/>
              <w:rPr>
                <w:rFonts w:ascii="宋体" w:hAnsi="宋体" w:cs="宋体"/>
                <w:color w:val="000000"/>
              </w:rPr>
            </w:pPr>
          </w:p>
        </w:tc>
        <w:tc>
          <w:tcPr>
            <w:tcW w:w="1460" w:type="dxa"/>
            <w:tcBorders>
              <w:top w:val="single" w:color="auto" w:sz="4" w:space="0"/>
              <w:left w:val="nil"/>
              <w:bottom w:val="single" w:color="auto" w:sz="4" w:space="0"/>
              <w:right w:val="single" w:color="auto" w:sz="4" w:space="0"/>
            </w:tcBorders>
            <w:vAlign w:val="center"/>
          </w:tcPr>
          <w:p w14:paraId="25165F0B">
            <w:pPr>
              <w:jc w:val="center"/>
              <w:rPr>
                <w:rFonts w:ascii="宋体" w:hAnsi="宋体" w:cs="宋体"/>
                <w:color w:val="000000"/>
              </w:rPr>
            </w:pPr>
            <w:r>
              <w:rPr>
                <w:rFonts w:hint="eastAsia" w:ascii="宋体" w:hAnsi="宋体" w:cs="宋体"/>
                <w:color w:val="000000"/>
              </w:rPr>
              <w:t>见（  ）页</w:t>
            </w:r>
          </w:p>
        </w:tc>
      </w:tr>
      <w:tr w14:paraId="2EE7A71E">
        <w:tblPrEx>
          <w:tblCellMar>
            <w:top w:w="0" w:type="dxa"/>
            <w:left w:w="108" w:type="dxa"/>
            <w:bottom w:w="0" w:type="dxa"/>
            <w:right w:w="108" w:type="dxa"/>
          </w:tblCellMar>
        </w:tblPrEx>
        <w:trPr>
          <w:trHeight w:val="750" w:hRule="atLeast"/>
        </w:trPr>
        <w:tc>
          <w:tcPr>
            <w:tcW w:w="574" w:type="dxa"/>
            <w:tcBorders>
              <w:top w:val="single" w:color="auto" w:sz="4" w:space="0"/>
              <w:left w:val="single" w:color="auto" w:sz="4" w:space="0"/>
              <w:bottom w:val="single" w:color="auto" w:sz="4" w:space="0"/>
              <w:right w:val="single" w:color="auto" w:sz="4" w:space="0"/>
            </w:tcBorders>
            <w:vAlign w:val="center"/>
          </w:tcPr>
          <w:p w14:paraId="5C0E7E56">
            <w:pPr>
              <w:rPr>
                <w:rFonts w:ascii="宋体" w:hAnsi="宋体" w:cs="宋体"/>
                <w:color w:val="000000"/>
              </w:rPr>
            </w:pPr>
          </w:p>
        </w:tc>
        <w:tc>
          <w:tcPr>
            <w:tcW w:w="4942" w:type="dxa"/>
            <w:tcBorders>
              <w:top w:val="single" w:color="auto" w:sz="4" w:space="0"/>
              <w:left w:val="single" w:color="auto" w:sz="4" w:space="0"/>
              <w:bottom w:val="single" w:color="auto" w:sz="4" w:space="0"/>
              <w:right w:val="single" w:color="auto" w:sz="4" w:space="0"/>
            </w:tcBorders>
            <w:vAlign w:val="center"/>
          </w:tcPr>
          <w:p w14:paraId="22CE8EA4">
            <w:pPr>
              <w:rPr>
                <w:rFonts w:ascii="宋体" w:hAnsi="宋体" w:cs="宋体"/>
                <w:color w:val="000000"/>
              </w:rPr>
            </w:pPr>
          </w:p>
        </w:tc>
        <w:tc>
          <w:tcPr>
            <w:tcW w:w="1460" w:type="dxa"/>
            <w:tcBorders>
              <w:top w:val="single" w:color="auto" w:sz="4" w:space="0"/>
              <w:left w:val="nil"/>
              <w:bottom w:val="single" w:color="auto" w:sz="4" w:space="0"/>
              <w:right w:val="single" w:color="auto" w:sz="4" w:space="0"/>
            </w:tcBorders>
            <w:vAlign w:val="center"/>
          </w:tcPr>
          <w:p w14:paraId="5DC7D100">
            <w:pPr>
              <w:jc w:val="center"/>
              <w:rPr>
                <w:rFonts w:ascii="宋体" w:hAnsi="宋体" w:cs="宋体"/>
                <w:color w:val="000000"/>
              </w:rPr>
            </w:pPr>
          </w:p>
        </w:tc>
        <w:tc>
          <w:tcPr>
            <w:tcW w:w="1460" w:type="dxa"/>
            <w:tcBorders>
              <w:top w:val="single" w:color="auto" w:sz="4" w:space="0"/>
              <w:left w:val="nil"/>
              <w:bottom w:val="single" w:color="auto" w:sz="4" w:space="0"/>
              <w:right w:val="single" w:color="auto" w:sz="4" w:space="0"/>
            </w:tcBorders>
            <w:vAlign w:val="center"/>
          </w:tcPr>
          <w:p w14:paraId="3388BBF5">
            <w:pPr>
              <w:jc w:val="center"/>
              <w:rPr>
                <w:rFonts w:ascii="宋体" w:hAnsi="宋体" w:cs="宋体"/>
                <w:color w:val="000000"/>
              </w:rPr>
            </w:pPr>
            <w:r>
              <w:rPr>
                <w:rFonts w:hint="eastAsia" w:ascii="宋体" w:hAnsi="宋体" w:cs="宋体"/>
                <w:color w:val="000000"/>
              </w:rPr>
              <w:t>见（  ）页</w:t>
            </w:r>
          </w:p>
        </w:tc>
      </w:tr>
    </w:tbl>
    <w:p w14:paraId="3D1E5EF2">
      <w:pPr>
        <w:rPr>
          <w:rFonts w:ascii="宋体" w:hAnsi="宋体" w:cs="宋体"/>
          <w:b/>
          <w:color w:val="000000"/>
        </w:rPr>
      </w:pPr>
      <w:r>
        <w:rPr>
          <w:rFonts w:hint="eastAsia" w:ascii="宋体" w:hAnsi="宋体" w:cs="宋体"/>
          <w:b/>
          <w:color w:val="000000"/>
        </w:rPr>
        <w:t>注：根据评分标准内容逐条填写并自行评分。</w:t>
      </w:r>
    </w:p>
    <w:p w14:paraId="614490F1">
      <w:pPr>
        <w:rPr>
          <w:rFonts w:ascii="宋体" w:hAnsi="宋体" w:cs="宋体"/>
          <w:color w:val="000000"/>
        </w:rPr>
      </w:pPr>
    </w:p>
    <w:p w14:paraId="77E50D9F">
      <w:pPr>
        <w:ind w:firstLine="6090" w:firstLineChars="2900"/>
        <w:rPr>
          <w:rFonts w:ascii="宋体" w:hAnsi="宋体" w:cs="宋体"/>
          <w:color w:val="000000"/>
        </w:rPr>
      </w:pPr>
      <w:r>
        <w:rPr>
          <w:rFonts w:hint="eastAsia" w:ascii="宋体" w:hAnsi="宋体" w:cs="宋体"/>
          <w:color w:val="000000"/>
        </w:rPr>
        <w:t>供应商名称：</w:t>
      </w:r>
    </w:p>
    <w:p w14:paraId="0515B7BA">
      <w:pPr>
        <w:rPr>
          <w:rFonts w:ascii="宋体" w:hAnsi="宋体" w:cs="宋体"/>
          <w:color w:val="000000"/>
        </w:rPr>
      </w:pPr>
    </w:p>
    <w:p w14:paraId="2BFDBD75">
      <w:pPr>
        <w:ind w:firstLine="6090" w:firstLineChars="2900"/>
        <w:rPr>
          <w:rFonts w:ascii="宋体" w:hAnsi="宋体" w:cs="宋体"/>
          <w:color w:val="000000"/>
        </w:rPr>
      </w:pPr>
      <w:r>
        <w:rPr>
          <w:rFonts w:hint="eastAsia" w:ascii="宋体" w:hAnsi="宋体" w:cs="宋体"/>
          <w:color w:val="000000"/>
        </w:rPr>
        <w:t>年  月  日</w:t>
      </w:r>
    </w:p>
    <w:p w14:paraId="348B8EB4">
      <w:pPr>
        <w:snapToGrid w:val="0"/>
        <w:spacing w:before="120" w:beforeLines="50" w:after="50"/>
        <w:rPr>
          <w:rFonts w:ascii="宋体" w:hAnsi="宋体"/>
          <w:color w:val="000000"/>
          <w:szCs w:val="21"/>
        </w:rPr>
      </w:pPr>
      <w:r>
        <w:rPr>
          <w:rFonts w:ascii="宋体" w:hAnsi="宋体" w:cs="宋体"/>
          <w:b/>
          <w:color w:val="000000"/>
          <w:szCs w:val="21"/>
        </w:rPr>
        <w:br w:type="page"/>
      </w:r>
      <w:r>
        <w:rPr>
          <w:rFonts w:hint="eastAsia" w:ascii="宋体" w:hAnsi="宋体" w:cs="宋体"/>
          <w:b/>
          <w:color w:val="000000"/>
          <w:szCs w:val="21"/>
        </w:rPr>
        <w:t>（3）</w:t>
      </w:r>
      <w:r>
        <w:rPr>
          <w:rFonts w:hint="eastAsia" w:ascii="宋体" w:hAnsi="宋体"/>
          <w:b/>
          <w:bCs/>
          <w:color w:val="000000"/>
          <w:szCs w:val="21"/>
        </w:rPr>
        <w:t>投标函格式</w:t>
      </w:r>
    </w:p>
    <w:p w14:paraId="396237A7">
      <w:pPr>
        <w:jc w:val="center"/>
        <w:rPr>
          <w:rFonts w:ascii="宋体" w:hAnsi="宋体" w:cs="宋体"/>
          <w:b/>
          <w:color w:val="000000"/>
          <w:sz w:val="32"/>
          <w:szCs w:val="32"/>
        </w:rPr>
      </w:pPr>
      <w:r>
        <w:rPr>
          <w:rFonts w:hint="eastAsia" w:ascii="宋体" w:hAnsi="宋体" w:cs="宋体"/>
          <w:b/>
          <w:color w:val="000000"/>
          <w:sz w:val="32"/>
          <w:szCs w:val="32"/>
        </w:rPr>
        <w:t>投 标 函</w:t>
      </w:r>
    </w:p>
    <w:p w14:paraId="46961855">
      <w:pPr>
        <w:snapToGrid w:val="0"/>
        <w:spacing w:before="120" w:beforeLines="50" w:after="50"/>
        <w:jc w:val="center"/>
        <w:rPr>
          <w:rFonts w:ascii="宋体" w:hAnsi="宋体"/>
          <w:b/>
          <w:color w:val="000000"/>
          <w:szCs w:val="21"/>
        </w:rPr>
      </w:pPr>
    </w:p>
    <w:p w14:paraId="05A23A06">
      <w:pPr>
        <w:snapToGrid w:val="0"/>
        <w:spacing w:line="360" w:lineRule="auto"/>
        <w:rPr>
          <w:rFonts w:ascii="宋体" w:hAnsi="宋体"/>
          <w:color w:val="000000"/>
          <w:szCs w:val="21"/>
        </w:rPr>
      </w:pPr>
      <w:r>
        <w:rPr>
          <w:rFonts w:hint="eastAsia" w:ascii="宋体" w:hAnsi="宋体"/>
          <w:color w:val="000000"/>
          <w:szCs w:val="21"/>
        </w:rPr>
        <w:t>致：</w:t>
      </w:r>
      <w:r>
        <w:rPr>
          <w:rFonts w:hint="eastAsia" w:ascii="宋体" w:hAnsi="宋体"/>
          <w:color w:val="000000"/>
          <w:szCs w:val="21"/>
          <w:u w:val="single"/>
        </w:rPr>
        <w:t xml:space="preserve">                  </w:t>
      </w:r>
      <w:r>
        <w:rPr>
          <w:rFonts w:hint="eastAsia" w:ascii="宋体" w:hAnsi="宋体"/>
          <w:color w:val="000000"/>
          <w:szCs w:val="21"/>
        </w:rPr>
        <w:t>（招标采购单位名称）：</w:t>
      </w:r>
    </w:p>
    <w:p w14:paraId="38DF6E23">
      <w:pPr>
        <w:snapToGrid w:val="0"/>
        <w:spacing w:line="360" w:lineRule="auto"/>
        <w:ind w:firstLine="480"/>
        <w:rPr>
          <w:rFonts w:ascii="宋体" w:hAnsi="宋体"/>
          <w:color w:val="000000"/>
          <w:szCs w:val="21"/>
        </w:rPr>
      </w:pPr>
      <w:r>
        <w:rPr>
          <w:rFonts w:hint="eastAsia" w:ascii="宋体" w:hAnsi="宋体"/>
          <w:color w:val="000000"/>
          <w:szCs w:val="21"/>
        </w:rPr>
        <w:t>根据贵方为</w:t>
      </w:r>
      <w:r>
        <w:rPr>
          <w:rFonts w:ascii="宋体" w:hAnsi="宋体"/>
          <w:color w:val="000000"/>
          <w:szCs w:val="21"/>
          <w:u w:val="single"/>
        </w:rPr>
        <w:t xml:space="preserve">                       </w:t>
      </w:r>
      <w:r>
        <w:rPr>
          <w:rFonts w:hint="eastAsia" w:ascii="宋体" w:hAnsi="宋体"/>
          <w:color w:val="000000"/>
          <w:szCs w:val="21"/>
        </w:rPr>
        <w:t>项目的采购公告</w:t>
      </w:r>
      <w:r>
        <w:rPr>
          <w:rFonts w:ascii="宋体" w:hAnsi="宋体"/>
          <w:color w:val="000000"/>
          <w:szCs w:val="21"/>
        </w:rPr>
        <w:t>/</w:t>
      </w:r>
      <w:r>
        <w:rPr>
          <w:rFonts w:hint="eastAsia" w:ascii="宋体" w:hAnsi="宋体"/>
          <w:color w:val="000000"/>
          <w:szCs w:val="21"/>
        </w:rPr>
        <w:t>投标邀请书（项目编号：</w:t>
      </w:r>
      <w:r>
        <w:rPr>
          <w:rFonts w:hint="eastAsia" w:ascii="宋体" w:hAnsi="宋体"/>
          <w:color w:val="000000"/>
          <w:szCs w:val="21"/>
          <w:u w:val="single"/>
        </w:rPr>
        <w:t xml:space="preserve">        </w:t>
      </w:r>
      <w:r>
        <w:rPr>
          <w:rFonts w:hint="eastAsia" w:ascii="宋体" w:hAnsi="宋体"/>
          <w:color w:val="000000"/>
          <w:szCs w:val="21"/>
        </w:rPr>
        <w:t>，子包号：</w:t>
      </w:r>
      <w:r>
        <w:rPr>
          <w:rFonts w:hint="eastAsia" w:ascii="宋体" w:hAnsi="宋体"/>
          <w:color w:val="000000"/>
          <w:szCs w:val="21"/>
          <w:u w:val="single"/>
        </w:rPr>
        <w:t xml:space="preserve">    </w:t>
      </w:r>
      <w:r>
        <w:rPr>
          <w:rFonts w:hint="eastAsia" w:ascii="宋体" w:hAnsi="宋体"/>
          <w:color w:val="000000"/>
          <w:szCs w:val="21"/>
        </w:rPr>
        <w:t>），签字代表</w:t>
      </w:r>
      <w:r>
        <w:rPr>
          <w:rFonts w:hint="eastAsia" w:ascii="宋体" w:hAnsi="宋体"/>
          <w:color w:val="000000"/>
          <w:szCs w:val="21"/>
          <w:u w:val="single"/>
        </w:rPr>
        <w:t xml:space="preserve">         </w:t>
      </w:r>
      <w:r>
        <w:rPr>
          <w:rFonts w:hint="eastAsia" w:ascii="宋体" w:hAnsi="宋体"/>
          <w:color w:val="000000"/>
          <w:szCs w:val="21"/>
        </w:rPr>
        <w:t>（全名）经正式授权并代表供应商</w:t>
      </w:r>
      <w:r>
        <w:rPr>
          <w:rFonts w:ascii="宋体" w:hAnsi="宋体"/>
          <w:color w:val="000000"/>
          <w:szCs w:val="21"/>
          <w:u w:val="single"/>
        </w:rPr>
        <w:t xml:space="preserve"> </w:t>
      </w:r>
      <w:r>
        <w:rPr>
          <w:rFonts w:hint="eastAsia" w:ascii="宋体" w:hAnsi="宋体"/>
          <w:color w:val="000000"/>
          <w:szCs w:val="21"/>
          <w:u w:val="single"/>
        </w:rPr>
        <w:t xml:space="preserve">           </w:t>
      </w:r>
      <w:r>
        <w:rPr>
          <w:rFonts w:hint="eastAsia" w:ascii="宋体" w:hAnsi="宋体"/>
          <w:color w:val="000000"/>
          <w:szCs w:val="21"/>
        </w:rPr>
        <w:t>（供应商名称）提交投标文件。</w:t>
      </w:r>
    </w:p>
    <w:p w14:paraId="7F144DED">
      <w:pPr>
        <w:snapToGrid w:val="0"/>
        <w:spacing w:line="360" w:lineRule="auto"/>
        <w:ind w:firstLine="420" w:firstLineChars="200"/>
        <w:rPr>
          <w:rFonts w:ascii="宋体" w:hAnsi="宋体"/>
          <w:color w:val="000000"/>
          <w:szCs w:val="21"/>
        </w:rPr>
      </w:pPr>
      <w:r>
        <w:rPr>
          <w:rFonts w:hint="eastAsia" w:ascii="宋体" w:hAnsi="宋体"/>
          <w:color w:val="000000"/>
          <w:szCs w:val="21"/>
        </w:rPr>
        <w:t>据此函，签字代表宣布同意如下：</w:t>
      </w:r>
    </w:p>
    <w:p w14:paraId="79700C5D">
      <w:pPr>
        <w:snapToGrid w:val="0"/>
        <w:spacing w:line="360" w:lineRule="auto"/>
        <w:ind w:firstLine="420" w:firstLineChars="200"/>
        <w:rPr>
          <w:rFonts w:ascii="宋体" w:hAnsi="宋体"/>
          <w:color w:val="000000"/>
          <w:szCs w:val="21"/>
        </w:rPr>
      </w:pPr>
      <w:r>
        <w:rPr>
          <w:rFonts w:ascii="宋体" w:hAnsi="宋体"/>
          <w:color w:val="000000"/>
          <w:szCs w:val="21"/>
        </w:rPr>
        <w:t>1</w:t>
      </w:r>
      <w:r>
        <w:rPr>
          <w:rFonts w:hint="eastAsia" w:ascii="宋体" w:hAnsi="宋体"/>
          <w:color w:val="000000"/>
          <w:szCs w:val="21"/>
        </w:rPr>
        <w:t>.供应商已详细审查全部“采购文件”，包括修改文件（如有的话）以及全部参考资料和有关附件，已经了解我方对于采购文件、采购过程、采购结果有依法进行询问、质疑、投诉的权利及相关渠道和要求。</w:t>
      </w:r>
    </w:p>
    <w:p w14:paraId="7502E1A2">
      <w:pPr>
        <w:snapToGrid w:val="0"/>
        <w:spacing w:line="360" w:lineRule="auto"/>
        <w:ind w:firstLine="420" w:firstLineChars="200"/>
        <w:rPr>
          <w:rFonts w:ascii="宋体" w:hAnsi="宋体"/>
          <w:color w:val="000000"/>
          <w:szCs w:val="21"/>
        </w:rPr>
      </w:pPr>
      <w:r>
        <w:rPr>
          <w:rFonts w:ascii="宋体" w:hAnsi="宋体"/>
          <w:color w:val="000000"/>
          <w:szCs w:val="21"/>
        </w:rPr>
        <w:t>2</w:t>
      </w:r>
      <w:r>
        <w:rPr>
          <w:rFonts w:hint="eastAsia" w:ascii="宋体" w:hAnsi="宋体"/>
          <w:color w:val="000000"/>
          <w:szCs w:val="21"/>
        </w:rPr>
        <w:t>.供应商在投标之前已经与贵方进行了充分的沟通，完全理解并接受采购文件的各项规定和要求，对采购文件的合理性、合法性不再有异议。</w:t>
      </w:r>
    </w:p>
    <w:p w14:paraId="21347BE8">
      <w:pPr>
        <w:snapToGrid w:val="0"/>
        <w:spacing w:line="360" w:lineRule="auto"/>
        <w:ind w:firstLine="420" w:firstLineChars="200"/>
        <w:rPr>
          <w:rFonts w:ascii="宋体" w:hAnsi="宋体"/>
          <w:color w:val="000000"/>
          <w:szCs w:val="21"/>
        </w:rPr>
      </w:pPr>
      <w:r>
        <w:rPr>
          <w:rFonts w:ascii="宋体" w:hAnsi="宋体"/>
          <w:color w:val="000000"/>
          <w:szCs w:val="21"/>
        </w:rPr>
        <w:t>3</w:t>
      </w:r>
      <w:r>
        <w:rPr>
          <w:rFonts w:hint="eastAsia" w:ascii="宋体" w:hAnsi="宋体"/>
          <w:color w:val="000000"/>
          <w:szCs w:val="21"/>
        </w:rPr>
        <w:t>.本投标有效期自开标日起90个日历日。</w:t>
      </w:r>
    </w:p>
    <w:p w14:paraId="0D378401">
      <w:pPr>
        <w:snapToGrid w:val="0"/>
        <w:spacing w:line="360" w:lineRule="auto"/>
        <w:ind w:firstLine="420" w:firstLineChars="200"/>
        <w:rPr>
          <w:rFonts w:ascii="宋体" w:hAnsi="宋体"/>
          <w:color w:val="000000"/>
          <w:szCs w:val="21"/>
        </w:rPr>
      </w:pPr>
      <w:r>
        <w:rPr>
          <w:rFonts w:ascii="宋体" w:hAnsi="宋体"/>
          <w:color w:val="000000"/>
          <w:szCs w:val="21"/>
        </w:rPr>
        <w:t>4</w:t>
      </w:r>
      <w:r>
        <w:rPr>
          <w:rFonts w:hint="eastAsia" w:ascii="宋体" w:hAnsi="宋体"/>
          <w:color w:val="000000"/>
          <w:szCs w:val="21"/>
        </w:rPr>
        <w:t>.如中标，本投标文件至本项目合同履行完毕止均保持有效，本供应商将按“采购文件”及政府采购法律、法规的规定履行合同责任和义务。</w:t>
      </w:r>
    </w:p>
    <w:p w14:paraId="42C88D5A">
      <w:pPr>
        <w:snapToGrid w:val="0"/>
        <w:spacing w:line="360" w:lineRule="auto"/>
        <w:ind w:firstLine="420" w:firstLineChars="200"/>
        <w:rPr>
          <w:rFonts w:ascii="宋体" w:hAnsi="宋体"/>
          <w:color w:val="000000"/>
          <w:szCs w:val="21"/>
        </w:rPr>
      </w:pPr>
      <w:r>
        <w:rPr>
          <w:rFonts w:ascii="宋体" w:hAnsi="宋体"/>
          <w:color w:val="000000"/>
          <w:szCs w:val="21"/>
        </w:rPr>
        <w:t>5</w:t>
      </w:r>
      <w:r>
        <w:rPr>
          <w:rFonts w:hint="eastAsia" w:ascii="宋体" w:hAnsi="宋体"/>
          <w:color w:val="000000"/>
          <w:szCs w:val="21"/>
        </w:rPr>
        <w:t>.供应商同意按照贵方要求提供与投标有关的一切数据或资料。</w:t>
      </w:r>
    </w:p>
    <w:p w14:paraId="004DA863">
      <w:pPr>
        <w:snapToGrid w:val="0"/>
        <w:spacing w:line="360" w:lineRule="auto"/>
        <w:ind w:firstLine="420" w:firstLineChars="200"/>
        <w:rPr>
          <w:rFonts w:ascii="宋体" w:hAnsi="宋体" w:cs="宋体"/>
          <w:lang w:val="zh-CN"/>
        </w:rPr>
      </w:pPr>
      <w:r>
        <w:rPr>
          <w:rFonts w:hint="eastAsia" w:ascii="宋体" w:hAnsi="宋体"/>
          <w:szCs w:val="21"/>
        </w:rPr>
        <w:t>6.</w:t>
      </w:r>
      <w:r>
        <w:rPr>
          <w:rFonts w:hint="eastAsia" w:ascii="宋体" w:hAnsi="宋体" w:cs="宋体"/>
          <w:lang w:val="zh-CN"/>
        </w:rPr>
        <w:t>我们郑重声明：本投标文件提供的情况和文件完全是真实的。</w:t>
      </w:r>
    </w:p>
    <w:p w14:paraId="36159888">
      <w:pPr>
        <w:snapToGrid w:val="0"/>
        <w:spacing w:line="360" w:lineRule="auto"/>
        <w:ind w:firstLine="420" w:firstLineChars="200"/>
        <w:rPr>
          <w:rFonts w:ascii="宋体" w:hAnsi="宋体" w:cs="宋体"/>
          <w:szCs w:val="21"/>
          <w:lang w:val="zh-CN"/>
        </w:rPr>
      </w:pPr>
      <w:r>
        <w:rPr>
          <w:rFonts w:hint="eastAsia" w:ascii="宋体" w:hAnsi="宋体" w:cs="宋体"/>
          <w:szCs w:val="21"/>
        </w:rPr>
        <w:t>7.</w:t>
      </w:r>
      <w:r>
        <w:rPr>
          <w:rFonts w:hint="eastAsia" w:ascii="宋体" w:hAnsi="宋体" w:cs="宋体"/>
          <w:szCs w:val="21"/>
          <w:lang w:val="zh-CN"/>
        </w:rPr>
        <w:t>按照</w:t>
      </w:r>
      <w:r>
        <w:rPr>
          <w:rFonts w:hint="eastAsia" w:ascii="宋体" w:hAnsi="宋体" w:cs="宋体"/>
          <w:szCs w:val="21"/>
        </w:rPr>
        <w:t>采购</w:t>
      </w:r>
      <w:r>
        <w:rPr>
          <w:rFonts w:hint="eastAsia" w:ascii="宋体" w:hAnsi="宋体" w:cs="宋体"/>
          <w:szCs w:val="21"/>
          <w:lang w:val="zh-CN"/>
        </w:rPr>
        <w:t>文件的规定，在中标后向</w:t>
      </w:r>
      <w:r>
        <w:rPr>
          <w:rFonts w:hint="eastAsia" w:ascii="宋体" w:hAnsi="宋体" w:cs="宋体"/>
          <w:szCs w:val="21"/>
        </w:rPr>
        <w:t>采购代理机构</w:t>
      </w:r>
      <w:r>
        <w:rPr>
          <w:rFonts w:hint="eastAsia" w:ascii="宋体" w:hAnsi="宋体" w:cs="宋体"/>
          <w:szCs w:val="21"/>
          <w:lang w:val="zh-CN"/>
        </w:rPr>
        <w:t>一次性支付招标代理费。</w:t>
      </w:r>
    </w:p>
    <w:p w14:paraId="44ED5AEE">
      <w:pPr>
        <w:snapToGrid w:val="0"/>
        <w:spacing w:line="360" w:lineRule="auto"/>
        <w:ind w:firstLine="420" w:firstLineChars="200"/>
        <w:rPr>
          <w:rFonts w:ascii="宋体" w:hAnsi="宋体"/>
          <w:szCs w:val="21"/>
        </w:rPr>
      </w:pPr>
      <w:r>
        <w:rPr>
          <w:rFonts w:hint="eastAsia" w:ascii="宋体" w:hAnsi="宋体"/>
          <w:szCs w:val="21"/>
        </w:rPr>
        <w:t>7.与本投标有关的一切正式往来信函请寄：</w:t>
      </w:r>
    </w:p>
    <w:p w14:paraId="66F220AF">
      <w:pPr>
        <w:snapToGrid w:val="0"/>
        <w:spacing w:line="360" w:lineRule="auto"/>
        <w:rPr>
          <w:rFonts w:ascii="宋体" w:hAnsi="宋体"/>
          <w:color w:val="000000"/>
          <w:szCs w:val="21"/>
        </w:rPr>
      </w:pPr>
      <w:r>
        <w:rPr>
          <w:rFonts w:hint="eastAsia" w:ascii="宋体" w:hAnsi="宋体"/>
          <w:color w:val="000000"/>
          <w:szCs w:val="21"/>
        </w:rPr>
        <w:t>地址：</w:t>
      </w:r>
      <w:r>
        <w:rPr>
          <w:rFonts w:hint="eastAsia" w:ascii="宋体" w:hAnsi="宋体"/>
          <w:color w:val="000000"/>
          <w:szCs w:val="21"/>
          <w:u w:val="single"/>
        </w:rPr>
        <w:t xml:space="preserve">                      </w:t>
      </w:r>
      <w:r>
        <w:rPr>
          <w:rFonts w:hint="eastAsia" w:ascii="宋体" w:hAnsi="宋体"/>
          <w:color w:val="000000"/>
          <w:szCs w:val="21"/>
        </w:rPr>
        <w:t>邮编：</w:t>
      </w:r>
      <w:r>
        <w:rPr>
          <w:rFonts w:ascii="宋体" w:hAnsi="宋体"/>
          <w:color w:val="000000"/>
          <w:szCs w:val="21"/>
        </w:rPr>
        <w:t xml:space="preserve">__________   </w:t>
      </w:r>
      <w:r>
        <w:rPr>
          <w:rFonts w:hint="eastAsia" w:ascii="宋体" w:hAnsi="宋体"/>
          <w:color w:val="000000"/>
          <w:szCs w:val="21"/>
        </w:rPr>
        <w:t>电话：</w:t>
      </w:r>
      <w:r>
        <w:rPr>
          <w:rFonts w:ascii="宋体" w:hAnsi="宋体"/>
          <w:color w:val="000000"/>
          <w:szCs w:val="21"/>
        </w:rPr>
        <w:t>______________</w:t>
      </w:r>
    </w:p>
    <w:p w14:paraId="7FD52C51">
      <w:pPr>
        <w:snapToGrid w:val="0"/>
        <w:spacing w:line="360" w:lineRule="auto"/>
        <w:rPr>
          <w:rFonts w:ascii="宋体" w:hAnsi="宋体"/>
          <w:color w:val="000000"/>
          <w:szCs w:val="21"/>
        </w:rPr>
      </w:pPr>
      <w:r>
        <w:rPr>
          <w:rFonts w:hint="eastAsia" w:ascii="宋体" w:hAnsi="宋体"/>
          <w:color w:val="000000"/>
          <w:szCs w:val="21"/>
        </w:rPr>
        <w:t>传真：</w:t>
      </w:r>
      <w:r>
        <w:rPr>
          <w:rFonts w:ascii="宋体" w:hAnsi="宋体"/>
          <w:color w:val="000000"/>
          <w:szCs w:val="21"/>
        </w:rPr>
        <w:t>______________</w:t>
      </w:r>
      <w:r>
        <w:rPr>
          <w:rFonts w:hint="eastAsia" w:ascii="宋体" w:hAnsi="宋体"/>
          <w:color w:val="000000"/>
          <w:szCs w:val="21"/>
        </w:rPr>
        <w:t>供应商代表姓名</w:t>
      </w:r>
      <w:r>
        <w:rPr>
          <w:rFonts w:ascii="宋体" w:hAnsi="宋体"/>
          <w:color w:val="000000"/>
          <w:szCs w:val="21"/>
        </w:rPr>
        <w:t xml:space="preserve"> ___________  </w:t>
      </w:r>
      <w:r>
        <w:rPr>
          <w:rFonts w:hint="eastAsia" w:ascii="宋体" w:hAnsi="宋体"/>
          <w:color w:val="000000"/>
          <w:szCs w:val="21"/>
        </w:rPr>
        <w:t>职务：</w:t>
      </w:r>
      <w:r>
        <w:rPr>
          <w:rFonts w:ascii="宋体" w:hAnsi="宋体"/>
          <w:color w:val="000000"/>
          <w:szCs w:val="21"/>
        </w:rPr>
        <w:t>______</w:t>
      </w:r>
      <w:r>
        <w:rPr>
          <w:rFonts w:ascii="宋体" w:hAnsi="宋体"/>
          <w:color w:val="000000"/>
          <w:szCs w:val="21"/>
          <w:u w:val="single"/>
        </w:rPr>
        <w:t xml:space="preserve"> </w:t>
      </w:r>
      <w:r>
        <w:rPr>
          <w:rFonts w:ascii="宋体" w:hAnsi="宋体"/>
          <w:color w:val="000000"/>
          <w:szCs w:val="21"/>
        </w:rPr>
        <w:t>_______</w:t>
      </w:r>
    </w:p>
    <w:p w14:paraId="2E5144B3">
      <w:pPr>
        <w:snapToGrid w:val="0"/>
        <w:spacing w:line="360" w:lineRule="auto"/>
        <w:rPr>
          <w:rFonts w:ascii="宋体" w:hAnsi="宋体"/>
          <w:color w:val="000000"/>
          <w:szCs w:val="21"/>
        </w:rPr>
      </w:pPr>
      <w:r>
        <w:rPr>
          <w:rFonts w:hint="eastAsia" w:ascii="宋体" w:hAnsi="宋体"/>
          <w:color w:val="000000"/>
          <w:szCs w:val="21"/>
        </w:rPr>
        <w:t>供应商名称</w:t>
      </w:r>
      <w:r>
        <w:rPr>
          <w:rFonts w:ascii="宋体" w:hAnsi="宋体"/>
          <w:color w:val="000000"/>
          <w:szCs w:val="21"/>
        </w:rPr>
        <w:t>(</w:t>
      </w:r>
      <w:r>
        <w:rPr>
          <w:rFonts w:hint="eastAsia" w:ascii="宋体" w:hAnsi="宋体"/>
          <w:color w:val="000000"/>
          <w:szCs w:val="21"/>
        </w:rPr>
        <w:t>公章</w:t>
      </w:r>
      <w:r>
        <w:rPr>
          <w:rFonts w:ascii="宋体" w:hAnsi="宋体"/>
          <w:color w:val="000000"/>
          <w:szCs w:val="21"/>
        </w:rPr>
        <w:t>):___________________</w:t>
      </w:r>
    </w:p>
    <w:p w14:paraId="56C58A40">
      <w:pPr>
        <w:snapToGrid w:val="0"/>
        <w:spacing w:line="360" w:lineRule="auto"/>
        <w:rPr>
          <w:rFonts w:ascii="宋体" w:hAnsi="宋体"/>
          <w:color w:val="000000"/>
          <w:szCs w:val="21"/>
        </w:rPr>
      </w:pPr>
      <w:r>
        <w:rPr>
          <w:rFonts w:hint="eastAsia" w:ascii="宋体" w:hAnsi="宋体"/>
          <w:color w:val="000000"/>
          <w:szCs w:val="21"/>
        </w:rPr>
        <w:t>开户银行：</w:t>
      </w:r>
      <w:r>
        <w:rPr>
          <w:rFonts w:ascii="宋体" w:hAnsi="宋体"/>
          <w:color w:val="000000"/>
          <w:szCs w:val="21"/>
          <w:u w:val="single"/>
        </w:rPr>
        <w:t xml:space="preserve">                      </w:t>
      </w:r>
      <w:r>
        <w:rPr>
          <w:rFonts w:ascii="宋体" w:hAnsi="宋体"/>
          <w:color w:val="000000"/>
          <w:szCs w:val="21"/>
        </w:rPr>
        <w:t xml:space="preserve">   </w:t>
      </w:r>
      <w:r>
        <w:rPr>
          <w:rFonts w:hint="eastAsia" w:ascii="宋体" w:hAnsi="宋体"/>
          <w:color w:val="000000"/>
          <w:szCs w:val="21"/>
        </w:rPr>
        <w:t>银行帐号：</w:t>
      </w:r>
      <w:r>
        <w:rPr>
          <w:rFonts w:ascii="宋体" w:hAnsi="宋体"/>
          <w:color w:val="000000"/>
          <w:szCs w:val="21"/>
          <w:u w:val="single"/>
        </w:rPr>
        <w:t xml:space="preserve">                    </w:t>
      </w:r>
      <w:r>
        <w:rPr>
          <w:rFonts w:ascii="宋体" w:hAnsi="宋体"/>
          <w:color w:val="000000"/>
          <w:szCs w:val="21"/>
        </w:rPr>
        <w:t xml:space="preserve"> </w:t>
      </w:r>
    </w:p>
    <w:p w14:paraId="5C2E8286">
      <w:pPr>
        <w:snapToGrid w:val="0"/>
        <w:spacing w:before="50" w:after="120" w:afterLines="50"/>
        <w:rPr>
          <w:rFonts w:ascii="宋体" w:hAnsi="宋体"/>
          <w:color w:val="000000"/>
          <w:szCs w:val="21"/>
        </w:rPr>
      </w:pPr>
      <w:r>
        <w:rPr>
          <w:rFonts w:hint="eastAsia" w:ascii="宋体" w:hAnsi="宋体"/>
          <w:color w:val="000000"/>
          <w:szCs w:val="21"/>
        </w:rPr>
        <w:t>授权代表签字</w:t>
      </w:r>
      <w:r>
        <w:rPr>
          <w:rFonts w:ascii="宋体" w:hAnsi="宋体"/>
          <w:color w:val="000000"/>
          <w:szCs w:val="21"/>
        </w:rPr>
        <w:t xml:space="preserve">:___________                      </w:t>
      </w:r>
      <w:r>
        <w:rPr>
          <w:rFonts w:hint="eastAsia" w:ascii="宋体" w:hAnsi="宋体"/>
          <w:color w:val="000000"/>
          <w:szCs w:val="21"/>
        </w:rPr>
        <w:t>日期</w:t>
      </w:r>
      <w:r>
        <w:rPr>
          <w:rFonts w:ascii="宋体" w:hAnsi="宋体"/>
          <w:color w:val="000000"/>
          <w:szCs w:val="21"/>
        </w:rPr>
        <w:t>:_____</w:t>
      </w:r>
      <w:r>
        <w:rPr>
          <w:rFonts w:hint="eastAsia" w:ascii="宋体" w:hAnsi="宋体"/>
          <w:color w:val="000000"/>
          <w:szCs w:val="21"/>
        </w:rPr>
        <w:t>年</w:t>
      </w:r>
      <w:r>
        <w:rPr>
          <w:rFonts w:ascii="宋体" w:hAnsi="宋体"/>
          <w:color w:val="000000"/>
          <w:szCs w:val="21"/>
        </w:rPr>
        <w:t>___</w:t>
      </w:r>
      <w:r>
        <w:rPr>
          <w:rFonts w:hint="eastAsia" w:ascii="宋体" w:hAnsi="宋体"/>
          <w:color w:val="000000"/>
          <w:szCs w:val="21"/>
        </w:rPr>
        <w:t>月</w:t>
      </w:r>
      <w:r>
        <w:rPr>
          <w:rFonts w:ascii="宋体" w:hAnsi="宋体"/>
          <w:color w:val="000000"/>
          <w:szCs w:val="21"/>
        </w:rPr>
        <w:t>___</w:t>
      </w:r>
      <w:r>
        <w:rPr>
          <w:rFonts w:hint="eastAsia" w:ascii="宋体" w:hAnsi="宋体"/>
          <w:color w:val="000000"/>
          <w:szCs w:val="21"/>
        </w:rPr>
        <w:t>日</w:t>
      </w:r>
    </w:p>
    <w:p w14:paraId="3345631E">
      <w:pPr>
        <w:widowControl/>
        <w:jc w:val="left"/>
        <w:rPr>
          <w:rFonts w:ascii="宋体" w:hAnsi="宋体" w:cs="宋体"/>
          <w:b/>
          <w:color w:val="000000"/>
          <w:szCs w:val="21"/>
        </w:rPr>
      </w:pPr>
    </w:p>
    <w:p w14:paraId="72E0AFFC">
      <w:pPr>
        <w:snapToGrid w:val="0"/>
        <w:rPr>
          <w:rFonts w:ascii="宋体" w:hAnsi="宋体" w:cs="宋体"/>
          <w:b/>
          <w:color w:val="000000"/>
          <w:szCs w:val="21"/>
        </w:rPr>
      </w:pPr>
      <w:r>
        <w:rPr>
          <w:rFonts w:ascii="宋体" w:hAnsi="宋体" w:cs="宋体"/>
          <w:b/>
          <w:color w:val="000000"/>
          <w:szCs w:val="21"/>
        </w:rPr>
        <w:br w:type="page"/>
      </w:r>
      <w:r>
        <w:rPr>
          <w:rFonts w:hint="eastAsia" w:ascii="宋体" w:hAnsi="宋体" w:cs="宋体"/>
          <w:b/>
          <w:color w:val="000000"/>
          <w:szCs w:val="21"/>
        </w:rPr>
        <w:t>（4）法定代表人身份证明格式</w:t>
      </w:r>
    </w:p>
    <w:p w14:paraId="2393C99B">
      <w:pPr>
        <w:jc w:val="center"/>
        <w:rPr>
          <w:rFonts w:ascii="宋体" w:hAnsi="宋体" w:cs="宋体"/>
          <w:b/>
          <w:color w:val="000000"/>
          <w:sz w:val="32"/>
          <w:szCs w:val="32"/>
        </w:rPr>
      </w:pPr>
    </w:p>
    <w:p w14:paraId="609FE94D">
      <w:pPr>
        <w:jc w:val="center"/>
        <w:rPr>
          <w:rFonts w:ascii="宋体" w:hAnsi="宋体" w:cs="宋体"/>
          <w:b/>
          <w:color w:val="000000"/>
          <w:sz w:val="32"/>
          <w:szCs w:val="32"/>
        </w:rPr>
      </w:pPr>
      <w:r>
        <w:rPr>
          <w:rFonts w:hint="eastAsia" w:ascii="宋体" w:hAnsi="宋体" w:cs="宋体"/>
          <w:b/>
          <w:color w:val="000000"/>
          <w:sz w:val="32"/>
          <w:szCs w:val="32"/>
        </w:rPr>
        <w:t>法定代表人身份证明</w:t>
      </w:r>
    </w:p>
    <w:p w14:paraId="1E5F1159">
      <w:pPr>
        <w:spacing w:line="480" w:lineRule="auto"/>
        <w:ind w:firstLine="420" w:firstLineChars="200"/>
        <w:rPr>
          <w:rFonts w:ascii="宋体" w:hAnsi="宋体" w:cs="宋体"/>
          <w:color w:val="000000"/>
          <w:szCs w:val="21"/>
        </w:rPr>
      </w:pPr>
    </w:p>
    <w:p w14:paraId="487F1478">
      <w:pPr>
        <w:spacing w:line="480" w:lineRule="auto"/>
        <w:ind w:firstLine="420" w:firstLineChars="200"/>
        <w:rPr>
          <w:rFonts w:ascii="宋体" w:hAnsi="宋体" w:cs="宋体"/>
          <w:color w:val="000000"/>
          <w:szCs w:val="21"/>
        </w:rPr>
      </w:pPr>
      <w:r>
        <w:rPr>
          <w:rFonts w:hint="eastAsia" w:ascii="宋体" w:hAnsi="宋体" w:cs="宋体"/>
          <w:color w:val="000000"/>
          <w:szCs w:val="21"/>
        </w:rPr>
        <w:t>供应商名称：</w:t>
      </w:r>
      <w:r>
        <w:rPr>
          <w:rFonts w:hint="eastAsia" w:ascii="宋体" w:hAnsi="宋体" w:cs="宋体"/>
          <w:color w:val="000000"/>
          <w:szCs w:val="21"/>
          <w:u w:val="single"/>
        </w:rPr>
        <w:t xml:space="preserve">                                      </w:t>
      </w:r>
    </w:p>
    <w:p w14:paraId="6ADF0D0D">
      <w:pPr>
        <w:spacing w:line="480" w:lineRule="auto"/>
        <w:ind w:firstLine="420" w:firstLineChars="200"/>
        <w:rPr>
          <w:rFonts w:ascii="宋体" w:hAnsi="宋体" w:cs="宋体"/>
          <w:color w:val="000000"/>
          <w:szCs w:val="21"/>
        </w:rPr>
      </w:pPr>
      <w:r>
        <w:rPr>
          <w:rFonts w:hint="eastAsia" w:ascii="宋体" w:hAnsi="宋体" w:cs="宋体"/>
          <w:color w:val="000000"/>
          <w:szCs w:val="21"/>
        </w:rPr>
        <w:t>单位性质：</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14:paraId="4A407C5C">
      <w:pPr>
        <w:spacing w:line="480" w:lineRule="auto"/>
        <w:ind w:firstLine="420" w:firstLineChars="200"/>
        <w:rPr>
          <w:rFonts w:ascii="宋体" w:hAnsi="宋体" w:cs="宋体"/>
          <w:color w:val="000000"/>
          <w:szCs w:val="21"/>
        </w:rPr>
      </w:pPr>
      <w:r>
        <w:rPr>
          <w:rFonts w:hint="eastAsia" w:ascii="宋体" w:hAnsi="宋体" w:cs="宋体"/>
          <w:color w:val="000000"/>
          <w:szCs w:val="21"/>
        </w:rPr>
        <w:t>地址：</w:t>
      </w:r>
      <w:r>
        <w:rPr>
          <w:rFonts w:hint="eastAsia" w:ascii="宋体" w:hAnsi="宋体" w:cs="宋体"/>
          <w:color w:val="000000"/>
          <w:szCs w:val="21"/>
          <w:u w:val="single"/>
        </w:rPr>
        <w:t xml:space="preserve">                                              </w:t>
      </w:r>
    </w:p>
    <w:p w14:paraId="6621BD12">
      <w:pPr>
        <w:spacing w:line="480" w:lineRule="auto"/>
        <w:ind w:firstLine="420" w:firstLineChars="200"/>
        <w:rPr>
          <w:rFonts w:ascii="宋体" w:hAnsi="宋体" w:cs="宋体"/>
          <w:color w:val="000000"/>
          <w:szCs w:val="21"/>
        </w:rPr>
      </w:pPr>
      <w:r>
        <w:rPr>
          <w:rFonts w:hint="eastAsia" w:ascii="宋体" w:hAnsi="宋体" w:cs="宋体"/>
          <w:color w:val="000000"/>
          <w:szCs w:val="21"/>
        </w:rPr>
        <w:t>成立时间：</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14:paraId="0C22F5E5">
      <w:pPr>
        <w:spacing w:line="480" w:lineRule="auto"/>
        <w:ind w:firstLine="420" w:firstLineChars="200"/>
        <w:rPr>
          <w:rFonts w:ascii="宋体" w:hAnsi="宋体" w:cs="宋体"/>
          <w:color w:val="000000"/>
          <w:szCs w:val="21"/>
        </w:rPr>
      </w:pPr>
      <w:r>
        <w:rPr>
          <w:rFonts w:hint="eastAsia" w:ascii="宋体" w:hAnsi="宋体" w:cs="宋体"/>
          <w:color w:val="000000"/>
          <w:szCs w:val="21"/>
        </w:rPr>
        <w:t>经营期限：</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14:paraId="55F7C5DC">
      <w:pPr>
        <w:spacing w:line="480" w:lineRule="auto"/>
        <w:ind w:firstLine="420" w:firstLineChars="200"/>
        <w:rPr>
          <w:rFonts w:ascii="宋体" w:hAnsi="宋体" w:cs="宋体"/>
          <w:color w:val="000000"/>
          <w:szCs w:val="21"/>
        </w:rPr>
      </w:pPr>
      <w:r>
        <w:rPr>
          <w:rFonts w:hint="eastAsia" w:ascii="宋体" w:hAnsi="宋体" w:cs="宋体"/>
          <w:color w:val="000000"/>
          <w:szCs w:val="21"/>
        </w:rPr>
        <w:t>姓名：</w:t>
      </w:r>
      <w:r>
        <w:rPr>
          <w:rFonts w:hint="eastAsia" w:ascii="宋体" w:hAnsi="宋体" w:cs="宋体"/>
          <w:color w:val="000000"/>
          <w:szCs w:val="21"/>
          <w:u w:val="single"/>
        </w:rPr>
        <w:t xml:space="preserve">       </w:t>
      </w:r>
      <w:r>
        <w:rPr>
          <w:rFonts w:hint="eastAsia" w:ascii="宋体" w:hAnsi="宋体" w:cs="宋体"/>
          <w:color w:val="000000"/>
          <w:szCs w:val="21"/>
        </w:rPr>
        <w:t>性别：</w:t>
      </w:r>
      <w:r>
        <w:rPr>
          <w:rFonts w:hint="eastAsia" w:ascii="宋体" w:hAnsi="宋体" w:cs="宋体"/>
          <w:color w:val="000000"/>
          <w:szCs w:val="21"/>
          <w:u w:val="single"/>
        </w:rPr>
        <w:t xml:space="preserve">      </w:t>
      </w:r>
      <w:r>
        <w:rPr>
          <w:rFonts w:hint="eastAsia" w:ascii="宋体" w:hAnsi="宋体" w:cs="宋体"/>
          <w:color w:val="000000"/>
          <w:szCs w:val="21"/>
        </w:rPr>
        <w:t>年龄：</w:t>
      </w:r>
      <w:r>
        <w:rPr>
          <w:rFonts w:hint="eastAsia" w:ascii="宋体" w:hAnsi="宋体" w:cs="宋体"/>
          <w:color w:val="000000"/>
          <w:szCs w:val="21"/>
          <w:u w:val="single"/>
        </w:rPr>
        <w:t xml:space="preserve">    周岁  </w:t>
      </w:r>
      <w:r>
        <w:rPr>
          <w:rFonts w:hint="eastAsia" w:ascii="宋体" w:hAnsi="宋体" w:cs="宋体"/>
          <w:color w:val="000000"/>
          <w:szCs w:val="21"/>
        </w:rPr>
        <w:t>职务：</w:t>
      </w:r>
      <w:r>
        <w:rPr>
          <w:rFonts w:hint="eastAsia" w:ascii="宋体" w:hAnsi="宋体" w:cs="宋体"/>
          <w:color w:val="000000"/>
          <w:szCs w:val="21"/>
          <w:u w:val="single"/>
        </w:rPr>
        <w:t xml:space="preserve">   </w:t>
      </w:r>
      <w:r>
        <w:rPr>
          <w:rFonts w:hint="eastAsia" w:ascii="宋体" w:hAnsi="宋体" w:cs="宋体"/>
          <w:color w:val="000000"/>
          <w:szCs w:val="21"/>
        </w:rPr>
        <w:t>_</w:t>
      </w:r>
    </w:p>
    <w:p w14:paraId="70C2D1BD">
      <w:pPr>
        <w:spacing w:line="480" w:lineRule="auto"/>
        <w:ind w:firstLine="420" w:firstLineChars="200"/>
        <w:rPr>
          <w:rFonts w:ascii="宋体" w:hAnsi="宋体" w:cs="宋体"/>
          <w:color w:val="000000"/>
          <w:szCs w:val="21"/>
          <w:u w:val="single"/>
        </w:rPr>
      </w:pPr>
      <w:r>
        <w:rPr>
          <w:rFonts w:hint="eastAsia" w:ascii="宋体" w:hAnsi="宋体" w:cs="宋体"/>
          <w:color w:val="000000"/>
          <w:szCs w:val="21"/>
        </w:rPr>
        <w:t>身份证号码：</w:t>
      </w:r>
      <w:r>
        <w:rPr>
          <w:rFonts w:hint="eastAsia" w:ascii="宋体" w:hAnsi="宋体" w:cs="宋体"/>
          <w:color w:val="000000"/>
          <w:szCs w:val="21"/>
          <w:u w:val="single"/>
        </w:rPr>
        <w:t xml:space="preserve">                   </w:t>
      </w:r>
    </w:p>
    <w:p w14:paraId="77CBF6CC">
      <w:pPr>
        <w:spacing w:line="480" w:lineRule="auto"/>
        <w:ind w:firstLine="420" w:firstLineChars="200"/>
        <w:rPr>
          <w:rFonts w:ascii="宋体" w:hAnsi="宋体" w:cs="宋体"/>
          <w:color w:val="000000"/>
          <w:szCs w:val="21"/>
        </w:rPr>
      </w:pPr>
      <w:r>
        <w:rPr>
          <w:rFonts w:hint="eastAsia" w:ascii="宋体" w:hAnsi="宋体" w:cs="宋体"/>
          <w:color w:val="000000"/>
          <w:szCs w:val="21"/>
        </w:rPr>
        <w:t>系</w:t>
      </w:r>
      <w:r>
        <w:rPr>
          <w:rFonts w:hint="eastAsia" w:ascii="宋体" w:hAnsi="宋体" w:cs="宋体"/>
          <w:color w:val="000000"/>
          <w:szCs w:val="21"/>
          <w:u w:val="single"/>
        </w:rPr>
        <w:t xml:space="preserve">                                      </w:t>
      </w:r>
      <w:r>
        <w:rPr>
          <w:rFonts w:hint="eastAsia" w:ascii="宋体" w:hAnsi="宋体" w:cs="宋体"/>
          <w:color w:val="000000"/>
          <w:szCs w:val="21"/>
        </w:rPr>
        <w:t>（供应商名称）的法定代表人。</w:t>
      </w:r>
    </w:p>
    <w:p w14:paraId="431C0F7F">
      <w:pPr>
        <w:spacing w:line="480" w:lineRule="auto"/>
        <w:ind w:firstLine="840" w:firstLineChars="400"/>
        <w:rPr>
          <w:rFonts w:ascii="宋体" w:hAnsi="宋体" w:cs="宋体"/>
          <w:color w:val="000000"/>
          <w:szCs w:val="21"/>
        </w:rPr>
      </w:pPr>
      <w:r>
        <w:rPr>
          <w:rFonts w:hint="eastAsia" w:ascii="宋体" w:hAnsi="宋体" w:cs="宋体"/>
          <w:color w:val="000000"/>
          <w:szCs w:val="21"/>
        </w:rPr>
        <w:t>特此证明。</w:t>
      </w:r>
    </w:p>
    <w:p w14:paraId="07E86690">
      <w:pPr>
        <w:spacing w:line="360" w:lineRule="auto"/>
        <w:ind w:firstLine="420" w:firstLineChars="200"/>
        <w:rPr>
          <w:rFonts w:ascii="宋体" w:hAnsi="宋体" w:cs="宋体"/>
          <w:color w:val="000000"/>
          <w:szCs w:val="21"/>
        </w:rPr>
      </w:pPr>
    </w:p>
    <w:p w14:paraId="0FB59C55">
      <w:pPr>
        <w:spacing w:line="360" w:lineRule="auto"/>
        <w:ind w:firstLine="420" w:firstLineChars="200"/>
        <w:rPr>
          <w:rFonts w:ascii="宋体" w:hAnsi="宋体" w:cs="宋体"/>
          <w:color w:val="000000"/>
          <w:szCs w:val="21"/>
        </w:rPr>
      </w:pPr>
    </w:p>
    <w:p w14:paraId="44F8AC0F">
      <w:pPr>
        <w:wordWrap w:val="0"/>
        <w:spacing w:line="360" w:lineRule="auto"/>
        <w:jc w:val="right"/>
        <w:rPr>
          <w:rFonts w:ascii="宋体" w:hAnsi="宋体" w:cs="宋体"/>
          <w:color w:val="000000"/>
          <w:szCs w:val="21"/>
        </w:rPr>
      </w:pPr>
      <w:r>
        <w:rPr>
          <w:rFonts w:hint="eastAsia" w:ascii="宋体" w:hAnsi="宋体" w:cs="宋体"/>
          <w:color w:val="000000"/>
          <w:szCs w:val="21"/>
        </w:rPr>
        <w:t>供应商：</w:t>
      </w:r>
      <w:r>
        <w:rPr>
          <w:rFonts w:hint="eastAsia" w:ascii="宋体" w:hAnsi="宋体" w:cs="宋体"/>
          <w:color w:val="000000"/>
          <w:szCs w:val="21"/>
          <w:u w:val="single"/>
        </w:rPr>
        <w:t xml:space="preserve">                                </w:t>
      </w:r>
      <w:r>
        <w:rPr>
          <w:rFonts w:hint="eastAsia" w:ascii="宋体" w:hAnsi="宋体" w:cs="宋体"/>
          <w:color w:val="000000"/>
          <w:szCs w:val="21"/>
        </w:rPr>
        <w:t>（盖单位公章）</w:t>
      </w:r>
    </w:p>
    <w:p w14:paraId="52E9799E">
      <w:pPr>
        <w:spacing w:line="360" w:lineRule="auto"/>
        <w:ind w:firstLine="4515" w:firstLineChars="2150"/>
        <w:rPr>
          <w:rFonts w:ascii="宋体" w:hAnsi="宋体" w:cs="宋体"/>
          <w:color w:val="000000"/>
          <w:szCs w:val="21"/>
          <w:u w:val="single"/>
        </w:rPr>
      </w:pPr>
    </w:p>
    <w:p w14:paraId="2E7ACAC9">
      <w:pPr>
        <w:spacing w:line="360" w:lineRule="auto"/>
        <w:ind w:firstLine="3675" w:firstLineChars="1750"/>
        <w:rPr>
          <w:rFonts w:ascii="宋体" w:hAnsi="宋体" w:cs="宋体"/>
          <w:color w:val="000000"/>
          <w:szCs w:val="21"/>
        </w:rPr>
      </w:pP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14:paraId="66EF1065">
      <w:pPr>
        <w:spacing w:line="360" w:lineRule="auto"/>
        <w:rPr>
          <w:rFonts w:ascii="宋体" w:hAnsi="宋体" w:cs="宋体"/>
          <w:color w:val="000000"/>
          <w:sz w:val="24"/>
        </w:rPr>
      </w:pPr>
    </w:p>
    <w:p w14:paraId="2E1D6C63">
      <w:pPr>
        <w:spacing w:line="360" w:lineRule="auto"/>
        <w:rPr>
          <w:rFonts w:ascii="宋体" w:hAnsi="宋体" w:cs="宋体"/>
          <w:b/>
          <w:color w:val="000000"/>
          <w:szCs w:val="21"/>
        </w:rPr>
      </w:pPr>
    </w:p>
    <w:p w14:paraId="4F6526BF">
      <w:pPr>
        <w:spacing w:line="360" w:lineRule="auto"/>
        <w:rPr>
          <w:rFonts w:ascii="宋体" w:hAnsi="宋体" w:cs="宋体"/>
          <w:b/>
          <w:color w:val="000000"/>
          <w:szCs w:val="21"/>
        </w:rPr>
      </w:pPr>
    </w:p>
    <w:p w14:paraId="19E6AAF9">
      <w:pPr>
        <w:snapToGrid w:val="0"/>
        <w:rPr>
          <w:rFonts w:ascii="宋体" w:hAnsi="宋体" w:cs="宋体"/>
          <w:b/>
          <w:color w:val="000000"/>
          <w:szCs w:val="21"/>
        </w:rPr>
      </w:pPr>
      <w:r>
        <w:rPr>
          <w:rFonts w:hint="eastAsia" w:ascii="宋体" w:hAnsi="宋体" w:cs="宋体"/>
          <w:b/>
          <w:color w:val="000000"/>
          <w:szCs w:val="21"/>
        </w:rPr>
        <w:t>附法定代表人身份证复印件（正反面）：</w:t>
      </w:r>
    </w:p>
    <w:p w14:paraId="563AEAAE">
      <w:pPr>
        <w:jc w:val="center"/>
        <w:rPr>
          <w:rFonts w:ascii="宋体" w:hAnsi="宋体" w:cs="宋体"/>
          <w:b/>
          <w:color w:val="000000"/>
          <w:szCs w:val="21"/>
        </w:rPr>
      </w:pPr>
      <w:r>
        <w:rPr>
          <w:rFonts w:hint="eastAsia" w:ascii="宋体" w:hAnsi="宋体" w:cs="宋体"/>
          <w:b/>
          <w:color w:val="000000"/>
          <w:szCs w:val="21"/>
        </w:rPr>
        <w:br w:type="page"/>
      </w:r>
    </w:p>
    <w:p w14:paraId="5DFA0BF5">
      <w:pPr>
        <w:snapToGrid w:val="0"/>
        <w:rPr>
          <w:rFonts w:ascii="宋体" w:hAnsi="宋体" w:cs="宋体"/>
          <w:b/>
          <w:color w:val="000000"/>
          <w:szCs w:val="21"/>
        </w:rPr>
      </w:pPr>
      <w:r>
        <w:rPr>
          <w:rFonts w:hint="eastAsia" w:ascii="宋体" w:hAnsi="宋体" w:cs="宋体"/>
          <w:b/>
          <w:color w:val="000000"/>
          <w:szCs w:val="21"/>
        </w:rPr>
        <w:t>（5）法定代表人授权委托书格式</w:t>
      </w:r>
    </w:p>
    <w:p w14:paraId="3E306438">
      <w:pPr>
        <w:jc w:val="center"/>
        <w:rPr>
          <w:rFonts w:ascii="宋体" w:hAnsi="宋体" w:cs="宋体"/>
          <w:b/>
          <w:color w:val="000000"/>
          <w:szCs w:val="21"/>
        </w:rPr>
      </w:pPr>
    </w:p>
    <w:p w14:paraId="22ADE139">
      <w:pPr>
        <w:jc w:val="center"/>
        <w:rPr>
          <w:rFonts w:ascii="宋体" w:hAnsi="宋体" w:cs="宋体"/>
          <w:b/>
          <w:color w:val="000000"/>
          <w:sz w:val="32"/>
          <w:szCs w:val="32"/>
        </w:rPr>
      </w:pPr>
      <w:r>
        <w:rPr>
          <w:rFonts w:hint="eastAsia" w:ascii="宋体" w:hAnsi="宋体" w:cs="宋体"/>
          <w:b/>
          <w:color w:val="000000"/>
          <w:sz w:val="32"/>
          <w:szCs w:val="32"/>
        </w:rPr>
        <w:t>法定代表人授权委托书</w:t>
      </w:r>
    </w:p>
    <w:p w14:paraId="5888AAAB">
      <w:pPr>
        <w:jc w:val="center"/>
        <w:rPr>
          <w:rFonts w:ascii="宋体" w:hAnsi="宋体" w:cs="宋体"/>
          <w:b/>
          <w:color w:val="000000"/>
          <w:sz w:val="32"/>
          <w:szCs w:val="32"/>
        </w:rPr>
      </w:pPr>
      <w:r>
        <w:rPr>
          <w:rFonts w:hint="eastAsia" w:ascii="宋体" w:hAnsi="宋体" w:cs="宋体"/>
          <w:bCs/>
          <w:color w:val="000000"/>
          <w:sz w:val="24"/>
        </w:rPr>
        <w:t>（法定代表人来投标的，此表不用）</w:t>
      </w:r>
    </w:p>
    <w:p w14:paraId="483FE878">
      <w:pPr>
        <w:snapToGrid w:val="0"/>
        <w:spacing w:line="360" w:lineRule="auto"/>
        <w:rPr>
          <w:rFonts w:ascii="宋体" w:hAnsi="宋体" w:cs="宋体"/>
          <w:bCs/>
          <w:color w:val="000000"/>
          <w:sz w:val="24"/>
        </w:rPr>
      </w:pPr>
    </w:p>
    <w:p w14:paraId="10036514">
      <w:pPr>
        <w:snapToGrid w:val="0"/>
        <w:spacing w:line="360" w:lineRule="auto"/>
        <w:rPr>
          <w:rFonts w:ascii="宋体" w:hAnsi="宋体" w:cs="宋体"/>
          <w:color w:val="000000"/>
          <w:szCs w:val="21"/>
        </w:rPr>
      </w:pPr>
      <w:r>
        <w:rPr>
          <w:rFonts w:hint="eastAsia" w:ascii="宋体" w:hAnsi="宋体" w:cs="宋体"/>
          <w:bCs/>
          <w:color w:val="000000"/>
          <w:szCs w:val="21"/>
        </w:rPr>
        <w:t>致：</w:t>
      </w:r>
      <w:r>
        <w:rPr>
          <w:rFonts w:hint="eastAsia" w:ascii="宋体" w:hAnsi="宋体" w:cs="宋体"/>
          <w:color w:val="000000"/>
          <w:szCs w:val="21"/>
          <w:u w:val="single"/>
        </w:rPr>
        <w:t xml:space="preserve">              </w:t>
      </w:r>
      <w:r>
        <w:rPr>
          <w:rFonts w:hint="eastAsia" w:ascii="宋体" w:hAnsi="宋体" w:cs="宋体"/>
          <w:color w:val="000000"/>
          <w:szCs w:val="21"/>
        </w:rPr>
        <w:t>（采购单位名称）</w:t>
      </w:r>
      <w:r>
        <w:rPr>
          <w:rFonts w:hint="eastAsia" w:ascii="宋体" w:hAnsi="宋体" w:cs="宋体"/>
          <w:b/>
          <w:bCs/>
          <w:color w:val="000000"/>
          <w:szCs w:val="21"/>
        </w:rPr>
        <w:t xml:space="preserve"> </w:t>
      </w:r>
      <w:r>
        <w:rPr>
          <w:rFonts w:hint="eastAsia" w:ascii="宋体" w:hAnsi="宋体" w:cs="宋体"/>
          <w:color w:val="000000"/>
          <w:szCs w:val="21"/>
        </w:rPr>
        <w:t>：</w:t>
      </w:r>
    </w:p>
    <w:p w14:paraId="6A84ED34">
      <w:pPr>
        <w:snapToGrid w:val="0"/>
        <w:spacing w:line="360" w:lineRule="auto"/>
        <w:ind w:firstLine="420" w:firstLineChars="200"/>
        <w:rPr>
          <w:rFonts w:ascii="宋体" w:hAnsi="宋体" w:cs="宋体"/>
          <w:color w:val="000000"/>
          <w:szCs w:val="21"/>
          <w:u w:val="single"/>
        </w:rPr>
      </w:pPr>
      <w:r>
        <w:rPr>
          <w:rFonts w:hint="eastAsia" w:ascii="宋体" w:hAnsi="宋体" w:cs="宋体"/>
          <w:color w:val="000000"/>
          <w:szCs w:val="21"/>
        </w:rPr>
        <w:t>我</w:t>
      </w:r>
      <w:r>
        <w:rPr>
          <w:rFonts w:hint="eastAsia" w:ascii="宋体" w:hAnsi="宋体" w:cs="宋体"/>
          <w:color w:val="000000"/>
          <w:szCs w:val="21"/>
          <w:u w:val="single"/>
        </w:rPr>
        <w:t xml:space="preserve">          </w:t>
      </w:r>
      <w:r>
        <w:rPr>
          <w:rFonts w:hint="eastAsia" w:ascii="宋体" w:hAnsi="宋体" w:cs="宋体"/>
          <w:color w:val="000000"/>
          <w:szCs w:val="21"/>
        </w:rPr>
        <w:t>（姓名）系</w:t>
      </w:r>
      <w:r>
        <w:rPr>
          <w:rFonts w:hint="eastAsia" w:ascii="宋体" w:hAnsi="宋体" w:cs="宋体"/>
          <w:color w:val="000000"/>
          <w:szCs w:val="21"/>
          <w:u w:val="single"/>
        </w:rPr>
        <w:t xml:space="preserve">           </w:t>
      </w:r>
      <w:r>
        <w:rPr>
          <w:rFonts w:hint="eastAsia" w:ascii="宋体" w:hAnsi="宋体" w:cs="宋体"/>
          <w:color w:val="000000"/>
          <w:szCs w:val="21"/>
        </w:rPr>
        <w:t xml:space="preserve">（供应商名称）的法定代表人，现授权委托本单位在职职工 </w:t>
      </w:r>
      <w:r>
        <w:rPr>
          <w:rFonts w:hint="eastAsia" w:ascii="宋体" w:hAnsi="宋体" w:cs="宋体"/>
          <w:color w:val="000000"/>
          <w:szCs w:val="21"/>
          <w:u w:val="single"/>
        </w:rPr>
        <w:t xml:space="preserve">           </w:t>
      </w:r>
      <w:r>
        <w:rPr>
          <w:rFonts w:hint="eastAsia" w:ascii="宋体" w:hAnsi="宋体" w:cs="宋体"/>
          <w:color w:val="000000"/>
          <w:szCs w:val="21"/>
        </w:rPr>
        <w:t>（姓名）以我方的名义参加</w:t>
      </w:r>
      <w:r>
        <w:rPr>
          <w:rFonts w:hint="eastAsia" w:ascii="宋体" w:hAnsi="宋体" w:cs="宋体"/>
          <w:color w:val="000000"/>
          <w:szCs w:val="21"/>
          <w:u w:val="single"/>
        </w:rPr>
        <w:t xml:space="preserve">                       政府采购 </w:t>
      </w:r>
      <w:r>
        <w:rPr>
          <w:rFonts w:hint="eastAsia" w:ascii="宋体" w:hAnsi="宋体" w:cs="宋体"/>
          <w:color w:val="000000"/>
          <w:szCs w:val="21"/>
        </w:rPr>
        <w:t>项目的投标活动，并代表我方全权办理针对上述项目的投标、开标、评标、签约等具体事务和签署相关文件。</w:t>
      </w:r>
    </w:p>
    <w:p w14:paraId="6035A357">
      <w:pPr>
        <w:snapToGrid w:val="0"/>
        <w:spacing w:line="360" w:lineRule="auto"/>
        <w:ind w:firstLine="420" w:firstLineChars="200"/>
        <w:rPr>
          <w:rFonts w:ascii="宋体" w:hAnsi="宋体" w:cs="宋体"/>
          <w:color w:val="000000"/>
          <w:szCs w:val="21"/>
          <w:u w:val="single"/>
        </w:rPr>
      </w:pPr>
      <w:r>
        <w:rPr>
          <w:rFonts w:hint="eastAsia" w:ascii="宋体" w:hAnsi="宋体" w:cs="宋体"/>
          <w:color w:val="000000"/>
          <w:szCs w:val="21"/>
        </w:rPr>
        <w:t>我方对授权代表的签名事项负全部责任。</w:t>
      </w:r>
    </w:p>
    <w:p w14:paraId="588E3E2D">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在撤销授权的书面通知以前，本授权书一直有效。授权代表在授权书有效期内签署的所有文件不因授权的撤销而失效。</w:t>
      </w:r>
    </w:p>
    <w:p w14:paraId="2B0AE747">
      <w:pPr>
        <w:snapToGrid w:val="0"/>
        <w:spacing w:line="360" w:lineRule="auto"/>
        <w:ind w:firstLine="480"/>
        <w:rPr>
          <w:rFonts w:ascii="宋体" w:hAnsi="宋体" w:cs="宋体"/>
          <w:color w:val="000000"/>
          <w:szCs w:val="21"/>
        </w:rPr>
      </w:pPr>
      <w:r>
        <w:rPr>
          <w:rFonts w:hint="eastAsia" w:ascii="宋体" w:hAnsi="宋体" w:cs="宋体"/>
          <w:color w:val="000000"/>
          <w:szCs w:val="21"/>
        </w:rPr>
        <w:t>授权代表无转委托权，特此委托。</w:t>
      </w:r>
    </w:p>
    <w:p w14:paraId="25A3A507">
      <w:pPr>
        <w:snapToGrid w:val="0"/>
        <w:spacing w:line="360" w:lineRule="auto"/>
        <w:rPr>
          <w:rFonts w:ascii="宋体" w:hAnsi="宋体" w:cs="宋体"/>
          <w:color w:val="000000"/>
          <w:szCs w:val="21"/>
        </w:rPr>
      </w:pPr>
    </w:p>
    <w:p w14:paraId="01766CF8">
      <w:pPr>
        <w:snapToGrid w:val="0"/>
        <w:spacing w:line="360" w:lineRule="auto"/>
        <w:rPr>
          <w:rFonts w:ascii="宋体" w:hAnsi="宋体" w:cs="宋体"/>
          <w:color w:val="000000"/>
          <w:szCs w:val="21"/>
        </w:rPr>
      </w:pPr>
    </w:p>
    <w:p w14:paraId="4E616881">
      <w:pPr>
        <w:snapToGrid w:val="0"/>
        <w:spacing w:line="360" w:lineRule="auto"/>
        <w:rPr>
          <w:rFonts w:ascii="宋体" w:hAnsi="宋体" w:cs="宋体"/>
          <w:color w:val="000000"/>
          <w:szCs w:val="21"/>
          <w:u w:val="single"/>
        </w:rPr>
      </w:pPr>
      <w:r>
        <w:rPr>
          <w:rFonts w:hint="eastAsia" w:ascii="宋体" w:hAnsi="宋体" w:cs="宋体"/>
          <w:color w:val="000000"/>
          <w:szCs w:val="21"/>
        </w:rPr>
        <w:t>授权代表签名：</w:t>
      </w:r>
      <w:r>
        <w:rPr>
          <w:rFonts w:hint="eastAsia" w:ascii="宋体" w:hAnsi="宋体" w:cs="宋体"/>
          <w:color w:val="000000"/>
          <w:szCs w:val="21"/>
          <w:u w:val="single"/>
        </w:rPr>
        <w:t xml:space="preserve">          </w:t>
      </w:r>
      <w:r>
        <w:rPr>
          <w:rFonts w:hint="eastAsia" w:ascii="宋体" w:hAnsi="宋体" w:cs="宋体"/>
          <w:color w:val="000000"/>
          <w:szCs w:val="21"/>
        </w:rPr>
        <w:t xml:space="preserve">                 法定代表人签名：</w:t>
      </w:r>
      <w:r>
        <w:rPr>
          <w:rFonts w:hint="eastAsia" w:ascii="宋体" w:hAnsi="宋体" w:cs="宋体"/>
          <w:color w:val="000000"/>
          <w:szCs w:val="21"/>
          <w:u w:val="single"/>
        </w:rPr>
        <w:t xml:space="preserve">          </w:t>
      </w:r>
    </w:p>
    <w:p w14:paraId="2111A0E5">
      <w:pPr>
        <w:snapToGrid w:val="0"/>
        <w:spacing w:line="360" w:lineRule="auto"/>
        <w:ind w:firstLine="840" w:firstLineChars="400"/>
        <w:rPr>
          <w:rFonts w:ascii="宋体" w:hAnsi="宋体" w:cs="宋体"/>
          <w:color w:val="000000"/>
          <w:szCs w:val="21"/>
        </w:rPr>
      </w:pPr>
      <w:r>
        <w:rPr>
          <w:rFonts w:hint="eastAsia" w:ascii="宋体" w:hAnsi="宋体" w:cs="宋体"/>
          <w:color w:val="000000"/>
          <w:szCs w:val="21"/>
        </w:rPr>
        <w:t>职务：</w:t>
      </w:r>
      <w:r>
        <w:rPr>
          <w:rFonts w:hint="eastAsia" w:ascii="宋体" w:hAnsi="宋体" w:cs="宋体"/>
          <w:color w:val="000000"/>
          <w:szCs w:val="21"/>
          <w:u w:val="single"/>
        </w:rPr>
        <w:t xml:space="preserve">           </w:t>
      </w:r>
      <w:r>
        <w:rPr>
          <w:rFonts w:hint="eastAsia" w:ascii="宋体" w:hAnsi="宋体" w:cs="宋体"/>
          <w:color w:val="000000"/>
          <w:szCs w:val="21"/>
        </w:rPr>
        <w:t xml:space="preserve">                          职务：</w:t>
      </w:r>
      <w:r>
        <w:rPr>
          <w:rFonts w:hint="eastAsia" w:ascii="宋体" w:hAnsi="宋体" w:cs="宋体"/>
          <w:color w:val="000000"/>
          <w:szCs w:val="21"/>
          <w:u w:val="single"/>
        </w:rPr>
        <w:t xml:space="preserve">           </w:t>
      </w:r>
    </w:p>
    <w:p w14:paraId="19D16902">
      <w:pPr>
        <w:snapToGrid w:val="0"/>
        <w:spacing w:line="360" w:lineRule="auto"/>
        <w:rPr>
          <w:rFonts w:ascii="宋体" w:hAnsi="宋体" w:cs="宋体"/>
          <w:color w:val="000000"/>
          <w:szCs w:val="21"/>
        </w:rPr>
      </w:pPr>
      <w:r>
        <w:rPr>
          <w:rFonts w:hint="eastAsia" w:ascii="宋体" w:hAnsi="宋体" w:cs="宋体"/>
          <w:color w:val="000000"/>
          <w:szCs w:val="21"/>
        </w:rPr>
        <w:t>授权代表身份证号码：</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14:paraId="69A568A6">
      <w:pPr>
        <w:snapToGrid w:val="0"/>
        <w:spacing w:line="360" w:lineRule="auto"/>
        <w:rPr>
          <w:rFonts w:ascii="宋体" w:hAnsi="宋体" w:cs="宋体"/>
          <w:color w:val="000000"/>
          <w:szCs w:val="21"/>
        </w:rPr>
      </w:pPr>
      <w:r>
        <w:rPr>
          <w:rFonts w:hint="eastAsia" w:ascii="宋体" w:hAnsi="宋体" w:cs="宋体"/>
          <w:color w:val="000000"/>
          <w:szCs w:val="21"/>
        </w:rPr>
        <w:t xml:space="preserve">                                    </w:t>
      </w:r>
    </w:p>
    <w:p w14:paraId="7E8D16AD">
      <w:pPr>
        <w:snapToGrid w:val="0"/>
        <w:spacing w:line="360" w:lineRule="auto"/>
        <w:rPr>
          <w:rFonts w:ascii="宋体" w:hAnsi="宋体" w:cs="宋体"/>
          <w:color w:val="000000"/>
          <w:szCs w:val="21"/>
        </w:rPr>
      </w:pPr>
    </w:p>
    <w:p w14:paraId="61978B69">
      <w:pPr>
        <w:snapToGrid w:val="0"/>
        <w:spacing w:line="360" w:lineRule="auto"/>
        <w:ind w:firstLine="4830" w:firstLineChars="2300"/>
        <w:rPr>
          <w:rFonts w:ascii="宋体" w:hAnsi="宋体" w:cs="宋体"/>
          <w:color w:val="000000"/>
          <w:szCs w:val="21"/>
        </w:rPr>
      </w:pPr>
      <w:r>
        <w:rPr>
          <w:rFonts w:hint="eastAsia" w:ascii="宋体" w:hAnsi="宋体" w:cs="宋体"/>
          <w:color w:val="000000"/>
          <w:szCs w:val="21"/>
        </w:rPr>
        <w:t>供应商公章：</w:t>
      </w:r>
    </w:p>
    <w:p w14:paraId="7B42F752">
      <w:pPr>
        <w:snapToGrid w:val="0"/>
        <w:spacing w:line="360" w:lineRule="auto"/>
        <w:ind w:firstLine="4830" w:firstLineChars="2300"/>
        <w:rPr>
          <w:rFonts w:ascii="宋体" w:hAnsi="宋体" w:cs="宋体"/>
          <w:color w:val="000000"/>
          <w:szCs w:val="21"/>
        </w:rPr>
      </w:pPr>
    </w:p>
    <w:p w14:paraId="1D229BF8">
      <w:pPr>
        <w:snapToGrid w:val="0"/>
        <w:spacing w:line="360" w:lineRule="auto"/>
        <w:jc w:val="center"/>
        <w:rPr>
          <w:rFonts w:ascii="宋体" w:hAnsi="宋体" w:cs="宋体"/>
          <w:color w:val="000000"/>
          <w:szCs w:val="21"/>
        </w:rPr>
      </w:pPr>
      <w:r>
        <w:rPr>
          <w:rFonts w:hint="eastAsia" w:ascii="宋体" w:hAnsi="宋体" w:cs="宋体"/>
          <w:color w:val="000000"/>
          <w:szCs w:val="21"/>
        </w:rPr>
        <w:t xml:space="preserve">                                        年    月    日</w:t>
      </w:r>
    </w:p>
    <w:p w14:paraId="7DB8AEEE">
      <w:pPr>
        <w:spacing w:line="360" w:lineRule="auto"/>
        <w:rPr>
          <w:rFonts w:ascii="宋体" w:hAnsi="宋体" w:cs="宋体"/>
          <w:b/>
          <w:color w:val="000000"/>
          <w:szCs w:val="21"/>
        </w:rPr>
      </w:pPr>
    </w:p>
    <w:p w14:paraId="68E0CE59">
      <w:pPr>
        <w:spacing w:line="360" w:lineRule="auto"/>
        <w:rPr>
          <w:rFonts w:ascii="宋体" w:hAnsi="宋体" w:cs="宋体"/>
          <w:b/>
          <w:color w:val="000000"/>
          <w:szCs w:val="21"/>
        </w:rPr>
      </w:pPr>
    </w:p>
    <w:p w14:paraId="0E0C301C">
      <w:pPr>
        <w:snapToGrid w:val="0"/>
        <w:spacing w:before="50" w:after="50"/>
        <w:rPr>
          <w:rFonts w:ascii="宋体" w:hAnsi="宋体"/>
          <w:b/>
          <w:szCs w:val="21"/>
        </w:rPr>
      </w:pPr>
      <w:r>
        <w:rPr>
          <w:rFonts w:hint="eastAsia" w:ascii="宋体" w:hAnsi="宋体" w:cs="宋体"/>
          <w:b/>
          <w:color w:val="000000"/>
          <w:szCs w:val="21"/>
        </w:rPr>
        <w:t>附：</w:t>
      </w:r>
      <w:r>
        <w:rPr>
          <w:rFonts w:hint="eastAsia" w:ascii="宋体" w:hAnsi="宋体"/>
          <w:b/>
          <w:szCs w:val="21"/>
        </w:rPr>
        <w:t>授权代表身份证复印件（正反面）及开标日前近三个月内当地相关部门出具的社保证明。</w:t>
      </w:r>
    </w:p>
    <w:p w14:paraId="165DD8CF">
      <w:pPr>
        <w:snapToGrid w:val="0"/>
        <w:rPr>
          <w:rFonts w:ascii="宋体" w:hAnsi="宋体" w:cs="宋体"/>
          <w:b/>
          <w:color w:val="000000"/>
          <w:szCs w:val="21"/>
        </w:rPr>
      </w:pPr>
    </w:p>
    <w:p w14:paraId="20B66F00">
      <w:pPr>
        <w:snapToGrid w:val="0"/>
        <w:rPr>
          <w:rFonts w:ascii="宋体" w:hAnsi="宋体" w:cs="宋体"/>
          <w:b/>
          <w:color w:val="000000"/>
          <w:szCs w:val="21"/>
        </w:rPr>
      </w:pPr>
    </w:p>
    <w:p w14:paraId="01C98FE4">
      <w:pPr>
        <w:snapToGrid w:val="0"/>
        <w:rPr>
          <w:rFonts w:ascii="宋体" w:hAnsi="宋体" w:cs="宋体"/>
          <w:b/>
          <w:color w:val="000000"/>
          <w:szCs w:val="21"/>
        </w:rPr>
      </w:pPr>
    </w:p>
    <w:p w14:paraId="7AEE430D">
      <w:pPr>
        <w:widowControl/>
        <w:jc w:val="left"/>
        <w:rPr>
          <w:rFonts w:ascii="宋体" w:hAnsi="宋体" w:cs="宋体"/>
          <w:b/>
          <w:color w:val="000000"/>
          <w:szCs w:val="21"/>
        </w:rPr>
      </w:pPr>
      <w:r>
        <w:rPr>
          <w:rFonts w:ascii="宋体" w:hAnsi="宋体" w:cs="宋体"/>
          <w:b/>
          <w:color w:val="000000"/>
          <w:szCs w:val="21"/>
        </w:rPr>
        <w:br w:type="page"/>
      </w:r>
    </w:p>
    <w:p w14:paraId="698CB790">
      <w:pPr>
        <w:snapToGrid w:val="0"/>
        <w:rPr>
          <w:rFonts w:ascii="宋体" w:hAnsi="宋体" w:cs="宋体"/>
          <w:color w:val="000000"/>
        </w:rPr>
      </w:pPr>
      <w:r>
        <w:rPr>
          <w:rFonts w:hint="eastAsia" w:ascii="宋体" w:hAnsi="宋体" w:cs="宋体"/>
          <w:b/>
          <w:color w:val="000000"/>
          <w:szCs w:val="21"/>
        </w:rPr>
        <w:t>（6）服务（技术）条款偏离表格式</w:t>
      </w:r>
    </w:p>
    <w:p w14:paraId="757255DA">
      <w:pPr>
        <w:widowControl/>
        <w:snapToGrid w:val="0"/>
        <w:spacing w:line="276" w:lineRule="auto"/>
        <w:jc w:val="center"/>
        <w:rPr>
          <w:rFonts w:ascii="宋体" w:hAnsi="宋体" w:cs="宋体"/>
          <w:b/>
          <w:kern w:val="0"/>
          <w:sz w:val="24"/>
          <w:szCs w:val="22"/>
        </w:rPr>
      </w:pPr>
    </w:p>
    <w:p w14:paraId="4693AA12">
      <w:pPr>
        <w:widowControl/>
        <w:snapToGrid w:val="0"/>
        <w:spacing w:line="276" w:lineRule="auto"/>
        <w:jc w:val="center"/>
        <w:rPr>
          <w:rFonts w:ascii="宋体" w:hAnsi="宋体" w:cs="宋体"/>
          <w:b/>
          <w:kern w:val="0"/>
          <w:sz w:val="24"/>
          <w:szCs w:val="22"/>
        </w:rPr>
      </w:pPr>
      <w:r>
        <w:rPr>
          <w:rFonts w:hint="eastAsia" w:ascii="宋体" w:hAnsi="宋体" w:cs="宋体"/>
          <w:b/>
          <w:kern w:val="0"/>
          <w:sz w:val="24"/>
          <w:szCs w:val="22"/>
        </w:rPr>
        <w:t>服务（技术）条款偏离表</w:t>
      </w:r>
    </w:p>
    <w:p w14:paraId="66363543">
      <w:pPr>
        <w:widowControl/>
        <w:snapToGrid w:val="0"/>
        <w:spacing w:line="276" w:lineRule="auto"/>
        <w:jc w:val="left"/>
        <w:rPr>
          <w:rFonts w:ascii="宋体" w:hAnsi="宋体" w:cs="宋体"/>
          <w:kern w:val="0"/>
          <w:szCs w:val="21"/>
        </w:rPr>
      </w:pPr>
    </w:p>
    <w:p w14:paraId="27DEB186">
      <w:pPr>
        <w:rPr>
          <w:rFonts w:ascii="宋体" w:hAnsi="宋体" w:cs="宋体"/>
          <w:color w:val="000000"/>
        </w:rPr>
      </w:pPr>
      <w:r>
        <w:rPr>
          <w:rFonts w:hint="eastAsia" w:ascii="宋体" w:hAnsi="宋体" w:cs="宋体"/>
          <w:color w:val="000000"/>
        </w:rPr>
        <w:t>采购项目：</w:t>
      </w:r>
    </w:p>
    <w:p w14:paraId="078B0061">
      <w:pPr>
        <w:rPr>
          <w:rFonts w:ascii="宋体" w:hAnsi="宋体" w:cs="宋体"/>
          <w:color w:val="000000"/>
        </w:rPr>
      </w:pPr>
      <w:r>
        <w:rPr>
          <w:rFonts w:hint="eastAsia" w:ascii="宋体" w:hAnsi="宋体" w:cs="宋体"/>
          <w:color w:val="000000"/>
        </w:rPr>
        <w:t>项目编号：</w:t>
      </w:r>
    </w:p>
    <w:p w14:paraId="41D8A8E0">
      <w:pPr>
        <w:rPr>
          <w:rFonts w:ascii="宋体" w:hAnsi="宋体" w:cs="宋体"/>
          <w:szCs w:val="21"/>
          <w:u w:val="single"/>
        </w:rPr>
      </w:pPr>
      <w:r>
        <w:rPr>
          <w:rFonts w:hint="eastAsia" w:ascii="宋体" w:hAnsi="宋体" w:cs="宋体"/>
          <w:color w:val="000000"/>
        </w:rPr>
        <w:t>子包号：</w:t>
      </w:r>
      <w:r>
        <w:rPr>
          <w:rFonts w:hint="eastAsia" w:ascii="宋体" w:hAnsi="宋体" w:cs="宋体"/>
          <w:kern w:val="0"/>
          <w:szCs w:val="21"/>
        </w:rPr>
        <w:t xml:space="preserve">         </w:t>
      </w:r>
    </w:p>
    <w:tbl>
      <w:tblPr>
        <w:tblStyle w:val="48"/>
        <w:tblW w:w="0" w:type="auto"/>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729"/>
        <w:gridCol w:w="3059"/>
        <w:gridCol w:w="1455"/>
        <w:gridCol w:w="2796"/>
      </w:tblGrid>
      <w:tr w14:paraId="1FDD85C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53" w:hRule="atLeast"/>
        </w:trPr>
        <w:tc>
          <w:tcPr>
            <w:tcW w:w="1729" w:type="dxa"/>
            <w:tcBorders>
              <w:top w:val="single" w:color="auto" w:sz="4" w:space="0"/>
              <w:left w:val="single" w:color="auto" w:sz="4" w:space="0"/>
              <w:bottom w:val="single" w:color="auto" w:sz="4" w:space="0"/>
              <w:right w:val="single" w:color="auto" w:sz="4" w:space="0"/>
            </w:tcBorders>
            <w:vAlign w:val="center"/>
          </w:tcPr>
          <w:p w14:paraId="3DF39766">
            <w:pPr>
              <w:widowControl/>
              <w:snapToGrid w:val="0"/>
              <w:spacing w:line="276" w:lineRule="auto"/>
              <w:jc w:val="left"/>
              <w:rPr>
                <w:rFonts w:ascii="宋体" w:hAnsi="宋体" w:cs="宋体"/>
                <w:szCs w:val="21"/>
              </w:rPr>
            </w:pPr>
            <w:r>
              <w:rPr>
                <w:rFonts w:hint="eastAsia" w:ascii="宋体" w:hAnsi="宋体" w:cs="宋体"/>
                <w:kern w:val="0"/>
                <w:szCs w:val="21"/>
              </w:rPr>
              <w:t>序号</w:t>
            </w:r>
          </w:p>
        </w:tc>
        <w:tc>
          <w:tcPr>
            <w:tcW w:w="3059" w:type="dxa"/>
            <w:tcBorders>
              <w:top w:val="single" w:color="auto" w:sz="4" w:space="0"/>
              <w:left w:val="single" w:color="auto" w:sz="4" w:space="0"/>
              <w:bottom w:val="single" w:color="auto" w:sz="4" w:space="0"/>
              <w:right w:val="single" w:color="auto" w:sz="4" w:space="0"/>
            </w:tcBorders>
            <w:vAlign w:val="center"/>
          </w:tcPr>
          <w:p w14:paraId="0EBA2558">
            <w:pPr>
              <w:widowControl/>
              <w:snapToGrid w:val="0"/>
              <w:spacing w:line="276" w:lineRule="auto"/>
              <w:jc w:val="center"/>
              <w:rPr>
                <w:rFonts w:ascii="宋体" w:hAnsi="宋体" w:cs="宋体"/>
                <w:szCs w:val="21"/>
              </w:rPr>
            </w:pPr>
            <w:r>
              <w:rPr>
                <w:rFonts w:hint="eastAsia" w:ascii="宋体" w:hAnsi="宋体" w:cs="宋体"/>
                <w:kern w:val="0"/>
                <w:szCs w:val="21"/>
              </w:rPr>
              <w:t>采购文件要求的服务（技术）</w:t>
            </w:r>
            <w:r>
              <w:rPr>
                <w:rFonts w:hint="eastAsia" w:ascii="宋体" w:hAnsi="宋体" w:cs="宋体"/>
                <w:kern w:val="0"/>
                <w:szCs w:val="21"/>
                <w:lang w:val="zh-CN"/>
              </w:rPr>
              <w:t>技术条款</w:t>
            </w:r>
          </w:p>
        </w:tc>
        <w:tc>
          <w:tcPr>
            <w:tcW w:w="1455" w:type="dxa"/>
            <w:tcBorders>
              <w:top w:val="single" w:color="auto" w:sz="4" w:space="0"/>
              <w:left w:val="single" w:color="auto" w:sz="4" w:space="0"/>
              <w:bottom w:val="single" w:color="auto" w:sz="4" w:space="0"/>
              <w:right w:val="single" w:color="auto" w:sz="4" w:space="0"/>
            </w:tcBorders>
            <w:vAlign w:val="center"/>
          </w:tcPr>
          <w:p w14:paraId="72D9399D">
            <w:pPr>
              <w:widowControl/>
              <w:snapToGrid w:val="0"/>
              <w:spacing w:line="276" w:lineRule="auto"/>
              <w:jc w:val="center"/>
              <w:rPr>
                <w:rFonts w:ascii="宋体" w:hAnsi="宋体" w:cs="宋体"/>
                <w:szCs w:val="21"/>
              </w:rPr>
            </w:pPr>
            <w:r>
              <w:rPr>
                <w:rFonts w:hint="eastAsia" w:ascii="宋体" w:hAnsi="宋体" w:cs="宋体"/>
                <w:kern w:val="0"/>
                <w:szCs w:val="21"/>
              </w:rPr>
              <w:t>投标文件的响应（偏离）情况</w:t>
            </w:r>
          </w:p>
        </w:tc>
        <w:tc>
          <w:tcPr>
            <w:tcW w:w="2796" w:type="dxa"/>
            <w:tcBorders>
              <w:top w:val="single" w:color="auto" w:sz="4" w:space="0"/>
              <w:left w:val="single" w:color="auto" w:sz="4" w:space="0"/>
              <w:bottom w:val="single" w:color="auto" w:sz="4" w:space="0"/>
              <w:right w:val="single" w:color="auto" w:sz="4" w:space="0"/>
            </w:tcBorders>
            <w:vAlign w:val="center"/>
          </w:tcPr>
          <w:p w14:paraId="5C3290DC">
            <w:pPr>
              <w:widowControl/>
              <w:snapToGrid w:val="0"/>
              <w:spacing w:line="276" w:lineRule="auto"/>
              <w:jc w:val="center"/>
              <w:rPr>
                <w:rFonts w:ascii="宋体" w:hAnsi="宋体" w:cs="宋体"/>
                <w:szCs w:val="21"/>
              </w:rPr>
            </w:pPr>
            <w:r>
              <w:rPr>
                <w:rFonts w:hint="eastAsia" w:ascii="宋体" w:hAnsi="宋体" w:cs="宋体"/>
                <w:kern w:val="0"/>
                <w:szCs w:val="21"/>
              </w:rPr>
              <w:t>供应商的承诺和说明</w:t>
            </w:r>
          </w:p>
        </w:tc>
      </w:tr>
      <w:tr w14:paraId="5F68EAF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70" w:hRule="atLeast"/>
        </w:trPr>
        <w:tc>
          <w:tcPr>
            <w:tcW w:w="1729" w:type="dxa"/>
            <w:tcBorders>
              <w:top w:val="single" w:color="auto" w:sz="4" w:space="0"/>
              <w:left w:val="single" w:color="auto" w:sz="4" w:space="0"/>
              <w:bottom w:val="single" w:color="auto" w:sz="4" w:space="0"/>
              <w:right w:val="single" w:color="auto" w:sz="4" w:space="0"/>
            </w:tcBorders>
            <w:vAlign w:val="center"/>
          </w:tcPr>
          <w:p w14:paraId="761AA220">
            <w:pPr>
              <w:widowControl/>
              <w:spacing w:line="276" w:lineRule="auto"/>
              <w:jc w:val="left"/>
              <w:rPr>
                <w:rFonts w:ascii="宋体" w:hAnsi="宋体" w:cs="宋体"/>
                <w:szCs w:val="21"/>
              </w:rPr>
            </w:pPr>
          </w:p>
        </w:tc>
        <w:tc>
          <w:tcPr>
            <w:tcW w:w="3059" w:type="dxa"/>
            <w:tcBorders>
              <w:top w:val="single" w:color="auto" w:sz="4" w:space="0"/>
              <w:left w:val="single" w:color="auto" w:sz="4" w:space="0"/>
              <w:bottom w:val="single" w:color="auto" w:sz="4" w:space="0"/>
              <w:right w:val="single" w:color="auto" w:sz="4" w:space="0"/>
            </w:tcBorders>
            <w:vAlign w:val="center"/>
          </w:tcPr>
          <w:p w14:paraId="236A8F94">
            <w:pPr>
              <w:widowControl/>
              <w:spacing w:line="400" w:lineRule="exact"/>
              <w:jc w:val="left"/>
              <w:rPr>
                <w:rFonts w:ascii="宋体" w:hAnsi="宋体" w:cs="宋体"/>
                <w:szCs w:val="21"/>
              </w:rPr>
            </w:pPr>
          </w:p>
        </w:tc>
        <w:tc>
          <w:tcPr>
            <w:tcW w:w="1455" w:type="dxa"/>
            <w:tcBorders>
              <w:top w:val="single" w:color="auto" w:sz="4" w:space="0"/>
              <w:left w:val="single" w:color="auto" w:sz="4" w:space="0"/>
              <w:bottom w:val="single" w:color="auto" w:sz="4" w:space="0"/>
              <w:right w:val="single" w:color="auto" w:sz="4" w:space="0"/>
            </w:tcBorders>
          </w:tcPr>
          <w:p w14:paraId="24D63FC2">
            <w:pPr>
              <w:widowControl/>
              <w:snapToGrid w:val="0"/>
              <w:spacing w:line="276" w:lineRule="auto"/>
              <w:jc w:val="left"/>
              <w:rPr>
                <w:rFonts w:ascii="宋体" w:hAnsi="宋体" w:cs="宋体"/>
                <w:szCs w:val="21"/>
              </w:rPr>
            </w:pPr>
          </w:p>
        </w:tc>
        <w:tc>
          <w:tcPr>
            <w:tcW w:w="2796" w:type="dxa"/>
            <w:tcBorders>
              <w:top w:val="single" w:color="auto" w:sz="4" w:space="0"/>
              <w:left w:val="single" w:color="auto" w:sz="4" w:space="0"/>
              <w:bottom w:val="single" w:color="auto" w:sz="4" w:space="0"/>
              <w:right w:val="single" w:color="auto" w:sz="4" w:space="0"/>
            </w:tcBorders>
          </w:tcPr>
          <w:p w14:paraId="228D5BE9">
            <w:pPr>
              <w:widowControl/>
              <w:snapToGrid w:val="0"/>
              <w:spacing w:line="276" w:lineRule="auto"/>
              <w:jc w:val="left"/>
              <w:rPr>
                <w:rFonts w:ascii="宋体" w:hAnsi="宋体" w:cs="宋体"/>
                <w:szCs w:val="21"/>
              </w:rPr>
            </w:pPr>
          </w:p>
        </w:tc>
      </w:tr>
      <w:tr w14:paraId="5FA9673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22" w:hRule="atLeast"/>
        </w:trPr>
        <w:tc>
          <w:tcPr>
            <w:tcW w:w="1729" w:type="dxa"/>
            <w:tcBorders>
              <w:top w:val="single" w:color="auto" w:sz="4" w:space="0"/>
              <w:left w:val="single" w:color="auto" w:sz="4" w:space="0"/>
              <w:bottom w:val="single" w:color="auto" w:sz="4" w:space="0"/>
              <w:right w:val="single" w:color="auto" w:sz="4" w:space="0"/>
            </w:tcBorders>
            <w:vAlign w:val="center"/>
          </w:tcPr>
          <w:p w14:paraId="52FC5675">
            <w:pPr>
              <w:widowControl/>
              <w:spacing w:line="276" w:lineRule="auto"/>
              <w:jc w:val="center"/>
              <w:rPr>
                <w:rFonts w:ascii="宋体" w:hAnsi="宋体" w:cs="宋体"/>
                <w:szCs w:val="21"/>
              </w:rPr>
            </w:pPr>
          </w:p>
        </w:tc>
        <w:tc>
          <w:tcPr>
            <w:tcW w:w="3059" w:type="dxa"/>
            <w:tcBorders>
              <w:top w:val="single" w:color="auto" w:sz="4" w:space="0"/>
              <w:left w:val="single" w:color="auto" w:sz="4" w:space="0"/>
              <w:bottom w:val="single" w:color="auto" w:sz="4" w:space="0"/>
              <w:right w:val="single" w:color="auto" w:sz="4" w:space="0"/>
            </w:tcBorders>
            <w:vAlign w:val="center"/>
          </w:tcPr>
          <w:p w14:paraId="6CC4CA6C">
            <w:pPr>
              <w:widowControl/>
              <w:spacing w:line="276" w:lineRule="auto"/>
              <w:jc w:val="left"/>
              <w:rPr>
                <w:rFonts w:ascii="宋体" w:hAnsi="宋体" w:cs="宋体"/>
                <w:szCs w:val="21"/>
              </w:rPr>
            </w:pPr>
          </w:p>
        </w:tc>
        <w:tc>
          <w:tcPr>
            <w:tcW w:w="1455" w:type="dxa"/>
            <w:tcBorders>
              <w:top w:val="single" w:color="auto" w:sz="4" w:space="0"/>
              <w:left w:val="single" w:color="auto" w:sz="4" w:space="0"/>
              <w:bottom w:val="single" w:color="auto" w:sz="4" w:space="0"/>
              <w:right w:val="single" w:color="auto" w:sz="4" w:space="0"/>
            </w:tcBorders>
          </w:tcPr>
          <w:p w14:paraId="2F1C8BE4">
            <w:pPr>
              <w:widowControl/>
              <w:snapToGrid w:val="0"/>
              <w:spacing w:line="276" w:lineRule="auto"/>
              <w:jc w:val="left"/>
              <w:rPr>
                <w:rFonts w:ascii="宋体" w:hAnsi="宋体" w:cs="宋体"/>
                <w:szCs w:val="21"/>
              </w:rPr>
            </w:pPr>
          </w:p>
        </w:tc>
        <w:tc>
          <w:tcPr>
            <w:tcW w:w="2796" w:type="dxa"/>
            <w:tcBorders>
              <w:top w:val="single" w:color="auto" w:sz="4" w:space="0"/>
              <w:left w:val="single" w:color="auto" w:sz="4" w:space="0"/>
              <w:bottom w:val="single" w:color="auto" w:sz="4" w:space="0"/>
              <w:right w:val="single" w:color="auto" w:sz="4" w:space="0"/>
            </w:tcBorders>
          </w:tcPr>
          <w:p w14:paraId="3D84A4C6">
            <w:pPr>
              <w:widowControl/>
              <w:snapToGrid w:val="0"/>
              <w:spacing w:line="276" w:lineRule="auto"/>
              <w:jc w:val="left"/>
              <w:rPr>
                <w:rFonts w:ascii="宋体" w:hAnsi="宋体" w:cs="宋体"/>
                <w:szCs w:val="21"/>
              </w:rPr>
            </w:pPr>
          </w:p>
        </w:tc>
      </w:tr>
      <w:tr w14:paraId="1E0C73F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60" w:hRule="atLeast"/>
        </w:trPr>
        <w:tc>
          <w:tcPr>
            <w:tcW w:w="1729" w:type="dxa"/>
            <w:tcBorders>
              <w:top w:val="single" w:color="auto" w:sz="4" w:space="0"/>
              <w:left w:val="single" w:color="auto" w:sz="4" w:space="0"/>
              <w:bottom w:val="single" w:color="auto" w:sz="4" w:space="0"/>
              <w:right w:val="single" w:color="auto" w:sz="4" w:space="0"/>
            </w:tcBorders>
            <w:vAlign w:val="center"/>
          </w:tcPr>
          <w:p w14:paraId="7EEBE38C">
            <w:pPr>
              <w:widowControl/>
              <w:spacing w:line="276" w:lineRule="auto"/>
              <w:jc w:val="center"/>
              <w:rPr>
                <w:rFonts w:ascii="宋体" w:hAnsi="宋体" w:cs="宋体"/>
                <w:szCs w:val="21"/>
              </w:rPr>
            </w:pPr>
          </w:p>
        </w:tc>
        <w:tc>
          <w:tcPr>
            <w:tcW w:w="3059" w:type="dxa"/>
            <w:tcBorders>
              <w:top w:val="single" w:color="auto" w:sz="4" w:space="0"/>
              <w:left w:val="single" w:color="auto" w:sz="4" w:space="0"/>
              <w:bottom w:val="single" w:color="auto" w:sz="4" w:space="0"/>
              <w:right w:val="single" w:color="auto" w:sz="4" w:space="0"/>
            </w:tcBorders>
            <w:vAlign w:val="center"/>
          </w:tcPr>
          <w:p w14:paraId="3E8A44EF">
            <w:pPr>
              <w:widowControl/>
              <w:spacing w:line="360" w:lineRule="exact"/>
              <w:jc w:val="left"/>
              <w:rPr>
                <w:rFonts w:ascii="宋体" w:hAnsi="宋体" w:cs="宋体"/>
                <w:szCs w:val="21"/>
              </w:rPr>
            </w:pPr>
          </w:p>
        </w:tc>
        <w:tc>
          <w:tcPr>
            <w:tcW w:w="1455" w:type="dxa"/>
            <w:tcBorders>
              <w:top w:val="single" w:color="auto" w:sz="4" w:space="0"/>
              <w:left w:val="single" w:color="auto" w:sz="4" w:space="0"/>
              <w:bottom w:val="single" w:color="auto" w:sz="4" w:space="0"/>
              <w:right w:val="single" w:color="auto" w:sz="4" w:space="0"/>
            </w:tcBorders>
          </w:tcPr>
          <w:p w14:paraId="68F0B19F">
            <w:pPr>
              <w:widowControl/>
              <w:snapToGrid w:val="0"/>
              <w:spacing w:line="276" w:lineRule="auto"/>
              <w:jc w:val="left"/>
              <w:rPr>
                <w:rFonts w:ascii="宋体" w:hAnsi="宋体" w:cs="宋体"/>
                <w:szCs w:val="21"/>
              </w:rPr>
            </w:pPr>
          </w:p>
        </w:tc>
        <w:tc>
          <w:tcPr>
            <w:tcW w:w="2796" w:type="dxa"/>
            <w:tcBorders>
              <w:top w:val="single" w:color="auto" w:sz="4" w:space="0"/>
              <w:left w:val="single" w:color="auto" w:sz="4" w:space="0"/>
              <w:bottom w:val="single" w:color="auto" w:sz="4" w:space="0"/>
              <w:right w:val="single" w:color="auto" w:sz="4" w:space="0"/>
            </w:tcBorders>
          </w:tcPr>
          <w:p w14:paraId="29667B30">
            <w:pPr>
              <w:widowControl/>
              <w:snapToGrid w:val="0"/>
              <w:spacing w:line="276" w:lineRule="auto"/>
              <w:jc w:val="left"/>
              <w:rPr>
                <w:rFonts w:ascii="宋体" w:hAnsi="宋体" w:cs="宋体"/>
                <w:szCs w:val="21"/>
              </w:rPr>
            </w:pPr>
          </w:p>
        </w:tc>
      </w:tr>
      <w:tr w14:paraId="28AB2F8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16" w:hRule="atLeast"/>
        </w:trPr>
        <w:tc>
          <w:tcPr>
            <w:tcW w:w="1729" w:type="dxa"/>
            <w:tcBorders>
              <w:top w:val="single" w:color="auto" w:sz="4" w:space="0"/>
              <w:left w:val="single" w:color="auto" w:sz="4" w:space="0"/>
              <w:bottom w:val="single" w:color="auto" w:sz="4" w:space="0"/>
              <w:right w:val="single" w:color="auto" w:sz="4" w:space="0"/>
            </w:tcBorders>
            <w:vAlign w:val="center"/>
          </w:tcPr>
          <w:p w14:paraId="00F2635C">
            <w:pPr>
              <w:widowControl/>
              <w:spacing w:line="276" w:lineRule="auto"/>
              <w:jc w:val="center"/>
              <w:rPr>
                <w:rFonts w:ascii="宋体" w:hAnsi="宋体" w:cs="宋体"/>
                <w:szCs w:val="21"/>
              </w:rPr>
            </w:pPr>
          </w:p>
        </w:tc>
        <w:tc>
          <w:tcPr>
            <w:tcW w:w="3059" w:type="dxa"/>
            <w:tcBorders>
              <w:top w:val="single" w:color="auto" w:sz="4" w:space="0"/>
              <w:left w:val="single" w:color="auto" w:sz="4" w:space="0"/>
              <w:bottom w:val="single" w:color="auto" w:sz="4" w:space="0"/>
              <w:right w:val="single" w:color="auto" w:sz="4" w:space="0"/>
            </w:tcBorders>
            <w:vAlign w:val="center"/>
          </w:tcPr>
          <w:p w14:paraId="0C22BD9E">
            <w:pPr>
              <w:widowControl/>
              <w:spacing w:line="276" w:lineRule="auto"/>
              <w:jc w:val="left"/>
              <w:rPr>
                <w:rFonts w:ascii="宋体" w:hAnsi="宋体" w:cs="宋体"/>
                <w:szCs w:val="21"/>
              </w:rPr>
            </w:pPr>
          </w:p>
        </w:tc>
        <w:tc>
          <w:tcPr>
            <w:tcW w:w="1455" w:type="dxa"/>
            <w:tcBorders>
              <w:top w:val="single" w:color="auto" w:sz="4" w:space="0"/>
              <w:left w:val="single" w:color="auto" w:sz="4" w:space="0"/>
              <w:bottom w:val="single" w:color="auto" w:sz="4" w:space="0"/>
              <w:right w:val="single" w:color="auto" w:sz="4" w:space="0"/>
            </w:tcBorders>
          </w:tcPr>
          <w:p w14:paraId="6C94C8C3">
            <w:pPr>
              <w:widowControl/>
              <w:snapToGrid w:val="0"/>
              <w:spacing w:line="276" w:lineRule="auto"/>
              <w:jc w:val="left"/>
              <w:rPr>
                <w:rFonts w:ascii="宋体" w:hAnsi="宋体" w:cs="宋体"/>
                <w:szCs w:val="21"/>
              </w:rPr>
            </w:pPr>
          </w:p>
        </w:tc>
        <w:tc>
          <w:tcPr>
            <w:tcW w:w="2796" w:type="dxa"/>
            <w:tcBorders>
              <w:top w:val="single" w:color="auto" w:sz="4" w:space="0"/>
              <w:left w:val="single" w:color="auto" w:sz="4" w:space="0"/>
              <w:bottom w:val="single" w:color="auto" w:sz="4" w:space="0"/>
              <w:right w:val="single" w:color="auto" w:sz="4" w:space="0"/>
            </w:tcBorders>
          </w:tcPr>
          <w:p w14:paraId="28702252">
            <w:pPr>
              <w:widowControl/>
              <w:snapToGrid w:val="0"/>
              <w:spacing w:line="276" w:lineRule="auto"/>
              <w:jc w:val="left"/>
              <w:rPr>
                <w:rFonts w:ascii="宋体" w:hAnsi="宋体" w:cs="宋体"/>
                <w:szCs w:val="21"/>
              </w:rPr>
            </w:pPr>
          </w:p>
        </w:tc>
      </w:tr>
    </w:tbl>
    <w:p w14:paraId="40894416">
      <w:pPr>
        <w:widowControl/>
        <w:spacing w:line="360" w:lineRule="auto"/>
        <w:jc w:val="left"/>
        <w:rPr>
          <w:rFonts w:ascii="宋体" w:hAnsi="宋体" w:cs="宋体"/>
          <w:szCs w:val="21"/>
        </w:rPr>
      </w:pPr>
      <w:r>
        <w:rPr>
          <w:rFonts w:hint="eastAsia" w:ascii="宋体" w:hAnsi="宋体" w:cs="宋体"/>
          <w:kern w:val="0"/>
          <w:szCs w:val="21"/>
        </w:rPr>
        <w:t xml:space="preserve">注：1、采购文件要求具体见采购文件“第二章  采购需求”中关于服务（技术）要求内容进行响应； </w:t>
      </w:r>
    </w:p>
    <w:p w14:paraId="00CB980A">
      <w:pPr>
        <w:widowControl/>
        <w:spacing w:line="360" w:lineRule="auto"/>
        <w:jc w:val="left"/>
        <w:rPr>
          <w:rFonts w:ascii="宋体" w:hAnsi="宋体" w:cs="宋体"/>
          <w:szCs w:val="21"/>
        </w:rPr>
      </w:pPr>
      <w:r>
        <w:rPr>
          <w:rFonts w:hint="eastAsia" w:ascii="宋体" w:hAnsi="宋体" w:cs="宋体"/>
          <w:kern w:val="0"/>
          <w:szCs w:val="21"/>
        </w:rPr>
        <w:t>2、若无偏离应在本表空白处醒目地注明“无服务（技术）条款偏离”的字样。</w:t>
      </w:r>
    </w:p>
    <w:p w14:paraId="306F37B9">
      <w:pPr>
        <w:widowControl/>
        <w:snapToGrid w:val="0"/>
        <w:spacing w:line="276" w:lineRule="auto"/>
        <w:jc w:val="left"/>
        <w:rPr>
          <w:rFonts w:ascii="宋体" w:hAnsi="宋体" w:cs="宋体"/>
          <w:szCs w:val="21"/>
        </w:rPr>
      </w:pPr>
    </w:p>
    <w:p w14:paraId="7B5537CC">
      <w:pPr>
        <w:spacing w:line="360" w:lineRule="auto"/>
        <w:ind w:firstLine="4095" w:firstLineChars="1950"/>
        <w:rPr>
          <w:rFonts w:ascii="宋体" w:hAnsi="宋体" w:cs="宋体"/>
          <w:color w:val="000000"/>
        </w:rPr>
      </w:pPr>
    </w:p>
    <w:p w14:paraId="438A59E5">
      <w:pPr>
        <w:spacing w:line="360" w:lineRule="auto"/>
        <w:ind w:firstLine="4095" w:firstLineChars="1950"/>
        <w:rPr>
          <w:rFonts w:ascii="宋体" w:hAnsi="宋体" w:cs="宋体"/>
          <w:color w:val="000000"/>
        </w:rPr>
      </w:pPr>
    </w:p>
    <w:p w14:paraId="186BBC84">
      <w:pPr>
        <w:spacing w:line="360" w:lineRule="auto"/>
        <w:ind w:firstLine="4095" w:firstLineChars="1950"/>
        <w:rPr>
          <w:rFonts w:ascii="宋体" w:hAnsi="宋体" w:cs="宋体"/>
          <w:color w:val="000000"/>
        </w:rPr>
      </w:pPr>
      <w:r>
        <w:rPr>
          <w:rFonts w:hint="eastAsia" w:ascii="宋体" w:hAnsi="宋体" w:cs="宋体"/>
          <w:color w:val="000000"/>
        </w:rPr>
        <w:t xml:space="preserve">法定代表人或授权代表签名：        </w:t>
      </w:r>
    </w:p>
    <w:p w14:paraId="1188DE7F">
      <w:pPr>
        <w:spacing w:line="360" w:lineRule="auto"/>
        <w:ind w:firstLine="5460" w:firstLineChars="2600"/>
        <w:rPr>
          <w:rFonts w:ascii="宋体" w:hAnsi="宋体" w:cs="宋体"/>
          <w:color w:val="000000"/>
        </w:rPr>
      </w:pPr>
      <w:r>
        <w:rPr>
          <w:rFonts w:hint="eastAsia" w:ascii="宋体" w:hAnsi="宋体" w:cs="宋体"/>
          <w:color w:val="000000"/>
        </w:rPr>
        <w:t xml:space="preserve">供应商盖章：         </w:t>
      </w:r>
    </w:p>
    <w:p w14:paraId="40C41557">
      <w:pPr>
        <w:snapToGrid w:val="0"/>
        <w:ind w:firstLine="5460" w:firstLineChars="2600"/>
        <w:rPr>
          <w:rFonts w:ascii="宋体" w:hAnsi="宋体" w:cs="宋体"/>
          <w:b/>
          <w:color w:val="000000"/>
          <w:szCs w:val="21"/>
        </w:rPr>
      </w:pPr>
      <w:r>
        <w:rPr>
          <w:rFonts w:hint="eastAsia" w:ascii="宋体" w:hAnsi="宋体" w:cs="宋体"/>
          <w:color w:val="000000"/>
        </w:rPr>
        <w:t xml:space="preserve">日  期： </w:t>
      </w:r>
    </w:p>
    <w:p w14:paraId="422BB3D2">
      <w:pPr>
        <w:snapToGrid w:val="0"/>
        <w:rPr>
          <w:rFonts w:ascii="宋体" w:hAnsi="宋体" w:cs="宋体"/>
          <w:b/>
          <w:color w:val="000000"/>
          <w:szCs w:val="21"/>
        </w:rPr>
      </w:pPr>
    </w:p>
    <w:p w14:paraId="60990395">
      <w:pPr>
        <w:snapToGrid w:val="0"/>
        <w:rPr>
          <w:rFonts w:ascii="宋体" w:hAnsi="宋体" w:cs="宋体"/>
          <w:b/>
          <w:color w:val="000000"/>
          <w:szCs w:val="21"/>
        </w:rPr>
      </w:pPr>
    </w:p>
    <w:p w14:paraId="28FFDF25">
      <w:pPr>
        <w:widowControl/>
        <w:jc w:val="left"/>
        <w:rPr>
          <w:rFonts w:ascii="宋体" w:hAnsi="宋体" w:cs="宋体"/>
          <w:b/>
          <w:color w:val="000000"/>
          <w:szCs w:val="21"/>
        </w:rPr>
      </w:pPr>
      <w:r>
        <w:rPr>
          <w:rFonts w:ascii="宋体" w:hAnsi="宋体" w:cs="宋体"/>
          <w:b/>
          <w:color w:val="000000"/>
          <w:szCs w:val="21"/>
        </w:rPr>
        <w:br w:type="page"/>
      </w:r>
    </w:p>
    <w:p w14:paraId="47EF7AD3">
      <w:pPr>
        <w:snapToGrid w:val="0"/>
        <w:rPr>
          <w:rFonts w:ascii="宋体" w:hAnsi="宋体" w:cs="宋体"/>
          <w:b/>
          <w:color w:val="000000"/>
          <w:szCs w:val="21"/>
        </w:rPr>
      </w:pPr>
      <w:r>
        <w:rPr>
          <w:rFonts w:hint="eastAsia" w:ascii="宋体" w:hAnsi="宋体" w:cs="宋体"/>
          <w:b/>
          <w:color w:val="000000"/>
          <w:szCs w:val="21"/>
        </w:rPr>
        <w:t>（7）商务条款偏离表格式</w:t>
      </w:r>
    </w:p>
    <w:p w14:paraId="0D00BAE3">
      <w:pPr>
        <w:widowControl/>
        <w:snapToGrid w:val="0"/>
        <w:spacing w:line="276" w:lineRule="auto"/>
        <w:jc w:val="center"/>
        <w:rPr>
          <w:rFonts w:ascii="宋体" w:hAnsi="宋体" w:cs="宋体"/>
          <w:b/>
          <w:kern w:val="0"/>
          <w:sz w:val="24"/>
          <w:szCs w:val="22"/>
        </w:rPr>
      </w:pPr>
    </w:p>
    <w:p w14:paraId="223446FD">
      <w:pPr>
        <w:widowControl/>
        <w:snapToGrid w:val="0"/>
        <w:spacing w:line="276" w:lineRule="auto"/>
        <w:jc w:val="center"/>
        <w:rPr>
          <w:rFonts w:ascii="宋体" w:hAnsi="宋体" w:cs="宋体"/>
          <w:b/>
          <w:kern w:val="0"/>
          <w:sz w:val="24"/>
          <w:szCs w:val="22"/>
        </w:rPr>
      </w:pPr>
      <w:r>
        <w:rPr>
          <w:rFonts w:hint="eastAsia" w:ascii="宋体" w:hAnsi="宋体" w:cs="宋体"/>
          <w:b/>
          <w:kern w:val="0"/>
          <w:sz w:val="24"/>
          <w:szCs w:val="22"/>
        </w:rPr>
        <w:t>商务条款偏离表</w:t>
      </w:r>
    </w:p>
    <w:p w14:paraId="7283F057">
      <w:pPr>
        <w:rPr>
          <w:rFonts w:ascii="宋体" w:hAnsi="宋体" w:cs="宋体"/>
          <w:color w:val="000000"/>
        </w:rPr>
      </w:pPr>
      <w:r>
        <w:rPr>
          <w:rFonts w:hint="eastAsia" w:ascii="宋体" w:hAnsi="宋体" w:cs="宋体"/>
          <w:color w:val="000000"/>
        </w:rPr>
        <w:t>采购项目：</w:t>
      </w:r>
    </w:p>
    <w:p w14:paraId="39F1815E">
      <w:pPr>
        <w:rPr>
          <w:rFonts w:ascii="宋体" w:hAnsi="宋体" w:cs="宋体"/>
          <w:color w:val="000000"/>
        </w:rPr>
      </w:pPr>
      <w:r>
        <w:rPr>
          <w:rFonts w:hint="eastAsia" w:ascii="宋体" w:hAnsi="宋体" w:cs="宋体"/>
          <w:color w:val="000000"/>
        </w:rPr>
        <w:t>项目编号：</w:t>
      </w:r>
    </w:p>
    <w:p w14:paraId="20F40DA0">
      <w:pPr>
        <w:rPr>
          <w:rFonts w:ascii="宋体" w:hAnsi="宋体" w:cs="宋体"/>
          <w:color w:val="000000"/>
        </w:rPr>
      </w:pPr>
      <w:r>
        <w:rPr>
          <w:rFonts w:hint="eastAsia" w:ascii="宋体" w:hAnsi="宋体" w:cs="宋体"/>
          <w:color w:val="000000"/>
        </w:rPr>
        <w:t>子包号：</w:t>
      </w:r>
    </w:p>
    <w:tbl>
      <w:tblPr>
        <w:tblStyle w:val="4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4647"/>
        <w:gridCol w:w="1575"/>
        <w:gridCol w:w="1185"/>
      </w:tblGrid>
      <w:tr w14:paraId="0A17F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26" w:type="dxa"/>
            <w:vAlign w:val="center"/>
          </w:tcPr>
          <w:p w14:paraId="34FBF763">
            <w:pPr>
              <w:spacing w:line="360" w:lineRule="auto"/>
              <w:jc w:val="center"/>
              <w:rPr>
                <w:rFonts w:ascii="宋体" w:hAnsi="Calibri"/>
              </w:rPr>
            </w:pPr>
            <w:r>
              <w:rPr>
                <w:rFonts w:hint="eastAsia" w:ascii="宋体" w:hAnsi="宋体" w:cs="宋体"/>
              </w:rPr>
              <w:t>条款号</w:t>
            </w:r>
          </w:p>
        </w:tc>
        <w:tc>
          <w:tcPr>
            <w:tcW w:w="4647" w:type="dxa"/>
            <w:vAlign w:val="center"/>
          </w:tcPr>
          <w:p w14:paraId="48B41DC1">
            <w:pPr>
              <w:spacing w:line="360" w:lineRule="auto"/>
              <w:jc w:val="center"/>
              <w:rPr>
                <w:rFonts w:ascii="宋体" w:hAnsi="Calibri"/>
              </w:rPr>
            </w:pPr>
            <w:r>
              <w:rPr>
                <w:rFonts w:hint="eastAsia" w:ascii="宋体" w:hAnsi="宋体" w:cs="宋体"/>
              </w:rPr>
              <w:t>采购文件的商务条款</w:t>
            </w:r>
          </w:p>
        </w:tc>
        <w:tc>
          <w:tcPr>
            <w:tcW w:w="1575" w:type="dxa"/>
            <w:vAlign w:val="center"/>
          </w:tcPr>
          <w:p w14:paraId="1AAB1731">
            <w:pPr>
              <w:spacing w:line="360" w:lineRule="auto"/>
              <w:jc w:val="center"/>
              <w:rPr>
                <w:rFonts w:ascii="宋体" w:hAnsi="Calibri"/>
              </w:rPr>
            </w:pPr>
            <w:r>
              <w:rPr>
                <w:rFonts w:hint="eastAsia" w:ascii="宋体" w:hAnsi="宋体" w:cs="宋体"/>
              </w:rPr>
              <w:t>投标文件的</w:t>
            </w:r>
          </w:p>
          <w:p w14:paraId="153E630E">
            <w:pPr>
              <w:spacing w:line="360" w:lineRule="auto"/>
              <w:jc w:val="center"/>
              <w:rPr>
                <w:rFonts w:ascii="宋体" w:hAnsi="Calibri"/>
              </w:rPr>
            </w:pPr>
            <w:r>
              <w:rPr>
                <w:rFonts w:hint="eastAsia" w:ascii="宋体" w:hAnsi="宋体" w:cs="宋体"/>
              </w:rPr>
              <w:t>响应情况</w:t>
            </w:r>
          </w:p>
        </w:tc>
        <w:tc>
          <w:tcPr>
            <w:tcW w:w="1185" w:type="dxa"/>
            <w:vAlign w:val="center"/>
          </w:tcPr>
          <w:p w14:paraId="713E2590">
            <w:pPr>
              <w:spacing w:line="360" w:lineRule="auto"/>
              <w:jc w:val="center"/>
              <w:rPr>
                <w:rFonts w:ascii="宋体" w:hAnsi="Calibri"/>
              </w:rPr>
            </w:pPr>
            <w:r>
              <w:rPr>
                <w:rFonts w:hint="eastAsia" w:ascii="宋体" w:hAnsi="宋体" w:cs="宋体"/>
              </w:rPr>
              <w:t>说明（偏离</w:t>
            </w:r>
            <w:r>
              <w:rPr>
                <w:rFonts w:ascii="宋体" w:hAnsi="宋体" w:cs="宋体"/>
              </w:rPr>
              <w:t>/</w:t>
            </w:r>
            <w:r>
              <w:rPr>
                <w:rFonts w:hint="eastAsia" w:ascii="宋体" w:hAnsi="宋体" w:cs="宋体"/>
              </w:rPr>
              <w:t>响应）</w:t>
            </w:r>
          </w:p>
        </w:tc>
      </w:tr>
      <w:tr w14:paraId="75389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14:paraId="43A746C0">
            <w:pPr>
              <w:spacing w:line="360" w:lineRule="auto"/>
              <w:jc w:val="center"/>
              <w:rPr>
                <w:rFonts w:ascii="Calibri" w:hAnsi="Calibri"/>
              </w:rPr>
            </w:pPr>
          </w:p>
        </w:tc>
        <w:tc>
          <w:tcPr>
            <w:tcW w:w="4647" w:type="dxa"/>
            <w:vAlign w:val="center"/>
          </w:tcPr>
          <w:p w14:paraId="00BDE7D9">
            <w:pPr>
              <w:spacing w:line="360" w:lineRule="auto"/>
              <w:rPr>
                <w:rFonts w:ascii="Calibri" w:hAnsi="Calibri"/>
                <w:b/>
                <w:bCs/>
              </w:rPr>
            </w:pPr>
          </w:p>
        </w:tc>
        <w:tc>
          <w:tcPr>
            <w:tcW w:w="1575" w:type="dxa"/>
            <w:vAlign w:val="center"/>
          </w:tcPr>
          <w:p w14:paraId="08CAEF8A">
            <w:pPr>
              <w:spacing w:line="360" w:lineRule="auto"/>
              <w:jc w:val="center"/>
              <w:rPr>
                <w:rFonts w:ascii="宋体" w:hAnsi="Calibri"/>
                <w:sz w:val="24"/>
              </w:rPr>
            </w:pPr>
          </w:p>
        </w:tc>
        <w:tc>
          <w:tcPr>
            <w:tcW w:w="1185" w:type="dxa"/>
            <w:vAlign w:val="center"/>
          </w:tcPr>
          <w:p w14:paraId="7B754F0C">
            <w:pPr>
              <w:spacing w:line="360" w:lineRule="auto"/>
              <w:jc w:val="center"/>
              <w:rPr>
                <w:rFonts w:ascii="宋体" w:hAnsi="Calibri"/>
                <w:sz w:val="24"/>
              </w:rPr>
            </w:pPr>
          </w:p>
        </w:tc>
      </w:tr>
      <w:tr w14:paraId="071C9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14:paraId="31B91B4B">
            <w:pPr>
              <w:spacing w:line="360" w:lineRule="auto"/>
              <w:jc w:val="center"/>
              <w:rPr>
                <w:rFonts w:ascii="Calibri" w:hAnsi="Calibri"/>
              </w:rPr>
            </w:pPr>
          </w:p>
        </w:tc>
        <w:tc>
          <w:tcPr>
            <w:tcW w:w="4647" w:type="dxa"/>
            <w:vAlign w:val="center"/>
          </w:tcPr>
          <w:p w14:paraId="4B642747">
            <w:pPr>
              <w:spacing w:line="360" w:lineRule="auto"/>
              <w:rPr>
                <w:rFonts w:ascii="Calibri" w:hAnsi="Calibri"/>
                <w:b/>
                <w:bCs/>
              </w:rPr>
            </w:pPr>
          </w:p>
        </w:tc>
        <w:tc>
          <w:tcPr>
            <w:tcW w:w="1575" w:type="dxa"/>
            <w:vAlign w:val="center"/>
          </w:tcPr>
          <w:p w14:paraId="111308C4">
            <w:pPr>
              <w:spacing w:line="360" w:lineRule="auto"/>
              <w:jc w:val="center"/>
              <w:rPr>
                <w:rFonts w:ascii="宋体" w:hAnsi="Calibri"/>
                <w:sz w:val="24"/>
              </w:rPr>
            </w:pPr>
          </w:p>
        </w:tc>
        <w:tc>
          <w:tcPr>
            <w:tcW w:w="1185" w:type="dxa"/>
            <w:vAlign w:val="center"/>
          </w:tcPr>
          <w:p w14:paraId="00CF1AC4">
            <w:pPr>
              <w:spacing w:line="360" w:lineRule="auto"/>
              <w:jc w:val="center"/>
              <w:rPr>
                <w:rFonts w:ascii="宋体" w:hAnsi="Calibri"/>
                <w:sz w:val="24"/>
              </w:rPr>
            </w:pPr>
          </w:p>
        </w:tc>
      </w:tr>
      <w:tr w14:paraId="212C1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14:paraId="1E51DB5F">
            <w:pPr>
              <w:spacing w:line="360" w:lineRule="auto"/>
              <w:jc w:val="center"/>
              <w:rPr>
                <w:rFonts w:ascii="Calibri" w:hAnsi="Calibri"/>
              </w:rPr>
            </w:pPr>
          </w:p>
        </w:tc>
        <w:tc>
          <w:tcPr>
            <w:tcW w:w="4647" w:type="dxa"/>
            <w:vAlign w:val="center"/>
          </w:tcPr>
          <w:p w14:paraId="5FF133AB">
            <w:pPr>
              <w:spacing w:line="360" w:lineRule="auto"/>
              <w:rPr>
                <w:rFonts w:ascii="Calibri" w:hAnsi="Calibri"/>
                <w:b/>
                <w:bCs/>
              </w:rPr>
            </w:pPr>
          </w:p>
        </w:tc>
        <w:tc>
          <w:tcPr>
            <w:tcW w:w="1575" w:type="dxa"/>
            <w:vAlign w:val="center"/>
          </w:tcPr>
          <w:p w14:paraId="186A1D0F">
            <w:pPr>
              <w:spacing w:line="360" w:lineRule="auto"/>
              <w:jc w:val="center"/>
              <w:rPr>
                <w:rFonts w:ascii="宋体" w:hAnsi="Calibri"/>
                <w:sz w:val="24"/>
              </w:rPr>
            </w:pPr>
          </w:p>
        </w:tc>
        <w:tc>
          <w:tcPr>
            <w:tcW w:w="1185" w:type="dxa"/>
            <w:vAlign w:val="center"/>
          </w:tcPr>
          <w:p w14:paraId="1806D2DB">
            <w:pPr>
              <w:spacing w:line="360" w:lineRule="auto"/>
              <w:jc w:val="center"/>
              <w:rPr>
                <w:rFonts w:ascii="宋体" w:hAnsi="Calibri"/>
                <w:sz w:val="24"/>
              </w:rPr>
            </w:pPr>
          </w:p>
        </w:tc>
      </w:tr>
      <w:tr w14:paraId="1E1A4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14:paraId="33507182">
            <w:pPr>
              <w:spacing w:line="360" w:lineRule="auto"/>
              <w:jc w:val="center"/>
              <w:rPr>
                <w:rFonts w:ascii="Calibri" w:hAnsi="Calibri"/>
              </w:rPr>
            </w:pPr>
          </w:p>
        </w:tc>
        <w:tc>
          <w:tcPr>
            <w:tcW w:w="4647" w:type="dxa"/>
            <w:vAlign w:val="center"/>
          </w:tcPr>
          <w:p w14:paraId="329E5862">
            <w:pPr>
              <w:spacing w:line="360" w:lineRule="auto"/>
              <w:rPr>
                <w:rFonts w:ascii="Calibri" w:hAnsi="Calibri"/>
                <w:b/>
                <w:bCs/>
              </w:rPr>
            </w:pPr>
          </w:p>
        </w:tc>
        <w:tc>
          <w:tcPr>
            <w:tcW w:w="1575" w:type="dxa"/>
            <w:vAlign w:val="center"/>
          </w:tcPr>
          <w:p w14:paraId="0910082E">
            <w:pPr>
              <w:spacing w:line="360" w:lineRule="auto"/>
              <w:jc w:val="center"/>
              <w:rPr>
                <w:rFonts w:ascii="宋体" w:hAnsi="Calibri"/>
                <w:sz w:val="24"/>
              </w:rPr>
            </w:pPr>
          </w:p>
        </w:tc>
        <w:tc>
          <w:tcPr>
            <w:tcW w:w="1185" w:type="dxa"/>
            <w:vAlign w:val="center"/>
          </w:tcPr>
          <w:p w14:paraId="30BAC535">
            <w:pPr>
              <w:spacing w:line="360" w:lineRule="auto"/>
              <w:jc w:val="center"/>
              <w:rPr>
                <w:rFonts w:ascii="宋体" w:hAnsi="Calibri"/>
                <w:sz w:val="24"/>
              </w:rPr>
            </w:pPr>
          </w:p>
        </w:tc>
      </w:tr>
      <w:tr w14:paraId="3C393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14:paraId="6AE8F5FB">
            <w:pPr>
              <w:spacing w:line="360" w:lineRule="auto"/>
              <w:jc w:val="center"/>
              <w:rPr>
                <w:rFonts w:ascii="Calibri" w:hAnsi="Calibri"/>
              </w:rPr>
            </w:pPr>
          </w:p>
        </w:tc>
        <w:tc>
          <w:tcPr>
            <w:tcW w:w="4647" w:type="dxa"/>
            <w:vAlign w:val="center"/>
          </w:tcPr>
          <w:p w14:paraId="7D0A755B">
            <w:pPr>
              <w:spacing w:line="360" w:lineRule="auto"/>
              <w:rPr>
                <w:rFonts w:ascii="Calibri" w:hAnsi="Calibri"/>
              </w:rPr>
            </w:pPr>
          </w:p>
        </w:tc>
        <w:tc>
          <w:tcPr>
            <w:tcW w:w="1575" w:type="dxa"/>
            <w:vAlign w:val="center"/>
          </w:tcPr>
          <w:p w14:paraId="6745C50B">
            <w:pPr>
              <w:spacing w:line="360" w:lineRule="auto"/>
              <w:jc w:val="center"/>
              <w:rPr>
                <w:rFonts w:ascii="宋体" w:hAnsi="Calibri"/>
                <w:sz w:val="24"/>
              </w:rPr>
            </w:pPr>
          </w:p>
        </w:tc>
        <w:tc>
          <w:tcPr>
            <w:tcW w:w="1185" w:type="dxa"/>
            <w:vAlign w:val="center"/>
          </w:tcPr>
          <w:p w14:paraId="12065C8D">
            <w:pPr>
              <w:spacing w:line="360" w:lineRule="auto"/>
              <w:jc w:val="center"/>
              <w:rPr>
                <w:rFonts w:ascii="宋体" w:hAnsi="Calibri"/>
                <w:sz w:val="24"/>
              </w:rPr>
            </w:pPr>
          </w:p>
        </w:tc>
      </w:tr>
      <w:tr w14:paraId="794A1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14:paraId="257A979E">
            <w:pPr>
              <w:spacing w:line="360" w:lineRule="auto"/>
              <w:jc w:val="center"/>
              <w:rPr>
                <w:rFonts w:ascii="Calibri" w:hAnsi="Calibri"/>
              </w:rPr>
            </w:pPr>
          </w:p>
        </w:tc>
        <w:tc>
          <w:tcPr>
            <w:tcW w:w="4647" w:type="dxa"/>
            <w:vAlign w:val="center"/>
          </w:tcPr>
          <w:p w14:paraId="35ABC0A8">
            <w:pPr>
              <w:spacing w:line="360" w:lineRule="auto"/>
              <w:rPr>
                <w:rFonts w:ascii="Calibri" w:hAnsi="Calibri"/>
              </w:rPr>
            </w:pPr>
          </w:p>
        </w:tc>
        <w:tc>
          <w:tcPr>
            <w:tcW w:w="1575" w:type="dxa"/>
            <w:vAlign w:val="center"/>
          </w:tcPr>
          <w:p w14:paraId="2FA89E01">
            <w:pPr>
              <w:spacing w:line="360" w:lineRule="auto"/>
              <w:jc w:val="center"/>
              <w:rPr>
                <w:rFonts w:ascii="宋体" w:hAnsi="Calibri"/>
                <w:sz w:val="24"/>
              </w:rPr>
            </w:pPr>
          </w:p>
        </w:tc>
        <w:tc>
          <w:tcPr>
            <w:tcW w:w="1185" w:type="dxa"/>
            <w:vAlign w:val="center"/>
          </w:tcPr>
          <w:p w14:paraId="1BB103DD">
            <w:pPr>
              <w:spacing w:line="360" w:lineRule="auto"/>
              <w:jc w:val="center"/>
              <w:rPr>
                <w:rFonts w:ascii="宋体" w:hAnsi="Calibri"/>
                <w:sz w:val="24"/>
              </w:rPr>
            </w:pPr>
          </w:p>
        </w:tc>
      </w:tr>
      <w:tr w14:paraId="765B7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14:paraId="647F7454">
            <w:pPr>
              <w:spacing w:line="360" w:lineRule="auto"/>
              <w:jc w:val="center"/>
              <w:rPr>
                <w:rFonts w:ascii="Calibri" w:hAnsi="Calibri"/>
              </w:rPr>
            </w:pPr>
          </w:p>
        </w:tc>
        <w:tc>
          <w:tcPr>
            <w:tcW w:w="4647" w:type="dxa"/>
            <w:vAlign w:val="center"/>
          </w:tcPr>
          <w:p w14:paraId="51FE3CCF">
            <w:pPr>
              <w:spacing w:line="360" w:lineRule="auto"/>
              <w:rPr>
                <w:rFonts w:ascii="Calibri" w:hAnsi="Calibri"/>
              </w:rPr>
            </w:pPr>
          </w:p>
        </w:tc>
        <w:tc>
          <w:tcPr>
            <w:tcW w:w="1575" w:type="dxa"/>
            <w:vAlign w:val="center"/>
          </w:tcPr>
          <w:p w14:paraId="1719BD58">
            <w:pPr>
              <w:spacing w:line="360" w:lineRule="auto"/>
              <w:jc w:val="center"/>
              <w:rPr>
                <w:rFonts w:ascii="宋体" w:hAnsi="Calibri"/>
                <w:sz w:val="24"/>
              </w:rPr>
            </w:pPr>
          </w:p>
        </w:tc>
        <w:tc>
          <w:tcPr>
            <w:tcW w:w="1185" w:type="dxa"/>
            <w:vAlign w:val="center"/>
          </w:tcPr>
          <w:p w14:paraId="65204F0E">
            <w:pPr>
              <w:spacing w:line="360" w:lineRule="auto"/>
              <w:jc w:val="center"/>
              <w:rPr>
                <w:rFonts w:ascii="宋体" w:hAnsi="Calibri"/>
                <w:sz w:val="24"/>
              </w:rPr>
            </w:pPr>
          </w:p>
        </w:tc>
      </w:tr>
      <w:tr w14:paraId="62733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14:paraId="02539302">
            <w:pPr>
              <w:spacing w:line="360" w:lineRule="auto"/>
              <w:jc w:val="center"/>
              <w:rPr>
                <w:rFonts w:ascii="Calibri" w:hAnsi="Calibri"/>
              </w:rPr>
            </w:pPr>
          </w:p>
        </w:tc>
        <w:tc>
          <w:tcPr>
            <w:tcW w:w="4647" w:type="dxa"/>
            <w:vAlign w:val="center"/>
          </w:tcPr>
          <w:p w14:paraId="30F8D392">
            <w:pPr>
              <w:spacing w:line="360" w:lineRule="auto"/>
              <w:rPr>
                <w:rFonts w:ascii="Calibri" w:hAnsi="Calibri"/>
              </w:rPr>
            </w:pPr>
          </w:p>
        </w:tc>
        <w:tc>
          <w:tcPr>
            <w:tcW w:w="1575" w:type="dxa"/>
            <w:vAlign w:val="center"/>
          </w:tcPr>
          <w:p w14:paraId="5534747D">
            <w:pPr>
              <w:spacing w:line="360" w:lineRule="auto"/>
              <w:jc w:val="center"/>
              <w:rPr>
                <w:rFonts w:ascii="宋体" w:hAnsi="Calibri"/>
                <w:sz w:val="24"/>
              </w:rPr>
            </w:pPr>
          </w:p>
        </w:tc>
        <w:tc>
          <w:tcPr>
            <w:tcW w:w="1185" w:type="dxa"/>
            <w:vAlign w:val="center"/>
          </w:tcPr>
          <w:p w14:paraId="74435419">
            <w:pPr>
              <w:spacing w:line="360" w:lineRule="auto"/>
              <w:jc w:val="center"/>
              <w:rPr>
                <w:rFonts w:ascii="宋体" w:hAnsi="Calibri"/>
                <w:sz w:val="24"/>
              </w:rPr>
            </w:pPr>
          </w:p>
        </w:tc>
      </w:tr>
      <w:tr w14:paraId="7688A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14:paraId="3D227EB7">
            <w:pPr>
              <w:spacing w:line="360" w:lineRule="auto"/>
              <w:jc w:val="center"/>
              <w:rPr>
                <w:rFonts w:ascii="Calibri" w:hAnsi="Calibri"/>
              </w:rPr>
            </w:pPr>
          </w:p>
        </w:tc>
        <w:tc>
          <w:tcPr>
            <w:tcW w:w="4647" w:type="dxa"/>
            <w:vAlign w:val="center"/>
          </w:tcPr>
          <w:p w14:paraId="0573B484">
            <w:pPr>
              <w:spacing w:line="360" w:lineRule="auto"/>
              <w:rPr>
                <w:rFonts w:ascii="Calibri" w:hAnsi="Calibri"/>
              </w:rPr>
            </w:pPr>
          </w:p>
        </w:tc>
        <w:tc>
          <w:tcPr>
            <w:tcW w:w="1575" w:type="dxa"/>
            <w:vAlign w:val="center"/>
          </w:tcPr>
          <w:p w14:paraId="2841D264">
            <w:pPr>
              <w:spacing w:line="360" w:lineRule="auto"/>
              <w:jc w:val="center"/>
              <w:rPr>
                <w:rFonts w:ascii="宋体" w:hAnsi="Calibri"/>
                <w:sz w:val="24"/>
              </w:rPr>
            </w:pPr>
          </w:p>
        </w:tc>
        <w:tc>
          <w:tcPr>
            <w:tcW w:w="1185" w:type="dxa"/>
            <w:vAlign w:val="center"/>
          </w:tcPr>
          <w:p w14:paraId="16FAB4B2">
            <w:pPr>
              <w:spacing w:line="360" w:lineRule="auto"/>
              <w:jc w:val="center"/>
              <w:rPr>
                <w:rFonts w:ascii="宋体" w:hAnsi="Calibri"/>
                <w:sz w:val="24"/>
              </w:rPr>
            </w:pPr>
          </w:p>
        </w:tc>
      </w:tr>
      <w:tr w14:paraId="33743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14:paraId="47D95339">
            <w:pPr>
              <w:spacing w:line="360" w:lineRule="auto"/>
              <w:jc w:val="center"/>
              <w:rPr>
                <w:rFonts w:ascii="Calibri" w:hAnsi="Calibri"/>
              </w:rPr>
            </w:pPr>
          </w:p>
        </w:tc>
        <w:tc>
          <w:tcPr>
            <w:tcW w:w="4647" w:type="dxa"/>
            <w:vAlign w:val="center"/>
          </w:tcPr>
          <w:p w14:paraId="4444CFE3">
            <w:pPr>
              <w:spacing w:line="360" w:lineRule="auto"/>
              <w:rPr>
                <w:rFonts w:ascii="Calibri" w:hAnsi="Calibri"/>
              </w:rPr>
            </w:pPr>
          </w:p>
        </w:tc>
        <w:tc>
          <w:tcPr>
            <w:tcW w:w="1575" w:type="dxa"/>
            <w:vAlign w:val="center"/>
          </w:tcPr>
          <w:p w14:paraId="43817A68">
            <w:pPr>
              <w:spacing w:line="360" w:lineRule="auto"/>
              <w:jc w:val="center"/>
              <w:rPr>
                <w:rFonts w:ascii="宋体" w:hAnsi="Calibri"/>
                <w:sz w:val="24"/>
              </w:rPr>
            </w:pPr>
          </w:p>
        </w:tc>
        <w:tc>
          <w:tcPr>
            <w:tcW w:w="1185" w:type="dxa"/>
            <w:vAlign w:val="center"/>
          </w:tcPr>
          <w:p w14:paraId="7336A125">
            <w:pPr>
              <w:spacing w:line="360" w:lineRule="auto"/>
              <w:jc w:val="center"/>
              <w:rPr>
                <w:rFonts w:ascii="宋体" w:hAnsi="Calibri"/>
                <w:sz w:val="24"/>
              </w:rPr>
            </w:pPr>
          </w:p>
        </w:tc>
      </w:tr>
      <w:tr w14:paraId="1E3EB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14:paraId="44A92057">
            <w:pPr>
              <w:spacing w:line="360" w:lineRule="auto"/>
              <w:jc w:val="center"/>
              <w:rPr>
                <w:rFonts w:ascii="Calibri" w:hAnsi="Calibri"/>
              </w:rPr>
            </w:pPr>
          </w:p>
        </w:tc>
        <w:tc>
          <w:tcPr>
            <w:tcW w:w="4647" w:type="dxa"/>
            <w:vAlign w:val="center"/>
          </w:tcPr>
          <w:p w14:paraId="7333C15B">
            <w:pPr>
              <w:spacing w:line="360" w:lineRule="auto"/>
              <w:rPr>
                <w:rFonts w:ascii="Calibri" w:hAnsi="Calibri"/>
              </w:rPr>
            </w:pPr>
          </w:p>
        </w:tc>
        <w:tc>
          <w:tcPr>
            <w:tcW w:w="1575" w:type="dxa"/>
            <w:vAlign w:val="center"/>
          </w:tcPr>
          <w:p w14:paraId="37FFE8A5">
            <w:pPr>
              <w:spacing w:line="360" w:lineRule="auto"/>
              <w:jc w:val="center"/>
              <w:rPr>
                <w:rFonts w:ascii="宋体" w:hAnsi="Calibri"/>
                <w:sz w:val="24"/>
              </w:rPr>
            </w:pPr>
          </w:p>
        </w:tc>
        <w:tc>
          <w:tcPr>
            <w:tcW w:w="1185" w:type="dxa"/>
            <w:vAlign w:val="center"/>
          </w:tcPr>
          <w:p w14:paraId="3A1761A3">
            <w:pPr>
              <w:spacing w:line="360" w:lineRule="auto"/>
              <w:jc w:val="center"/>
              <w:rPr>
                <w:rFonts w:ascii="宋体" w:hAnsi="Calibri"/>
                <w:sz w:val="24"/>
              </w:rPr>
            </w:pPr>
          </w:p>
        </w:tc>
      </w:tr>
      <w:tr w14:paraId="52F28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1026" w:type="dxa"/>
            <w:vAlign w:val="center"/>
          </w:tcPr>
          <w:p w14:paraId="45FEE3FD">
            <w:pPr>
              <w:spacing w:line="360" w:lineRule="auto"/>
              <w:jc w:val="center"/>
              <w:rPr>
                <w:rFonts w:ascii="Calibri" w:hAnsi="Calibri"/>
              </w:rPr>
            </w:pPr>
          </w:p>
        </w:tc>
        <w:tc>
          <w:tcPr>
            <w:tcW w:w="4647" w:type="dxa"/>
            <w:vAlign w:val="center"/>
          </w:tcPr>
          <w:p w14:paraId="5C0A74FE">
            <w:pPr>
              <w:spacing w:line="360" w:lineRule="auto"/>
              <w:rPr>
                <w:rFonts w:ascii="Calibri" w:hAnsi="Calibri"/>
              </w:rPr>
            </w:pPr>
          </w:p>
        </w:tc>
        <w:tc>
          <w:tcPr>
            <w:tcW w:w="1575" w:type="dxa"/>
            <w:vAlign w:val="center"/>
          </w:tcPr>
          <w:p w14:paraId="2F4A5149">
            <w:pPr>
              <w:spacing w:line="360" w:lineRule="auto"/>
              <w:jc w:val="center"/>
              <w:rPr>
                <w:rFonts w:ascii="宋体" w:hAnsi="Calibri"/>
                <w:sz w:val="24"/>
              </w:rPr>
            </w:pPr>
          </w:p>
        </w:tc>
        <w:tc>
          <w:tcPr>
            <w:tcW w:w="1185" w:type="dxa"/>
            <w:vAlign w:val="center"/>
          </w:tcPr>
          <w:p w14:paraId="01077419">
            <w:pPr>
              <w:spacing w:line="360" w:lineRule="auto"/>
              <w:jc w:val="center"/>
              <w:rPr>
                <w:rFonts w:ascii="宋体" w:hAnsi="Calibri"/>
                <w:sz w:val="24"/>
              </w:rPr>
            </w:pPr>
          </w:p>
        </w:tc>
      </w:tr>
      <w:tr w14:paraId="0CD11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14:paraId="60044BB6">
            <w:pPr>
              <w:spacing w:line="360" w:lineRule="auto"/>
              <w:jc w:val="center"/>
              <w:rPr>
                <w:rFonts w:ascii="Calibri" w:hAnsi="Calibri"/>
              </w:rPr>
            </w:pPr>
          </w:p>
        </w:tc>
        <w:tc>
          <w:tcPr>
            <w:tcW w:w="4647" w:type="dxa"/>
            <w:vAlign w:val="center"/>
          </w:tcPr>
          <w:p w14:paraId="2B392544">
            <w:pPr>
              <w:spacing w:line="360" w:lineRule="auto"/>
              <w:rPr>
                <w:rFonts w:ascii="Calibri" w:hAnsi="Calibri"/>
              </w:rPr>
            </w:pPr>
          </w:p>
        </w:tc>
        <w:tc>
          <w:tcPr>
            <w:tcW w:w="1575" w:type="dxa"/>
            <w:vAlign w:val="center"/>
          </w:tcPr>
          <w:p w14:paraId="63AF8D10">
            <w:pPr>
              <w:spacing w:line="360" w:lineRule="auto"/>
              <w:jc w:val="center"/>
              <w:rPr>
                <w:rFonts w:ascii="宋体" w:hAnsi="Calibri"/>
                <w:sz w:val="24"/>
              </w:rPr>
            </w:pPr>
          </w:p>
        </w:tc>
        <w:tc>
          <w:tcPr>
            <w:tcW w:w="1185" w:type="dxa"/>
            <w:vAlign w:val="center"/>
          </w:tcPr>
          <w:p w14:paraId="686A5276">
            <w:pPr>
              <w:spacing w:line="360" w:lineRule="auto"/>
              <w:jc w:val="center"/>
              <w:rPr>
                <w:rFonts w:ascii="宋体" w:hAnsi="Calibri"/>
                <w:sz w:val="24"/>
              </w:rPr>
            </w:pPr>
          </w:p>
        </w:tc>
      </w:tr>
      <w:tr w14:paraId="4A7FD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14:paraId="7B0583C2">
            <w:pPr>
              <w:spacing w:line="360" w:lineRule="auto"/>
              <w:jc w:val="center"/>
              <w:rPr>
                <w:rFonts w:ascii="Calibri" w:hAnsi="Calibri"/>
              </w:rPr>
            </w:pPr>
          </w:p>
        </w:tc>
        <w:tc>
          <w:tcPr>
            <w:tcW w:w="4647" w:type="dxa"/>
            <w:vAlign w:val="center"/>
          </w:tcPr>
          <w:p w14:paraId="7C47F2F8">
            <w:pPr>
              <w:spacing w:line="360" w:lineRule="auto"/>
              <w:rPr>
                <w:rFonts w:ascii="Calibri" w:hAnsi="Calibri"/>
              </w:rPr>
            </w:pPr>
          </w:p>
        </w:tc>
        <w:tc>
          <w:tcPr>
            <w:tcW w:w="1575" w:type="dxa"/>
            <w:vAlign w:val="center"/>
          </w:tcPr>
          <w:p w14:paraId="120111B6">
            <w:pPr>
              <w:spacing w:line="360" w:lineRule="auto"/>
              <w:jc w:val="center"/>
              <w:rPr>
                <w:rFonts w:ascii="宋体" w:hAnsi="Calibri"/>
                <w:sz w:val="24"/>
              </w:rPr>
            </w:pPr>
          </w:p>
        </w:tc>
        <w:tc>
          <w:tcPr>
            <w:tcW w:w="1185" w:type="dxa"/>
            <w:vAlign w:val="center"/>
          </w:tcPr>
          <w:p w14:paraId="1AF04029">
            <w:pPr>
              <w:spacing w:line="360" w:lineRule="auto"/>
              <w:jc w:val="center"/>
              <w:rPr>
                <w:rFonts w:ascii="宋体" w:hAnsi="Calibri"/>
                <w:sz w:val="24"/>
              </w:rPr>
            </w:pPr>
          </w:p>
        </w:tc>
      </w:tr>
    </w:tbl>
    <w:p w14:paraId="763821B4">
      <w:pPr>
        <w:rPr>
          <w:rFonts w:ascii="宋体" w:hAnsi="宋体" w:cs="宋体"/>
          <w:color w:val="000000"/>
        </w:rPr>
      </w:pPr>
      <w:r>
        <w:rPr>
          <w:rFonts w:hint="eastAsia" w:ascii="宋体" w:hAnsi="宋体" w:cs="宋体"/>
          <w:color w:val="000000"/>
        </w:rPr>
        <w:t>按第二章《采购需求》</w:t>
      </w:r>
      <w:r>
        <w:rPr>
          <w:rFonts w:hint="eastAsia" w:ascii="宋体" w:hAnsi="宋体" w:cs="宋体"/>
          <w:color w:val="000000"/>
          <w:szCs w:val="21"/>
        </w:rPr>
        <w:t>“</w:t>
      </w:r>
      <w:r>
        <w:rPr>
          <w:rFonts w:hint="eastAsia" w:ascii="宋体" w:hAnsi="宋体" w:cs="宋体"/>
          <w:color w:val="000000"/>
        </w:rPr>
        <w:t>一、商务要求表”逐项填写，供应商可自行补充。</w:t>
      </w:r>
    </w:p>
    <w:p w14:paraId="3E32EFE3">
      <w:pPr>
        <w:rPr>
          <w:rFonts w:ascii="宋体" w:hAnsi="宋体" w:cs="宋体"/>
          <w:color w:val="000000"/>
        </w:rPr>
      </w:pPr>
    </w:p>
    <w:p w14:paraId="640EAC53">
      <w:pPr>
        <w:spacing w:line="360" w:lineRule="auto"/>
        <w:rPr>
          <w:rFonts w:ascii="宋体" w:hAnsi="宋体" w:cs="宋体"/>
          <w:color w:val="000000"/>
        </w:rPr>
      </w:pPr>
    </w:p>
    <w:p w14:paraId="1BFE5F7D">
      <w:pPr>
        <w:spacing w:line="360" w:lineRule="auto"/>
        <w:ind w:firstLine="4095" w:firstLineChars="1950"/>
        <w:rPr>
          <w:rFonts w:ascii="宋体" w:hAnsi="宋体" w:cs="宋体"/>
          <w:color w:val="000000"/>
        </w:rPr>
      </w:pPr>
      <w:r>
        <w:rPr>
          <w:rFonts w:hint="eastAsia" w:ascii="宋体" w:hAnsi="宋体" w:cs="宋体"/>
          <w:color w:val="000000"/>
        </w:rPr>
        <w:t xml:space="preserve">法定代表人或授权代表签名：        </w:t>
      </w:r>
    </w:p>
    <w:p w14:paraId="12C2715C">
      <w:pPr>
        <w:spacing w:line="360" w:lineRule="auto"/>
        <w:ind w:firstLine="5460" w:firstLineChars="2600"/>
        <w:rPr>
          <w:rFonts w:ascii="宋体" w:hAnsi="宋体" w:cs="宋体"/>
          <w:color w:val="000000"/>
        </w:rPr>
      </w:pPr>
      <w:r>
        <w:rPr>
          <w:rFonts w:hint="eastAsia" w:ascii="宋体" w:hAnsi="宋体" w:cs="宋体"/>
          <w:color w:val="000000"/>
        </w:rPr>
        <w:t xml:space="preserve">供应商盖章：         </w:t>
      </w:r>
    </w:p>
    <w:p w14:paraId="774DEABE">
      <w:pPr>
        <w:spacing w:line="360" w:lineRule="auto"/>
        <w:ind w:firstLine="5460" w:firstLineChars="2600"/>
        <w:rPr>
          <w:rFonts w:ascii="宋体" w:hAnsi="宋体" w:cs="宋体"/>
          <w:color w:val="000000"/>
        </w:rPr>
      </w:pPr>
      <w:r>
        <w:rPr>
          <w:rFonts w:hint="eastAsia" w:ascii="宋体" w:hAnsi="宋体" w:cs="宋体"/>
          <w:color w:val="000000"/>
        </w:rPr>
        <w:t xml:space="preserve">日  期：        </w:t>
      </w:r>
    </w:p>
    <w:p w14:paraId="6A883186">
      <w:pPr>
        <w:snapToGrid w:val="0"/>
        <w:rPr>
          <w:rFonts w:ascii="宋体" w:hAnsi="宋体" w:cs="宋体"/>
          <w:b/>
          <w:color w:val="000000"/>
          <w:szCs w:val="21"/>
        </w:rPr>
      </w:pPr>
    </w:p>
    <w:p w14:paraId="1F0AD30C">
      <w:pPr>
        <w:widowControl/>
        <w:jc w:val="left"/>
        <w:rPr>
          <w:rFonts w:ascii="宋体" w:hAnsi="宋体" w:cs="宋体"/>
          <w:b/>
          <w:color w:val="000000"/>
          <w:szCs w:val="21"/>
        </w:rPr>
      </w:pPr>
      <w:r>
        <w:rPr>
          <w:rFonts w:ascii="宋体" w:hAnsi="宋体" w:cs="宋体"/>
          <w:b/>
          <w:color w:val="000000"/>
          <w:szCs w:val="21"/>
        </w:rPr>
        <w:br w:type="page"/>
      </w:r>
    </w:p>
    <w:p w14:paraId="723F3543">
      <w:pPr>
        <w:snapToGrid w:val="0"/>
        <w:rPr>
          <w:rFonts w:ascii="宋体" w:hAnsi="宋体" w:cs="宋体"/>
          <w:b/>
          <w:color w:val="000000"/>
          <w:szCs w:val="21"/>
        </w:rPr>
      </w:pPr>
      <w:r>
        <w:rPr>
          <w:rFonts w:hint="eastAsia" w:ascii="宋体" w:hAnsi="宋体" w:cs="宋体"/>
          <w:b/>
          <w:color w:val="000000"/>
          <w:szCs w:val="21"/>
        </w:rPr>
        <w:t>（8）供应商基本情况表格式</w:t>
      </w:r>
    </w:p>
    <w:p w14:paraId="2EDAB44F">
      <w:pPr>
        <w:widowControl/>
        <w:snapToGrid w:val="0"/>
        <w:spacing w:line="276" w:lineRule="auto"/>
        <w:jc w:val="center"/>
        <w:rPr>
          <w:rFonts w:ascii="宋体" w:hAnsi="宋体" w:cs="宋体"/>
          <w:b/>
          <w:kern w:val="0"/>
          <w:sz w:val="24"/>
          <w:szCs w:val="22"/>
        </w:rPr>
      </w:pPr>
      <w:r>
        <w:rPr>
          <w:rFonts w:hint="eastAsia" w:ascii="宋体" w:hAnsi="宋体" w:cs="宋体"/>
          <w:b/>
          <w:kern w:val="0"/>
          <w:sz w:val="24"/>
          <w:szCs w:val="22"/>
        </w:rPr>
        <w:t>供应商基本情况表</w:t>
      </w:r>
    </w:p>
    <w:tbl>
      <w:tblPr>
        <w:tblStyle w:val="48"/>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835"/>
        <w:gridCol w:w="969"/>
        <w:gridCol w:w="695"/>
        <w:gridCol w:w="2141"/>
        <w:gridCol w:w="2100"/>
      </w:tblGrid>
      <w:tr w14:paraId="09F76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14:paraId="5217BDA9">
            <w:pPr>
              <w:spacing w:line="360" w:lineRule="auto"/>
              <w:jc w:val="center"/>
              <w:rPr>
                <w:rFonts w:ascii="宋体" w:hAnsi="宋体" w:cs="宋体"/>
                <w:color w:val="000000"/>
                <w:szCs w:val="21"/>
              </w:rPr>
            </w:pPr>
            <w:r>
              <w:rPr>
                <w:rFonts w:hint="eastAsia" w:ascii="宋体" w:hAnsi="宋体" w:cs="宋体"/>
                <w:color w:val="000000"/>
                <w:szCs w:val="21"/>
              </w:rPr>
              <w:t>单位名称</w:t>
            </w:r>
          </w:p>
        </w:tc>
        <w:tc>
          <w:tcPr>
            <w:tcW w:w="2499" w:type="dxa"/>
            <w:gridSpan w:val="3"/>
            <w:vAlign w:val="center"/>
          </w:tcPr>
          <w:p w14:paraId="7C412DFF">
            <w:pPr>
              <w:spacing w:line="360" w:lineRule="auto"/>
              <w:jc w:val="center"/>
              <w:rPr>
                <w:rFonts w:ascii="宋体" w:hAnsi="宋体" w:cs="宋体"/>
                <w:color w:val="000000"/>
                <w:szCs w:val="21"/>
              </w:rPr>
            </w:pPr>
          </w:p>
        </w:tc>
        <w:tc>
          <w:tcPr>
            <w:tcW w:w="2141" w:type="dxa"/>
            <w:vAlign w:val="center"/>
          </w:tcPr>
          <w:p w14:paraId="39868133">
            <w:pPr>
              <w:spacing w:line="360" w:lineRule="auto"/>
              <w:jc w:val="center"/>
              <w:rPr>
                <w:rFonts w:ascii="宋体" w:hAnsi="宋体" w:cs="宋体"/>
                <w:color w:val="000000"/>
                <w:szCs w:val="21"/>
              </w:rPr>
            </w:pPr>
            <w:r>
              <w:rPr>
                <w:rFonts w:hint="eastAsia" w:ascii="宋体" w:hAnsi="宋体" w:cs="宋体"/>
                <w:color w:val="000000"/>
                <w:szCs w:val="21"/>
              </w:rPr>
              <w:t>组织机构代码</w:t>
            </w:r>
          </w:p>
        </w:tc>
        <w:tc>
          <w:tcPr>
            <w:tcW w:w="2100" w:type="dxa"/>
            <w:vAlign w:val="center"/>
          </w:tcPr>
          <w:p w14:paraId="276422BD">
            <w:pPr>
              <w:spacing w:line="360" w:lineRule="auto"/>
              <w:jc w:val="center"/>
              <w:rPr>
                <w:rFonts w:ascii="宋体" w:hAnsi="宋体" w:cs="宋体"/>
                <w:color w:val="000000"/>
                <w:szCs w:val="21"/>
              </w:rPr>
            </w:pPr>
          </w:p>
        </w:tc>
      </w:tr>
      <w:tr w14:paraId="29ECA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14:paraId="26C89BE0">
            <w:pPr>
              <w:spacing w:line="360" w:lineRule="auto"/>
              <w:jc w:val="center"/>
              <w:rPr>
                <w:rFonts w:ascii="宋体" w:hAnsi="宋体" w:cs="宋体"/>
                <w:color w:val="000000"/>
                <w:szCs w:val="21"/>
              </w:rPr>
            </w:pPr>
            <w:r>
              <w:rPr>
                <w:rFonts w:hint="eastAsia" w:ascii="宋体" w:hAnsi="宋体" w:cs="宋体"/>
                <w:color w:val="000000"/>
                <w:szCs w:val="21"/>
              </w:rPr>
              <w:t>注册地址</w:t>
            </w:r>
          </w:p>
        </w:tc>
        <w:tc>
          <w:tcPr>
            <w:tcW w:w="2499" w:type="dxa"/>
            <w:gridSpan w:val="3"/>
            <w:vAlign w:val="center"/>
          </w:tcPr>
          <w:p w14:paraId="79861F7A">
            <w:pPr>
              <w:spacing w:line="360" w:lineRule="auto"/>
              <w:jc w:val="center"/>
              <w:rPr>
                <w:rFonts w:ascii="宋体" w:hAnsi="宋体" w:cs="宋体"/>
                <w:color w:val="000000"/>
                <w:szCs w:val="21"/>
              </w:rPr>
            </w:pPr>
          </w:p>
        </w:tc>
        <w:tc>
          <w:tcPr>
            <w:tcW w:w="2141" w:type="dxa"/>
            <w:vAlign w:val="center"/>
          </w:tcPr>
          <w:p w14:paraId="57AC14FD">
            <w:pPr>
              <w:spacing w:line="360" w:lineRule="auto"/>
              <w:jc w:val="center"/>
              <w:rPr>
                <w:rFonts w:ascii="宋体" w:hAnsi="宋体" w:cs="宋体"/>
                <w:color w:val="000000"/>
                <w:szCs w:val="21"/>
              </w:rPr>
            </w:pPr>
            <w:r>
              <w:rPr>
                <w:rFonts w:hint="eastAsia" w:ascii="宋体" w:hAnsi="宋体" w:cs="宋体"/>
                <w:color w:val="000000"/>
                <w:szCs w:val="21"/>
              </w:rPr>
              <w:t>注册登记号</w:t>
            </w:r>
          </w:p>
        </w:tc>
        <w:tc>
          <w:tcPr>
            <w:tcW w:w="2100" w:type="dxa"/>
            <w:vAlign w:val="center"/>
          </w:tcPr>
          <w:p w14:paraId="11278242">
            <w:pPr>
              <w:spacing w:line="360" w:lineRule="auto"/>
              <w:jc w:val="center"/>
              <w:rPr>
                <w:rFonts w:ascii="宋体" w:hAnsi="宋体" w:cs="宋体"/>
                <w:color w:val="000000"/>
                <w:szCs w:val="21"/>
              </w:rPr>
            </w:pPr>
          </w:p>
        </w:tc>
      </w:tr>
      <w:tr w14:paraId="3A323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14:paraId="51139BD7">
            <w:pPr>
              <w:spacing w:line="360" w:lineRule="auto"/>
              <w:jc w:val="center"/>
              <w:rPr>
                <w:rFonts w:ascii="宋体" w:hAnsi="宋体" w:cs="宋体"/>
                <w:color w:val="000000"/>
                <w:szCs w:val="21"/>
              </w:rPr>
            </w:pPr>
            <w:r>
              <w:rPr>
                <w:rFonts w:hint="eastAsia" w:ascii="宋体" w:hAnsi="宋体" w:cs="宋体"/>
                <w:color w:val="000000"/>
                <w:szCs w:val="21"/>
              </w:rPr>
              <w:t>经营地址</w:t>
            </w:r>
          </w:p>
        </w:tc>
        <w:tc>
          <w:tcPr>
            <w:tcW w:w="2499" w:type="dxa"/>
            <w:gridSpan w:val="3"/>
            <w:vAlign w:val="center"/>
          </w:tcPr>
          <w:p w14:paraId="4C1DAD9B">
            <w:pPr>
              <w:spacing w:line="360" w:lineRule="auto"/>
              <w:jc w:val="center"/>
              <w:rPr>
                <w:rFonts w:ascii="宋体" w:hAnsi="宋体" w:cs="宋体"/>
                <w:color w:val="000000"/>
                <w:szCs w:val="21"/>
              </w:rPr>
            </w:pPr>
          </w:p>
        </w:tc>
        <w:tc>
          <w:tcPr>
            <w:tcW w:w="2141" w:type="dxa"/>
            <w:vAlign w:val="center"/>
          </w:tcPr>
          <w:p w14:paraId="3839F27D">
            <w:pPr>
              <w:spacing w:line="360" w:lineRule="auto"/>
              <w:jc w:val="center"/>
              <w:rPr>
                <w:rFonts w:ascii="宋体" w:hAnsi="宋体" w:cs="宋体"/>
                <w:color w:val="000000"/>
                <w:spacing w:val="30"/>
                <w:szCs w:val="21"/>
              </w:rPr>
            </w:pPr>
            <w:r>
              <w:rPr>
                <w:rFonts w:hint="eastAsia" w:ascii="宋体" w:hAnsi="宋体" w:cs="宋体"/>
                <w:color w:val="000000"/>
                <w:szCs w:val="21"/>
              </w:rPr>
              <w:t>税务登记证号</w:t>
            </w:r>
          </w:p>
        </w:tc>
        <w:tc>
          <w:tcPr>
            <w:tcW w:w="2100" w:type="dxa"/>
            <w:vAlign w:val="center"/>
          </w:tcPr>
          <w:p w14:paraId="5F14565D">
            <w:pPr>
              <w:spacing w:line="360" w:lineRule="auto"/>
              <w:jc w:val="center"/>
              <w:rPr>
                <w:rFonts w:ascii="宋体" w:hAnsi="宋体" w:cs="宋体"/>
                <w:color w:val="000000"/>
                <w:szCs w:val="21"/>
              </w:rPr>
            </w:pPr>
          </w:p>
        </w:tc>
      </w:tr>
      <w:tr w14:paraId="620A2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14:paraId="17197AA9">
            <w:pPr>
              <w:spacing w:line="360" w:lineRule="auto"/>
              <w:jc w:val="center"/>
              <w:rPr>
                <w:rFonts w:ascii="宋体" w:hAnsi="宋体" w:cs="宋体"/>
                <w:color w:val="000000"/>
                <w:szCs w:val="21"/>
              </w:rPr>
            </w:pPr>
            <w:r>
              <w:rPr>
                <w:rFonts w:hint="eastAsia" w:ascii="宋体" w:hAnsi="宋体" w:cs="宋体"/>
                <w:color w:val="000000"/>
                <w:szCs w:val="21"/>
              </w:rPr>
              <w:t>单位性质</w:t>
            </w:r>
          </w:p>
        </w:tc>
        <w:tc>
          <w:tcPr>
            <w:tcW w:w="2499" w:type="dxa"/>
            <w:gridSpan w:val="3"/>
            <w:vAlign w:val="center"/>
          </w:tcPr>
          <w:p w14:paraId="083A4768">
            <w:pPr>
              <w:pStyle w:val="164"/>
              <w:widowControl w:val="0"/>
              <w:spacing w:before="0" w:beforeAutospacing="0" w:after="0" w:afterAutospacing="0" w:line="360" w:lineRule="auto"/>
              <w:ind w:left="2160" w:hanging="480"/>
              <w:rPr>
                <w:rFonts w:cs="宋体"/>
                <w:color w:val="000000"/>
                <w:kern w:val="2"/>
                <w:sz w:val="21"/>
                <w:szCs w:val="21"/>
              </w:rPr>
            </w:pPr>
          </w:p>
        </w:tc>
        <w:tc>
          <w:tcPr>
            <w:tcW w:w="2141" w:type="dxa"/>
            <w:vAlign w:val="center"/>
          </w:tcPr>
          <w:p w14:paraId="6B0D7C68">
            <w:pPr>
              <w:spacing w:line="360" w:lineRule="auto"/>
              <w:jc w:val="center"/>
              <w:rPr>
                <w:rFonts w:ascii="宋体" w:hAnsi="宋体" w:cs="宋体"/>
                <w:color w:val="000000"/>
                <w:spacing w:val="34"/>
                <w:szCs w:val="21"/>
              </w:rPr>
            </w:pPr>
            <w:r>
              <w:rPr>
                <w:rFonts w:hint="eastAsia" w:ascii="宋体" w:hAnsi="宋体" w:cs="宋体"/>
                <w:color w:val="000000"/>
                <w:spacing w:val="34"/>
                <w:szCs w:val="21"/>
              </w:rPr>
              <w:t>注册资本</w:t>
            </w:r>
          </w:p>
        </w:tc>
        <w:tc>
          <w:tcPr>
            <w:tcW w:w="2100" w:type="dxa"/>
            <w:vAlign w:val="center"/>
          </w:tcPr>
          <w:p w14:paraId="62C5A113">
            <w:pPr>
              <w:spacing w:line="360" w:lineRule="auto"/>
              <w:jc w:val="center"/>
              <w:rPr>
                <w:rFonts w:ascii="宋体" w:hAnsi="宋体" w:cs="宋体"/>
                <w:color w:val="000000"/>
                <w:szCs w:val="21"/>
              </w:rPr>
            </w:pPr>
          </w:p>
        </w:tc>
      </w:tr>
      <w:tr w14:paraId="0CD66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14:paraId="623661FE">
            <w:pPr>
              <w:spacing w:line="360" w:lineRule="auto"/>
              <w:jc w:val="center"/>
              <w:rPr>
                <w:rFonts w:ascii="宋体" w:hAnsi="宋体" w:cs="宋体"/>
                <w:color w:val="000000"/>
                <w:szCs w:val="21"/>
              </w:rPr>
            </w:pPr>
            <w:r>
              <w:rPr>
                <w:rFonts w:hint="eastAsia" w:ascii="宋体" w:hAnsi="宋体" w:cs="宋体"/>
                <w:color w:val="000000"/>
                <w:szCs w:val="21"/>
              </w:rPr>
              <w:t>经营范围</w:t>
            </w:r>
          </w:p>
        </w:tc>
        <w:tc>
          <w:tcPr>
            <w:tcW w:w="2499" w:type="dxa"/>
            <w:gridSpan w:val="3"/>
            <w:vAlign w:val="center"/>
          </w:tcPr>
          <w:p w14:paraId="18F782C1">
            <w:pPr>
              <w:spacing w:line="360" w:lineRule="auto"/>
              <w:jc w:val="center"/>
              <w:rPr>
                <w:rFonts w:ascii="宋体" w:hAnsi="宋体" w:cs="宋体"/>
                <w:color w:val="000000"/>
                <w:szCs w:val="21"/>
              </w:rPr>
            </w:pPr>
          </w:p>
        </w:tc>
        <w:tc>
          <w:tcPr>
            <w:tcW w:w="2141" w:type="dxa"/>
            <w:vAlign w:val="center"/>
          </w:tcPr>
          <w:p w14:paraId="5596C9C4">
            <w:pPr>
              <w:spacing w:line="360" w:lineRule="auto"/>
              <w:jc w:val="center"/>
              <w:rPr>
                <w:rFonts w:ascii="宋体" w:hAnsi="宋体" w:cs="宋体"/>
                <w:color w:val="000000"/>
                <w:szCs w:val="21"/>
              </w:rPr>
            </w:pPr>
            <w:r>
              <w:rPr>
                <w:rFonts w:hint="eastAsia" w:ascii="宋体" w:hAnsi="宋体" w:cs="宋体"/>
                <w:color w:val="000000"/>
                <w:szCs w:val="21"/>
              </w:rPr>
              <w:t>营业期限</w:t>
            </w:r>
          </w:p>
        </w:tc>
        <w:tc>
          <w:tcPr>
            <w:tcW w:w="2100" w:type="dxa"/>
            <w:vAlign w:val="center"/>
          </w:tcPr>
          <w:p w14:paraId="311E2604">
            <w:pPr>
              <w:spacing w:line="360" w:lineRule="auto"/>
              <w:jc w:val="center"/>
              <w:rPr>
                <w:rFonts w:ascii="宋体" w:hAnsi="宋体" w:cs="宋体"/>
                <w:color w:val="000000"/>
                <w:szCs w:val="21"/>
              </w:rPr>
            </w:pPr>
            <w:r>
              <w:rPr>
                <w:rFonts w:hint="eastAsia" w:ascii="宋体" w:hAnsi="宋体" w:cs="宋体"/>
                <w:color w:val="000000"/>
                <w:szCs w:val="21"/>
              </w:rPr>
              <w:t>年 月-  年 月</w:t>
            </w:r>
          </w:p>
        </w:tc>
      </w:tr>
      <w:tr w14:paraId="6E6B6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14:paraId="1A52F8F3">
            <w:pPr>
              <w:spacing w:line="360" w:lineRule="auto"/>
              <w:jc w:val="center"/>
              <w:rPr>
                <w:rFonts w:ascii="宋体" w:hAnsi="宋体" w:cs="宋体"/>
                <w:color w:val="000000"/>
                <w:szCs w:val="21"/>
              </w:rPr>
            </w:pPr>
            <w:r>
              <w:rPr>
                <w:rFonts w:hint="eastAsia" w:ascii="宋体" w:hAnsi="宋体" w:cs="宋体"/>
                <w:color w:val="000000"/>
                <w:szCs w:val="21"/>
              </w:rPr>
              <w:t>资质情况</w:t>
            </w:r>
          </w:p>
        </w:tc>
        <w:tc>
          <w:tcPr>
            <w:tcW w:w="6740" w:type="dxa"/>
            <w:gridSpan w:val="5"/>
            <w:vAlign w:val="center"/>
          </w:tcPr>
          <w:p w14:paraId="0720FCE0">
            <w:pPr>
              <w:spacing w:line="360" w:lineRule="auto"/>
              <w:jc w:val="center"/>
              <w:rPr>
                <w:rFonts w:ascii="宋体" w:hAnsi="宋体" w:cs="宋体"/>
                <w:color w:val="000000"/>
                <w:szCs w:val="21"/>
              </w:rPr>
            </w:pPr>
          </w:p>
        </w:tc>
      </w:tr>
      <w:tr w14:paraId="4C4C8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14:paraId="35AB5522">
            <w:pPr>
              <w:spacing w:line="360" w:lineRule="auto"/>
              <w:jc w:val="center"/>
              <w:rPr>
                <w:rFonts w:ascii="宋体" w:hAnsi="宋体" w:cs="宋体"/>
                <w:color w:val="000000"/>
                <w:szCs w:val="21"/>
              </w:rPr>
            </w:pPr>
            <w:r>
              <w:rPr>
                <w:rFonts w:hint="eastAsia" w:ascii="宋体" w:hAnsi="宋体" w:cs="宋体"/>
                <w:color w:val="000000"/>
                <w:szCs w:val="21"/>
              </w:rPr>
              <w:t>员工数量</w:t>
            </w:r>
          </w:p>
        </w:tc>
        <w:tc>
          <w:tcPr>
            <w:tcW w:w="6740" w:type="dxa"/>
            <w:gridSpan w:val="5"/>
            <w:vAlign w:val="center"/>
          </w:tcPr>
          <w:p w14:paraId="7FEFBA7D">
            <w:pPr>
              <w:spacing w:line="360" w:lineRule="auto"/>
              <w:rPr>
                <w:rFonts w:ascii="宋体" w:hAnsi="宋体" w:cs="宋体"/>
                <w:color w:val="000000"/>
                <w:szCs w:val="21"/>
              </w:rPr>
            </w:pPr>
            <w:r>
              <w:rPr>
                <w:rFonts w:hint="eastAsia" w:ascii="宋体" w:hAnsi="宋体" w:cs="宋体"/>
                <w:color w:val="000000"/>
                <w:szCs w:val="21"/>
              </w:rPr>
              <w:t>共</w:t>
            </w:r>
            <w:r>
              <w:rPr>
                <w:rFonts w:hint="eastAsia" w:ascii="宋体" w:hAnsi="宋体" w:cs="宋体"/>
                <w:color w:val="000000"/>
                <w:szCs w:val="21"/>
                <w:u w:val="single"/>
              </w:rPr>
              <w:t xml:space="preserve">  </w:t>
            </w:r>
            <w:r>
              <w:rPr>
                <w:rFonts w:hint="eastAsia" w:ascii="宋体" w:hAnsi="宋体" w:cs="宋体"/>
                <w:color w:val="000000"/>
                <w:szCs w:val="21"/>
              </w:rPr>
              <w:t>人，其中，高级职称</w:t>
            </w:r>
            <w:r>
              <w:rPr>
                <w:rFonts w:hint="eastAsia" w:ascii="宋体" w:hAnsi="宋体" w:cs="宋体"/>
                <w:color w:val="000000"/>
                <w:szCs w:val="21"/>
                <w:u w:val="single"/>
              </w:rPr>
              <w:t xml:space="preserve">   </w:t>
            </w:r>
            <w:r>
              <w:rPr>
                <w:rFonts w:hint="eastAsia" w:ascii="宋体" w:hAnsi="宋体" w:cs="宋体"/>
                <w:color w:val="000000"/>
                <w:szCs w:val="21"/>
              </w:rPr>
              <w:t>人，中级职称</w:t>
            </w:r>
            <w:r>
              <w:rPr>
                <w:rFonts w:hint="eastAsia" w:ascii="宋体" w:hAnsi="宋体" w:cs="宋体"/>
                <w:color w:val="000000"/>
                <w:szCs w:val="21"/>
                <w:u w:val="single"/>
              </w:rPr>
              <w:t xml:space="preserve">  </w:t>
            </w:r>
            <w:r>
              <w:rPr>
                <w:rFonts w:hint="eastAsia" w:ascii="宋体" w:hAnsi="宋体" w:cs="宋体"/>
                <w:color w:val="000000"/>
                <w:szCs w:val="21"/>
              </w:rPr>
              <w:t>人</w:t>
            </w:r>
          </w:p>
        </w:tc>
      </w:tr>
      <w:tr w14:paraId="2BA59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14:paraId="2A255DEE">
            <w:pPr>
              <w:spacing w:line="360" w:lineRule="auto"/>
              <w:jc w:val="center"/>
              <w:rPr>
                <w:rFonts w:ascii="宋体" w:hAnsi="宋体" w:cs="宋体"/>
                <w:color w:val="000000"/>
                <w:szCs w:val="21"/>
              </w:rPr>
            </w:pPr>
            <w:r>
              <w:rPr>
                <w:rFonts w:hint="eastAsia" w:ascii="宋体" w:hAnsi="宋体" w:cs="宋体"/>
                <w:color w:val="000000"/>
                <w:szCs w:val="21"/>
              </w:rPr>
              <w:t>联系电话</w:t>
            </w:r>
          </w:p>
        </w:tc>
        <w:tc>
          <w:tcPr>
            <w:tcW w:w="2499" w:type="dxa"/>
            <w:gridSpan w:val="3"/>
            <w:vAlign w:val="center"/>
          </w:tcPr>
          <w:p w14:paraId="7A92C1E8">
            <w:pPr>
              <w:spacing w:line="360" w:lineRule="auto"/>
              <w:jc w:val="center"/>
              <w:rPr>
                <w:rFonts w:ascii="宋体" w:hAnsi="宋体" w:cs="宋体"/>
                <w:color w:val="000000"/>
                <w:szCs w:val="21"/>
              </w:rPr>
            </w:pPr>
          </w:p>
        </w:tc>
        <w:tc>
          <w:tcPr>
            <w:tcW w:w="2141" w:type="dxa"/>
            <w:vAlign w:val="center"/>
          </w:tcPr>
          <w:p w14:paraId="3295035B">
            <w:pPr>
              <w:spacing w:line="360" w:lineRule="auto"/>
              <w:jc w:val="center"/>
              <w:rPr>
                <w:rFonts w:ascii="宋体" w:hAnsi="宋体" w:cs="宋体"/>
                <w:color w:val="000000"/>
                <w:szCs w:val="21"/>
              </w:rPr>
            </w:pPr>
            <w:r>
              <w:rPr>
                <w:rFonts w:hint="eastAsia" w:ascii="宋体" w:hAnsi="宋体" w:cs="宋体"/>
                <w:color w:val="000000"/>
                <w:szCs w:val="21"/>
              </w:rPr>
              <w:t>传真</w:t>
            </w:r>
          </w:p>
        </w:tc>
        <w:tc>
          <w:tcPr>
            <w:tcW w:w="2100" w:type="dxa"/>
            <w:vAlign w:val="center"/>
          </w:tcPr>
          <w:p w14:paraId="18CE5B24">
            <w:pPr>
              <w:spacing w:line="360" w:lineRule="auto"/>
              <w:jc w:val="center"/>
              <w:rPr>
                <w:rFonts w:ascii="宋体" w:hAnsi="宋体" w:cs="宋体"/>
                <w:color w:val="000000"/>
                <w:szCs w:val="21"/>
              </w:rPr>
            </w:pPr>
          </w:p>
        </w:tc>
      </w:tr>
      <w:tr w14:paraId="78F19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470" w:type="dxa"/>
            <w:vAlign w:val="center"/>
          </w:tcPr>
          <w:p w14:paraId="62994FFD">
            <w:pPr>
              <w:spacing w:line="360" w:lineRule="auto"/>
              <w:jc w:val="center"/>
              <w:rPr>
                <w:rFonts w:ascii="宋体" w:hAnsi="宋体" w:cs="宋体"/>
                <w:color w:val="000000"/>
                <w:szCs w:val="21"/>
              </w:rPr>
            </w:pPr>
            <w:r>
              <w:rPr>
                <w:rFonts w:hint="eastAsia" w:ascii="宋体" w:hAnsi="宋体" w:cs="宋体"/>
                <w:color w:val="000000"/>
                <w:szCs w:val="21"/>
              </w:rPr>
              <w:t>主要业绩</w:t>
            </w:r>
          </w:p>
        </w:tc>
        <w:tc>
          <w:tcPr>
            <w:tcW w:w="6740" w:type="dxa"/>
            <w:gridSpan w:val="5"/>
            <w:vAlign w:val="center"/>
          </w:tcPr>
          <w:p w14:paraId="25B70FB3">
            <w:pPr>
              <w:spacing w:line="360" w:lineRule="auto"/>
              <w:rPr>
                <w:rFonts w:ascii="宋体" w:hAnsi="宋体" w:cs="宋体"/>
                <w:color w:val="000000"/>
                <w:szCs w:val="21"/>
              </w:rPr>
            </w:pPr>
          </w:p>
          <w:p w14:paraId="0D45E284">
            <w:pPr>
              <w:spacing w:line="360" w:lineRule="auto"/>
              <w:rPr>
                <w:rFonts w:ascii="宋体" w:hAnsi="宋体" w:cs="宋体"/>
                <w:color w:val="000000"/>
                <w:szCs w:val="21"/>
              </w:rPr>
            </w:pPr>
          </w:p>
        </w:tc>
      </w:tr>
      <w:tr w14:paraId="2A317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0" w:type="dxa"/>
            <w:gridSpan w:val="6"/>
            <w:vAlign w:val="center"/>
          </w:tcPr>
          <w:p w14:paraId="4D0D9871">
            <w:pPr>
              <w:spacing w:line="360" w:lineRule="auto"/>
              <w:jc w:val="center"/>
              <w:rPr>
                <w:rFonts w:ascii="宋体" w:hAnsi="宋体" w:cs="宋体"/>
                <w:color w:val="000000"/>
                <w:szCs w:val="21"/>
              </w:rPr>
            </w:pPr>
            <w:r>
              <w:rPr>
                <w:rFonts w:hint="eastAsia" w:ascii="宋体" w:hAnsi="宋体" w:cs="宋体"/>
                <w:color w:val="000000"/>
                <w:szCs w:val="21"/>
              </w:rPr>
              <w:t>法 定 代 表 人 基 本 情 况</w:t>
            </w:r>
          </w:p>
        </w:tc>
      </w:tr>
      <w:tr w14:paraId="7153E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14:paraId="410CE6F8">
            <w:pPr>
              <w:spacing w:line="360" w:lineRule="auto"/>
              <w:jc w:val="center"/>
              <w:rPr>
                <w:rFonts w:ascii="宋体" w:hAnsi="宋体" w:cs="宋体"/>
                <w:color w:val="000000"/>
                <w:szCs w:val="21"/>
              </w:rPr>
            </w:pPr>
            <w:r>
              <w:rPr>
                <w:rFonts w:hint="eastAsia" w:ascii="宋体" w:hAnsi="宋体" w:cs="宋体"/>
                <w:color w:val="000000"/>
                <w:szCs w:val="21"/>
              </w:rPr>
              <w:t>姓  名</w:t>
            </w:r>
          </w:p>
        </w:tc>
        <w:tc>
          <w:tcPr>
            <w:tcW w:w="2499" w:type="dxa"/>
            <w:gridSpan w:val="3"/>
            <w:vAlign w:val="center"/>
          </w:tcPr>
          <w:p w14:paraId="62F5E25B">
            <w:pPr>
              <w:spacing w:line="360" w:lineRule="auto"/>
              <w:jc w:val="center"/>
              <w:rPr>
                <w:rFonts w:ascii="宋体" w:hAnsi="宋体" w:cs="宋体"/>
                <w:color w:val="000000"/>
                <w:szCs w:val="21"/>
              </w:rPr>
            </w:pPr>
          </w:p>
        </w:tc>
        <w:tc>
          <w:tcPr>
            <w:tcW w:w="2141" w:type="dxa"/>
            <w:vAlign w:val="center"/>
          </w:tcPr>
          <w:p w14:paraId="41A0DE22">
            <w:pPr>
              <w:spacing w:line="360" w:lineRule="auto"/>
              <w:jc w:val="center"/>
              <w:rPr>
                <w:rFonts w:ascii="宋体" w:hAnsi="宋体" w:cs="宋体"/>
                <w:color w:val="000000"/>
                <w:szCs w:val="21"/>
              </w:rPr>
            </w:pPr>
            <w:r>
              <w:rPr>
                <w:rFonts w:hint="eastAsia" w:ascii="宋体" w:hAnsi="宋体" w:cs="宋体"/>
                <w:color w:val="000000"/>
                <w:szCs w:val="21"/>
              </w:rPr>
              <w:t>身份证号码</w:t>
            </w:r>
          </w:p>
        </w:tc>
        <w:tc>
          <w:tcPr>
            <w:tcW w:w="2100" w:type="dxa"/>
            <w:vAlign w:val="center"/>
          </w:tcPr>
          <w:p w14:paraId="1F6E4C5D">
            <w:pPr>
              <w:spacing w:line="360" w:lineRule="auto"/>
              <w:jc w:val="center"/>
              <w:rPr>
                <w:rFonts w:ascii="宋体" w:hAnsi="宋体" w:cs="宋体"/>
                <w:color w:val="000000"/>
                <w:szCs w:val="21"/>
              </w:rPr>
            </w:pPr>
          </w:p>
        </w:tc>
      </w:tr>
      <w:tr w14:paraId="473C1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14:paraId="58A30550">
            <w:pPr>
              <w:spacing w:line="360" w:lineRule="auto"/>
              <w:jc w:val="center"/>
              <w:rPr>
                <w:rFonts w:ascii="宋体" w:hAnsi="宋体" w:cs="宋体"/>
                <w:color w:val="000000"/>
                <w:szCs w:val="21"/>
              </w:rPr>
            </w:pPr>
            <w:r>
              <w:rPr>
                <w:rFonts w:hint="eastAsia" w:ascii="宋体" w:hAnsi="宋体" w:cs="宋体"/>
                <w:color w:val="000000"/>
                <w:szCs w:val="21"/>
              </w:rPr>
              <w:t>职  务</w:t>
            </w:r>
          </w:p>
        </w:tc>
        <w:tc>
          <w:tcPr>
            <w:tcW w:w="835" w:type="dxa"/>
            <w:vAlign w:val="center"/>
          </w:tcPr>
          <w:p w14:paraId="33560A93">
            <w:pPr>
              <w:spacing w:line="360" w:lineRule="auto"/>
              <w:jc w:val="center"/>
              <w:rPr>
                <w:rFonts w:ascii="宋体" w:hAnsi="宋体" w:cs="宋体"/>
                <w:color w:val="000000"/>
                <w:szCs w:val="21"/>
              </w:rPr>
            </w:pPr>
          </w:p>
        </w:tc>
        <w:tc>
          <w:tcPr>
            <w:tcW w:w="969" w:type="dxa"/>
            <w:vAlign w:val="center"/>
          </w:tcPr>
          <w:p w14:paraId="51EC6265">
            <w:pPr>
              <w:spacing w:line="360" w:lineRule="auto"/>
              <w:jc w:val="center"/>
              <w:rPr>
                <w:rFonts w:ascii="宋体" w:hAnsi="宋体" w:cs="宋体"/>
                <w:color w:val="000000"/>
                <w:szCs w:val="21"/>
              </w:rPr>
            </w:pPr>
            <w:r>
              <w:rPr>
                <w:rFonts w:hint="eastAsia" w:ascii="宋体" w:hAnsi="宋体" w:cs="宋体"/>
                <w:color w:val="000000"/>
                <w:szCs w:val="21"/>
              </w:rPr>
              <w:t>职   称</w:t>
            </w:r>
          </w:p>
        </w:tc>
        <w:tc>
          <w:tcPr>
            <w:tcW w:w="695" w:type="dxa"/>
            <w:vAlign w:val="center"/>
          </w:tcPr>
          <w:p w14:paraId="349C68D8">
            <w:pPr>
              <w:spacing w:line="360" w:lineRule="auto"/>
              <w:jc w:val="center"/>
              <w:rPr>
                <w:rFonts w:ascii="宋体" w:hAnsi="宋体" w:cs="宋体"/>
                <w:color w:val="000000"/>
                <w:szCs w:val="21"/>
              </w:rPr>
            </w:pPr>
          </w:p>
        </w:tc>
        <w:tc>
          <w:tcPr>
            <w:tcW w:w="2141" w:type="dxa"/>
            <w:vAlign w:val="center"/>
          </w:tcPr>
          <w:p w14:paraId="1232041A">
            <w:pPr>
              <w:spacing w:line="360" w:lineRule="auto"/>
              <w:jc w:val="center"/>
              <w:rPr>
                <w:rFonts w:ascii="宋体" w:hAnsi="宋体" w:cs="宋体"/>
                <w:color w:val="000000"/>
                <w:szCs w:val="21"/>
              </w:rPr>
            </w:pPr>
            <w:r>
              <w:rPr>
                <w:rFonts w:hint="eastAsia" w:ascii="宋体" w:hAnsi="宋体" w:cs="宋体"/>
                <w:color w:val="000000"/>
                <w:szCs w:val="21"/>
              </w:rPr>
              <w:t>学    历</w:t>
            </w:r>
          </w:p>
        </w:tc>
        <w:tc>
          <w:tcPr>
            <w:tcW w:w="2100" w:type="dxa"/>
            <w:vAlign w:val="center"/>
          </w:tcPr>
          <w:p w14:paraId="606817E3">
            <w:pPr>
              <w:spacing w:line="360" w:lineRule="auto"/>
              <w:jc w:val="center"/>
              <w:rPr>
                <w:rFonts w:ascii="宋体" w:hAnsi="宋体" w:cs="宋体"/>
                <w:color w:val="000000"/>
                <w:szCs w:val="21"/>
              </w:rPr>
            </w:pPr>
          </w:p>
        </w:tc>
      </w:tr>
      <w:tr w14:paraId="3BBE4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210" w:type="dxa"/>
            <w:gridSpan w:val="6"/>
          </w:tcPr>
          <w:p w14:paraId="58A32F51">
            <w:pPr>
              <w:spacing w:line="360" w:lineRule="auto"/>
              <w:rPr>
                <w:rFonts w:ascii="宋体" w:hAnsi="宋体" w:cs="宋体"/>
                <w:color w:val="000000"/>
                <w:szCs w:val="21"/>
              </w:rPr>
            </w:pPr>
            <w:r>
              <w:rPr>
                <w:rFonts w:hint="eastAsia" w:ascii="宋体" w:hAnsi="宋体" w:cs="宋体"/>
                <w:color w:val="000000"/>
                <w:szCs w:val="21"/>
              </w:rPr>
              <w:t>备注:</w:t>
            </w:r>
          </w:p>
        </w:tc>
      </w:tr>
    </w:tbl>
    <w:p w14:paraId="2DE44ABC">
      <w:pPr>
        <w:spacing w:line="360" w:lineRule="auto"/>
        <w:rPr>
          <w:rFonts w:ascii="宋体" w:hAnsi="宋体" w:cs="宋体"/>
          <w:b/>
          <w:color w:val="000000"/>
          <w:szCs w:val="21"/>
        </w:rPr>
      </w:pPr>
      <w:r>
        <w:rPr>
          <w:rFonts w:hint="eastAsia" w:ascii="宋体" w:hAnsi="宋体" w:cs="宋体"/>
          <w:color w:val="000000"/>
          <w:szCs w:val="21"/>
        </w:rPr>
        <w:t xml:space="preserve">  </w:t>
      </w:r>
      <w:r>
        <w:rPr>
          <w:rFonts w:hint="eastAsia" w:ascii="宋体" w:hAnsi="宋体" w:cs="宋体"/>
          <w:b/>
          <w:color w:val="000000"/>
          <w:szCs w:val="21"/>
        </w:rPr>
        <w:t>兹证明上述声明是真实、正确的，并提供了全部能提供的资料和数据，我们同意遵照贵方要求出示有关证明文件。</w:t>
      </w:r>
    </w:p>
    <w:p w14:paraId="53759F3E">
      <w:pPr>
        <w:spacing w:line="360" w:lineRule="auto"/>
        <w:rPr>
          <w:rFonts w:ascii="宋体" w:hAnsi="宋体" w:cs="宋体"/>
          <w:b/>
          <w:color w:val="000000"/>
        </w:rPr>
      </w:pPr>
    </w:p>
    <w:p w14:paraId="1764FDBA">
      <w:pPr>
        <w:rPr>
          <w:rFonts w:ascii="宋体" w:hAnsi="宋体" w:cs="宋体"/>
          <w:color w:val="000000"/>
        </w:rPr>
      </w:pPr>
    </w:p>
    <w:p w14:paraId="50D6362F">
      <w:pPr>
        <w:spacing w:line="360" w:lineRule="auto"/>
        <w:ind w:firstLine="4095" w:firstLineChars="1950"/>
        <w:rPr>
          <w:rFonts w:ascii="宋体" w:hAnsi="宋体" w:cs="宋体"/>
          <w:color w:val="000000"/>
        </w:rPr>
      </w:pPr>
      <w:r>
        <w:rPr>
          <w:rFonts w:hint="eastAsia" w:ascii="宋体" w:hAnsi="宋体" w:cs="宋体"/>
          <w:color w:val="000000"/>
        </w:rPr>
        <w:t xml:space="preserve">法定代表人或授权代表签名：        </w:t>
      </w:r>
    </w:p>
    <w:p w14:paraId="2A2D0C32">
      <w:pPr>
        <w:spacing w:line="360" w:lineRule="auto"/>
        <w:ind w:firstLine="5460" w:firstLineChars="2600"/>
        <w:rPr>
          <w:rFonts w:ascii="宋体" w:hAnsi="宋体" w:cs="宋体"/>
          <w:color w:val="000000"/>
        </w:rPr>
      </w:pPr>
      <w:r>
        <w:rPr>
          <w:rFonts w:hint="eastAsia" w:ascii="宋体" w:hAnsi="宋体" w:cs="宋体"/>
          <w:color w:val="000000"/>
        </w:rPr>
        <w:t xml:space="preserve">供应商盖章：         </w:t>
      </w:r>
    </w:p>
    <w:p w14:paraId="7E9EAD71">
      <w:pPr>
        <w:snapToGrid w:val="0"/>
        <w:spacing w:line="480" w:lineRule="exact"/>
        <w:ind w:firstLine="5670" w:firstLineChars="2700"/>
        <w:jc w:val="left"/>
        <w:rPr>
          <w:rFonts w:ascii="宋体" w:hAnsi="宋体"/>
        </w:rPr>
      </w:pPr>
      <w:r>
        <w:rPr>
          <w:rFonts w:hint="eastAsia" w:ascii="宋体" w:hAnsi="宋体" w:cs="宋体"/>
          <w:color w:val="000000"/>
        </w:rPr>
        <w:t xml:space="preserve">日  期： </w:t>
      </w:r>
      <w:r>
        <w:rPr>
          <w:rFonts w:ascii="宋体" w:hAnsi="宋体" w:cs="宋体"/>
          <w:b/>
          <w:kern w:val="0"/>
          <w:szCs w:val="21"/>
        </w:rPr>
        <w:br w:type="page"/>
      </w:r>
    </w:p>
    <w:p w14:paraId="32D7A9BE">
      <w:pPr>
        <w:widowControl/>
        <w:jc w:val="left"/>
        <w:rPr>
          <w:rFonts w:ascii="宋体" w:hAnsi="宋体" w:cs="宋体"/>
          <w:szCs w:val="21"/>
        </w:rPr>
      </w:pPr>
      <w:r>
        <w:rPr>
          <w:rFonts w:hint="eastAsia" w:ascii="宋体" w:hAnsi="宋体" w:cs="宋体"/>
          <w:b/>
          <w:kern w:val="0"/>
          <w:szCs w:val="21"/>
        </w:rPr>
        <w:t>（9</w:t>
      </w:r>
      <w:r>
        <w:rPr>
          <w:rFonts w:hint="eastAsia" w:ascii="宋体" w:hAnsi="宋体" w:cs="宋体"/>
          <w:b/>
          <w:color w:val="000000"/>
          <w:szCs w:val="21"/>
        </w:rPr>
        <w:t>）本项目拟投入人员配备汇总表格式</w:t>
      </w:r>
    </w:p>
    <w:p w14:paraId="6FFD2FFD">
      <w:pPr>
        <w:widowControl/>
        <w:snapToGrid w:val="0"/>
        <w:spacing w:line="276" w:lineRule="auto"/>
        <w:jc w:val="center"/>
        <w:rPr>
          <w:rFonts w:ascii="宋体" w:hAnsi="宋体" w:cs="宋体"/>
          <w:b/>
          <w:kern w:val="0"/>
          <w:sz w:val="24"/>
          <w:szCs w:val="22"/>
        </w:rPr>
      </w:pPr>
      <w:r>
        <w:rPr>
          <w:rFonts w:hint="eastAsia" w:ascii="宋体" w:hAnsi="宋体" w:cs="宋体"/>
          <w:b/>
          <w:kern w:val="0"/>
          <w:sz w:val="24"/>
          <w:szCs w:val="22"/>
          <w:lang w:bidi="ar"/>
        </w:rPr>
        <w:t>本项目拟投入人员配备汇总表</w:t>
      </w:r>
    </w:p>
    <w:p w14:paraId="1E9BC997">
      <w:pPr>
        <w:rPr>
          <w:rFonts w:ascii="宋体" w:hAnsi="宋体" w:cs="宋体"/>
          <w:color w:val="000000"/>
        </w:rPr>
      </w:pPr>
      <w:r>
        <w:rPr>
          <w:rFonts w:hint="eastAsia" w:ascii="宋体" w:hAnsi="宋体" w:cs="宋体"/>
          <w:color w:val="000000"/>
        </w:rPr>
        <w:t>采购项目：</w:t>
      </w:r>
    </w:p>
    <w:p w14:paraId="78F6C50B">
      <w:pPr>
        <w:rPr>
          <w:rFonts w:ascii="宋体" w:hAnsi="宋体" w:cs="宋体"/>
          <w:color w:val="000000"/>
        </w:rPr>
      </w:pPr>
      <w:r>
        <w:rPr>
          <w:rFonts w:hint="eastAsia" w:ascii="宋体" w:hAnsi="宋体" w:cs="宋体"/>
          <w:color w:val="000000"/>
        </w:rPr>
        <w:t>项目编号：</w:t>
      </w:r>
    </w:p>
    <w:p w14:paraId="6CE08955">
      <w:pPr>
        <w:rPr>
          <w:rFonts w:eastAsia="华文细黑"/>
          <w:w w:val="80"/>
        </w:rPr>
      </w:pPr>
      <w:r>
        <w:rPr>
          <w:rFonts w:hint="eastAsia" w:ascii="宋体" w:hAnsi="宋体" w:cs="宋体"/>
          <w:color w:val="000000"/>
        </w:rPr>
        <w:t>子包号：</w:t>
      </w:r>
    </w:p>
    <w:tbl>
      <w:tblPr>
        <w:tblStyle w:val="48"/>
        <w:tblW w:w="0" w:type="auto"/>
        <w:tblInd w:w="28"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930"/>
        <w:gridCol w:w="1275"/>
        <w:gridCol w:w="690"/>
        <w:gridCol w:w="1305"/>
        <w:gridCol w:w="1500"/>
        <w:gridCol w:w="1335"/>
        <w:gridCol w:w="1165"/>
      </w:tblGrid>
      <w:tr w14:paraId="30A8490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c>
          <w:tcPr>
            <w:tcW w:w="930" w:type="dxa"/>
            <w:tcBorders>
              <w:top w:val="single" w:color="auto" w:sz="4" w:space="0"/>
              <w:left w:val="single" w:color="auto" w:sz="4" w:space="0"/>
              <w:bottom w:val="single" w:color="auto" w:sz="4" w:space="0"/>
              <w:right w:val="single" w:color="auto" w:sz="2" w:space="0"/>
            </w:tcBorders>
            <w:tcMar>
              <w:left w:w="28" w:type="dxa"/>
              <w:right w:w="28" w:type="dxa"/>
            </w:tcMar>
            <w:vAlign w:val="center"/>
          </w:tcPr>
          <w:p w14:paraId="57C12332">
            <w:pPr>
              <w:jc w:val="center"/>
              <w:rPr>
                <w:rFonts w:ascii="Calibri" w:hAnsi="Calibri" w:eastAsia="华文细黑"/>
                <w:w w:val="80"/>
                <w:szCs w:val="21"/>
              </w:rPr>
            </w:pPr>
            <w:r>
              <w:rPr>
                <w:rFonts w:hint="eastAsia" w:ascii="Calibri" w:hAnsi="Calibri" w:eastAsia="华文细黑" w:cs="华文细黑"/>
                <w:w w:val="80"/>
                <w:szCs w:val="21"/>
                <w:lang w:bidi="ar"/>
              </w:rPr>
              <w:t>职务</w:t>
            </w:r>
          </w:p>
        </w:tc>
        <w:tc>
          <w:tcPr>
            <w:tcW w:w="1275" w:type="dxa"/>
            <w:tcBorders>
              <w:top w:val="single" w:color="auto" w:sz="4" w:space="0"/>
              <w:left w:val="single" w:color="auto" w:sz="2" w:space="0"/>
              <w:bottom w:val="single" w:color="auto" w:sz="4" w:space="0"/>
              <w:right w:val="single" w:color="auto" w:sz="2" w:space="0"/>
            </w:tcBorders>
            <w:tcMar>
              <w:left w:w="28" w:type="dxa"/>
              <w:right w:w="28" w:type="dxa"/>
            </w:tcMar>
            <w:vAlign w:val="center"/>
          </w:tcPr>
          <w:p w14:paraId="02BEB2AE">
            <w:pPr>
              <w:jc w:val="center"/>
              <w:rPr>
                <w:rFonts w:ascii="Calibri" w:hAnsi="Calibri" w:eastAsia="华文细黑"/>
                <w:w w:val="80"/>
                <w:szCs w:val="21"/>
              </w:rPr>
            </w:pPr>
            <w:r>
              <w:rPr>
                <w:rFonts w:hint="eastAsia" w:ascii="Calibri" w:hAnsi="Calibri" w:eastAsia="华文细黑" w:cs="华文细黑"/>
                <w:w w:val="80"/>
                <w:szCs w:val="21"/>
                <w:lang w:bidi="ar"/>
              </w:rPr>
              <w:t>姓名</w:t>
            </w:r>
          </w:p>
        </w:tc>
        <w:tc>
          <w:tcPr>
            <w:tcW w:w="690" w:type="dxa"/>
            <w:tcBorders>
              <w:top w:val="single" w:color="auto" w:sz="4" w:space="0"/>
              <w:left w:val="single" w:color="auto" w:sz="2" w:space="0"/>
              <w:bottom w:val="single" w:color="auto" w:sz="4" w:space="0"/>
              <w:right w:val="single" w:color="auto" w:sz="2" w:space="0"/>
            </w:tcBorders>
            <w:tcMar>
              <w:left w:w="28" w:type="dxa"/>
              <w:right w:w="28" w:type="dxa"/>
            </w:tcMar>
            <w:vAlign w:val="center"/>
          </w:tcPr>
          <w:p w14:paraId="2CB41A17">
            <w:pPr>
              <w:jc w:val="center"/>
              <w:rPr>
                <w:rFonts w:ascii="Calibri" w:hAnsi="Calibri" w:eastAsia="华文细黑"/>
                <w:w w:val="80"/>
                <w:szCs w:val="21"/>
              </w:rPr>
            </w:pPr>
            <w:r>
              <w:rPr>
                <w:rFonts w:hint="eastAsia" w:ascii="Calibri" w:hAnsi="Calibri" w:eastAsia="华文细黑" w:cs="华文细黑"/>
                <w:w w:val="80"/>
                <w:szCs w:val="21"/>
                <w:lang w:bidi="ar"/>
              </w:rPr>
              <w:t>性别</w:t>
            </w:r>
          </w:p>
        </w:tc>
        <w:tc>
          <w:tcPr>
            <w:tcW w:w="1305" w:type="dxa"/>
            <w:tcBorders>
              <w:top w:val="single" w:color="auto" w:sz="4" w:space="0"/>
              <w:left w:val="single" w:color="auto" w:sz="2" w:space="0"/>
              <w:bottom w:val="single" w:color="auto" w:sz="4" w:space="0"/>
              <w:right w:val="single" w:color="auto" w:sz="2" w:space="0"/>
            </w:tcBorders>
            <w:tcMar>
              <w:left w:w="28" w:type="dxa"/>
              <w:right w:w="28" w:type="dxa"/>
            </w:tcMar>
            <w:vAlign w:val="center"/>
          </w:tcPr>
          <w:p w14:paraId="46CD6377">
            <w:pPr>
              <w:jc w:val="center"/>
              <w:rPr>
                <w:rFonts w:ascii="Calibri" w:hAnsi="Calibri" w:eastAsia="华文细黑"/>
                <w:w w:val="80"/>
                <w:szCs w:val="21"/>
              </w:rPr>
            </w:pPr>
            <w:r>
              <w:rPr>
                <w:rFonts w:hint="eastAsia" w:ascii="Calibri" w:hAnsi="Calibri" w:eastAsia="华文细黑" w:cs="华文细黑"/>
                <w:w w:val="80"/>
                <w:szCs w:val="21"/>
                <w:lang w:bidi="ar"/>
              </w:rPr>
              <w:t>专业</w:t>
            </w:r>
          </w:p>
        </w:tc>
        <w:tc>
          <w:tcPr>
            <w:tcW w:w="1500" w:type="dxa"/>
            <w:tcBorders>
              <w:top w:val="single" w:color="auto" w:sz="4" w:space="0"/>
              <w:left w:val="single" w:color="auto" w:sz="2" w:space="0"/>
              <w:bottom w:val="single" w:color="auto" w:sz="4" w:space="0"/>
              <w:right w:val="single" w:color="auto" w:sz="2" w:space="0"/>
            </w:tcBorders>
            <w:tcMar>
              <w:left w:w="28" w:type="dxa"/>
              <w:right w:w="28" w:type="dxa"/>
            </w:tcMar>
            <w:vAlign w:val="center"/>
          </w:tcPr>
          <w:p w14:paraId="10D88859">
            <w:pPr>
              <w:jc w:val="center"/>
              <w:rPr>
                <w:rFonts w:ascii="Calibri" w:hAnsi="Calibri" w:eastAsia="华文细黑"/>
                <w:w w:val="80"/>
                <w:szCs w:val="21"/>
              </w:rPr>
            </w:pPr>
            <w:r>
              <w:rPr>
                <w:rFonts w:hint="eastAsia" w:ascii="Calibri" w:hAnsi="Calibri" w:eastAsia="华文细黑" w:cs="华文细黑"/>
                <w:w w:val="80"/>
                <w:szCs w:val="21"/>
                <w:lang w:bidi="ar"/>
              </w:rPr>
              <w:t>联系电话</w:t>
            </w:r>
          </w:p>
        </w:tc>
        <w:tc>
          <w:tcPr>
            <w:tcW w:w="1335" w:type="dxa"/>
            <w:tcBorders>
              <w:top w:val="single" w:color="auto" w:sz="4" w:space="0"/>
              <w:left w:val="single" w:color="auto" w:sz="2" w:space="0"/>
              <w:bottom w:val="single" w:color="auto" w:sz="4" w:space="0"/>
              <w:right w:val="single" w:color="auto" w:sz="2" w:space="0"/>
            </w:tcBorders>
            <w:tcMar>
              <w:left w:w="28" w:type="dxa"/>
              <w:right w:w="28" w:type="dxa"/>
            </w:tcMar>
            <w:vAlign w:val="center"/>
          </w:tcPr>
          <w:p w14:paraId="28AFED74">
            <w:pPr>
              <w:ind w:left="-68" w:right="-47"/>
              <w:jc w:val="center"/>
              <w:rPr>
                <w:rFonts w:ascii="Calibri" w:hAnsi="Calibri" w:eastAsia="华文细黑"/>
                <w:w w:val="80"/>
                <w:szCs w:val="21"/>
              </w:rPr>
            </w:pPr>
            <w:r>
              <w:rPr>
                <w:rFonts w:hint="eastAsia" w:ascii="Calibri" w:hAnsi="Calibri" w:eastAsia="华文细黑" w:cs="华文细黑"/>
                <w:w w:val="80"/>
                <w:szCs w:val="21"/>
                <w:lang w:bidi="ar"/>
              </w:rPr>
              <w:t>从事类似</w:t>
            </w:r>
          </w:p>
          <w:p w14:paraId="4541A2D0">
            <w:pPr>
              <w:ind w:left="-68" w:right="-47"/>
              <w:jc w:val="center"/>
              <w:rPr>
                <w:rFonts w:ascii="Calibri" w:hAnsi="Calibri" w:eastAsia="华文细黑"/>
                <w:w w:val="80"/>
                <w:szCs w:val="21"/>
              </w:rPr>
            </w:pPr>
            <w:r>
              <w:rPr>
                <w:rFonts w:hint="eastAsia" w:ascii="Calibri" w:hAnsi="Calibri" w:eastAsia="华文细黑" w:cs="华文细黑"/>
                <w:w w:val="80"/>
                <w:szCs w:val="21"/>
                <w:lang w:bidi="ar"/>
              </w:rPr>
              <w:t>工作时间</w:t>
            </w:r>
          </w:p>
        </w:tc>
        <w:tc>
          <w:tcPr>
            <w:tcW w:w="1165" w:type="dxa"/>
            <w:tcBorders>
              <w:top w:val="single" w:color="auto" w:sz="4" w:space="0"/>
              <w:left w:val="single" w:color="auto" w:sz="2" w:space="0"/>
              <w:bottom w:val="single" w:color="auto" w:sz="4" w:space="0"/>
              <w:right w:val="single" w:color="auto" w:sz="4" w:space="0"/>
            </w:tcBorders>
            <w:tcMar>
              <w:left w:w="28" w:type="dxa"/>
              <w:right w:w="28" w:type="dxa"/>
            </w:tcMar>
            <w:vAlign w:val="center"/>
          </w:tcPr>
          <w:p w14:paraId="7CF9E1D1">
            <w:pPr>
              <w:jc w:val="center"/>
              <w:rPr>
                <w:rFonts w:ascii="Calibri" w:hAnsi="Calibri" w:eastAsia="华文细黑"/>
                <w:w w:val="80"/>
                <w:szCs w:val="21"/>
              </w:rPr>
            </w:pPr>
            <w:r>
              <w:rPr>
                <w:rFonts w:hint="eastAsia" w:ascii="Calibri" w:hAnsi="Calibri" w:eastAsia="华文细黑" w:cs="华文细黑"/>
                <w:w w:val="80"/>
                <w:szCs w:val="21"/>
                <w:lang w:bidi="ar"/>
              </w:rPr>
              <w:t>备注</w:t>
            </w:r>
          </w:p>
        </w:tc>
      </w:tr>
      <w:tr w14:paraId="5F61C9B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930" w:type="dxa"/>
            <w:tcBorders>
              <w:top w:val="single" w:color="auto" w:sz="4" w:space="0"/>
              <w:left w:val="single" w:color="auto" w:sz="4" w:space="0"/>
              <w:bottom w:val="single" w:color="auto" w:sz="2" w:space="0"/>
              <w:right w:val="single" w:color="auto" w:sz="2" w:space="0"/>
            </w:tcBorders>
            <w:tcMar>
              <w:left w:w="28" w:type="dxa"/>
              <w:right w:w="28" w:type="dxa"/>
            </w:tcMar>
            <w:vAlign w:val="center"/>
          </w:tcPr>
          <w:p w14:paraId="17D17817">
            <w:pPr>
              <w:jc w:val="center"/>
              <w:rPr>
                <w:rFonts w:ascii="Calibri" w:hAnsi="Calibri" w:eastAsia="华文细黑" w:cs="华文细黑"/>
                <w:w w:val="80"/>
                <w:szCs w:val="21"/>
                <w:lang w:bidi="ar"/>
              </w:rPr>
            </w:pPr>
          </w:p>
        </w:tc>
        <w:tc>
          <w:tcPr>
            <w:tcW w:w="1275" w:type="dxa"/>
            <w:tcBorders>
              <w:top w:val="single" w:color="auto" w:sz="4" w:space="0"/>
              <w:left w:val="single" w:color="auto" w:sz="2" w:space="0"/>
              <w:bottom w:val="single" w:color="auto" w:sz="2" w:space="0"/>
              <w:right w:val="single" w:color="auto" w:sz="2" w:space="0"/>
            </w:tcBorders>
            <w:tcMar>
              <w:left w:w="28" w:type="dxa"/>
              <w:right w:w="28" w:type="dxa"/>
            </w:tcMar>
            <w:vAlign w:val="center"/>
          </w:tcPr>
          <w:p w14:paraId="20E7078D">
            <w:pPr>
              <w:jc w:val="center"/>
              <w:rPr>
                <w:rFonts w:ascii="Calibri" w:hAnsi="Calibri" w:eastAsia="仿宋_GB2312"/>
                <w:w w:val="80"/>
              </w:rPr>
            </w:pPr>
          </w:p>
        </w:tc>
        <w:tc>
          <w:tcPr>
            <w:tcW w:w="690" w:type="dxa"/>
            <w:tcBorders>
              <w:top w:val="single" w:color="auto" w:sz="4" w:space="0"/>
              <w:left w:val="single" w:color="auto" w:sz="2" w:space="0"/>
              <w:bottom w:val="single" w:color="auto" w:sz="2" w:space="0"/>
              <w:right w:val="single" w:color="auto" w:sz="2" w:space="0"/>
            </w:tcBorders>
            <w:tcMar>
              <w:left w:w="28" w:type="dxa"/>
              <w:right w:w="28" w:type="dxa"/>
            </w:tcMar>
            <w:vAlign w:val="center"/>
          </w:tcPr>
          <w:p w14:paraId="07494F63">
            <w:pPr>
              <w:jc w:val="center"/>
              <w:rPr>
                <w:rFonts w:ascii="Calibri" w:hAnsi="Calibri" w:eastAsia="仿宋_GB2312"/>
                <w:w w:val="80"/>
              </w:rPr>
            </w:pPr>
          </w:p>
        </w:tc>
        <w:tc>
          <w:tcPr>
            <w:tcW w:w="1305" w:type="dxa"/>
            <w:tcBorders>
              <w:top w:val="single" w:color="auto" w:sz="4" w:space="0"/>
              <w:left w:val="single" w:color="auto" w:sz="2" w:space="0"/>
              <w:bottom w:val="single" w:color="auto" w:sz="2" w:space="0"/>
              <w:right w:val="single" w:color="auto" w:sz="2" w:space="0"/>
            </w:tcBorders>
            <w:tcMar>
              <w:left w:w="28" w:type="dxa"/>
              <w:right w:w="28" w:type="dxa"/>
            </w:tcMar>
            <w:vAlign w:val="center"/>
          </w:tcPr>
          <w:p w14:paraId="06B669FB">
            <w:pPr>
              <w:jc w:val="center"/>
              <w:rPr>
                <w:rFonts w:ascii="Calibri" w:hAnsi="Calibri" w:eastAsia="仿宋_GB2312"/>
                <w:w w:val="80"/>
              </w:rPr>
            </w:pPr>
          </w:p>
        </w:tc>
        <w:tc>
          <w:tcPr>
            <w:tcW w:w="1500" w:type="dxa"/>
            <w:tcBorders>
              <w:top w:val="single" w:color="auto" w:sz="4" w:space="0"/>
              <w:left w:val="single" w:color="auto" w:sz="2" w:space="0"/>
              <w:bottom w:val="single" w:color="auto" w:sz="2" w:space="0"/>
              <w:right w:val="single" w:color="auto" w:sz="2" w:space="0"/>
            </w:tcBorders>
            <w:tcMar>
              <w:left w:w="28" w:type="dxa"/>
              <w:right w:w="28" w:type="dxa"/>
            </w:tcMar>
            <w:vAlign w:val="center"/>
          </w:tcPr>
          <w:p w14:paraId="26BD19B8">
            <w:pPr>
              <w:jc w:val="center"/>
              <w:rPr>
                <w:rFonts w:ascii="Calibri" w:hAnsi="Calibri" w:eastAsia="仿宋_GB2312"/>
                <w:w w:val="80"/>
              </w:rPr>
            </w:pPr>
          </w:p>
        </w:tc>
        <w:tc>
          <w:tcPr>
            <w:tcW w:w="1335" w:type="dxa"/>
            <w:tcBorders>
              <w:top w:val="single" w:color="auto" w:sz="4" w:space="0"/>
              <w:left w:val="single" w:color="auto" w:sz="2" w:space="0"/>
              <w:bottom w:val="single" w:color="auto" w:sz="2" w:space="0"/>
              <w:right w:val="single" w:color="auto" w:sz="2" w:space="0"/>
            </w:tcBorders>
            <w:tcMar>
              <w:left w:w="28" w:type="dxa"/>
              <w:right w:w="28" w:type="dxa"/>
            </w:tcMar>
            <w:vAlign w:val="center"/>
          </w:tcPr>
          <w:p w14:paraId="6D57A730">
            <w:pPr>
              <w:jc w:val="center"/>
              <w:rPr>
                <w:rFonts w:ascii="Calibri" w:hAnsi="Calibri" w:eastAsia="仿宋_GB2312"/>
                <w:w w:val="80"/>
              </w:rPr>
            </w:pPr>
          </w:p>
        </w:tc>
        <w:tc>
          <w:tcPr>
            <w:tcW w:w="1165" w:type="dxa"/>
            <w:tcBorders>
              <w:top w:val="single" w:color="auto" w:sz="4" w:space="0"/>
              <w:left w:val="single" w:color="auto" w:sz="2" w:space="0"/>
              <w:bottom w:val="single" w:color="auto" w:sz="2" w:space="0"/>
              <w:right w:val="single" w:color="auto" w:sz="4" w:space="0"/>
            </w:tcBorders>
            <w:tcMar>
              <w:left w:w="28" w:type="dxa"/>
              <w:right w:w="28" w:type="dxa"/>
            </w:tcMar>
            <w:vAlign w:val="center"/>
          </w:tcPr>
          <w:p w14:paraId="138020D3">
            <w:pPr>
              <w:jc w:val="center"/>
              <w:rPr>
                <w:rFonts w:ascii="Calibri" w:hAnsi="Calibri" w:eastAsia="仿宋_GB2312"/>
                <w:w w:val="80"/>
              </w:rPr>
            </w:pPr>
          </w:p>
        </w:tc>
      </w:tr>
      <w:tr w14:paraId="5A02F6B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930" w:type="dxa"/>
            <w:tcBorders>
              <w:top w:val="single" w:color="auto" w:sz="2" w:space="0"/>
              <w:left w:val="single" w:color="auto" w:sz="4" w:space="0"/>
              <w:bottom w:val="single" w:color="auto" w:sz="2" w:space="0"/>
              <w:right w:val="single" w:color="auto" w:sz="2" w:space="0"/>
            </w:tcBorders>
            <w:tcMar>
              <w:left w:w="28" w:type="dxa"/>
              <w:right w:w="28" w:type="dxa"/>
            </w:tcMar>
            <w:vAlign w:val="center"/>
          </w:tcPr>
          <w:p w14:paraId="51A6F5DC">
            <w:pPr>
              <w:jc w:val="center"/>
              <w:rPr>
                <w:rFonts w:ascii="Calibri" w:hAnsi="Calibri" w:eastAsia="华文细黑" w:cs="华文细黑"/>
                <w:w w:val="80"/>
                <w:szCs w:val="21"/>
                <w:lang w:bidi="ar"/>
              </w:rPr>
            </w:pPr>
          </w:p>
        </w:tc>
        <w:tc>
          <w:tcPr>
            <w:tcW w:w="127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01898CE4">
            <w:pPr>
              <w:jc w:val="center"/>
              <w:rPr>
                <w:rFonts w:ascii="Calibri" w:hAnsi="Calibri" w:eastAsia="仿宋_GB2312"/>
                <w:w w:val="80"/>
              </w:rPr>
            </w:pPr>
          </w:p>
        </w:tc>
        <w:tc>
          <w:tcPr>
            <w:tcW w:w="69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1A0E5F85">
            <w:pPr>
              <w:jc w:val="center"/>
              <w:rPr>
                <w:rFonts w:ascii="Calibri" w:hAnsi="Calibri" w:eastAsia="仿宋_GB2312"/>
                <w:w w:val="80"/>
              </w:rPr>
            </w:pPr>
          </w:p>
        </w:tc>
        <w:tc>
          <w:tcPr>
            <w:tcW w:w="130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5825FE4E">
            <w:pPr>
              <w:jc w:val="center"/>
              <w:rPr>
                <w:rFonts w:ascii="Calibri" w:hAnsi="Calibri" w:eastAsia="仿宋_GB2312"/>
                <w:w w:val="80"/>
              </w:rPr>
            </w:pPr>
          </w:p>
        </w:tc>
        <w:tc>
          <w:tcPr>
            <w:tcW w:w="150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6CADC567">
            <w:pPr>
              <w:jc w:val="center"/>
              <w:rPr>
                <w:rFonts w:ascii="Calibri" w:hAnsi="Calibri" w:eastAsia="仿宋_GB2312"/>
                <w:w w:val="80"/>
              </w:rPr>
            </w:pPr>
          </w:p>
        </w:tc>
        <w:tc>
          <w:tcPr>
            <w:tcW w:w="133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684EE67F">
            <w:pPr>
              <w:jc w:val="center"/>
              <w:rPr>
                <w:rFonts w:ascii="Calibri" w:hAnsi="Calibri" w:eastAsia="仿宋_GB2312"/>
                <w:w w:val="80"/>
              </w:rPr>
            </w:pPr>
          </w:p>
        </w:tc>
        <w:tc>
          <w:tcPr>
            <w:tcW w:w="1165"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06125641">
            <w:pPr>
              <w:jc w:val="center"/>
              <w:rPr>
                <w:rFonts w:ascii="Calibri" w:hAnsi="Calibri" w:eastAsia="仿宋_GB2312"/>
                <w:w w:val="80"/>
              </w:rPr>
            </w:pPr>
          </w:p>
        </w:tc>
      </w:tr>
      <w:tr w14:paraId="3F00E84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930" w:type="dxa"/>
            <w:tcBorders>
              <w:top w:val="single" w:color="auto" w:sz="2" w:space="0"/>
              <w:left w:val="single" w:color="auto" w:sz="4" w:space="0"/>
              <w:bottom w:val="single" w:color="auto" w:sz="2" w:space="0"/>
              <w:right w:val="single" w:color="auto" w:sz="2" w:space="0"/>
            </w:tcBorders>
            <w:tcMar>
              <w:left w:w="28" w:type="dxa"/>
              <w:right w:w="28" w:type="dxa"/>
            </w:tcMar>
            <w:vAlign w:val="center"/>
          </w:tcPr>
          <w:p w14:paraId="075E0A15">
            <w:pPr>
              <w:jc w:val="center"/>
              <w:rPr>
                <w:rFonts w:ascii="Calibri" w:hAnsi="Calibri" w:eastAsia="仿宋_GB2312"/>
                <w:w w:val="80"/>
              </w:rPr>
            </w:pPr>
          </w:p>
        </w:tc>
        <w:tc>
          <w:tcPr>
            <w:tcW w:w="127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2CADF90B">
            <w:pPr>
              <w:jc w:val="center"/>
              <w:rPr>
                <w:rFonts w:ascii="Calibri" w:hAnsi="Calibri" w:eastAsia="仿宋_GB2312"/>
                <w:w w:val="80"/>
              </w:rPr>
            </w:pPr>
          </w:p>
        </w:tc>
        <w:tc>
          <w:tcPr>
            <w:tcW w:w="69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1A275D37">
            <w:pPr>
              <w:jc w:val="center"/>
              <w:rPr>
                <w:rFonts w:ascii="Calibri" w:hAnsi="Calibri" w:eastAsia="仿宋_GB2312"/>
                <w:w w:val="80"/>
              </w:rPr>
            </w:pPr>
          </w:p>
        </w:tc>
        <w:tc>
          <w:tcPr>
            <w:tcW w:w="130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6DF9E0B3">
            <w:pPr>
              <w:jc w:val="center"/>
              <w:rPr>
                <w:rFonts w:ascii="Calibri" w:hAnsi="Calibri" w:eastAsia="仿宋_GB2312"/>
                <w:w w:val="80"/>
              </w:rPr>
            </w:pPr>
          </w:p>
        </w:tc>
        <w:tc>
          <w:tcPr>
            <w:tcW w:w="150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75A68A72">
            <w:pPr>
              <w:jc w:val="center"/>
              <w:rPr>
                <w:rFonts w:ascii="Calibri" w:hAnsi="Calibri" w:eastAsia="仿宋_GB2312"/>
                <w:w w:val="80"/>
              </w:rPr>
            </w:pPr>
          </w:p>
        </w:tc>
        <w:tc>
          <w:tcPr>
            <w:tcW w:w="133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6DE939B6">
            <w:pPr>
              <w:jc w:val="center"/>
              <w:rPr>
                <w:rFonts w:ascii="Calibri" w:hAnsi="Calibri" w:eastAsia="仿宋_GB2312"/>
                <w:w w:val="80"/>
              </w:rPr>
            </w:pPr>
          </w:p>
        </w:tc>
        <w:tc>
          <w:tcPr>
            <w:tcW w:w="1165"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26BA401B">
            <w:pPr>
              <w:jc w:val="center"/>
              <w:rPr>
                <w:rFonts w:ascii="Calibri" w:hAnsi="Calibri" w:eastAsia="仿宋_GB2312"/>
                <w:w w:val="80"/>
              </w:rPr>
            </w:pPr>
          </w:p>
        </w:tc>
      </w:tr>
      <w:tr w14:paraId="67725B6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930" w:type="dxa"/>
            <w:tcBorders>
              <w:top w:val="single" w:color="auto" w:sz="2" w:space="0"/>
              <w:left w:val="single" w:color="auto" w:sz="4" w:space="0"/>
              <w:bottom w:val="single" w:color="auto" w:sz="2" w:space="0"/>
              <w:right w:val="single" w:color="auto" w:sz="2" w:space="0"/>
            </w:tcBorders>
            <w:tcMar>
              <w:left w:w="28" w:type="dxa"/>
              <w:right w:w="28" w:type="dxa"/>
            </w:tcMar>
            <w:vAlign w:val="center"/>
          </w:tcPr>
          <w:p w14:paraId="7FAAED28">
            <w:pPr>
              <w:jc w:val="center"/>
              <w:rPr>
                <w:rFonts w:ascii="Calibri" w:hAnsi="Calibri" w:eastAsia="仿宋_GB2312"/>
                <w:w w:val="80"/>
              </w:rPr>
            </w:pPr>
          </w:p>
        </w:tc>
        <w:tc>
          <w:tcPr>
            <w:tcW w:w="127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635551D1">
            <w:pPr>
              <w:jc w:val="center"/>
              <w:rPr>
                <w:rFonts w:ascii="Calibri" w:hAnsi="Calibri" w:eastAsia="仿宋_GB2312"/>
                <w:w w:val="80"/>
              </w:rPr>
            </w:pPr>
          </w:p>
        </w:tc>
        <w:tc>
          <w:tcPr>
            <w:tcW w:w="69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624BE36E">
            <w:pPr>
              <w:jc w:val="center"/>
              <w:rPr>
                <w:rFonts w:ascii="Calibri" w:hAnsi="Calibri" w:eastAsia="仿宋_GB2312"/>
                <w:w w:val="80"/>
              </w:rPr>
            </w:pPr>
          </w:p>
        </w:tc>
        <w:tc>
          <w:tcPr>
            <w:tcW w:w="130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75CDA95D">
            <w:pPr>
              <w:jc w:val="center"/>
              <w:rPr>
                <w:rFonts w:ascii="Calibri" w:hAnsi="Calibri" w:eastAsia="仿宋_GB2312"/>
                <w:w w:val="80"/>
              </w:rPr>
            </w:pPr>
          </w:p>
        </w:tc>
        <w:tc>
          <w:tcPr>
            <w:tcW w:w="150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5D9ADFEB">
            <w:pPr>
              <w:jc w:val="center"/>
              <w:rPr>
                <w:rFonts w:ascii="Calibri" w:hAnsi="Calibri" w:eastAsia="仿宋_GB2312"/>
                <w:w w:val="80"/>
              </w:rPr>
            </w:pPr>
          </w:p>
        </w:tc>
        <w:tc>
          <w:tcPr>
            <w:tcW w:w="133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3AC79D5C">
            <w:pPr>
              <w:jc w:val="center"/>
              <w:rPr>
                <w:rFonts w:ascii="Calibri" w:hAnsi="Calibri" w:eastAsia="仿宋_GB2312"/>
                <w:w w:val="80"/>
              </w:rPr>
            </w:pPr>
          </w:p>
        </w:tc>
        <w:tc>
          <w:tcPr>
            <w:tcW w:w="1165"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52FB1850">
            <w:pPr>
              <w:jc w:val="center"/>
              <w:rPr>
                <w:rFonts w:ascii="Calibri" w:hAnsi="Calibri" w:eastAsia="仿宋_GB2312"/>
                <w:w w:val="80"/>
              </w:rPr>
            </w:pPr>
          </w:p>
        </w:tc>
      </w:tr>
      <w:tr w14:paraId="1B8EB3B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930" w:type="dxa"/>
            <w:tcBorders>
              <w:top w:val="single" w:color="auto" w:sz="2" w:space="0"/>
              <w:left w:val="single" w:color="auto" w:sz="4" w:space="0"/>
              <w:bottom w:val="single" w:color="auto" w:sz="2" w:space="0"/>
              <w:right w:val="single" w:color="auto" w:sz="2" w:space="0"/>
            </w:tcBorders>
            <w:tcMar>
              <w:left w:w="28" w:type="dxa"/>
              <w:right w:w="28" w:type="dxa"/>
            </w:tcMar>
            <w:vAlign w:val="center"/>
          </w:tcPr>
          <w:p w14:paraId="762EFBE1">
            <w:pPr>
              <w:jc w:val="center"/>
              <w:rPr>
                <w:rFonts w:ascii="Calibri" w:hAnsi="Calibri" w:eastAsia="仿宋_GB2312"/>
                <w:w w:val="80"/>
              </w:rPr>
            </w:pPr>
          </w:p>
        </w:tc>
        <w:tc>
          <w:tcPr>
            <w:tcW w:w="127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39B77EAB">
            <w:pPr>
              <w:jc w:val="center"/>
              <w:rPr>
                <w:rFonts w:ascii="Calibri" w:hAnsi="Calibri" w:eastAsia="仿宋_GB2312"/>
                <w:w w:val="80"/>
              </w:rPr>
            </w:pPr>
          </w:p>
        </w:tc>
        <w:tc>
          <w:tcPr>
            <w:tcW w:w="69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6A03D791">
            <w:pPr>
              <w:jc w:val="center"/>
              <w:rPr>
                <w:rFonts w:ascii="Calibri" w:hAnsi="Calibri" w:eastAsia="仿宋_GB2312"/>
                <w:w w:val="80"/>
              </w:rPr>
            </w:pPr>
          </w:p>
        </w:tc>
        <w:tc>
          <w:tcPr>
            <w:tcW w:w="130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405A6269">
            <w:pPr>
              <w:jc w:val="center"/>
              <w:rPr>
                <w:rFonts w:ascii="Calibri" w:hAnsi="Calibri" w:eastAsia="仿宋_GB2312"/>
                <w:w w:val="80"/>
              </w:rPr>
            </w:pPr>
          </w:p>
        </w:tc>
        <w:tc>
          <w:tcPr>
            <w:tcW w:w="150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0735E136">
            <w:pPr>
              <w:jc w:val="center"/>
              <w:rPr>
                <w:rFonts w:ascii="Calibri" w:hAnsi="Calibri" w:eastAsia="仿宋_GB2312"/>
                <w:w w:val="80"/>
              </w:rPr>
            </w:pPr>
          </w:p>
        </w:tc>
        <w:tc>
          <w:tcPr>
            <w:tcW w:w="133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227FA561">
            <w:pPr>
              <w:jc w:val="center"/>
              <w:rPr>
                <w:rFonts w:ascii="Calibri" w:hAnsi="Calibri" w:eastAsia="仿宋_GB2312"/>
                <w:w w:val="80"/>
              </w:rPr>
            </w:pPr>
          </w:p>
        </w:tc>
        <w:tc>
          <w:tcPr>
            <w:tcW w:w="1165"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5A6BDD09">
            <w:pPr>
              <w:jc w:val="center"/>
              <w:rPr>
                <w:rFonts w:ascii="Calibri" w:hAnsi="Calibri" w:eastAsia="仿宋_GB2312"/>
                <w:w w:val="80"/>
              </w:rPr>
            </w:pPr>
          </w:p>
        </w:tc>
      </w:tr>
      <w:tr w14:paraId="383DE7D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930" w:type="dxa"/>
            <w:tcBorders>
              <w:top w:val="single" w:color="auto" w:sz="2" w:space="0"/>
              <w:left w:val="single" w:color="auto" w:sz="4" w:space="0"/>
              <w:bottom w:val="single" w:color="auto" w:sz="2" w:space="0"/>
              <w:right w:val="single" w:color="auto" w:sz="2" w:space="0"/>
            </w:tcBorders>
            <w:tcMar>
              <w:left w:w="28" w:type="dxa"/>
              <w:right w:w="28" w:type="dxa"/>
            </w:tcMar>
            <w:vAlign w:val="center"/>
          </w:tcPr>
          <w:p w14:paraId="6A73AF08">
            <w:pPr>
              <w:jc w:val="center"/>
              <w:rPr>
                <w:rFonts w:ascii="Calibri" w:hAnsi="Calibri" w:eastAsia="仿宋_GB2312"/>
                <w:w w:val="80"/>
              </w:rPr>
            </w:pPr>
          </w:p>
        </w:tc>
        <w:tc>
          <w:tcPr>
            <w:tcW w:w="127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5FD0FD50">
            <w:pPr>
              <w:jc w:val="center"/>
              <w:rPr>
                <w:rFonts w:ascii="Calibri" w:hAnsi="Calibri" w:eastAsia="仿宋_GB2312"/>
                <w:w w:val="80"/>
              </w:rPr>
            </w:pPr>
          </w:p>
        </w:tc>
        <w:tc>
          <w:tcPr>
            <w:tcW w:w="69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177D363B">
            <w:pPr>
              <w:jc w:val="center"/>
              <w:rPr>
                <w:rFonts w:ascii="Calibri" w:hAnsi="Calibri" w:eastAsia="仿宋_GB2312"/>
                <w:w w:val="80"/>
              </w:rPr>
            </w:pPr>
          </w:p>
        </w:tc>
        <w:tc>
          <w:tcPr>
            <w:tcW w:w="130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7F20F4FB">
            <w:pPr>
              <w:jc w:val="center"/>
              <w:rPr>
                <w:rFonts w:ascii="Calibri" w:hAnsi="Calibri" w:eastAsia="仿宋_GB2312"/>
                <w:w w:val="80"/>
              </w:rPr>
            </w:pPr>
          </w:p>
        </w:tc>
        <w:tc>
          <w:tcPr>
            <w:tcW w:w="150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578BAD8C">
            <w:pPr>
              <w:jc w:val="center"/>
              <w:rPr>
                <w:rFonts w:ascii="Calibri" w:hAnsi="Calibri" w:eastAsia="仿宋_GB2312"/>
                <w:w w:val="80"/>
              </w:rPr>
            </w:pPr>
          </w:p>
        </w:tc>
        <w:tc>
          <w:tcPr>
            <w:tcW w:w="133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5FA4C859">
            <w:pPr>
              <w:jc w:val="center"/>
              <w:rPr>
                <w:rFonts w:ascii="Calibri" w:hAnsi="Calibri" w:eastAsia="仿宋_GB2312"/>
                <w:w w:val="80"/>
              </w:rPr>
            </w:pPr>
          </w:p>
        </w:tc>
        <w:tc>
          <w:tcPr>
            <w:tcW w:w="1165"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098F0DB6">
            <w:pPr>
              <w:jc w:val="center"/>
              <w:rPr>
                <w:rFonts w:ascii="Calibri" w:hAnsi="Calibri" w:eastAsia="仿宋_GB2312"/>
                <w:w w:val="80"/>
              </w:rPr>
            </w:pPr>
          </w:p>
        </w:tc>
      </w:tr>
      <w:tr w14:paraId="5CFB783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645" w:hRule="atLeast"/>
        </w:trPr>
        <w:tc>
          <w:tcPr>
            <w:tcW w:w="930" w:type="dxa"/>
            <w:tcBorders>
              <w:top w:val="single" w:color="auto" w:sz="2" w:space="0"/>
              <w:left w:val="single" w:color="auto" w:sz="4" w:space="0"/>
              <w:bottom w:val="single" w:color="auto" w:sz="2" w:space="0"/>
              <w:right w:val="single" w:color="auto" w:sz="2" w:space="0"/>
            </w:tcBorders>
            <w:tcMar>
              <w:left w:w="28" w:type="dxa"/>
              <w:right w:w="28" w:type="dxa"/>
            </w:tcMar>
            <w:vAlign w:val="center"/>
          </w:tcPr>
          <w:p w14:paraId="7906E7FE">
            <w:pPr>
              <w:jc w:val="center"/>
              <w:rPr>
                <w:rFonts w:ascii="Calibri" w:hAnsi="Calibri" w:eastAsia="仿宋_GB2312"/>
                <w:w w:val="80"/>
              </w:rPr>
            </w:pPr>
          </w:p>
        </w:tc>
        <w:tc>
          <w:tcPr>
            <w:tcW w:w="127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794808CF">
            <w:pPr>
              <w:jc w:val="center"/>
              <w:rPr>
                <w:rFonts w:ascii="Calibri" w:hAnsi="Calibri" w:eastAsia="仿宋_GB2312"/>
                <w:w w:val="80"/>
              </w:rPr>
            </w:pPr>
          </w:p>
        </w:tc>
        <w:tc>
          <w:tcPr>
            <w:tcW w:w="69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2FE6CF0A">
            <w:pPr>
              <w:jc w:val="center"/>
              <w:rPr>
                <w:rFonts w:ascii="Calibri" w:hAnsi="Calibri" w:eastAsia="仿宋_GB2312"/>
                <w:w w:val="80"/>
              </w:rPr>
            </w:pPr>
          </w:p>
        </w:tc>
        <w:tc>
          <w:tcPr>
            <w:tcW w:w="130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7E926C42">
            <w:pPr>
              <w:jc w:val="center"/>
              <w:rPr>
                <w:rFonts w:ascii="Calibri" w:hAnsi="Calibri" w:eastAsia="仿宋_GB2312"/>
                <w:w w:val="80"/>
              </w:rPr>
            </w:pPr>
          </w:p>
        </w:tc>
        <w:tc>
          <w:tcPr>
            <w:tcW w:w="150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4E6D00E0">
            <w:pPr>
              <w:jc w:val="center"/>
              <w:rPr>
                <w:rFonts w:ascii="Calibri" w:hAnsi="Calibri" w:eastAsia="仿宋_GB2312"/>
                <w:w w:val="80"/>
              </w:rPr>
            </w:pPr>
          </w:p>
        </w:tc>
        <w:tc>
          <w:tcPr>
            <w:tcW w:w="133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35631B46">
            <w:pPr>
              <w:jc w:val="center"/>
              <w:rPr>
                <w:rFonts w:ascii="Calibri" w:hAnsi="Calibri" w:eastAsia="仿宋_GB2312"/>
                <w:w w:val="80"/>
              </w:rPr>
            </w:pPr>
          </w:p>
        </w:tc>
        <w:tc>
          <w:tcPr>
            <w:tcW w:w="1165"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3F3EE4BE">
            <w:pPr>
              <w:jc w:val="center"/>
              <w:rPr>
                <w:rFonts w:ascii="Calibri" w:hAnsi="Calibri" w:eastAsia="仿宋_GB2312"/>
                <w:w w:val="80"/>
              </w:rPr>
            </w:pPr>
          </w:p>
        </w:tc>
      </w:tr>
      <w:tr w14:paraId="1A35623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930" w:type="dxa"/>
            <w:tcBorders>
              <w:top w:val="single" w:color="auto" w:sz="2" w:space="0"/>
              <w:left w:val="single" w:color="auto" w:sz="4" w:space="0"/>
              <w:bottom w:val="single" w:color="auto" w:sz="2" w:space="0"/>
              <w:right w:val="single" w:color="auto" w:sz="2" w:space="0"/>
            </w:tcBorders>
            <w:tcMar>
              <w:left w:w="28" w:type="dxa"/>
              <w:right w:w="28" w:type="dxa"/>
            </w:tcMar>
            <w:vAlign w:val="center"/>
          </w:tcPr>
          <w:p w14:paraId="2FA447BB">
            <w:pPr>
              <w:jc w:val="center"/>
              <w:rPr>
                <w:rFonts w:ascii="Calibri" w:hAnsi="Calibri" w:eastAsia="仿宋_GB2312"/>
                <w:w w:val="80"/>
              </w:rPr>
            </w:pPr>
          </w:p>
        </w:tc>
        <w:tc>
          <w:tcPr>
            <w:tcW w:w="127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3B288AE4">
            <w:pPr>
              <w:jc w:val="center"/>
              <w:rPr>
                <w:rFonts w:ascii="Calibri" w:hAnsi="Calibri" w:eastAsia="仿宋_GB2312"/>
                <w:w w:val="80"/>
              </w:rPr>
            </w:pPr>
          </w:p>
        </w:tc>
        <w:tc>
          <w:tcPr>
            <w:tcW w:w="69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133F6D00">
            <w:pPr>
              <w:jc w:val="center"/>
              <w:rPr>
                <w:rFonts w:ascii="Calibri" w:hAnsi="Calibri" w:eastAsia="仿宋_GB2312"/>
                <w:w w:val="80"/>
              </w:rPr>
            </w:pPr>
          </w:p>
        </w:tc>
        <w:tc>
          <w:tcPr>
            <w:tcW w:w="130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68092BB4">
            <w:pPr>
              <w:jc w:val="center"/>
              <w:rPr>
                <w:rFonts w:ascii="Calibri" w:hAnsi="Calibri" w:eastAsia="仿宋_GB2312"/>
                <w:w w:val="80"/>
              </w:rPr>
            </w:pPr>
          </w:p>
        </w:tc>
        <w:tc>
          <w:tcPr>
            <w:tcW w:w="150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75809198">
            <w:pPr>
              <w:jc w:val="center"/>
              <w:rPr>
                <w:rFonts w:ascii="Calibri" w:hAnsi="Calibri" w:eastAsia="仿宋_GB2312"/>
                <w:w w:val="80"/>
              </w:rPr>
            </w:pPr>
          </w:p>
        </w:tc>
        <w:tc>
          <w:tcPr>
            <w:tcW w:w="133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3DB79437">
            <w:pPr>
              <w:jc w:val="center"/>
              <w:rPr>
                <w:rFonts w:ascii="Calibri" w:hAnsi="Calibri" w:eastAsia="仿宋_GB2312"/>
                <w:w w:val="80"/>
              </w:rPr>
            </w:pPr>
          </w:p>
        </w:tc>
        <w:tc>
          <w:tcPr>
            <w:tcW w:w="1165"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77E987CB">
            <w:pPr>
              <w:jc w:val="center"/>
              <w:rPr>
                <w:rFonts w:ascii="Calibri" w:hAnsi="Calibri" w:eastAsia="仿宋_GB2312"/>
                <w:w w:val="80"/>
              </w:rPr>
            </w:pPr>
          </w:p>
        </w:tc>
      </w:tr>
      <w:tr w14:paraId="296BF44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930" w:type="dxa"/>
            <w:tcBorders>
              <w:top w:val="single" w:color="auto" w:sz="2" w:space="0"/>
              <w:left w:val="single" w:color="auto" w:sz="4" w:space="0"/>
              <w:bottom w:val="single" w:color="auto" w:sz="2" w:space="0"/>
              <w:right w:val="single" w:color="auto" w:sz="2" w:space="0"/>
            </w:tcBorders>
            <w:tcMar>
              <w:left w:w="28" w:type="dxa"/>
              <w:right w:w="28" w:type="dxa"/>
            </w:tcMar>
            <w:vAlign w:val="center"/>
          </w:tcPr>
          <w:p w14:paraId="03C3F925">
            <w:pPr>
              <w:jc w:val="center"/>
              <w:rPr>
                <w:rFonts w:ascii="Calibri" w:hAnsi="Calibri" w:eastAsia="仿宋_GB2312"/>
                <w:w w:val="80"/>
              </w:rPr>
            </w:pPr>
          </w:p>
        </w:tc>
        <w:tc>
          <w:tcPr>
            <w:tcW w:w="127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36C922F8">
            <w:pPr>
              <w:jc w:val="center"/>
              <w:rPr>
                <w:rFonts w:ascii="Calibri" w:hAnsi="Calibri" w:eastAsia="仿宋_GB2312"/>
                <w:w w:val="80"/>
              </w:rPr>
            </w:pPr>
          </w:p>
        </w:tc>
        <w:tc>
          <w:tcPr>
            <w:tcW w:w="69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43F2DBAD">
            <w:pPr>
              <w:jc w:val="center"/>
              <w:rPr>
                <w:rFonts w:ascii="Calibri" w:hAnsi="Calibri" w:eastAsia="仿宋_GB2312"/>
                <w:w w:val="80"/>
              </w:rPr>
            </w:pPr>
          </w:p>
        </w:tc>
        <w:tc>
          <w:tcPr>
            <w:tcW w:w="130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2103DD21">
            <w:pPr>
              <w:jc w:val="center"/>
              <w:rPr>
                <w:rFonts w:ascii="Calibri" w:hAnsi="Calibri" w:eastAsia="仿宋_GB2312"/>
                <w:w w:val="80"/>
              </w:rPr>
            </w:pPr>
          </w:p>
        </w:tc>
        <w:tc>
          <w:tcPr>
            <w:tcW w:w="150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11E9C9C5">
            <w:pPr>
              <w:jc w:val="center"/>
              <w:rPr>
                <w:rFonts w:ascii="Calibri" w:hAnsi="Calibri" w:eastAsia="仿宋_GB2312"/>
                <w:w w:val="80"/>
              </w:rPr>
            </w:pPr>
          </w:p>
        </w:tc>
        <w:tc>
          <w:tcPr>
            <w:tcW w:w="133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4E1DA172">
            <w:pPr>
              <w:jc w:val="center"/>
              <w:rPr>
                <w:rFonts w:ascii="Calibri" w:hAnsi="Calibri" w:eastAsia="仿宋_GB2312"/>
                <w:w w:val="80"/>
              </w:rPr>
            </w:pPr>
          </w:p>
        </w:tc>
        <w:tc>
          <w:tcPr>
            <w:tcW w:w="1165"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7E0F7C98">
            <w:pPr>
              <w:jc w:val="center"/>
              <w:rPr>
                <w:rFonts w:ascii="Calibri" w:hAnsi="Calibri" w:eastAsia="仿宋_GB2312"/>
                <w:w w:val="80"/>
              </w:rPr>
            </w:pPr>
          </w:p>
        </w:tc>
      </w:tr>
      <w:tr w14:paraId="24C3DFC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930" w:type="dxa"/>
            <w:tcBorders>
              <w:top w:val="single" w:color="auto" w:sz="2" w:space="0"/>
              <w:left w:val="single" w:color="auto" w:sz="4" w:space="0"/>
              <w:bottom w:val="single" w:color="auto" w:sz="2" w:space="0"/>
              <w:right w:val="single" w:color="auto" w:sz="2" w:space="0"/>
            </w:tcBorders>
            <w:tcMar>
              <w:left w:w="28" w:type="dxa"/>
              <w:right w:w="28" w:type="dxa"/>
            </w:tcMar>
            <w:vAlign w:val="center"/>
          </w:tcPr>
          <w:p w14:paraId="31C9627B">
            <w:pPr>
              <w:jc w:val="center"/>
              <w:rPr>
                <w:rFonts w:ascii="Calibri" w:hAnsi="Calibri" w:eastAsia="仿宋_GB2312"/>
                <w:w w:val="80"/>
              </w:rPr>
            </w:pPr>
          </w:p>
        </w:tc>
        <w:tc>
          <w:tcPr>
            <w:tcW w:w="127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696C5D3D">
            <w:pPr>
              <w:jc w:val="center"/>
              <w:rPr>
                <w:rFonts w:ascii="Calibri" w:hAnsi="Calibri" w:eastAsia="仿宋_GB2312"/>
                <w:w w:val="80"/>
              </w:rPr>
            </w:pPr>
          </w:p>
        </w:tc>
        <w:tc>
          <w:tcPr>
            <w:tcW w:w="69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47D87ACD">
            <w:pPr>
              <w:jc w:val="center"/>
              <w:rPr>
                <w:rFonts w:ascii="Calibri" w:hAnsi="Calibri" w:eastAsia="仿宋_GB2312"/>
                <w:w w:val="80"/>
              </w:rPr>
            </w:pPr>
          </w:p>
        </w:tc>
        <w:tc>
          <w:tcPr>
            <w:tcW w:w="130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4E4400BE">
            <w:pPr>
              <w:jc w:val="center"/>
              <w:rPr>
                <w:rFonts w:ascii="Calibri" w:hAnsi="Calibri" w:eastAsia="仿宋_GB2312"/>
                <w:w w:val="80"/>
              </w:rPr>
            </w:pPr>
          </w:p>
        </w:tc>
        <w:tc>
          <w:tcPr>
            <w:tcW w:w="150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4964EF06">
            <w:pPr>
              <w:jc w:val="center"/>
              <w:rPr>
                <w:rFonts w:ascii="Calibri" w:hAnsi="Calibri" w:eastAsia="仿宋_GB2312"/>
                <w:w w:val="80"/>
              </w:rPr>
            </w:pPr>
          </w:p>
        </w:tc>
        <w:tc>
          <w:tcPr>
            <w:tcW w:w="133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588FE823">
            <w:pPr>
              <w:jc w:val="center"/>
              <w:rPr>
                <w:rFonts w:ascii="Calibri" w:hAnsi="Calibri" w:eastAsia="仿宋_GB2312"/>
                <w:w w:val="80"/>
              </w:rPr>
            </w:pPr>
          </w:p>
        </w:tc>
        <w:tc>
          <w:tcPr>
            <w:tcW w:w="1165"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69703792">
            <w:pPr>
              <w:jc w:val="center"/>
              <w:rPr>
                <w:rFonts w:ascii="Calibri" w:hAnsi="Calibri" w:eastAsia="仿宋_GB2312"/>
                <w:w w:val="80"/>
              </w:rPr>
            </w:pPr>
          </w:p>
        </w:tc>
      </w:tr>
      <w:tr w14:paraId="3EECE3C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930" w:type="dxa"/>
            <w:tcBorders>
              <w:top w:val="single" w:color="auto" w:sz="2" w:space="0"/>
              <w:left w:val="single" w:color="auto" w:sz="4" w:space="0"/>
              <w:bottom w:val="single" w:color="auto" w:sz="2" w:space="0"/>
              <w:right w:val="single" w:color="auto" w:sz="2" w:space="0"/>
            </w:tcBorders>
            <w:tcMar>
              <w:left w:w="28" w:type="dxa"/>
              <w:right w:w="28" w:type="dxa"/>
            </w:tcMar>
            <w:vAlign w:val="center"/>
          </w:tcPr>
          <w:p w14:paraId="3E7056B1">
            <w:pPr>
              <w:jc w:val="center"/>
              <w:rPr>
                <w:rFonts w:ascii="Calibri" w:hAnsi="Calibri" w:eastAsia="仿宋_GB2312"/>
                <w:w w:val="80"/>
              </w:rPr>
            </w:pPr>
          </w:p>
        </w:tc>
        <w:tc>
          <w:tcPr>
            <w:tcW w:w="127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76F54703">
            <w:pPr>
              <w:jc w:val="center"/>
              <w:rPr>
                <w:rFonts w:ascii="Calibri" w:hAnsi="Calibri" w:eastAsia="仿宋_GB2312"/>
                <w:w w:val="80"/>
              </w:rPr>
            </w:pPr>
          </w:p>
        </w:tc>
        <w:tc>
          <w:tcPr>
            <w:tcW w:w="69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5F544216">
            <w:pPr>
              <w:jc w:val="center"/>
              <w:rPr>
                <w:rFonts w:ascii="Calibri" w:hAnsi="Calibri" w:eastAsia="仿宋_GB2312"/>
                <w:w w:val="80"/>
              </w:rPr>
            </w:pPr>
          </w:p>
        </w:tc>
        <w:tc>
          <w:tcPr>
            <w:tcW w:w="130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7862FB69">
            <w:pPr>
              <w:jc w:val="center"/>
              <w:rPr>
                <w:rFonts w:ascii="Calibri" w:hAnsi="Calibri" w:eastAsia="仿宋_GB2312"/>
                <w:w w:val="80"/>
              </w:rPr>
            </w:pPr>
          </w:p>
        </w:tc>
        <w:tc>
          <w:tcPr>
            <w:tcW w:w="150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637ECBF0">
            <w:pPr>
              <w:jc w:val="center"/>
              <w:rPr>
                <w:rFonts w:ascii="Calibri" w:hAnsi="Calibri" w:eastAsia="仿宋_GB2312"/>
                <w:w w:val="80"/>
              </w:rPr>
            </w:pPr>
          </w:p>
        </w:tc>
        <w:tc>
          <w:tcPr>
            <w:tcW w:w="133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695BD161">
            <w:pPr>
              <w:jc w:val="center"/>
              <w:rPr>
                <w:rFonts w:ascii="Calibri" w:hAnsi="Calibri" w:eastAsia="仿宋_GB2312"/>
                <w:w w:val="80"/>
              </w:rPr>
            </w:pPr>
          </w:p>
        </w:tc>
        <w:tc>
          <w:tcPr>
            <w:tcW w:w="1165"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1BF59938">
            <w:pPr>
              <w:jc w:val="center"/>
              <w:rPr>
                <w:rFonts w:ascii="Calibri" w:hAnsi="Calibri" w:eastAsia="仿宋_GB2312"/>
                <w:w w:val="80"/>
              </w:rPr>
            </w:pPr>
          </w:p>
        </w:tc>
      </w:tr>
      <w:tr w14:paraId="6DC32A7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930" w:type="dxa"/>
            <w:tcBorders>
              <w:top w:val="single" w:color="auto" w:sz="2" w:space="0"/>
              <w:left w:val="single" w:color="auto" w:sz="4" w:space="0"/>
              <w:bottom w:val="single" w:color="auto" w:sz="2" w:space="0"/>
              <w:right w:val="single" w:color="auto" w:sz="2" w:space="0"/>
            </w:tcBorders>
            <w:tcMar>
              <w:left w:w="28" w:type="dxa"/>
              <w:right w:w="28" w:type="dxa"/>
            </w:tcMar>
            <w:vAlign w:val="center"/>
          </w:tcPr>
          <w:p w14:paraId="7BFABD16">
            <w:pPr>
              <w:jc w:val="center"/>
              <w:rPr>
                <w:rFonts w:ascii="Calibri" w:hAnsi="Calibri" w:eastAsia="仿宋_GB2312"/>
                <w:w w:val="80"/>
              </w:rPr>
            </w:pPr>
          </w:p>
        </w:tc>
        <w:tc>
          <w:tcPr>
            <w:tcW w:w="127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5E13BCE2">
            <w:pPr>
              <w:jc w:val="center"/>
              <w:rPr>
                <w:rFonts w:ascii="Calibri" w:hAnsi="Calibri" w:eastAsia="仿宋_GB2312"/>
                <w:w w:val="80"/>
              </w:rPr>
            </w:pPr>
          </w:p>
        </w:tc>
        <w:tc>
          <w:tcPr>
            <w:tcW w:w="69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60783B93">
            <w:pPr>
              <w:jc w:val="center"/>
              <w:rPr>
                <w:rFonts w:ascii="Calibri" w:hAnsi="Calibri" w:eastAsia="仿宋_GB2312"/>
                <w:w w:val="80"/>
              </w:rPr>
            </w:pPr>
          </w:p>
        </w:tc>
        <w:tc>
          <w:tcPr>
            <w:tcW w:w="130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2CC7068B">
            <w:pPr>
              <w:jc w:val="center"/>
              <w:rPr>
                <w:rFonts w:ascii="Calibri" w:hAnsi="Calibri" w:eastAsia="仿宋_GB2312"/>
                <w:w w:val="80"/>
              </w:rPr>
            </w:pPr>
          </w:p>
        </w:tc>
        <w:tc>
          <w:tcPr>
            <w:tcW w:w="150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5E9256D0">
            <w:pPr>
              <w:jc w:val="center"/>
              <w:rPr>
                <w:rFonts w:ascii="Calibri" w:hAnsi="Calibri" w:eastAsia="仿宋_GB2312"/>
                <w:w w:val="80"/>
              </w:rPr>
            </w:pPr>
          </w:p>
        </w:tc>
        <w:tc>
          <w:tcPr>
            <w:tcW w:w="133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783E2129">
            <w:pPr>
              <w:jc w:val="center"/>
              <w:rPr>
                <w:rFonts w:ascii="Calibri" w:hAnsi="Calibri" w:eastAsia="仿宋_GB2312"/>
                <w:w w:val="80"/>
              </w:rPr>
            </w:pPr>
          </w:p>
        </w:tc>
        <w:tc>
          <w:tcPr>
            <w:tcW w:w="1165"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79D4B70E">
            <w:pPr>
              <w:jc w:val="center"/>
              <w:rPr>
                <w:rFonts w:ascii="Calibri" w:hAnsi="Calibri" w:eastAsia="仿宋_GB2312"/>
                <w:w w:val="80"/>
              </w:rPr>
            </w:pPr>
          </w:p>
        </w:tc>
      </w:tr>
      <w:tr w14:paraId="29FC698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930" w:type="dxa"/>
            <w:tcBorders>
              <w:top w:val="single" w:color="auto" w:sz="2" w:space="0"/>
              <w:left w:val="single" w:color="auto" w:sz="4" w:space="0"/>
              <w:bottom w:val="single" w:color="auto" w:sz="2" w:space="0"/>
              <w:right w:val="single" w:color="auto" w:sz="2" w:space="0"/>
            </w:tcBorders>
            <w:tcMar>
              <w:left w:w="28" w:type="dxa"/>
              <w:right w:w="28" w:type="dxa"/>
            </w:tcMar>
            <w:vAlign w:val="center"/>
          </w:tcPr>
          <w:p w14:paraId="6967AA6A">
            <w:pPr>
              <w:jc w:val="center"/>
              <w:rPr>
                <w:rFonts w:ascii="Calibri" w:hAnsi="Calibri" w:eastAsia="仿宋_GB2312"/>
                <w:w w:val="80"/>
              </w:rPr>
            </w:pPr>
          </w:p>
        </w:tc>
        <w:tc>
          <w:tcPr>
            <w:tcW w:w="127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6FD481DD">
            <w:pPr>
              <w:jc w:val="center"/>
              <w:rPr>
                <w:rFonts w:ascii="Calibri" w:hAnsi="Calibri" w:eastAsia="仿宋_GB2312"/>
                <w:w w:val="80"/>
              </w:rPr>
            </w:pPr>
          </w:p>
        </w:tc>
        <w:tc>
          <w:tcPr>
            <w:tcW w:w="69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65C4D022">
            <w:pPr>
              <w:jc w:val="center"/>
              <w:rPr>
                <w:rFonts w:ascii="Calibri" w:hAnsi="Calibri" w:eastAsia="仿宋_GB2312"/>
                <w:w w:val="80"/>
              </w:rPr>
            </w:pPr>
          </w:p>
        </w:tc>
        <w:tc>
          <w:tcPr>
            <w:tcW w:w="130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3D5B2F91">
            <w:pPr>
              <w:jc w:val="center"/>
              <w:rPr>
                <w:rFonts w:ascii="Calibri" w:hAnsi="Calibri" w:eastAsia="仿宋_GB2312"/>
                <w:w w:val="80"/>
              </w:rPr>
            </w:pPr>
          </w:p>
        </w:tc>
        <w:tc>
          <w:tcPr>
            <w:tcW w:w="150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7D3BF583">
            <w:pPr>
              <w:jc w:val="center"/>
              <w:rPr>
                <w:rFonts w:ascii="Calibri" w:hAnsi="Calibri" w:eastAsia="仿宋_GB2312"/>
                <w:w w:val="80"/>
              </w:rPr>
            </w:pPr>
          </w:p>
        </w:tc>
        <w:tc>
          <w:tcPr>
            <w:tcW w:w="133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09D7B1AB">
            <w:pPr>
              <w:jc w:val="center"/>
              <w:rPr>
                <w:rFonts w:ascii="Calibri" w:hAnsi="Calibri" w:eastAsia="仿宋_GB2312"/>
                <w:w w:val="80"/>
              </w:rPr>
            </w:pPr>
          </w:p>
        </w:tc>
        <w:tc>
          <w:tcPr>
            <w:tcW w:w="1165"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5920D5ED">
            <w:pPr>
              <w:jc w:val="center"/>
              <w:rPr>
                <w:rFonts w:ascii="Calibri" w:hAnsi="Calibri" w:eastAsia="仿宋_GB2312"/>
                <w:w w:val="80"/>
              </w:rPr>
            </w:pPr>
          </w:p>
        </w:tc>
      </w:tr>
      <w:tr w14:paraId="53F8799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930" w:type="dxa"/>
            <w:tcBorders>
              <w:top w:val="single" w:color="auto" w:sz="2" w:space="0"/>
              <w:left w:val="single" w:color="auto" w:sz="4" w:space="0"/>
              <w:bottom w:val="single" w:color="auto" w:sz="4" w:space="0"/>
              <w:right w:val="single" w:color="auto" w:sz="2" w:space="0"/>
            </w:tcBorders>
            <w:tcMar>
              <w:left w:w="28" w:type="dxa"/>
              <w:right w:w="28" w:type="dxa"/>
            </w:tcMar>
            <w:vAlign w:val="center"/>
          </w:tcPr>
          <w:p w14:paraId="10DD4710">
            <w:pPr>
              <w:jc w:val="center"/>
              <w:rPr>
                <w:rFonts w:ascii="Calibri" w:hAnsi="Calibri" w:eastAsia="仿宋_GB2312"/>
                <w:w w:val="80"/>
              </w:rPr>
            </w:pPr>
          </w:p>
        </w:tc>
        <w:tc>
          <w:tcPr>
            <w:tcW w:w="1275" w:type="dxa"/>
            <w:tcBorders>
              <w:top w:val="single" w:color="auto" w:sz="2" w:space="0"/>
              <w:left w:val="single" w:color="auto" w:sz="2" w:space="0"/>
              <w:bottom w:val="single" w:color="auto" w:sz="4" w:space="0"/>
              <w:right w:val="single" w:color="auto" w:sz="2" w:space="0"/>
            </w:tcBorders>
            <w:tcMar>
              <w:left w:w="28" w:type="dxa"/>
              <w:right w:w="28" w:type="dxa"/>
            </w:tcMar>
            <w:vAlign w:val="center"/>
          </w:tcPr>
          <w:p w14:paraId="36CFDBCF">
            <w:pPr>
              <w:jc w:val="center"/>
              <w:rPr>
                <w:rFonts w:ascii="Calibri" w:hAnsi="Calibri" w:eastAsia="仿宋_GB2312"/>
                <w:w w:val="80"/>
              </w:rPr>
            </w:pPr>
          </w:p>
        </w:tc>
        <w:tc>
          <w:tcPr>
            <w:tcW w:w="690" w:type="dxa"/>
            <w:tcBorders>
              <w:top w:val="single" w:color="auto" w:sz="2" w:space="0"/>
              <w:left w:val="single" w:color="auto" w:sz="2" w:space="0"/>
              <w:bottom w:val="single" w:color="auto" w:sz="4" w:space="0"/>
              <w:right w:val="single" w:color="auto" w:sz="2" w:space="0"/>
            </w:tcBorders>
            <w:tcMar>
              <w:left w:w="28" w:type="dxa"/>
              <w:right w:w="28" w:type="dxa"/>
            </w:tcMar>
            <w:vAlign w:val="center"/>
          </w:tcPr>
          <w:p w14:paraId="67A79E44">
            <w:pPr>
              <w:jc w:val="center"/>
              <w:rPr>
                <w:rFonts w:ascii="Calibri" w:hAnsi="Calibri" w:eastAsia="仿宋_GB2312"/>
                <w:w w:val="80"/>
              </w:rPr>
            </w:pPr>
          </w:p>
        </w:tc>
        <w:tc>
          <w:tcPr>
            <w:tcW w:w="1305" w:type="dxa"/>
            <w:tcBorders>
              <w:top w:val="single" w:color="auto" w:sz="2" w:space="0"/>
              <w:left w:val="single" w:color="auto" w:sz="2" w:space="0"/>
              <w:bottom w:val="single" w:color="auto" w:sz="4" w:space="0"/>
              <w:right w:val="single" w:color="auto" w:sz="2" w:space="0"/>
            </w:tcBorders>
            <w:tcMar>
              <w:left w:w="28" w:type="dxa"/>
              <w:right w:w="28" w:type="dxa"/>
            </w:tcMar>
            <w:vAlign w:val="center"/>
          </w:tcPr>
          <w:p w14:paraId="1F6E3628">
            <w:pPr>
              <w:jc w:val="center"/>
              <w:rPr>
                <w:rFonts w:ascii="Calibri" w:hAnsi="Calibri" w:eastAsia="仿宋_GB2312"/>
                <w:w w:val="80"/>
              </w:rPr>
            </w:pPr>
          </w:p>
        </w:tc>
        <w:tc>
          <w:tcPr>
            <w:tcW w:w="1500" w:type="dxa"/>
            <w:tcBorders>
              <w:top w:val="single" w:color="auto" w:sz="2" w:space="0"/>
              <w:left w:val="single" w:color="auto" w:sz="2" w:space="0"/>
              <w:bottom w:val="single" w:color="auto" w:sz="4" w:space="0"/>
              <w:right w:val="single" w:color="auto" w:sz="2" w:space="0"/>
            </w:tcBorders>
            <w:tcMar>
              <w:left w:w="28" w:type="dxa"/>
              <w:right w:w="28" w:type="dxa"/>
            </w:tcMar>
            <w:vAlign w:val="center"/>
          </w:tcPr>
          <w:p w14:paraId="6DF3D82F">
            <w:pPr>
              <w:jc w:val="center"/>
              <w:rPr>
                <w:rFonts w:ascii="Calibri" w:hAnsi="Calibri" w:eastAsia="仿宋_GB2312"/>
                <w:w w:val="80"/>
              </w:rPr>
            </w:pPr>
          </w:p>
        </w:tc>
        <w:tc>
          <w:tcPr>
            <w:tcW w:w="1335" w:type="dxa"/>
            <w:tcBorders>
              <w:top w:val="single" w:color="auto" w:sz="2" w:space="0"/>
              <w:left w:val="single" w:color="auto" w:sz="2" w:space="0"/>
              <w:bottom w:val="single" w:color="auto" w:sz="4" w:space="0"/>
              <w:right w:val="single" w:color="auto" w:sz="2" w:space="0"/>
            </w:tcBorders>
            <w:tcMar>
              <w:left w:w="28" w:type="dxa"/>
              <w:right w:w="28" w:type="dxa"/>
            </w:tcMar>
            <w:vAlign w:val="center"/>
          </w:tcPr>
          <w:p w14:paraId="639BF4AB">
            <w:pPr>
              <w:jc w:val="center"/>
              <w:rPr>
                <w:rFonts w:ascii="Calibri" w:hAnsi="Calibri" w:eastAsia="仿宋_GB2312"/>
                <w:w w:val="80"/>
              </w:rPr>
            </w:pPr>
          </w:p>
        </w:tc>
        <w:tc>
          <w:tcPr>
            <w:tcW w:w="1165" w:type="dxa"/>
            <w:tcBorders>
              <w:top w:val="single" w:color="auto" w:sz="2" w:space="0"/>
              <w:left w:val="single" w:color="auto" w:sz="2" w:space="0"/>
              <w:bottom w:val="single" w:color="auto" w:sz="4" w:space="0"/>
              <w:right w:val="single" w:color="auto" w:sz="4" w:space="0"/>
            </w:tcBorders>
            <w:tcMar>
              <w:left w:w="28" w:type="dxa"/>
              <w:right w:w="28" w:type="dxa"/>
            </w:tcMar>
            <w:vAlign w:val="center"/>
          </w:tcPr>
          <w:p w14:paraId="6CCDA92C">
            <w:pPr>
              <w:jc w:val="center"/>
              <w:rPr>
                <w:rFonts w:ascii="Calibri" w:hAnsi="Calibri" w:eastAsia="仿宋_GB2312"/>
                <w:w w:val="80"/>
              </w:rPr>
            </w:pPr>
          </w:p>
        </w:tc>
      </w:tr>
    </w:tbl>
    <w:p w14:paraId="122F3ADB"/>
    <w:p w14:paraId="31457B5C">
      <w:pPr>
        <w:rPr>
          <w:rFonts w:ascii="宋体" w:hAnsi="宋体" w:cs="宋体"/>
          <w:color w:val="000000"/>
        </w:rPr>
      </w:pPr>
    </w:p>
    <w:p w14:paraId="37A29289">
      <w:pPr>
        <w:spacing w:line="360" w:lineRule="auto"/>
        <w:ind w:firstLine="4095" w:firstLineChars="1950"/>
        <w:rPr>
          <w:rFonts w:ascii="宋体" w:hAnsi="宋体" w:cs="宋体"/>
          <w:color w:val="000000"/>
        </w:rPr>
      </w:pPr>
      <w:r>
        <w:rPr>
          <w:rFonts w:hint="eastAsia" w:ascii="宋体" w:hAnsi="宋体" w:cs="宋体"/>
          <w:color w:val="000000"/>
        </w:rPr>
        <w:t xml:space="preserve">法定代表人或授权代表签名：        </w:t>
      </w:r>
    </w:p>
    <w:p w14:paraId="28888920">
      <w:pPr>
        <w:spacing w:line="360" w:lineRule="auto"/>
        <w:ind w:firstLine="5460" w:firstLineChars="2600"/>
        <w:rPr>
          <w:rFonts w:ascii="宋体" w:hAnsi="宋体" w:cs="宋体"/>
          <w:color w:val="000000"/>
        </w:rPr>
      </w:pPr>
      <w:r>
        <w:rPr>
          <w:rFonts w:hint="eastAsia" w:ascii="宋体" w:hAnsi="宋体" w:cs="宋体"/>
          <w:color w:val="000000"/>
        </w:rPr>
        <w:t xml:space="preserve">供应商盖章：         </w:t>
      </w:r>
    </w:p>
    <w:p w14:paraId="1E3C1DFF">
      <w:pPr>
        <w:snapToGrid w:val="0"/>
        <w:ind w:firstLine="5670" w:firstLineChars="2700"/>
        <w:rPr>
          <w:rFonts w:ascii="宋体" w:hAnsi="宋体" w:cs="宋体"/>
          <w:b/>
          <w:szCs w:val="21"/>
        </w:rPr>
      </w:pPr>
      <w:r>
        <w:rPr>
          <w:rFonts w:hint="eastAsia" w:ascii="宋体" w:hAnsi="宋体" w:cs="宋体"/>
          <w:color w:val="000000"/>
        </w:rPr>
        <w:t xml:space="preserve">日  期： </w:t>
      </w:r>
      <w:r>
        <w:rPr>
          <w:rFonts w:ascii="宋体" w:hAnsi="宋体" w:cs="宋体"/>
          <w:b/>
          <w:kern w:val="0"/>
          <w:szCs w:val="21"/>
        </w:rPr>
        <w:br w:type="page"/>
      </w:r>
      <w:r>
        <w:rPr>
          <w:rFonts w:hint="eastAsia" w:ascii="宋体" w:hAnsi="宋体" w:cs="宋体"/>
          <w:b/>
          <w:kern w:val="0"/>
          <w:szCs w:val="21"/>
        </w:rPr>
        <w:t>（10）</w:t>
      </w:r>
      <w:r>
        <w:rPr>
          <w:rFonts w:hint="eastAsia" w:ascii="宋体" w:hAnsi="宋体" w:cs="宋体"/>
          <w:b/>
          <w:szCs w:val="21"/>
        </w:rPr>
        <w:t>同类业绩情况一览表格式</w:t>
      </w:r>
    </w:p>
    <w:p w14:paraId="2B065C3D">
      <w:pPr>
        <w:jc w:val="center"/>
        <w:rPr>
          <w:rFonts w:ascii="宋体" w:hAnsi="宋体" w:cs="宋体"/>
          <w:b/>
          <w:szCs w:val="21"/>
        </w:rPr>
      </w:pPr>
    </w:p>
    <w:p w14:paraId="1EF1A265">
      <w:pPr>
        <w:spacing w:line="360" w:lineRule="auto"/>
        <w:ind w:right="25" w:rightChars="12"/>
        <w:jc w:val="center"/>
        <w:rPr>
          <w:rFonts w:ascii="宋体" w:hAnsi="宋体" w:cs="宋体"/>
          <w:b/>
          <w:sz w:val="28"/>
          <w:szCs w:val="28"/>
          <w:lang w:val="zh-CN" w:bidi="ar"/>
        </w:rPr>
      </w:pPr>
      <w:r>
        <w:rPr>
          <w:rFonts w:hint="eastAsia" w:ascii="宋体" w:hAnsi="宋体" w:cs="宋体"/>
          <w:b/>
          <w:sz w:val="28"/>
          <w:szCs w:val="28"/>
          <w:lang w:bidi="ar"/>
        </w:rPr>
        <w:t>同类业绩情况一览表</w:t>
      </w:r>
    </w:p>
    <w:p w14:paraId="1D34F22B">
      <w:pPr>
        <w:rPr>
          <w:rFonts w:ascii="宋体" w:hAnsi="宋体" w:cs="宋体"/>
          <w:color w:val="000000"/>
        </w:rPr>
      </w:pPr>
      <w:r>
        <w:rPr>
          <w:rFonts w:hint="eastAsia" w:ascii="宋体" w:hAnsi="宋体" w:cs="宋体"/>
          <w:color w:val="000000"/>
        </w:rPr>
        <w:t>采购项目：</w:t>
      </w:r>
    </w:p>
    <w:p w14:paraId="2046D3BA">
      <w:pPr>
        <w:rPr>
          <w:rFonts w:ascii="宋体" w:hAnsi="宋体" w:cs="宋体"/>
          <w:color w:val="000000"/>
        </w:rPr>
      </w:pPr>
      <w:r>
        <w:rPr>
          <w:rFonts w:hint="eastAsia" w:ascii="宋体" w:hAnsi="宋体" w:cs="宋体"/>
          <w:color w:val="000000"/>
        </w:rPr>
        <w:t>项目编号：</w:t>
      </w:r>
    </w:p>
    <w:p w14:paraId="3CF68F84">
      <w:pPr>
        <w:rPr>
          <w:rFonts w:hAnsi="宋体" w:cs="宋体"/>
          <w:bCs/>
          <w:u w:val="single"/>
        </w:rPr>
      </w:pPr>
      <w:r>
        <w:rPr>
          <w:rFonts w:hint="eastAsia" w:ascii="宋体" w:hAnsi="宋体" w:cs="宋体"/>
          <w:color w:val="000000"/>
        </w:rPr>
        <w:t>子包号：</w:t>
      </w:r>
    </w:p>
    <w:tbl>
      <w:tblPr>
        <w:tblStyle w:val="48"/>
        <w:tblW w:w="0" w:type="auto"/>
        <w:tblInd w:w="9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246"/>
        <w:gridCol w:w="1607"/>
        <w:gridCol w:w="1291"/>
        <w:gridCol w:w="1216"/>
        <w:gridCol w:w="1216"/>
        <w:gridCol w:w="1697"/>
      </w:tblGrid>
      <w:tr w14:paraId="74CCE1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787" w:type="dxa"/>
            <w:vAlign w:val="center"/>
          </w:tcPr>
          <w:p w14:paraId="3B121C0D">
            <w:pPr>
              <w:spacing w:line="400" w:lineRule="exact"/>
              <w:ind w:right="23" w:rightChars="11"/>
              <w:jc w:val="center"/>
              <w:rPr>
                <w:rFonts w:ascii="Calibri" w:hAnsi="宋体" w:cs="宋体"/>
              </w:rPr>
            </w:pPr>
            <w:r>
              <w:rPr>
                <w:rFonts w:hint="eastAsia" w:ascii="Calibri" w:hAnsi="宋体" w:cs="宋体"/>
              </w:rPr>
              <w:t>序号</w:t>
            </w:r>
          </w:p>
        </w:tc>
        <w:tc>
          <w:tcPr>
            <w:tcW w:w="1246" w:type="dxa"/>
            <w:vAlign w:val="center"/>
          </w:tcPr>
          <w:p w14:paraId="3707887B">
            <w:pPr>
              <w:spacing w:line="400" w:lineRule="exact"/>
              <w:ind w:right="23" w:rightChars="11"/>
              <w:jc w:val="center"/>
              <w:rPr>
                <w:rFonts w:ascii="Calibri" w:hAnsi="宋体" w:cs="宋体"/>
              </w:rPr>
            </w:pPr>
            <w:r>
              <w:rPr>
                <w:rFonts w:hint="eastAsia" w:ascii="Calibri" w:hAnsi="宋体" w:cs="宋体"/>
              </w:rPr>
              <w:t>业主单位</w:t>
            </w:r>
          </w:p>
        </w:tc>
        <w:tc>
          <w:tcPr>
            <w:tcW w:w="1607" w:type="dxa"/>
            <w:vAlign w:val="center"/>
          </w:tcPr>
          <w:p w14:paraId="38658FC8">
            <w:pPr>
              <w:spacing w:line="400" w:lineRule="exact"/>
              <w:ind w:right="23" w:rightChars="11"/>
              <w:jc w:val="center"/>
              <w:rPr>
                <w:rFonts w:ascii="Calibri" w:hAnsi="宋体" w:cs="宋体"/>
              </w:rPr>
            </w:pPr>
            <w:r>
              <w:rPr>
                <w:rFonts w:hint="eastAsia" w:ascii="Calibri" w:hAnsi="宋体" w:cs="宋体"/>
              </w:rPr>
              <w:t>项目名称</w:t>
            </w:r>
          </w:p>
        </w:tc>
        <w:tc>
          <w:tcPr>
            <w:tcW w:w="1291" w:type="dxa"/>
            <w:vAlign w:val="center"/>
          </w:tcPr>
          <w:p w14:paraId="60E2D178">
            <w:pPr>
              <w:spacing w:line="400" w:lineRule="exact"/>
              <w:ind w:right="23" w:rightChars="11"/>
              <w:jc w:val="center"/>
              <w:rPr>
                <w:rFonts w:ascii="Calibri" w:hAnsi="宋体" w:cs="宋体"/>
              </w:rPr>
            </w:pPr>
            <w:r>
              <w:rPr>
                <w:rFonts w:hint="eastAsia" w:ascii="Calibri" w:hAnsi="宋体" w:cs="宋体"/>
              </w:rPr>
              <w:t>供货地点</w:t>
            </w:r>
          </w:p>
        </w:tc>
        <w:tc>
          <w:tcPr>
            <w:tcW w:w="1216" w:type="dxa"/>
            <w:vAlign w:val="center"/>
          </w:tcPr>
          <w:p w14:paraId="0F582500">
            <w:pPr>
              <w:spacing w:line="400" w:lineRule="exact"/>
              <w:ind w:right="23" w:rightChars="11"/>
              <w:jc w:val="center"/>
              <w:rPr>
                <w:rFonts w:ascii="Calibri" w:hAnsi="宋体" w:cs="宋体"/>
              </w:rPr>
            </w:pPr>
            <w:r>
              <w:rPr>
                <w:rFonts w:hint="eastAsia" w:ascii="Calibri" w:hAnsi="宋体" w:cs="宋体"/>
              </w:rPr>
              <w:t>交货期</w:t>
            </w:r>
          </w:p>
        </w:tc>
        <w:tc>
          <w:tcPr>
            <w:tcW w:w="1216" w:type="dxa"/>
            <w:vAlign w:val="center"/>
          </w:tcPr>
          <w:p w14:paraId="13B4EAC2">
            <w:pPr>
              <w:spacing w:line="400" w:lineRule="exact"/>
              <w:ind w:right="23" w:rightChars="11"/>
              <w:jc w:val="center"/>
              <w:rPr>
                <w:rFonts w:ascii="Calibri" w:hAnsi="宋体" w:cs="宋体"/>
              </w:rPr>
            </w:pPr>
            <w:r>
              <w:rPr>
                <w:rFonts w:hint="eastAsia" w:ascii="Calibri" w:hAnsi="宋体" w:cs="宋体"/>
              </w:rPr>
              <w:t>合同价格（元）</w:t>
            </w:r>
          </w:p>
        </w:tc>
        <w:tc>
          <w:tcPr>
            <w:tcW w:w="1697" w:type="dxa"/>
            <w:vAlign w:val="center"/>
          </w:tcPr>
          <w:p w14:paraId="6F83786F">
            <w:pPr>
              <w:spacing w:line="400" w:lineRule="exact"/>
              <w:ind w:right="23" w:rightChars="11"/>
              <w:jc w:val="center"/>
              <w:rPr>
                <w:rFonts w:ascii="Calibri" w:hAnsi="宋体" w:cs="宋体"/>
              </w:rPr>
            </w:pPr>
            <w:r>
              <w:rPr>
                <w:rFonts w:hint="eastAsia" w:ascii="Calibri" w:hAnsi="宋体" w:cs="宋体"/>
              </w:rPr>
              <w:t>业主单位联系人/电话</w:t>
            </w:r>
          </w:p>
        </w:tc>
      </w:tr>
      <w:tr w14:paraId="211C25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87" w:type="dxa"/>
            <w:vAlign w:val="center"/>
          </w:tcPr>
          <w:p w14:paraId="6600A008">
            <w:pPr>
              <w:spacing w:line="400" w:lineRule="exact"/>
              <w:ind w:right="25" w:rightChars="12"/>
              <w:jc w:val="center"/>
              <w:rPr>
                <w:rFonts w:ascii="Calibri" w:hAnsi="宋体" w:cs="宋体"/>
              </w:rPr>
            </w:pPr>
            <w:r>
              <w:rPr>
                <w:rFonts w:hint="eastAsia" w:ascii="Calibri" w:hAnsi="宋体" w:cs="宋体"/>
              </w:rPr>
              <w:t>1</w:t>
            </w:r>
          </w:p>
        </w:tc>
        <w:tc>
          <w:tcPr>
            <w:tcW w:w="1246" w:type="dxa"/>
          </w:tcPr>
          <w:p w14:paraId="12E735D5">
            <w:pPr>
              <w:spacing w:line="400" w:lineRule="exact"/>
              <w:ind w:right="25" w:rightChars="12"/>
              <w:jc w:val="center"/>
              <w:rPr>
                <w:rFonts w:ascii="Calibri" w:hAnsi="宋体" w:cs="宋体"/>
                <w:b/>
              </w:rPr>
            </w:pPr>
          </w:p>
        </w:tc>
        <w:tc>
          <w:tcPr>
            <w:tcW w:w="1607" w:type="dxa"/>
          </w:tcPr>
          <w:p w14:paraId="369322DA">
            <w:pPr>
              <w:spacing w:line="400" w:lineRule="exact"/>
              <w:ind w:right="25" w:rightChars="12"/>
              <w:jc w:val="center"/>
              <w:rPr>
                <w:rFonts w:ascii="Calibri" w:hAnsi="宋体" w:cs="宋体"/>
                <w:b/>
              </w:rPr>
            </w:pPr>
          </w:p>
        </w:tc>
        <w:tc>
          <w:tcPr>
            <w:tcW w:w="1291" w:type="dxa"/>
          </w:tcPr>
          <w:p w14:paraId="7B547CC7">
            <w:pPr>
              <w:spacing w:line="400" w:lineRule="exact"/>
              <w:ind w:right="25" w:rightChars="12"/>
              <w:jc w:val="center"/>
              <w:rPr>
                <w:rFonts w:ascii="Calibri" w:hAnsi="宋体" w:cs="宋体"/>
                <w:b/>
              </w:rPr>
            </w:pPr>
          </w:p>
        </w:tc>
        <w:tc>
          <w:tcPr>
            <w:tcW w:w="1216" w:type="dxa"/>
          </w:tcPr>
          <w:p w14:paraId="5F821E31">
            <w:pPr>
              <w:spacing w:line="400" w:lineRule="exact"/>
              <w:ind w:right="25" w:rightChars="12"/>
              <w:jc w:val="center"/>
              <w:rPr>
                <w:rFonts w:ascii="Calibri" w:hAnsi="宋体" w:cs="宋体"/>
                <w:b/>
              </w:rPr>
            </w:pPr>
          </w:p>
        </w:tc>
        <w:tc>
          <w:tcPr>
            <w:tcW w:w="1216" w:type="dxa"/>
          </w:tcPr>
          <w:p w14:paraId="51812E16">
            <w:pPr>
              <w:spacing w:line="400" w:lineRule="exact"/>
              <w:ind w:right="25" w:rightChars="12"/>
              <w:jc w:val="center"/>
              <w:rPr>
                <w:rFonts w:ascii="Calibri" w:hAnsi="宋体" w:cs="宋体"/>
                <w:b/>
              </w:rPr>
            </w:pPr>
          </w:p>
        </w:tc>
        <w:tc>
          <w:tcPr>
            <w:tcW w:w="1697" w:type="dxa"/>
          </w:tcPr>
          <w:p w14:paraId="247B4401">
            <w:pPr>
              <w:spacing w:line="400" w:lineRule="exact"/>
              <w:ind w:right="25" w:rightChars="12"/>
              <w:jc w:val="center"/>
              <w:rPr>
                <w:rFonts w:ascii="Calibri" w:hAnsi="宋体" w:cs="宋体"/>
                <w:b/>
              </w:rPr>
            </w:pPr>
          </w:p>
        </w:tc>
      </w:tr>
      <w:tr w14:paraId="6F43A9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87" w:type="dxa"/>
            <w:vAlign w:val="center"/>
          </w:tcPr>
          <w:p w14:paraId="11D3C479">
            <w:pPr>
              <w:spacing w:line="400" w:lineRule="exact"/>
              <w:ind w:right="25" w:rightChars="12"/>
              <w:jc w:val="center"/>
              <w:rPr>
                <w:rFonts w:ascii="Calibri" w:hAnsi="宋体" w:cs="宋体"/>
              </w:rPr>
            </w:pPr>
            <w:r>
              <w:rPr>
                <w:rFonts w:hint="eastAsia" w:ascii="Calibri" w:hAnsi="宋体" w:cs="宋体"/>
              </w:rPr>
              <w:t>2</w:t>
            </w:r>
          </w:p>
        </w:tc>
        <w:tc>
          <w:tcPr>
            <w:tcW w:w="1246" w:type="dxa"/>
          </w:tcPr>
          <w:p w14:paraId="7CCD30BC">
            <w:pPr>
              <w:spacing w:line="400" w:lineRule="exact"/>
              <w:ind w:right="25" w:rightChars="12"/>
              <w:jc w:val="center"/>
              <w:rPr>
                <w:rFonts w:ascii="Calibri" w:hAnsi="宋体" w:cs="宋体"/>
                <w:b/>
              </w:rPr>
            </w:pPr>
          </w:p>
        </w:tc>
        <w:tc>
          <w:tcPr>
            <w:tcW w:w="1607" w:type="dxa"/>
          </w:tcPr>
          <w:p w14:paraId="2F817239">
            <w:pPr>
              <w:spacing w:line="400" w:lineRule="exact"/>
              <w:ind w:right="25" w:rightChars="12"/>
              <w:jc w:val="center"/>
              <w:rPr>
                <w:rFonts w:ascii="Calibri" w:hAnsi="宋体" w:cs="宋体"/>
                <w:b/>
              </w:rPr>
            </w:pPr>
          </w:p>
        </w:tc>
        <w:tc>
          <w:tcPr>
            <w:tcW w:w="1291" w:type="dxa"/>
          </w:tcPr>
          <w:p w14:paraId="401E7D6F">
            <w:pPr>
              <w:spacing w:line="400" w:lineRule="exact"/>
              <w:ind w:right="25" w:rightChars="12"/>
              <w:jc w:val="center"/>
              <w:rPr>
                <w:rFonts w:ascii="Calibri" w:hAnsi="宋体" w:cs="宋体"/>
                <w:b/>
              </w:rPr>
            </w:pPr>
          </w:p>
        </w:tc>
        <w:tc>
          <w:tcPr>
            <w:tcW w:w="1216" w:type="dxa"/>
          </w:tcPr>
          <w:p w14:paraId="328A9DCA">
            <w:pPr>
              <w:spacing w:line="400" w:lineRule="exact"/>
              <w:ind w:right="25" w:rightChars="12"/>
              <w:jc w:val="center"/>
              <w:rPr>
                <w:rFonts w:ascii="Calibri" w:hAnsi="宋体" w:cs="宋体"/>
                <w:b/>
              </w:rPr>
            </w:pPr>
          </w:p>
        </w:tc>
        <w:tc>
          <w:tcPr>
            <w:tcW w:w="1216" w:type="dxa"/>
          </w:tcPr>
          <w:p w14:paraId="35708671">
            <w:pPr>
              <w:spacing w:line="400" w:lineRule="exact"/>
              <w:ind w:right="25" w:rightChars="12"/>
              <w:jc w:val="center"/>
              <w:rPr>
                <w:rFonts w:ascii="Calibri" w:hAnsi="宋体" w:cs="宋体"/>
                <w:b/>
              </w:rPr>
            </w:pPr>
          </w:p>
        </w:tc>
        <w:tc>
          <w:tcPr>
            <w:tcW w:w="1697" w:type="dxa"/>
          </w:tcPr>
          <w:p w14:paraId="56DCB3AA">
            <w:pPr>
              <w:spacing w:line="400" w:lineRule="exact"/>
              <w:ind w:right="25" w:rightChars="12"/>
              <w:jc w:val="center"/>
              <w:rPr>
                <w:rFonts w:ascii="Calibri" w:hAnsi="宋体" w:cs="宋体"/>
                <w:b/>
              </w:rPr>
            </w:pPr>
          </w:p>
        </w:tc>
      </w:tr>
      <w:tr w14:paraId="09850F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87" w:type="dxa"/>
            <w:vAlign w:val="center"/>
          </w:tcPr>
          <w:p w14:paraId="41C2B9CD">
            <w:pPr>
              <w:spacing w:line="400" w:lineRule="exact"/>
              <w:ind w:right="25" w:rightChars="12"/>
              <w:jc w:val="center"/>
              <w:rPr>
                <w:rFonts w:ascii="Calibri" w:hAnsi="宋体" w:cs="宋体"/>
              </w:rPr>
            </w:pPr>
            <w:r>
              <w:rPr>
                <w:rFonts w:hint="eastAsia" w:ascii="Calibri" w:hAnsi="宋体" w:cs="宋体"/>
              </w:rPr>
              <w:t>3</w:t>
            </w:r>
          </w:p>
        </w:tc>
        <w:tc>
          <w:tcPr>
            <w:tcW w:w="1246" w:type="dxa"/>
          </w:tcPr>
          <w:p w14:paraId="339BB266">
            <w:pPr>
              <w:spacing w:line="400" w:lineRule="exact"/>
              <w:ind w:right="25" w:rightChars="12"/>
              <w:jc w:val="center"/>
              <w:rPr>
                <w:rFonts w:ascii="Calibri" w:hAnsi="宋体" w:cs="宋体"/>
                <w:b/>
              </w:rPr>
            </w:pPr>
          </w:p>
        </w:tc>
        <w:tc>
          <w:tcPr>
            <w:tcW w:w="1607" w:type="dxa"/>
          </w:tcPr>
          <w:p w14:paraId="67FF12DA">
            <w:pPr>
              <w:spacing w:line="400" w:lineRule="exact"/>
              <w:ind w:right="25" w:rightChars="12"/>
              <w:jc w:val="center"/>
              <w:rPr>
                <w:rFonts w:ascii="Calibri" w:hAnsi="宋体" w:cs="宋体"/>
                <w:b/>
              </w:rPr>
            </w:pPr>
          </w:p>
        </w:tc>
        <w:tc>
          <w:tcPr>
            <w:tcW w:w="1291" w:type="dxa"/>
          </w:tcPr>
          <w:p w14:paraId="25443B13">
            <w:pPr>
              <w:spacing w:line="400" w:lineRule="exact"/>
              <w:ind w:right="25" w:rightChars="12"/>
              <w:jc w:val="center"/>
              <w:rPr>
                <w:rFonts w:ascii="Calibri" w:hAnsi="宋体" w:cs="宋体"/>
                <w:b/>
              </w:rPr>
            </w:pPr>
          </w:p>
        </w:tc>
        <w:tc>
          <w:tcPr>
            <w:tcW w:w="1216" w:type="dxa"/>
          </w:tcPr>
          <w:p w14:paraId="2D311908">
            <w:pPr>
              <w:spacing w:line="400" w:lineRule="exact"/>
              <w:ind w:right="25" w:rightChars="12"/>
              <w:jc w:val="center"/>
              <w:rPr>
                <w:rFonts w:ascii="Calibri" w:hAnsi="宋体" w:cs="宋体"/>
                <w:b/>
              </w:rPr>
            </w:pPr>
          </w:p>
        </w:tc>
        <w:tc>
          <w:tcPr>
            <w:tcW w:w="1216" w:type="dxa"/>
          </w:tcPr>
          <w:p w14:paraId="3A26E766">
            <w:pPr>
              <w:spacing w:line="400" w:lineRule="exact"/>
              <w:ind w:right="25" w:rightChars="12"/>
              <w:jc w:val="center"/>
              <w:rPr>
                <w:rFonts w:ascii="Calibri" w:hAnsi="宋体" w:cs="宋体"/>
                <w:b/>
              </w:rPr>
            </w:pPr>
          </w:p>
        </w:tc>
        <w:tc>
          <w:tcPr>
            <w:tcW w:w="1697" w:type="dxa"/>
          </w:tcPr>
          <w:p w14:paraId="10176DA8">
            <w:pPr>
              <w:spacing w:line="400" w:lineRule="exact"/>
              <w:ind w:right="25" w:rightChars="12"/>
              <w:jc w:val="center"/>
              <w:rPr>
                <w:rFonts w:ascii="Calibri" w:hAnsi="宋体" w:cs="宋体"/>
                <w:b/>
              </w:rPr>
            </w:pPr>
          </w:p>
        </w:tc>
      </w:tr>
      <w:tr w14:paraId="07CAD9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87" w:type="dxa"/>
            <w:vAlign w:val="center"/>
          </w:tcPr>
          <w:p w14:paraId="6ECB9733">
            <w:pPr>
              <w:spacing w:line="400" w:lineRule="exact"/>
              <w:ind w:right="25" w:rightChars="12"/>
              <w:jc w:val="center"/>
              <w:rPr>
                <w:rFonts w:ascii="Calibri" w:hAnsi="宋体" w:cs="宋体"/>
              </w:rPr>
            </w:pPr>
            <w:r>
              <w:rPr>
                <w:rFonts w:hint="eastAsia" w:ascii="Calibri" w:hAnsi="宋体" w:cs="宋体"/>
              </w:rPr>
              <w:t>…</w:t>
            </w:r>
          </w:p>
        </w:tc>
        <w:tc>
          <w:tcPr>
            <w:tcW w:w="1246" w:type="dxa"/>
          </w:tcPr>
          <w:p w14:paraId="0A90C5BA">
            <w:pPr>
              <w:spacing w:line="400" w:lineRule="exact"/>
              <w:ind w:right="25" w:rightChars="12"/>
              <w:jc w:val="center"/>
              <w:rPr>
                <w:rFonts w:ascii="Calibri" w:hAnsi="宋体" w:cs="宋体"/>
                <w:b/>
              </w:rPr>
            </w:pPr>
          </w:p>
        </w:tc>
        <w:tc>
          <w:tcPr>
            <w:tcW w:w="1607" w:type="dxa"/>
          </w:tcPr>
          <w:p w14:paraId="2F0FB2F8">
            <w:pPr>
              <w:spacing w:line="400" w:lineRule="exact"/>
              <w:ind w:right="25" w:rightChars="12"/>
              <w:jc w:val="center"/>
              <w:rPr>
                <w:rFonts w:ascii="Calibri" w:hAnsi="宋体" w:cs="宋体"/>
                <w:b/>
              </w:rPr>
            </w:pPr>
          </w:p>
        </w:tc>
        <w:tc>
          <w:tcPr>
            <w:tcW w:w="1291" w:type="dxa"/>
          </w:tcPr>
          <w:p w14:paraId="5270CE0E">
            <w:pPr>
              <w:spacing w:line="400" w:lineRule="exact"/>
              <w:ind w:right="25" w:rightChars="12"/>
              <w:jc w:val="center"/>
              <w:rPr>
                <w:rFonts w:ascii="Calibri" w:hAnsi="宋体" w:cs="宋体"/>
                <w:b/>
              </w:rPr>
            </w:pPr>
          </w:p>
        </w:tc>
        <w:tc>
          <w:tcPr>
            <w:tcW w:w="1216" w:type="dxa"/>
          </w:tcPr>
          <w:p w14:paraId="7BB27821">
            <w:pPr>
              <w:spacing w:line="400" w:lineRule="exact"/>
              <w:ind w:right="25" w:rightChars="12"/>
              <w:jc w:val="center"/>
              <w:rPr>
                <w:rFonts w:ascii="Calibri" w:hAnsi="宋体" w:cs="宋体"/>
                <w:b/>
              </w:rPr>
            </w:pPr>
          </w:p>
        </w:tc>
        <w:tc>
          <w:tcPr>
            <w:tcW w:w="1216" w:type="dxa"/>
          </w:tcPr>
          <w:p w14:paraId="61B0CFE6">
            <w:pPr>
              <w:spacing w:line="400" w:lineRule="exact"/>
              <w:ind w:right="25" w:rightChars="12"/>
              <w:jc w:val="center"/>
              <w:rPr>
                <w:rFonts w:ascii="Calibri" w:hAnsi="宋体" w:cs="宋体"/>
                <w:b/>
              </w:rPr>
            </w:pPr>
          </w:p>
        </w:tc>
        <w:tc>
          <w:tcPr>
            <w:tcW w:w="1697" w:type="dxa"/>
          </w:tcPr>
          <w:p w14:paraId="2716DC57">
            <w:pPr>
              <w:spacing w:line="400" w:lineRule="exact"/>
              <w:ind w:right="25" w:rightChars="12"/>
              <w:jc w:val="center"/>
              <w:rPr>
                <w:rFonts w:ascii="Calibri" w:hAnsi="宋体" w:cs="宋体"/>
                <w:b/>
              </w:rPr>
            </w:pPr>
          </w:p>
        </w:tc>
      </w:tr>
      <w:tr w14:paraId="304CC1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87" w:type="dxa"/>
            <w:vAlign w:val="center"/>
          </w:tcPr>
          <w:p w14:paraId="510A4040">
            <w:pPr>
              <w:spacing w:line="400" w:lineRule="exact"/>
              <w:ind w:right="25" w:rightChars="12"/>
              <w:jc w:val="center"/>
              <w:rPr>
                <w:rFonts w:ascii="Calibri" w:hAnsi="宋体" w:cs="宋体"/>
              </w:rPr>
            </w:pPr>
          </w:p>
        </w:tc>
        <w:tc>
          <w:tcPr>
            <w:tcW w:w="1246" w:type="dxa"/>
          </w:tcPr>
          <w:p w14:paraId="3303CD98">
            <w:pPr>
              <w:spacing w:line="400" w:lineRule="exact"/>
              <w:ind w:right="25" w:rightChars="12"/>
              <w:jc w:val="center"/>
              <w:rPr>
                <w:rFonts w:ascii="Calibri" w:hAnsi="宋体" w:cs="宋体"/>
                <w:b/>
              </w:rPr>
            </w:pPr>
          </w:p>
        </w:tc>
        <w:tc>
          <w:tcPr>
            <w:tcW w:w="1607" w:type="dxa"/>
          </w:tcPr>
          <w:p w14:paraId="46C9F8B5">
            <w:pPr>
              <w:spacing w:line="400" w:lineRule="exact"/>
              <w:ind w:right="25" w:rightChars="12"/>
              <w:jc w:val="center"/>
              <w:rPr>
                <w:rFonts w:ascii="Calibri" w:hAnsi="宋体" w:cs="宋体"/>
                <w:b/>
              </w:rPr>
            </w:pPr>
          </w:p>
        </w:tc>
        <w:tc>
          <w:tcPr>
            <w:tcW w:w="1291" w:type="dxa"/>
          </w:tcPr>
          <w:p w14:paraId="328C36AE">
            <w:pPr>
              <w:spacing w:line="400" w:lineRule="exact"/>
              <w:ind w:right="25" w:rightChars="12"/>
              <w:jc w:val="center"/>
              <w:rPr>
                <w:rFonts w:ascii="Calibri" w:hAnsi="宋体" w:cs="宋体"/>
                <w:b/>
              </w:rPr>
            </w:pPr>
          </w:p>
        </w:tc>
        <w:tc>
          <w:tcPr>
            <w:tcW w:w="1216" w:type="dxa"/>
          </w:tcPr>
          <w:p w14:paraId="49F586F4">
            <w:pPr>
              <w:spacing w:line="400" w:lineRule="exact"/>
              <w:ind w:right="25" w:rightChars="12"/>
              <w:jc w:val="center"/>
              <w:rPr>
                <w:rFonts w:ascii="Calibri" w:hAnsi="宋体" w:cs="宋体"/>
                <w:b/>
              </w:rPr>
            </w:pPr>
          </w:p>
        </w:tc>
        <w:tc>
          <w:tcPr>
            <w:tcW w:w="1216" w:type="dxa"/>
          </w:tcPr>
          <w:p w14:paraId="5CFB32C4">
            <w:pPr>
              <w:spacing w:line="400" w:lineRule="exact"/>
              <w:ind w:right="25" w:rightChars="12"/>
              <w:jc w:val="center"/>
              <w:rPr>
                <w:rFonts w:ascii="Calibri" w:hAnsi="宋体" w:cs="宋体"/>
                <w:b/>
              </w:rPr>
            </w:pPr>
          </w:p>
        </w:tc>
        <w:tc>
          <w:tcPr>
            <w:tcW w:w="1697" w:type="dxa"/>
          </w:tcPr>
          <w:p w14:paraId="06A68B7B">
            <w:pPr>
              <w:spacing w:line="400" w:lineRule="exact"/>
              <w:ind w:right="25" w:rightChars="12"/>
              <w:jc w:val="center"/>
              <w:rPr>
                <w:rFonts w:ascii="Calibri" w:hAnsi="宋体" w:cs="宋体"/>
                <w:b/>
              </w:rPr>
            </w:pPr>
          </w:p>
        </w:tc>
      </w:tr>
      <w:tr w14:paraId="787721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787" w:type="dxa"/>
            <w:vAlign w:val="center"/>
          </w:tcPr>
          <w:p w14:paraId="0E2826E2">
            <w:pPr>
              <w:spacing w:line="400" w:lineRule="exact"/>
              <w:ind w:right="25" w:rightChars="12"/>
              <w:jc w:val="center"/>
              <w:rPr>
                <w:rFonts w:ascii="Calibri" w:hAnsi="宋体" w:cs="宋体"/>
              </w:rPr>
            </w:pPr>
          </w:p>
        </w:tc>
        <w:tc>
          <w:tcPr>
            <w:tcW w:w="1246" w:type="dxa"/>
          </w:tcPr>
          <w:p w14:paraId="302B29D2">
            <w:pPr>
              <w:spacing w:line="400" w:lineRule="exact"/>
              <w:ind w:right="25" w:rightChars="12"/>
              <w:jc w:val="center"/>
              <w:rPr>
                <w:rFonts w:ascii="Calibri" w:hAnsi="宋体" w:cs="宋体"/>
                <w:b/>
              </w:rPr>
            </w:pPr>
          </w:p>
        </w:tc>
        <w:tc>
          <w:tcPr>
            <w:tcW w:w="1607" w:type="dxa"/>
          </w:tcPr>
          <w:p w14:paraId="669FD3C9">
            <w:pPr>
              <w:spacing w:line="400" w:lineRule="exact"/>
              <w:ind w:right="25" w:rightChars="12"/>
              <w:jc w:val="center"/>
              <w:rPr>
                <w:rFonts w:ascii="Calibri" w:hAnsi="宋体" w:cs="宋体"/>
                <w:b/>
              </w:rPr>
            </w:pPr>
          </w:p>
        </w:tc>
        <w:tc>
          <w:tcPr>
            <w:tcW w:w="1291" w:type="dxa"/>
          </w:tcPr>
          <w:p w14:paraId="4B100A8E">
            <w:pPr>
              <w:spacing w:line="400" w:lineRule="exact"/>
              <w:ind w:right="25" w:rightChars="12"/>
              <w:jc w:val="center"/>
              <w:rPr>
                <w:rFonts w:ascii="Calibri" w:hAnsi="宋体" w:cs="宋体"/>
                <w:b/>
              </w:rPr>
            </w:pPr>
          </w:p>
        </w:tc>
        <w:tc>
          <w:tcPr>
            <w:tcW w:w="1216" w:type="dxa"/>
          </w:tcPr>
          <w:p w14:paraId="6E28D118">
            <w:pPr>
              <w:spacing w:line="400" w:lineRule="exact"/>
              <w:ind w:right="25" w:rightChars="12"/>
              <w:jc w:val="center"/>
              <w:rPr>
                <w:rFonts w:ascii="Calibri" w:hAnsi="宋体" w:cs="宋体"/>
                <w:b/>
              </w:rPr>
            </w:pPr>
          </w:p>
        </w:tc>
        <w:tc>
          <w:tcPr>
            <w:tcW w:w="1216" w:type="dxa"/>
          </w:tcPr>
          <w:p w14:paraId="570233B7">
            <w:pPr>
              <w:spacing w:line="400" w:lineRule="exact"/>
              <w:ind w:right="25" w:rightChars="12"/>
              <w:jc w:val="center"/>
              <w:rPr>
                <w:rFonts w:ascii="Calibri" w:hAnsi="宋体" w:cs="宋体"/>
                <w:b/>
              </w:rPr>
            </w:pPr>
          </w:p>
        </w:tc>
        <w:tc>
          <w:tcPr>
            <w:tcW w:w="1697" w:type="dxa"/>
          </w:tcPr>
          <w:p w14:paraId="499AE5AA">
            <w:pPr>
              <w:spacing w:line="400" w:lineRule="exact"/>
              <w:ind w:right="25" w:rightChars="12"/>
              <w:jc w:val="center"/>
              <w:rPr>
                <w:rFonts w:ascii="Calibri" w:hAnsi="宋体" w:cs="宋体"/>
                <w:b/>
              </w:rPr>
            </w:pPr>
          </w:p>
        </w:tc>
      </w:tr>
    </w:tbl>
    <w:p w14:paraId="5660C880">
      <w:pPr>
        <w:widowControl/>
        <w:jc w:val="left"/>
        <w:rPr>
          <w:rFonts w:ascii="宋体" w:hAnsi="宋体" w:cs="宋体"/>
          <w:b/>
          <w:kern w:val="0"/>
          <w:sz w:val="24"/>
          <w:szCs w:val="22"/>
        </w:rPr>
      </w:pPr>
    </w:p>
    <w:p w14:paraId="26229A8C">
      <w:pPr>
        <w:widowControl/>
        <w:jc w:val="left"/>
        <w:rPr>
          <w:rFonts w:ascii="宋体" w:hAnsi="宋体" w:cs="宋体"/>
          <w:b/>
          <w:szCs w:val="21"/>
        </w:rPr>
      </w:pPr>
      <w:r>
        <w:rPr>
          <w:rFonts w:ascii="宋体" w:hAnsi="宋体" w:cs="宋体"/>
          <w:b/>
          <w:kern w:val="0"/>
          <w:sz w:val="24"/>
          <w:szCs w:val="22"/>
        </w:rPr>
        <w:br w:type="page"/>
      </w:r>
    </w:p>
    <w:p w14:paraId="139255F3">
      <w:pPr>
        <w:spacing w:line="360" w:lineRule="auto"/>
        <w:jc w:val="left"/>
        <w:rPr>
          <w:rFonts w:ascii="宋体" w:hAnsi="宋体" w:cs="宋体"/>
          <w:b/>
          <w:szCs w:val="21"/>
        </w:rPr>
      </w:pPr>
      <w:r>
        <w:rPr>
          <w:rFonts w:hint="eastAsia" w:ascii="宋体" w:hAnsi="宋体" w:cs="宋体"/>
          <w:b/>
          <w:szCs w:val="21"/>
        </w:rPr>
        <w:t>（11）技术部分：针对本项目第二章采购需求和第四章评分标准中的条款拟定各种方案，格式自拟；</w:t>
      </w:r>
    </w:p>
    <w:p w14:paraId="330EE8FA">
      <w:pPr>
        <w:spacing w:line="360" w:lineRule="auto"/>
        <w:jc w:val="left"/>
        <w:rPr>
          <w:rFonts w:ascii="宋体" w:hAnsi="宋体" w:cs="宋体"/>
          <w:b/>
          <w:szCs w:val="21"/>
        </w:rPr>
      </w:pPr>
    </w:p>
    <w:p w14:paraId="45CC8EFE">
      <w:pPr>
        <w:spacing w:line="360" w:lineRule="auto"/>
        <w:jc w:val="left"/>
        <w:rPr>
          <w:rFonts w:ascii="宋体" w:hAnsi="宋体" w:cs="宋体"/>
          <w:b/>
          <w:szCs w:val="21"/>
        </w:rPr>
      </w:pPr>
    </w:p>
    <w:p w14:paraId="22FA7F6A">
      <w:pPr>
        <w:spacing w:line="360" w:lineRule="auto"/>
        <w:jc w:val="left"/>
        <w:rPr>
          <w:rFonts w:ascii="宋体" w:hAnsi="宋体" w:cs="宋体"/>
          <w:b/>
          <w:szCs w:val="21"/>
        </w:rPr>
      </w:pPr>
    </w:p>
    <w:p w14:paraId="27083878">
      <w:pPr>
        <w:spacing w:line="360" w:lineRule="auto"/>
        <w:jc w:val="left"/>
        <w:rPr>
          <w:rFonts w:ascii="宋体" w:hAnsi="宋体" w:cs="宋体"/>
          <w:b/>
          <w:szCs w:val="21"/>
        </w:rPr>
      </w:pPr>
    </w:p>
    <w:p w14:paraId="3C5B2E33">
      <w:pPr>
        <w:spacing w:line="360" w:lineRule="auto"/>
        <w:jc w:val="left"/>
        <w:rPr>
          <w:rFonts w:ascii="宋体" w:hAnsi="宋体" w:cs="宋体"/>
          <w:b/>
          <w:szCs w:val="21"/>
        </w:rPr>
      </w:pPr>
      <w:r>
        <w:rPr>
          <w:rFonts w:hint="eastAsia" w:ascii="宋体" w:hAnsi="宋体" w:cs="宋体"/>
          <w:b/>
          <w:szCs w:val="21"/>
        </w:rPr>
        <w:t>（12）第四章评标办法及评分标准中需提供的其他相关证书及合同、中标通知书等；</w:t>
      </w:r>
    </w:p>
    <w:p w14:paraId="39BCFBFA">
      <w:pPr>
        <w:spacing w:line="360" w:lineRule="auto"/>
        <w:jc w:val="left"/>
        <w:rPr>
          <w:rFonts w:ascii="宋体" w:hAnsi="宋体" w:cs="宋体"/>
          <w:b/>
          <w:szCs w:val="21"/>
        </w:rPr>
      </w:pPr>
    </w:p>
    <w:p w14:paraId="63CFF93D">
      <w:pPr>
        <w:spacing w:line="360" w:lineRule="auto"/>
        <w:jc w:val="left"/>
        <w:rPr>
          <w:rFonts w:ascii="宋体" w:hAnsi="宋体" w:cs="宋体"/>
          <w:b/>
          <w:szCs w:val="21"/>
        </w:rPr>
      </w:pPr>
    </w:p>
    <w:p w14:paraId="4F2CBCE1">
      <w:pPr>
        <w:spacing w:line="360" w:lineRule="auto"/>
        <w:jc w:val="left"/>
        <w:rPr>
          <w:rFonts w:ascii="宋体" w:hAnsi="宋体" w:cs="宋体"/>
          <w:b/>
          <w:szCs w:val="21"/>
        </w:rPr>
      </w:pPr>
    </w:p>
    <w:p w14:paraId="5CDDC8FB">
      <w:pPr>
        <w:spacing w:line="360" w:lineRule="auto"/>
        <w:jc w:val="left"/>
        <w:rPr>
          <w:rFonts w:ascii="宋体" w:hAnsi="宋体" w:cs="宋体"/>
          <w:b/>
          <w:szCs w:val="21"/>
        </w:rPr>
      </w:pPr>
    </w:p>
    <w:p w14:paraId="306C6120">
      <w:pPr>
        <w:spacing w:line="360" w:lineRule="auto"/>
        <w:jc w:val="left"/>
        <w:rPr>
          <w:rFonts w:ascii="宋体" w:hAnsi="宋体" w:cs="宋体"/>
          <w:b/>
          <w:szCs w:val="21"/>
        </w:rPr>
      </w:pPr>
      <w:r>
        <w:rPr>
          <w:rFonts w:hint="eastAsia" w:ascii="宋体" w:hAnsi="宋体" w:cs="宋体"/>
          <w:b/>
          <w:szCs w:val="21"/>
        </w:rPr>
        <w:t>（13）供应商认为有需要提供的其它有关证明资料。</w:t>
      </w:r>
    </w:p>
    <w:p w14:paraId="510BD111">
      <w:pPr>
        <w:spacing w:line="360" w:lineRule="auto"/>
        <w:jc w:val="left"/>
        <w:rPr>
          <w:rFonts w:ascii="宋体" w:hAnsi="宋体" w:cs="宋体"/>
          <w:b/>
          <w:szCs w:val="21"/>
        </w:rPr>
      </w:pPr>
    </w:p>
    <w:p w14:paraId="2C0A08A4">
      <w:pPr>
        <w:spacing w:line="360" w:lineRule="auto"/>
        <w:jc w:val="center"/>
        <w:rPr>
          <w:rFonts w:ascii="宋体" w:hAnsi="宋体" w:cs="宋体"/>
          <w:b/>
          <w:szCs w:val="21"/>
        </w:rPr>
      </w:pPr>
    </w:p>
    <w:p w14:paraId="06E5DA76">
      <w:pPr>
        <w:widowControl/>
        <w:jc w:val="left"/>
        <w:rPr>
          <w:rFonts w:ascii="宋体" w:hAnsi="宋体" w:cs="宋体"/>
          <w:b/>
          <w:szCs w:val="21"/>
        </w:rPr>
      </w:pPr>
      <w:r>
        <w:rPr>
          <w:rFonts w:ascii="宋体" w:hAnsi="宋体" w:cs="宋体"/>
          <w:b/>
          <w:szCs w:val="21"/>
        </w:rPr>
        <w:br w:type="page"/>
      </w:r>
    </w:p>
    <w:p w14:paraId="56F28033">
      <w:pPr>
        <w:widowControl/>
        <w:spacing w:line="276" w:lineRule="auto"/>
        <w:jc w:val="left"/>
        <w:rPr>
          <w:rFonts w:ascii="宋体" w:hAnsi="宋体" w:cs="宋体"/>
        </w:rPr>
      </w:pPr>
      <w:r>
        <w:rPr>
          <w:rFonts w:hint="eastAsia" w:ascii="宋体" w:hAnsi="宋体" w:cs="宋体"/>
          <w:kern w:val="0"/>
          <w:sz w:val="22"/>
          <w:szCs w:val="22"/>
        </w:rPr>
        <w:t>一、报价文件的外包装封面格式：</w:t>
      </w:r>
    </w:p>
    <w:p w14:paraId="5AF37736">
      <w:pPr>
        <w:widowControl/>
        <w:spacing w:line="276" w:lineRule="auto"/>
        <w:jc w:val="left"/>
        <w:rPr>
          <w:rFonts w:ascii="宋体" w:hAnsi="宋体" w:cs="宋体"/>
        </w:rPr>
      </w:pPr>
    </w:p>
    <w:p w14:paraId="5CE24688">
      <w:pPr>
        <w:widowControl/>
        <w:spacing w:line="276" w:lineRule="auto"/>
        <w:jc w:val="center"/>
        <w:rPr>
          <w:rFonts w:ascii="宋体" w:hAnsi="宋体" w:cs="宋体"/>
          <w:sz w:val="44"/>
          <w:szCs w:val="44"/>
        </w:rPr>
      </w:pPr>
      <w:r>
        <w:rPr>
          <w:rFonts w:hint="eastAsia" w:ascii="宋体" w:hAnsi="宋体" w:cs="宋体"/>
          <w:kern w:val="0"/>
          <w:sz w:val="44"/>
          <w:szCs w:val="44"/>
        </w:rPr>
        <w:t>报价文件</w:t>
      </w:r>
    </w:p>
    <w:p w14:paraId="0C9B9F5D">
      <w:pPr>
        <w:widowControl/>
        <w:spacing w:line="276" w:lineRule="auto"/>
        <w:jc w:val="left"/>
        <w:rPr>
          <w:rFonts w:ascii="宋体" w:hAnsi="宋体" w:cs="宋体"/>
        </w:rPr>
      </w:pPr>
    </w:p>
    <w:p w14:paraId="41D7A5B8">
      <w:pPr>
        <w:widowControl/>
        <w:spacing w:line="276" w:lineRule="auto"/>
        <w:jc w:val="left"/>
        <w:rPr>
          <w:rFonts w:ascii="宋体" w:hAnsi="宋体" w:cs="宋体"/>
        </w:rPr>
      </w:pPr>
      <w:r>
        <w:rPr>
          <w:rFonts w:hint="eastAsia" w:ascii="宋体" w:hAnsi="宋体" w:cs="宋体"/>
          <w:kern w:val="0"/>
          <w:sz w:val="22"/>
          <w:szCs w:val="22"/>
        </w:rPr>
        <w:t>项目名称：                        项目</w:t>
      </w:r>
    </w:p>
    <w:p w14:paraId="72C3CCA6">
      <w:pPr>
        <w:widowControl/>
        <w:spacing w:line="276" w:lineRule="auto"/>
        <w:jc w:val="left"/>
        <w:rPr>
          <w:rFonts w:ascii="宋体" w:hAnsi="宋体" w:cs="宋体"/>
        </w:rPr>
      </w:pPr>
      <w:r>
        <w:rPr>
          <w:rFonts w:hint="eastAsia" w:ascii="宋体" w:hAnsi="宋体" w:cs="宋体"/>
          <w:kern w:val="0"/>
          <w:sz w:val="22"/>
          <w:szCs w:val="22"/>
        </w:rPr>
        <w:t xml:space="preserve">项目编号： </w:t>
      </w:r>
    </w:p>
    <w:p w14:paraId="6284E249">
      <w:pPr>
        <w:rPr>
          <w:rFonts w:hAnsi="宋体" w:cs="宋体"/>
          <w:bCs/>
          <w:u w:val="single"/>
        </w:rPr>
      </w:pPr>
      <w:r>
        <w:rPr>
          <w:rFonts w:hint="eastAsia" w:ascii="宋体" w:hAnsi="宋体" w:cs="宋体"/>
          <w:color w:val="000000"/>
        </w:rPr>
        <w:t>子包号：</w:t>
      </w:r>
    </w:p>
    <w:p w14:paraId="332344DF">
      <w:pPr>
        <w:widowControl/>
        <w:spacing w:line="276" w:lineRule="auto"/>
        <w:jc w:val="left"/>
        <w:rPr>
          <w:rFonts w:ascii="宋体" w:hAnsi="宋体" w:cs="宋体"/>
        </w:rPr>
      </w:pPr>
    </w:p>
    <w:p w14:paraId="204AD120">
      <w:pPr>
        <w:widowControl/>
        <w:spacing w:line="276" w:lineRule="auto"/>
        <w:jc w:val="left"/>
        <w:rPr>
          <w:rFonts w:ascii="宋体" w:hAnsi="宋体" w:cs="宋体"/>
        </w:rPr>
      </w:pPr>
      <w:r>
        <w:rPr>
          <w:rFonts w:hint="eastAsia" w:ascii="宋体" w:hAnsi="宋体" w:cs="宋体"/>
          <w:kern w:val="0"/>
          <w:sz w:val="22"/>
          <w:szCs w:val="22"/>
        </w:rPr>
        <w:t>供应商名称：</w:t>
      </w:r>
    </w:p>
    <w:p w14:paraId="72C57DC7">
      <w:pPr>
        <w:widowControl/>
        <w:spacing w:line="276" w:lineRule="auto"/>
        <w:jc w:val="left"/>
        <w:rPr>
          <w:rFonts w:ascii="宋体" w:hAnsi="宋体" w:cs="宋体"/>
        </w:rPr>
      </w:pPr>
      <w:r>
        <w:rPr>
          <w:rFonts w:hint="eastAsia" w:ascii="宋体" w:hAnsi="宋体" w:cs="宋体"/>
          <w:kern w:val="0"/>
          <w:sz w:val="22"/>
          <w:szCs w:val="22"/>
        </w:rPr>
        <w:t>供应商地址：</w:t>
      </w:r>
    </w:p>
    <w:p w14:paraId="26447012">
      <w:pPr>
        <w:snapToGrid w:val="0"/>
        <w:spacing w:before="50" w:after="50"/>
        <w:ind w:firstLine="932" w:firstLineChars="444"/>
        <w:jc w:val="center"/>
        <w:rPr>
          <w:rFonts w:ascii="宋体" w:hAnsi="宋体"/>
          <w:bCs/>
          <w:szCs w:val="21"/>
        </w:rPr>
      </w:pPr>
      <w:r>
        <w:rPr>
          <w:rFonts w:hint="eastAsia" w:ascii="宋体" w:hAnsi="宋体"/>
          <w:szCs w:val="20"/>
        </w:rPr>
        <w:t>开标时启封</w:t>
      </w:r>
    </w:p>
    <w:p w14:paraId="60192D2D">
      <w:pPr>
        <w:widowControl/>
        <w:spacing w:line="276" w:lineRule="auto"/>
        <w:jc w:val="left"/>
        <w:rPr>
          <w:rFonts w:ascii="宋体" w:hAnsi="宋体" w:cs="宋体"/>
        </w:rPr>
      </w:pPr>
    </w:p>
    <w:p w14:paraId="3B73A2ED">
      <w:pPr>
        <w:widowControl/>
        <w:spacing w:line="276" w:lineRule="auto"/>
        <w:jc w:val="left"/>
        <w:rPr>
          <w:rFonts w:ascii="宋体" w:hAnsi="宋体" w:cs="宋体"/>
        </w:rPr>
      </w:pPr>
      <w:r>
        <w:rPr>
          <w:rFonts w:hint="eastAsia" w:ascii="宋体" w:hAnsi="宋体" w:cs="宋体"/>
          <w:kern w:val="0"/>
          <w:sz w:val="22"/>
          <w:szCs w:val="22"/>
        </w:rPr>
        <w:t xml:space="preserve">                                                    （供应商公章）</w:t>
      </w:r>
    </w:p>
    <w:p w14:paraId="4C367DA9">
      <w:pPr>
        <w:widowControl/>
        <w:spacing w:line="276" w:lineRule="auto"/>
        <w:jc w:val="left"/>
        <w:rPr>
          <w:rFonts w:ascii="宋体" w:hAnsi="宋体" w:cs="宋体"/>
        </w:rPr>
      </w:pPr>
      <w:r>
        <w:rPr>
          <w:rFonts w:hint="eastAsia" w:ascii="宋体" w:hAnsi="宋体" w:cs="宋体"/>
          <w:kern w:val="0"/>
          <w:sz w:val="22"/>
          <w:szCs w:val="22"/>
        </w:rPr>
        <w:t xml:space="preserve">                                                      年  月  日</w:t>
      </w:r>
    </w:p>
    <w:p w14:paraId="1BC21D1A">
      <w:pPr>
        <w:widowControl/>
        <w:spacing w:line="276" w:lineRule="auto"/>
        <w:jc w:val="left"/>
        <w:rPr>
          <w:rFonts w:ascii="宋体" w:hAnsi="宋体" w:cs="宋体"/>
        </w:rPr>
      </w:pPr>
    </w:p>
    <w:p w14:paraId="6DBD0FC3">
      <w:pPr>
        <w:widowControl/>
        <w:spacing w:line="276" w:lineRule="auto"/>
        <w:jc w:val="left"/>
        <w:rPr>
          <w:rFonts w:ascii="宋体" w:hAnsi="宋体" w:cs="宋体"/>
          <w:kern w:val="0"/>
          <w:sz w:val="22"/>
          <w:szCs w:val="22"/>
        </w:rPr>
      </w:pPr>
    </w:p>
    <w:p w14:paraId="2CF598EC">
      <w:pPr>
        <w:widowControl/>
        <w:spacing w:line="276" w:lineRule="auto"/>
        <w:jc w:val="left"/>
        <w:rPr>
          <w:rFonts w:ascii="宋体" w:hAnsi="宋体" w:cs="宋体"/>
          <w:kern w:val="0"/>
          <w:sz w:val="22"/>
          <w:szCs w:val="22"/>
        </w:rPr>
      </w:pPr>
    </w:p>
    <w:p w14:paraId="33C54A6F">
      <w:pPr>
        <w:widowControl/>
        <w:spacing w:line="276" w:lineRule="auto"/>
        <w:jc w:val="left"/>
        <w:rPr>
          <w:rFonts w:ascii="宋体" w:hAnsi="宋体" w:cs="宋体"/>
          <w:kern w:val="0"/>
          <w:sz w:val="22"/>
          <w:szCs w:val="22"/>
        </w:rPr>
      </w:pPr>
    </w:p>
    <w:p w14:paraId="37D4DFAA">
      <w:pPr>
        <w:widowControl/>
        <w:spacing w:line="276" w:lineRule="auto"/>
        <w:jc w:val="left"/>
        <w:rPr>
          <w:rFonts w:ascii="宋体" w:hAnsi="宋体" w:cs="宋体"/>
          <w:kern w:val="0"/>
          <w:sz w:val="22"/>
          <w:szCs w:val="22"/>
        </w:rPr>
      </w:pPr>
    </w:p>
    <w:p w14:paraId="092F335E">
      <w:pPr>
        <w:widowControl/>
        <w:spacing w:line="276" w:lineRule="auto"/>
        <w:jc w:val="left"/>
        <w:rPr>
          <w:rFonts w:ascii="宋体" w:hAnsi="宋体" w:cs="宋体"/>
          <w:kern w:val="0"/>
          <w:sz w:val="22"/>
          <w:szCs w:val="22"/>
        </w:rPr>
      </w:pPr>
    </w:p>
    <w:p w14:paraId="20978A2E">
      <w:pPr>
        <w:widowControl/>
        <w:spacing w:line="276" w:lineRule="auto"/>
        <w:jc w:val="left"/>
        <w:rPr>
          <w:rFonts w:ascii="宋体" w:hAnsi="宋体" w:cs="宋体"/>
          <w:kern w:val="0"/>
          <w:sz w:val="22"/>
          <w:szCs w:val="22"/>
        </w:rPr>
      </w:pPr>
    </w:p>
    <w:p w14:paraId="176699B2">
      <w:pPr>
        <w:widowControl/>
        <w:spacing w:line="276" w:lineRule="auto"/>
        <w:jc w:val="left"/>
        <w:rPr>
          <w:rFonts w:ascii="宋体" w:hAnsi="宋体" w:cs="宋体"/>
          <w:kern w:val="0"/>
          <w:sz w:val="22"/>
          <w:szCs w:val="22"/>
        </w:rPr>
      </w:pPr>
    </w:p>
    <w:p w14:paraId="2DE2F8FF">
      <w:pPr>
        <w:widowControl/>
        <w:spacing w:line="276" w:lineRule="auto"/>
        <w:jc w:val="left"/>
        <w:rPr>
          <w:rFonts w:ascii="宋体" w:hAnsi="宋体" w:cs="宋体"/>
        </w:rPr>
      </w:pPr>
      <w:r>
        <w:rPr>
          <w:rFonts w:hint="eastAsia" w:ascii="宋体" w:hAnsi="宋体" w:cs="宋体"/>
          <w:kern w:val="0"/>
          <w:sz w:val="22"/>
          <w:szCs w:val="22"/>
        </w:rPr>
        <w:t xml:space="preserve">二、报价文件封面格式： </w:t>
      </w:r>
    </w:p>
    <w:p w14:paraId="45AA056E">
      <w:pPr>
        <w:widowControl/>
        <w:spacing w:line="276" w:lineRule="auto"/>
        <w:jc w:val="left"/>
        <w:rPr>
          <w:rFonts w:ascii="宋体" w:hAnsi="宋体" w:cs="宋体"/>
        </w:rPr>
      </w:pPr>
      <w:r>
        <w:rPr>
          <w:rFonts w:hint="eastAsia" w:ascii="宋体" w:hAnsi="宋体" w:cs="宋体"/>
          <w:kern w:val="0"/>
          <w:sz w:val="22"/>
          <w:szCs w:val="22"/>
        </w:rPr>
        <w:t xml:space="preserve">                                                        正本/或副本</w:t>
      </w:r>
    </w:p>
    <w:p w14:paraId="59A05F85">
      <w:pPr>
        <w:widowControl/>
        <w:spacing w:line="276" w:lineRule="auto"/>
        <w:jc w:val="left"/>
        <w:rPr>
          <w:rFonts w:ascii="宋体" w:hAnsi="宋体" w:cs="宋体"/>
        </w:rPr>
      </w:pPr>
    </w:p>
    <w:p w14:paraId="72B5FAA0">
      <w:pPr>
        <w:widowControl/>
        <w:spacing w:line="276" w:lineRule="auto"/>
        <w:jc w:val="center"/>
        <w:rPr>
          <w:rFonts w:ascii="宋体" w:hAnsi="宋体" w:cs="宋体"/>
          <w:sz w:val="44"/>
          <w:szCs w:val="44"/>
        </w:rPr>
      </w:pPr>
      <w:r>
        <w:rPr>
          <w:rFonts w:hint="eastAsia" w:ascii="宋体" w:hAnsi="宋体" w:cs="宋体"/>
          <w:kern w:val="0"/>
          <w:sz w:val="44"/>
          <w:szCs w:val="44"/>
        </w:rPr>
        <w:t>报价文件</w:t>
      </w:r>
    </w:p>
    <w:p w14:paraId="5B2D09F3">
      <w:pPr>
        <w:widowControl/>
        <w:spacing w:line="276" w:lineRule="auto"/>
        <w:jc w:val="left"/>
        <w:rPr>
          <w:rFonts w:ascii="宋体" w:hAnsi="宋体" w:cs="宋体"/>
        </w:rPr>
      </w:pPr>
    </w:p>
    <w:p w14:paraId="7062EFBB">
      <w:pPr>
        <w:widowControl/>
        <w:spacing w:line="276" w:lineRule="auto"/>
        <w:jc w:val="left"/>
        <w:rPr>
          <w:rFonts w:ascii="宋体" w:hAnsi="宋体" w:cs="宋体"/>
        </w:rPr>
      </w:pPr>
      <w:r>
        <w:rPr>
          <w:rFonts w:hint="eastAsia" w:ascii="宋体" w:hAnsi="宋体" w:cs="宋体"/>
          <w:kern w:val="0"/>
          <w:sz w:val="22"/>
          <w:szCs w:val="22"/>
        </w:rPr>
        <w:t>项目名称：                        项目</w:t>
      </w:r>
    </w:p>
    <w:p w14:paraId="6469F6E4">
      <w:pPr>
        <w:widowControl/>
        <w:spacing w:line="276" w:lineRule="auto"/>
        <w:jc w:val="left"/>
        <w:rPr>
          <w:rFonts w:ascii="宋体" w:hAnsi="宋体" w:cs="宋体"/>
        </w:rPr>
      </w:pPr>
      <w:r>
        <w:rPr>
          <w:rFonts w:hint="eastAsia" w:ascii="宋体" w:hAnsi="宋体" w:cs="宋体"/>
          <w:kern w:val="0"/>
          <w:sz w:val="22"/>
          <w:szCs w:val="22"/>
        </w:rPr>
        <w:t xml:space="preserve">项目编号： </w:t>
      </w:r>
    </w:p>
    <w:p w14:paraId="3C3EEFE6">
      <w:pPr>
        <w:rPr>
          <w:rFonts w:hAnsi="宋体" w:cs="宋体"/>
          <w:bCs/>
          <w:u w:val="single"/>
        </w:rPr>
      </w:pPr>
      <w:r>
        <w:rPr>
          <w:rFonts w:hint="eastAsia" w:ascii="宋体" w:hAnsi="宋体" w:cs="宋体"/>
          <w:color w:val="000000"/>
        </w:rPr>
        <w:t>子包号：</w:t>
      </w:r>
    </w:p>
    <w:p w14:paraId="7B67041B">
      <w:pPr>
        <w:widowControl/>
        <w:spacing w:line="276" w:lineRule="auto"/>
        <w:jc w:val="left"/>
        <w:rPr>
          <w:rFonts w:ascii="宋体" w:hAnsi="宋体" w:cs="宋体"/>
        </w:rPr>
      </w:pPr>
    </w:p>
    <w:p w14:paraId="5CEE6F1B">
      <w:pPr>
        <w:widowControl/>
        <w:spacing w:line="276" w:lineRule="auto"/>
        <w:jc w:val="left"/>
        <w:rPr>
          <w:rFonts w:ascii="宋体" w:hAnsi="宋体" w:cs="宋体"/>
        </w:rPr>
      </w:pPr>
      <w:r>
        <w:rPr>
          <w:rFonts w:hint="eastAsia" w:ascii="宋体" w:hAnsi="宋体" w:cs="宋体"/>
          <w:kern w:val="0"/>
          <w:sz w:val="22"/>
          <w:szCs w:val="22"/>
        </w:rPr>
        <w:t>供应商名称：</w:t>
      </w:r>
    </w:p>
    <w:p w14:paraId="745AE115">
      <w:pPr>
        <w:widowControl/>
        <w:spacing w:line="276" w:lineRule="auto"/>
        <w:jc w:val="left"/>
        <w:rPr>
          <w:rFonts w:ascii="宋体" w:hAnsi="宋体" w:cs="宋体"/>
        </w:rPr>
      </w:pPr>
      <w:r>
        <w:rPr>
          <w:rFonts w:hint="eastAsia" w:ascii="宋体" w:hAnsi="宋体" w:cs="宋体"/>
          <w:kern w:val="0"/>
          <w:sz w:val="22"/>
          <w:szCs w:val="22"/>
        </w:rPr>
        <w:t>供应商地址：</w:t>
      </w:r>
    </w:p>
    <w:p w14:paraId="4387E7FA">
      <w:pPr>
        <w:widowControl/>
        <w:spacing w:line="276" w:lineRule="auto"/>
        <w:jc w:val="left"/>
        <w:rPr>
          <w:rFonts w:ascii="宋体" w:hAnsi="宋体" w:cs="宋体"/>
        </w:rPr>
      </w:pPr>
    </w:p>
    <w:p w14:paraId="60F6CD2E">
      <w:pPr>
        <w:widowControl/>
        <w:spacing w:line="276" w:lineRule="auto"/>
        <w:ind w:firstLine="5610" w:firstLineChars="2550"/>
        <w:jc w:val="left"/>
        <w:rPr>
          <w:rFonts w:ascii="宋体" w:hAnsi="宋体" w:cs="宋体"/>
        </w:rPr>
      </w:pPr>
      <w:r>
        <w:rPr>
          <w:rFonts w:hint="eastAsia" w:ascii="宋体" w:hAnsi="宋体" w:cs="宋体"/>
          <w:kern w:val="0"/>
          <w:sz w:val="22"/>
          <w:szCs w:val="22"/>
        </w:rPr>
        <w:t>（供应商公章）</w:t>
      </w:r>
    </w:p>
    <w:p w14:paraId="4CB37A78">
      <w:pPr>
        <w:widowControl/>
        <w:spacing w:line="276" w:lineRule="auto"/>
        <w:jc w:val="left"/>
        <w:rPr>
          <w:rFonts w:ascii="宋体" w:hAnsi="宋体" w:cs="宋体"/>
        </w:rPr>
      </w:pPr>
      <w:r>
        <w:rPr>
          <w:rFonts w:hint="eastAsia" w:ascii="宋体" w:hAnsi="宋体" w:cs="宋体"/>
          <w:kern w:val="0"/>
          <w:sz w:val="22"/>
          <w:szCs w:val="22"/>
        </w:rPr>
        <w:t xml:space="preserve">                                                       年  月  日</w:t>
      </w:r>
    </w:p>
    <w:p w14:paraId="1A14A471">
      <w:pPr>
        <w:widowControl/>
        <w:snapToGrid w:val="0"/>
        <w:spacing w:line="276" w:lineRule="auto"/>
        <w:jc w:val="center"/>
        <w:rPr>
          <w:rFonts w:ascii="宋体" w:hAnsi="宋体" w:cs="宋体"/>
          <w:szCs w:val="21"/>
        </w:rPr>
      </w:pPr>
    </w:p>
    <w:p w14:paraId="0BCFB6A5">
      <w:pPr>
        <w:widowControl/>
        <w:snapToGrid w:val="0"/>
        <w:spacing w:line="276" w:lineRule="auto"/>
        <w:jc w:val="center"/>
        <w:rPr>
          <w:rFonts w:ascii="宋体" w:hAnsi="宋体" w:cs="宋体"/>
          <w:szCs w:val="21"/>
        </w:rPr>
      </w:pPr>
    </w:p>
    <w:p w14:paraId="0F9CA27B">
      <w:pPr>
        <w:widowControl/>
        <w:snapToGrid w:val="0"/>
        <w:spacing w:line="276" w:lineRule="auto"/>
        <w:jc w:val="center"/>
        <w:rPr>
          <w:rFonts w:ascii="宋体" w:hAnsi="宋体" w:cs="宋体"/>
          <w:szCs w:val="21"/>
        </w:rPr>
      </w:pPr>
    </w:p>
    <w:p w14:paraId="15401539">
      <w:pPr>
        <w:snapToGrid w:val="0"/>
        <w:spacing w:line="360" w:lineRule="auto"/>
        <w:jc w:val="left"/>
        <w:rPr>
          <w:rFonts w:ascii="宋体" w:hAnsi="宋体" w:cs="宋体"/>
          <w:b/>
          <w:sz w:val="24"/>
        </w:rPr>
      </w:pPr>
    </w:p>
    <w:p w14:paraId="3A97A84F">
      <w:pPr>
        <w:snapToGrid w:val="0"/>
        <w:spacing w:line="360" w:lineRule="auto"/>
        <w:jc w:val="left"/>
        <w:rPr>
          <w:rFonts w:ascii="宋体" w:hAnsi="宋体" w:cs="宋体"/>
          <w:b/>
          <w:sz w:val="24"/>
        </w:rPr>
      </w:pPr>
    </w:p>
    <w:p w14:paraId="538EA83F">
      <w:pPr>
        <w:snapToGrid w:val="0"/>
        <w:spacing w:line="360" w:lineRule="auto"/>
        <w:jc w:val="left"/>
        <w:rPr>
          <w:rFonts w:ascii="宋体" w:hAnsi="宋体" w:cs="宋体"/>
          <w:b/>
          <w:sz w:val="24"/>
        </w:rPr>
      </w:pPr>
      <w:r>
        <w:rPr>
          <w:rFonts w:hint="eastAsia" w:ascii="宋体" w:hAnsi="宋体" w:cs="宋体"/>
          <w:b/>
          <w:sz w:val="24"/>
        </w:rPr>
        <w:t>报价文件内容包括：</w:t>
      </w:r>
    </w:p>
    <w:p w14:paraId="690950A2">
      <w:pPr>
        <w:spacing w:line="360" w:lineRule="auto"/>
        <w:rPr>
          <w:rFonts w:ascii="宋体" w:hAnsi="宋体"/>
          <w:b/>
          <w:bCs/>
        </w:rPr>
      </w:pPr>
      <w:r>
        <w:rPr>
          <w:rFonts w:hint="eastAsia" w:ascii="宋体" w:hAnsi="宋体" w:cs="宋体"/>
          <w:szCs w:val="21"/>
        </w:rPr>
        <w:t>（1）开标一览表（</w:t>
      </w:r>
      <w:r>
        <w:rPr>
          <w:rFonts w:hint="eastAsia" w:ascii="宋体" w:hAnsi="宋体" w:cs="宋体"/>
        </w:rPr>
        <w:t>格式附后</w:t>
      </w:r>
      <w:r>
        <w:rPr>
          <w:rFonts w:hint="eastAsia" w:ascii="宋体" w:hAnsi="宋体" w:cs="宋体"/>
          <w:szCs w:val="21"/>
        </w:rPr>
        <w:t>）；</w:t>
      </w:r>
    </w:p>
    <w:p w14:paraId="0DDF7A65">
      <w:pPr>
        <w:spacing w:line="360" w:lineRule="auto"/>
        <w:rPr>
          <w:rFonts w:ascii="宋体" w:hAnsi="宋体" w:cs="宋体"/>
          <w:szCs w:val="21"/>
        </w:rPr>
      </w:pPr>
      <w:r>
        <w:rPr>
          <w:rFonts w:hint="eastAsia" w:ascii="宋体" w:hAnsi="宋体" w:cs="宋体"/>
          <w:szCs w:val="21"/>
        </w:rPr>
        <w:t>（2）投标分项报价表格式（格式附后）；</w:t>
      </w:r>
    </w:p>
    <w:p w14:paraId="3E1D3272">
      <w:pPr>
        <w:spacing w:line="360" w:lineRule="auto"/>
        <w:rPr>
          <w:rFonts w:ascii="宋体" w:hAnsi="宋体" w:cs="宋体"/>
          <w:szCs w:val="21"/>
        </w:rPr>
      </w:pPr>
      <w:r>
        <w:rPr>
          <w:rFonts w:hint="eastAsia" w:ascii="宋体" w:hAnsi="宋体" w:cs="宋体"/>
          <w:szCs w:val="21"/>
        </w:rPr>
        <w:t>（3）供应商针对报价需要说明的其他文件和说明（格式自拟）。</w:t>
      </w:r>
    </w:p>
    <w:p w14:paraId="4C14857A">
      <w:pPr>
        <w:snapToGrid w:val="0"/>
        <w:spacing w:line="360" w:lineRule="auto"/>
        <w:ind w:firstLine="630" w:firstLineChars="300"/>
        <w:jc w:val="left"/>
        <w:rPr>
          <w:rFonts w:ascii="宋体" w:hAnsi="宋体" w:cs="宋体"/>
        </w:rPr>
      </w:pPr>
    </w:p>
    <w:p w14:paraId="16E146ED">
      <w:pPr>
        <w:snapToGrid w:val="0"/>
        <w:spacing w:line="360" w:lineRule="auto"/>
        <w:ind w:firstLine="420" w:firstLineChars="200"/>
        <w:jc w:val="left"/>
        <w:rPr>
          <w:rFonts w:ascii="宋体" w:hAnsi="宋体" w:cs="宋体"/>
          <w:szCs w:val="21"/>
        </w:rPr>
      </w:pPr>
    </w:p>
    <w:p w14:paraId="3209F9DC">
      <w:pPr>
        <w:widowControl/>
        <w:spacing w:line="276" w:lineRule="auto"/>
        <w:jc w:val="left"/>
        <w:rPr>
          <w:rFonts w:ascii="宋体" w:hAnsi="宋体" w:cs="宋体"/>
          <w:sz w:val="32"/>
          <w:szCs w:val="20"/>
        </w:rPr>
      </w:pPr>
    </w:p>
    <w:p w14:paraId="6FC6DC6F">
      <w:pPr>
        <w:snapToGrid w:val="0"/>
        <w:spacing w:before="120" w:beforeLines="50" w:after="50"/>
        <w:rPr>
          <w:rFonts w:ascii="宋体" w:hAnsi="宋体" w:cs="宋体"/>
          <w:b/>
          <w:kern w:val="0"/>
          <w:szCs w:val="21"/>
        </w:rPr>
      </w:pPr>
      <w:r>
        <w:rPr>
          <w:rFonts w:ascii="宋体" w:hAnsi="宋体" w:cs="宋体"/>
          <w:b/>
          <w:kern w:val="0"/>
          <w:szCs w:val="21"/>
        </w:rPr>
        <w:br w:type="page"/>
      </w:r>
      <w:r>
        <w:rPr>
          <w:rFonts w:hint="eastAsia" w:ascii="宋体" w:hAnsi="宋体" w:cs="宋体"/>
          <w:b/>
          <w:kern w:val="0"/>
          <w:szCs w:val="21"/>
        </w:rPr>
        <w:t>(1)开标一览表格式</w:t>
      </w:r>
    </w:p>
    <w:p w14:paraId="5D5BBE7B">
      <w:pPr>
        <w:snapToGrid w:val="0"/>
        <w:spacing w:before="50" w:after="50" w:line="360" w:lineRule="auto"/>
        <w:jc w:val="center"/>
        <w:rPr>
          <w:rFonts w:ascii="宋体" w:hAnsi="宋体" w:cs="宋体"/>
          <w:b/>
          <w:sz w:val="30"/>
          <w:szCs w:val="20"/>
        </w:rPr>
      </w:pPr>
      <w:r>
        <w:rPr>
          <w:rFonts w:hint="eastAsia" w:ascii="宋体" w:hAnsi="宋体" w:cs="宋体"/>
          <w:b/>
          <w:sz w:val="30"/>
        </w:rPr>
        <w:t xml:space="preserve"> 开标一览表</w:t>
      </w:r>
    </w:p>
    <w:p w14:paraId="21716920">
      <w:pPr>
        <w:ind w:firstLine="420" w:firstLineChars="200"/>
        <w:rPr>
          <w:rFonts w:ascii="宋体" w:hAnsi="宋体" w:cs="宋体"/>
          <w:color w:val="000000"/>
        </w:rPr>
      </w:pPr>
      <w:r>
        <w:rPr>
          <w:rFonts w:hint="eastAsia" w:ascii="宋体" w:hAnsi="宋体" w:cs="宋体"/>
          <w:color w:val="000000"/>
        </w:rPr>
        <w:t>采购项目：</w:t>
      </w:r>
    </w:p>
    <w:p w14:paraId="04791F2C">
      <w:pPr>
        <w:ind w:firstLine="420" w:firstLineChars="200"/>
        <w:rPr>
          <w:rFonts w:ascii="宋体" w:hAnsi="宋体" w:cs="宋体"/>
          <w:color w:val="000000"/>
        </w:rPr>
      </w:pPr>
      <w:r>
        <w:rPr>
          <w:rFonts w:hint="eastAsia" w:ascii="宋体" w:hAnsi="宋体" w:cs="宋体"/>
          <w:color w:val="000000"/>
        </w:rPr>
        <w:t>项目编号：</w:t>
      </w:r>
    </w:p>
    <w:p w14:paraId="538AADE1">
      <w:pPr>
        <w:ind w:firstLine="420" w:firstLineChars="200"/>
        <w:rPr>
          <w:rFonts w:ascii="宋体" w:hAnsi="宋体" w:cs="宋体"/>
          <w:szCs w:val="21"/>
        </w:rPr>
      </w:pPr>
      <w:r>
        <w:rPr>
          <w:rFonts w:hint="eastAsia" w:ascii="宋体" w:hAnsi="宋体" w:cs="宋体"/>
          <w:color w:val="000000"/>
        </w:rPr>
        <w:t>子包号：</w:t>
      </w:r>
      <w:r>
        <w:rPr>
          <w:rFonts w:hint="eastAsia" w:ascii="宋体" w:hAnsi="宋体" w:cs="宋体"/>
          <w:szCs w:val="21"/>
        </w:rPr>
        <w:t xml:space="preserve">                        </w:t>
      </w:r>
    </w:p>
    <w:tbl>
      <w:tblPr>
        <w:tblStyle w:val="48"/>
        <w:tblW w:w="88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3097"/>
        <w:gridCol w:w="4708"/>
      </w:tblGrid>
      <w:tr w14:paraId="5914C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64" w:type="dxa"/>
            <w:noWrap w:val="0"/>
            <w:vAlign w:val="center"/>
          </w:tcPr>
          <w:p w14:paraId="541B2C41">
            <w:pPr>
              <w:snapToGrid w:val="0"/>
              <w:spacing w:line="240" w:lineRule="auto"/>
              <w:jc w:val="center"/>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val="en-US" w:eastAsia="zh-CN"/>
              </w:rPr>
              <w:t>序号</w:t>
            </w:r>
          </w:p>
        </w:tc>
        <w:tc>
          <w:tcPr>
            <w:tcW w:w="3097" w:type="dxa"/>
            <w:noWrap w:val="0"/>
            <w:vAlign w:val="center"/>
          </w:tcPr>
          <w:p w14:paraId="2928E47D">
            <w:pPr>
              <w:snapToGrid w:val="0"/>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采购内容</w:t>
            </w:r>
          </w:p>
        </w:tc>
        <w:tc>
          <w:tcPr>
            <w:tcW w:w="4708" w:type="dxa"/>
            <w:noWrap w:val="0"/>
            <w:vAlign w:val="center"/>
          </w:tcPr>
          <w:p w14:paraId="797B64FE">
            <w:pPr>
              <w:snapToGrid w:val="0"/>
              <w:spacing w:line="240" w:lineRule="auto"/>
              <w:jc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投标报价</w:t>
            </w:r>
          </w:p>
        </w:tc>
      </w:tr>
      <w:tr w14:paraId="22481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64" w:type="dxa"/>
            <w:noWrap w:val="0"/>
            <w:vAlign w:val="center"/>
          </w:tcPr>
          <w:p w14:paraId="2043EFBF">
            <w:pPr>
              <w:snapToGrid w:val="0"/>
              <w:spacing w:line="24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w:t>
            </w:r>
          </w:p>
        </w:tc>
        <w:tc>
          <w:tcPr>
            <w:tcW w:w="3097" w:type="dxa"/>
            <w:noWrap w:val="0"/>
            <w:vAlign w:val="center"/>
          </w:tcPr>
          <w:p w14:paraId="43F89206">
            <w:pPr>
              <w:snapToGrid w:val="0"/>
              <w:spacing w:line="24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速印</w:t>
            </w:r>
          </w:p>
        </w:tc>
        <w:tc>
          <w:tcPr>
            <w:tcW w:w="4708" w:type="dxa"/>
            <w:noWrap w:val="0"/>
            <w:vAlign w:val="center"/>
          </w:tcPr>
          <w:p w14:paraId="0FAD4667">
            <w:pPr>
              <w:snapToGrid w:val="0"/>
              <w:spacing w:line="240" w:lineRule="auto"/>
              <w:jc w:val="center"/>
              <w:rPr>
                <w:rFonts w:hint="eastAsia" w:ascii="宋体" w:hAnsi="宋体" w:eastAsia="宋体" w:cs="宋体"/>
                <w:color w:val="auto"/>
                <w:szCs w:val="21"/>
                <w:highlight w:val="none"/>
                <w:lang w:val="en-US" w:eastAsia="zh-CN"/>
              </w:rPr>
            </w:pPr>
          </w:p>
        </w:tc>
      </w:tr>
      <w:tr w14:paraId="5A263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64" w:type="dxa"/>
            <w:noWrap w:val="0"/>
            <w:vAlign w:val="center"/>
          </w:tcPr>
          <w:p w14:paraId="403FC7F1">
            <w:pPr>
              <w:snapToGrid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2</w:t>
            </w:r>
          </w:p>
        </w:tc>
        <w:tc>
          <w:tcPr>
            <w:tcW w:w="3097" w:type="dxa"/>
            <w:noWrap w:val="0"/>
            <w:vAlign w:val="center"/>
          </w:tcPr>
          <w:p w14:paraId="2D98D571">
            <w:pPr>
              <w:snapToGrid w:val="0"/>
              <w:spacing w:line="24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复印</w:t>
            </w:r>
          </w:p>
        </w:tc>
        <w:tc>
          <w:tcPr>
            <w:tcW w:w="4708" w:type="dxa"/>
            <w:noWrap w:val="0"/>
            <w:vAlign w:val="center"/>
          </w:tcPr>
          <w:p w14:paraId="75C3070A">
            <w:pPr>
              <w:snapToGrid w:val="0"/>
              <w:spacing w:line="240" w:lineRule="auto"/>
              <w:jc w:val="center"/>
              <w:rPr>
                <w:rFonts w:hint="eastAsia" w:ascii="宋体" w:hAnsi="宋体" w:eastAsia="宋体" w:cs="宋体"/>
                <w:color w:val="auto"/>
                <w:szCs w:val="21"/>
                <w:highlight w:val="none"/>
              </w:rPr>
            </w:pPr>
          </w:p>
        </w:tc>
      </w:tr>
      <w:tr w14:paraId="24E41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64" w:type="dxa"/>
            <w:noWrap w:val="0"/>
            <w:vAlign w:val="center"/>
          </w:tcPr>
          <w:p w14:paraId="126F1E03">
            <w:pPr>
              <w:snapToGrid w:val="0"/>
              <w:spacing w:line="24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w:t>
            </w:r>
          </w:p>
        </w:tc>
        <w:tc>
          <w:tcPr>
            <w:tcW w:w="3097" w:type="dxa"/>
            <w:noWrap w:val="0"/>
            <w:vAlign w:val="center"/>
          </w:tcPr>
          <w:p w14:paraId="7301A78A">
            <w:pPr>
              <w:snapToGrid w:val="0"/>
              <w:spacing w:line="24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打印</w:t>
            </w:r>
          </w:p>
        </w:tc>
        <w:tc>
          <w:tcPr>
            <w:tcW w:w="4708" w:type="dxa"/>
            <w:noWrap w:val="0"/>
            <w:vAlign w:val="center"/>
          </w:tcPr>
          <w:p w14:paraId="697BD92A">
            <w:pPr>
              <w:snapToGrid w:val="0"/>
              <w:spacing w:line="240" w:lineRule="auto"/>
              <w:jc w:val="center"/>
              <w:rPr>
                <w:rFonts w:hint="eastAsia" w:ascii="宋体" w:hAnsi="宋体" w:eastAsia="宋体" w:cs="宋体"/>
                <w:color w:val="auto"/>
                <w:szCs w:val="21"/>
                <w:highlight w:val="none"/>
              </w:rPr>
            </w:pPr>
          </w:p>
        </w:tc>
      </w:tr>
      <w:tr w14:paraId="0ADDB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64" w:type="dxa"/>
            <w:noWrap w:val="0"/>
            <w:vAlign w:val="center"/>
          </w:tcPr>
          <w:p w14:paraId="6D827D51">
            <w:pPr>
              <w:snapToGrid w:val="0"/>
              <w:spacing w:line="24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w:t>
            </w:r>
          </w:p>
        </w:tc>
        <w:tc>
          <w:tcPr>
            <w:tcW w:w="3097" w:type="dxa"/>
            <w:noWrap w:val="0"/>
            <w:vAlign w:val="center"/>
          </w:tcPr>
          <w:p w14:paraId="7AF1C590">
            <w:pPr>
              <w:snapToGrid w:val="0"/>
              <w:spacing w:line="240" w:lineRule="auto"/>
              <w:jc w:val="center"/>
              <w:rPr>
                <w:rFonts w:hint="eastAsia" w:ascii="宋体" w:hAnsi="宋体" w:eastAsia="宋体" w:cs="宋体"/>
                <w:color w:val="auto"/>
                <w:szCs w:val="21"/>
                <w:highlight w:val="none"/>
                <w:lang w:val="en-US" w:eastAsia="zh-CN"/>
              </w:rPr>
            </w:pPr>
            <w:r>
              <w:rPr>
                <w:rFonts w:hint="eastAsia" w:asciiTheme="minorEastAsia" w:hAnsiTheme="minorEastAsia" w:eastAsiaTheme="minorEastAsia"/>
                <w:szCs w:val="21"/>
              </w:rPr>
              <w:t>打字</w:t>
            </w:r>
          </w:p>
        </w:tc>
        <w:tc>
          <w:tcPr>
            <w:tcW w:w="4708" w:type="dxa"/>
            <w:noWrap w:val="0"/>
            <w:vAlign w:val="center"/>
          </w:tcPr>
          <w:p w14:paraId="24C21155">
            <w:pPr>
              <w:snapToGrid w:val="0"/>
              <w:spacing w:line="240" w:lineRule="auto"/>
              <w:jc w:val="center"/>
              <w:rPr>
                <w:rFonts w:hint="eastAsia" w:ascii="宋体" w:hAnsi="宋体" w:eastAsia="宋体" w:cs="宋体"/>
                <w:color w:val="auto"/>
                <w:szCs w:val="21"/>
                <w:highlight w:val="none"/>
              </w:rPr>
            </w:pPr>
          </w:p>
        </w:tc>
      </w:tr>
      <w:tr w14:paraId="53C73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64" w:type="dxa"/>
            <w:noWrap w:val="0"/>
            <w:vAlign w:val="center"/>
          </w:tcPr>
          <w:p w14:paraId="5A39087F">
            <w:pPr>
              <w:snapToGrid w:val="0"/>
              <w:spacing w:line="240" w:lineRule="auto"/>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p>
        </w:tc>
        <w:tc>
          <w:tcPr>
            <w:tcW w:w="3097" w:type="dxa"/>
            <w:noWrap w:val="0"/>
            <w:vAlign w:val="center"/>
          </w:tcPr>
          <w:p w14:paraId="1CAA6E0B">
            <w:pPr>
              <w:snapToGrid w:val="0"/>
              <w:spacing w:line="240" w:lineRule="auto"/>
              <w:jc w:val="center"/>
              <w:rPr>
                <w:rFonts w:hint="eastAsia" w:ascii="宋体" w:hAnsi="宋体" w:eastAsia="宋体" w:cs="宋体"/>
                <w:color w:val="auto"/>
                <w:szCs w:val="21"/>
                <w:highlight w:val="none"/>
                <w:lang w:val="en-US" w:eastAsia="zh-CN"/>
              </w:rPr>
            </w:pPr>
            <w:r>
              <w:rPr>
                <w:rFonts w:hint="eastAsia" w:asciiTheme="minorEastAsia" w:hAnsiTheme="minorEastAsia" w:eastAsiaTheme="minorEastAsia"/>
                <w:szCs w:val="21"/>
              </w:rPr>
              <w:t>表格</w:t>
            </w:r>
          </w:p>
        </w:tc>
        <w:tc>
          <w:tcPr>
            <w:tcW w:w="4708" w:type="dxa"/>
            <w:noWrap w:val="0"/>
            <w:vAlign w:val="center"/>
          </w:tcPr>
          <w:p w14:paraId="4AE4489E">
            <w:pPr>
              <w:snapToGrid w:val="0"/>
              <w:spacing w:line="240" w:lineRule="auto"/>
              <w:jc w:val="center"/>
              <w:rPr>
                <w:rFonts w:hint="eastAsia" w:ascii="宋体" w:hAnsi="宋体" w:eastAsia="宋体" w:cs="宋体"/>
                <w:color w:val="auto"/>
                <w:szCs w:val="21"/>
                <w:highlight w:val="none"/>
              </w:rPr>
            </w:pPr>
          </w:p>
        </w:tc>
      </w:tr>
      <w:tr w14:paraId="693A0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4161" w:type="dxa"/>
            <w:gridSpan w:val="2"/>
            <w:noWrap w:val="0"/>
            <w:vAlign w:val="center"/>
          </w:tcPr>
          <w:p w14:paraId="139063ED">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投标总价</w:t>
            </w:r>
          </w:p>
        </w:tc>
        <w:tc>
          <w:tcPr>
            <w:tcW w:w="4708" w:type="dxa"/>
            <w:noWrap w:val="0"/>
            <w:vAlign w:val="center"/>
          </w:tcPr>
          <w:p w14:paraId="49EF9A95">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大写：</w:t>
            </w:r>
          </w:p>
          <w:p w14:paraId="467FDDA0">
            <w:pPr>
              <w:snapToGrid w:val="0"/>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小写：</w:t>
            </w:r>
          </w:p>
        </w:tc>
      </w:tr>
      <w:tr w14:paraId="7FF79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jc w:val="center"/>
        </w:trPr>
        <w:tc>
          <w:tcPr>
            <w:tcW w:w="1064" w:type="dxa"/>
            <w:noWrap w:val="0"/>
            <w:vAlign w:val="center"/>
          </w:tcPr>
          <w:p w14:paraId="1142EF8C">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highlight w:val="none"/>
              </w:rPr>
              <w:t>投标声明</w:t>
            </w:r>
          </w:p>
        </w:tc>
        <w:tc>
          <w:tcPr>
            <w:tcW w:w="7805" w:type="dxa"/>
            <w:gridSpan w:val="2"/>
            <w:noWrap w:val="0"/>
            <w:vAlign w:val="center"/>
          </w:tcPr>
          <w:p w14:paraId="34651B99">
            <w:pPr>
              <w:snapToGrid w:val="0"/>
              <w:spacing w:line="360" w:lineRule="auto"/>
              <w:jc w:val="center"/>
              <w:rPr>
                <w:rFonts w:hint="eastAsia" w:ascii="宋体" w:hAnsi="宋体" w:eastAsia="宋体" w:cs="宋体"/>
                <w:color w:val="auto"/>
                <w:szCs w:val="21"/>
                <w:highlight w:val="none"/>
              </w:rPr>
            </w:pPr>
          </w:p>
        </w:tc>
      </w:tr>
    </w:tbl>
    <w:p w14:paraId="4DBE4991">
      <w:pPr>
        <w:snapToGrid w:val="0"/>
        <w:spacing w:before="50" w:after="50" w:line="360" w:lineRule="auto"/>
        <w:ind w:left="420" w:leftChars="200" w:firstLine="315" w:firstLineChars="150"/>
        <w:jc w:val="left"/>
        <w:rPr>
          <w:rFonts w:ascii="宋体" w:hAnsi="宋体" w:cs="宋体"/>
          <w:szCs w:val="21"/>
        </w:rPr>
      </w:pPr>
      <w:r>
        <w:rPr>
          <w:rFonts w:hint="eastAsia" w:ascii="宋体" w:hAnsi="宋体" w:cs="宋体"/>
          <w:szCs w:val="21"/>
        </w:rPr>
        <w:t>注:</w:t>
      </w:r>
      <w:r>
        <w:rPr>
          <w:rFonts w:ascii="宋体" w:hAnsi="宋体" w:cs="宋体"/>
          <w:szCs w:val="21"/>
        </w:rPr>
        <w:t xml:space="preserve"> </w:t>
      </w:r>
      <w:r>
        <w:rPr>
          <w:rFonts w:hint="eastAsia" w:ascii="宋体" w:hAnsi="宋体" w:cs="宋体"/>
          <w:szCs w:val="21"/>
        </w:rPr>
        <w:t>1、投标人需按本表格式填写，不得自行更改。</w:t>
      </w:r>
    </w:p>
    <w:p w14:paraId="76BF6CB7">
      <w:pPr>
        <w:snapToGrid w:val="0"/>
        <w:spacing w:before="50" w:after="50" w:line="360" w:lineRule="auto"/>
        <w:ind w:left="420" w:leftChars="200" w:firstLine="420" w:firstLineChars="200"/>
        <w:jc w:val="left"/>
        <w:rPr>
          <w:rFonts w:ascii="宋体" w:hAnsi="宋体" w:cs="宋体"/>
          <w:szCs w:val="21"/>
        </w:rPr>
      </w:pPr>
      <w:r>
        <w:rPr>
          <w:rFonts w:hint="eastAsia" w:ascii="宋体" w:hAnsi="宋体" w:cs="宋体"/>
          <w:szCs w:val="21"/>
        </w:rPr>
        <w:t>2、有关本项目实施所涉及的一切费用均计入报价。</w:t>
      </w:r>
    </w:p>
    <w:p w14:paraId="4DFDA80E">
      <w:pPr>
        <w:spacing w:line="360" w:lineRule="auto"/>
        <w:ind w:firstLine="420" w:firstLineChars="200"/>
        <w:rPr>
          <w:rFonts w:ascii="宋体" w:hAnsi="宋体" w:cs="宋体"/>
          <w:b/>
          <w:szCs w:val="21"/>
        </w:rPr>
      </w:pPr>
      <w:r>
        <w:rPr>
          <w:rFonts w:hint="eastAsia" w:ascii="宋体" w:hAnsi="宋体" w:cs="宋体"/>
          <w:szCs w:val="21"/>
        </w:rPr>
        <w:t xml:space="preserve">   </w:t>
      </w:r>
      <w:r>
        <w:rPr>
          <w:rFonts w:hint="eastAsia" w:ascii="宋体" w:hAnsi="宋体" w:cs="宋体"/>
          <w:b/>
          <w:szCs w:val="21"/>
        </w:rPr>
        <w:t xml:space="preserve"> 3、上述自报折扣率要求为统一折扣率，即要求折扣一致，否则作无效标处理。</w:t>
      </w:r>
    </w:p>
    <w:p w14:paraId="53E9EF3D">
      <w:pPr>
        <w:pStyle w:val="2"/>
        <w:rPr>
          <w:lang w:val="zh-CN"/>
        </w:rPr>
      </w:pPr>
    </w:p>
    <w:p w14:paraId="74057128">
      <w:pPr>
        <w:snapToGrid w:val="0"/>
        <w:spacing w:before="50" w:after="50" w:line="360" w:lineRule="auto"/>
        <w:ind w:left="-23" w:leftChars="-11" w:right="-817" w:rightChars="-389" w:firstLine="315" w:firstLineChars="150"/>
        <w:jc w:val="left"/>
        <w:rPr>
          <w:rFonts w:ascii="宋体" w:hAnsi="宋体" w:cs="宋体"/>
          <w:szCs w:val="21"/>
        </w:rPr>
      </w:pPr>
      <w:r>
        <w:rPr>
          <w:rFonts w:hint="eastAsia" w:ascii="宋体" w:hAnsi="宋体" w:cs="宋体"/>
          <w:szCs w:val="21"/>
        </w:rPr>
        <w:t xml:space="preserve">法定代表人或授权代表（签字或盖章）：                    </w:t>
      </w:r>
    </w:p>
    <w:p w14:paraId="5B564B09">
      <w:pPr>
        <w:snapToGrid w:val="0"/>
        <w:spacing w:before="50" w:after="50" w:line="360" w:lineRule="auto"/>
        <w:ind w:left="-23" w:leftChars="-11" w:right="-817" w:rightChars="-389" w:firstLine="315" w:firstLineChars="150"/>
        <w:jc w:val="left"/>
        <w:rPr>
          <w:rFonts w:ascii="宋体" w:hAnsi="宋体" w:cs="宋体"/>
          <w:szCs w:val="21"/>
        </w:rPr>
      </w:pPr>
      <w:r>
        <w:rPr>
          <w:rFonts w:hint="eastAsia" w:ascii="宋体" w:hAnsi="宋体" w:cs="宋体"/>
          <w:szCs w:val="21"/>
        </w:rPr>
        <w:t>供应商名称（盖章）：                               日期：    年   月   日</w:t>
      </w:r>
    </w:p>
    <w:p w14:paraId="22603E34">
      <w:pPr>
        <w:snapToGrid w:val="0"/>
        <w:spacing w:before="120" w:beforeLines="50" w:after="50"/>
        <w:rPr>
          <w:rFonts w:ascii="宋体" w:hAnsi="宋体" w:cs="宋体"/>
          <w:szCs w:val="21"/>
        </w:rPr>
      </w:pPr>
    </w:p>
    <w:p w14:paraId="66422A66">
      <w:pPr>
        <w:snapToGrid w:val="0"/>
        <w:spacing w:before="120" w:beforeLines="50" w:after="50"/>
        <w:rPr>
          <w:rFonts w:ascii="宋体" w:hAnsi="宋体" w:cs="宋体"/>
          <w:b/>
          <w:kern w:val="0"/>
          <w:szCs w:val="21"/>
        </w:rPr>
      </w:pPr>
      <w:r>
        <w:rPr>
          <w:rFonts w:ascii="宋体" w:hAnsi="宋体" w:cs="宋体"/>
          <w:b/>
          <w:kern w:val="0"/>
          <w:szCs w:val="21"/>
        </w:rPr>
        <w:br w:type="page"/>
      </w:r>
      <w:r>
        <w:rPr>
          <w:rFonts w:hint="eastAsia" w:ascii="宋体" w:hAnsi="宋体" w:cs="宋体"/>
          <w:b/>
          <w:kern w:val="0"/>
          <w:szCs w:val="21"/>
        </w:rPr>
        <w:t>(2) 投标分项报价表格式</w:t>
      </w:r>
    </w:p>
    <w:p w14:paraId="7A008671">
      <w:pPr>
        <w:snapToGrid w:val="0"/>
        <w:spacing w:before="50" w:after="50" w:line="400" w:lineRule="exact"/>
        <w:jc w:val="center"/>
        <w:rPr>
          <w:rFonts w:ascii="宋体" w:hAnsi="宋体" w:cs="宋体"/>
          <w:b/>
          <w:sz w:val="30"/>
        </w:rPr>
      </w:pPr>
      <w:r>
        <w:rPr>
          <w:rFonts w:hint="eastAsia" w:ascii="宋体" w:hAnsi="宋体" w:cs="宋体"/>
          <w:b/>
          <w:sz w:val="30"/>
        </w:rPr>
        <w:t>投标分项报价表</w:t>
      </w:r>
    </w:p>
    <w:p w14:paraId="6EBD935B">
      <w:pPr>
        <w:ind w:firstLine="420" w:firstLineChars="200"/>
        <w:rPr>
          <w:rFonts w:ascii="宋体" w:hAnsi="宋体" w:cs="宋体"/>
          <w:color w:val="000000"/>
        </w:rPr>
      </w:pPr>
      <w:r>
        <w:rPr>
          <w:rFonts w:hint="eastAsia" w:ascii="宋体" w:hAnsi="宋体" w:cs="宋体"/>
          <w:color w:val="000000"/>
        </w:rPr>
        <w:t>采购项目：</w:t>
      </w:r>
    </w:p>
    <w:p w14:paraId="36E8B4E6">
      <w:pPr>
        <w:ind w:firstLine="420" w:firstLineChars="200"/>
        <w:rPr>
          <w:rFonts w:ascii="宋体" w:hAnsi="宋体" w:cs="宋体"/>
          <w:color w:val="000000"/>
        </w:rPr>
      </w:pPr>
      <w:r>
        <w:rPr>
          <w:rFonts w:hint="eastAsia" w:ascii="宋体" w:hAnsi="宋体" w:cs="宋体"/>
          <w:color w:val="000000"/>
        </w:rPr>
        <w:t>项目编号：</w:t>
      </w:r>
    </w:p>
    <w:p w14:paraId="29356179">
      <w:pPr>
        <w:ind w:firstLine="420" w:firstLineChars="200"/>
        <w:rPr>
          <w:rFonts w:ascii="宋体" w:hAnsi="宋体" w:cs="宋体"/>
          <w:b/>
          <w:sz w:val="30"/>
        </w:rPr>
      </w:pPr>
      <w:r>
        <w:rPr>
          <w:rFonts w:hint="eastAsia" w:ascii="宋体" w:hAnsi="宋体" w:cs="宋体"/>
          <w:color w:val="000000"/>
        </w:rPr>
        <w:t>子包号：</w:t>
      </w:r>
      <w:r>
        <w:rPr>
          <w:rFonts w:hint="eastAsia" w:ascii="宋体" w:hAnsi="宋体" w:cs="宋体"/>
          <w:szCs w:val="21"/>
        </w:rPr>
        <w:t xml:space="preserve">                        </w:t>
      </w:r>
    </w:p>
    <w:tbl>
      <w:tblPr>
        <w:tblStyle w:val="48"/>
        <w:tblW w:w="87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01"/>
        <w:gridCol w:w="1984"/>
        <w:gridCol w:w="2268"/>
        <w:gridCol w:w="1843"/>
        <w:gridCol w:w="1559"/>
      </w:tblGrid>
      <w:tr w14:paraId="4DD330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tcPr>
          <w:p w14:paraId="5AABF794">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1984" w:type="dxa"/>
          </w:tcPr>
          <w:p w14:paraId="2CAFEA53">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服务内容</w:t>
            </w:r>
          </w:p>
        </w:tc>
        <w:tc>
          <w:tcPr>
            <w:tcW w:w="2268" w:type="dxa"/>
          </w:tcPr>
          <w:p w14:paraId="61D0852B">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种类</w:t>
            </w:r>
          </w:p>
        </w:tc>
        <w:tc>
          <w:tcPr>
            <w:tcW w:w="1843" w:type="dxa"/>
            <w:tcBorders>
              <w:right w:val="single" w:color="auto" w:sz="4" w:space="0"/>
            </w:tcBorders>
          </w:tcPr>
          <w:p w14:paraId="27888C55">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纸张最低要求</w:t>
            </w:r>
          </w:p>
        </w:tc>
        <w:tc>
          <w:tcPr>
            <w:tcW w:w="1559" w:type="dxa"/>
            <w:tcBorders>
              <w:left w:val="single" w:color="auto" w:sz="4" w:space="0"/>
            </w:tcBorders>
          </w:tcPr>
          <w:p w14:paraId="04CBB20E">
            <w:pPr>
              <w:spacing w:line="440" w:lineRule="exact"/>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报价</w:t>
            </w:r>
          </w:p>
        </w:tc>
      </w:tr>
      <w:tr w14:paraId="22C91B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237FC365">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984" w:type="dxa"/>
            <w:vMerge w:val="restart"/>
            <w:vAlign w:val="center"/>
          </w:tcPr>
          <w:p w14:paraId="5538988E">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速印</w:t>
            </w:r>
          </w:p>
        </w:tc>
        <w:tc>
          <w:tcPr>
            <w:tcW w:w="2268" w:type="dxa"/>
            <w:vAlign w:val="center"/>
          </w:tcPr>
          <w:p w14:paraId="13A1B0CD">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双面8K</w:t>
            </w:r>
          </w:p>
        </w:tc>
        <w:tc>
          <w:tcPr>
            <w:tcW w:w="1843" w:type="dxa"/>
            <w:vMerge w:val="restart"/>
            <w:tcBorders>
              <w:right w:val="single" w:color="auto" w:sz="4" w:space="0"/>
            </w:tcBorders>
            <w:vAlign w:val="center"/>
          </w:tcPr>
          <w:p w14:paraId="44734193">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70克速印双胶纸</w:t>
            </w:r>
          </w:p>
        </w:tc>
        <w:tc>
          <w:tcPr>
            <w:tcW w:w="1559" w:type="dxa"/>
            <w:tcBorders>
              <w:left w:val="single" w:color="auto" w:sz="4" w:space="0"/>
            </w:tcBorders>
          </w:tcPr>
          <w:p w14:paraId="29DA83AD">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元/张</w:t>
            </w:r>
          </w:p>
        </w:tc>
      </w:tr>
      <w:tr w14:paraId="79E753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0B82327F">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984" w:type="dxa"/>
            <w:vMerge w:val="continue"/>
            <w:vAlign w:val="center"/>
          </w:tcPr>
          <w:p w14:paraId="2646836A">
            <w:pPr>
              <w:spacing w:line="440" w:lineRule="exact"/>
              <w:jc w:val="center"/>
              <w:rPr>
                <w:rFonts w:asciiTheme="minorEastAsia" w:hAnsiTheme="minorEastAsia" w:eastAsiaTheme="minorEastAsia"/>
                <w:szCs w:val="21"/>
              </w:rPr>
            </w:pPr>
          </w:p>
        </w:tc>
        <w:tc>
          <w:tcPr>
            <w:tcW w:w="2268" w:type="dxa"/>
            <w:vAlign w:val="center"/>
          </w:tcPr>
          <w:p w14:paraId="04F4901B">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单面8K</w:t>
            </w:r>
          </w:p>
        </w:tc>
        <w:tc>
          <w:tcPr>
            <w:tcW w:w="1843" w:type="dxa"/>
            <w:vMerge w:val="continue"/>
            <w:tcBorders>
              <w:right w:val="single" w:color="auto" w:sz="4" w:space="0"/>
            </w:tcBorders>
            <w:vAlign w:val="center"/>
          </w:tcPr>
          <w:p w14:paraId="350AD722">
            <w:pPr>
              <w:spacing w:line="440" w:lineRule="exact"/>
              <w:jc w:val="center"/>
              <w:rPr>
                <w:rFonts w:asciiTheme="minorEastAsia" w:hAnsiTheme="minorEastAsia" w:eastAsiaTheme="minorEastAsia"/>
                <w:szCs w:val="21"/>
              </w:rPr>
            </w:pPr>
          </w:p>
        </w:tc>
        <w:tc>
          <w:tcPr>
            <w:tcW w:w="1559" w:type="dxa"/>
            <w:tcBorders>
              <w:left w:val="single" w:color="auto" w:sz="4" w:space="0"/>
            </w:tcBorders>
          </w:tcPr>
          <w:p w14:paraId="6A36A4E1">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元/张</w:t>
            </w:r>
          </w:p>
        </w:tc>
      </w:tr>
      <w:tr w14:paraId="5F7C5E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0F250C5A">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1984" w:type="dxa"/>
            <w:vMerge w:val="continue"/>
            <w:vAlign w:val="center"/>
          </w:tcPr>
          <w:p w14:paraId="3A8201AD">
            <w:pPr>
              <w:spacing w:line="440" w:lineRule="exact"/>
              <w:jc w:val="center"/>
              <w:rPr>
                <w:rFonts w:asciiTheme="minorEastAsia" w:hAnsiTheme="minorEastAsia" w:eastAsiaTheme="minorEastAsia"/>
                <w:szCs w:val="21"/>
              </w:rPr>
            </w:pPr>
          </w:p>
        </w:tc>
        <w:tc>
          <w:tcPr>
            <w:tcW w:w="2268" w:type="dxa"/>
            <w:vAlign w:val="center"/>
          </w:tcPr>
          <w:p w14:paraId="35ACCC39">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双面16K</w:t>
            </w:r>
          </w:p>
        </w:tc>
        <w:tc>
          <w:tcPr>
            <w:tcW w:w="1843" w:type="dxa"/>
            <w:vMerge w:val="continue"/>
            <w:tcBorders>
              <w:right w:val="single" w:color="auto" w:sz="4" w:space="0"/>
            </w:tcBorders>
            <w:vAlign w:val="center"/>
          </w:tcPr>
          <w:p w14:paraId="618E63BA">
            <w:pPr>
              <w:spacing w:line="440" w:lineRule="exact"/>
              <w:jc w:val="center"/>
              <w:rPr>
                <w:rFonts w:asciiTheme="minorEastAsia" w:hAnsiTheme="minorEastAsia" w:eastAsiaTheme="minorEastAsia"/>
                <w:szCs w:val="21"/>
              </w:rPr>
            </w:pPr>
          </w:p>
        </w:tc>
        <w:tc>
          <w:tcPr>
            <w:tcW w:w="1559" w:type="dxa"/>
            <w:tcBorders>
              <w:left w:val="single" w:color="auto" w:sz="4" w:space="0"/>
            </w:tcBorders>
          </w:tcPr>
          <w:p w14:paraId="1AF4228C">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元/张</w:t>
            </w:r>
          </w:p>
        </w:tc>
      </w:tr>
      <w:tr w14:paraId="086CA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1E46098E">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1984" w:type="dxa"/>
            <w:vMerge w:val="continue"/>
            <w:vAlign w:val="center"/>
          </w:tcPr>
          <w:p w14:paraId="2D26B6E8">
            <w:pPr>
              <w:spacing w:line="440" w:lineRule="exact"/>
              <w:jc w:val="center"/>
              <w:rPr>
                <w:rFonts w:asciiTheme="minorEastAsia" w:hAnsiTheme="minorEastAsia" w:eastAsiaTheme="minorEastAsia"/>
                <w:szCs w:val="21"/>
              </w:rPr>
            </w:pPr>
          </w:p>
        </w:tc>
        <w:tc>
          <w:tcPr>
            <w:tcW w:w="2268" w:type="dxa"/>
            <w:vAlign w:val="center"/>
          </w:tcPr>
          <w:p w14:paraId="1974E4CA">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单面16K</w:t>
            </w:r>
          </w:p>
        </w:tc>
        <w:tc>
          <w:tcPr>
            <w:tcW w:w="1843" w:type="dxa"/>
            <w:vMerge w:val="continue"/>
            <w:tcBorders>
              <w:right w:val="single" w:color="auto" w:sz="4" w:space="0"/>
            </w:tcBorders>
            <w:vAlign w:val="center"/>
          </w:tcPr>
          <w:p w14:paraId="481F29B6">
            <w:pPr>
              <w:spacing w:line="440" w:lineRule="exact"/>
              <w:jc w:val="center"/>
              <w:rPr>
                <w:rFonts w:asciiTheme="minorEastAsia" w:hAnsiTheme="minorEastAsia" w:eastAsiaTheme="minorEastAsia"/>
                <w:szCs w:val="21"/>
              </w:rPr>
            </w:pPr>
          </w:p>
        </w:tc>
        <w:tc>
          <w:tcPr>
            <w:tcW w:w="1559" w:type="dxa"/>
            <w:tcBorders>
              <w:left w:val="single" w:color="auto" w:sz="4" w:space="0"/>
            </w:tcBorders>
          </w:tcPr>
          <w:p w14:paraId="5F691DF7">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元/张</w:t>
            </w:r>
          </w:p>
        </w:tc>
      </w:tr>
      <w:tr w14:paraId="4DD3FA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3ACEDFC7">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5</w:t>
            </w:r>
          </w:p>
        </w:tc>
        <w:tc>
          <w:tcPr>
            <w:tcW w:w="1984" w:type="dxa"/>
            <w:vMerge w:val="continue"/>
            <w:vAlign w:val="center"/>
          </w:tcPr>
          <w:p w14:paraId="2C0E9F84">
            <w:pPr>
              <w:spacing w:line="440" w:lineRule="exact"/>
              <w:jc w:val="center"/>
              <w:rPr>
                <w:rFonts w:asciiTheme="minorEastAsia" w:hAnsiTheme="minorEastAsia" w:eastAsiaTheme="minorEastAsia"/>
                <w:szCs w:val="21"/>
              </w:rPr>
            </w:pPr>
          </w:p>
        </w:tc>
        <w:tc>
          <w:tcPr>
            <w:tcW w:w="2268" w:type="dxa"/>
            <w:vAlign w:val="center"/>
          </w:tcPr>
          <w:p w14:paraId="6D3970FE">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双面A4</w:t>
            </w:r>
          </w:p>
        </w:tc>
        <w:tc>
          <w:tcPr>
            <w:tcW w:w="1843" w:type="dxa"/>
            <w:vMerge w:val="continue"/>
            <w:tcBorders>
              <w:right w:val="single" w:color="auto" w:sz="4" w:space="0"/>
            </w:tcBorders>
            <w:vAlign w:val="center"/>
          </w:tcPr>
          <w:p w14:paraId="13C84EE0">
            <w:pPr>
              <w:spacing w:line="440" w:lineRule="exact"/>
              <w:jc w:val="center"/>
              <w:rPr>
                <w:rFonts w:asciiTheme="minorEastAsia" w:hAnsiTheme="minorEastAsia" w:eastAsiaTheme="minorEastAsia"/>
                <w:szCs w:val="21"/>
              </w:rPr>
            </w:pPr>
          </w:p>
        </w:tc>
        <w:tc>
          <w:tcPr>
            <w:tcW w:w="1559" w:type="dxa"/>
            <w:tcBorders>
              <w:left w:val="single" w:color="auto" w:sz="4" w:space="0"/>
            </w:tcBorders>
          </w:tcPr>
          <w:p w14:paraId="33550EFA">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元/张</w:t>
            </w:r>
          </w:p>
        </w:tc>
      </w:tr>
      <w:tr w14:paraId="035FB7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tcBorders>
              <w:bottom w:val="single" w:color="auto" w:sz="4" w:space="0"/>
            </w:tcBorders>
            <w:vAlign w:val="center"/>
          </w:tcPr>
          <w:p w14:paraId="3F869DA1">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6</w:t>
            </w:r>
          </w:p>
        </w:tc>
        <w:tc>
          <w:tcPr>
            <w:tcW w:w="1984" w:type="dxa"/>
            <w:vMerge w:val="continue"/>
            <w:vAlign w:val="center"/>
          </w:tcPr>
          <w:p w14:paraId="7A40F4CE">
            <w:pPr>
              <w:spacing w:line="440" w:lineRule="exact"/>
              <w:jc w:val="center"/>
              <w:rPr>
                <w:rFonts w:asciiTheme="minorEastAsia" w:hAnsiTheme="minorEastAsia" w:eastAsiaTheme="minorEastAsia"/>
                <w:szCs w:val="21"/>
              </w:rPr>
            </w:pPr>
          </w:p>
        </w:tc>
        <w:tc>
          <w:tcPr>
            <w:tcW w:w="2268" w:type="dxa"/>
            <w:tcBorders>
              <w:bottom w:val="single" w:color="auto" w:sz="4" w:space="0"/>
            </w:tcBorders>
            <w:vAlign w:val="center"/>
          </w:tcPr>
          <w:p w14:paraId="1757DADC">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单面A4</w:t>
            </w:r>
          </w:p>
        </w:tc>
        <w:tc>
          <w:tcPr>
            <w:tcW w:w="1843" w:type="dxa"/>
            <w:vMerge w:val="continue"/>
            <w:tcBorders>
              <w:right w:val="single" w:color="auto" w:sz="4" w:space="0"/>
            </w:tcBorders>
            <w:vAlign w:val="center"/>
          </w:tcPr>
          <w:p w14:paraId="2B388D0D">
            <w:pPr>
              <w:spacing w:line="440" w:lineRule="exact"/>
              <w:jc w:val="center"/>
              <w:rPr>
                <w:rFonts w:asciiTheme="minorEastAsia" w:hAnsiTheme="minorEastAsia" w:eastAsiaTheme="minorEastAsia"/>
                <w:szCs w:val="21"/>
              </w:rPr>
            </w:pPr>
          </w:p>
        </w:tc>
        <w:tc>
          <w:tcPr>
            <w:tcW w:w="1559" w:type="dxa"/>
            <w:tcBorders>
              <w:left w:val="single" w:color="auto" w:sz="4" w:space="0"/>
            </w:tcBorders>
          </w:tcPr>
          <w:p w14:paraId="14840D0A">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元/张</w:t>
            </w:r>
          </w:p>
        </w:tc>
      </w:tr>
      <w:tr w14:paraId="48268B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tcBorders>
              <w:bottom w:val="single" w:color="auto" w:sz="4" w:space="0"/>
            </w:tcBorders>
            <w:vAlign w:val="center"/>
          </w:tcPr>
          <w:p w14:paraId="77CEEAE3">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7</w:t>
            </w:r>
          </w:p>
        </w:tc>
        <w:tc>
          <w:tcPr>
            <w:tcW w:w="1984" w:type="dxa"/>
            <w:vMerge w:val="continue"/>
            <w:vAlign w:val="center"/>
          </w:tcPr>
          <w:p w14:paraId="7C1BD8B3">
            <w:pPr>
              <w:spacing w:line="440" w:lineRule="exact"/>
              <w:jc w:val="center"/>
              <w:rPr>
                <w:rFonts w:asciiTheme="minorEastAsia" w:hAnsiTheme="minorEastAsia" w:eastAsiaTheme="minorEastAsia"/>
                <w:szCs w:val="21"/>
              </w:rPr>
            </w:pPr>
          </w:p>
        </w:tc>
        <w:tc>
          <w:tcPr>
            <w:tcW w:w="2268" w:type="dxa"/>
            <w:tcBorders>
              <w:bottom w:val="single" w:color="auto" w:sz="4" w:space="0"/>
            </w:tcBorders>
            <w:vAlign w:val="center"/>
          </w:tcPr>
          <w:p w14:paraId="63397E40">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双面A3</w:t>
            </w:r>
          </w:p>
        </w:tc>
        <w:tc>
          <w:tcPr>
            <w:tcW w:w="1843" w:type="dxa"/>
            <w:vMerge w:val="continue"/>
            <w:tcBorders>
              <w:right w:val="single" w:color="auto" w:sz="4" w:space="0"/>
            </w:tcBorders>
            <w:vAlign w:val="center"/>
          </w:tcPr>
          <w:p w14:paraId="1B314853">
            <w:pPr>
              <w:spacing w:line="440" w:lineRule="exact"/>
              <w:jc w:val="center"/>
              <w:rPr>
                <w:rFonts w:asciiTheme="minorEastAsia" w:hAnsiTheme="minorEastAsia" w:eastAsiaTheme="minorEastAsia"/>
                <w:szCs w:val="21"/>
              </w:rPr>
            </w:pPr>
          </w:p>
        </w:tc>
        <w:tc>
          <w:tcPr>
            <w:tcW w:w="1559" w:type="dxa"/>
            <w:tcBorders>
              <w:left w:val="single" w:color="auto" w:sz="4" w:space="0"/>
            </w:tcBorders>
          </w:tcPr>
          <w:p w14:paraId="400D793B">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元/张</w:t>
            </w:r>
          </w:p>
        </w:tc>
      </w:tr>
      <w:tr w14:paraId="6655D6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tcBorders>
              <w:bottom w:val="single" w:color="auto" w:sz="4" w:space="0"/>
            </w:tcBorders>
            <w:vAlign w:val="center"/>
          </w:tcPr>
          <w:p w14:paraId="5456C3E7">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8</w:t>
            </w:r>
          </w:p>
        </w:tc>
        <w:tc>
          <w:tcPr>
            <w:tcW w:w="1984" w:type="dxa"/>
            <w:vMerge w:val="continue"/>
            <w:vAlign w:val="center"/>
          </w:tcPr>
          <w:p w14:paraId="727A9B22">
            <w:pPr>
              <w:spacing w:line="440" w:lineRule="exact"/>
              <w:jc w:val="center"/>
              <w:rPr>
                <w:rFonts w:asciiTheme="minorEastAsia" w:hAnsiTheme="minorEastAsia" w:eastAsiaTheme="minorEastAsia"/>
                <w:szCs w:val="21"/>
              </w:rPr>
            </w:pPr>
          </w:p>
        </w:tc>
        <w:tc>
          <w:tcPr>
            <w:tcW w:w="2268" w:type="dxa"/>
            <w:tcBorders>
              <w:bottom w:val="single" w:color="auto" w:sz="4" w:space="0"/>
            </w:tcBorders>
            <w:vAlign w:val="center"/>
          </w:tcPr>
          <w:p w14:paraId="0E372CB3">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单面A3</w:t>
            </w:r>
          </w:p>
        </w:tc>
        <w:tc>
          <w:tcPr>
            <w:tcW w:w="1843" w:type="dxa"/>
            <w:vMerge w:val="continue"/>
            <w:tcBorders>
              <w:bottom w:val="single" w:color="auto" w:sz="4" w:space="0"/>
              <w:right w:val="single" w:color="auto" w:sz="4" w:space="0"/>
            </w:tcBorders>
            <w:vAlign w:val="center"/>
          </w:tcPr>
          <w:p w14:paraId="7B41C645">
            <w:pPr>
              <w:spacing w:line="440" w:lineRule="exact"/>
              <w:jc w:val="center"/>
              <w:rPr>
                <w:rFonts w:asciiTheme="minorEastAsia" w:hAnsiTheme="minorEastAsia" w:eastAsiaTheme="minorEastAsia"/>
                <w:szCs w:val="21"/>
              </w:rPr>
            </w:pPr>
          </w:p>
        </w:tc>
        <w:tc>
          <w:tcPr>
            <w:tcW w:w="1559" w:type="dxa"/>
            <w:tcBorders>
              <w:left w:val="single" w:color="auto" w:sz="4" w:space="0"/>
            </w:tcBorders>
          </w:tcPr>
          <w:p w14:paraId="6273DFF8">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元/张</w:t>
            </w:r>
          </w:p>
        </w:tc>
      </w:tr>
      <w:tr w14:paraId="76F249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0E807DA4">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9</w:t>
            </w:r>
          </w:p>
        </w:tc>
        <w:tc>
          <w:tcPr>
            <w:tcW w:w="1984" w:type="dxa"/>
            <w:vMerge w:val="restart"/>
            <w:vAlign w:val="center"/>
          </w:tcPr>
          <w:p w14:paraId="22AD17E6">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复印</w:t>
            </w:r>
          </w:p>
        </w:tc>
        <w:tc>
          <w:tcPr>
            <w:tcW w:w="2268" w:type="dxa"/>
            <w:vAlign w:val="center"/>
          </w:tcPr>
          <w:p w14:paraId="4C3928D3">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单面8K</w:t>
            </w:r>
          </w:p>
        </w:tc>
        <w:tc>
          <w:tcPr>
            <w:tcW w:w="1843" w:type="dxa"/>
            <w:vMerge w:val="restart"/>
            <w:tcBorders>
              <w:right w:val="single" w:color="auto" w:sz="4" w:space="0"/>
            </w:tcBorders>
            <w:vAlign w:val="center"/>
          </w:tcPr>
          <w:p w14:paraId="0D9EC5DA">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70克复印纸</w:t>
            </w:r>
          </w:p>
        </w:tc>
        <w:tc>
          <w:tcPr>
            <w:tcW w:w="1559" w:type="dxa"/>
            <w:tcBorders>
              <w:left w:val="single" w:color="auto" w:sz="4" w:space="0"/>
            </w:tcBorders>
          </w:tcPr>
          <w:p w14:paraId="7E62FC3D">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元/张</w:t>
            </w:r>
          </w:p>
        </w:tc>
      </w:tr>
      <w:tr w14:paraId="733BB5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2ADC0F18">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10</w:t>
            </w:r>
          </w:p>
        </w:tc>
        <w:tc>
          <w:tcPr>
            <w:tcW w:w="1984" w:type="dxa"/>
            <w:vMerge w:val="continue"/>
            <w:vAlign w:val="center"/>
          </w:tcPr>
          <w:p w14:paraId="2AAFD49F">
            <w:pPr>
              <w:spacing w:line="440" w:lineRule="exact"/>
              <w:jc w:val="center"/>
              <w:rPr>
                <w:rFonts w:asciiTheme="minorEastAsia" w:hAnsiTheme="minorEastAsia" w:eastAsiaTheme="minorEastAsia"/>
                <w:szCs w:val="21"/>
              </w:rPr>
            </w:pPr>
          </w:p>
        </w:tc>
        <w:tc>
          <w:tcPr>
            <w:tcW w:w="2268" w:type="dxa"/>
            <w:vAlign w:val="center"/>
          </w:tcPr>
          <w:p w14:paraId="131A74D5">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双面8K</w:t>
            </w:r>
          </w:p>
        </w:tc>
        <w:tc>
          <w:tcPr>
            <w:tcW w:w="1843" w:type="dxa"/>
            <w:vMerge w:val="continue"/>
            <w:tcBorders>
              <w:right w:val="single" w:color="auto" w:sz="4" w:space="0"/>
            </w:tcBorders>
            <w:vAlign w:val="center"/>
          </w:tcPr>
          <w:p w14:paraId="6184D8A8">
            <w:pPr>
              <w:spacing w:line="440" w:lineRule="exact"/>
              <w:jc w:val="center"/>
              <w:rPr>
                <w:rFonts w:asciiTheme="minorEastAsia" w:hAnsiTheme="minorEastAsia" w:eastAsiaTheme="minorEastAsia"/>
                <w:szCs w:val="21"/>
              </w:rPr>
            </w:pPr>
          </w:p>
        </w:tc>
        <w:tc>
          <w:tcPr>
            <w:tcW w:w="1559" w:type="dxa"/>
            <w:tcBorders>
              <w:left w:val="single" w:color="auto" w:sz="4" w:space="0"/>
            </w:tcBorders>
          </w:tcPr>
          <w:p w14:paraId="615AD083">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元/张</w:t>
            </w:r>
          </w:p>
        </w:tc>
      </w:tr>
      <w:tr w14:paraId="3CC6BE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1C98EAB5">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11</w:t>
            </w:r>
          </w:p>
        </w:tc>
        <w:tc>
          <w:tcPr>
            <w:tcW w:w="1984" w:type="dxa"/>
            <w:vMerge w:val="continue"/>
            <w:vAlign w:val="center"/>
          </w:tcPr>
          <w:p w14:paraId="79E45177">
            <w:pPr>
              <w:spacing w:line="440" w:lineRule="exact"/>
              <w:jc w:val="center"/>
              <w:rPr>
                <w:rFonts w:asciiTheme="minorEastAsia" w:hAnsiTheme="minorEastAsia" w:eastAsiaTheme="minorEastAsia"/>
                <w:szCs w:val="21"/>
              </w:rPr>
            </w:pPr>
          </w:p>
        </w:tc>
        <w:tc>
          <w:tcPr>
            <w:tcW w:w="2268" w:type="dxa"/>
            <w:vAlign w:val="center"/>
          </w:tcPr>
          <w:p w14:paraId="32D17EC8">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单面16K</w:t>
            </w:r>
          </w:p>
        </w:tc>
        <w:tc>
          <w:tcPr>
            <w:tcW w:w="1843" w:type="dxa"/>
            <w:vMerge w:val="continue"/>
            <w:tcBorders>
              <w:right w:val="single" w:color="auto" w:sz="4" w:space="0"/>
            </w:tcBorders>
            <w:vAlign w:val="center"/>
          </w:tcPr>
          <w:p w14:paraId="3E0D20DC">
            <w:pPr>
              <w:spacing w:line="440" w:lineRule="exact"/>
              <w:jc w:val="center"/>
              <w:rPr>
                <w:rFonts w:asciiTheme="minorEastAsia" w:hAnsiTheme="minorEastAsia" w:eastAsiaTheme="minorEastAsia"/>
                <w:szCs w:val="21"/>
              </w:rPr>
            </w:pPr>
          </w:p>
        </w:tc>
        <w:tc>
          <w:tcPr>
            <w:tcW w:w="1559" w:type="dxa"/>
            <w:tcBorders>
              <w:left w:val="single" w:color="auto" w:sz="4" w:space="0"/>
            </w:tcBorders>
          </w:tcPr>
          <w:p w14:paraId="4F352F91">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元/张</w:t>
            </w:r>
          </w:p>
        </w:tc>
      </w:tr>
      <w:tr w14:paraId="453458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3827C3D7">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12</w:t>
            </w:r>
          </w:p>
        </w:tc>
        <w:tc>
          <w:tcPr>
            <w:tcW w:w="1984" w:type="dxa"/>
            <w:vMerge w:val="continue"/>
            <w:vAlign w:val="center"/>
          </w:tcPr>
          <w:p w14:paraId="2B5CCCE8">
            <w:pPr>
              <w:spacing w:line="440" w:lineRule="exact"/>
              <w:jc w:val="center"/>
              <w:rPr>
                <w:rFonts w:asciiTheme="minorEastAsia" w:hAnsiTheme="minorEastAsia" w:eastAsiaTheme="minorEastAsia"/>
                <w:szCs w:val="21"/>
              </w:rPr>
            </w:pPr>
          </w:p>
        </w:tc>
        <w:tc>
          <w:tcPr>
            <w:tcW w:w="2268" w:type="dxa"/>
            <w:vAlign w:val="center"/>
          </w:tcPr>
          <w:p w14:paraId="2A78C2BA">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双面16K</w:t>
            </w:r>
          </w:p>
        </w:tc>
        <w:tc>
          <w:tcPr>
            <w:tcW w:w="1843" w:type="dxa"/>
            <w:vMerge w:val="continue"/>
            <w:tcBorders>
              <w:right w:val="single" w:color="auto" w:sz="4" w:space="0"/>
            </w:tcBorders>
            <w:vAlign w:val="center"/>
          </w:tcPr>
          <w:p w14:paraId="3AAD8BDF">
            <w:pPr>
              <w:spacing w:line="440" w:lineRule="exact"/>
              <w:jc w:val="center"/>
              <w:rPr>
                <w:rFonts w:asciiTheme="minorEastAsia" w:hAnsiTheme="minorEastAsia" w:eastAsiaTheme="minorEastAsia"/>
                <w:szCs w:val="21"/>
              </w:rPr>
            </w:pPr>
          </w:p>
        </w:tc>
        <w:tc>
          <w:tcPr>
            <w:tcW w:w="1559" w:type="dxa"/>
            <w:tcBorders>
              <w:left w:val="single" w:color="auto" w:sz="4" w:space="0"/>
            </w:tcBorders>
          </w:tcPr>
          <w:p w14:paraId="7F970344">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元/张</w:t>
            </w:r>
          </w:p>
        </w:tc>
      </w:tr>
      <w:tr w14:paraId="41409A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369EAB39">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13</w:t>
            </w:r>
          </w:p>
        </w:tc>
        <w:tc>
          <w:tcPr>
            <w:tcW w:w="1984" w:type="dxa"/>
            <w:vMerge w:val="continue"/>
            <w:vAlign w:val="center"/>
          </w:tcPr>
          <w:p w14:paraId="09E55E8F">
            <w:pPr>
              <w:spacing w:line="440" w:lineRule="exact"/>
              <w:jc w:val="center"/>
              <w:rPr>
                <w:rFonts w:asciiTheme="minorEastAsia" w:hAnsiTheme="minorEastAsia" w:eastAsiaTheme="minorEastAsia"/>
                <w:szCs w:val="21"/>
              </w:rPr>
            </w:pPr>
          </w:p>
        </w:tc>
        <w:tc>
          <w:tcPr>
            <w:tcW w:w="2268" w:type="dxa"/>
            <w:vAlign w:val="center"/>
          </w:tcPr>
          <w:p w14:paraId="261AAA42">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单面A4</w:t>
            </w:r>
          </w:p>
        </w:tc>
        <w:tc>
          <w:tcPr>
            <w:tcW w:w="1843" w:type="dxa"/>
            <w:vMerge w:val="continue"/>
            <w:tcBorders>
              <w:right w:val="single" w:color="auto" w:sz="4" w:space="0"/>
            </w:tcBorders>
            <w:vAlign w:val="center"/>
          </w:tcPr>
          <w:p w14:paraId="622C833D">
            <w:pPr>
              <w:spacing w:line="440" w:lineRule="exact"/>
              <w:jc w:val="center"/>
              <w:rPr>
                <w:rFonts w:asciiTheme="minorEastAsia" w:hAnsiTheme="minorEastAsia" w:eastAsiaTheme="minorEastAsia"/>
                <w:szCs w:val="21"/>
              </w:rPr>
            </w:pPr>
          </w:p>
        </w:tc>
        <w:tc>
          <w:tcPr>
            <w:tcW w:w="1559" w:type="dxa"/>
            <w:tcBorders>
              <w:left w:val="single" w:color="auto" w:sz="4" w:space="0"/>
            </w:tcBorders>
          </w:tcPr>
          <w:p w14:paraId="3CBA6068">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元/张</w:t>
            </w:r>
          </w:p>
        </w:tc>
      </w:tr>
      <w:tr w14:paraId="730BAA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tcBorders>
              <w:bottom w:val="single" w:color="auto" w:sz="4" w:space="0"/>
            </w:tcBorders>
            <w:vAlign w:val="center"/>
          </w:tcPr>
          <w:p w14:paraId="0F0EB9FD">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14</w:t>
            </w:r>
          </w:p>
        </w:tc>
        <w:tc>
          <w:tcPr>
            <w:tcW w:w="1984" w:type="dxa"/>
            <w:vMerge w:val="continue"/>
            <w:vAlign w:val="center"/>
          </w:tcPr>
          <w:p w14:paraId="0C756816">
            <w:pPr>
              <w:spacing w:line="440" w:lineRule="exact"/>
              <w:jc w:val="center"/>
              <w:rPr>
                <w:rFonts w:asciiTheme="minorEastAsia" w:hAnsiTheme="minorEastAsia" w:eastAsiaTheme="minorEastAsia"/>
                <w:szCs w:val="21"/>
              </w:rPr>
            </w:pPr>
          </w:p>
        </w:tc>
        <w:tc>
          <w:tcPr>
            <w:tcW w:w="2268" w:type="dxa"/>
            <w:vAlign w:val="center"/>
          </w:tcPr>
          <w:p w14:paraId="71198102">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双面A4</w:t>
            </w:r>
          </w:p>
        </w:tc>
        <w:tc>
          <w:tcPr>
            <w:tcW w:w="1843" w:type="dxa"/>
            <w:vMerge w:val="continue"/>
            <w:tcBorders>
              <w:right w:val="single" w:color="auto" w:sz="4" w:space="0"/>
            </w:tcBorders>
            <w:vAlign w:val="center"/>
          </w:tcPr>
          <w:p w14:paraId="57EA433D">
            <w:pPr>
              <w:spacing w:line="440" w:lineRule="exact"/>
              <w:jc w:val="center"/>
              <w:rPr>
                <w:rFonts w:asciiTheme="minorEastAsia" w:hAnsiTheme="minorEastAsia" w:eastAsiaTheme="minorEastAsia"/>
                <w:szCs w:val="21"/>
              </w:rPr>
            </w:pPr>
          </w:p>
        </w:tc>
        <w:tc>
          <w:tcPr>
            <w:tcW w:w="1559" w:type="dxa"/>
            <w:tcBorders>
              <w:left w:val="single" w:color="auto" w:sz="4" w:space="0"/>
            </w:tcBorders>
          </w:tcPr>
          <w:p w14:paraId="18D13128">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元/张</w:t>
            </w:r>
          </w:p>
        </w:tc>
      </w:tr>
      <w:tr w14:paraId="26DBF0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tcBorders>
              <w:bottom w:val="single" w:color="auto" w:sz="4" w:space="0"/>
            </w:tcBorders>
            <w:vAlign w:val="center"/>
          </w:tcPr>
          <w:p w14:paraId="6907B647">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15</w:t>
            </w:r>
          </w:p>
        </w:tc>
        <w:tc>
          <w:tcPr>
            <w:tcW w:w="1984" w:type="dxa"/>
            <w:vMerge w:val="continue"/>
            <w:vAlign w:val="center"/>
          </w:tcPr>
          <w:p w14:paraId="11AB23EF">
            <w:pPr>
              <w:spacing w:line="440" w:lineRule="exact"/>
              <w:jc w:val="center"/>
              <w:rPr>
                <w:rFonts w:asciiTheme="minorEastAsia" w:hAnsiTheme="minorEastAsia" w:eastAsiaTheme="minorEastAsia"/>
                <w:szCs w:val="21"/>
              </w:rPr>
            </w:pPr>
          </w:p>
        </w:tc>
        <w:tc>
          <w:tcPr>
            <w:tcW w:w="2268" w:type="dxa"/>
            <w:vAlign w:val="center"/>
          </w:tcPr>
          <w:p w14:paraId="2E8C2065">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双面A3</w:t>
            </w:r>
          </w:p>
        </w:tc>
        <w:tc>
          <w:tcPr>
            <w:tcW w:w="1843" w:type="dxa"/>
            <w:vMerge w:val="continue"/>
            <w:tcBorders>
              <w:right w:val="single" w:color="auto" w:sz="4" w:space="0"/>
            </w:tcBorders>
            <w:vAlign w:val="center"/>
          </w:tcPr>
          <w:p w14:paraId="1F3D8F03">
            <w:pPr>
              <w:spacing w:line="440" w:lineRule="exact"/>
              <w:jc w:val="center"/>
              <w:rPr>
                <w:rFonts w:asciiTheme="minorEastAsia" w:hAnsiTheme="minorEastAsia" w:eastAsiaTheme="minorEastAsia"/>
                <w:szCs w:val="21"/>
              </w:rPr>
            </w:pPr>
          </w:p>
        </w:tc>
        <w:tc>
          <w:tcPr>
            <w:tcW w:w="1559" w:type="dxa"/>
            <w:tcBorders>
              <w:left w:val="single" w:color="auto" w:sz="4" w:space="0"/>
            </w:tcBorders>
          </w:tcPr>
          <w:p w14:paraId="4DB61D5F">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元/张</w:t>
            </w:r>
          </w:p>
        </w:tc>
      </w:tr>
      <w:tr w14:paraId="5F4709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tcBorders>
              <w:bottom w:val="single" w:color="auto" w:sz="4" w:space="0"/>
            </w:tcBorders>
            <w:vAlign w:val="center"/>
          </w:tcPr>
          <w:p w14:paraId="40AF3794">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16</w:t>
            </w:r>
          </w:p>
        </w:tc>
        <w:tc>
          <w:tcPr>
            <w:tcW w:w="1984" w:type="dxa"/>
            <w:vMerge w:val="continue"/>
            <w:tcBorders>
              <w:bottom w:val="single" w:color="auto" w:sz="4" w:space="0"/>
            </w:tcBorders>
            <w:vAlign w:val="center"/>
          </w:tcPr>
          <w:p w14:paraId="3AF25399">
            <w:pPr>
              <w:spacing w:line="440" w:lineRule="exact"/>
              <w:jc w:val="center"/>
              <w:rPr>
                <w:rFonts w:asciiTheme="minorEastAsia" w:hAnsiTheme="minorEastAsia" w:eastAsiaTheme="minorEastAsia"/>
                <w:szCs w:val="21"/>
              </w:rPr>
            </w:pPr>
          </w:p>
        </w:tc>
        <w:tc>
          <w:tcPr>
            <w:tcW w:w="2268" w:type="dxa"/>
            <w:vAlign w:val="center"/>
          </w:tcPr>
          <w:p w14:paraId="662BA371">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单面A3</w:t>
            </w:r>
          </w:p>
        </w:tc>
        <w:tc>
          <w:tcPr>
            <w:tcW w:w="1843" w:type="dxa"/>
            <w:vMerge w:val="continue"/>
            <w:tcBorders>
              <w:bottom w:val="single" w:color="auto" w:sz="4" w:space="0"/>
              <w:right w:val="single" w:color="auto" w:sz="4" w:space="0"/>
            </w:tcBorders>
            <w:vAlign w:val="center"/>
          </w:tcPr>
          <w:p w14:paraId="14040474">
            <w:pPr>
              <w:spacing w:line="440" w:lineRule="exact"/>
              <w:jc w:val="center"/>
              <w:rPr>
                <w:rFonts w:asciiTheme="minorEastAsia" w:hAnsiTheme="minorEastAsia" w:eastAsiaTheme="minorEastAsia"/>
                <w:szCs w:val="21"/>
              </w:rPr>
            </w:pPr>
          </w:p>
        </w:tc>
        <w:tc>
          <w:tcPr>
            <w:tcW w:w="1559" w:type="dxa"/>
            <w:tcBorders>
              <w:left w:val="single" w:color="auto" w:sz="4" w:space="0"/>
            </w:tcBorders>
          </w:tcPr>
          <w:p w14:paraId="1ABDB337">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元/张</w:t>
            </w:r>
          </w:p>
        </w:tc>
      </w:tr>
      <w:tr w14:paraId="318D0E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tcBorders>
              <w:top w:val="single" w:color="auto" w:sz="4" w:space="0"/>
            </w:tcBorders>
            <w:vAlign w:val="center"/>
          </w:tcPr>
          <w:p w14:paraId="4EC4FA84">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17</w:t>
            </w:r>
          </w:p>
        </w:tc>
        <w:tc>
          <w:tcPr>
            <w:tcW w:w="1984" w:type="dxa"/>
            <w:vMerge w:val="restart"/>
            <w:tcBorders>
              <w:top w:val="single" w:color="auto" w:sz="4" w:space="0"/>
            </w:tcBorders>
            <w:vAlign w:val="center"/>
          </w:tcPr>
          <w:p w14:paraId="2C86BC10">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打印</w:t>
            </w:r>
          </w:p>
        </w:tc>
        <w:tc>
          <w:tcPr>
            <w:tcW w:w="2268" w:type="dxa"/>
            <w:vAlign w:val="center"/>
          </w:tcPr>
          <w:p w14:paraId="29559B54">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单面A4</w:t>
            </w:r>
          </w:p>
        </w:tc>
        <w:tc>
          <w:tcPr>
            <w:tcW w:w="1843" w:type="dxa"/>
            <w:vMerge w:val="restart"/>
            <w:tcBorders>
              <w:top w:val="single" w:color="auto" w:sz="4" w:space="0"/>
              <w:right w:val="single" w:color="auto" w:sz="4" w:space="0"/>
            </w:tcBorders>
          </w:tcPr>
          <w:p w14:paraId="5361C287">
            <w:pPr>
              <w:spacing w:line="440" w:lineRule="exact"/>
              <w:rPr>
                <w:rFonts w:asciiTheme="minorEastAsia" w:hAnsiTheme="minorEastAsia" w:eastAsiaTheme="minorEastAsia"/>
                <w:szCs w:val="21"/>
              </w:rPr>
            </w:pPr>
          </w:p>
        </w:tc>
        <w:tc>
          <w:tcPr>
            <w:tcW w:w="1559" w:type="dxa"/>
            <w:tcBorders>
              <w:left w:val="single" w:color="auto" w:sz="4" w:space="0"/>
            </w:tcBorders>
          </w:tcPr>
          <w:p w14:paraId="77371308">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元/张</w:t>
            </w:r>
          </w:p>
        </w:tc>
      </w:tr>
      <w:tr w14:paraId="75AA46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78EE1B2C">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18</w:t>
            </w:r>
          </w:p>
        </w:tc>
        <w:tc>
          <w:tcPr>
            <w:tcW w:w="1984" w:type="dxa"/>
            <w:vMerge w:val="continue"/>
            <w:vAlign w:val="center"/>
          </w:tcPr>
          <w:p w14:paraId="66CFA099">
            <w:pPr>
              <w:spacing w:line="440" w:lineRule="exact"/>
              <w:jc w:val="center"/>
              <w:rPr>
                <w:rFonts w:asciiTheme="minorEastAsia" w:hAnsiTheme="minorEastAsia" w:eastAsiaTheme="minorEastAsia"/>
                <w:szCs w:val="21"/>
              </w:rPr>
            </w:pPr>
          </w:p>
        </w:tc>
        <w:tc>
          <w:tcPr>
            <w:tcW w:w="2268" w:type="dxa"/>
            <w:vAlign w:val="center"/>
          </w:tcPr>
          <w:p w14:paraId="4ACC39DE">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双面A4</w:t>
            </w:r>
          </w:p>
        </w:tc>
        <w:tc>
          <w:tcPr>
            <w:tcW w:w="1843" w:type="dxa"/>
            <w:vMerge w:val="continue"/>
            <w:tcBorders>
              <w:right w:val="single" w:color="auto" w:sz="4" w:space="0"/>
            </w:tcBorders>
          </w:tcPr>
          <w:p w14:paraId="1347CB60">
            <w:pPr>
              <w:spacing w:line="440" w:lineRule="exact"/>
              <w:rPr>
                <w:rFonts w:asciiTheme="minorEastAsia" w:hAnsiTheme="minorEastAsia" w:eastAsiaTheme="minorEastAsia"/>
                <w:szCs w:val="21"/>
              </w:rPr>
            </w:pPr>
          </w:p>
        </w:tc>
        <w:tc>
          <w:tcPr>
            <w:tcW w:w="1559" w:type="dxa"/>
            <w:tcBorders>
              <w:left w:val="single" w:color="auto" w:sz="4" w:space="0"/>
            </w:tcBorders>
          </w:tcPr>
          <w:p w14:paraId="3FAC3133">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元/张</w:t>
            </w:r>
          </w:p>
        </w:tc>
      </w:tr>
      <w:tr w14:paraId="27CEB9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29C19157">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19</w:t>
            </w:r>
          </w:p>
        </w:tc>
        <w:tc>
          <w:tcPr>
            <w:tcW w:w="1984" w:type="dxa"/>
            <w:vMerge w:val="continue"/>
            <w:vAlign w:val="center"/>
          </w:tcPr>
          <w:p w14:paraId="3A8CE7B4">
            <w:pPr>
              <w:spacing w:line="440" w:lineRule="exact"/>
              <w:jc w:val="center"/>
              <w:rPr>
                <w:rFonts w:asciiTheme="minorEastAsia" w:hAnsiTheme="minorEastAsia" w:eastAsiaTheme="minorEastAsia"/>
                <w:szCs w:val="21"/>
              </w:rPr>
            </w:pPr>
          </w:p>
        </w:tc>
        <w:tc>
          <w:tcPr>
            <w:tcW w:w="2268" w:type="dxa"/>
            <w:vAlign w:val="center"/>
          </w:tcPr>
          <w:p w14:paraId="57CD1912">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单面A3</w:t>
            </w:r>
          </w:p>
        </w:tc>
        <w:tc>
          <w:tcPr>
            <w:tcW w:w="1843" w:type="dxa"/>
            <w:vMerge w:val="continue"/>
            <w:tcBorders>
              <w:right w:val="single" w:color="auto" w:sz="4" w:space="0"/>
            </w:tcBorders>
          </w:tcPr>
          <w:p w14:paraId="0949D37C">
            <w:pPr>
              <w:spacing w:line="440" w:lineRule="exact"/>
              <w:rPr>
                <w:rFonts w:asciiTheme="minorEastAsia" w:hAnsiTheme="minorEastAsia" w:eastAsiaTheme="minorEastAsia"/>
                <w:szCs w:val="21"/>
              </w:rPr>
            </w:pPr>
          </w:p>
        </w:tc>
        <w:tc>
          <w:tcPr>
            <w:tcW w:w="1559" w:type="dxa"/>
            <w:tcBorders>
              <w:left w:val="single" w:color="auto" w:sz="4" w:space="0"/>
            </w:tcBorders>
          </w:tcPr>
          <w:p w14:paraId="76AF7292">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元/张</w:t>
            </w:r>
          </w:p>
        </w:tc>
      </w:tr>
      <w:tr w14:paraId="4ED22A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40CEBECD">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20</w:t>
            </w:r>
          </w:p>
        </w:tc>
        <w:tc>
          <w:tcPr>
            <w:tcW w:w="1984" w:type="dxa"/>
            <w:vMerge w:val="continue"/>
            <w:vAlign w:val="center"/>
          </w:tcPr>
          <w:p w14:paraId="208978F0">
            <w:pPr>
              <w:spacing w:line="440" w:lineRule="exact"/>
              <w:jc w:val="center"/>
              <w:rPr>
                <w:rFonts w:asciiTheme="minorEastAsia" w:hAnsiTheme="minorEastAsia" w:eastAsiaTheme="minorEastAsia"/>
                <w:szCs w:val="21"/>
              </w:rPr>
            </w:pPr>
          </w:p>
        </w:tc>
        <w:tc>
          <w:tcPr>
            <w:tcW w:w="2268" w:type="dxa"/>
            <w:vAlign w:val="center"/>
          </w:tcPr>
          <w:p w14:paraId="4B46527E">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双面A3</w:t>
            </w:r>
          </w:p>
        </w:tc>
        <w:tc>
          <w:tcPr>
            <w:tcW w:w="1843" w:type="dxa"/>
            <w:vMerge w:val="continue"/>
            <w:tcBorders>
              <w:bottom w:val="single" w:color="auto" w:sz="4" w:space="0"/>
              <w:right w:val="single" w:color="auto" w:sz="4" w:space="0"/>
            </w:tcBorders>
          </w:tcPr>
          <w:p w14:paraId="170D56CE">
            <w:pPr>
              <w:spacing w:line="440" w:lineRule="exact"/>
              <w:rPr>
                <w:rFonts w:asciiTheme="minorEastAsia" w:hAnsiTheme="minorEastAsia" w:eastAsiaTheme="minorEastAsia"/>
                <w:szCs w:val="21"/>
              </w:rPr>
            </w:pPr>
          </w:p>
        </w:tc>
        <w:tc>
          <w:tcPr>
            <w:tcW w:w="1559" w:type="dxa"/>
            <w:tcBorders>
              <w:left w:val="single" w:color="auto" w:sz="4" w:space="0"/>
            </w:tcBorders>
          </w:tcPr>
          <w:p w14:paraId="447DD77C">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元/张</w:t>
            </w:r>
          </w:p>
        </w:tc>
      </w:tr>
      <w:tr w14:paraId="2B3EB9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31E4ABEB">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21</w:t>
            </w:r>
          </w:p>
        </w:tc>
        <w:tc>
          <w:tcPr>
            <w:tcW w:w="1984" w:type="dxa"/>
            <w:vMerge w:val="restart"/>
            <w:vAlign w:val="center"/>
          </w:tcPr>
          <w:p w14:paraId="4F7BEF9D">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打字</w:t>
            </w:r>
          </w:p>
        </w:tc>
        <w:tc>
          <w:tcPr>
            <w:tcW w:w="2268" w:type="dxa"/>
            <w:vAlign w:val="center"/>
          </w:tcPr>
          <w:p w14:paraId="7D6DF141">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双面16K</w:t>
            </w:r>
          </w:p>
        </w:tc>
        <w:tc>
          <w:tcPr>
            <w:tcW w:w="1843" w:type="dxa"/>
            <w:vMerge w:val="restart"/>
            <w:tcBorders>
              <w:top w:val="single" w:color="auto" w:sz="4" w:space="0"/>
              <w:right w:val="single" w:color="auto" w:sz="4" w:space="0"/>
            </w:tcBorders>
          </w:tcPr>
          <w:p w14:paraId="1FEC213E">
            <w:pPr>
              <w:spacing w:line="440" w:lineRule="exact"/>
              <w:rPr>
                <w:rFonts w:asciiTheme="minorEastAsia" w:hAnsiTheme="minorEastAsia" w:eastAsiaTheme="minorEastAsia"/>
                <w:szCs w:val="21"/>
              </w:rPr>
            </w:pPr>
          </w:p>
        </w:tc>
        <w:tc>
          <w:tcPr>
            <w:tcW w:w="1559" w:type="dxa"/>
            <w:tcBorders>
              <w:left w:val="single" w:color="auto" w:sz="4" w:space="0"/>
            </w:tcBorders>
          </w:tcPr>
          <w:p w14:paraId="6D07363C">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元/张</w:t>
            </w:r>
          </w:p>
        </w:tc>
      </w:tr>
      <w:tr w14:paraId="3351F1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317C5C25">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22</w:t>
            </w:r>
          </w:p>
        </w:tc>
        <w:tc>
          <w:tcPr>
            <w:tcW w:w="1984" w:type="dxa"/>
            <w:vMerge w:val="continue"/>
            <w:vAlign w:val="center"/>
          </w:tcPr>
          <w:p w14:paraId="695CD3B4">
            <w:pPr>
              <w:spacing w:line="440" w:lineRule="exact"/>
              <w:jc w:val="center"/>
              <w:rPr>
                <w:rFonts w:asciiTheme="minorEastAsia" w:hAnsiTheme="minorEastAsia" w:eastAsiaTheme="minorEastAsia"/>
                <w:szCs w:val="21"/>
              </w:rPr>
            </w:pPr>
          </w:p>
        </w:tc>
        <w:tc>
          <w:tcPr>
            <w:tcW w:w="2268" w:type="dxa"/>
            <w:vAlign w:val="center"/>
          </w:tcPr>
          <w:p w14:paraId="79B6DA5F">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单面16K</w:t>
            </w:r>
          </w:p>
        </w:tc>
        <w:tc>
          <w:tcPr>
            <w:tcW w:w="1843" w:type="dxa"/>
            <w:vMerge w:val="continue"/>
            <w:tcBorders>
              <w:right w:val="single" w:color="auto" w:sz="4" w:space="0"/>
            </w:tcBorders>
          </w:tcPr>
          <w:p w14:paraId="69A55C4E">
            <w:pPr>
              <w:spacing w:line="440" w:lineRule="exact"/>
              <w:rPr>
                <w:rFonts w:asciiTheme="minorEastAsia" w:hAnsiTheme="minorEastAsia" w:eastAsiaTheme="minorEastAsia"/>
                <w:szCs w:val="21"/>
              </w:rPr>
            </w:pPr>
          </w:p>
        </w:tc>
        <w:tc>
          <w:tcPr>
            <w:tcW w:w="1559" w:type="dxa"/>
            <w:tcBorders>
              <w:left w:val="single" w:color="auto" w:sz="4" w:space="0"/>
            </w:tcBorders>
          </w:tcPr>
          <w:p w14:paraId="5A2D2EF7">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元/张</w:t>
            </w:r>
          </w:p>
        </w:tc>
      </w:tr>
      <w:tr w14:paraId="0E9896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37784549">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23</w:t>
            </w:r>
          </w:p>
        </w:tc>
        <w:tc>
          <w:tcPr>
            <w:tcW w:w="1984" w:type="dxa"/>
            <w:vMerge w:val="continue"/>
            <w:vAlign w:val="center"/>
          </w:tcPr>
          <w:p w14:paraId="74DBAD32">
            <w:pPr>
              <w:spacing w:line="440" w:lineRule="exact"/>
              <w:jc w:val="center"/>
              <w:rPr>
                <w:rFonts w:asciiTheme="minorEastAsia" w:hAnsiTheme="minorEastAsia" w:eastAsiaTheme="minorEastAsia"/>
                <w:szCs w:val="21"/>
              </w:rPr>
            </w:pPr>
          </w:p>
        </w:tc>
        <w:tc>
          <w:tcPr>
            <w:tcW w:w="2268" w:type="dxa"/>
            <w:vAlign w:val="center"/>
          </w:tcPr>
          <w:p w14:paraId="023870C9">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双面8K</w:t>
            </w:r>
          </w:p>
        </w:tc>
        <w:tc>
          <w:tcPr>
            <w:tcW w:w="1843" w:type="dxa"/>
            <w:vMerge w:val="continue"/>
            <w:tcBorders>
              <w:right w:val="single" w:color="auto" w:sz="4" w:space="0"/>
            </w:tcBorders>
          </w:tcPr>
          <w:p w14:paraId="1C392DA0">
            <w:pPr>
              <w:spacing w:line="440" w:lineRule="exact"/>
              <w:rPr>
                <w:rFonts w:asciiTheme="minorEastAsia" w:hAnsiTheme="minorEastAsia" w:eastAsiaTheme="minorEastAsia"/>
                <w:szCs w:val="21"/>
              </w:rPr>
            </w:pPr>
          </w:p>
        </w:tc>
        <w:tc>
          <w:tcPr>
            <w:tcW w:w="1559" w:type="dxa"/>
            <w:tcBorders>
              <w:left w:val="single" w:color="auto" w:sz="4" w:space="0"/>
            </w:tcBorders>
          </w:tcPr>
          <w:p w14:paraId="0E124C1D">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元/张</w:t>
            </w:r>
          </w:p>
        </w:tc>
      </w:tr>
      <w:tr w14:paraId="45B79D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1C4CB802">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24</w:t>
            </w:r>
          </w:p>
        </w:tc>
        <w:tc>
          <w:tcPr>
            <w:tcW w:w="1984" w:type="dxa"/>
            <w:vMerge w:val="continue"/>
            <w:vAlign w:val="center"/>
          </w:tcPr>
          <w:p w14:paraId="1529F40E">
            <w:pPr>
              <w:spacing w:line="440" w:lineRule="exact"/>
              <w:jc w:val="center"/>
              <w:rPr>
                <w:rFonts w:asciiTheme="minorEastAsia" w:hAnsiTheme="minorEastAsia" w:eastAsiaTheme="minorEastAsia"/>
                <w:szCs w:val="21"/>
              </w:rPr>
            </w:pPr>
          </w:p>
        </w:tc>
        <w:tc>
          <w:tcPr>
            <w:tcW w:w="2268" w:type="dxa"/>
            <w:vAlign w:val="center"/>
          </w:tcPr>
          <w:p w14:paraId="35FD5CEE">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单面8K</w:t>
            </w:r>
          </w:p>
        </w:tc>
        <w:tc>
          <w:tcPr>
            <w:tcW w:w="1843" w:type="dxa"/>
            <w:vMerge w:val="continue"/>
            <w:tcBorders>
              <w:right w:val="single" w:color="auto" w:sz="4" w:space="0"/>
            </w:tcBorders>
          </w:tcPr>
          <w:p w14:paraId="04F2E7F7">
            <w:pPr>
              <w:spacing w:line="440" w:lineRule="exact"/>
              <w:rPr>
                <w:rFonts w:asciiTheme="minorEastAsia" w:hAnsiTheme="minorEastAsia" w:eastAsiaTheme="minorEastAsia"/>
                <w:szCs w:val="21"/>
              </w:rPr>
            </w:pPr>
          </w:p>
        </w:tc>
        <w:tc>
          <w:tcPr>
            <w:tcW w:w="1559" w:type="dxa"/>
            <w:tcBorders>
              <w:left w:val="single" w:color="auto" w:sz="4" w:space="0"/>
            </w:tcBorders>
          </w:tcPr>
          <w:p w14:paraId="1169721F">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元/张</w:t>
            </w:r>
          </w:p>
        </w:tc>
      </w:tr>
      <w:tr w14:paraId="0E0CCA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34C0C2E2">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25</w:t>
            </w:r>
          </w:p>
        </w:tc>
        <w:tc>
          <w:tcPr>
            <w:tcW w:w="1984" w:type="dxa"/>
            <w:vMerge w:val="continue"/>
            <w:vAlign w:val="center"/>
          </w:tcPr>
          <w:p w14:paraId="3D78A2AF">
            <w:pPr>
              <w:spacing w:line="440" w:lineRule="exact"/>
              <w:jc w:val="center"/>
              <w:rPr>
                <w:rFonts w:asciiTheme="minorEastAsia" w:hAnsiTheme="minorEastAsia" w:eastAsiaTheme="minorEastAsia"/>
                <w:szCs w:val="21"/>
              </w:rPr>
            </w:pPr>
          </w:p>
        </w:tc>
        <w:tc>
          <w:tcPr>
            <w:tcW w:w="2268" w:type="dxa"/>
            <w:vAlign w:val="center"/>
          </w:tcPr>
          <w:p w14:paraId="53360C74">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双面A4</w:t>
            </w:r>
          </w:p>
        </w:tc>
        <w:tc>
          <w:tcPr>
            <w:tcW w:w="1843" w:type="dxa"/>
            <w:vMerge w:val="continue"/>
            <w:tcBorders>
              <w:right w:val="single" w:color="auto" w:sz="4" w:space="0"/>
            </w:tcBorders>
          </w:tcPr>
          <w:p w14:paraId="1ABCD6EE">
            <w:pPr>
              <w:spacing w:line="440" w:lineRule="exact"/>
              <w:rPr>
                <w:rFonts w:asciiTheme="minorEastAsia" w:hAnsiTheme="minorEastAsia" w:eastAsiaTheme="minorEastAsia"/>
                <w:szCs w:val="21"/>
              </w:rPr>
            </w:pPr>
          </w:p>
        </w:tc>
        <w:tc>
          <w:tcPr>
            <w:tcW w:w="1559" w:type="dxa"/>
            <w:tcBorders>
              <w:left w:val="single" w:color="auto" w:sz="4" w:space="0"/>
            </w:tcBorders>
          </w:tcPr>
          <w:p w14:paraId="31D82675">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元/张</w:t>
            </w:r>
          </w:p>
        </w:tc>
      </w:tr>
      <w:tr w14:paraId="787C6C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0C28C84D">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26</w:t>
            </w:r>
          </w:p>
        </w:tc>
        <w:tc>
          <w:tcPr>
            <w:tcW w:w="1984" w:type="dxa"/>
            <w:vMerge w:val="continue"/>
            <w:vAlign w:val="center"/>
          </w:tcPr>
          <w:p w14:paraId="303EE60E">
            <w:pPr>
              <w:spacing w:line="440" w:lineRule="exact"/>
              <w:jc w:val="center"/>
              <w:rPr>
                <w:rFonts w:asciiTheme="minorEastAsia" w:hAnsiTheme="minorEastAsia" w:eastAsiaTheme="minorEastAsia"/>
                <w:szCs w:val="21"/>
              </w:rPr>
            </w:pPr>
          </w:p>
        </w:tc>
        <w:tc>
          <w:tcPr>
            <w:tcW w:w="2268" w:type="dxa"/>
            <w:vAlign w:val="center"/>
          </w:tcPr>
          <w:p w14:paraId="2C24A4AE">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单面A4</w:t>
            </w:r>
          </w:p>
        </w:tc>
        <w:tc>
          <w:tcPr>
            <w:tcW w:w="1843" w:type="dxa"/>
            <w:vMerge w:val="continue"/>
            <w:tcBorders>
              <w:right w:val="single" w:color="auto" w:sz="4" w:space="0"/>
            </w:tcBorders>
          </w:tcPr>
          <w:p w14:paraId="66822484">
            <w:pPr>
              <w:spacing w:line="440" w:lineRule="exact"/>
              <w:rPr>
                <w:rFonts w:asciiTheme="minorEastAsia" w:hAnsiTheme="minorEastAsia" w:eastAsiaTheme="minorEastAsia"/>
                <w:szCs w:val="21"/>
              </w:rPr>
            </w:pPr>
          </w:p>
        </w:tc>
        <w:tc>
          <w:tcPr>
            <w:tcW w:w="1559" w:type="dxa"/>
            <w:tcBorders>
              <w:left w:val="single" w:color="auto" w:sz="4" w:space="0"/>
            </w:tcBorders>
          </w:tcPr>
          <w:p w14:paraId="4F3E7F15">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元/张</w:t>
            </w:r>
          </w:p>
        </w:tc>
      </w:tr>
      <w:tr w14:paraId="4B76AF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0F5DB0DE">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27</w:t>
            </w:r>
          </w:p>
        </w:tc>
        <w:tc>
          <w:tcPr>
            <w:tcW w:w="1984" w:type="dxa"/>
            <w:vMerge w:val="continue"/>
            <w:vAlign w:val="center"/>
          </w:tcPr>
          <w:p w14:paraId="6E1A3B82">
            <w:pPr>
              <w:spacing w:line="440" w:lineRule="exact"/>
              <w:jc w:val="center"/>
              <w:rPr>
                <w:rFonts w:asciiTheme="minorEastAsia" w:hAnsiTheme="minorEastAsia" w:eastAsiaTheme="minorEastAsia"/>
                <w:szCs w:val="21"/>
              </w:rPr>
            </w:pPr>
          </w:p>
        </w:tc>
        <w:tc>
          <w:tcPr>
            <w:tcW w:w="2268" w:type="dxa"/>
            <w:vAlign w:val="center"/>
          </w:tcPr>
          <w:p w14:paraId="241B256A">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双面A3</w:t>
            </w:r>
          </w:p>
        </w:tc>
        <w:tc>
          <w:tcPr>
            <w:tcW w:w="1843" w:type="dxa"/>
            <w:vMerge w:val="continue"/>
            <w:tcBorders>
              <w:right w:val="single" w:color="auto" w:sz="4" w:space="0"/>
            </w:tcBorders>
          </w:tcPr>
          <w:p w14:paraId="7E2A5C0B">
            <w:pPr>
              <w:spacing w:line="440" w:lineRule="exact"/>
              <w:rPr>
                <w:rFonts w:asciiTheme="minorEastAsia" w:hAnsiTheme="minorEastAsia" w:eastAsiaTheme="minorEastAsia"/>
                <w:szCs w:val="21"/>
              </w:rPr>
            </w:pPr>
          </w:p>
        </w:tc>
        <w:tc>
          <w:tcPr>
            <w:tcW w:w="1559" w:type="dxa"/>
            <w:tcBorders>
              <w:left w:val="single" w:color="auto" w:sz="4" w:space="0"/>
            </w:tcBorders>
          </w:tcPr>
          <w:p w14:paraId="1A31BDBA">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元/张</w:t>
            </w:r>
          </w:p>
        </w:tc>
      </w:tr>
      <w:tr w14:paraId="17E31C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1EF65AA4">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28</w:t>
            </w:r>
          </w:p>
        </w:tc>
        <w:tc>
          <w:tcPr>
            <w:tcW w:w="1984" w:type="dxa"/>
            <w:vMerge w:val="continue"/>
            <w:vAlign w:val="center"/>
          </w:tcPr>
          <w:p w14:paraId="28A0A552">
            <w:pPr>
              <w:spacing w:line="440" w:lineRule="exact"/>
              <w:jc w:val="center"/>
              <w:rPr>
                <w:rFonts w:asciiTheme="minorEastAsia" w:hAnsiTheme="minorEastAsia" w:eastAsiaTheme="minorEastAsia"/>
                <w:szCs w:val="21"/>
              </w:rPr>
            </w:pPr>
          </w:p>
        </w:tc>
        <w:tc>
          <w:tcPr>
            <w:tcW w:w="2268" w:type="dxa"/>
            <w:vAlign w:val="center"/>
          </w:tcPr>
          <w:p w14:paraId="56D1F7B7">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单面A3</w:t>
            </w:r>
          </w:p>
        </w:tc>
        <w:tc>
          <w:tcPr>
            <w:tcW w:w="1843" w:type="dxa"/>
            <w:vMerge w:val="continue"/>
            <w:tcBorders>
              <w:bottom w:val="single" w:color="auto" w:sz="4" w:space="0"/>
              <w:right w:val="single" w:color="auto" w:sz="4" w:space="0"/>
            </w:tcBorders>
          </w:tcPr>
          <w:p w14:paraId="787A3385">
            <w:pPr>
              <w:spacing w:line="440" w:lineRule="exact"/>
              <w:rPr>
                <w:rFonts w:asciiTheme="minorEastAsia" w:hAnsiTheme="minorEastAsia" w:eastAsiaTheme="minorEastAsia"/>
                <w:szCs w:val="21"/>
              </w:rPr>
            </w:pPr>
          </w:p>
        </w:tc>
        <w:tc>
          <w:tcPr>
            <w:tcW w:w="1559" w:type="dxa"/>
            <w:tcBorders>
              <w:left w:val="single" w:color="auto" w:sz="4" w:space="0"/>
            </w:tcBorders>
          </w:tcPr>
          <w:p w14:paraId="61C08EDB">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元/张</w:t>
            </w:r>
          </w:p>
        </w:tc>
      </w:tr>
      <w:tr w14:paraId="370A19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5610C3E0">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29</w:t>
            </w:r>
          </w:p>
        </w:tc>
        <w:tc>
          <w:tcPr>
            <w:tcW w:w="1984" w:type="dxa"/>
            <w:vMerge w:val="restart"/>
            <w:vAlign w:val="center"/>
          </w:tcPr>
          <w:p w14:paraId="28B536EE">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表格</w:t>
            </w:r>
          </w:p>
        </w:tc>
        <w:tc>
          <w:tcPr>
            <w:tcW w:w="2268" w:type="dxa"/>
            <w:vAlign w:val="center"/>
          </w:tcPr>
          <w:p w14:paraId="19CF037C">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双面16K</w:t>
            </w:r>
          </w:p>
        </w:tc>
        <w:tc>
          <w:tcPr>
            <w:tcW w:w="1843" w:type="dxa"/>
            <w:vMerge w:val="restart"/>
            <w:tcBorders>
              <w:top w:val="single" w:color="auto" w:sz="4" w:space="0"/>
              <w:right w:val="single" w:color="auto" w:sz="4" w:space="0"/>
            </w:tcBorders>
          </w:tcPr>
          <w:p w14:paraId="1CEF7D3D">
            <w:pPr>
              <w:spacing w:line="440" w:lineRule="exact"/>
              <w:rPr>
                <w:rFonts w:asciiTheme="minorEastAsia" w:hAnsiTheme="minorEastAsia" w:eastAsiaTheme="minorEastAsia"/>
                <w:szCs w:val="21"/>
              </w:rPr>
            </w:pPr>
          </w:p>
        </w:tc>
        <w:tc>
          <w:tcPr>
            <w:tcW w:w="1559" w:type="dxa"/>
            <w:tcBorders>
              <w:left w:val="single" w:color="auto" w:sz="4" w:space="0"/>
            </w:tcBorders>
          </w:tcPr>
          <w:p w14:paraId="2E1526F5">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元/张</w:t>
            </w:r>
          </w:p>
        </w:tc>
      </w:tr>
      <w:tr w14:paraId="353FD9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318217D4">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30</w:t>
            </w:r>
          </w:p>
        </w:tc>
        <w:tc>
          <w:tcPr>
            <w:tcW w:w="1984" w:type="dxa"/>
            <w:vMerge w:val="continue"/>
            <w:vAlign w:val="center"/>
          </w:tcPr>
          <w:p w14:paraId="4337CB90">
            <w:pPr>
              <w:spacing w:line="440" w:lineRule="exact"/>
              <w:jc w:val="center"/>
              <w:rPr>
                <w:rFonts w:asciiTheme="minorEastAsia" w:hAnsiTheme="minorEastAsia" w:eastAsiaTheme="minorEastAsia"/>
                <w:szCs w:val="21"/>
              </w:rPr>
            </w:pPr>
          </w:p>
        </w:tc>
        <w:tc>
          <w:tcPr>
            <w:tcW w:w="2268" w:type="dxa"/>
            <w:vAlign w:val="center"/>
          </w:tcPr>
          <w:p w14:paraId="54332362">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单面16K</w:t>
            </w:r>
          </w:p>
        </w:tc>
        <w:tc>
          <w:tcPr>
            <w:tcW w:w="1843" w:type="dxa"/>
            <w:vMerge w:val="continue"/>
            <w:tcBorders>
              <w:right w:val="single" w:color="auto" w:sz="4" w:space="0"/>
            </w:tcBorders>
          </w:tcPr>
          <w:p w14:paraId="0DF3AE8C">
            <w:pPr>
              <w:spacing w:line="440" w:lineRule="exact"/>
              <w:rPr>
                <w:rFonts w:asciiTheme="minorEastAsia" w:hAnsiTheme="minorEastAsia" w:eastAsiaTheme="minorEastAsia"/>
                <w:szCs w:val="21"/>
              </w:rPr>
            </w:pPr>
          </w:p>
        </w:tc>
        <w:tc>
          <w:tcPr>
            <w:tcW w:w="1559" w:type="dxa"/>
            <w:tcBorders>
              <w:left w:val="single" w:color="auto" w:sz="4" w:space="0"/>
            </w:tcBorders>
          </w:tcPr>
          <w:p w14:paraId="2027139E">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元/张</w:t>
            </w:r>
          </w:p>
        </w:tc>
      </w:tr>
      <w:tr w14:paraId="19A817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4673218E">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31</w:t>
            </w:r>
          </w:p>
        </w:tc>
        <w:tc>
          <w:tcPr>
            <w:tcW w:w="1984" w:type="dxa"/>
            <w:vMerge w:val="continue"/>
            <w:vAlign w:val="center"/>
          </w:tcPr>
          <w:p w14:paraId="42BAF45C">
            <w:pPr>
              <w:spacing w:line="440" w:lineRule="exact"/>
              <w:jc w:val="center"/>
              <w:rPr>
                <w:rFonts w:asciiTheme="minorEastAsia" w:hAnsiTheme="minorEastAsia" w:eastAsiaTheme="minorEastAsia"/>
                <w:szCs w:val="21"/>
              </w:rPr>
            </w:pPr>
          </w:p>
        </w:tc>
        <w:tc>
          <w:tcPr>
            <w:tcW w:w="2268" w:type="dxa"/>
            <w:vAlign w:val="center"/>
          </w:tcPr>
          <w:p w14:paraId="5F899914">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双面8K</w:t>
            </w:r>
          </w:p>
        </w:tc>
        <w:tc>
          <w:tcPr>
            <w:tcW w:w="1843" w:type="dxa"/>
            <w:vMerge w:val="continue"/>
            <w:tcBorders>
              <w:right w:val="single" w:color="auto" w:sz="4" w:space="0"/>
            </w:tcBorders>
          </w:tcPr>
          <w:p w14:paraId="563D9595">
            <w:pPr>
              <w:spacing w:line="440" w:lineRule="exact"/>
              <w:rPr>
                <w:rFonts w:asciiTheme="minorEastAsia" w:hAnsiTheme="minorEastAsia" w:eastAsiaTheme="minorEastAsia"/>
                <w:szCs w:val="21"/>
              </w:rPr>
            </w:pPr>
          </w:p>
        </w:tc>
        <w:tc>
          <w:tcPr>
            <w:tcW w:w="1559" w:type="dxa"/>
            <w:tcBorders>
              <w:left w:val="single" w:color="auto" w:sz="4" w:space="0"/>
            </w:tcBorders>
          </w:tcPr>
          <w:p w14:paraId="57CC537F">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元/张</w:t>
            </w:r>
          </w:p>
        </w:tc>
      </w:tr>
      <w:tr w14:paraId="17ADDD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079067EF">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32</w:t>
            </w:r>
          </w:p>
        </w:tc>
        <w:tc>
          <w:tcPr>
            <w:tcW w:w="1984" w:type="dxa"/>
            <w:vMerge w:val="continue"/>
            <w:vAlign w:val="center"/>
          </w:tcPr>
          <w:p w14:paraId="06B916EA">
            <w:pPr>
              <w:spacing w:line="440" w:lineRule="exact"/>
              <w:jc w:val="center"/>
              <w:rPr>
                <w:rFonts w:asciiTheme="minorEastAsia" w:hAnsiTheme="minorEastAsia" w:eastAsiaTheme="minorEastAsia"/>
                <w:szCs w:val="21"/>
              </w:rPr>
            </w:pPr>
          </w:p>
        </w:tc>
        <w:tc>
          <w:tcPr>
            <w:tcW w:w="2268" w:type="dxa"/>
            <w:vAlign w:val="center"/>
          </w:tcPr>
          <w:p w14:paraId="1A5F3994">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单面8K</w:t>
            </w:r>
          </w:p>
        </w:tc>
        <w:tc>
          <w:tcPr>
            <w:tcW w:w="1843" w:type="dxa"/>
            <w:vMerge w:val="continue"/>
            <w:tcBorders>
              <w:right w:val="single" w:color="auto" w:sz="4" w:space="0"/>
            </w:tcBorders>
          </w:tcPr>
          <w:p w14:paraId="08E8BD38">
            <w:pPr>
              <w:spacing w:line="440" w:lineRule="exact"/>
              <w:rPr>
                <w:rFonts w:asciiTheme="minorEastAsia" w:hAnsiTheme="minorEastAsia" w:eastAsiaTheme="minorEastAsia"/>
                <w:szCs w:val="21"/>
              </w:rPr>
            </w:pPr>
          </w:p>
        </w:tc>
        <w:tc>
          <w:tcPr>
            <w:tcW w:w="1559" w:type="dxa"/>
            <w:tcBorders>
              <w:left w:val="single" w:color="auto" w:sz="4" w:space="0"/>
            </w:tcBorders>
          </w:tcPr>
          <w:p w14:paraId="5CE51540">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元/张</w:t>
            </w:r>
          </w:p>
        </w:tc>
      </w:tr>
      <w:tr w14:paraId="6E2D4D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1DB96FE4">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33</w:t>
            </w:r>
          </w:p>
        </w:tc>
        <w:tc>
          <w:tcPr>
            <w:tcW w:w="1984" w:type="dxa"/>
            <w:vMerge w:val="continue"/>
            <w:vAlign w:val="center"/>
          </w:tcPr>
          <w:p w14:paraId="658D35AF">
            <w:pPr>
              <w:spacing w:line="440" w:lineRule="exact"/>
              <w:jc w:val="center"/>
              <w:rPr>
                <w:rFonts w:asciiTheme="minorEastAsia" w:hAnsiTheme="minorEastAsia" w:eastAsiaTheme="minorEastAsia"/>
                <w:szCs w:val="21"/>
              </w:rPr>
            </w:pPr>
          </w:p>
        </w:tc>
        <w:tc>
          <w:tcPr>
            <w:tcW w:w="2268" w:type="dxa"/>
            <w:vAlign w:val="center"/>
          </w:tcPr>
          <w:p w14:paraId="407EA8D7">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双面A4</w:t>
            </w:r>
          </w:p>
        </w:tc>
        <w:tc>
          <w:tcPr>
            <w:tcW w:w="1843" w:type="dxa"/>
            <w:vMerge w:val="continue"/>
            <w:tcBorders>
              <w:right w:val="single" w:color="auto" w:sz="4" w:space="0"/>
            </w:tcBorders>
          </w:tcPr>
          <w:p w14:paraId="4A54330E">
            <w:pPr>
              <w:spacing w:line="440" w:lineRule="exact"/>
              <w:rPr>
                <w:rFonts w:asciiTheme="minorEastAsia" w:hAnsiTheme="minorEastAsia" w:eastAsiaTheme="minorEastAsia"/>
                <w:szCs w:val="21"/>
              </w:rPr>
            </w:pPr>
          </w:p>
        </w:tc>
        <w:tc>
          <w:tcPr>
            <w:tcW w:w="1559" w:type="dxa"/>
            <w:tcBorders>
              <w:left w:val="single" w:color="auto" w:sz="4" w:space="0"/>
            </w:tcBorders>
          </w:tcPr>
          <w:p w14:paraId="1832C0CE">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元/张</w:t>
            </w:r>
          </w:p>
        </w:tc>
      </w:tr>
      <w:tr w14:paraId="7C4E10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3AD0593F">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34</w:t>
            </w:r>
          </w:p>
        </w:tc>
        <w:tc>
          <w:tcPr>
            <w:tcW w:w="1984" w:type="dxa"/>
            <w:vMerge w:val="continue"/>
            <w:vAlign w:val="center"/>
          </w:tcPr>
          <w:p w14:paraId="6FD1A47C">
            <w:pPr>
              <w:spacing w:line="440" w:lineRule="exact"/>
              <w:jc w:val="center"/>
              <w:rPr>
                <w:rFonts w:asciiTheme="minorEastAsia" w:hAnsiTheme="minorEastAsia" w:eastAsiaTheme="minorEastAsia"/>
                <w:szCs w:val="21"/>
              </w:rPr>
            </w:pPr>
          </w:p>
        </w:tc>
        <w:tc>
          <w:tcPr>
            <w:tcW w:w="2268" w:type="dxa"/>
            <w:vAlign w:val="center"/>
          </w:tcPr>
          <w:p w14:paraId="05035DEB">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单面A4</w:t>
            </w:r>
          </w:p>
        </w:tc>
        <w:tc>
          <w:tcPr>
            <w:tcW w:w="1843" w:type="dxa"/>
            <w:vMerge w:val="continue"/>
            <w:tcBorders>
              <w:right w:val="single" w:color="auto" w:sz="4" w:space="0"/>
            </w:tcBorders>
          </w:tcPr>
          <w:p w14:paraId="457FD0CB">
            <w:pPr>
              <w:spacing w:line="440" w:lineRule="exact"/>
              <w:rPr>
                <w:rFonts w:asciiTheme="minorEastAsia" w:hAnsiTheme="minorEastAsia" w:eastAsiaTheme="minorEastAsia"/>
                <w:szCs w:val="21"/>
              </w:rPr>
            </w:pPr>
          </w:p>
        </w:tc>
        <w:tc>
          <w:tcPr>
            <w:tcW w:w="1559" w:type="dxa"/>
            <w:tcBorders>
              <w:left w:val="single" w:color="auto" w:sz="4" w:space="0"/>
            </w:tcBorders>
          </w:tcPr>
          <w:p w14:paraId="72E0F2AF">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元/张</w:t>
            </w:r>
          </w:p>
        </w:tc>
      </w:tr>
      <w:tr w14:paraId="2C1712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317104D8">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35</w:t>
            </w:r>
          </w:p>
        </w:tc>
        <w:tc>
          <w:tcPr>
            <w:tcW w:w="1984" w:type="dxa"/>
            <w:vMerge w:val="continue"/>
            <w:vAlign w:val="center"/>
          </w:tcPr>
          <w:p w14:paraId="212D8763">
            <w:pPr>
              <w:spacing w:line="440" w:lineRule="exact"/>
              <w:jc w:val="center"/>
              <w:rPr>
                <w:rFonts w:asciiTheme="minorEastAsia" w:hAnsiTheme="minorEastAsia" w:eastAsiaTheme="minorEastAsia"/>
                <w:szCs w:val="21"/>
              </w:rPr>
            </w:pPr>
          </w:p>
        </w:tc>
        <w:tc>
          <w:tcPr>
            <w:tcW w:w="2268" w:type="dxa"/>
            <w:vAlign w:val="center"/>
          </w:tcPr>
          <w:p w14:paraId="03C5C8FF">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双面A3</w:t>
            </w:r>
          </w:p>
        </w:tc>
        <w:tc>
          <w:tcPr>
            <w:tcW w:w="1843" w:type="dxa"/>
            <w:vMerge w:val="continue"/>
            <w:tcBorders>
              <w:right w:val="single" w:color="auto" w:sz="4" w:space="0"/>
            </w:tcBorders>
          </w:tcPr>
          <w:p w14:paraId="1C5FA9BF">
            <w:pPr>
              <w:spacing w:line="440" w:lineRule="exact"/>
              <w:rPr>
                <w:rFonts w:asciiTheme="minorEastAsia" w:hAnsiTheme="minorEastAsia" w:eastAsiaTheme="minorEastAsia"/>
                <w:szCs w:val="21"/>
              </w:rPr>
            </w:pPr>
          </w:p>
        </w:tc>
        <w:tc>
          <w:tcPr>
            <w:tcW w:w="1559" w:type="dxa"/>
            <w:tcBorders>
              <w:left w:val="single" w:color="auto" w:sz="4" w:space="0"/>
            </w:tcBorders>
          </w:tcPr>
          <w:p w14:paraId="1140CCDB">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元/张</w:t>
            </w:r>
          </w:p>
        </w:tc>
      </w:tr>
      <w:tr w14:paraId="332003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7F69D64F">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36</w:t>
            </w:r>
          </w:p>
        </w:tc>
        <w:tc>
          <w:tcPr>
            <w:tcW w:w="1984" w:type="dxa"/>
            <w:vMerge w:val="continue"/>
            <w:vAlign w:val="center"/>
          </w:tcPr>
          <w:p w14:paraId="614BEAFD">
            <w:pPr>
              <w:spacing w:line="440" w:lineRule="exact"/>
              <w:jc w:val="center"/>
              <w:rPr>
                <w:rFonts w:asciiTheme="minorEastAsia" w:hAnsiTheme="minorEastAsia" w:eastAsiaTheme="minorEastAsia"/>
                <w:szCs w:val="21"/>
              </w:rPr>
            </w:pPr>
          </w:p>
        </w:tc>
        <w:tc>
          <w:tcPr>
            <w:tcW w:w="2268" w:type="dxa"/>
            <w:vAlign w:val="center"/>
          </w:tcPr>
          <w:p w14:paraId="6F98444E">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单面A3</w:t>
            </w:r>
          </w:p>
        </w:tc>
        <w:tc>
          <w:tcPr>
            <w:tcW w:w="1843" w:type="dxa"/>
            <w:vMerge w:val="continue"/>
            <w:tcBorders>
              <w:bottom w:val="single" w:color="auto" w:sz="4" w:space="0"/>
              <w:right w:val="single" w:color="auto" w:sz="4" w:space="0"/>
            </w:tcBorders>
          </w:tcPr>
          <w:p w14:paraId="42532048">
            <w:pPr>
              <w:spacing w:line="440" w:lineRule="exact"/>
              <w:rPr>
                <w:rFonts w:asciiTheme="minorEastAsia" w:hAnsiTheme="minorEastAsia" w:eastAsiaTheme="minorEastAsia"/>
                <w:szCs w:val="21"/>
              </w:rPr>
            </w:pPr>
          </w:p>
        </w:tc>
        <w:tc>
          <w:tcPr>
            <w:tcW w:w="1559" w:type="dxa"/>
            <w:tcBorders>
              <w:left w:val="single" w:color="auto" w:sz="4" w:space="0"/>
            </w:tcBorders>
          </w:tcPr>
          <w:p w14:paraId="711C9583">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元/张</w:t>
            </w:r>
          </w:p>
        </w:tc>
      </w:tr>
    </w:tbl>
    <w:p w14:paraId="786D4F8A">
      <w:pPr>
        <w:spacing w:line="360" w:lineRule="auto"/>
        <w:ind w:firstLine="420" w:firstLineChars="200"/>
        <w:rPr>
          <w:rFonts w:ascii="仿宋" w:hAnsi="仿宋" w:eastAsia="仿宋" w:cs="仿宋"/>
          <w:bCs/>
          <w:kern w:val="0"/>
          <w:szCs w:val="21"/>
        </w:rPr>
      </w:pPr>
    </w:p>
    <w:p w14:paraId="7A103112">
      <w:pPr>
        <w:spacing w:line="360" w:lineRule="auto"/>
        <w:ind w:firstLine="420" w:firstLineChars="200"/>
        <w:rPr>
          <w:rFonts w:ascii="仿宋" w:hAnsi="仿宋" w:eastAsia="仿宋" w:cs="仿宋"/>
          <w:bCs/>
          <w:kern w:val="0"/>
          <w:szCs w:val="21"/>
        </w:rPr>
      </w:pPr>
      <w:r>
        <w:rPr>
          <w:rFonts w:hint="eastAsia" w:ascii="仿宋" w:hAnsi="仿宋" w:eastAsia="仿宋" w:cs="仿宋"/>
          <w:bCs/>
          <w:kern w:val="0"/>
          <w:szCs w:val="21"/>
        </w:rPr>
        <w:t>说明：1、本表格仅供参考，投标人可根据项目实际情况扩展表格。</w:t>
      </w:r>
    </w:p>
    <w:p w14:paraId="2AB001F1">
      <w:pPr>
        <w:spacing w:line="360" w:lineRule="auto"/>
        <w:ind w:firstLine="420" w:firstLineChars="200"/>
        <w:rPr>
          <w:rFonts w:ascii="仿宋" w:hAnsi="仿宋" w:eastAsia="仿宋" w:cs="仿宋"/>
          <w:bCs/>
          <w:kern w:val="0"/>
          <w:szCs w:val="21"/>
        </w:rPr>
      </w:pPr>
      <w:r>
        <w:rPr>
          <w:rFonts w:hint="eastAsia" w:ascii="仿宋" w:hAnsi="仿宋" w:eastAsia="仿宋" w:cs="仿宋"/>
          <w:bCs/>
          <w:kern w:val="0"/>
          <w:szCs w:val="21"/>
        </w:rPr>
        <w:t>2、本表非必须提供，只作为报价合理性说明用。</w:t>
      </w:r>
    </w:p>
    <w:p w14:paraId="592F2238">
      <w:pPr>
        <w:snapToGrid w:val="0"/>
        <w:spacing w:before="50" w:after="50" w:line="400" w:lineRule="exact"/>
        <w:ind w:left="-23" w:leftChars="-11" w:right="-817" w:rightChars="-389" w:firstLine="315" w:firstLineChars="150"/>
        <w:jc w:val="left"/>
        <w:rPr>
          <w:rFonts w:ascii="宋体" w:hAnsi="宋体" w:cs="宋体"/>
          <w:szCs w:val="21"/>
        </w:rPr>
      </w:pPr>
    </w:p>
    <w:p w14:paraId="24451914">
      <w:pPr>
        <w:snapToGrid w:val="0"/>
        <w:spacing w:before="50" w:after="50" w:line="360" w:lineRule="auto"/>
        <w:ind w:left="-23" w:leftChars="-11" w:right="-817" w:rightChars="-389" w:firstLine="315" w:firstLineChars="150"/>
        <w:jc w:val="left"/>
        <w:rPr>
          <w:rFonts w:ascii="宋体" w:hAnsi="宋体" w:cs="宋体"/>
          <w:szCs w:val="21"/>
        </w:rPr>
      </w:pPr>
      <w:r>
        <w:rPr>
          <w:rFonts w:hint="eastAsia" w:ascii="宋体" w:hAnsi="宋体" w:cs="宋体"/>
          <w:szCs w:val="21"/>
        </w:rPr>
        <w:t xml:space="preserve">法定代表人或授权代表（签字或盖章）：                    </w:t>
      </w:r>
    </w:p>
    <w:p w14:paraId="1FDD5645">
      <w:pPr>
        <w:snapToGrid w:val="0"/>
        <w:spacing w:before="50" w:after="50" w:line="360" w:lineRule="auto"/>
        <w:ind w:left="-23" w:leftChars="-11" w:right="-817" w:rightChars="-389" w:firstLine="315" w:firstLineChars="150"/>
        <w:jc w:val="left"/>
        <w:rPr>
          <w:rFonts w:ascii="宋体" w:hAnsi="宋体" w:cs="宋体"/>
          <w:szCs w:val="21"/>
        </w:rPr>
      </w:pPr>
      <w:r>
        <w:rPr>
          <w:rFonts w:hint="eastAsia" w:ascii="宋体" w:hAnsi="宋体" w:cs="宋体"/>
          <w:szCs w:val="21"/>
        </w:rPr>
        <w:t>供应商名称（盖章）：                               日期：    年   月   日</w:t>
      </w:r>
    </w:p>
    <w:p w14:paraId="14468857">
      <w:pPr>
        <w:widowControl/>
        <w:jc w:val="left"/>
        <w:rPr>
          <w:rFonts w:ascii="宋体" w:hAnsi="宋体" w:cs="宋体"/>
          <w:b/>
          <w:bCs/>
          <w:color w:val="000000"/>
        </w:rPr>
      </w:pPr>
    </w:p>
    <w:p w14:paraId="286C9EE6">
      <w:pPr>
        <w:widowControl/>
        <w:jc w:val="left"/>
        <w:rPr>
          <w:rFonts w:ascii="宋体" w:hAnsi="宋体" w:cs="宋体"/>
          <w:b/>
          <w:bCs/>
          <w:sz w:val="24"/>
        </w:rPr>
      </w:pPr>
    </w:p>
    <w:p w14:paraId="541A267C">
      <w:pPr>
        <w:widowControl/>
        <w:jc w:val="left"/>
        <w:rPr>
          <w:rFonts w:ascii="宋体" w:hAnsi="宋体" w:cs="宋体"/>
          <w:b/>
          <w:bCs/>
          <w:sz w:val="24"/>
        </w:rPr>
      </w:pPr>
    </w:p>
    <w:p w14:paraId="0951F2AA">
      <w:pPr>
        <w:widowControl/>
        <w:jc w:val="left"/>
        <w:rPr>
          <w:rFonts w:ascii="宋体" w:hAnsi="宋体" w:cs="宋体"/>
          <w:b/>
          <w:bCs/>
          <w:sz w:val="24"/>
        </w:rPr>
      </w:pPr>
    </w:p>
    <w:p w14:paraId="39834614">
      <w:pPr>
        <w:widowControl/>
        <w:jc w:val="left"/>
        <w:rPr>
          <w:rFonts w:ascii="宋体" w:hAnsi="宋体" w:cs="宋体"/>
          <w:b/>
          <w:bCs/>
          <w:sz w:val="24"/>
        </w:rPr>
      </w:pPr>
    </w:p>
    <w:p w14:paraId="09ECAA1F">
      <w:pPr>
        <w:widowControl/>
        <w:jc w:val="left"/>
        <w:rPr>
          <w:rFonts w:ascii="宋体" w:hAnsi="宋体" w:cs="宋体"/>
          <w:b/>
          <w:bCs/>
          <w:sz w:val="24"/>
        </w:rPr>
      </w:pPr>
    </w:p>
    <w:p w14:paraId="4BE66976">
      <w:pPr>
        <w:widowControl/>
        <w:jc w:val="left"/>
        <w:rPr>
          <w:rFonts w:ascii="宋体" w:hAnsi="宋体" w:cs="宋体"/>
          <w:b/>
          <w:bCs/>
          <w:sz w:val="24"/>
        </w:rPr>
      </w:pPr>
    </w:p>
    <w:p w14:paraId="1DADB5C8">
      <w:pPr>
        <w:widowControl/>
        <w:jc w:val="left"/>
        <w:rPr>
          <w:rFonts w:ascii="宋体" w:hAnsi="宋体" w:cs="宋体"/>
          <w:b/>
          <w:bCs/>
          <w:sz w:val="24"/>
        </w:rPr>
      </w:pPr>
    </w:p>
    <w:p w14:paraId="5C9D166E">
      <w:pPr>
        <w:snapToGrid w:val="0"/>
        <w:spacing w:before="120" w:beforeLines="50" w:after="50"/>
        <w:rPr>
          <w:rFonts w:ascii="宋体" w:hAnsi="宋体" w:cs="宋体"/>
          <w:b/>
          <w:kern w:val="0"/>
          <w:szCs w:val="21"/>
        </w:rPr>
      </w:pPr>
    </w:p>
    <w:p w14:paraId="27CF10DB">
      <w:pPr>
        <w:snapToGrid w:val="0"/>
        <w:spacing w:before="120" w:beforeLines="50" w:after="50"/>
        <w:rPr>
          <w:rFonts w:ascii="宋体" w:hAnsi="宋体" w:cs="宋体"/>
          <w:b/>
          <w:bCs/>
          <w:color w:val="000000"/>
          <w:szCs w:val="21"/>
        </w:rPr>
      </w:pPr>
      <w:r>
        <w:rPr>
          <w:rFonts w:hint="eastAsia" w:ascii="宋体" w:hAnsi="宋体" w:cs="宋体"/>
          <w:b/>
          <w:kern w:val="0"/>
          <w:szCs w:val="21"/>
        </w:rPr>
        <w:t>（3）供应商针对报价需要说明的其他文件和说明（格式自拟）</w:t>
      </w:r>
      <w:r>
        <w:rPr>
          <w:rFonts w:ascii="宋体" w:hAnsi="宋体" w:cs="宋体"/>
          <w:b/>
          <w:bCs/>
          <w:color w:val="000000"/>
          <w:szCs w:val="21"/>
        </w:rPr>
        <w:br w:type="page"/>
      </w:r>
    </w:p>
    <w:p w14:paraId="0BD2B155">
      <w:pPr>
        <w:snapToGrid w:val="0"/>
        <w:spacing w:line="360" w:lineRule="auto"/>
        <w:jc w:val="center"/>
        <w:rPr>
          <w:rFonts w:ascii="宋体" w:hAnsi="宋体" w:cs="宋体"/>
          <w:b/>
          <w:bCs/>
          <w:sz w:val="28"/>
          <w:szCs w:val="28"/>
        </w:rPr>
      </w:pPr>
      <w:r>
        <w:rPr>
          <w:rFonts w:hint="eastAsia" w:ascii="宋体" w:hAnsi="宋体" w:cs="宋体"/>
          <w:b/>
          <w:bCs/>
          <w:sz w:val="28"/>
          <w:szCs w:val="28"/>
        </w:rPr>
        <w:t>电子备份响应文件</w:t>
      </w:r>
    </w:p>
    <w:p w14:paraId="18D922E6">
      <w:pPr>
        <w:snapToGrid w:val="0"/>
        <w:spacing w:line="360" w:lineRule="auto"/>
        <w:ind w:firstLine="210" w:firstLineChars="100"/>
        <w:rPr>
          <w:rFonts w:ascii="宋体" w:hAnsi="宋体" w:cs="宋体"/>
          <w:szCs w:val="21"/>
        </w:rPr>
      </w:pPr>
    </w:p>
    <w:p w14:paraId="049E8B15">
      <w:pPr>
        <w:snapToGrid w:val="0"/>
        <w:spacing w:line="360" w:lineRule="auto"/>
        <w:ind w:firstLine="210" w:firstLineChars="100"/>
        <w:rPr>
          <w:rFonts w:ascii="宋体" w:hAnsi="宋体" w:cs="宋体"/>
          <w:b/>
          <w:sz w:val="28"/>
          <w:szCs w:val="28"/>
          <w:lang w:bidi="ar"/>
        </w:rPr>
      </w:pPr>
      <w:r>
        <w:rPr>
          <w:rFonts w:hint="eastAsia" w:ascii="宋体" w:hAnsi="宋体" w:cs="宋体"/>
          <w:szCs w:val="21"/>
        </w:rPr>
        <w:t>电子备份响应文件</w:t>
      </w:r>
      <w:r>
        <w:rPr>
          <w:rFonts w:hint="eastAsia" w:ascii="宋体" w:hAnsi="宋体" w:cs="宋体"/>
        </w:rPr>
        <w:t>的外包装封面格式：</w:t>
      </w:r>
    </w:p>
    <w:p w14:paraId="3A099B36">
      <w:pPr>
        <w:widowControl/>
        <w:spacing w:line="360" w:lineRule="auto"/>
        <w:jc w:val="center"/>
        <w:rPr>
          <w:rFonts w:ascii="宋体" w:hAnsi="宋体" w:cs="宋体"/>
          <w:b/>
          <w:sz w:val="28"/>
          <w:szCs w:val="28"/>
          <w:lang w:bidi="ar"/>
        </w:rPr>
      </w:pPr>
    </w:p>
    <w:p w14:paraId="3CD7191F">
      <w:pPr>
        <w:widowControl/>
        <w:spacing w:line="360" w:lineRule="auto"/>
        <w:jc w:val="center"/>
        <w:rPr>
          <w:rFonts w:ascii="宋体" w:hAnsi="宋体" w:cs="宋体"/>
          <w:b/>
          <w:sz w:val="28"/>
          <w:szCs w:val="28"/>
          <w:lang w:bidi="ar"/>
        </w:rPr>
      </w:pPr>
    </w:p>
    <w:p w14:paraId="57A4AECF">
      <w:pPr>
        <w:widowControl/>
        <w:spacing w:line="360" w:lineRule="auto"/>
        <w:jc w:val="center"/>
        <w:rPr>
          <w:rFonts w:ascii="宋体" w:hAnsi="宋体" w:cs="宋体"/>
          <w:sz w:val="40"/>
          <w:szCs w:val="40"/>
        </w:rPr>
      </w:pPr>
      <w:r>
        <w:rPr>
          <w:rFonts w:hint="eastAsia" w:ascii="宋体" w:hAnsi="宋体" w:cs="宋体"/>
          <w:sz w:val="40"/>
          <w:szCs w:val="40"/>
        </w:rPr>
        <w:t>电子备份响应文件</w:t>
      </w:r>
    </w:p>
    <w:p w14:paraId="3A88DA84">
      <w:pPr>
        <w:widowControl/>
        <w:spacing w:line="360" w:lineRule="auto"/>
        <w:ind w:firstLine="1080" w:firstLineChars="450"/>
        <w:rPr>
          <w:rFonts w:ascii="宋体" w:hAnsi="宋体" w:cs="宋体"/>
          <w:bCs/>
          <w:sz w:val="24"/>
        </w:rPr>
      </w:pPr>
      <w:r>
        <w:rPr>
          <w:rFonts w:hint="eastAsia" w:ascii="宋体" w:hAnsi="宋体" w:cs="宋体"/>
          <w:bCs/>
          <w:sz w:val="24"/>
          <w:lang w:bidi="ar"/>
        </w:rPr>
        <w:t xml:space="preserve">项目名称： </w:t>
      </w:r>
    </w:p>
    <w:p w14:paraId="7BFFD0D5">
      <w:pPr>
        <w:widowControl/>
        <w:spacing w:line="360" w:lineRule="auto"/>
        <w:ind w:firstLine="1080" w:firstLineChars="450"/>
        <w:rPr>
          <w:rFonts w:ascii="宋体" w:hAnsi="宋体" w:cs="宋体"/>
          <w:bCs/>
          <w:sz w:val="24"/>
          <w:lang w:bidi="ar"/>
        </w:rPr>
      </w:pPr>
      <w:r>
        <w:rPr>
          <w:rFonts w:hint="eastAsia" w:ascii="宋体" w:hAnsi="宋体" w:cs="宋体"/>
          <w:bCs/>
          <w:sz w:val="24"/>
          <w:lang w:bidi="ar"/>
        </w:rPr>
        <w:t>项目编号：</w:t>
      </w:r>
    </w:p>
    <w:p w14:paraId="6E590A20">
      <w:pPr>
        <w:widowControl/>
        <w:spacing w:line="360" w:lineRule="auto"/>
        <w:ind w:firstLine="1080" w:firstLineChars="450"/>
        <w:rPr>
          <w:rFonts w:ascii="宋体" w:hAnsi="宋体" w:cs="宋体"/>
          <w:bCs/>
          <w:sz w:val="24"/>
        </w:rPr>
      </w:pPr>
      <w:r>
        <w:rPr>
          <w:rFonts w:hint="eastAsia" w:ascii="宋体" w:hAnsi="宋体" w:cs="宋体"/>
          <w:bCs/>
          <w:sz w:val="24"/>
          <w:lang w:bidi="ar"/>
        </w:rPr>
        <w:t>供应商名称（加盖公章）：</w:t>
      </w:r>
    </w:p>
    <w:p w14:paraId="36316E75">
      <w:pPr>
        <w:widowControl/>
        <w:spacing w:line="360" w:lineRule="auto"/>
        <w:ind w:firstLine="1080" w:firstLineChars="450"/>
        <w:rPr>
          <w:rFonts w:ascii="宋体" w:hAnsi="宋体" w:cs="宋体"/>
          <w:bCs/>
          <w:sz w:val="24"/>
        </w:rPr>
      </w:pPr>
      <w:r>
        <w:rPr>
          <w:rFonts w:hint="eastAsia" w:ascii="宋体" w:hAnsi="宋体" w:cs="宋体"/>
          <w:bCs/>
          <w:sz w:val="24"/>
          <w:lang w:bidi="ar"/>
        </w:rPr>
        <w:t>供应商地址：</w:t>
      </w:r>
    </w:p>
    <w:p w14:paraId="35591DA7">
      <w:pPr>
        <w:rPr>
          <w:rFonts w:ascii="宋体" w:hAnsi="宋体" w:cs="宋体"/>
          <w:szCs w:val="21"/>
        </w:rPr>
      </w:pPr>
      <w:r>
        <w:rPr>
          <w:rFonts w:hint="eastAsia" w:ascii="宋体" w:hAnsi="宋体" w:cs="宋体"/>
          <w:bCs/>
          <w:sz w:val="24"/>
          <w:lang w:bidi="ar"/>
        </w:rPr>
        <w:t xml:space="preserve">                        年  月  日</w:t>
      </w:r>
    </w:p>
    <w:sectPr>
      <w:footerReference r:id="rId7" w:type="first"/>
      <w:footerReference r:id="rId6" w:type="default"/>
      <w:pgSz w:w="11906" w:h="16838"/>
      <w:pgMar w:top="1474" w:right="1134" w:bottom="1247" w:left="1134" w:header="851" w:footer="851"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Futura Bk">
    <w:altName w:val="Corbel"/>
    <w:panose1 w:val="00000000000000000000"/>
    <w:charset w:val="00"/>
    <w:family w:val="swiss"/>
    <w:pitch w:val="default"/>
    <w:sig w:usb0="00000000" w:usb1="00000000" w:usb2="00000000" w:usb3="00000000" w:csb0="0000009F" w:csb1="00000000"/>
  </w:font>
  <w:font w:name="Corbel">
    <w:panose1 w:val="020B0503020204020204"/>
    <w:charset w:val="00"/>
    <w:family w:val="auto"/>
    <w:pitch w:val="default"/>
    <w:sig w:usb0="A00002EF" w:usb1="4000A44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HP Simplified Hans Light">
    <w:altName w:val="宋体"/>
    <w:panose1 w:val="00000000000000000000"/>
    <w:charset w:val="86"/>
    <w:family w:val="swiss"/>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HP Simplified Light">
    <w:altName w:val="Arial"/>
    <w:panose1 w:val="00000000000000000000"/>
    <w:charset w:val="00"/>
    <w:family w:val="swiss"/>
    <w:pitch w:val="default"/>
    <w:sig w:usb0="00000000" w:usb1="00000000" w:usb2="00000000" w:usb3="00000000" w:csb0="00000093" w:csb1="00000000"/>
  </w:font>
  <w:font w:name="Helvetica">
    <w:altName w:val="Arial"/>
    <w:panose1 w:val="020B0604020202020204"/>
    <w:charset w:val="00"/>
    <w:family w:val="swiss"/>
    <w:pitch w:val="default"/>
    <w:sig w:usb0="00000000" w:usb1="00000000" w:usb2="00000000" w:usb3="00000000" w:csb0="00000001" w:csb1="00000000"/>
  </w:font>
  <w:font w:name="汉仪粗黑简">
    <w:altName w:val="黑体"/>
    <w:panose1 w:val="00000000000000000000"/>
    <w:charset w:val="86"/>
    <w:family w:val="swiss"/>
    <w:pitch w:val="default"/>
    <w:sig w:usb0="00000000" w:usb1="00000000" w:usb2="00000010" w:usb3="00000000" w:csb0="00040000" w:csb1="00000000"/>
  </w:font>
  <w:font w:name="H Yg 2gj">
    <w:altName w:val="宋体"/>
    <w:panose1 w:val="00000000000000000000"/>
    <w:charset w:val="86"/>
    <w:family w:val="swiss"/>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华文细黑">
    <w:altName w:val="微软雅黑"/>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E23EE">
    <w:pPr>
      <w:pStyle w:val="30"/>
      <w:jc w:val="center"/>
    </w:pPr>
    <w:r>
      <w:fldChar w:fldCharType="begin"/>
    </w:r>
    <w:r>
      <w:instrText xml:space="preserve"> PAGE   \* MERGEFORMAT </w:instrText>
    </w:r>
    <w:r>
      <w:fldChar w:fldCharType="separate"/>
    </w:r>
    <w:r>
      <w:rPr>
        <w:lang w:val="zh-CN"/>
      </w:rPr>
      <w:t>62</w:t>
    </w:r>
    <w:r>
      <w:fldChar w:fldCharType="end"/>
    </w:r>
  </w:p>
  <w:p w14:paraId="596251F0">
    <w:pPr>
      <w:pStyle w:val="30"/>
      <w:ind w:right="72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5FFA8">
    <w:pPr>
      <w:pStyle w:val="30"/>
      <w:framePr w:wrap="around" w:vAnchor="text" w:hAnchor="margin" w:xAlign="center" w:y="1"/>
      <w:rPr>
        <w:rStyle w:val="52"/>
      </w:rPr>
    </w:pPr>
    <w:r>
      <w:fldChar w:fldCharType="begin"/>
    </w:r>
    <w:r>
      <w:rPr>
        <w:rStyle w:val="52"/>
      </w:rPr>
      <w:instrText xml:space="preserve">PAGE  </w:instrText>
    </w:r>
    <w:r>
      <w:fldChar w:fldCharType="separate"/>
    </w:r>
    <w:r>
      <w:rPr>
        <w:rStyle w:val="52"/>
      </w:rPr>
      <w:t>24</w:t>
    </w:r>
    <w:r>
      <w:fldChar w:fldCharType="end"/>
    </w:r>
  </w:p>
  <w:p w14:paraId="2DA59B15">
    <w:pPr>
      <w:pStyle w:val="3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0AE5A">
    <w:pPr>
      <w:pStyle w:val="30"/>
      <w:framePr w:wrap="around" w:vAnchor="text" w:hAnchor="margin" w:xAlign="center" w:y="1"/>
      <w:ind w:right="630"/>
      <w:rPr>
        <w:rStyle w:val="52"/>
      </w:rPr>
    </w:pPr>
    <w:r>
      <w:rPr>
        <w:rFonts w:hint="eastAsia"/>
      </w:rPr>
      <w:t xml:space="preserve"> </w:t>
    </w:r>
  </w:p>
  <w:p w14:paraId="1032CD09">
    <w:pPr>
      <w:pStyle w:val="30"/>
      <w:ind w:right="720"/>
      <w:jc w:val="center"/>
    </w:pPr>
    <w:r>
      <w:fldChar w:fldCharType="begin"/>
    </w:r>
    <w:r>
      <w:rPr>
        <w:rStyle w:val="52"/>
      </w:rPr>
      <w:instrText xml:space="preserve"> PAGE </w:instrText>
    </w:r>
    <w:r>
      <w:fldChar w:fldCharType="separate"/>
    </w:r>
    <w:r>
      <w:rPr>
        <w:rStyle w:val="52"/>
      </w:rPr>
      <w:t>4</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D83BD">
    <w:pPr>
      <w:pStyle w:val="30"/>
      <w:jc w:val="center"/>
    </w:pPr>
    <w:r>
      <w:fldChar w:fldCharType="begin"/>
    </w:r>
    <w:r>
      <w:rPr>
        <w:rStyle w:val="52"/>
      </w:rPr>
      <w:instrText xml:space="preserve"> PAGE </w:instrText>
    </w:r>
    <w:r>
      <w:fldChar w:fldCharType="separate"/>
    </w:r>
    <w:r>
      <w:rPr>
        <w:rStyle w:val="52"/>
      </w:rP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FEF0E">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A281E8"/>
    <w:multiLevelType w:val="singleLevel"/>
    <w:tmpl w:val="81A281E8"/>
    <w:lvl w:ilvl="0" w:tentative="0">
      <w:start w:val="1"/>
      <w:numFmt w:val="decimal"/>
      <w:suff w:val="nothing"/>
      <w:lvlText w:val="（%1）"/>
      <w:lvlJc w:val="left"/>
    </w:lvl>
  </w:abstractNum>
  <w:abstractNum w:abstractNumId="1">
    <w:nsid w:val="29D120CC"/>
    <w:multiLevelType w:val="singleLevel"/>
    <w:tmpl w:val="29D120CC"/>
    <w:lvl w:ilvl="0" w:tentative="0">
      <w:start w:val="1"/>
      <w:numFmt w:val="decimal"/>
      <w:suff w:val="nothing"/>
      <w:lvlText w:val="（%1）"/>
      <w:lvlJc w:val="left"/>
    </w:lvl>
  </w:abstractNum>
  <w:abstractNum w:abstractNumId="2">
    <w:nsid w:val="438801C5"/>
    <w:multiLevelType w:val="multilevel"/>
    <w:tmpl w:val="438801C5"/>
    <w:lvl w:ilvl="0" w:tentative="0">
      <w:start w:val="1"/>
      <w:numFmt w:val="decimal"/>
      <w:pStyle w:val="205"/>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9E490A0"/>
    <w:multiLevelType w:val="singleLevel"/>
    <w:tmpl w:val="59E490A0"/>
    <w:lvl w:ilvl="0" w:tentative="0">
      <w:start w:val="1"/>
      <w:numFmt w:val="upperLetter"/>
      <w:lvlText w:val="%1."/>
      <w:lvlJc w:val="left"/>
      <w:pPr>
        <w:ind w:left="425" w:hanging="425"/>
      </w:pPr>
      <w:rPr>
        <w:rFonts w:hint="default"/>
      </w:rPr>
    </w:lvl>
  </w:abstractNum>
  <w:abstractNum w:abstractNumId="4">
    <w:nsid w:val="59EF0CEE"/>
    <w:multiLevelType w:val="singleLevel"/>
    <w:tmpl w:val="59EF0CEE"/>
    <w:lvl w:ilvl="0" w:tentative="0">
      <w:start w:val="1"/>
      <w:numFmt w:val="decimal"/>
      <w:lvlText w:val="%1)"/>
      <w:lvlJc w:val="left"/>
      <w:pPr>
        <w:ind w:left="425" w:hanging="425"/>
      </w:pPr>
      <w:rPr>
        <w:rFonts w:hint="default"/>
      </w:rPr>
    </w:lvl>
  </w:abstractNum>
  <w:abstractNum w:abstractNumId="5">
    <w:nsid w:val="5F697C09"/>
    <w:multiLevelType w:val="multilevel"/>
    <w:tmpl w:val="5F697C09"/>
    <w:lvl w:ilvl="0" w:tentative="0">
      <w:start w:val="1"/>
      <w:numFmt w:val="decimal"/>
      <w:lvlText w:val="（%1）"/>
      <w:lvlJc w:val="left"/>
      <w:pPr>
        <w:ind w:left="1140" w:hanging="720"/>
      </w:pPr>
      <w:rPr>
        <w:rFonts w:hint="default" w:cs="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num>
  <w:num w:numId="2">
    <w:abstractNumId w:val="3"/>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xYTI2N2Q1Yjg5OGZlMWRmNTM2OWFhYmMwNGQ1OWYifQ=="/>
  </w:docVars>
  <w:rsids>
    <w:rsidRoot w:val="005C2BCE"/>
    <w:rsid w:val="00000D8C"/>
    <w:rsid w:val="00001420"/>
    <w:rsid w:val="000030E0"/>
    <w:rsid w:val="00004187"/>
    <w:rsid w:val="000044A3"/>
    <w:rsid w:val="000047DF"/>
    <w:rsid w:val="000068CE"/>
    <w:rsid w:val="00007345"/>
    <w:rsid w:val="00007D82"/>
    <w:rsid w:val="000105AC"/>
    <w:rsid w:val="000117B1"/>
    <w:rsid w:val="00013480"/>
    <w:rsid w:val="00017867"/>
    <w:rsid w:val="00017AFE"/>
    <w:rsid w:val="00021322"/>
    <w:rsid w:val="0002135B"/>
    <w:rsid w:val="00022216"/>
    <w:rsid w:val="00023639"/>
    <w:rsid w:val="00024740"/>
    <w:rsid w:val="000276E8"/>
    <w:rsid w:val="000307C1"/>
    <w:rsid w:val="00030C6E"/>
    <w:rsid w:val="00031149"/>
    <w:rsid w:val="00032CC3"/>
    <w:rsid w:val="00033339"/>
    <w:rsid w:val="00036937"/>
    <w:rsid w:val="00036E13"/>
    <w:rsid w:val="00036F16"/>
    <w:rsid w:val="00036F39"/>
    <w:rsid w:val="0003734C"/>
    <w:rsid w:val="00037527"/>
    <w:rsid w:val="00046FDF"/>
    <w:rsid w:val="00047585"/>
    <w:rsid w:val="00047C8A"/>
    <w:rsid w:val="00050594"/>
    <w:rsid w:val="000508B7"/>
    <w:rsid w:val="00050D15"/>
    <w:rsid w:val="00050DFB"/>
    <w:rsid w:val="000515A2"/>
    <w:rsid w:val="00052702"/>
    <w:rsid w:val="00052C4E"/>
    <w:rsid w:val="00056300"/>
    <w:rsid w:val="00056B83"/>
    <w:rsid w:val="00057F46"/>
    <w:rsid w:val="00060FB3"/>
    <w:rsid w:val="00061318"/>
    <w:rsid w:val="00062F61"/>
    <w:rsid w:val="0006375F"/>
    <w:rsid w:val="00065E34"/>
    <w:rsid w:val="00067B3F"/>
    <w:rsid w:val="00067D0D"/>
    <w:rsid w:val="000706D3"/>
    <w:rsid w:val="00071108"/>
    <w:rsid w:val="00071EEC"/>
    <w:rsid w:val="00072172"/>
    <w:rsid w:val="000746B6"/>
    <w:rsid w:val="0007600E"/>
    <w:rsid w:val="00077919"/>
    <w:rsid w:val="000818A6"/>
    <w:rsid w:val="00083CFD"/>
    <w:rsid w:val="00084B7E"/>
    <w:rsid w:val="0008670B"/>
    <w:rsid w:val="00091720"/>
    <w:rsid w:val="00091AD0"/>
    <w:rsid w:val="0009315A"/>
    <w:rsid w:val="000937EC"/>
    <w:rsid w:val="00093A4F"/>
    <w:rsid w:val="0009472C"/>
    <w:rsid w:val="00094828"/>
    <w:rsid w:val="00094DD4"/>
    <w:rsid w:val="00095120"/>
    <w:rsid w:val="0009693D"/>
    <w:rsid w:val="00096E22"/>
    <w:rsid w:val="00097EA2"/>
    <w:rsid w:val="000A02E8"/>
    <w:rsid w:val="000A0C2E"/>
    <w:rsid w:val="000A1821"/>
    <w:rsid w:val="000A1D42"/>
    <w:rsid w:val="000A4D22"/>
    <w:rsid w:val="000A5AFB"/>
    <w:rsid w:val="000B185E"/>
    <w:rsid w:val="000B56F8"/>
    <w:rsid w:val="000C255E"/>
    <w:rsid w:val="000C33B2"/>
    <w:rsid w:val="000C4DCB"/>
    <w:rsid w:val="000C52FD"/>
    <w:rsid w:val="000C72D1"/>
    <w:rsid w:val="000C7BBD"/>
    <w:rsid w:val="000D1298"/>
    <w:rsid w:val="000D1DF2"/>
    <w:rsid w:val="000D2FCC"/>
    <w:rsid w:val="000D4893"/>
    <w:rsid w:val="000D6359"/>
    <w:rsid w:val="000D6F34"/>
    <w:rsid w:val="000E0E79"/>
    <w:rsid w:val="000E262C"/>
    <w:rsid w:val="000E2A2E"/>
    <w:rsid w:val="000E2B6D"/>
    <w:rsid w:val="000E434F"/>
    <w:rsid w:val="000E5C3A"/>
    <w:rsid w:val="000E631C"/>
    <w:rsid w:val="000E6936"/>
    <w:rsid w:val="000E7877"/>
    <w:rsid w:val="000E7DE9"/>
    <w:rsid w:val="000F289F"/>
    <w:rsid w:val="000F4EA9"/>
    <w:rsid w:val="000F69B7"/>
    <w:rsid w:val="00101971"/>
    <w:rsid w:val="00102388"/>
    <w:rsid w:val="00104B06"/>
    <w:rsid w:val="001102E1"/>
    <w:rsid w:val="00110400"/>
    <w:rsid w:val="00110420"/>
    <w:rsid w:val="0011078D"/>
    <w:rsid w:val="00111019"/>
    <w:rsid w:val="00111844"/>
    <w:rsid w:val="00111D99"/>
    <w:rsid w:val="00111DF4"/>
    <w:rsid w:val="00112313"/>
    <w:rsid w:val="00113984"/>
    <w:rsid w:val="00113A03"/>
    <w:rsid w:val="00113B3A"/>
    <w:rsid w:val="00114239"/>
    <w:rsid w:val="00114C44"/>
    <w:rsid w:val="00116EB9"/>
    <w:rsid w:val="0011757C"/>
    <w:rsid w:val="00121EFB"/>
    <w:rsid w:val="00122114"/>
    <w:rsid w:val="0012230A"/>
    <w:rsid w:val="001224C0"/>
    <w:rsid w:val="00123C65"/>
    <w:rsid w:val="00123EBA"/>
    <w:rsid w:val="001241E3"/>
    <w:rsid w:val="00125480"/>
    <w:rsid w:val="00126677"/>
    <w:rsid w:val="00127009"/>
    <w:rsid w:val="00130C4F"/>
    <w:rsid w:val="00130EFF"/>
    <w:rsid w:val="00133145"/>
    <w:rsid w:val="0013560C"/>
    <w:rsid w:val="00137215"/>
    <w:rsid w:val="00137F04"/>
    <w:rsid w:val="00140848"/>
    <w:rsid w:val="001418D8"/>
    <w:rsid w:val="00142AAD"/>
    <w:rsid w:val="00142B16"/>
    <w:rsid w:val="001452D5"/>
    <w:rsid w:val="0014651D"/>
    <w:rsid w:val="00146A83"/>
    <w:rsid w:val="00147444"/>
    <w:rsid w:val="00150E94"/>
    <w:rsid w:val="0015255A"/>
    <w:rsid w:val="0015371F"/>
    <w:rsid w:val="00153E0B"/>
    <w:rsid w:val="00153FB1"/>
    <w:rsid w:val="00155F19"/>
    <w:rsid w:val="00156F41"/>
    <w:rsid w:val="00157486"/>
    <w:rsid w:val="001576FA"/>
    <w:rsid w:val="00162236"/>
    <w:rsid w:val="00162FB6"/>
    <w:rsid w:val="00163E75"/>
    <w:rsid w:val="001652D9"/>
    <w:rsid w:val="001665AB"/>
    <w:rsid w:val="00167918"/>
    <w:rsid w:val="00167C02"/>
    <w:rsid w:val="00167F0C"/>
    <w:rsid w:val="00171EF5"/>
    <w:rsid w:val="00172073"/>
    <w:rsid w:val="00173D44"/>
    <w:rsid w:val="00174B91"/>
    <w:rsid w:val="001826FD"/>
    <w:rsid w:val="001834C6"/>
    <w:rsid w:val="00183C96"/>
    <w:rsid w:val="00183D71"/>
    <w:rsid w:val="001850C7"/>
    <w:rsid w:val="0018569B"/>
    <w:rsid w:val="00185732"/>
    <w:rsid w:val="00190E35"/>
    <w:rsid w:val="00191E92"/>
    <w:rsid w:val="00192250"/>
    <w:rsid w:val="00192575"/>
    <w:rsid w:val="00193D71"/>
    <w:rsid w:val="00194B30"/>
    <w:rsid w:val="001A0B05"/>
    <w:rsid w:val="001A137F"/>
    <w:rsid w:val="001A2726"/>
    <w:rsid w:val="001A27FF"/>
    <w:rsid w:val="001A3C8C"/>
    <w:rsid w:val="001A485D"/>
    <w:rsid w:val="001A5479"/>
    <w:rsid w:val="001A5608"/>
    <w:rsid w:val="001A5773"/>
    <w:rsid w:val="001A5D7F"/>
    <w:rsid w:val="001A6932"/>
    <w:rsid w:val="001A6AD9"/>
    <w:rsid w:val="001A7F85"/>
    <w:rsid w:val="001B17D9"/>
    <w:rsid w:val="001B1B84"/>
    <w:rsid w:val="001B25DB"/>
    <w:rsid w:val="001B394C"/>
    <w:rsid w:val="001B48FF"/>
    <w:rsid w:val="001B66B2"/>
    <w:rsid w:val="001B7238"/>
    <w:rsid w:val="001B7543"/>
    <w:rsid w:val="001C0471"/>
    <w:rsid w:val="001C2679"/>
    <w:rsid w:val="001C26CB"/>
    <w:rsid w:val="001C30E4"/>
    <w:rsid w:val="001C4878"/>
    <w:rsid w:val="001C75E7"/>
    <w:rsid w:val="001D1046"/>
    <w:rsid w:val="001D1CEB"/>
    <w:rsid w:val="001D3176"/>
    <w:rsid w:val="001D4769"/>
    <w:rsid w:val="001D59CF"/>
    <w:rsid w:val="001D773A"/>
    <w:rsid w:val="001E0AD3"/>
    <w:rsid w:val="001E100D"/>
    <w:rsid w:val="001E337F"/>
    <w:rsid w:val="001E3781"/>
    <w:rsid w:val="001E5EFE"/>
    <w:rsid w:val="001E64F5"/>
    <w:rsid w:val="001F0A5D"/>
    <w:rsid w:val="001F1C01"/>
    <w:rsid w:val="001F1D22"/>
    <w:rsid w:val="001F32CC"/>
    <w:rsid w:val="001F3AF5"/>
    <w:rsid w:val="001F3BA2"/>
    <w:rsid w:val="001F3CED"/>
    <w:rsid w:val="001F4231"/>
    <w:rsid w:val="001F536B"/>
    <w:rsid w:val="001F7394"/>
    <w:rsid w:val="001F777F"/>
    <w:rsid w:val="001F7B85"/>
    <w:rsid w:val="00200BA6"/>
    <w:rsid w:val="00202C9C"/>
    <w:rsid w:val="0020416E"/>
    <w:rsid w:val="00204F36"/>
    <w:rsid w:val="0021000A"/>
    <w:rsid w:val="00211FC1"/>
    <w:rsid w:val="00214FDA"/>
    <w:rsid w:val="00215269"/>
    <w:rsid w:val="0021769D"/>
    <w:rsid w:val="00217FF1"/>
    <w:rsid w:val="00221CD7"/>
    <w:rsid w:val="00222650"/>
    <w:rsid w:val="002241FB"/>
    <w:rsid w:val="002248BF"/>
    <w:rsid w:val="002277BA"/>
    <w:rsid w:val="0023259A"/>
    <w:rsid w:val="002329FF"/>
    <w:rsid w:val="00233365"/>
    <w:rsid w:val="00234C59"/>
    <w:rsid w:val="00236C04"/>
    <w:rsid w:val="00236D28"/>
    <w:rsid w:val="00241EB6"/>
    <w:rsid w:val="00242268"/>
    <w:rsid w:val="00242BDF"/>
    <w:rsid w:val="00242E45"/>
    <w:rsid w:val="00247D27"/>
    <w:rsid w:val="00251CFD"/>
    <w:rsid w:val="00257310"/>
    <w:rsid w:val="002576BF"/>
    <w:rsid w:val="00260A45"/>
    <w:rsid w:val="00260CC7"/>
    <w:rsid w:val="0026472C"/>
    <w:rsid w:val="002648E2"/>
    <w:rsid w:val="002649D4"/>
    <w:rsid w:val="0026560D"/>
    <w:rsid w:val="0026783A"/>
    <w:rsid w:val="00273B0C"/>
    <w:rsid w:val="002740B4"/>
    <w:rsid w:val="002741B7"/>
    <w:rsid w:val="0027561F"/>
    <w:rsid w:val="00275BC8"/>
    <w:rsid w:val="00275CC6"/>
    <w:rsid w:val="00276797"/>
    <w:rsid w:val="00276D6E"/>
    <w:rsid w:val="00277476"/>
    <w:rsid w:val="00277C20"/>
    <w:rsid w:val="00277D41"/>
    <w:rsid w:val="00277F2D"/>
    <w:rsid w:val="00281AC8"/>
    <w:rsid w:val="00284DC4"/>
    <w:rsid w:val="00286AAA"/>
    <w:rsid w:val="00286B8A"/>
    <w:rsid w:val="00287256"/>
    <w:rsid w:val="0029109A"/>
    <w:rsid w:val="00291586"/>
    <w:rsid w:val="00291955"/>
    <w:rsid w:val="00292144"/>
    <w:rsid w:val="00292CDA"/>
    <w:rsid w:val="00292ECD"/>
    <w:rsid w:val="0029395D"/>
    <w:rsid w:val="002962B4"/>
    <w:rsid w:val="0029646B"/>
    <w:rsid w:val="002A076E"/>
    <w:rsid w:val="002A4012"/>
    <w:rsid w:val="002A4F83"/>
    <w:rsid w:val="002B0B7A"/>
    <w:rsid w:val="002B0EE0"/>
    <w:rsid w:val="002B14F2"/>
    <w:rsid w:val="002B3A97"/>
    <w:rsid w:val="002B4380"/>
    <w:rsid w:val="002B4D9A"/>
    <w:rsid w:val="002B6CB0"/>
    <w:rsid w:val="002B7077"/>
    <w:rsid w:val="002C0A8C"/>
    <w:rsid w:val="002C13CA"/>
    <w:rsid w:val="002C3838"/>
    <w:rsid w:val="002C389E"/>
    <w:rsid w:val="002C3A98"/>
    <w:rsid w:val="002C4EC9"/>
    <w:rsid w:val="002C6BF2"/>
    <w:rsid w:val="002D03DD"/>
    <w:rsid w:val="002D31EC"/>
    <w:rsid w:val="002D45A4"/>
    <w:rsid w:val="002D4A11"/>
    <w:rsid w:val="002D4C70"/>
    <w:rsid w:val="002E0EA6"/>
    <w:rsid w:val="002E2090"/>
    <w:rsid w:val="002E4FD6"/>
    <w:rsid w:val="002E5B72"/>
    <w:rsid w:val="002E5BDE"/>
    <w:rsid w:val="002E6578"/>
    <w:rsid w:val="002E6CE9"/>
    <w:rsid w:val="002E7297"/>
    <w:rsid w:val="002E7A61"/>
    <w:rsid w:val="002F0757"/>
    <w:rsid w:val="002F26D5"/>
    <w:rsid w:val="002F5912"/>
    <w:rsid w:val="002F6518"/>
    <w:rsid w:val="002F7AF5"/>
    <w:rsid w:val="002F7D37"/>
    <w:rsid w:val="00306AEE"/>
    <w:rsid w:val="00307A06"/>
    <w:rsid w:val="00310278"/>
    <w:rsid w:val="00310E5A"/>
    <w:rsid w:val="00311A97"/>
    <w:rsid w:val="0031225B"/>
    <w:rsid w:val="00312AB4"/>
    <w:rsid w:val="00313339"/>
    <w:rsid w:val="003148D0"/>
    <w:rsid w:val="00315AEE"/>
    <w:rsid w:val="00316461"/>
    <w:rsid w:val="00317C2C"/>
    <w:rsid w:val="003212DE"/>
    <w:rsid w:val="003214A6"/>
    <w:rsid w:val="003223DE"/>
    <w:rsid w:val="00322F15"/>
    <w:rsid w:val="0032428E"/>
    <w:rsid w:val="00325D3A"/>
    <w:rsid w:val="00326F6C"/>
    <w:rsid w:val="003318DC"/>
    <w:rsid w:val="00331E32"/>
    <w:rsid w:val="00331ED1"/>
    <w:rsid w:val="00332E68"/>
    <w:rsid w:val="00333156"/>
    <w:rsid w:val="003339E3"/>
    <w:rsid w:val="00334462"/>
    <w:rsid w:val="00336731"/>
    <w:rsid w:val="00336BAE"/>
    <w:rsid w:val="00337C69"/>
    <w:rsid w:val="003410F4"/>
    <w:rsid w:val="003413EE"/>
    <w:rsid w:val="00343ED9"/>
    <w:rsid w:val="00346B48"/>
    <w:rsid w:val="00346B87"/>
    <w:rsid w:val="00346F57"/>
    <w:rsid w:val="003476BD"/>
    <w:rsid w:val="00347B03"/>
    <w:rsid w:val="00351AAF"/>
    <w:rsid w:val="00351BC5"/>
    <w:rsid w:val="0035288C"/>
    <w:rsid w:val="00352B56"/>
    <w:rsid w:val="00353DD3"/>
    <w:rsid w:val="00354AA9"/>
    <w:rsid w:val="00356328"/>
    <w:rsid w:val="00357A97"/>
    <w:rsid w:val="003620B0"/>
    <w:rsid w:val="00366A9D"/>
    <w:rsid w:val="00370986"/>
    <w:rsid w:val="00373902"/>
    <w:rsid w:val="003758EA"/>
    <w:rsid w:val="00376166"/>
    <w:rsid w:val="00377899"/>
    <w:rsid w:val="00380C8A"/>
    <w:rsid w:val="00385A7A"/>
    <w:rsid w:val="003868F0"/>
    <w:rsid w:val="00386ADC"/>
    <w:rsid w:val="00390F77"/>
    <w:rsid w:val="00392D87"/>
    <w:rsid w:val="00393FC7"/>
    <w:rsid w:val="00395839"/>
    <w:rsid w:val="00396E45"/>
    <w:rsid w:val="00397CA7"/>
    <w:rsid w:val="003A094D"/>
    <w:rsid w:val="003A14BE"/>
    <w:rsid w:val="003A260A"/>
    <w:rsid w:val="003A3058"/>
    <w:rsid w:val="003A3925"/>
    <w:rsid w:val="003A63C6"/>
    <w:rsid w:val="003A7E28"/>
    <w:rsid w:val="003A7E56"/>
    <w:rsid w:val="003B168C"/>
    <w:rsid w:val="003B40F7"/>
    <w:rsid w:val="003B541E"/>
    <w:rsid w:val="003B792A"/>
    <w:rsid w:val="003C15AA"/>
    <w:rsid w:val="003C17CF"/>
    <w:rsid w:val="003C57FC"/>
    <w:rsid w:val="003C7B6F"/>
    <w:rsid w:val="003D6885"/>
    <w:rsid w:val="003E0A44"/>
    <w:rsid w:val="003E1946"/>
    <w:rsid w:val="003E4561"/>
    <w:rsid w:val="003E6809"/>
    <w:rsid w:val="003E7389"/>
    <w:rsid w:val="003E75C8"/>
    <w:rsid w:val="003F19F6"/>
    <w:rsid w:val="003F4F10"/>
    <w:rsid w:val="003F5DC7"/>
    <w:rsid w:val="004026D2"/>
    <w:rsid w:val="004029E1"/>
    <w:rsid w:val="00403B91"/>
    <w:rsid w:val="00405966"/>
    <w:rsid w:val="00410CE8"/>
    <w:rsid w:val="00411D54"/>
    <w:rsid w:val="004152E4"/>
    <w:rsid w:val="004153BB"/>
    <w:rsid w:val="00422B56"/>
    <w:rsid w:val="00431174"/>
    <w:rsid w:val="00433E24"/>
    <w:rsid w:val="004341DD"/>
    <w:rsid w:val="00434EBF"/>
    <w:rsid w:val="00435B5E"/>
    <w:rsid w:val="00440213"/>
    <w:rsid w:val="0044089D"/>
    <w:rsid w:val="00440CDB"/>
    <w:rsid w:val="004420B0"/>
    <w:rsid w:val="0044260D"/>
    <w:rsid w:val="00443884"/>
    <w:rsid w:val="004453B5"/>
    <w:rsid w:val="00447FF7"/>
    <w:rsid w:val="0045029D"/>
    <w:rsid w:val="00450A1E"/>
    <w:rsid w:val="00450E20"/>
    <w:rsid w:val="004511E6"/>
    <w:rsid w:val="00451A05"/>
    <w:rsid w:val="00451D3E"/>
    <w:rsid w:val="004525DE"/>
    <w:rsid w:val="004554D4"/>
    <w:rsid w:val="00455C1A"/>
    <w:rsid w:val="00456F22"/>
    <w:rsid w:val="004574A4"/>
    <w:rsid w:val="00457E19"/>
    <w:rsid w:val="004603BB"/>
    <w:rsid w:val="0046147B"/>
    <w:rsid w:val="00461D31"/>
    <w:rsid w:val="004620D5"/>
    <w:rsid w:val="00464B09"/>
    <w:rsid w:val="00465018"/>
    <w:rsid w:val="004659E7"/>
    <w:rsid w:val="004706B6"/>
    <w:rsid w:val="00472325"/>
    <w:rsid w:val="004743FC"/>
    <w:rsid w:val="0047482F"/>
    <w:rsid w:val="00474906"/>
    <w:rsid w:val="004756B9"/>
    <w:rsid w:val="004768DC"/>
    <w:rsid w:val="0047726B"/>
    <w:rsid w:val="00477C67"/>
    <w:rsid w:val="004804F9"/>
    <w:rsid w:val="00481036"/>
    <w:rsid w:val="0048232A"/>
    <w:rsid w:val="00482819"/>
    <w:rsid w:val="00482C63"/>
    <w:rsid w:val="00484899"/>
    <w:rsid w:val="00484DD4"/>
    <w:rsid w:val="00485094"/>
    <w:rsid w:val="00487396"/>
    <w:rsid w:val="00490D23"/>
    <w:rsid w:val="00493CDA"/>
    <w:rsid w:val="0049472C"/>
    <w:rsid w:val="004A04C9"/>
    <w:rsid w:val="004A0877"/>
    <w:rsid w:val="004A29DF"/>
    <w:rsid w:val="004A2D92"/>
    <w:rsid w:val="004A40AA"/>
    <w:rsid w:val="004A4E27"/>
    <w:rsid w:val="004A664F"/>
    <w:rsid w:val="004B22CE"/>
    <w:rsid w:val="004B491C"/>
    <w:rsid w:val="004B6077"/>
    <w:rsid w:val="004B6BE3"/>
    <w:rsid w:val="004C03BB"/>
    <w:rsid w:val="004C1147"/>
    <w:rsid w:val="004C1EBD"/>
    <w:rsid w:val="004C5029"/>
    <w:rsid w:val="004C5474"/>
    <w:rsid w:val="004D0454"/>
    <w:rsid w:val="004D694C"/>
    <w:rsid w:val="004D7F3F"/>
    <w:rsid w:val="004D7F60"/>
    <w:rsid w:val="004E242F"/>
    <w:rsid w:val="004E2933"/>
    <w:rsid w:val="004E33FB"/>
    <w:rsid w:val="004E5627"/>
    <w:rsid w:val="004E5674"/>
    <w:rsid w:val="004E60C4"/>
    <w:rsid w:val="004E6536"/>
    <w:rsid w:val="004E6CBC"/>
    <w:rsid w:val="004E7902"/>
    <w:rsid w:val="004F024B"/>
    <w:rsid w:val="004F040B"/>
    <w:rsid w:val="004F09A7"/>
    <w:rsid w:val="004F1891"/>
    <w:rsid w:val="004F1964"/>
    <w:rsid w:val="004F2ECA"/>
    <w:rsid w:val="004F4F47"/>
    <w:rsid w:val="0050286C"/>
    <w:rsid w:val="005050E4"/>
    <w:rsid w:val="00505939"/>
    <w:rsid w:val="00506123"/>
    <w:rsid w:val="0051000D"/>
    <w:rsid w:val="00512222"/>
    <w:rsid w:val="005134E5"/>
    <w:rsid w:val="005143BF"/>
    <w:rsid w:val="005152AE"/>
    <w:rsid w:val="005163C4"/>
    <w:rsid w:val="00516408"/>
    <w:rsid w:val="005176B2"/>
    <w:rsid w:val="00521306"/>
    <w:rsid w:val="00523071"/>
    <w:rsid w:val="005247FD"/>
    <w:rsid w:val="00530A42"/>
    <w:rsid w:val="00530DCC"/>
    <w:rsid w:val="00530E37"/>
    <w:rsid w:val="0053152C"/>
    <w:rsid w:val="0053421E"/>
    <w:rsid w:val="00534384"/>
    <w:rsid w:val="005370E2"/>
    <w:rsid w:val="005403AF"/>
    <w:rsid w:val="00540D17"/>
    <w:rsid w:val="005424D2"/>
    <w:rsid w:val="00542991"/>
    <w:rsid w:val="00546D08"/>
    <w:rsid w:val="00550083"/>
    <w:rsid w:val="005518ED"/>
    <w:rsid w:val="0055210D"/>
    <w:rsid w:val="00552B32"/>
    <w:rsid w:val="00553A3A"/>
    <w:rsid w:val="00555160"/>
    <w:rsid w:val="005563C6"/>
    <w:rsid w:val="0055737C"/>
    <w:rsid w:val="00557390"/>
    <w:rsid w:val="005578A5"/>
    <w:rsid w:val="005608F2"/>
    <w:rsid w:val="00561637"/>
    <w:rsid w:val="0056266C"/>
    <w:rsid w:val="00562E00"/>
    <w:rsid w:val="00562FE0"/>
    <w:rsid w:val="00564984"/>
    <w:rsid w:val="00566E3C"/>
    <w:rsid w:val="00570C76"/>
    <w:rsid w:val="005711ED"/>
    <w:rsid w:val="00571B3A"/>
    <w:rsid w:val="00572D0D"/>
    <w:rsid w:val="005749F4"/>
    <w:rsid w:val="00576FF8"/>
    <w:rsid w:val="0058073B"/>
    <w:rsid w:val="00582842"/>
    <w:rsid w:val="005841D4"/>
    <w:rsid w:val="0058510A"/>
    <w:rsid w:val="00585D12"/>
    <w:rsid w:val="00586B04"/>
    <w:rsid w:val="00587EE0"/>
    <w:rsid w:val="0059006F"/>
    <w:rsid w:val="00591F57"/>
    <w:rsid w:val="005925D4"/>
    <w:rsid w:val="005950CC"/>
    <w:rsid w:val="005977C7"/>
    <w:rsid w:val="005A3A71"/>
    <w:rsid w:val="005A4AED"/>
    <w:rsid w:val="005A5D74"/>
    <w:rsid w:val="005A7681"/>
    <w:rsid w:val="005B0617"/>
    <w:rsid w:val="005B120F"/>
    <w:rsid w:val="005B13F3"/>
    <w:rsid w:val="005B170C"/>
    <w:rsid w:val="005B366A"/>
    <w:rsid w:val="005B479F"/>
    <w:rsid w:val="005B5624"/>
    <w:rsid w:val="005B58DE"/>
    <w:rsid w:val="005B5CC9"/>
    <w:rsid w:val="005B67C4"/>
    <w:rsid w:val="005C0EB8"/>
    <w:rsid w:val="005C15A5"/>
    <w:rsid w:val="005C2BCE"/>
    <w:rsid w:val="005C3DB2"/>
    <w:rsid w:val="005C5C8B"/>
    <w:rsid w:val="005C5F75"/>
    <w:rsid w:val="005C5FBA"/>
    <w:rsid w:val="005C63A1"/>
    <w:rsid w:val="005C6E2B"/>
    <w:rsid w:val="005D01D2"/>
    <w:rsid w:val="005D1407"/>
    <w:rsid w:val="005D17FC"/>
    <w:rsid w:val="005D2664"/>
    <w:rsid w:val="005D2A04"/>
    <w:rsid w:val="005D353D"/>
    <w:rsid w:val="005D3607"/>
    <w:rsid w:val="005D54BF"/>
    <w:rsid w:val="005D5ADA"/>
    <w:rsid w:val="005D640E"/>
    <w:rsid w:val="005D6DCE"/>
    <w:rsid w:val="005E006E"/>
    <w:rsid w:val="005E0520"/>
    <w:rsid w:val="005E0AD7"/>
    <w:rsid w:val="005E11A7"/>
    <w:rsid w:val="005E386A"/>
    <w:rsid w:val="005E3ECB"/>
    <w:rsid w:val="005E44E6"/>
    <w:rsid w:val="005E4951"/>
    <w:rsid w:val="005E6EC2"/>
    <w:rsid w:val="005E7345"/>
    <w:rsid w:val="005E7774"/>
    <w:rsid w:val="005F16D2"/>
    <w:rsid w:val="005F264B"/>
    <w:rsid w:val="005F26CE"/>
    <w:rsid w:val="005F4627"/>
    <w:rsid w:val="005F537F"/>
    <w:rsid w:val="005F5396"/>
    <w:rsid w:val="005F5450"/>
    <w:rsid w:val="005F6294"/>
    <w:rsid w:val="005F7204"/>
    <w:rsid w:val="005F7E04"/>
    <w:rsid w:val="0060109C"/>
    <w:rsid w:val="00602671"/>
    <w:rsid w:val="00605D9F"/>
    <w:rsid w:val="00607AE7"/>
    <w:rsid w:val="006135A1"/>
    <w:rsid w:val="0061557E"/>
    <w:rsid w:val="006160BF"/>
    <w:rsid w:val="00617618"/>
    <w:rsid w:val="006227B9"/>
    <w:rsid w:val="00622B58"/>
    <w:rsid w:val="006245E1"/>
    <w:rsid w:val="00627CD4"/>
    <w:rsid w:val="00630D2D"/>
    <w:rsid w:val="00631C5B"/>
    <w:rsid w:val="00633231"/>
    <w:rsid w:val="006338DE"/>
    <w:rsid w:val="00633D3F"/>
    <w:rsid w:val="00634242"/>
    <w:rsid w:val="00634375"/>
    <w:rsid w:val="006355A8"/>
    <w:rsid w:val="00635A88"/>
    <w:rsid w:val="00636333"/>
    <w:rsid w:val="006369CF"/>
    <w:rsid w:val="00636D55"/>
    <w:rsid w:val="00637162"/>
    <w:rsid w:val="00637B92"/>
    <w:rsid w:val="00640E41"/>
    <w:rsid w:val="00641B88"/>
    <w:rsid w:val="00644BCC"/>
    <w:rsid w:val="00646659"/>
    <w:rsid w:val="006468F5"/>
    <w:rsid w:val="00646BBE"/>
    <w:rsid w:val="00646F03"/>
    <w:rsid w:val="00650196"/>
    <w:rsid w:val="006517C8"/>
    <w:rsid w:val="00653287"/>
    <w:rsid w:val="00653E73"/>
    <w:rsid w:val="00653F80"/>
    <w:rsid w:val="006541F2"/>
    <w:rsid w:val="00654B38"/>
    <w:rsid w:val="00654E18"/>
    <w:rsid w:val="00655210"/>
    <w:rsid w:val="00655C6A"/>
    <w:rsid w:val="00657733"/>
    <w:rsid w:val="0065774B"/>
    <w:rsid w:val="006603F2"/>
    <w:rsid w:val="00660DDA"/>
    <w:rsid w:val="0066251B"/>
    <w:rsid w:val="006627AD"/>
    <w:rsid w:val="00663FF3"/>
    <w:rsid w:val="0066604A"/>
    <w:rsid w:val="0066659D"/>
    <w:rsid w:val="00666A9E"/>
    <w:rsid w:val="00666E50"/>
    <w:rsid w:val="00667D9B"/>
    <w:rsid w:val="00671F6F"/>
    <w:rsid w:val="0067203B"/>
    <w:rsid w:val="006726D4"/>
    <w:rsid w:val="006748A5"/>
    <w:rsid w:val="00674EC0"/>
    <w:rsid w:val="0067678D"/>
    <w:rsid w:val="00676E8A"/>
    <w:rsid w:val="006775D1"/>
    <w:rsid w:val="00683362"/>
    <w:rsid w:val="0068378D"/>
    <w:rsid w:val="00687097"/>
    <w:rsid w:val="0069091D"/>
    <w:rsid w:val="00692EAC"/>
    <w:rsid w:val="00693AE5"/>
    <w:rsid w:val="006959C8"/>
    <w:rsid w:val="00695FDC"/>
    <w:rsid w:val="00696153"/>
    <w:rsid w:val="00696E7F"/>
    <w:rsid w:val="006A02FD"/>
    <w:rsid w:val="006A102C"/>
    <w:rsid w:val="006A12B6"/>
    <w:rsid w:val="006A367F"/>
    <w:rsid w:val="006A49A9"/>
    <w:rsid w:val="006A5CB7"/>
    <w:rsid w:val="006A6754"/>
    <w:rsid w:val="006A69CF"/>
    <w:rsid w:val="006A7962"/>
    <w:rsid w:val="006B08B4"/>
    <w:rsid w:val="006B1B78"/>
    <w:rsid w:val="006B1E7C"/>
    <w:rsid w:val="006B2F71"/>
    <w:rsid w:val="006B324A"/>
    <w:rsid w:val="006B6F23"/>
    <w:rsid w:val="006B75EC"/>
    <w:rsid w:val="006C0CD5"/>
    <w:rsid w:val="006C0EAF"/>
    <w:rsid w:val="006C1AD9"/>
    <w:rsid w:val="006C24A8"/>
    <w:rsid w:val="006C2647"/>
    <w:rsid w:val="006C6121"/>
    <w:rsid w:val="006C79B2"/>
    <w:rsid w:val="006D080A"/>
    <w:rsid w:val="006D0B0D"/>
    <w:rsid w:val="006D272A"/>
    <w:rsid w:val="006D461E"/>
    <w:rsid w:val="006D4810"/>
    <w:rsid w:val="006D5E0D"/>
    <w:rsid w:val="006D5F85"/>
    <w:rsid w:val="006D6759"/>
    <w:rsid w:val="006D6AE5"/>
    <w:rsid w:val="006D6E63"/>
    <w:rsid w:val="006D70AA"/>
    <w:rsid w:val="006E0D00"/>
    <w:rsid w:val="006E0E91"/>
    <w:rsid w:val="006E3B2B"/>
    <w:rsid w:val="006E4900"/>
    <w:rsid w:val="006E4C65"/>
    <w:rsid w:val="006E6401"/>
    <w:rsid w:val="006E77F3"/>
    <w:rsid w:val="006F03A6"/>
    <w:rsid w:val="006F1F30"/>
    <w:rsid w:val="006F592B"/>
    <w:rsid w:val="007008B9"/>
    <w:rsid w:val="00701364"/>
    <w:rsid w:val="0070251C"/>
    <w:rsid w:val="00702C5E"/>
    <w:rsid w:val="0070510A"/>
    <w:rsid w:val="00705F44"/>
    <w:rsid w:val="007074CC"/>
    <w:rsid w:val="007076CF"/>
    <w:rsid w:val="00710159"/>
    <w:rsid w:val="00710218"/>
    <w:rsid w:val="0071234F"/>
    <w:rsid w:val="00712504"/>
    <w:rsid w:val="00712571"/>
    <w:rsid w:val="007139CA"/>
    <w:rsid w:val="00715AB0"/>
    <w:rsid w:val="00715BB8"/>
    <w:rsid w:val="00720370"/>
    <w:rsid w:val="00723CF8"/>
    <w:rsid w:val="00727728"/>
    <w:rsid w:val="00731AB3"/>
    <w:rsid w:val="007328BA"/>
    <w:rsid w:val="00736539"/>
    <w:rsid w:val="007406C9"/>
    <w:rsid w:val="00740AA9"/>
    <w:rsid w:val="0074232C"/>
    <w:rsid w:val="00744F00"/>
    <w:rsid w:val="00745531"/>
    <w:rsid w:val="007522CF"/>
    <w:rsid w:val="007529D3"/>
    <w:rsid w:val="00752DCA"/>
    <w:rsid w:val="00753233"/>
    <w:rsid w:val="00753851"/>
    <w:rsid w:val="0075775E"/>
    <w:rsid w:val="00760207"/>
    <w:rsid w:val="0076099A"/>
    <w:rsid w:val="0076144C"/>
    <w:rsid w:val="00763378"/>
    <w:rsid w:val="007671D7"/>
    <w:rsid w:val="00770FF2"/>
    <w:rsid w:val="00771886"/>
    <w:rsid w:val="00771D9F"/>
    <w:rsid w:val="0077339E"/>
    <w:rsid w:val="0077347F"/>
    <w:rsid w:val="007778BE"/>
    <w:rsid w:val="00777EA9"/>
    <w:rsid w:val="0078384B"/>
    <w:rsid w:val="007864E8"/>
    <w:rsid w:val="00786E43"/>
    <w:rsid w:val="0079386F"/>
    <w:rsid w:val="00794CE0"/>
    <w:rsid w:val="007A287B"/>
    <w:rsid w:val="007A2CE7"/>
    <w:rsid w:val="007A2E6F"/>
    <w:rsid w:val="007A31EF"/>
    <w:rsid w:val="007A4B93"/>
    <w:rsid w:val="007A4F21"/>
    <w:rsid w:val="007A53F1"/>
    <w:rsid w:val="007A62F9"/>
    <w:rsid w:val="007A668A"/>
    <w:rsid w:val="007A75E7"/>
    <w:rsid w:val="007B05A4"/>
    <w:rsid w:val="007B1C04"/>
    <w:rsid w:val="007B27B5"/>
    <w:rsid w:val="007B2EC8"/>
    <w:rsid w:val="007B3B76"/>
    <w:rsid w:val="007B5874"/>
    <w:rsid w:val="007B597D"/>
    <w:rsid w:val="007B6D7C"/>
    <w:rsid w:val="007B6E67"/>
    <w:rsid w:val="007C00A2"/>
    <w:rsid w:val="007C0125"/>
    <w:rsid w:val="007C0653"/>
    <w:rsid w:val="007C18FF"/>
    <w:rsid w:val="007C1E8A"/>
    <w:rsid w:val="007C1F5D"/>
    <w:rsid w:val="007C269B"/>
    <w:rsid w:val="007C53B9"/>
    <w:rsid w:val="007C6C89"/>
    <w:rsid w:val="007D0812"/>
    <w:rsid w:val="007D24F5"/>
    <w:rsid w:val="007D4190"/>
    <w:rsid w:val="007D4C3D"/>
    <w:rsid w:val="007D554F"/>
    <w:rsid w:val="007D5DFA"/>
    <w:rsid w:val="007D7787"/>
    <w:rsid w:val="007E2CB6"/>
    <w:rsid w:val="007E4D25"/>
    <w:rsid w:val="007E4F22"/>
    <w:rsid w:val="007E5AC1"/>
    <w:rsid w:val="007E5F0F"/>
    <w:rsid w:val="007F05B5"/>
    <w:rsid w:val="007F0E42"/>
    <w:rsid w:val="007F181A"/>
    <w:rsid w:val="007F1930"/>
    <w:rsid w:val="007F2599"/>
    <w:rsid w:val="007F394B"/>
    <w:rsid w:val="007F4B3B"/>
    <w:rsid w:val="00800578"/>
    <w:rsid w:val="00800DE3"/>
    <w:rsid w:val="008011C9"/>
    <w:rsid w:val="00801862"/>
    <w:rsid w:val="00801CD9"/>
    <w:rsid w:val="00803F5A"/>
    <w:rsid w:val="0080582F"/>
    <w:rsid w:val="00806B9F"/>
    <w:rsid w:val="008073F9"/>
    <w:rsid w:val="00807CF5"/>
    <w:rsid w:val="008136C5"/>
    <w:rsid w:val="00815402"/>
    <w:rsid w:val="0081622C"/>
    <w:rsid w:val="008164AE"/>
    <w:rsid w:val="00817A0F"/>
    <w:rsid w:val="008209A4"/>
    <w:rsid w:val="00821466"/>
    <w:rsid w:val="008217B9"/>
    <w:rsid w:val="008219AE"/>
    <w:rsid w:val="00821A10"/>
    <w:rsid w:val="00822537"/>
    <w:rsid w:val="008231BC"/>
    <w:rsid w:val="008250A8"/>
    <w:rsid w:val="00826FD5"/>
    <w:rsid w:val="00834A87"/>
    <w:rsid w:val="008350EC"/>
    <w:rsid w:val="0083582C"/>
    <w:rsid w:val="00836B10"/>
    <w:rsid w:val="00837A42"/>
    <w:rsid w:val="00840DCD"/>
    <w:rsid w:val="00840FB0"/>
    <w:rsid w:val="00841533"/>
    <w:rsid w:val="008416BD"/>
    <w:rsid w:val="008447C0"/>
    <w:rsid w:val="00844836"/>
    <w:rsid w:val="0084569A"/>
    <w:rsid w:val="00846D23"/>
    <w:rsid w:val="00850753"/>
    <w:rsid w:val="00850EF3"/>
    <w:rsid w:val="008528E3"/>
    <w:rsid w:val="00852B75"/>
    <w:rsid w:val="00853FDE"/>
    <w:rsid w:val="00855103"/>
    <w:rsid w:val="00857476"/>
    <w:rsid w:val="008574B3"/>
    <w:rsid w:val="00857D79"/>
    <w:rsid w:val="00857F9F"/>
    <w:rsid w:val="008603E8"/>
    <w:rsid w:val="00860F28"/>
    <w:rsid w:val="008614A1"/>
    <w:rsid w:val="0086224D"/>
    <w:rsid w:val="00865157"/>
    <w:rsid w:val="008652C6"/>
    <w:rsid w:val="0086613B"/>
    <w:rsid w:val="00870937"/>
    <w:rsid w:val="00870E31"/>
    <w:rsid w:val="00871040"/>
    <w:rsid w:val="00872164"/>
    <w:rsid w:val="0087270F"/>
    <w:rsid w:val="00872DA0"/>
    <w:rsid w:val="008737DD"/>
    <w:rsid w:val="00873901"/>
    <w:rsid w:val="00874C31"/>
    <w:rsid w:val="00877144"/>
    <w:rsid w:val="008803D0"/>
    <w:rsid w:val="00880D41"/>
    <w:rsid w:val="00881603"/>
    <w:rsid w:val="00883E0E"/>
    <w:rsid w:val="00884900"/>
    <w:rsid w:val="008854B4"/>
    <w:rsid w:val="008858E2"/>
    <w:rsid w:val="00887383"/>
    <w:rsid w:val="00890C49"/>
    <w:rsid w:val="00890FB5"/>
    <w:rsid w:val="00891235"/>
    <w:rsid w:val="008912E5"/>
    <w:rsid w:val="00891535"/>
    <w:rsid w:val="00891638"/>
    <w:rsid w:val="00891C6C"/>
    <w:rsid w:val="0089275B"/>
    <w:rsid w:val="008946A4"/>
    <w:rsid w:val="00895B99"/>
    <w:rsid w:val="00895F8C"/>
    <w:rsid w:val="0089670E"/>
    <w:rsid w:val="008A239D"/>
    <w:rsid w:val="008A2B02"/>
    <w:rsid w:val="008A4832"/>
    <w:rsid w:val="008A4E92"/>
    <w:rsid w:val="008A6773"/>
    <w:rsid w:val="008A7037"/>
    <w:rsid w:val="008A7CF8"/>
    <w:rsid w:val="008B00C5"/>
    <w:rsid w:val="008B025A"/>
    <w:rsid w:val="008B0E9E"/>
    <w:rsid w:val="008B1590"/>
    <w:rsid w:val="008B3A3E"/>
    <w:rsid w:val="008B53DA"/>
    <w:rsid w:val="008B57B9"/>
    <w:rsid w:val="008B6C26"/>
    <w:rsid w:val="008B7CE8"/>
    <w:rsid w:val="008C0136"/>
    <w:rsid w:val="008C36D5"/>
    <w:rsid w:val="008C5D7F"/>
    <w:rsid w:val="008C5F6C"/>
    <w:rsid w:val="008C75AD"/>
    <w:rsid w:val="008C7694"/>
    <w:rsid w:val="008C787D"/>
    <w:rsid w:val="008D0E64"/>
    <w:rsid w:val="008D16B2"/>
    <w:rsid w:val="008D21F9"/>
    <w:rsid w:val="008D2946"/>
    <w:rsid w:val="008D2CBC"/>
    <w:rsid w:val="008D2CDC"/>
    <w:rsid w:val="008D6025"/>
    <w:rsid w:val="008D77EC"/>
    <w:rsid w:val="008D7FBA"/>
    <w:rsid w:val="008E0B8D"/>
    <w:rsid w:val="008E26CA"/>
    <w:rsid w:val="008E2A54"/>
    <w:rsid w:val="008E3520"/>
    <w:rsid w:val="008E3710"/>
    <w:rsid w:val="008E494A"/>
    <w:rsid w:val="008E4D56"/>
    <w:rsid w:val="008F133C"/>
    <w:rsid w:val="008F1683"/>
    <w:rsid w:val="008F2865"/>
    <w:rsid w:val="008F2E1A"/>
    <w:rsid w:val="008F3180"/>
    <w:rsid w:val="008F46EC"/>
    <w:rsid w:val="008F4BE1"/>
    <w:rsid w:val="008F6719"/>
    <w:rsid w:val="008F7184"/>
    <w:rsid w:val="00903003"/>
    <w:rsid w:val="00903590"/>
    <w:rsid w:val="009045BE"/>
    <w:rsid w:val="0090484E"/>
    <w:rsid w:val="00910B87"/>
    <w:rsid w:val="0091266D"/>
    <w:rsid w:val="009150C3"/>
    <w:rsid w:val="0091511D"/>
    <w:rsid w:val="009152B4"/>
    <w:rsid w:val="00915959"/>
    <w:rsid w:val="00915C02"/>
    <w:rsid w:val="00922AE2"/>
    <w:rsid w:val="00923C0E"/>
    <w:rsid w:val="00923CE1"/>
    <w:rsid w:val="00924816"/>
    <w:rsid w:val="00924CC9"/>
    <w:rsid w:val="00925224"/>
    <w:rsid w:val="00925DEB"/>
    <w:rsid w:val="00927665"/>
    <w:rsid w:val="00930230"/>
    <w:rsid w:val="00931F42"/>
    <w:rsid w:val="0093427B"/>
    <w:rsid w:val="00935ABD"/>
    <w:rsid w:val="00936A55"/>
    <w:rsid w:val="009406FF"/>
    <w:rsid w:val="00942B6D"/>
    <w:rsid w:val="00943667"/>
    <w:rsid w:val="00944C7C"/>
    <w:rsid w:val="00944E84"/>
    <w:rsid w:val="00945265"/>
    <w:rsid w:val="00945D61"/>
    <w:rsid w:val="00945D91"/>
    <w:rsid w:val="00947BF1"/>
    <w:rsid w:val="00947C6F"/>
    <w:rsid w:val="00951364"/>
    <w:rsid w:val="00952464"/>
    <w:rsid w:val="00953B98"/>
    <w:rsid w:val="00954D33"/>
    <w:rsid w:val="0095580B"/>
    <w:rsid w:val="00957BA2"/>
    <w:rsid w:val="00957BC9"/>
    <w:rsid w:val="00957C2B"/>
    <w:rsid w:val="00960FB4"/>
    <w:rsid w:val="00961DF2"/>
    <w:rsid w:val="00962C6B"/>
    <w:rsid w:val="009638DC"/>
    <w:rsid w:val="00964C01"/>
    <w:rsid w:val="00965E05"/>
    <w:rsid w:val="00971FE8"/>
    <w:rsid w:val="0097267B"/>
    <w:rsid w:val="00976795"/>
    <w:rsid w:val="00976EBA"/>
    <w:rsid w:val="00977055"/>
    <w:rsid w:val="0097744E"/>
    <w:rsid w:val="00980D61"/>
    <w:rsid w:val="0098236C"/>
    <w:rsid w:val="0098511F"/>
    <w:rsid w:val="00985287"/>
    <w:rsid w:val="00985409"/>
    <w:rsid w:val="0098656F"/>
    <w:rsid w:val="009866E5"/>
    <w:rsid w:val="009917D5"/>
    <w:rsid w:val="00991E34"/>
    <w:rsid w:val="00992442"/>
    <w:rsid w:val="00992569"/>
    <w:rsid w:val="0099443F"/>
    <w:rsid w:val="00994555"/>
    <w:rsid w:val="00994649"/>
    <w:rsid w:val="00995142"/>
    <w:rsid w:val="009953B2"/>
    <w:rsid w:val="0099546A"/>
    <w:rsid w:val="00996A1C"/>
    <w:rsid w:val="00996C7B"/>
    <w:rsid w:val="00996F25"/>
    <w:rsid w:val="0099721D"/>
    <w:rsid w:val="009979C0"/>
    <w:rsid w:val="009A0515"/>
    <w:rsid w:val="009A1B1E"/>
    <w:rsid w:val="009A1E4A"/>
    <w:rsid w:val="009A6DF6"/>
    <w:rsid w:val="009A73A8"/>
    <w:rsid w:val="009A7478"/>
    <w:rsid w:val="009B2630"/>
    <w:rsid w:val="009B277B"/>
    <w:rsid w:val="009B2A01"/>
    <w:rsid w:val="009B3894"/>
    <w:rsid w:val="009B45B9"/>
    <w:rsid w:val="009B64A5"/>
    <w:rsid w:val="009B6DDD"/>
    <w:rsid w:val="009C1CA7"/>
    <w:rsid w:val="009C25BE"/>
    <w:rsid w:val="009C2987"/>
    <w:rsid w:val="009C348E"/>
    <w:rsid w:val="009C38FE"/>
    <w:rsid w:val="009C3CD7"/>
    <w:rsid w:val="009C6B22"/>
    <w:rsid w:val="009C7155"/>
    <w:rsid w:val="009D0C17"/>
    <w:rsid w:val="009D1437"/>
    <w:rsid w:val="009D27E3"/>
    <w:rsid w:val="009D2AFC"/>
    <w:rsid w:val="009D33FC"/>
    <w:rsid w:val="009D34DB"/>
    <w:rsid w:val="009D6086"/>
    <w:rsid w:val="009D68D1"/>
    <w:rsid w:val="009D7582"/>
    <w:rsid w:val="009E09AA"/>
    <w:rsid w:val="009E1623"/>
    <w:rsid w:val="009E5299"/>
    <w:rsid w:val="009E70FF"/>
    <w:rsid w:val="009E714F"/>
    <w:rsid w:val="009E78C5"/>
    <w:rsid w:val="009F1319"/>
    <w:rsid w:val="009F31F5"/>
    <w:rsid w:val="009F434E"/>
    <w:rsid w:val="009F566B"/>
    <w:rsid w:val="009F5C9A"/>
    <w:rsid w:val="00A0197D"/>
    <w:rsid w:val="00A025B4"/>
    <w:rsid w:val="00A02FDA"/>
    <w:rsid w:val="00A03BBE"/>
    <w:rsid w:val="00A0456D"/>
    <w:rsid w:val="00A05923"/>
    <w:rsid w:val="00A05DCA"/>
    <w:rsid w:val="00A11312"/>
    <w:rsid w:val="00A1343C"/>
    <w:rsid w:val="00A14220"/>
    <w:rsid w:val="00A164CA"/>
    <w:rsid w:val="00A17AF8"/>
    <w:rsid w:val="00A200B3"/>
    <w:rsid w:val="00A224DE"/>
    <w:rsid w:val="00A24BA3"/>
    <w:rsid w:val="00A27029"/>
    <w:rsid w:val="00A2731B"/>
    <w:rsid w:val="00A3237A"/>
    <w:rsid w:val="00A33CBD"/>
    <w:rsid w:val="00A36685"/>
    <w:rsid w:val="00A37012"/>
    <w:rsid w:val="00A40051"/>
    <w:rsid w:val="00A40467"/>
    <w:rsid w:val="00A4205B"/>
    <w:rsid w:val="00A426E5"/>
    <w:rsid w:val="00A455D9"/>
    <w:rsid w:val="00A4709A"/>
    <w:rsid w:val="00A479BB"/>
    <w:rsid w:val="00A47E5C"/>
    <w:rsid w:val="00A5137F"/>
    <w:rsid w:val="00A522CE"/>
    <w:rsid w:val="00A54210"/>
    <w:rsid w:val="00A55429"/>
    <w:rsid w:val="00A57042"/>
    <w:rsid w:val="00A576B1"/>
    <w:rsid w:val="00A6018A"/>
    <w:rsid w:val="00A62681"/>
    <w:rsid w:val="00A62EB3"/>
    <w:rsid w:val="00A63AA8"/>
    <w:rsid w:val="00A63BEB"/>
    <w:rsid w:val="00A6578D"/>
    <w:rsid w:val="00A663F8"/>
    <w:rsid w:val="00A66A33"/>
    <w:rsid w:val="00A66A40"/>
    <w:rsid w:val="00A66D51"/>
    <w:rsid w:val="00A7063D"/>
    <w:rsid w:val="00A71649"/>
    <w:rsid w:val="00A728C9"/>
    <w:rsid w:val="00A729C4"/>
    <w:rsid w:val="00A72E40"/>
    <w:rsid w:val="00A731FD"/>
    <w:rsid w:val="00A737F9"/>
    <w:rsid w:val="00A741DE"/>
    <w:rsid w:val="00A7499E"/>
    <w:rsid w:val="00A74DF6"/>
    <w:rsid w:val="00A7679A"/>
    <w:rsid w:val="00A767EE"/>
    <w:rsid w:val="00A8142B"/>
    <w:rsid w:val="00A8198C"/>
    <w:rsid w:val="00A82FC8"/>
    <w:rsid w:val="00A841AA"/>
    <w:rsid w:val="00A869CF"/>
    <w:rsid w:val="00A90414"/>
    <w:rsid w:val="00A90F7F"/>
    <w:rsid w:val="00A91849"/>
    <w:rsid w:val="00A94C6D"/>
    <w:rsid w:val="00A96259"/>
    <w:rsid w:val="00A9705D"/>
    <w:rsid w:val="00AA3B96"/>
    <w:rsid w:val="00AA3F08"/>
    <w:rsid w:val="00AA4742"/>
    <w:rsid w:val="00AA48A8"/>
    <w:rsid w:val="00AA4D1B"/>
    <w:rsid w:val="00AA79B4"/>
    <w:rsid w:val="00AB1BE4"/>
    <w:rsid w:val="00AB245A"/>
    <w:rsid w:val="00AB27B7"/>
    <w:rsid w:val="00AB542E"/>
    <w:rsid w:val="00AC0EB7"/>
    <w:rsid w:val="00AC1E18"/>
    <w:rsid w:val="00AC1E2B"/>
    <w:rsid w:val="00AC2E3A"/>
    <w:rsid w:val="00AC2F35"/>
    <w:rsid w:val="00AC3717"/>
    <w:rsid w:val="00AC530A"/>
    <w:rsid w:val="00AC5546"/>
    <w:rsid w:val="00AC700D"/>
    <w:rsid w:val="00AD4306"/>
    <w:rsid w:val="00AD5C7A"/>
    <w:rsid w:val="00AD7421"/>
    <w:rsid w:val="00AE0F51"/>
    <w:rsid w:val="00AE137B"/>
    <w:rsid w:val="00AE1B50"/>
    <w:rsid w:val="00AE1BDE"/>
    <w:rsid w:val="00AE2477"/>
    <w:rsid w:val="00AE3235"/>
    <w:rsid w:val="00AE37FD"/>
    <w:rsid w:val="00AE4989"/>
    <w:rsid w:val="00AE67B7"/>
    <w:rsid w:val="00AE7D46"/>
    <w:rsid w:val="00AF18BF"/>
    <w:rsid w:val="00AF1A05"/>
    <w:rsid w:val="00AF24C7"/>
    <w:rsid w:val="00AF585D"/>
    <w:rsid w:val="00AF7715"/>
    <w:rsid w:val="00B03C9B"/>
    <w:rsid w:val="00B03DF8"/>
    <w:rsid w:val="00B0490D"/>
    <w:rsid w:val="00B04B4A"/>
    <w:rsid w:val="00B05203"/>
    <w:rsid w:val="00B05A2F"/>
    <w:rsid w:val="00B0777D"/>
    <w:rsid w:val="00B11A6F"/>
    <w:rsid w:val="00B141F9"/>
    <w:rsid w:val="00B15467"/>
    <w:rsid w:val="00B20C95"/>
    <w:rsid w:val="00B21027"/>
    <w:rsid w:val="00B22601"/>
    <w:rsid w:val="00B232E1"/>
    <w:rsid w:val="00B237A2"/>
    <w:rsid w:val="00B2410D"/>
    <w:rsid w:val="00B26F1E"/>
    <w:rsid w:val="00B30096"/>
    <w:rsid w:val="00B30A30"/>
    <w:rsid w:val="00B30C6D"/>
    <w:rsid w:val="00B31422"/>
    <w:rsid w:val="00B327BB"/>
    <w:rsid w:val="00B34441"/>
    <w:rsid w:val="00B34F02"/>
    <w:rsid w:val="00B35B16"/>
    <w:rsid w:val="00B35C72"/>
    <w:rsid w:val="00B4065B"/>
    <w:rsid w:val="00B478A0"/>
    <w:rsid w:val="00B47A4F"/>
    <w:rsid w:val="00B515B3"/>
    <w:rsid w:val="00B523B4"/>
    <w:rsid w:val="00B546F0"/>
    <w:rsid w:val="00B54AC9"/>
    <w:rsid w:val="00B54B55"/>
    <w:rsid w:val="00B55FA8"/>
    <w:rsid w:val="00B6006D"/>
    <w:rsid w:val="00B611F7"/>
    <w:rsid w:val="00B63211"/>
    <w:rsid w:val="00B63F24"/>
    <w:rsid w:val="00B641E6"/>
    <w:rsid w:val="00B653F2"/>
    <w:rsid w:val="00B66660"/>
    <w:rsid w:val="00B66EE3"/>
    <w:rsid w:val="00B67082"/>
    <w:rsid w:val="00B67D36"/>
    <w:rsid w:val="00B73A72"/>
    <w:rsid w:val="00B7501E"/>
    <w:rsid w:val="00B75856"/>
    <w:rsid w:val="00B77308"/>
    <w:rsid w:val="00B803A1"/>
    <w:rsid w:val="00B80859"/>
    <w:rsid w:val="00B80EB7"/>
    <w:rsid w:val="00B86A88"/>
    <w:rsid w:val="00B902FC"/>
    <w:rsid w:val="00B908CB"/>
    <w:rsid w:val="00B911E3"/>
    <w:rsid w:val="00B95595"/>
    <w:rsid w:val="00B967CB"/>
    <w:rsid w:val="00B97C93"/>
    <w:rsid w:val="00BA2F0D"/>
    <w:rsid w:val="00BA33E0"/>
    <w:rsid w:val="00BA3A49"/>
    <w:rsid w:val="00BA475D"/>
    <w:rsid w:val="00BA4D7D"/>
    <w:rsid w:val="00BB0C82"/>
    <w:rsid w:val="00BB2024"/>
    <w:rsid w:val="00BB2E9C"/>
    <w:rsid w:val="00BB3769"/>
    <w:rsid w:val="00BB4760"/>
    <w:rsid w:val="00BB4FE5"/>
    <w:rsid w:val="00BC0198"/>
    <w:rsid w:val="00BC0633"/>
    <w:rsid w:val="00BC1052"/>
    <w:rsid w:val="00BC3CDB"/>
    <w:rsid w:val="00BC5840"/>
    <w:rsid w:val="00BD08F4"/>
    <w:rsid w:val="00BD112D"/>
    <w:rsid w:val="00BD15FC"/>
    <w:rsid w:val="00BD178B"/>
    <w:rsid w:val="00BD2AD5"/>
    <w:rsid w:val="00BD3A92"/>
    <w:rsid w:val="00BD3F76"/>
    <w:rsid w:val="00BD5389"/>
    <w:rsid w:val="00BE0F1B"/>
    <w:rsid w:val="00BE158B"/>
    <w:rsid w:val="00BE391A"/>
    <w:rsid w:val="00BE4C14"/>
    <w:rsid w:val="00BE6363"/>
    <w:rsid w:val="00BF1F91"/>
    <w:rsid w:val="00BF28E5"/>
    <w:rsid w:val="00BF4427"/>
    <w:rsid w:val="00BF4763"/>
    <w:rsid w:val="00BF4E90"/>
    <w:rsid w:val="00BF6AD1"/>
    <w:rsid w:val="00BF75D6"/>
    <w:rsid w:val="00BF75FF"/>
    <w:rsid w:val="00BF79A0"/>
    <w:rsid w:val="00C04561"/>
    <w:rsid w:val="00C06728"/>
    <w:rsid w:val="00C074C1"/>
    <w:rsid w:val="00C100F5"/>
    <w:rsid w:val="00C103C6"/>
    <w:rsid w:val="00C10585"/>
    <w:rsid w:val="00C11891"/>
    <w:rsid w:val="00C12DDD"/>
    <w:rsid w:val="00C136AD"/>
    <w:rsid w:val="00C1525F"/>
    <w:rsid w:val="00C212E3"/>
    <w:rsid w:val="00C22ACC"/>
    <w:rsid w:val="00C235A2"/>
    <w:rsid w:val="00C256D1"/>
    <w:rsid w:val="00C26F0E"/>
    <w:rsid w:val="00C30981"/>
    <w:rsid w:val="00C310DB"/>
    <w:rsid w:val="00C33B7F"/>
    <w:rsid w:val="00C340F7"/>
    <w:rsid w:val="00C370C8"/>
    <w:rsid w:val="00C372B1"/>
    <w:rsid w:val="00C37A67"/>
    <w:rsid w:val="00C40011"/>
    <w:rsid w:val="00C4239A"/>
    <w:rsid w:val="00C4292D"/>
    <w:rsid w:val="00C4422F"/>
    <w:rsid w:val="00C44E98"/>
    <w:rsid w:val="00C5018F"/>
    <w:rsid w:val="00C51EDB"/>
    <w:rsid w:val="00C52E9B"/>
    <w:rsid w:val="00C52F32"/>
    <w:rsid w:val="00C53113"/>
    <w:rsid w:val="00C53230"/>
    <w:rsid w:val="00C5388D"/>
    <w:rsid w:val="00C5460E"/>
    <w:rsid w:val="00C61964"/>
    <w:rsid w:val="00C624B8"/>
    <w:rsid w:val="00C64694"/>
    <w:rsid w:val="00C64D56"/>
    <w:rsid w:val="00C65B0E"/>
    <w:rsid w:val="00C65FBC"/>
    <w:rsid w:val="00C663EA"/>
    <w:rsid w:val="00C6675F"/>
    <w:rsid w:val="00C701E9"/>
    <w:rsid w:val="00C745E8"/>
    <w:rsid w:val="00C747D8"/>
    <w:rsid w:val="00C749FF"/>
    <w:rsid w:val="00C74BE3"/>
    <w:rsid w:val="00C77ED1"/>
    <w:rsid w:val="00C80AF9"/>
    <w:rsid w:val="00C81079"/>
    <w:rsid w:val="00C81D3D"/>
    <w:rsid w:val="00C82FF8"/>
    <w:rsid w:val="00C838AA"/>
    <w:rsid w:val="00C83D8D"/>
    <w:rsid w:val="00C84B59"/>
    <w:rsid w:val="00C85B77"/>
    <w:rsid w:val="00C9045A"/>
    <w:rsid w:val="00C9247E"/>
    <w:rsid w:val="00C94B63"/>
    <w:rsid w:val="00C94C22"/>
    <w:rsid w:val="00C95787"/>
    <w:rsid w:val="00C961A8"/>
    <w:rsid w:val="00C96677"/>
    <w:rsid w:val="00C96732"/>
    <w:rsid w:val="00C968D7"/>
    <w:rsid w:val="00C96D70"/>
    <w:rsid w:val="00C979F0"/>
    <w:rsid w:val="00C97DAE"/>
    <w:rsid w:val="00CA2F69"/>
    <w:rsid w:val="00CA3BEC"/>
    <w:rsid w:val="00CA550B"/>
    <w:rsid w:val="00CB0874"/>
    <w:rsid w:val="00CB2CF2"/>
    <w:rsid w:val="00CB3242"/>
    <w:rsid w:val="00CB34D4"/>
    <w:rsid w:val="00CB5A43"/>
    <w:rsid w:val="00CB5DAC"/>
    <w:rsid w:val="00CB6CAD"/>
    <w:rsid w:val="00CC1993"/>
    <w:rsid w:val="00CC2F62"/>
    <w:rsid w:val="00CC523A"/>
    <w:rsid w:val="00CC6062"/>
    <w:rsid w:val="00CC6FD0"/>
    <w:rsid w:val="00CC7A2F"/>
    <w:rsid w:val="00CD1216"/>
    <w:rsid w:val="00CD52DE"/>
    <w:rsid w:val="00CD5609"/>
    <w:rsid w:val="00CD59D6"/>
    <w:rsid w:val="00CD77DD"/>
    <w:rsid w:val="00CE0110"/>
    <w:rsid w:val="00CE1D7F"/>
    <w:rsid w:val="00CE292C"/>
    <w:rsid w:val="00CE4BE1"/>
    <w:rsid w:val="00CE537B"/>
    <w:rsid w:val="00CE58CF"/>
    <w:rsid w:val="00CE5F6A"/>
    <w:rsid w:val="00CE649D"/>
    <w:rsid w:val="00CF2DEE"/>
    <w:rsid w:val="00CF4399"/>
    <w:rsid w:val="00CF5055"/>
    <w:rsid w:val="00CF67E5"/>
    <w:rsid w:val="00D00094"/>
    <w:rsid w:val="00D01543"/>
    <w:rsid w:val="00D10375"/>
    <w:rsid w:val="00D10ACB"/>
    <w:rsid w:val="00D11F34"/>
    <w:rsid w:val="00D12575"/>
    <w:rsid w:val="00D13717"/>
    <w:rsid w:val="00D152AD"/>
    <w:rsid w:val="00D15A04"/>
    <w:rsid w:val="00D1619A"/>
    <w:rsid w:val="00D162AC"/>
    <w:rsid w:val="00D20245"/>
    <w:rsid w:val="00D21039"/>
    <w:rsid w:val="00D21F5A"/>
    <w:rsid w:val="00D2260C"/>
    <w:rsid w:val="00D22E21"/>
    <w:rsid w:val="00D236E4"/>
    <w:rsid w:val="00D23FE2"/>
    <w:rsid w:val="00D242C9"/>
    <w:rsid w:val="00D26B21"/>
    <w:rsid w:val="00D31837"/>
    <w:rsid w:val="00D32A2C"/>
    <w:rsid w:val="00D40591"/>
    <w:rsid w:val="00D41F5D"/>
    <w:rsid w:val="00D43DEB"/>
    <w:rsid w:val="00D4437D"/>
    <w:rsid w:val="00D47A13"/>
    <w:rsid w:val="00D51635"/>
    <w:rsid w:val="00D5207C"/>
    <w:rsid w:val="00D5410E"/>
    <w:rsid w:val="00D55BD8"/>
    <w:rsid w:val="00D5726C"/>
    <w:rsid w:val="00D60F5F"/>
    <w:rsid w:val="00D623A6"/>
    <w:rsid w:val="00D62804"/>
    <w:rsid w:val="00D62877"/>
    <w:rsid w:val="00D62BA8"/>
    <w:rsid w:val="00D62FFF"/>
    <w:rsid w:val="00D63B1C"/>
    <w:rsid w:val="00D64AD4"/>
    <w:rsid w:val="00D705AA"/>
    <w:rsid w:val="00D7141A"/>
    <w:rsid w:val="00D71C83"/>
    <w:rsid w:val="00D71F31"/>
    <w:rsid w:val="00D80ABE"/>
    <w:rsid w:val="00D811A1"/>
    <w:rsid w:val="00D826AB"/>
    <w:rsid w:val="00D9206B"/>
    <w:rsid w:val="00D949ED"/>
    <w:rsid w:val="00D94CD6"/>
    <w:rsid w:val="00D9562E"/>
    <w:rsid w:val="00D96599"/>
    <w:rsid w:val="00DA0B97"/>
    <w:rsid w:val="00DA0BBE"/>
    <w:rsid w:val="00DA3B4F"/>
    <w:rsid w:val="00DA5C4C"/>
    <w:rsid w:val="00DB2411"/>
    <w:rsid w:val="00DB2D2D"/>
    <w:rsid w:val="00DB596B"/>
    <w:rsid w:val="00DB5B60"/>
    <w:rsid w:val="00DB6382"/>
    <w:rsid w:val="00DC03C0"/>
    <w:rsid w:val="00DC0485"/>
    <w:rsid w:val="00DC1446"/>
    <w:rsid w:val="00DC2CC6"/>
    <w:rsid w:val="00DC434A"/>
    <w:rsid w:val="00DC6E63"/>
    <w:rsid w:val="00DC759A"/>
    <w:rsid w:val="00DD1054"/>
    <w:rsid w:val="00DD17C3"/>
    <w:rsid w:val="00DD3F7D"/>
    <w:rsid w:val="00DD4073"/>
    <w:rsid w:val="00DD447B"/>
    <w:rsid w:val="00DD467F"/>
    <w:rsid w:val="00DD6127"/>
    <w:rsid w:val="00DD6327"/>
    <w:rsid w:val="00DE0819"/>
    <w:rsid w:val="00DE1250"/>
    <w:rsid w:val="00DE2183"/>
    <w:rsid w:val="00DE4255"/>
    <w:rsid w:val="00DE5043"/>
    <w:rsid w:val="00DE58AD"/>
    <w:rsid w:val="00DE5B8E"/>
    <w:rsid w:val="00DE61A4"/>
    <w:rsid w:val="00DE6818"/>
    <w:rsid w:val="00DE7FAE"/>
    <w:rsid w:val="00DF0195"/>
    <w:rsid w:val="00DF0474"/>
    <w:rsid w:val="00DF1110"/>
    <w:rsid w:val="00DF4DA3"/>
    <w:rsid w:val="00DF5E78"/>
    <w:rsid w:val="00E020A3"/>
    <w:rsid w:val="00E05A9C"/>
    <w:rsid w:val="00E07512"/>
    <w:rsid w:val="00E12703"/>
    <w:rsid w:val="00E129D6"/>
    <w:rsid w:val="00E132EC"/>
    <w:rsid w:val="00E13E12"/>
    <w:rsid w:val="00E14559"/>
    <w:rsid w:val="00E14627"/>
    <w:rsid w:val="00E14C38"/>
    <w:rsid w:val="00E15485"/>
    <w:rsid w:val="00E16720"/>
    <w:rsid w:val="00E16AF4"/>
    <w:rsid w:val="00E16E7F"/>
    <w:rsid w:val="00E174E8"/>
    <w:rsid w:val="00E20A3D"/>
    <w:rsid w:val="00E213AD"/>
    <w:rsid w:val="00E22F05"/>
    <w:rsid w:val="00E23B4F"/>
    <w:rsid w:val="00E23E78"/>
    <w:rsid w:val="00E25636"/>
    <w:rsid w:val="00E265AE"/>
    <w:rsid w:val="00E267E6"/>
    <w:rsid w:val="00E30787"/>
    <w:rsid w:val="00E31448"/>
    <w:rsid w:val="00E31E6B"/>
    <w:rsid w:val="00E331DD"/>
    <w:rsid w:val="00E342BC"/>
    <w:rsid w:val="00E344DB"/>
    <w:rsid w:val="00E34AE4"/>
    <w:rsid w:val="00E34FE7"/>
    <w:rsid w:val="00E3555F"/>
    <w:rsid w:val="00E36233"/>
    <w:rsid w:val="00E378F7"/>
    <w:rsid w:val="00E37905"/>
    <w:rsid w:val="00E37F3C"/>
    <w:rsid w:val="00E40B74"/>
    <w:rsid w:val="00E40B8C"/>
    <w:rsid w:val="00E40D77"/>
    <w:rsid w:val="00E40DAC"/>
    <w:rsid w:val="00E41015"/>
    <w:rsid w:val="00E4229A"/>
    <w:rsid w:val="00E4259C"/>
    <w:rsid w:val="00E42FA1"/>
    <w:rsid w:val="00E501A4"/>
    <w:rsid w:val="00E51AE9"/>
    <w:rsid w:val="00E546BB"/>
    <w:rsid w:val="00E55A6B"/>
    <w:rsid w:val="00E57E1B"/>
    <w:rsid w:val="00E6081B"/>
    <w:rsid w:val="00E61B51"/>
    <w:rsid w:val="00E6382D"/>
    <w:rsid w:val="00E66B6E"/>
    <w:rsid w:val="00E70FEE"/>
    <w:rsid w:val="00E71D2C"/>
    <w:rsid w:val="00E7284B"/>
    <w:rsid w:val="00E73E5A"/>
    <w:rsid w:val="00E755C2"/>
    <w:rsid w:val="00E7634D"/>
    <w:rsid w:val="00E818BD"/>
    <w:rsid w:val="00E82525"/>
    <w:rsid w:val="00E8476B"/>
    <w:rsid w:val="00E850C8"/>
    <w:rsid w:val="00E86A44"/>
    <w:rsid w:val="00E90274"/>
    <w:rsid w:val="00E91C7C"/>
    <w:rsid w:val="00E924A2"/>
    <w:rsid w:val="00E92B7F"/>
    <w:rsid w:val="00E93A9E"/>
    <w:rsid w:val="00E93D9D"/>
    <w:rsid w:val="00E97CBA"/>
    <w:rsid w:val="00EA208F"/>
    <w:rsid w:val="00EA27DC"/>
    <w:rsid w:val="00EA2DBC"/>
    <w:rsid w:val="00EA5054"/>
    <w:rsid w:val="00EA5F90"/>
    <w:rsid w:val="00EA7389"/>
    <w:rsid w:val="00EB05EB"/>
    <w:rsid w:val="00EB2F19"/>
    <w:rsid w:val="00EB7AC5"/>
    <w:rsid w:val="00EC0623"/>
    <w:rsid w:val="00EC1E67"/>
    <w:rsid w:val="00EC325A"/>
    <w:rsid w:val="00EC4D50"/>
    <w:rsid w:val="00EC673B"/>
    <w:rsid w:val="00ED0CFC"/>
    <w:rsid w:val="00ED0EC6"/>
    <w:rsid w:val="00ED1187"/>
    <w:rsid w:val="00ED1533"/>
    <w:rsid w:val="00ED4180"/>
    <w:rsid w:val="00ED4A3A"/>
    <w:rsid w:val="00EE0434"/>
    <w:rsid w:val="00EE05DA"/>
    <w:rsid w:val="00EE0A0B"/>
    <w:rsid w:val="00EE0E0A"/>
    <w:rsid w:val="00EE15AC"/>
    <w:rsid w:val="00EE1ED5"/>
    <w:rsid w:val="00EE2108"/>
    <w:rsid w:val="00EE3884"/>
    <w:rsid w:val="00EE40AA"/>
    <w:rsid w:val="00EE57B3"/>
    <w:rsid w:val="00EE5802"/>
    <w:rsid w:val="00EF1884"/>
    <w:rsid w:val="00EF1BF3"/>
    <w:rsid w:val="00EF648B"/>
    <w:rsid w:val="00F01094"/>
    <w:rsid w:val="00F01D04"/>
    <w:rsid w:val="00F01E5F"/>
    <w:rsid w:val="00F03501"/>
    <w:rsid w:val="00F04301"/>
    <w:rsid w:val="00F0726A"/>
    <w:rsid w:val="00F10BAD"/>
    <w:rsid w:val="00F13653"/>
    <w:rsid w:val="00F16CFF"/>
    <w:rsid w:val="00F1757E"/>
    <w:rsid w:val="00F175EA"/>
    <w:rsid w:val="00F21F9D"/>
    <w:rsid w:val="00F227A0"/>
    <w:rsid w:val="00F2443F"/>
    <w:rsid w:val="00F24579"/>
    <w:rsid w:val="00F24DAE"/>
    <w:rsid w:val="00F25340"/>
    <w:rsid w:val="00F301FD"/>
    <w:rsid w:val="00F31285"/>
    <w:rsid w:val="00F3137F"/>
    <w:rsid w:val="00F329D7"/>
    <w:rsid w:val="00F34197"/>
    <w:rsid w:val="00F3474B"/>
    <w:rsid w:val="00F36085"/>
    <w:rsid w:val="00F4040F"/>
    <w:rsid w:val="00F41200"/>
    <w:rsid w:val="00F412C5"/>
    <w:rsid w:val="00F454EC"/>
    <w:rsid w:val="00F45A69"/>
    <w:rsid w:val="00F47133"/>
    <w:rsid w:val="00F51730"/>
    <w:rsid w:val="00F530A7"/>
    <w:rsid w:val="00F54F78"/>
    <w:rsid w:val="00F57221"/>
    <w:rsid w:val="00F6061A"/>
    <w:rsid w:val="00F61C26"/>
    <w:rsid w:val="00F644B9"/>
    <w:rsid w:val="00F64F4A"/>
    <w:rsid w:val="00F67285"/>
    <w:rsid w:val="00F72B45"/>
    <w:rsid w:val="00F74DC0"/>
    <w:rsid w:val="00F771B6"/>
    <w:rsid w:val="00F813B5"/>
    <w:rsid w:val="00F81FB6"/>
    <w:rsid w:val="00F8238E"/>
    <w:rsid w:val="00F83927"/>
    <w:rsid w:val="00F85524"/>
    <w:rsid w:val="00F859C0"/>
    <w:rsid w:val="00F864D4"/>
    <w:rsid w:val="00F92F41"/>
    <w:rsid w:val="00F930C9"/>
    <w:rsid w:val="00F933B9"/>
    <w:rsid w:val="00F94EAC"/>
    <w:rsid w:val="00F9569F"/>
    <w:rsid w:val="00F96F49"/>
    <w:rsid w:val="00F978EA"/>
    <w:rsid w:val="00F97C18"/>
    <w:rsid w:val="00F97EA0"/>
    <w:rsid w:val="00FA0C68"/>
    <w:rsid w:val="00FA344A"/>
    <w:rsid w:val="00FA4457"/>
    <w:rsid w:val="00FA5B11"/>
    <w:rsid w:val="00FA5F70"/>
    <w:rsid w:val="00FA60F1"/>
    <w:rsid w:val="00FA71C0"/>
    <w:rsid w:val="00FA7228"/>
    <w:rsid w:val="00FA7A14"/>
    <w:rsid w:val="00FB1F87"/>
    <w:rsid w:val="00FB206A"/>
    <w:rsid w:val="00FB37A4"/>
    <w:rsid w:val="00FB3AB1"/>
    <w:rsid w:val="00FB3BDB"/>
    <w:rsid w:val="00FB435C"/>
    <w:rsid w:val="00FB638F"/>
    <w:rsid w:val="00FB65F5"/>
    <w:rsid w:val="00FB6C9B"/>
    <w:rsid w:val="00FB7EA4"/>
    <w:rsid w:val="00FC1449"/>
    <w:rsid w:val="00FC16B3"/>
    <w:rsid w:val="00FC176D"/>
    <w:rsid w:val="00FC3AF7"/>
    <w:rsid w:val="00FC4A17"/>
    <w:rsid w:val="00FC4A79"/>
    <w:rsid w:val="00FC583B"/>
    <w:rsid w:val="00FC64C8"/>
    <w:rsid w:val="00FC7C39"/>
    <w:rsid w:val="00FD14B2"/>
    <w:rsid w:val="00FD335F"/>
    <w:rsid w:val="00FD3717"/>
    <w:rsid w:val="00FD3EED"/>
    <w:rsid w:val="00FD531E"/>
    <w:rsid w:val="00FD6519"/>
    <w:rsid w:val="00FD70A8"/>
    <w:rsid w:val="00FD74A7"/>
    <w:rsid w:val="00FD7A41"/>
    <w:rsid w:val="00FD7B4A"/>
    <w:rsid w:val="00FE1022"/>
    <w:rsid w:val="00FE4BE8"/>
    <w:rsid w:val="00FE4E5A"/>
    <w:rsid w:val="00FE768D"/>
    <w:rsid w:val="00FF0D78"/>
    <w:rsid w:val="00FF3583"/>
    <w:rsid w:val="00FF5163"/>
    <w:rsid w:val="00FF68D1"/>
    <w:rsid w:val="00FF7630"/>
    <w:rsid w:val="00FF7C9D"/>
    <w:rsid w:val="011B4DB3"/>
    <w:rsid w:val="01930D63"/>
    <w:rsid w:val="02942A0C"/>
    <w:rsid w:val="02E1151B"/>
    <w:rsid w:val="045355A3"/>
    <w:rsid w:val="04A05A7A"/>
    <w:rsid w:val="05F463D2"/>
    <w:rsid w:val="081C06B1"/>
    <w:rsid w:val="086E48F6"/>
    <w:rsid w:val="09102860"/>
    <w:rsid w:val="097B6B39"/>
    <w:rsid w:val="09851B29"/>
    <w:rsid w:val="0AA14CF3"/>
    <w:rsid w:val="0AB64D7D"/>
    <w:rsid w:val="0BAD24D3"/>
    <w:rsid w:val="0D9A171F"/>
    <w:rsid w:val="0DFB7A7D"/>
    <w:rsid w:val="0F2021F9"/>
    <w:rsid w:val="0F672050"/>
    <w:rsid w:val="0F8329D1"/>
    <w:rsid w:val="10631CFD"/>
    <w:rsid w:val="10E16B8A"/>
    <w:rsid w:val="10F037AC"/>
    <w:rsid w:val="10FF1D0D"/>
    <w:rsid w:val="11C23B03"/>
    <w:rsid w:val="12653FBF"/>
    <w:rsid w:val="128E62CD"/>
    <w:rsid w:val="12942861"/>
    <w:rsid w:val="1331076F"/>
    <w:rsid w:val="136E3C9F"/>
    <w:rsid w:val="15B87E26"/>
    <w:rsid w:val="15D3022F"/>
    <w:rsid w:val="17B52FFB"/>
    <w:rsid w:val="182439AA"/>
    <w:rsid w:val="18245865"/>
    <w:rsid w:val="18AA13E0"/>
    <w:rsid w:val="18D83126"/>
    <w:rsid w:val="19BE53A3"/>
    <w:rsid w:val="1A0210E6"/>
    <w:rsid w:val="1AE42839"/>
    <w:rsid w:val="1B521A26"/>
    <w:rsid w:val="1C3F650C"/>
    <w:rsid w:val="1D9E1748"/>
    <w:rsid w:val="1EFF262C"/>
    <w:rsid w:val="1F703AD6"/>
    <w:rsid w:val="20251D97"/>
    <w:rsid w:val="206108CC"/>
    <w:rsid w:val="213C5D8E"/>
    <w:rsid w:val="21E261FC"/>
    <w:rsid w:val="227F17E4"/>
    <w:rsid w:val="23174CDD"/>
    <w:rsid w:val="240B5326"/>
    <w:rsid w:val="250A0BC0"/>
    <w:rsid w:val="25F82792"/>
    <w:rsid w:val="26BD1963"/>
    <w:rsid w:val="27457E33"/>
    <w:rsid w:val="276F0641"/>
    <w:rsid w:val="28562031"/>
    <w:rsid w:val="285A13AE"/>
    <w:rsid w:val="28C951A1"/>
    <w:rsid w:val="2A163F1C"/>
    <w:rsid w:val="2A556582"/>
    <w:rsid w:val="2AB620CB"/>
    <w:rsid w:val="2C0614AF"/>
    <w:rsid w:val="2CEB1A23"/>
    <w:rsid w:val="2DCE7B7B"/>
    <w:rsid w:val="2E051B94"/>
    <w:rsid w:val="2E1C1419"/>
    <w:rsid w:val="2E3556C2"/>
    <w:rsid w:val="2E474E3E"/>
    <w:rsid w:val="2E5F2682"/>
    <w:rsid w:val="2EE07D39"/>
    <w:rsid w:val="2F695864"/>
    <w:rsid w:val="2FB84088"/>
    <w:rsid w:val="310019E3"/>
    <w:rsid w:val="318D48E7"/>
    <w:rsid w:val="341C238B"/>
    <w:rsid w:val="344C3ABD"/>
    <w:rsid w:val="34897F51"/>
    <w:rsid w:val="350C17F4"/>
    <w:rsid w:val="35615152"/>
    <w:rsid w:val="36666569"/>
    <w:rsid w:val="36886BC1"/>
    <w:rsid w:val="37F70DC6"/>
    <w:rsid w:val="38450B39"/>
    <w:rsid w:val="385D1E6C"/>
    <w:rsid w:val="38B166C6"/>
    <w:rsid w:val="39EF49B4"/>
    <w:rsid w:val="3A4A2AE6"/>
    <w:rsid w:val="3A5E48EF"/>
    <w:rsid w:val="3A87224A"/>
    <w:rsid w:val="3AB51BDF"/>
    <w:rsid w:val="3B1558FE"/>
    <w:rsid w:val="3B2C6747"/>
    <w:rsid w:val="3B5F28E6"/>
    <w:rsid w:val="3D0256C2"/>
    <w:rsid w:val="3D367A1F"/>
    <w:rsid w:val="3DFD7799"/>
    <w:rsid w:val="3E4373FF"/>
    <w:rsid w:val="3E627ABB"/>
    <w:rsid w:val="3E8124C7"/>
    <w:rsid w:val="3EA63E9F"/>
    <w:rsid w:val="3EC30D6A"/>
    <w:rsid w:val="3F9D5B03"/>
    <w:rsid w:val="3FFB7F3B"/>
    <w:rsid w:val="40911C75"/>
    <w:rsid w:val="40CE5901"/>
    <w:rsid w:val="40EC2D28"/>
    <w:rsid w:val="424162C1"/>
    <w:rsid w:val="4273248F"/>
    <w:rsid w:val="431540EE"/>
    <w:rsid w:val="434C7983"/>
    <w:rsid w:val="434D1F3E"/>
    <w:rsid w:val="437E4159"/>
    <w:rsid w:val="44224D24"/>
    <w:rsid w:val="44253F46"/>
    <w:rsid w:val="451265F6"/>
    <w:rsid w:val="454F08A0"/>
    <w:rsid w:val="45896FE4"/>
    <w:rsid w:val="45B82F94"/>
    <w:rsid w:val="45EE47FC"/>
    <w:rsid w:val="45F4567E"/>
    <w:rsid w:val="464C15F5"/>
    <w:rsid w:val="46824A91"/>
    <w:rsid w:val="46A17B20"/>
    <w:rsid w:val="46A770AC"/>
    <w:rsid w:val="479A28BF"/>
    <w:rsid w:val="483C4C99"/>
    <w:rsid w:val="49864849"/>
    <w:rsid w:val="4A713C97"/>
    <w:rsid w:val="4AAC0482"/>
    <w:rsid w:val="4B206627"/>
    <w:rsid w:val="4DF318B2"/>
    <w:rsid w:val="4E243311"/>
    <w:rsid w:val="4E7C62DF"/>
    <w:rsid w:val="4F616B44"/>
    <w:rsid w:val="4F655FD4"/>
    <w:rsid w:val="4FED5F86"/>
    <w:rsid w:val="4FF65228"/>
    <w:rsid w:val="50F52391"/>
    <w:rsid w:val="528E5BEC"/>
    <w:rsid w:val="530C7253"/>
    <w:rsid w:val="53C52460"/>
    <w:rsid w:val="541A28E6"/>
    <w:rsid w:val="553516FA"/>
    <w:rsid w:val="55AD701A"/>
    <w:rsid w:val="560C56C5"/>
    <w:rsid w:val="56CD78DA"/>
    <w:rsid w:val="572B3C88"/>
    <w:rsid w:val="573B3861"/>
    <w:rsid w:val="581F0A5F"/>
    <w:rsid w:val="589F2351"/>
    <w:rsid w:val="58AB62CB"/>
    <w:rsid w:val="58FF0101"/>
    <w:rsid w:val="595A7042"/>
    <w:rsid w:val="5AC1626B"/>
    <w:rsid w:val="5BFC36C1"/>
    <w:rsid w:val="5BFE0C55"/>
    <w:rsid w:val="5CB40C46"/>
    <w:rsid w:val="5D357610"/>
    <w:rsid w:val="5DC21CFD"/>
    <w:rsid w:val="5DD9035D"/>
    <w:rsid w:val="5E865765"/>
    <w:rsid w:val="5FCD0076"/>
    <w:rsid w:val="601F5898"/>
    <w:rsid w:val="60C05E6F"/>
    <w:rsid w:val="60C201A0"/>
    <w:rsid w:val="60D53832"/>
    <w:rsid w:val="611E4DC9"/>
    <w:rsid w:val="61935854"/>
    <w:rsid w:val="62133014"/>
    <w:rsid w:val="64940F16"/>
    <w:rsid w:val="654D4239"/>
    <w:rsid w:val="675801C5"/>
    <w:rsid w:val="685B2BCC"/>
    <w:rsid w:val="68662D72"/>
    <w:rsid w:val="68B05069"/>
    <w:rsid w:val="68D83E98"/>
    <w:rsid w:val="69C25124"/>
    <w:rsid w:val="69CE0D2D"/>
    <w:rsid w:val="69FF5F67"/>
    <w:rsid w:val="6B6F272A"/>
    <w:rsid w:val="6D8249E6"/>
    <w:rsid w:val="6E19565B"/>
    <w:rsid w:val="6E3D0CA3"/>
    <w:rsid w:val="6EBD62E5"/>
    <w:rsid w:val="6ECE1C8A"/>
    <w:rsid w:val="6EF34469"/>
    <w:rsid w:val="6F2277E8"/>
    <w:rsid w:val="6F8B3742"/>
    <w:rsid w:val="6FA84106"/>
    <w:rsid w:val="70163EFA"/>
    <w:rsid w:val="702574F8"/>
    <w:rsid w:val="723168A6"/>
    <w:rsid w:val="726B5BDD"/>
    <w:rsid w:val="72CE7B36"/>
    <w:rsid w:val="74080018"/>
    <w:rsid w:val="751947B6"/>
    <w:rsid w:val="75D5637A"/>
    <w:rsid w:val="76116069"/>
    <w:rsid w:val="76D9110D"/>
    <w:rsid w:val="77571758"/>
    <w:rsid w:val="77654012"/>
    <w:rsid w:val="77CE20F1"/>
    <w:rsid w:val="77FF289B"/>
    <w:rsid w:val="78467C7F"/>
    <w:rsid w:val="78B205E4"/>
    <w:rsid w:val="78E07C1B"/>
    <w:rsid w:val="79465462"/>
    <w:rsid w:val="79EC5C69"/>
    <w:rsid w:val="7AF11582"/>
    <w:rsid w:val="7C43065C"/>
    <w:rsid w:val="7D9F466C"/>
    <w:rsid w:val="7DF72EE8"/>
    <w:rsid w:val="7EB065DB"/>
    <w:rsid w:val="7F3278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9"/>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60"/>
    <w:qFormat/>
    <w:uiPriority w:val="9"/>
    <w:pPr>
      <w:keepNext/>
      <w:keepLines/>
      <w:spacing w:before="260" w:after="260" w:line="416" w:lineRule="auto"/>
      <w:outlineLvl w:val="1"/>
    </w:pPr>
    <w:rPr>
      <w:rFonts w:ascii="宋体" w:hAnsi="宋体"/>
      <w:b/>
      <w:bCs/>
      <w:sz w:val="24"/>
    </w:rPr>
  </w:style>
  <w:style w:type="paragraph" w:styleId="5">
    <w:name w:val="heading 3"/>
    <w:basedOn w:val="1"/>
    <w:next w:val="1"/>
    <w:link w:val="61"/>
    <w:autoRedefine/>
    <w:qFormat/>
    <w:uiPriority w:val="0"/>
    <w:pPr>
      <w:keepNext/>
      <w:keepLines/>
      <w:spacing w:before="260" w:after="260" w:line="416" w:lineRule="auto"/>
      <w:outlineLvl w:val="2"/>
    </w:pPr>
    <w:rPr>
      <w:b/>
      <w:bCs/>
      <w:sz w:val="32"/>
      <w:szCs w:val="32"/>
    </w:rPr>
  </w:style>
  <w:style w:type="paragraph" w:styleId="6">
    <w:name w:val="heading 4"/>
    <w:basedOn w:val="1"/>
    <w:next w:val="1"/>
    <w:link w:val="62"/>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63"/>
    <w:qFormat/>
    <w:uiPriority w:val="0"/>
    <w:pPr>
      <w:keepNext/>
      <w:spacing w:line="360" w:lineRule="auto"/>
      <w:ind w:firstLine="561" w:firstLineChars="200"/>
      <w:outlineLvl w:val="4"/>
    </w:pPr>
    <w:rPr>
      <w:rFonts w:ascii="仿宋_GB2312" w:hAnsi="宋体" w:eastAsia="仿宋_GB2312"/>
      <w:b/>
      <w:bCs/>
      <w:sz w:val="28"/>
      <w:szCs w:val="18"/>
    </w:rPr>
  </w:style>
  <w:style w:type="paragraph" w:styleId="8">
    <w:name w:val="heading 6"/>
    <w:basedOn w:val="1"/>
    <w:next w:val="1"/>
    <w:qFormat/>
    <w:uiPriority w:val="0"/>
    <w:pPr>
      <w:keepNext/>
      <w:keepLines/>
      <w:spacing w:before="240" w:after="64" w:line="320" w:lineRule="auto"/>
      <w:outlineLvl w:val="5"/>
    </w:pPr>
    <w:rPr>
      <w:rFonts w:ascii="Arial" w:hAnsi="Arial" w:eastAsia="黑体"/>
      <w:b/>
      <w:bCs/>
      <w:kern w:val="0"/>
      <w:sz w:val="24"/>
    </w:rPr>
  </w:style>
  <w:style w:type="paragraph" w:styleId="9">
    <w:name w:val="heading 7"/>
    <w:basedOn w:val="1"/>
    <w:next w:val="1"/>
    <w:qFormat/>
    <w:uiPriority w:val="0"/>
    <w:pPr>
      <w:keepNext/>
      <w:keepLines/>
      <w:spacing w:before="240" w:after="64" w:line="320" w:lineRule="auto"/>
      <w:outlineLvl w:val="6"/>
    </w:pPr>
    <w:rPr>
      <w:b/>
      <w:bCs/>
      <w:kern w:val="0"/>
      <w:sz w:val="24"/>
    </w:rPr>
  </w:style>
  <w:style w:type="paragraph" w:styleId="10">
    <w:name w:val="heading 8"/>
    <w:basedOn w:val="1"/>
    <w:next w:val="1"/>
    <w:link w:val="64"/>
    <w:qFormat/>
    <w:uiPriority w:val="0"/>
    <w:pPr>
      <w:keepNext/>
      <w:keepLines/>
      <w:spacing w:before="240" w:after="64" w:line="320" w:lineRule="auto"/>
      <w:outlineLvl w:val="7"/>
    </w:pPr>
    <w:rPr>
      <w:rFonts w:ascii="Arial" w:hAnsi="Arial" w:eastAsia="黑体"/>
      <w:kern w:val="0"/>
      <w:sz w:val="24"/>
    </w:rPr>
  </w:style>
  <w:style w:type="paragraph" w:styleId="11">
    <w:name w:val="heading 9"/>
    <w:basedOn w:val="1"/>
    <w:next w:val="1"/>
    <w:link w:val="65"/>
    <w:qFormat/>
    <w:uiPriority w:val="0"/>
    <w:pPr>
      <w:keepNext/>
      <w:keepLines/>
      <w:spacing w:before="240" w:after="64" w:line="320" w:lineRule="auto"/>
      <w:outlineLvl w:val="8"/>
    </w:pPr>
    <w:rPr>
      <w:rFonts w:ascii="Arial" w:hAnsi="Arial" w:eastAsia="黑体"/>
      <w:kern w:val="0"/>
      <w:sz w:val="20"/>
      <w:szCs w:val="21"/>
    </w:rPr>
  </w:style>
  <w:style w:type="character" w:default="1" w:styleId="50">
    <w:name w:val="Default Paragraph Font"/>
    <w:autoRedefine/>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58"/>
    <w:qFormat/>
    <w:uiPriority w:val="99"/>
    <w:pPr>
      <w:spacing w:after="120"/>
    </w:pPr>
    <w:rPr>
      <w:sz w:val="28"/>
    </w:rPr>
  </w:style>
  <w:style w:type="paragraph" w:styleId="12">
    <w:name w:val="toc 7"/>
    <w:basedOn w:val="1"/>
    <w:next w:val="1"/>
    <w:qFormat/>
    <w:uiPriority w:val="0"/>
    <w:pPr>
      <w:adjustRightInd w:val="0"/>
      <w:spacing w:line="360" w:lineRule="atLeast"/>
      <w:ind w:left="2520" w:leftChars="1200"/>
      <w:textAlignment w:val="baseline"/>
    </w:pPr>
    <w:rPr>
      <w:rFonts w:ascii="Calibri" w:hAnsi="Calibri" w:eastAsia="Times New Roman"/>
    </w:rPr>
  </w:style>
  <w:style w:type="paragraph" w:styleId="13">
    <w:name w:val="List Number"/>
    <w:basedOn w:val="1"/>
    <w:qFormat/>
    <w:uiPriority w:val="0"/>
    <w:pPr>
      <w:widowControl/>
      <w:tabs>
        <w:tab w:val="left" w:pos="454"/>
        <w:tab w:val="left" w:pos="720"/>
      </w:tabs>
      <w:adjustRightInd w:val="0"/>
      <w:spacing w:afterLines="50" w:line="360" w:lineRule="atLeast"/>
      <w:ind w:left="454" w:hanging="284"/>
      <w:jc w:val="left"/>
      <w:textAlignment w:val="baseline"/>
    </w:pPr>
    <w:rPr>
      <w:rFonts w:ascii="Calibri" w:hAnsi="Calibri" w:eastAsia="Times New Roman"/>
      <w:kern w:val="0"/>
      <w:sz w:val="24"/>
      <w:szCs w:val="20"/>
    </w:rPr>
  </w:style>
  <w:style w:type="paragraph" w:styleId="14">
    <w:name w:val="Normal Indent"/>
    <w:basedOn w:val="1"/>
    <w:link w:val="66"/>
    <w:qFormat/>
    <w:uiPriority w:val="0"/>
    <w:pPr>
      <w:ind w:firstLine="420"/>
    </w:pPr>
    <w:rPr>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link w:val="67"/>
    <w:autoRedefine/>
    <w:qFormat/>
    <w:uiPriority w:val="0"/>
    <w:pPr>
      <w:shd w:val="clear" w:color="auto" w:fill="000080"/>
    </w:pPr>
    <w:rPr>
      <w:szCs w:val="20"/>
    </w:rPr>
  </w:style>
  <w:style w:type="paragraph" w:styleId="17">
    <w:name w:val="toa heading"/>
    <w:basedOn w:val="1"/>
    <w:next w:val="1"/>
    <w:qFormat/>
    <w:uiPriority w:val="0"/>
    <w:pPr>
      <w:spacing w:before="120"/>
    </w:pPr>
    <w:rPr>
      <w:rFonts w:ascii="Arial" w:hAnsi="Arial" w:cs="Arial"/>
      <w:sz w:val="24"/>
    </w:rPr>
  </w:style>
  <w:style w:type="paragraph" w:styleId="18">
    <w:name w:val="annotation text"/>
    <w:basedOn w:val="1"/>
    <w:link w:val="68"/>
    <w:autoRedefine/>
    <w:qFormat/>
    <w:uiPriority w:val="0"/>
    <w:pPr>
      <w:jc w:val="left"/>
    </w:pPr>
    <w:rPr>
      <w:szCs w:val="20"/>
    </w:rPr>
  </w:style>
  <w:style w:type="paragraph" w:styleId="19">
    <w:name w:val="Body Text 3"/>
    <w:basedOn w:val="1"/>
    <w:autoRedefine/>
    <w:qFormat/>
    <w:uiPriority w:val="0"/>
    <w:pPr>
      <w:snapToGrid w:val="0"/>
      <w:spacing w:before="50" w:after="50"/>
    </w:pPr>
    <w:rPr>
      <w:rFonts w:hAnsi="宋体" w:eastAsia="仿宋_GB2312"/>
      <w:b/>
      <w:bCs/>
      <w:sz w:val="24"/>
      <w:szCs w:val="20"/>
    </w:rPr>
  </w:style>
  <w:style w:type="paragraph" w:styleId="20">
    <w:name w:val="Body Text Indent"/>
    <w:basedOn w:val="1"/>
    <w:link w:val="69"/>
    <w:qFormat/>
    <w:uiPriority w:val="0"/>
    <w:pPr>
      <w:spacing w:line="200" w:lineRule="exact"/>
      <w:ind w:firstLine="301"/>
    </w:pPr>
    <w:rPr>
      <w:rFonts w:ascii="宋体" w:hAnsi="Courier New"/>
      <w:spacing w:val="-4"/>
      <w:sz w:val="18"/>
      <w:szCs w:val="20"/>
    </w:rPr>
  </w:style>
  <w:style w:type="paragraph" w:styleId="21">
    <w:name w:val="List Number 3"/>
    <w:basedOn w:val="1"/>
    <w:autoRedefine/>
    <w:qFormat/>
    <w:uiPriority w:val="0"/>
    <w:pPr>
      <w:tabs>
        <w:tab w:val="left" w:pos="1200"/>
      </w:tabs>
      <w:adjustRightInd w:val="0"/>
      <w:spacing w:line="360" w:lineRule="atLeast"/>
      <w:ind w:left="1200" w:hanging="360"/>
      <w:textAlignment w:val="baseline"/>
    </w:pPr>
    <w:rPr>
      <w:rFonts w:ascii="Calibri" w:hAnsi="Calibri" w:eastAsia="Times New Roman"/>
    </w:rPr>
  </w:style>
  <w:style w:type="paragraph" w:styleId="22">
    <w:name w:val="List 2"/>
    <w:basedOn w:val="1"/>
    <w:qFormat/>
    <w:uiPriority w:val="0"/>
    <w:pPr>
      <w:ind w:left="100" w:leftChars="200" w:hanging="200" w:hangingChars="200"/>
    </w:pPr>
    <w:rPr>
      <w:sz w:val="28"/>
    </w:rPr>
  </w:style>
  <w:style w:type="paragraph" w:styleId="23">
    <w:name w:val="toc 5"/>
    <w:basedOn w:val="1"/>
    <w:next w:val="1"/>
    <w:autoRedefine/>
    <w:qFormat/>
    <w:uiPriority w:val="0"/>
    <w:pPr>
      <w:adjustRightInd w:val="0"/>
      <w:spacing w:line="360" w:lineRule="atLeast"/>
      <w:ind w:left="1680" w:leftChars="800"/>
      <w:textAlignment w:val="baseline"/>
    </w:pPr>
    <w:rPr>
      <w:rFonts w:ascii="Calibri" w:hAnsi="Calibri" w:eastAsia="Times New Roman"/>
    </w:rPr>
  </w:style>
  <w:style w:type="paragraph" w:styleId="24">
    <w:name w:val="toc 3"/>
    <w:basedOn w:val="1"/>
    <w:next w:val="1"/>
    <w:qFormat/>
    <w:uiPriority w:val="0"/>
    <w:pPr>
      <w:adjustRightInd w:val="0"/>
      <w:spacing w:line="360" w:lineRule="atLeast"/>
      <w:ind w:left="840" w:leftChars="400"/>
      <w:textAlignment w:val="baseline"/>
    </w:pPr>
    <w:rPr>
      <w:rFonts w:ascii="Calibri" w:hAnsi="Calibri" w:eastAsia="Times New Roman"/>
    </w:rPr>
  </w:style>
  <w:style w:type="paragraph" w:styleId="25">
    <w:name w:val="Plain Text"/>
    <w:basedOn w:val="1"/>
    <w:link w:val="70"/>
    <w:autoRedefine/>
    <w:qFormat/>
    <w:uiPriority w:val="99"/>
    <w:pPr>
      <w:spacing w:before="156" w:beforeLines="50" w:after="156" w:afterLines="50" w:line="400" w:lineRule="exact"/>
    </w:pPr>
    <w:rPr>
      <w:rFonts w:ascii="宋体" w:hAnsi="Courier New"/>
      <w:sz w:val="24"/>
    </w:rPr>
  </w:style>
  <w:style w:type="paragraph" w:styleId="26">
    <w:name w:val="toc 8"/>
    <w:basedOn w:val="1"/>
    <w:next w:val="1"/>
    <w:autoRedefine/>
    <w:qFormat/>
    <w:uiPriority w:val="0"/>
    <w:pPr>
      <w:adjustRightInd w:val="0"/>
      <w:spacing w:line="360" w:lineRule="atLeast"/>
      <w:ind w:left="2940" w:leftChars="1400"/>
      <w:textAlignment w:val="baseline"/>
    </w:pPr>
    <w:rPr>
      <w:rFonts w:ascii="Calibri" w:hAnsi="Calibri" w:eastAsia="Times New Roman"/>
    </w:rPr>
  </w:style>
  <w:style w:type="paragraph" w:styleId="27">
    <w:name w:val="Date"/>
    <w:basedOn w:val="1"/>
    <w:next w:val="1"/>
    <w:link w:val="71"/>
    <w:qFormat/>
    <w:uiPriority w:val="0"/>
    <w:pPr>
      <w:ind w:left="2500" w:leftChars="2500"/>
    </w:pPr>
    <w:rPr>
      <w:rFonts w:eastAsia="楷体_GB2312"/>
      <w:sz w:val="32"/>
      <w:szCs w:val="20"/>
    </w:rPr>
  </w:style>
  <w:style w:type="paragraph" w:styleId="28">
    <w:name w:val="Body Text Indent 2"/>
    <w:basedOn w:val="1"/>
    <w:link w:val="72"/>
    <w:autoRedefine/>
    <w:qFormat/>
    <w:uiPriority w:val="0"/>
    <w:pPr>
      <w:snapToGrid w:val="0"/>
      <w:ind w:firstLine="542" w:firstLineChars="225"/>
    </w:pPr>
    <w:rPr>
      <w:rFonts w:ascii="仿宋_GB2312" w:hAnsi="宋体" w:cs="Arial"/>
      <w:b/>
      <w:bCs/>
      <w:color w:val="000000"/>
      <w:sz w:val="24"/>
    </w:rPr>
  </w:style>
  <w:style w:type="paragraph" w:styleId="29">
    <w:name w:val="Balloon Text"/>
    <w:basedOn w:val="1"/>
    <w:link w:val="73"/>
    <w:autoRedefine/>
    <w:qFormat/>
    <w:uiPriority w:val="0"/>
    <w:rPr>
      <w:sz w:val="18"/>
      <w:szCs w:val="18"/>
    </w:rPr>
  </w:style>
  <w:style w:type="paragraph" w:styleId="30">
    <w:name w:val="footer"/>
    <w:basedOn w:val="1"/>
    <w:link w:val="74"/>
    <w:autoRedefine/>
    <w:qFormat/>
    <w:uiPriority w:val="0"/>
    <w:pPr>
      <w:tabs>
        <w:tab w:val="center" w:pos="4153"/>
        <w:tab w:val="right" w:pos="8306"/>
      </w:tabs>
      <w:snapToGrid w:val="0"/>
      <w:jc w:val="left"/>
    </w:pPr>
    <w:rPr>
      <w:rFonts w:eastAsia="黑体"/>
      <w:snapToGrid w:val="0"/>
      <w:kern w:val="0"/>
      <w:sz w:val="18"/>
      <w:szCs w:val="18"/>
    </w:rPr>
  </w:style>
  <w:style w:type="paragraph" w:styleId="31">
    <w:name w:val="header"/>
    <w:basedOn w:val="1"/>
    <w:link w:val="75"/>
    <w:autoRedefine/>
    <w:unhideWhenUsed/>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32">
    <w:name w:val="toc 1"/>
    <w:basedOn w:val="1"/>
    <w:next w:val="1"/>
    <w:autoRedefine/>
    <w:qFormat/>
    <w:uiPriority w:val="39"/>
    <w:pPr>
      <w:spacing w:before="120" w:after="120"/>
      <w:jc w:val="left"/>
    </w:pPr>
    <w:rPr>
      <w:b/>
      <w:caps/>
      <w:szCs w:val="20"/>
    </w:rPr>
  </w:style>
  <w:style w:type="paragraph" w:styleId="33">
    <w:name w:val="toc 4"/>
    <w:basedOn w:val="1"/>
    <w:next w:val="1"/>
    <w:autoRedefine/>
    <w:qFormat/>
    <w:uiPriority w:val="0"/>
    <w:pPr>
      <w:adjustRightInd w:val="0"/>
      <w:spacing w:line="360" w:lineRule="atLeast"/>
      <w:ind w:left="1260" w:leftChars="600"/>
      <w:textAlignment w:val="baseline"/>
    </w:pPr>
    <w:rPr>
      <w:rFonts w:ascii="Calibri" w:hAnsi="Calibri" w:eastAsia="Times New Roman"/>
    </w:rPr>
  </w:style>
  <w:style w:type="paragraph" w:styleId="34">
    <w:name w:val="Subtitle"/>
    <w:basedOn w:val="1"/>
    <w:next w:val="1"/>
    <w:link w:val="76"/>
    <w:autoRedefine/>
    <w:qFormat/>
    <w:uiPriority w:val="0"/>
    <w:pPr>
      <w:spacing w:before="240" w:after="60" w:line="312" w:lineRule="auto"/>
      <w:jc w:val="center"/>
      <w:outlineLvl w:val="1"/>
    </w:pPr>
    <w:rPr>
      <w:rFonts w:ascii="宋体" w:hAnsi="Courier New"/>
      <w:sz w:val="24"/>
    </w:rPr>
  </w:style>
  <w:style w:type="paragraph" w:styleId="35">
    <w:name w:val="List"/>
    <w:basedOn w:val="1"/>
    <w:autoRedefine/>
    <w:qFormat/>
    <w:uiPriority w:val="0"/>
    <w:pPr>
      <w:ind w:left="200" w:hanging="200" w:hangingChars="200"/>
    </w:pPr>
    <w:rPr>
      <w:sz w:val="28"/>
    </w:rPr>
  </w:style>
  <w:style w:type="paragraph" w:styleId="36">
    <w:name w:val="footnote text"/>
    <w:basedOn w:val="1"/>
    <w:link w:val="201"/>
    <w:autoRedefine/>
    <w:qFormat/>
    <w:uiPriority w:val="0"/>
    <w:pPr>
      <w:snapToGrid w:val="0"/>
      <w:jc w:val="left"/>
    </w:pPr>
    <w:rPr>
      <w:sz w:val="18"/>
      <w:szCs w:val="18"/>
    </w:rPr>
  </w:style>
  <w:style w:type="paragraph" w:styleId="37">
    <w:name w:val="toc 6"/>
    <w:basedOn w:val="1"/>
    <w:next w:val="1"/>
    <w:autoRedefine/>
    <w:qFormat/>
    <w:uiPriority w:val="0"/>
    <w:pPr>
      <w:adjustRightInd w:val="0"/>
      <w:spacing w:line="360" w:lineRule="atLeast"/>
      <w:ind w:left="2100" w:leftChars="1000"/>
      <w:textAlignment w:val="baseline"/>
    </w:pPr>
    <w:rPr>
      <w:rFonts w:ascii="Calibri" w:hAnsi="Calibri" w:eastAsia="Times New Roman"/>
    </w:rPr>
  </w:style>
  <w:style w:type="paragraph" w:styleId="38">
    <w:name w:val="Body Text Indent 3"/>
    <w:basedOn w:val="1"/>
    <w:link w:val="77"/>
    <w:qFormat/>
    <w:uiPriority w:val="0"/>
    <w:pPr>
      <w:snapToGrid w:val="0"/>
      <w:ind w:firstLine="480" w:firstLineChars="200"/>
      <w:jc w:val="left"/>
    </w:pPr>
    <w:rPr>
      <w:rFonts w:ascii="仿宋_GB2312" w:hAnsi="宋体" w:eastAsia="仿宋_GB2312"/>
      <w:color w:val="000000"/>
      <w:sz w:val="24"/>
    </w:rPr>
  </w:style>
  <w:style w:type="paragraph" w:styleId="39">
    <w:name w:val="toc 2"/>
    <w:basedOn w:val="1"/>
    <w:next w:val="1"/>
    <w:autoRedefine/>
    <w:qFormat/>
    <w:uiPriority w:val="0"/>
    <w:pPr>
      <w:ind w:left="420" w:leftChars="200"/>
    </w:pPr>
  </w:style>
  <w:style w:type="paragraph" w:styleId="40">
    <w:name w:val="toc 9"/>
    <w:basedOn w:val="1"/>
    <w:next w:val="1"/>
    <w:autoRedefine/>
    <w:qFormat/>
    <w:uiPriority w:val="0"/>
    <w:pPr>
      <w:adjustRightInd w:val="0"/>
      <w:spacing w:line="360" w:lineRule="atLeast"/>
      <w:ind w:left="3360" w:leftChars="1600"/>
      <w:textAlignment w:val="baseline"/>
    </w:pPr>
    <w:rPr>
      <w:rFonts w:ascii="Calibri" w:hAnsi="Calibri" w:eastAsia="Times New Roman"/>
    </w:rPr>
  </w:style>
  <w:style w:type="paragraph" w:styleId="41">
    <w:name w:val="Body Text 2"/>
    <w:basedOn w:val="1"/>
    <w:autoRedefine/>
    <w:qFormat/>
    <w:uiPriority w:val="0"/>
    <w:pPr>
      <w:widowControl/>
      <w:snapToGrid w:val="0"/>
      <w:spacing w:before="50" w:after="156" w:afterLines="50" w:line="400" w:lineRule="exact"/>
      <w:jc w:val="left"/>
    </w:pPr>
    <w:rPr>
      <w:rFonts w:ascii="宋体" w:hAnsi="宋体"/>
      <w:color w:val="000000"/>
      <w:sz w:val="24"/>
    </w:rPr>
  </w:style>
  <w:style w:type="paragraph" w:styleId="42">
    <w:name w:val="HTML Preformatted"/>
    <w:basedOn w:val="1"/>
    <w:link w:val="7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3">
    <w:name w:val="Normal (Web)"/>
    <w:basedOn w:val="1"/>
    <w:autoRedefine/>
    <w:qFormat/>
    <w:uiPriority w:val="0"/>
    <w:pPr>
      <w:widowControl/>
      <w:spacing w:before="100" w:beforeAutospacing="1" w:after="100" w:afterAutospacing="1"/>
      <w:jc w:val="left"/>
    </w:pPr>
    <w:rPr>
      <w:rFonts w:ascii="宋体" w:hAnsi="宋体" w:cs="宋体"/>
      <w:color w:val="000000"/>
      <w:kern w:val="0"/>
      <w:sz w:val="24"/>
    </w:rPr>
  </w:style>
  <w:style w:type="paragraph" w:styleId="44">
    <w:name w:val="Title"/>
    <w:basedOn w:val="1"/>
    <w:next w:val="1"/>
    <w:link w:val="79"/>
    <w:qFormat/>
    <w:uiPriority w:val="0"/>
    <w:pPr>
      <w:spacing w:before="240" w:after="60"/>
      <w:jc w:val="center"/>
      <w:outlineLvl w:val="0"/>
    </w:pPr>
    <w:rPr>
      <w:rFonts w:ascii="Cambria" w:hAnsi="Cambria"/>
      <w:b/>
      <w:bCs/>
      <w:sz w:val="32"/>
      <w:szCs w:val="32"/>
    </w:rPr>
  </w:style>
  <w:style w:type="paragraph" w:styleId="45">
    <w:name w:val="annotation subject"/>
    <w:basedOn w:val="18"/>
    <w:next w:val="18"/>
    <w:link w:val="80"/>
    <w:qFormat/>
    <w:uiPriority w:val="0"/>
    <w:rPr>
      <w:b/>
      <w:bCs/>
    </w:rPr>
  </w:style>
  <w:style w:type="paragraph" w:styleId="46">
    <w:name w:val="Body Text First Indent"/>
    <w:basedOn w:val="2"/>
    <w:next w:val="1"/>
    <w:autoRedefine/>
    <w:qFormat/>
    <w:uiPriority w:val="99"/>
    <w:pPr>
      <w:ind w:firstLine="420" w:firstLineChars="100"/>
    </w:pPr>
    <w:rPr>
      <w:sz w:val="21"/>
      <w:szCs w:val="20"/>
    </w:rPr>
  </w:style>
  <w:style w:type="paragraph" w:styleId="47">
    <w:name w:val="Body Text First Indent 2"/>
    <w:basedOn w:val="20"/>
    <w:autoRedefine/>
    <w:qFormat/>
    <w:uiPriority w:val="99"/>
    <w:pPr>
      <w:spacing w:line="360" w:lineRule="auto"/>
      <w:ind w:firstLine="420" w:firstLineChars="200"/>
    </w:pPr>
    <w:rPr>
      <w:rFonts w:ascii="Calibri" w:hAnsi="Calibri"/>
      <w:sz w:val="24"/>
      <w:szCs w:val="22"/>
    </w:rPr>
  </w:style>
  <w:style w:type="table" w:styleId="49">
    <w:name w:val="Table Grid"/>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autoRedefine/>
    <w:qFormat/>
    <w:uiPriority w:val="0"/>
    <w:rPr>
      <w:b/>
      <w:bCs/>
    </w:rPr>
  </w:style>
  <w:style w:type="character" w:styleId="52">
    <w:name w:val="page number"/>
    <w:autoRedefine/>
    <w:qFormat/>
    <w:uiPriority w:val="0"/>
  </w:style>
  <w:style w:type="character" w:styleId="53">
    <w:name w:val="FollowedHyperlink"/>
    <w:qFormat/>
    <w:uiPriority w:val="0"/>
    <w:rPr>
      <w:rFonts w:cs="Times New Roman"/>
      <w:color w:val="000000"/>
      <w:u w:val="none"/>
    </w:rPr>
  </w:style>
  <w:style w:type="character" w:styleId="54">
    <w:name w:val="Hyperlink"/>
    <w:autoRedefine/>
    <w:qFormat/>
    <w:uiPriority w:val="0"/>
    <w:rPr>
      <w:color w:val="0000FF"/>
      <w:u w:val="single"/>
    </w:rPr>
  </w:style>
  <w:style w:type="character" w:styleId="55">
    <w:name w:val="annotation reference"/>
    <w:autoRedefine/>
    <w:qFormat/>
    <w:uiPriority w:val="0"/>
    <w:rPr>
      <w:sz w:val="21"/>
      <w:szCs w:val="21"/>
    </w:rPr>
  </w:style>
  <w:style w:type="character" w:styleId="56">
    <w:name w:val="HTML Cite"/>
    <w:qFormat/>
    <w:uiPriority w:val="0"/>
    <w:rPr>
      <w:i/>
      <w:iCs/>
    </w:rPr>
  </w:style>
  <w:style w:type="character" w:styleId="57">
    <w:name w:val="footnote reference"/>
    <w:qFormat/>
    <w:uiPriority w:val="0"/>
    <w:rPr>
      <w:vertAlign w:val="superscript"/>
    </w:rPr>
  </w:style>
  <w:style w:type="character" w:customStyle="1" w:styleId="58">
    <w:name w:val="正文文本 Char"/>
    <w:link w:val="2"/>
    <w:qFormat/>
    <w:uiPriority w:val="0"/>
    <w:rPr>
      <w:rFonts w:eastAsia="宋体"/>
      <w:kern w:val="2"/>
      <w:sz w:val="28"/>
      <w:szCs w:val="24"/>
      <w:lang w:val="en-US" w:eastAsia="zh-CN" w:bidi="ar-SA"/>
    </w:rPr>
  </w:style>
  <w:style w:type="character" w:customStyle="1" w:styleId="59">
    <w:name w:val="标题 1 Char"/>
    <w:link w:val="3"/>
    <w:qFormat/>
    <w:uiPriority w:val="0"/>
    <w:rPr>
      <w:rFonts w:eastAsia="宋体"/>
      <w:b/>
      <w:bCs/>
      <w:kern w:val="44"/>
      <w:sz w:val="44"/>
      <w:szCs w:val="44"/>
      <w:lang w:val="en-US" w:eastAsia="zh-CN" w:bidi="ar-SA"/>
    </w:rPr>
  </w:style>
  <w:style w:type="character" w:customStyle="1" w:styleId="60">
    <w:name w:val="标题 2 Char"/>
    <w:link w:val="4"/>
    <w:qFormat/>
    <w:uiPriority w:val="0"/>
    <w:rPr>
      <w:rFonts w:ascii="宋体" w:hAnsi="宋体" w:eastAsia="宋体"/>
      <w:b/>
      <w:bCs/>
      <w:kern w:val="2"/>
      <w:sz w:val="24"/>
      <w:szCs w:val="24"/>
      <w:lang w:val="en-US" w:eastAsia="zh-CN" w:bidi="ar-SA"/>
    </w:rPr>
  </w:style>
  <w:style w:type="character" w:customStyle="1" w:styleId="61">
    <w:name w:val="标题 3 Char"/>
    <w:link w:val="5"/>
    <w:qFormat/>
    <w:uiPriority w:val="0"/>
    <w:rPr>
      <w:rFonts w:eastAsia="宋体"/>
      <w:b/>
      <w:bCs/>
      <w:kern w:val="2"/>
      <w:sz w:val="32"/>
      <w:szCs w:val="32"/>
      <w:lang w:val="en-US" w:eastAsia="zh-CN" w:bidi="ar-SA"/>
    </w:rPr>
  </w:style>
  <w:style w:type="character" w:customStyle="1" w:styleId="62">
    <w:name w:val="标题 4 Char"/>
    <w:link w:val="6"/>
    <w:qFormat/>
    <w:uiPriority w:val="0"/>
    <w:rPr>
      <w:rFonts w:ascii="Arial" w:hAnsi="Arial" w:eastAsia="黑体"/>
      <w:b/>
      <w:bCs/>
      <w:kern w:val="2"/>
      <w:sz w:val="28"/>
      <w:szCs w:val="28"/>
      <w:lang w:val="en-US" w:eastAsia="zh-CN" w:bidi="ar-SA"/>
    </w:rPr>
  </w:style>
  <w:style w:type="character" w:customStyle="1" w:styleId="63">
    <w:name w:val="标题 5 Char"/>
    <w:link w:val="7"/>
    <w:qFormat/>
    <w:uiPriority w:val="0"/>
    <w:rPr>
      <w:rFonts w:ascii="仿宋_GB2312" w:hAnsi="宋体" w:eastAsia="仿宋_GB2312"/>
      <w:b/>
      <w:bCs/>
      <w:kern w:val="2"/>
      <w:sz w:val="28"/>
      <w:szCs w:val="18"/>
      <w:lang w:val="en-US" w:eastAsia="zh-CN" w:bidi="ar-SA"/>
    </w:rPr>
  </w:style>
  <w:style w:type="character" w:customStyle="1" w:styleId="64">
    <w:name w:val="标题 8 Char"/>
    <w:link w:val="10"/>
    <w:qFormat/>
    <w:uiPriority w:val="0"/>
    <w:rPr>
      <w:rFonts w:ascii="Arial" w:hAnsi="Arial" w:eastAsia="黑体"/>
      <w:sz w:val="24"/>
      <w:szCs w:val="24"/>
      <w:lang w:val="en-US" w:eastAsia="zh-CN" w:bidi="ar-SA"/>
    </w:rPr>
  </w:style>
  <w:style w:type="character" w:customStyle="1" w:styleId="65">
    <w:name w:val="标题 9 Char"/>
    <w:basedOn w:val="50"/>
    <w:link w:val="11"/>
    <w:qFormat/>
    <w:uiPriority w:val="9"/>
    <w:rPr>
      <w:rFonts w:ascii="Arial" w:hAnsi="Arial" w:eastAsia="黑体"/>
      <w:szCs w:val="21"/>
    </w:rPr>
  </w:style>
  <w:style w:type="character" w:customStyle="1" w:styleId="66">
    <w:name w:val="正文缩进 Char"/>
    <w:link w:val="14"/>
    <w:qFormat/>
    <w:uiPriority w:val="0"/>
    <w:rPr>
      <w:rFonts w:eastAsia="宋体"/>
      <w:kern w:val="2"/>
      <w:sz w:val="21"/>
      <w:lang w:val="en-US" w:eastAsia="zh-CN" w:bidi="ar-SA"/>
    </w:rPr>
  </w:style>
  <w:style w:type="character" w:customStyle="1" w:styleId="67">
    <w:name w:val="文档结构图 Char"/>
    <w:link w:val="16"/>
    <w:semiHidden/>
    <w:qFormat/>
    <w:uiPriority w:val="0"/>
    <w:rPr>
      <w:rFonts w:eastAsia="宋体"/>
      <w:kern w:val="2"/>
      <w:sz w:val="21"/>
      <w:lang w:val="en-US" w:eastAsia="zh-CN" w:bidi="ar-SA"/>
    </w:rPr>
  </w:style>
  <w:style w:type="character" w:customStyle="1" w:styleId="68">
    <w:name w:val="批注文字 Char"/>
    <w:link w:val="18"/>
    <w:qFormat/>
    <w:uiPriority w:val="0"/>
    <w:rPr>
      <w:rFonts w:eastAsia="宋体"/>
      <w:kern w:val="2"/>
      <w:sz w:val="21"/>
      <w:lang w:bidi="ar-SA"/>
    </w:rPr>
  </w:style>
  <w:style w:type="character" w:customStyle="1" w:styleId="69">
    <w:name w:val="正文文本缩进 Char"/>
    <w:link w:val="20"/>
    <w:qFormat/>
    <w:uiPriority w:val="0"/>
    <w:rPr>
      <w:rFonts w:ascii="宋体" w:hAnsi="Courier New" w:eastAsia="宋体"/>
      <w:spacing w:val="-4"/>
      <w:kern w:val="2"/>
      <w:sz w:val="18"/>
      <w:lang w:val="en-US" w:eastAsia="zh-CN" w:bidi="ar-SA"/>
    </w:rPr>
  </w:style>
  <w:style w:type="character" w:customStyle="1" w:styleId="70">
    <w:name w:val="纯文本 Char1"/>
    <w:link w:val="25"/>
    <w:qFormat/>
    <w:uiPriority w:val="0"/>
    <w:rPr>
      <w:rFonts w:ascii="宋体" w:hAnsi="Courier New" w:eastAsia="宋体"/>
      <w:kern w:val="2"/>
      <w:sz w:val="24"/>
      <w:szCs w:val="24"/>
      <w:lang w:val="en-US" w:eastAsia="zh-CN" w:bidi="ar-SA"/>
    </w:rPr>
  </w:style>
  <w:style w:type="character" w:customStyle="1" w:styleId="71">
    <w:name w:val="日期 Char"/>
    <w:link w:val="27"/>
    <w:qFormat/>
    <w:uiPriority w:val="0"/>
    <w:rPr>
      <w:rFonts w:eastAsia="楷体_GB2312"/>
      <w:kern w:val="2"/>
      <w:sz w:val="32"/>
      <w:lang w:val="en-US" w:eastAsia="zh-CN" w:bidi="ar-SA"/>
    </w:rPr>
  </w:style>
  <w:style w:type="character" w:customStyle="1" w:styleId="72">
    <w:name w:val="正文文本缩进 2 Char"/>
    <w:link w:val="28"/>
    <w:qFormat/>
    <w:uiPriority w:val="0"/>
    <w:rPr>
      <w:rFonts w:ascii="仿宋_GB2312" w:hAnsi="宋体" w:eastAsia="宋体" w:cs="Arial"/>
      <w:b/>
      <w:bCs/>
      <w:color w:val="000000"/>
      <w:kern w:val="2"/>
      <w:sz w:val="24"/>
      <w:szCs w:val="24"/>
      <w:lang w:val="en-US" w:eastAsia="zh-CN" w:bidi="ar-SA"/>
    </w:rPr>
  </w:style>
  <w:style w:type="character" w:customStyle="1" w:styleId="73">
    <w:name w:val="批注框文本 Char"/>
    <w:link w:val="29"/>
    <w:autoRedefine/>
    <w:qFormat/>
    <w:uiPriority w:val="0"/>
    <w:rPr>
      <w:rFonts w:eastAsia="宋体"/>
      <w:kern w:val="2"/>
      <w:sz w:val="18"/>
      <w:szCs w:val="18"/>
      <w:lang w:val="en-US" w:eastAsia="zh-CN" w:bidi="ar-SA"/>
    </w:rPr>
  </w:style>
  <w:style w:type="character" w:customStyle="1" w:styleId="74">
    <w:name w:val="页脚 Char"/>
    <w:link w:val="30"/>
    <w:autoRedefine/>
    <w:qFormat/>
    <w:uiPriority w:val="0"/>
    <w:rPr>
      <w:rFonts w:eastAsia="黑体"/>
      <w:snapToGrid w:val="0"/>
      <w:sz w:val="18"/>
      <w:szCs w:val="18"/>
      <w:lang w:val="en-US" w:eastAsia="zh-CN" w:bidi="ar-SA"/>
    </w:rPr>
  </w:style>
  <w:style w:type="character" w:customStyle="1" w:styleId="75">
    <w:name w:val="页眉 Char"/>
    <w:link w:val="31"/>
    <w:autoRedefine/>
    <w:qFormat/>
    <w:uiPriority w:val="0"/>
    <w:rPr>
      <w:rFonts w:ascii="Calibri" w:hAnsi="Calibri" w:eastAsia="宋体"/>
      <w:kern w:val="2"/>
      <w:sz w:val="18"/>
      <w:szCs w:val="18"/>
      <w:lang w:val="en-US" w:eastAsia="zh-CN" w:bidi="ar-SA"/>
    </w:rPr>
  </w:style>
  <w:style w:type="character" w:customStyle="1" w:styleId="76">
    <w:name w:val="副标题 Char"/>
    <w:link w:val="34"/>
    <w:qFormat/>
    <w:uiPriority w:val="0"/>
    <w:rPr>
      <w:rFonts w:ascii="宋体" w:hAnsi="Courier New"/>
      <w:kern w:val="2"/>
      <w:sz w:val="24"/>
      <w:szCs w:val="24"/>
      <w:lang w:bidi="ar-SA"/>
    </w:rPr>
  </w:style>
  <w:style w:type="character" w:customStyle="1" w:styleId="77">
    <w:name w:val="正文文本缩进 3 Char"/>
    <w:link w:val="38"/>
    <w:qFormat/>
    <w:uiPriority w:val="0"/>
    <w:rPr>
      <w:rFonts w:ascii="仿宋_GB2312" w:hAnsi="宋体" w:eastAsia="仿宋_GB2312"/>
      <w:color w:val="000000"/>
      <w:kern w:val="2"/>
      <w:sz w:val="24"/>
      <w:szCs w:val="24"/>
      <w:lang w:val="en-US" w:eastAsia="zh-CN" w:bidi="ar-SA"/>
    </w:rPr>
  </w:style>
  <w:style w:type="character" w:customStyle="1" w:styleId="78">
    <w:name w:val="HTML 预设格式 Char"/>
    <w:link w:val="42"/>
    <w:autoRedefine/>
    <w:qFormat/>
    <w:locked/>
    <w:uiPriority w:val="0"/>
    <w:rPr>
      <w:rFonts w:ascii="宋体" w:hAnsi="宋体" w:eastAsia="宋体" w:cs="宋体"/>
      <w:sz w:val="24"/>
      <w:szCs w:val="24"/>
      <w:lang w:val="en-US" w:eastAsia="zh-CN" w:bidi="ar-SA"/>
    </w:rPr>
  </w:style>
  <w:style w:type="character" w:customStyle="1" w:styleId="79">
    <w:name w:val="标题 Char"/>
    <w:link w:val="44"/>
    <w:autoRedefine/>
    <w:qFormat/>
    <w:uiPriority w:val="0"/>
    <w:rPr>
      <w:rFonts w:ascii="Cambria" w:hAnsi="Cambria" w:eastAsia="宋体"/>
      <w:b/>
      <w:bCs/>
      <w:kern w:val="2"/>
      <w:sz w:val="32"/>
      <w:szCs w:val="32"/>
      <w:lang w:val="en-US" w:eastAsia="zh-CN" w:bidi="ar-SA"/>
    </w:rPr>
  </w:style>
  <w:style w:type="character" w:customStyle="1" w:styleId="80">
    <w:name w:val="批注主题 Char"/>
    <w:link w:val="45"/>
    <w:autoRedefine/>
    <w:qFormat/>
    <w:uiPriority w:val="0"/>
    <w:rPr>
      <w:rFonts w:eastAsia="宋体"/>
      <w:b/>
      <w:bCs/>
      <w:kern w:val="2"/>
      <w:sz w:val="21"/>
      <w:lang w:bidi="ar-SA"/>
    </w:rPr>
  </w:style>
  <w:style w:type="character" w:customStyle="1" w:styleId="81">
    <w:name w:val="Comment Text Char"/>
    <w:autoRedefine/>
    <w:qFormat/>
    <w:locked/>
    <w:uiPriority w:val="0"/>
    <w:rPr>
      <w:rFonts w:cs="Times New Roman"/>
      <w:kern w:val="2"/>
      <w:sz w:val="24"/>
      <w:szCs w:val="24"/>
    </w:rPr>
  </w:style>
  <w:style w:type="character" w:customStyle="1" w:styleId="82">
    <w:name w:val="Body Text Indent Char"/>
    <w:qFormat/>
    <w:locked/>
    <w:uiPriority w:val="0"/>
    <w:rPr>
      <w:rFonts w:ascii="Times New Roman" w:hAnsi="Times New Roman" w:eastAsia="宋体" w:cs="Times New Roman"/>
      <w:kern w:val="2"/>
      <w:sz w:val="21"/>
    </w:rPr>
  </w:style>
  <w:style w:type="character" w:customStyle="1" w:styleId="83">
    <w:name w:val="列出段落 Char"/>
    <w:link w:val="84"/>
    <w:autoRedefine/>
    <w:qFormat/>
    <w:uiPriority w:val="34"/>
    <w:rPr>
      <w:kern w:val="2"/>
      <w:sz w:val="21"/>
    </w:rPr>
  </w:style>
  <w:style w:type="paragraph" w:customStyle="1" w:styleId="84">
    <w:name w:val="列出段落1"/>
    <w:basedOn w:val="1"/>
    <w:link w:val="83"/>
    <w:qFormat/>
    <w:uiPriority w:val="34"/>
    <w:pPr>
      <w:ind w:firstLine="420" w:firstLineChars="200"/>
    </w:pPr>
    <w:rPr>
      <w:szCs w:val="20"/>
    </w:rPr>
  </w:style>
  <w:style w:type="character" w:customStyle="1" w:styleId="85">
    <w:name w:val="ui-spinner"/>
    <w:autoRedefine/>
    <w:qFormat/>
    <w:uiPriority w:val="0"/>
    <w:rPr>
      <w:rFonts w:cs="Times New Roman"/>
    </w:rPr>
  </w:style>
  <w:style w:type="character" w:customStyle="1" w:styleId="86">
    <w:name w:val="文档结构图 字符"/>
    <w:autoRedefine/>
    <w:qFormat/>
    <w:uiPriority w:val="0"/>
    <w:rPr>
      <w:rFonts w:ascii="宋体"/>
      <w:kern w:val="2"/>
      <w:sz w:val="18"/>
      <w:szCs w:val="18"/>
    </w:rPr>
  </w:style>
  <w:style w:type="character" w:customStyle="1" w:styleId="87">
    <w:name w:val="批注框文本 字符"/>
    <w:qFormat/>
    <w:uiPriority w:val="0"/>
    <w:rPr>
      <w:kern w:val="2"/>
      <w:sz w:val="18"/>
      <w:szCs w:val="18"/>
    </w:rPr>
  </w:style>
  <w:style w:type="character" w:customStyle="1" w:styleId="88">
    <w:name w:val="标题 1 Char Char"/>
    <w:qFormat/>
    <w:uiPriority w:val="0"/>
    <w:rPr>
      <w:rFonts w:eastAsia="宋体"/>
      <w:b/>
      <w:spacing w:val="-2"/>
      <w:sz w:val="24"/>
      <w:lang w:val="en-US" w:eastAsia="zh-CN" w:bidi="ar-SA"/>
    </w:rPr>
  </w:style>
  <w:style w:type="character" w:customStyle="1" w:styleId="89">
    <w:name w:val="Heading 2 Char"/>
    <w:autoRedefine/>
    <w:semiHidden/>
    <w:qFormat/>
    <w:locked/>
    <w:uiPriority w:val="0"/>
    <w:rPr>
      <w:rFonts w:ascii="Calibri Light" w:hAnsi="Calibri Light" w:eastAsia="宋体" w:cs="Times New Roman"/>
      <w:b/>
      <w:bCs/>
      <w:kern w:val="2"/>
      <w:sz w:val="32"/>
      <w:szCs w:val="32"/>
    </w:rPr>
  </w:style>
  <w:style w:type="character" w:customStyle="1" w:styleId="90">
    <w:name w:val="Title Char"/>
    <w:autoRedefine/>
    <w:qFormat/>
    <w:locked/>
    <w:uiPriority w:val="0"/>
    <w:rPr>
      <w:rFonts w:ascii="Arial" w:hAnsi="Arial" w:eastAsia="隶书" w:cs="Times New Roman"/>
      <w:b/>
      <w:kern w:val="2"/>
      <w:sz w:val="32"/>
    </w:rPr>
  </w:style>
  <w:style w:type="character" w:customStyle="1" w:styleId="91">
    <w:name w:val="Table Text Char1"/>
    <w:link w:val="92"/>
    <w:autoRedefine/>
    <w:qFormat/>
    <w:locked/>
    <w:uiPriority w:val="0"/>
    <w:rPr>
      <w:rFonts w:ascii="Arial" w:hAnsi="Arial"/>
      <w:sz w:val="18"/>
      <w:szCs w:val="18"/>
      <w:lang w:val="en-US" w:eastAsia="zh-CN" w:bidi="ar-SA"/>
    </w:rPr>
  </w:style>
  <w:style w:type="paragraph" w:customStyle="1" w:styleId="92">
    <w:name w:val="Table Text"/>
    <w:link w:val="91"/>
    <w:autoRedefine/>
    <w:qFormat/>
    <w:uiPriority w:val="0"/>
    <w:pPr>
      <w:snapToGrid w:val="0"/>
      <w:spacing w:before="80" w:after="80"/>
    </w:pPr>
    <w:rPr>
      <w:rFonts w:ascii="Arial" w:hAnsi="Arial" w:eastAsia="宋体" w:cs="Times New Roman"/>
      <w:sz w:val="18"/>
      <w:szCs w:val="18"/>
      <w:lang w:val="en-US" w:eastAsia="zh-CN" w:bidi="ar-SA"/>
    </w:rPr>
  </w:style>
  <w:style w:type="character" w:customStyle="1" w:styleId="93">
    <w:name w:val="页脚 字符"/>
    <w:autoRedefine/>
    <w:qFormat/>
    <w:uiPriority w:val="99"/>
    <w:rPr>
      <w:kern w:val="2"/>
      <w:sz w:val="18"/>
      <w:szCs w:val="18"/>
    </w:rPr>
  </w:style>
  <w:style w:type="character" w:customStyle="1" w:styleId="94">
    <w:name w:val="正文缩进 Char2"/>
    <w:autoRedefine/>
    <w:qFormat/>
    <w:uiPriority w:val="0"/>
    <w:rPr>
      <w:rFonts w:ascii="宋体"/>
      <w:snapToGrid/>
      <w:color w:val="000000"/>
      <w:kern w:val="28"/>
      <w:sz w:val="28"/>
    </w:rPr>
  </w:style>
  <w:style w:type="character" w:customStyle="1" w:styleId="95">
    <w:name w:val="表格非标题文字 Char"/>
    <w:link w:val="96"/>
    <w:autoRedefine/>
    <w:qFormat/>
    <w:locked/>
    <w:uiPriority w:val="0"/>
    <w:rPr>
      <w:rFonts w:ascii="Futura Bk" w:hAnsi="Futura Bk" w:eastAsia="Times New Roman"/>
      <w:kern w:val="2"/>
      <w:sz w:val="21"/>
      <w:lang w:val="en-US" w:eastAsia="zh-CN" w:bidi="ar-SA"/>
    </w:rPr>
  </w:style>
  <w:style w:type="paragraph" w:customStyle="1" w:styleId="96">
    <w:name w:val="表格非标题文字"/>
    <w:link w:val="95"/>
    <w:qFormat/>
    <w:uiPriority w:val="0"/>
    <w:pPr>
      <w:snapToGrid w:val="0"/>
      <w:spacing w:before="80" w:after="40"/>
    </w:pPr>
    <w:rPr>
      <w:rFonts w:ascii="Futura Bk" w:hAnsi="Futura Bk" w:eastAsia="Times New Roman" w:cs="Times New Roman"/>
      <w:kern w:val="2"/>
      <w:sz w:val="21"/>
      <w:lang w:val="en-US" w:eastAsia="zh-CN" w:bidi="ar-SA"/>
    </w:rPr>
  </w:style>
  <w:style w:type="character" w:customStyle="1" w:styleId="97">
    <w:name w:val="PIM2 Char"/>
    <w:autoRedefine/>
    <w:qFormat/>
    <w:uiPriority w:val="0"/>
    <w:rPr>
      <w:rFonts w:ascii="Cambria" w:hAnsi="Cambria" w:eastAsia="宋体" w:cs="Times New Roman"/>
      <w:b/>
      <w:bCs/>
      <w:sz w:val="32"/>
      <w:szCs w:val="32"/>
    </w:rPr>
  </w:style>
  <w:style w:type="character" w:customStyle="1" w:styleId="98">
    <w:name w:val="纯文本 Char"/>
    <w:autoRedefine/>
    <w:qFormat/>
    <w:uiPriority w:val="0"/>
    <w:rPr>
      <w:rFonts w:ascii="宋体" w:hAnsi="Courier New"/>
      <w:kern w:val="2"/>
      <w:sz w:val="24"/>
      <w:szCs w:val="24"/>
      <w:lang w:bidi="ar-SA"/>
    </w:rPr>
  </w:style>
  <w:style w:type="character" w:customStyle="1" w:styleId="99">
    <w:name w:val="纯文本 字符"/>
    <w:autoRedefine/>
    <w:qFormat/>
    <w:uiPriority w:val="0"/>
    <w:rPr>
      <w:rFonts w:ascii="宋体" w:hAnsi="Courier New" w:eastAsia="宋体"/>
      <w:sz w:val="24"/>
      <w:szCs w:val="24"/>
    </w:rPr>
  </w:style>
  <w:style w:type="character" w:customStyle="1" w:styleId="100">
    <w:name w:val="一级标题 Char"/>
    <w:autoRedefine/>
    <w:qFormat/>
    <w:uiPriority w:val="0"/>
    <w:rPr>
      <w:b/>
      <w:bCs/>
      <w:kern w:val="44"/>
      <w:sz w:val="44"/>
      <w:szCs w:val="44"/>
    </w:rPr>
  </w:style>
  <w:style w:type="character" w:customStyle="1" w:styleId="101">
    <w:name w:val="font21"/>
    <w:autoRedefine/>
    <w:qFormat/>
    <w:uiPriority w:val="0"/>
    <w:rPr>
      <w:rFonts w:ascii="宋体" w:hAnsi="宋体" w:eastAsia="宋体" w:cs="宋体"/>
      <w:color w:val="000000"/>
      <w:sz w:val="20"/>
      <w:szCs w:val="20"/>
      <w:u w:val="none"/>
    </w:rPr>
  </w:style>
  <w:style w:type="character" w:customStyle="1" w:styleId="102">
    <w:name w:val="h3 Char"/>
    <w:autoRedefine/>
    <w:qFormat/>
    <w:uiPriority w:val="0"/>
    <w:rPr>
      <w:b/>
      <w:bCs/>
      <w:sz w:val="32"/>
      <w:szCs w:val="32"/>
    </w:rPr>
  </w:style>
  <w:style w:type="character" w:customStyle="1" w:styleId="103">
    <w:name w:val="Comment Subject Char"/>
    <w:autoRedefine/>
    <w:qFormat/>
    <w:locked/>
    <w:uiPriority w:val="0"/>
    <w:rPr>
      <w:rFonts w:cs="Times New Roman"/>
      <w:b/>
      <w:bCs/>
      <w:kern w:val="2"/>
      <w:sz w:val="24"/>
      <w:szCs w:val="24"/>
    </w:rPr>
  </w:style>
  <w:style w:type="character" w:customStyle="1" w:styleId="104">
    <w:name w:val="Header Char"/>
    <w:autoRedefine/>
    <w:qFormat/>
    <w:locked/>
    <w:uiPriority w:val="0"/>
    <w:rPr>
      <w:rFonts w:ascii="Calibri" w:hAnsi="Calibri" w:eastAsia="宋体" w:cs="Times New Roman"/>
      <w:kern w:val="2"/>
      <w:sz w:val="18"/>
      <w:szCs w:val="18"/>
    </w:rPr>
  </w:style>
  <w:style w:type="character" w:customStyle="1" w:styleId="105">
    <w:name w:val="正文文本缩进 Char1"/>
    <w:autoRedefine/>
    <w:qFormat/>
    <w:uiPriority w:val="0"/>
    <w:rPr>
      <w:sz w:val="22"/>
      <w:szCs w:val="22"/>
    </w:rPr>
  </w:style>
  <w:style w:type="character" w:customStyle="1" w:styleId="106">
    <w:name w:val="Z正文 Char Char"/>
    <w:link w:val="107"/>
    <w:autoRedefine/>
    <w:qFormat/>
    <w:uiPriority w:val="0"/>
    <w:rPr>
      <w:rFonts w:eastAsia="仿宋_GB2312"/>
      <w:kern w:val="2"/>
      <w:sz w:val="32"/>
      <w:szCs w:val="24"/>
      <w:lang w:val="en-US" w:eastAsia="zh-CN" w:bidi="ar-SA"/>
    </w:rPr>
  </w:style>
  <w:style w:type="paragraph" w:customStyle="1" w:styleId="107">
    <w:name w:val="Z正文"/>
    <w:basedOn w:val="1"/>
    <w:link w:val="106"/>
    <w:qFormat/>
    <w:uiPriority w:val="0"/>
    <w:pPr>
      <w:ind w:firstLine="200" w:firstLineChars="200"/>
    </w:pPr>
    <w:rPr>
      <w:rFonts w:eastAsia="仿宋_GB2312"/>
      <w:sz w:val="32"/>
    </w:rPr>
  </w:style>
  <w:style w:type="character" w:customStyle="1" w:styleId="108">
    <w:name w:val="141"/>
    <w:qFormat/>
    <w:uiPriority w:val="0"/>
    <w:rPr>
      <w:sz w:val="21"/>
      <w:szCs w:val="21"/>
    </w:rPr>
  </w:style>
  <w:style w:type="character" w:customStyle="1" w:styleId="109">
    <w:name w:val="标准正文格式 Char"/>
    <w:link w:val="110"/>
    <w:qFormat/>
    <w:locked/>
    <w:uiPriority w:val="0"/>
    <w:rPr>
      <w:rFonts w:ascii="宋体" w:eastAsia="仿宋_GB2312" w:cs="宋体"/>
      <w:color w:val="000000"/>
      <w:sz w:val="24"/>
    </w:rPr>
  </w:style>
  <w:style w:type="paragraph" w:customStyle="1" w:styleId="110">
    <w:name w:val="标准正文格式"/>
    <w:basedOn w:val="1"/>
    <w:link w:val="109"/>
    <w:qFormat/>
    <w:uiPriority w:val="0"/>
    <w:pPr>
      <w:widowControl/>
      <w:adjustRightInd w:val="0"/>
      <w:spacing w:before="60" w:after="120" w:line="360" w:lineRule="auto"/>
      <w:ind w:firstLine="200" w:firstLineChars="200"/>
      <w:textAlignment w:val="baseline"/>
    </w:pPr>
    <w:rPr>
      <w:rFonts w:ascii="宋体" w:eastAsia="仿宋_GB2312"/>
      <w:color w:val="000000"/>
      <w:kern w:val="0"/>
      <w:sz w:val="24"/>
      <w:szCs w:val="20"/>
    </w:rPr>
  </w:style>
  <w:style w:type="character" w:customStyle="1" w:styleId="111">
    <w:name w:val="页眉 字符"/>
    <w:qFormat/>
    <w:uiPriority w:val="0"/>
    <w:rPr>
      <w:kern w:val="2"/>
      <w:sz w:val="18"/>
      <w:szCs w:val="18"/>
    </w:rPr>
  </w:style>
  <w:style w:type="character" w:customStyle="1" w:styleId="112">
    <w:name w:val="Footer Char"/>
    <w:qFormat/>
    <w:locked/>
    <w:uiPriority w:val="0"/>
    <w:rPr>
      <w:rFonts w:ascii="Calibri" w:hAnsi="Calibri" w:eastAsia="宋体" w:cs="Times New Roman"/>
      <w:kern w:val="2"/>
      <w:sz w:val="18"/>
      <w:szCs w:val="18"/>
    </w:rPr>
  </w:style>
  <w:style w:type="character" w:customStyle="1" w:styleId="113">
    <w:name w:val="font31"/>
    <w:qFormat/>
    <w:uiPriority w:val="0"/>
    <w:rPr>
      <w:rFonts w:ascii="微软雅黑" w:hAnsi="微软雅黑" w:eastAsia="微软雅黑" w:cs="微软雅黑"/>
      <w:color w:val="000000"/>
      <w:sz w:val="18"/>
      <w:szCs w:val="18"/>
      <w:u w:val="none"/>
    </w:rPr>
  </w:style>
  <w:style w:type="character" w:customStyle="1" w:styleId="114">
    <w:name w:val="纯文本 Char3"/>
    <w:qFormat/>
    <w:uiPriority w:val="99"/>
    <w:rPr>
      <w:rFonts w:hint="eastAsia" w:ascii="宋体" w:hAnsi="Courier New" w:eastAsia="宋体" w:cs="Courier New"/>
      <w:kern w:val="2"/>
      <w:sz w:val="21"/>
      <w:szCs w:val="21"/>
    </w:rPr>
  </w:style>
  <w:style w:type="character" w:customStyle="1" w:styleId="115">
    <w:name w:val="正文文本缩进 字符"/>
    <w:qFormat/>
    <w:uiPriority w:val="0"/>
    <w:rPr>
      <w:rFonts w:ascii="宋体" w:hAnsi="Times New Roman"/>
      <w:sz w:val="28"/>
    </w:rPr>
  </w:style>
  <w:style w:type="character" w:customStyle="1" w:styleId="116">
    <w:name w:val="Heading 1 Char"/>
    <w:qFormat/>
    <w:locked/>
    <w:uiPriority w:val="0"/>
    <w:rPr>
      <w:rFonts w:ascii="Calibri" w:hAnsi="Calibri" w:cs="Times New Roman"/>
      <w:b/>
      <w:bCs/>
      <w:kern w:val="44"/>
      <w:sz w:val="44"/>
      <w:szCs w:val="44"/>
    </w:rPr>
  </w:style>
  <w:style w:type="character" w:customStyle="1" w:styleId="117">
    <w:name w:val="font11"/>
    <w:qFormat/>
    <w:uiPriority w:val="0"/>
    <w:rPr>
      <w:rFonts w:hint="eastAsia" w:ascii="宋体" w:hAnsi="宋体" w:eastAsia="宋体"/>
      <w:color w:val="000000"/>
      <w:sz w:val="22"/>
      <w:szCs w:val="22"/>
      <w:u w:val="none"/>
    </w:rPr>
  </w:style>
  <w:style w:type="character" w:customStyle="1" w:styleId="118">
    <w:name w:val="首行缩进 Char"/>
    <w:link w:val="119"/>
    <w:qFormat/>
    <w:uiPriority w:val="0"/>
    <w:rPr>
      <w:rFonts w:ascii="Calibri" w:hAnsi="Calibri" w:eastAsia="宋体"/>
      <w:kern w:val="2"/>
      <w:sz w:val="24"/>
      <w:szCs w:val="22"/>
      <w:lang w:val="zh-CN" w:eastAsia="zh-CN" w:bidi="ar-SA"/>
    </w:rPr>
  </w:style>
  <w:style w:type="paragraph" w:customStyle="1" w:styleId="119">
    <w:name w:val="首行缩进"/>
    <w:basedOn w:val="1"/>
    <w:link w:val="118"/>
    <w:qFormat/>
    <w:uiPriority w:val="0"/>
    <w:pPr>
      <w:spacing w:line="360" w:lineRule="auto"/>
      <w:ind w:firstLine="480" w:firstLineChars="200"/>
    </w:pPr>
    <w:rPr>
      <w:rFonts w:ascii="Calibri" w:hAnsi="Calibri"/>
      <w:sz w:val="24"/>
      <w:szCs w:val="22"/>
      <w:lang w:val="zh-CN"/>
    </w:rPr>
  </w:style>
  <w:style w:type="character" w:customStyle="1" w:styleId="120">
    <w:name w:val="列出段落 Char1"/>
    <w:link w:val="121"/>
    <w:qFormat/>
    <w:locked/>
    <w:uiPriority w:val="99"/>
    <w:rPr>
      <w:kern w:val="2"/>
      <w:sz w:val="21"/>
      <w:szCs w:val="22"/>
    </w:rPr>
  </w:style>
  <w:style w:type="paragraph" w:styleId="121">
    <w:name w:val="List Paragraph"/>
    <w:basedOn w:val="1"/>
    <w:link w:val="120"/>
    <w:qFormat/>
    <w:uiPriority w:val="99"/>
    <w:pPr>
      <w:ind w:firstLine="420" w:firstLineChars="200"/>
    </w:pPr>
    <w:rPr>
      <w:szCs w:val="22"/>
    </w:rPr>
  </w:style>
  <w:style w:type="character" w:customStyle="1" w:styleId="122">
    <w:name w:val="图表说明 Char"/>
    <w:link w:val="123"/>
    <w:qFormat/>
    <w:uiPriority w:val="0"/>
    <w:rPr>
      <w:rFonts w:ascii="Arial" w:hAnsi="Arial" w:eastAsia="宋体"/>
      <w:b/>
      <w:sz w:val="18"/>
      <w:szCs w:val="24"/>
      <w:lang w:bidi="ar-SA"/>
    </w:rPr>
  </w:style>
  <w:style w:type="paragraph" w:customStyle="1" w:styleId="123">
    <w:name w:val="图表说明"/>
    <w:basedOn w:val="1"/>
    <w:link w:val="122"/>
    <w:qFormat/>
    <w:uiPriority w:val="0"/>
    <w:pPr>
      <w:jc w:val="center"/>
    </w:pPr>
    <w:rPr>
      <w:rFonts w:ascii="Arial" w:hAnsi="Arial"/>
      <w:b/>
      <w:kern w:val="0"/>
      <w:sz w:val="18"/>
    </w:rPr>
  </w:style>
  <w:style w:type="character" w:customStyle="1" w:styleId="124">
    <w:name w:val="*正文 Char"/>
    <w:link w:val="125"/>
    <w:qFormat/>
    <w:uiPriority w:val="0"/>
    <w:rPr>
      <w:rFonts w:ascii="宋体" w:hAnsi="宋体" w:eastAsia="宋体"/>
      <w:sz w:val="22"/>
      <w:szCs w:val="24"/>
      <w:lang w:bidi="ar-SA"/>
    </w:rPr>
  </w:style>
  <w:style w:type="paragraph" w:customStyle="1" w:styleId="125">
    <w:name w:val="*正文"/>
    <w:basedOn w:val="1"/>
    <w:link w:val="124"/>
    <w:qFormat/>
    <w:uiPriority w:val="0"/>
    <w:pPr>
      <w:spacing w:line="360" w:lineRule="auto"/>
      <w:ind w:firstLine="200" w:firstLineChars="200"/>
    </w:pPr>
    <w:rPr>
      <w:rFonts w:ascii="宋体" w:hAnsi="宋体"/>
      <w:kern w:val="0"/>
      <w:sz w:val="22"/>
    </w:rPr>
  </w:style>
  <w:style w:type="character" w:customStyle="1" w:styleId="126">
    <w:name w:val="无间隔 Char"/>
    <w:link w:val="127"/>
    <w:autoRedefine/>
    <w:qFormat/>
    <w:uiPriority w:val="0"/>
    <w:rPr>
      <w:sz w:val="22"/>
      <w:szCs w:val="22"/>
      <w:lang w:val="en-US" w:eastAsia="zh-CN" w:bidi="ar-SA"/>
    </w:rPr>
  </w:style>
  <w:style w:type="paragraph" w:styleId="127">
    <w:name w:val="No Spacing"/>
    <w:link w:val="126"/>
    <w:qFormat/>
    <w:uiPriority w:val="0"/>
    <w:rPr>
      <w:rFonts w:ascii="Times New Roman" w:hAnsi="Times New Roman" w:eastAsia="宋体" w:cs="Times New Roman"/>
      <w:sz w:val="22"/>
      <w:szCs w:val="22"/>
      <w:lang w:val="en-US" w:eastAsia="zh-CN" w:bidi="ar-SA"/>
    </w:rPr>
  </w:style>
  <w:style w:type="character" w:customStyle="1" w:styleId="128">
    <w:name w:val="bookmark-item"/>
    <w:qFormat/>
    <w:uiPriority w:val="0"/>
  </w:style>
  <w:style w:type="character" w:customStyle="1" w:styleId="129">
    <w:name w:val="注意框体 Char1"/>
    <w:qFormat/>
    <w:locked/>
    <w:uiPriority w:val="0"/>
    <w:rPr>
      <w:rFonts w:ascii="Arial" w:hAnsi="Arial" w:eastAsia="黑体"/>
      <w:kern w:val="2"/>
      <w:sz w:val="24"/>
      <w:szCs w:val="24"/>
    </w:rPr>
  </w:style>
  <w:style w:type="character" w:customStyle="1" w:styleId="130">
    <w:name w:val="Balloon Text Char"/>
    <w:qFormat/>
    <w:locked/>
    <w:uiPriority w:val="0"/>
    <w:rPr>
      <w:rFonts w:cs="Times New Roman"/>
      <w:kern w:val="2"/>
      <w:sz w:val="18"/>
      <w:szCs w:val="18"/>
    </w:rPr>
  </w:style>
  <w:style w:type="character" w:customStyle="1" w:styleId="131">
    <w:name w:val="标题 2 字符"/>
    <w:qFormat/>
    <w:uiPriority w:val="0"/>
    <w:rPr>
      <w:rFonts w:ascii="等线 Light" w:hAnsi="等线 Light" w:eastAsia="等线 Light" w:cs="Times New Roman"/>
      <w:b/>
      <w:bCs/>
      <w:kern w:val="2"/>
      <w:sz w:val="32"/>
      <w:szCs w:val="32"/>
    </w:rPr>
  </w:style>
  <w:style w:type="character" w:customStyle="1" w:styleId="132">
    <w:name w:val="正文文本缩进 字符1"/>
    <w:qFormat/>
    <w:uiPriority w:val="0"/>
    <w:rPr>
      <w:kern w:val="2"/>
      <w:sz w:val="21"/>
      <w:szCs w:val="24"/>
    </w:rPr>
  </w:style>
  <w:style w:type="character" w:customStyle="1" w:styleId="133">
    <w:name w:val="标题3 Char"/>
    <w:link w:val="134"/>
    <w:qFormat/>
    <w:locked/>
    <w:uiPriority w:val="0"/>
    <w:rPr>
      <w:rFonts w:ascii="Cambria" w:hAnsi="Cambria" w:eastAsia="黑体"/>
      <w:b/>
      <w:bCs/>
      <w:szCs w:val="21"/>
      <w:lang w:bidi="ar-SA"/>
    </w:rPr>
  </w:style>
  <w:style w:type="paragraph" w:customStyle="1" w:styleId="134">
    <w:name w:val="标题3"/>
    <w:basedOn w:val="4"/>
    <w:link w:val="133"/>
    <w:qFormat/>
    <w:uiPriority w:val="0"/>
    <w:pPr>
      <w:spacing w:line="415" w:lineRule="auto"/>
    </w:pPr>
    <w:rPr>
      <w:rFonts w:ascii="Cambria" w:hAnsi="Cambria" w:eastAsia="黑体"/>
      <w:kern w:val="0"/>
      <w:sz w:val="20"/>
      <w:szCs w:val="21"/>
    </w:rPr>
  </w:style>
  <w:style w:type="character" w:customStyle="1" w:styleId="135">
    <w:name w:val="font01"/>
    <w:qFormat/>
    <w:uiPriority w:val="0"/>
    <w:rPr>
      <w:rFonts w:hint="default" w:ascii="Times New Roman" w:hAnsi="Times New Roman" w:cs="Times New Roman"/>
      <w:color w:val="000000"/>
      <w:sz w:val="22"/>
      <w:szCs w:val="22"/>
      <w:u w:val="none"/>
    </w:rPr>
  </w:style>
  <w:style w:type="character" w:customStyle="1" w:styleId="136">
    <w:name w:val="标题 4 字符"/>
    <w:qFormat/>
    <w:uiPriority w:val="9"/>
    <w:rPr>
      <w:rFonts w:ascii="Cambria" w:hAnsi="Cambria" w:eastAsia="宋体" w:cs="Times New Roman"/>
      <w:b/>
      <w:bCs/>
      <w:kern w:val="2"/>
      <w:sz w:val="28"/>
      <w:szCs w:val="28"/>
    </w:rPr>
  </w:style>
  <w:style w:type="character" w:customStyle="1" w:styleId="137">
    <w:name w:val="标题 3 字符"/>
    <w:qFormat/>
    <w:uiPriority w:val="9"/>
    <w:rPr>
      <w:rFonts w:ascii="Calibri" w:hAnsi="Calibri" w:eastAsia="宋体" w:cs="Times New Roman"/>
      <w:b/>
      <w:bCs/>
      <w:kern w:val="2"/>
      <w:sz w:val="32"/>
      <w:szCs w:val="32"/>
    </w:rPr>
  </w:style>
  <w:style w:type="character" w:customStyle="1" w:styleId="138">
    <w:name w:val="纯文本 Char2"/>
    <w:qFormat/>
    <w:uiPriority w:val="0"/>
    <w:rPr>
      <w:rFonts w:hint="eastAsia" w:ascii="宋体" w:hAnsi="Courier New" w:eastAsia="宋体" w:cs="宋体"/>
      <w:kern w:val="2"/>
      <w:sz w:val="24"/>
      <w:szCs w:val="24"/>
    </w:rPr>
  </w:style>
  <w:style w:type="paragraph" w:customStyle="1" w:styleId="139">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0">
    <w:name w:val="Char Char Char Char"/>
    <w:basedOn w:val="1"/>
    <w:autoRedefine/>
    <w:qFormat/>
    <w:uiPriority w:val="0"/>
    <w:rPr>
      <w:rFonts w:ascii="仿宋_GB2312" w:eastAsia="仿宋_GB2312"/>
      <w:b/>
      <w:sz w:val="32"/>
      <w:szCs w:val="32"/>
    </w:rPr>
  </w:style>
  <w:style w:type="paragraph" w:customStyle="1" w:styleId="141">
    <w:name w:val="内容序号（N）"/>
    <w:basedOn w:val="121"/>
    <w:qFormat/>
    <w:uiPriority w:val="0"/>
    <w:pPr>
      <w:tabs>
        <w:tab w:val="left" w:pos="1134"/>
      </w:tabs>
      <w:spacing w:line="360" w:lineRule="auto"/>
      <w:ind w:firstLine="0" w:firstLineChars="0"/>
    </w:pPr>
    <w:rPr>
      <w:rFonts w:ascii="宋体" w:hAnsi="宋体"/>
      <w:sz w:val="24"/>
      <w:szCs w:val="28"/>
    </w:rPr>
  </w:style>
  <w:style w:type="paragraph" w:customStyle="1" w:styleId="142">
    <w:name w:val="No Spacing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3">
    <w:name w:val="Pa8"/>
    <w:basedOn w:val="1"/>
    <w:next w:val="1"/>
    <w:qFormat/>
    <w:uiPriority w:val="0"/>
    <w:pPr>
      <w:widowControl/>
      <w:autoSpaceDE w:val="0"/>
      <w:autoSpaceDN w:val="0"/>
      <w:adjustRightInd w:val="0"/>
      <w:spacing w:line="221" w:lineRule="atLeast"/>
      <w:jc w:val="left"/>
    </w:pPr>
    <w:rPr>
      <w:rFonts w:ascii="HP Simplified Hans Light" w:hAnsi="Calibri" w:eastAsia="HP Simplified Hans Light"/>
      <w:kern w:val="0"/>
      <w:sz w:val="24"/>
    </w:rPr>
  </w:style>
  <w:style w:type="paragraph" w:customStyle="1" w:styleId="144">
    <w:name w:val="正文段"/>
    <w:basedOn w:val="1"/>
    <w:qFormat/>
    <w:uiPriority w:val="0"/>
    <w:pPr>
      <w:widowControl/>
      <w:snapToGrid w:val="0"/>
      <w:spacing w:after="156" w:afterLines="50"/>
      <w:ind w:firstLine="200" w:firstLineChars="200"/>
    </w:pPr>
    <w:rPr>
      <w:kern w:val="0"/>
      <w:sz w:val="24"/>
      <w:szCs w:val="20"/>
    </w:rPr>
  </w:style>
  <w:style w:type="paragraph" w:customStyle="1" w:styleId="145">
    <w:name w:val="msonospacing"/>
    <w:basedOn w:val="1"/>
    <w:qFormat/>
    <w:uiPriority w:val="0"/>
    <w:rPr>
      <w:rFonts w:ascii="Calibri" w:hAnsi="Calibri"/>
      <w:szCs w:val="22"/>
    </w:rPr>
  </w:style>
  <w:style w:type="paragraph" w:customStyle="1" w:styleId="146">
    <w:name w:val="_Style 3"/>
    <w:qFormat/>
    <w:uiPriority w:val="0"/>
    <w:rPr>
      <w:rFonts w:ascii="Times New Roman" w:hAnsi="Times New Roman" w:eastAsia="宋体" w:cs="Times New Roman"/>
      <w:sz w:val="22"/>
      <w:szCs w:val="22"/>
      <w:lang w:val="en-US" w:eastAsia="zh-CN" w:bidi="ar-SA"/>
    </w:rPr>
  </w:style>
  <w:style w:type="paragraph" w:customStyle="1" w:styleId="147">
    <w:name w:val="列出段落11"/>
    <w:basedOn w:val="1"/>
    <w:qFormat/>
    <w:uiPriority w:val="0"/>
    <w:pPr>
      <w:spacing w:line="360" w:lineRule="auto"/>
      <w:ind w:firstLine="420" w:firstLineChars="200"/>
    </w:pPr>
    <w:rPr>
      <w:rFonts w:cs="黑体"/>
      <w:szCs w:val="22"/>
    </w:rPr>
  </w:style>
  <w:style w:type="paragraph" w:customStyle="1" w:styleId="148">
    <w:name w:val="List Paragraph11"/>
    <w:basedOn w:val="1"/>
    <w:qFormat/>
    <w:uiPriority w:val="0"/>
    <w:pPr>
      <w:spacing w:line="360" w:lineRule="auto"/>
      <w:ind w:firstLine="420" w:firstLineChars="200"/>
    </w:pPr>
    <w:rPr>
      <w:rFonts w:ascii="Calibri" w:hAnsi="Calibri"/>
      <w:szCs w:val="22"/>
    </w:rPr>
  </w:style>
  <w:style w:type="paragraph" w:customStyle="1" w:styleId="149">
    <w:name w:val="默认段落字体 Para Char Char Char Char Char Char Char Char Char1 Char Char Char Char"/>
    <w:basedOn w:val="1"/>
    <w:qFormat/>
    <w:uiPriority w:val="0"/>
    <w:rPr>
      <w:rFonts w:ascii="Tahoma" w:hAnsi="Tahoma"/>
      <w:sz w:val="24"/>
      <w:szCs w:val="20"/>
    </w:rPr>
  </w:style>
  <w:style w:type="paragraph" w:customStyle="1" w:styleId="150">
    <w:name w:val="Pa9"/>
    <w:basedOn w:val="1"/>
    <w:next w:val="1"/>
    <w:qFormat/>
    <w:uiPriority w:val="0"/>
    <w:pPr>
      <w:widowControl/>
      <w:autoSpaceDE w:val="0"/>
      <w:autoSpaceDN w:val="0"/>
      <w:adjustRightInd w:val="0"/>
      <w:spacing w:line="241" w:lineRule="atLeast"/>
      <w:jc w:val="left"/>
    </w:pPr>
    <w:rPr>
      <w:rFonts w:ascii="HP Simplified Light" w:hAnsi="HP Simplified Light"/>
      <w:kern w:val="0"/>
      <w:sz w:val="24"/>
    </w:rPr>
  </w:style>
  <w:style w:type="paragraph" w:customStyle="1" w:styleId="151">
    <w:name w:val="reader-word-layer reader-word-s1-17"/>
    <w:basedOn w:val="1"/>
    <w:qFormat/>
    <w:uiPriority w:val="0"/>
    <w:pPr>
      <w:widowControl/>
      <w:spacing w:before="100" w:beforeAutospacing="1" w:after="100" w:afterAutospacing="1"/>
      <w:jc w:val="left"/>
    </w:pPr>
    <w:rPr>
      <w:rFonts w:ascii="宋体" w:hAnsi="宋体" w:cs="宋体"/>
      <w:kern w:val="0"/>
      <w:sz w:val="24"/>
    </w:rPr>
  </w:style>
  <w:style w:type="paragraph" w:customStyle="1" w:styleId="152">
    <w:name w:val="_Style 61"/>
    <w:basedOn w:val="1"/>
    <w:qFormat/>
    <w:uiPriority w:val="0"/>
    <w:pPr>
      <w:widowControl/>
      <w:spacing w:after="160" w:line="240" w:lineRule="exact"/>
      <w:jc w:val="left"/>
    </w:pPr>
  </w:style>
  <w:style w:type="paragraph" w:customStyle="1" w:styleId="153">
    <w:name w:val="f1"/>
    <w:basedOn w:val="1"/>
    <w:qFormat/>
    <w:uiPriority w:val="0"/>
    <w:pPr>
      <w:widowControl/>
      <w:adjustRightInd w:val="0"/>
      <w:spacing w:before="100" w:beforeAutospacing="1" w:after="100" w:afterAutospacing="1" w:line="360" w:lineRule="atLeast"/>
      <w:jc w:val="center"/>
      <w:textAlignment w:val="baseline"/>
    </w:pPr>
    <w:rPr>
      <w:rFonts w:ascii="Helvetica" w:hAnsi="Helvetica" w:eastAsia="Times New Roman" w:cs="Helvetica"/>
      <w:b/>
      <w:bCs/>
      <w:color w:val="FF8080"/>
      <w:spacing w:val="160"/>
      <w:kern w:val="0"/>
      <w:sz w:val="80"/>
      <w:szCs w:val="80"/>
    </w:rPr>
  </w:style>
  <w:style w:type="paragraph" w:customStyle="1" w:styleId="154">
    <w:name w:val="Char Char1 Char Char Char Char Char Char Char Char"/>
    <w:basedOn w:val="1"/>
    <w:qFormat/>
    <w:uiPriority w:val="0"/>
    <w:pPr>
      <w:widowControl/>
      <w:spacing w:after="160" w:line="240" w:lineRule="exact"/>
      <w:jc w:val="left"/>
    </w:pPr>
    <w:rPr>
      <w:szCs w:val="20"/>
    </w:rPr>
  </w:style>
  <w:style w:type="paragraph" w:customStyle="1" w:styleId="155">
    <w:name w:val="_Style 6"/>
    <w:basedOn w:val="1"/>
    <w:qFormat/>
    <w:uiPriority w:val="0"/>
    <w:pPr>
      <w:widowControl/>
      <w:adjustRightInd w:val="0"/>
      <w:snapToGrid w:val="0"/>
      <w:spacing w:after="200" w:line="360" w:lineRule="atLeast"/>
      <w:ind w:firstLine="420" w:firstLineChars="200"/>
      <w:jc w:val="left"/>
      <w:textAlignment w:val="baseline"/>
    </w:pPr>
    <w:rPr>
      <w:rFonts w:ascii="Tahoma" w:hAnsi="Tahoma" w:eastAsia="微软雅黑"/>
      <w:kern w:val="0"/>
      <w:sz w:val="22"/>
      <w:szCs w:val="22"/>
    </w:rPr>
  </w:style>
  <w:style w:type="paragraph" w:customStyle="1" w:styleId="156">
    <w:name w:val="正文_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7">
    <w:name w:val="Char Char Char Char Char Char"/>
    <w:basedOn w:val="1"/>
    <w:qFormat/>
    <w:uiPriority w:val="0"/>
    <w:pPr>
      <w:adjustRightInd w:val="0"/>
      <w:spacing w:line="360" w:lineRule="atLeast"/>
      <w:ind w:firstLine="200" w:firstLineChars="200"/>
      <w:textAlignment w:val="baseline"/>
    </w:pPr>
    <w:rPr>
      <w:rFonts w:ascii="Tahoma" w:hAnsi="Tahoma" w:eastAsia="Times New Roman"/>
      <w:sz w:val="24"/>
      <w:szCs w:val="20"/>
    </w:rPr>
  </w:style>
  <w:style w:type="paragraph" w:customStyle="1" w:styleId="158">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159">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160">
    <w:name w:val="List Paragraph1"/>
    <w:basedOn w:val="1"/>
    <w:qFormat/>
    <w:uiPriority w:val="0"/>
    <w:pPr>
      <w:ind w:firstLine="420" w:firstLineChars="200"/>
    </w:pPr>
    <w:rPr>
      <w:rFonts w:ascii="Calibri" w:hAnsi="Calibri"/>
      <w:szCs w:val="22"/>
    </w:rPr>
  </w:style>
  <w:style w:type="paragraph" w:customStyle="1" w:styleId="161">
    <w:name w:val="p0"/>
    <w:basedOn w:val="1"/>
    <w:qFormat/>
    <w:uiPriority w:val="0"/>
    <w:pPr>
      <w:widowControl/>
    </w:pPr>
    <w:rPr>
      <w:kern w:val="0"/>
      <w:szCs w:val="21"/>
    </w:rPr>
  </w:style>
  <w:style w:type="paragraph" w:customStyle="1" w:styleId="162">
    <w:name w:val="Char Char Char Char Char Char Char"/>
    <w:basedOn w:val="1"/>
    <w:qFormat/>
    <w:uiPriority w:val="0"/>
    <w:pPr>
      <w:tabs>
        <w:tab w:val="left" w:pos="432"/>
      </w:tabs>
      <w:adjustRightInd w:val="0"/>
      <w:spacing w:line="360" w:lineRule="atLeast"/>
      <w:ind w:left="432" w:hanging="432"/>
      <w:textAlignment w:val="baseline"/>
    </w:pPr>
    <w:rPr>
      <w:rFonts w:ascii="Tahoma" w:hAnsi="Tahoma" w:eastAsia="Times New Roman"/>
      <w:sz w:val="24"/>
      <w:szCs w:val="20"/>
    </w:rPr>
  </w:style>
  <w:style w:type="paragraph" w:customStyle="1" w:styleId="163">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164">
    <w:name w:val="xl29"/>
    <w:basedOn w:val="1"/>
    <w:autoRedefine/>
    <w:qFormat/>
    <w:uiPriority w:val="0"/>
    <w:pPr>
      <w:widowControl/>
      <w:spacing w:before="100" w:beforeAutospacing="1" w:after="100" w:afterAutospacing="1"/>
      <w:jc w:val="center"/>
    </w:pPr>
    <w:rPr>
      <w:rFonts w:ascii="宋体" w:hAnsi="宋体"/>
      <w:kern w:val="0"/>
      <w:sz w:val="28"/>
      <w:szCs w:val="28"/>
    </w:rPr>
  </w:style>
  <w:style w:type="paragraph" w:customStyle="1" w:styleId="165">
    <w:name w:val="reader-word-layer reader-word-s1-12"/>
    <w:basedOn w:val="1"/>
    <w:qFormat/>
    <w:uiPriority w:val="0"/>
    <w:pPr>
      <w:widowControl/>
      <w:spacing w:before="100" w:beforeAutospacing="1" w:after="100" w:afterAutospacing="1"/>
      <w:jc w:val="left"/>
    </w:pPr>
    <w:rPr>
      <w:rFonts w:ascii="宋体" w:hAnsi="宋体" w:cs="宋体"/>
      <w:kern w:val="0"/>
      <w:sz w:val="24"/>
    </w:rPr>
  </w:style>
  <w:style w:type="paragraph" w:customStyle="1" w:styleId="166">
    <w:name w:val="_Style 162"/>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6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8">
    <w:name w:val="列表1"/>
    <w:basedOn w:val="1"/>
    <w:next w:val="1"/>
    <w:qFormat/>
    <w:uiPriority w:val="39"/>
    <w:pPr>
      <w:tabs>
        <w:tab w:val="left" w:pos="851"/>
        <w:tab w:val="right" w:leader="dot" w:pos="8296"/>
      </w:tabs>
      <w:ind w:left="420" w:leftChars="200"/>
    </w:pPr>
  </w:style>
  <w:style w:type="paragraph" w:customStyle="1" w:styleId="169">
    <w:name w:val="Char Char43"/>
    <w:basedOn w:val="1"/>
    <w:qFormat/>
    <w:uiPriority w:val="0"/>
    <w:pPr>
      <w:widowControl/>
      <w:spacing w:after="160" w:line="240" w:lineRule="exact"/>
      <w:jc w:val="left"/>
    </w:pPr>
  </w:style>
  <w:style w:type="paragraph" w:customStyle="1" w:styleId="170">
    <w:name w:val="CM22"/>
    <w:basedOn w:val="1"/>
    <w:next w:val="1"/>
    <w:qFormat/>
    <w:uiPriority w:val="0"/>
    <w:pPr>
      <w:autoSpaceDE w:val="0"/>
      <w:autoSpaceDN w:val="0"/>
      <w:adjustRightInd w:val="0"/>
      <w:spacing w:after="63"/>
      <w:jc w:val="left"/>
    </w:pPr>
    <w:rPr>
      <w:rFonts w:ascii="汉仪粗黑简" w:eastAsia="汉仪粗黑简" w:cs="汉仪粗黑简"/>
      <w:kern w:val="0"/>
      <w:sz w:val="24"/>
    </w:rPr>
  </w:style>
  <w:style w:type="paragraph" w:customStyle="1" w:styleId="171">
    <w:name w:val="Pa3"/>
    <w:basedOn w:val="1"/>
    <w:next w:val="1"/>
    <w:qFormat/>
    <w:uiPriority w:val="0"/>
    <w:pPr>
      <w:widowControl/>
      <w:autoSpaceDE w:val="0"/>
      <w:autoSpaceDN w:val="0"/>
      <w:adjustRightInd w:val="0"/>
      <w:spacing w:line="201" w:lineRule="atLeast"/>
      <w:jc w:val="left"/>
    </w:pPr>
    <w:rPr>
      <w:rFonts w:ascii="H Yg 2gj" w:eastAsia="H Yg 2gj"/>
      <w:kern w:val="0"/>
      <w:sz w:val="24"/>
    </w:rPr>
  </w:style>
  <w:style w:type="paragraph" w:customStyle="1" w:styleId="172">
    <w:name w:val="Char Char1 Char Char Char Char Char Char Char Char1"/>
    <w:basedOn w:val="1"/>
    <w:qFormat/>
    <w:uiPriority w:val="0"/>
    <w:pPr>
      <w:widowControl/>
      <w:spacing w:after="160" w:line="240" w:lineRule="exact"/>
      <w:jc w:val="left"/>
    </w:pPr>
  </w:style>
  <w:style w:type="paragraph" w:customStyle="1" w:styleId="173">
    <w:name w:val="Char2"/>
    <w:basedOn w:val="1"/>
    <w:qFormat/>
    <w:uiPriority w:val="0"/>
    <w:pPr>
      <w:adjustRightInd w:val="0"/>
      <w:spacing w:line="360" w:lineRule="atLeast"/>
      <w:textAlignment w:val="baseline"/>
    </w:pPr>
    <w:rPr>
      <w:rFonts w:ascii="仿宋_GB2312" w:hAnsi="Calibri" w:eastAsia="仿宋_GB2312"/>
      <w:b/>
      <w:sz w:val="32"/>
      <w:szCs w:val="32"/>
    </w:rPr>
  </w:style>
  <w:style w:type="character" w:customStyle="1" w:styleId="174">
    <w:name w:val="style7"/>
    <w:qFormat/>
    <w:uiPriority w:val="0"/>
  </w:style>
  <w:style w:type="character" w:customStyle="1" w:styleId="175">
    <w:name w:val="标题 1 字符"/>
    <w:basedOn w:val="50"/>
    <w:qFormat/>
    <w:uiPriority w:val="9"/>
    <w:rPr>
      <w:b/>
      <w:bCs/>
      <w:kern w:val="44"/>
      <w:sz w:val="44"/>
      <w:szCs w:val="44"/>
    </w:rPr>
  </w:style>
  <w:style w:type="character" w:customStyle="1" w:styleId="176">
    <w:name w:val="标题 2 Char1"/>
    <w:basedOn w:val="50"/>
    <w:qFormat/>
    <w:uiPriority w:val="9"/>
    <w:rPr>
      <w:rFonts w:asciiTheme="majorHAnsi" w:hAnsiTheme="majorHAnsi" w:eastAsiaTheme="majorEastAsia" w:cstheme="majorBidi"/>
      <w:b/>
      <w:bCs/>
      <w:sz w:val="32"/>
      <w:szCs w:val="32"/>
    </w:rPr>
  </w:style>
  <w:style w:type="character" w:customStyle="1" w:styleId="177">
    <w:name w:val="副标题 字符"/>
    <w:basedOn w:val="50"/>
    <w:qFormat/>
    <w:uiPriority w:val="0"/>
    <w:rPr>
      <w:b/>
      <w:bCs/>
      <w:kern w:val="28"/>
      <w:sz w:val="32"/>
      <w:szCs w:val="32"/>
    </w:rPr>
  </w:style>
  <w:style w:type="character" w:customStyle="1" w:styleId="178">
    <w:name w:val="header1"/>
    <w:qFormat/>
    <w:uiPriority w:val="0"/>
    <w:rPr>
      <w:b/>
      <w:bCs/>
    </w:rPr>
  </w:style>
  <w:style w:type="character" w:customStyle="1" w:styleId="179">
    <w:name w:val="16"/>
    <w:qFormat/>
    <w:uiPriority w:val="0"/>
    <w:rPr>
      <w:rFonts w:hint="eastAsia" w:ascii="宋体" w:hAnsi="宋体" w:eastAsia="宋体"/>
      <w:b/>
      <w:bCs/>
      <w:color w:val="000000"/>
      <w:sz w:val="24"/>
      <w:szCs w:val="24"/>
    </w:rPr>
  </w:style>
  <w:style w:type="paragraph" w:customStyle="1" w:styleId="180">
    <w:name w:val="0"/>
    <w:basedOn w:val="1"/>
    <w:qFormat/>
    <w:uiPriority w:val="0"/>
    <w:pPr>
      <w:widowControl/>
      <w:snapToGrid w:val="0"/>
    </w:pPr>
    <w:rPr>
      <w:rFonts w:eastAsia="仿宋_GB2312"/>
      <w:kern w:val="0"/>
      <w:sz w:val="32"/>
      <w:szCs w:val="21"/>
    </w:rPr>
  </w:style>
  <w:style w:type="paragraph" w:customStyle="1" w:styleId="181">
    <w:name w:val="列表段落1"/>
    <w:basedOn w:val="1"/>
    <w:qFormat/>
    <w:uiPriority w:val="34"/>
    <w:pPr>
      <w:ind w:firstLine="420"/>
    </w:pPr>
  </w:style>
  <w:style w:type="paragraph" w:customStyle="1" w:styleId="182">
    <w:name w:val="[Normal]"/>
    <w:qFormat/>
    <w:uiPriority w:val="0"/>
    <w:rPr>
      <w:rFonts w:ascii="宋体" w:hAnsi="宋体" w:eastAsia="宋体" w:cs="Times New Roman"/>
      <w:sz w:val="24"/>
      <w:lang w:val="zh-CN" w:eastAsia="zh-CN" w:bidi="ar-SA"/>
    </w:rPr>
  </w:style>
  <w:style w:type="paragraph" w:customStyle="1" w:styleId="183">
    <w:name w:val="Char"/>
    <w:basedOn w:val="1"/>
    <w:qFormat/>
    <w:uiPriority w:val="0"/>
    <w:rPr>
      <w:rFonts w:ascii="仿宋_GB2312" w:eastAsia="仿宋_GB2312"/>
      <w:b/>
      <w:sz w:val="32"/>
      <w:szCs w:val="32"/>
    </w:rPr>
  </w:style>
  <w:style w:type="paragraph" w:customStyle="1" w:styleId="184">
    <w:name w:val="Table Paragraph"/>
    <w:basedOn w:val="1"/>
    <w:qFormat/>
    <w:uiPriority w:val="1"/>
    <w:rPr>
      <w:rFonts w:ascii="仿宋_GB2312" w:hAnsi="仿宋_GB2312" w:eastAsia="仿宋_GB2312" w:cs="仿宋_GB2312"/>
      <w:lang w:val="zh-CN" w:bidi="zh-CN"/>
    </w:rPr>
  </w:style>
  <w:style w:type="paragraph" w:customStyle="1" w:styleId="185">
    <w:name w:val="TOC 标题1"/>
    <w:basedOn w:val="3"/>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86">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187">
    <w:name w:val="font5"/>
    <w:basedOn w:val="1"/>
    <w:qFormat/>
    <w:uiPriority w:val="0"/>
    <w:pPr>
      <w:widowControl/>
      <w:spacing w:before="100" w:beforeAutospacing="1" w:after="100" w:afterAutospacing="1"/>
      <w:jc w:val="left"/>
    </w:pPr>
    <w:rPr>
      <w:color w:val="000000"/>
      <w:kern w:val="0"/>
      <w:sz w:val="22"/>
      <w:szCs w:val="22"/>
    </w:rPr>
  </w:style>
  <w:style w:type="paragraph" w:customStyle="1" w:styleId="188">
    <w:name w:val="font6"/>
    <w:basedOn w:val="1"/>
    <w:qFormat/>
    <w:uiPriority w:val="0"/>
    <w:pPr>
      <w:widowControl/>
      <w:spacing w:before="100" w:beforeAutospacing="1" w:after="100" w:afterAutospacing="1"/>
      <w:jc w:val="left"/>
    </w:pPr>
    <w:rPr>
      <w:rFonts w:ascii="楷体" w:hAnsi="楷体" w:eastAsia="楷体" w:cs="宋体"/>
      <w:b/>
      <w:bCs/>
      <w:color w:val="000000"/>
      <w:kern w:val="0"/>
      <w:sz w:val="22"/>
      <w:szCs w:val="22"/>
    </w:rPr>
  </w:style>
  <w:style w:type="paragraph" w:customStyle="1" w:styleId="189">
    <w:name w:val="font7"/>
    <w:basedOn w:val="1"/>
    <w:qFormat/>
    <w:uiPriority w:val="0"/>
    <w:pPr>
      <w:widowControl/>
      <w:spacing w:before="100" w:beforeAutospacing="1" w:after="100" w:afterAutospacing="1"/>
      <w:jc w:val="left"/>
    </w:pPr>
    <w:rPr>
      <w:rFonts w:ascii="楷体" w:hAnsi="楷体" w:eastAsia="楷体" w:cs="宋体"/>
      <w:color w:val="000000"/>
      <w:kern w:val="0"/>
      <w:sz w:val="22"/>
      <w:szCs w:val="22"/>
    </w:rPr>
  </w:style>
  <w:style w:type="paragraph" w:customStyle="1" w:styleId="190">
    <w:name w:val="xl65"/>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pPr>
    <w:rPr>
      <w:b/>
      <w:bCs/>
      <w:color w:val="000000"/>
      <w:kern w:val="0"/>
      <w:sz w:val="22"/>
      <w:szCs w:val="22"/>
    </w:rPr>
  </w:style>
  <w:style w:type="paragraph" w:customStyle="1" w:styleId="191">
    <w:name w:val="xl66"/>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center"/>
    </w:pPr>
    <w:rPr>
      <w:b/>
      <w:bCs/>
      <w:color w:val="000000"/>
      <w:kern w:val="0"/>
      <w:sz w:val="22"/>
      <w:szCs w:val="22"/>
    </w:rPr>
  </w:style>
  <w:style w:type="paragraph" w:customStyle="1" w:styleId="192">
    <w:name w:val="xl67"/>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pPr>
    <w:rPr>
      <w:color w:val="000000"/>
      <w:kern w:val="0"/>
      <w:sz w:val="22"/>
      <w:szCs w:val="22"/>
    </w:rPr>
  </w:style>
  <w:style w:type="paragraph" w:customStyle="1" w:styleId="193">
    <w:name w:val="xl68"/>
    <w:basedOn w:val="1"/>
    <w:qFormat/>
    <w:uiPriority w:val="0"/>
    <w:pPr>
      <w:widowControl/>
      <w:pBdr>
        <w:bottom w:val="single" w:color="000000" w:sz="8" w:space="0"/>
        <w:right w:val="single" w:color="000000" w:sz="8" w:space="0"/>
      </w:pBdr>
      <w:spacing w:before="100" w:beforeAutospacing="1" w:after="100" w:afterAutospacing="1"/>
      <w:jc w:val="center"/>
    </w:pPr>
    <w:rPr>
      <w:color w:val="000000"/>
      <w:kern w:val="0"/>
      <w:sz w:val="22"/>
      <w:szCs w:val="22"/>
    </w:rPr>
  </w:style>
  <w:style w:type="paragraph" w:customStyle="1" w:styleId="194">
    <w:name w:val="xl69"/>
    <w:basedOn w:val="1"/>
    <w:qFormat/>
    <w:uiPriority w:val="0"/>
    <w:pPr>
      <w:widowControl/>
      <w:pBdr>
        <w:bottom w:val="single" w:color="000000" w:sz="8" w:space="0"/>
        <w:right w:val="single" w:color="000000" w:sz="8" w:space="0"/>
      </w:pBdr>
      <w:spacing w:before="100" w:beforeAutospacing="1" w:after="100" w:afterAutospacing="1"/>
      <w:jc w:val="left"/>
    </w:pPr>
    <w:rPr>
      <w:color w:val="000000"/>
      <w:kern w:val="0"/>
      <w:sz w:val="22"/>
      <w:szCs w:val="22"/>
    </w:rPr>
  </w:style>
  <w:style w:type="paragraph" w:customStyle="1" w:styleId="195">
    <w:name w:val="xl70"/>
    <w:basedOn w:val="1"/>
    <w:qFormat/>
    <w:uiPriority w:val="0"/>
    <w:pPr>
      <w:widowControl/>
      <w:spacing w:before="100" w:beforeAutospacing="1" w:after="100" w:afterAutospacing="1"/>
      <w:jc w:val="center"/>
    </w:pPr>
    <w:rPr>
      <w:rFonts w:ascii="楷体" w:hAnsi="楷体" w:eastAsia="楷体" w:cs="宋体"/>
      <w:kern w:val="0"/>
      <w:sz w:val="56"/>
      <w:szCs w:val="56"/>
    </w:rPr>
  </w:style>
  <w:style w:type="paragraph" w:customStyle="1" w:styleId="196">
    <w:name w:val="xl71"/>
    <w:basedOn w:val="1"/>
    <w:qFormat/>
    <w:uiPriority w:val="0"/>
    <w:pPr>
      <w:widowControl/>
      <w:spacing w:before="100" w:beforeAutospacing="1" w:after="100" w:afterAutospacing="1"/>
      <w:jc w:val="center"/>
    </w:pPr>
    <w:rPr>
      <w:kern w:val="0"/>
      <w:sz w:val="44"/>
      <w:szCs w:val="44"/>
    </w:rPr>
  </w:style>
  <w:style w:type="paragraph" w:customStyle="1" w:styleId="197">
    <w:name w:val="正文首行缩进1"/>
    <w:basedOn w:val="2"/>
    <w:qFormat/>
    <w:uiPriority w:val="0"/>
    <w:pPr>
      <w:ind w:firstLine="420" w:firstLineChars="100"/>
    </w:pPr>
    <w:rPr>
      <w:rFonts w:ascii="Calibri" w:hAnsi="Calibri" w:cs="Calibri"/>
      <w:sz w:val="21"/>
      <w:szCs w:val="21"/>
    </w:rPr>
  </w:style>
  <w:style w:type="paragraph" w:customStyle="1" w:styleId="198">
    <w:name w:val="表格"/>
    <w:basedOn w:val="1"/>
    <w:link w:val="199"/>
    <w:qFormat/>
    <w:uiPriority w:val="0"/>
    <w:pPr>
      <w:spacing w:line="360" w:lineRule="auto"/>
    </w:pPr>
    <w:rPr>
      <w:rFonts w:ascii="宋体" w:hAnsi="宋体"/>
      <w:szCs w:val="21"/>
    </w:rPr>
  </w:style>
  <w:style w:type="character" w:customStyle="1" w:styleId="199">
    <w:name w:val="表格 字符"/>
    <w:basedOn w:val="50"/>
    <w:link w:val="198"/>
    <w:qFormat/>
    <w:uiPriority w:val="0"/>
    <w:rPr>
      <w:rFonts w:ascii="宋体" w:hAnsi="宋体"/>
      <w:kern w:val="2"/>
      <w:sz w:val="21"/>
      <w:szCs w:val="21"/>
    </w:rPr>
  </w:style>
  <w:style w:type="paragraph" w:customStyle="1" w:styleId="200">
    <w:name w:val="正文3"/>
    <w:basedOn w:val="1"/>
    <w:qFormat/>
    <w:uiPriority w:val="0"/>
    <w:pPr>
      <w:spacing w:before="240" w:after="240" w:line="360" w:lineRule="auto"/>
      <w:ind w:firstLine="454" w:firstLineChars="189"/>
    </w:pPr>
    <w:rPr>
      <w:rFonts w:ascii="宋体" w:hAnsi="宋体" w:eastAsia="华文仿宋"/>
      <w:sz w:val="24"/>
      <w:szCs w:val="22"/>
    </w:rPr>
  </w:style>
  <w:style w:type="character" w:customStyle="1" w:styleId="201">
    <w:name w:val="脚注文本 Char"/>
    <w:basedOn w:val="50"/>
    <w:link w:val="36"/>
    <w:qFormat/>
    <w:uiPriority w:val="0"/>
    <w:rPr>
      <w:kern w:val="2"/>
      <w:sz w:val="18"/>
      <w:szCs w:val="18"/>
    </w:rPr>
  </w:style>
  <w:style w:type="paragraph" w:customStyle="1" w:styleId="202">
    <w:name w:val="列出段落2"/>
    <w:basedOn w:val="1"/>
    <w:qFormat/>
    <w:uiPriority w:val="0"/>
    <w:pPr>
      <w:spacing w:line="360" w:lineRule="auto"/>
      <w:ind w:firstLine="420" w:firstLineChars="200"/>
    </w:pPr>
    <w:rPr>
      <w:rFonts w:ascii="Calibri" w:hAnsi="Calibri"/>
      <w:szCs w:val="22"/>
    </w:rPr>
  </w:style>
  <w:style w:type="paragraph" w:customStyle="1" w:styleId="203">
    <w:name w:val="Char Char1 Char Char Char Char Char Char Char Char2"/>
    <w:basedOn w:val="1"/>
    <w:qFormat/>
    <w:uiPriority w:val="0"/>
    <w:pPr>
      <w:widowControl/>
      <w:spacing w:after="160" w:line="240" w:lineRule="exact"/>
      <w:jc w:val="left"/>
    </w:pPr>
    <w:rPr>
      <w:szCs w:val="20"/>
    </w:rPr>
  </w:style>
  <w:style w:type="paragraph" w:customStyle="1" w:styleId="204">
    <w:name w:val="TOC Heading"/>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205">
    <w:name w:val="列表2"/>
    <w:basedOn w:val="1"/>
    <w:next w:val="1"/>
    <w:qFormat/>
    <w:uiPriority w:val="39"/>
    <w:pPr>
      <w:numPr>
        <w:ilvl w:val="0"/>
        <w:numId w:val="1"/>
      </w:numPr>
      <w:tabs>
        <w:tab w:val="left" w:pos="851"/>
        <w:tab w:val="right" w:leader="dot" w:pos="8296"/>
      </w:tabs>
      <w:ind w:left="420" w:leftChars="200" w:firstLine="0"/>
    </w:pPr>
  </w:style>
  <w:style w:type="paragraph" w:customStyle="1" w:styleId="206">
    <w:name w:val="Char Char431"/>
    <w:basedOn w:val="1"/>
    <w:qFormat/>
    <w:uiPriority w:val="0"/>
    <w:pPr>
      <w:widowControl/>
      <w:spacing w:after="160" w:line="240" w:lineRule="exact"/>
      <w:jc w:val="left"/>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57</Pages>
  <Words>2651</Words>
  <Characters>3102</Characters>
  <Lines>251</Lines>
  <Paragraphs>70</Paragraphs>
  <TotalTime>48</TotalTime>
  <ScaleCrop>false</ScaleCrop>
  <LinksUpToDate>false</LinksUpToDate>
  <CharactersWithSpaces>3192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2024-02-22T07:37:00Z</dcterms:created>
  <dc:creator>Microsoft</dc:creator>
  <cp:lastModifiedBy>～银</cp:lastModifiedBy>
  <cp:lastPrinted>2024-02-23T06:32:00Z</cp:lastPrinted>
  <dcterms:modified xsi:type="dcterms:W3CDTF">2025-04-07T04:49:30Z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20B7F1058878432A911C31D0DC2E9077_13</vt:lpwstr>
  </property>
  <property fmtid="{D5CDD505-2E9C-101B-9397-08002B2CF9AE}" pid="4" name="KSOTemplateDocerSaveRecord">
    <vt:lpwstr>eyJoZGlkIjoiNWUxYTI2N2Q1Yjg5OGZlMWRmNTM2OWFhYmMwNGQ1OWYiLCJ1c2VySWQiOiI5NDE0NjQ2NTEifQ==</vt:lpwstr>
  </property>
</Properties>
</file>