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7F60B">
      <w:pPr>
        <w:widowControl w:val="0"/>
        <w:adjustRightInd w:val="0"/>
        <w:snapToGrid w:val="0"/>
      </w:pPr>
      <w:r>
        <w:drawing>
          <wp:inline distT="0" distB="0" distL="0" distR="0">
            <wp:extent cx="1824355" cy="6051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4355" cy="605155"/>
                    </a:xfrm>
                    <a:prstGeom prst="rect">
                      <a:avLst/>
                    </a:prstGeom>
                    <a:noFill/>
                    <a:ln>
                      <a:noFill/>
                    </a:ln>
                  </pic:spPr>
                </pic:pic>
              </a:graphicData>
            </a:graphic>
          </wp:inline>
        </w:drawing>
      </w:r>
    </w:p>
    <w:p w14:paraId="24B7F60C">
      <w:pPr>
        <w:widowControl w:val="0"/>
        <w:adjustRightInd w:val="0"/>
        <w:snapToGrid w:val="0"/>
      </w:pPr>
    </w:p>
    <w:p w14:paraId="24B7F60D">
      <w:pPr>
        <w:widowControl w:val="0"/>
        <w:adjustRightInd w:val="0"/>
        <w:snapToGrid w:val="0"/>
      </w:pPr>
    </w:p>
    <w:p w14:paraId="24B7F60E">
      <w:pPr>
        <w:widowControl w:val="0"/>
        <w:adjustRightInd w:val="0"/>
        <w:snapToGrid w:val="0"/>
      </w:pPr>
    </w:p>
    <w:p w14:paraId="24B7F60F">
      <w:pPr>
        <w:widowControl w:val="0"/>
        <w:adjustRightInd w:val="0"/>
        <w:snapToGrid w:val="0"/>
      </w:pPr>
    </w:p>
    <w:p w14:paraId="24B7F610">
      <w:pPr>
        <w:pStyle w:val="77"/>
      </w:pPr>
    </w:p>
    <w:p w14:paraId="24B7F611">
      <w:pPr>
        <w:pStyle w:val="77"/>
      </w:pPr>
    </w:p>
    <w:p w14:paraId="24B7F612">
      <w:pPr>
        <w:pStyle w:val="77"/>
        <w:jc w:val="center"/>
        <w:rPr>
          <w:rFonts w:hint="default" w:eastAsia="宋体"/>
          <w:b/>
          <w:bCs/>
          <w:sz w:val="32"/>
          <w:szCs w:val="32"/>
          <w:lang w:val="en-US" w:eastAsia="zh-CN"/>
        </w:rPr>
      </w:pPr>
      <w:r>
        <w:rPr>
          <w:rFonts w:hint="eastAsia"/>
          <w:b/>
          <w:bCs/>
          <w:sz w:val="32"/>
          <w:szCs w:val="32"/>
        </w:rPr>
        <w:t>象山县医疗保障局2025-2026年度象山县医疗保险部分经办项目外包服务项目</w:t>
      </w:r>
      <w:r>
        <w:rPr>
          <w:rFonts w:hint="eastAsia"/>
          <w:b/>
          <w:bCs/>
          <w:sz w:val="32"/>
          <w:szCs w:val="32"/>
          <w:lang w:val="en-US" w:eastAsia="zh-CN"/>
        </w:rPr>
        <w:t>(重新招标）</w:t>
      </w:r>
    </w:p>
    <w:p w14:paraId="24B7F613">
      <w:pPr>
        <w:pStyle w:val="77"/>
      </w:pPr>
    </w:p>
    <w:p w14:paraId="24B7F614">
      <w:pPr>
        <w:widowControl w:val="0"/>
        <w:adjustRightInd w:val="0"/>
        <w:snapToGrid w:val="0"/>
      </w:pPr>
    </w:p>
    <w:p w14:paraId="24B7F615">
      <w:pPr>
        <w:pStyle w:val="77"/>
      </w:pPr>
    </w:p>
    <w:p w14:paraId="24B7F616">
      <w:pPr>
        <w:widowControl w:val="0"/>
        <w:adjustRightInd w:val="0"/>
        <w:snapToGrid w:val="0"/>
        <w:jc w:val="center"/>
      </w:pPr>
      <w:r>
        <w:rPr>
          <w:rFonts w:hint="eastAsia" w:ascii="华文中宋" w:hAnsi="华文中宋" w:eastAsia="华文中宋"/>
          <w:b/>
          <w:bCs/>
          <w:spacing w:val="60"/>
          <w:sz w:val="72"/>
          <w:szCs w:val="72"/>
        </w:rPr>
        <w:t>招标文</w:t>
      </w:r>
      <w:r>
        <w:rPr>
          <w:rFonts w:hint="eastAsia" w:ascii="华文中宋" w:hAnsi="华文中宋" w:eastAsia="华文中宋"/>
          <w:b/>
          <w:bCs/>
          <w:sz w:val="72"/>
          <w:szCs w:val="72"/>
        </w:rPr>
        <w:t>件</w:t>
      </w:r>
    </w:p>
    <w:p w14:paraId="24B7F617">
      <w:pPr>
        <w:widowControl w:val="0"/>
        <w:adjustRightInd w:val="0"/>
        <w:snapToGrid w:val="0"/>
      </w:pPr>
    </w:p>
    <w:p w14:paraId="24B7F618">
      <w:pPr>
        <w:widowControl w:val="0"/>
        <w:adjustRightInd w:val="0"/>
        <w:snapToGrid w:val="0"/>
      </w:pPr>
    </w:p>
    <w:p w14:paraId="24B7F619">
      <w:pPr>
        <w:pStyle w:val="77"/>
      </w:pPr>
    </w:p>
    <w:p w14:paraId="24B7F61A">
      <w:pPr>
        <w:widowControl w:val="0"/>
        <w:adjustRightInd w:val="0"/>
        <w:snapToGrid w:val="0"/>
        <w:jc w:val="center"/>
      </w:pPr>
      <w:r>
        <w:rPr>
          <w:rFonts w:hint="eastAsia" w:ascii="宋体" w:hAnsi="宋体" w:cs="宋体"/>
          <w:b/>
          <w:sz w:val="44"/>
          <w:szCs w:val="44"/>
        </w:rPr>
        <w:t>（电子招投标）</w:t>
      </w:r>
    </w:p>
    <w:p w14:paraId="24B7F61B">
      <w:pPr>
        <w:widowControl w:val="0"/>
        <w:adjustRightInd w:val="0"/>
        <w:snapToGrid w:val="0"/>
      </w:pPr>
    </w:p>
    <w:p w14:paraId="24B7F61C">
      <w:pPr>
        <w:pStyle w:val="77"/>
      </w:pPr>
    </w:p>
    <w:p w14:paraId="24B7F61D">
      <w:pPr>
        <w:pStyle w:val="77"/>
      </w:pPr>
    </w:p>
    <w:p w14:paraId="24B7F61E">
      <w:pPr>
        <w:snapToGrid w:val="0"/>
        <w:spacing w:line="360" w:lineRule="auto"/>
        <w:jc w:val="center"/>
        <w:rPr>
          <w:rFonts w:hint="eastAsia" w:ascii="宋体" w:hAnsi="宋体" w:cs="宋体"/>
          <w:sz w:val="30"/>
          <w:szCs w:val="30"/>
        </w:rPr>
      </w:pPr>
      <w:r>
        <w:rPr>
          <w:rFonts w:hint="eastAsia" w:ascii="宋体" w:hAnsi="宋体" w:cs="宋体"/>
          <w:sz w:val="30"/>
          <w:szCs w:val="30"/>
        </w:rPr>
        <w:t>项目编号：（</w:t>
      </w:r>
      <w:r>
        <w:rPr>
          <w:rFonts w:hint="eastAsia" w:ascii="宋体" w:hAnsi="宋体" w:cs="宋体"/>
          <w:sz w:val="30"/>
          <w:szCs w:val="30"/>
          <w:lang w:eastAsia="zh-CN"/>
        </w:rPr>
        <w:t>2024-CGDL-10-001C</w:t>
      </w:r>
      <w:r>
        <w:rPr>
          <w:rFonts w:hint="eastAsia" w:ascii="宋体" w:hAnsi="宋体" w:cs="宋体"/>
          <w:sz w:val="30"/>
          <w:szCs w:val="30"/>
        </w:rPr>
        <w:t>）</w:t>
      </w:r>
    </w:p>
    <w:p w14:paraId="24B7F61F">
      <w:pPr>
        <w:widowControl w:val="0"/>
        <w:adjustRightInd w:val="0"/>
        <w:snapToGrid w:val="0"/>
      </w:pPr>
    </w:p>
    <w:p w14:paraId="24B7F620">
      <w:pPr>
        <w:widowControl w:val="0"/>
        <w:adjustRightInd w:val="0"/>
        <w:snapToGrid w:val="0"/>
      </w:pPr>
    </w:p>
    <w:p w14:paraId="24B7F621">
      <w:pPr>
        <w:widowControl w:val="0"/>
        <w:adjustRightInd w:val="0"/>
        <w:snapToGrid w:val="0"/>
      </w:pPr>
    </w:p>
    <w:p w14:paraId="24B7F622">
      <w:pPr>
        <w:widowControl w:val="0"/>
        <w:adjustRightInd w:val="0"/>
        <w:snapToGrid w:val="0"/>
      </w:pPr>
    </w:p>
    <w:p w14:paraId="24B7F623">
      <w:pPr>
        <w:widowControl w:val="0"/>
        <w:adjustRightInd w:val="0"/>
        <w:snapToGrid w:val="0"/>
      </w:pPr>
    </w:p>
    <w:p w14:paraId="24B7F624">
      <w:pPr>
        <w:widowControl w:val="0"/>
        <w:adjustRightInd w:val="0"/>
        <w:snapToGrid w:val="0"/>
      </w:pPr>
    </w:p>
    <w:p w14:paraId="24B7F625">
      <w:pPr>
        <w:widowControl w:val="0"/>
        <w:adjustRightInd w:val="0"/>
        <w:snapToGrid w:val="0"/>
      </w:pPr>
    </w:p>
    <w:p w14:paraId="24B7F626">
      <w:pPr>
        <w:widowControl w:val="0"/>
        <w:adjustRightInd w:val="0"/>
        <w:snapToGrid w:val="0"/>
      </w:pPr>
    </w:p>
    <w:p w14:paraId="24B7F627">
      <w:pPr>
        <w:widowControl w:val="0"/>
        <w:adjustRightInd w:val="0"/>
        <w:snapToGrid w:val="0"/>
      </w:pPr>
    </w:p>
    <w:p w14:paraId="24B7F628">
      <w:pPr>
        <w:pStyle w:val="77"/>
      </w:pPr>
    </w:p>
    <w:p w14:paraId="24B7F629">
      <w:pPr>
        <w:widowControl w:val="0"/>
        <w:adjustRightInd w:val="0"/>
        <w:snapToGrid w:val="0"/>
      </w:pPr>
    </w:p>
    <w:p w14:paraId="24B7F62A">
      <w:pPr>
        <w:widowControl w:val="0"/>
        <w:adjustRightInd w:val="0"/>
        <w:snapToGrid w:val="0"/>
      </w:pPr>
    </w:p>
    <w:p w14:paraId="24B7F62B">
      <w:pPr>
        <w:widowControl w:val="0"/>
        <w:adjustRightInd w:val="0"/>
        <w:snapToGrid w:val="0"/>
      </w:pPr>
    </w:p>
    <w:p w14:paraId="24B7F62C">
      <w:pPr>
        <w:widowControl w:val="0"/>
        <w:adjustRightInd w:val="0"/>
        <w:snapToGrid w:val="0"/>
      </w:pPr>
    </w:p>
    <w:p w14:paraId="24B7F62D">
      <w:pPr>
        <w:widowControl w:val="0"/>
        <w:adjustRightInd w:val="0"/>
        <w:snapToGrid w:val="0"/>
      </w:pPr>
    </w:p>
    <w:tbl>
      <w:tblPr>
        <w:tblStyle w:val="62"/>
        <w:tblW w:w="0" w:type="auto"/>
        <w:jc w:val="center"/>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Layout w:type="fixed"/>
        <w:tblCellMar>
          <w:top w:w="0" w:type="dxa"/>
          <w:left w:w="108" w:type="dxa"/>
          <w:bottom w:w="0" w:type="dxa"/>
          <w:right w:w="108" w:type="dxa"/>
        </w:tblCellMar>
      </w:tblPr>
      <w:tblGrid>
        <w:gridCol w:w="1962"/>
        <w:gridCol w:w="4717"/>
      </w:tblGrid>
      <w:tr w14:paraId="24B7F630">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680" w:hRule="atLeast"/>
          <w:jc w:val="center"/>
        </w:trPr>
        <w:tc>
          <w:tcPr>
            <w:tcW w:w="1962" w:type="dxa"/>
            <w:vAlign w:val="center"/>
          </w:tcPr>
          <w:p w14:paraId="24B7F62E">
            <w:pPr>
              <w:widowControl w:val="0"/>
              <w:adjustRightInd w:val="0"/>
              <w:snapToGrid w:val="0"/>
              <w:rPr>
                <w:rFonts w:hint="eastAsia" w:hAnsi="宋体"/>
                <w:b/>
                <w:sz w:val="24"/>
              </w:rPr>
            </w:pPr>
            <w:r>
              <w:rPr>
                <w:rFonts w:hint="eastAsia" w:hAnsi="宋体"/>
                <w:b/>
                <w:sz w:val="24"/>
              </w:rPr>
              <w:t>采购人：</w:t>
            </w:r>
          </w:p>
        </w:tc>
        <w:tc>
          <w:tcPr>
            <w:tcW w:w="4717" w:type="dxa"/>
            <w:vAlign w:val="center"/>
          </w:tcPr>
          <w:p w14:paraId="24B7F62F">
            <w:pPr>
              <w:widowControl w:val="0"/>
              <w:adjustRightInd w:val="0"/>
              <w:snapToGrid w:val="0"/>
              <w:rPr>
                <w:rFonts w:hint="eastAsia" w:hAnsi="宋体"/>
                <w:b/>
                <w:sz w:val="24"/>
              </w:rPr>
            </w:pPr>
            <w:r>
              <w:rPr>
                <w:rFonts w:hint="eastAsia" w:hAnsi="宋体"/>
                <w:b/>
                <w:sz w:val="24"/>
              </w:rPr>
              <w:t>象山县医疗保障局</w:t>
            </w:r>
          </w:p>
        </w:tc>
      </w:tr>
      <w:tr w14:paraId="24B7F633">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680" w:hRule="atLeast"/>
          <w:jc w:val="center"/>
        </w:trPr>
        <w:tc>
          <w:tcPr>
            <w:tcW w:w="1962" w:type="dxa"/>
            <w:vAlign w:val="center"/>
          </w:tcPr>
          <w:p w14:paraId="24B7F631">
            <w:pPr>
              <w:widowControl w:val="0"/>
              <w:adjustRightInd w:val="0"/>
              <w:snapToGrid w:val="0"/>
              <w:rPr>
                <w:b/>
                <w:sz w:val="24"/>
              </w:rPr>
            </w:pPr>
            <w:r>
              <w:rPr>
                <w:rFonts w:hint="eastAsia" w:hAnsi="宋体"/>
                <w:b/>
                <w:sz w:val="24"/>
              </w:rPr>
              <w:t>采购代理</w:t>
            </w:r>
            <w:r>
              <w:rPr>
                <w:rFonts w:hAnsi="宋体"/>
                <w:b/>
                <w:sz w:val="24"/>
              </w:rPr>
              <w:t>机构：</w:t>
            </w:r>
          </w:p>
        </w:tc>
        <w:tc>
          <w:tcPr>
            <w:tcW w:w="4717" w:type="dxa"/>
            <w:vAlign w:val="center"/>
          </w:tcPr>
          <w:p w14:paraId="24B7F632">
            <w:pPr>
              <w:widowControl w:val="0"/>
              <w:adjustRightInd w:val="0"/>
              <w:snapToGrid w:val="0"/>
              <w:rPr>
                <w:b/>
                <w:sz w:val="24"/>
              </w:rPr>
            </w:pPr>
            <w:r>
              <w:rPr>
                <w:rFonts w:hAnsi="宋体"/>
                <w:b/>
                <w:sz w:val="24"/>
              </w:rPr>
              <w:t>宁波建信工程造价咨询事务所有限公司</w:t>
            </w:r>
          </w:p>
        </w:tc>
      </w:tr>
      <w:tr w14:paraId="24B7F635">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680" w:hRule="atLeast"/>
          <w:jc w:val="center"/>
        </w:trPr>
        <w:tc>
          <w:tcPr>
            <w:tcW w:w="6679" w:type="dxa"/>
            <w:gridSpan w:val="2"/>
            <w:vAlign w:val="center"/>
          </w:tcPr>
          <w:p w14:paraId="24B7F634">
            <w:pPr>
              <w:widowControl w:val="0"/>
              <w:adjustRightInd w:val="0"/>
              <w:snapToGrid w:val="0"/>
              <w:jc w:val="center"/>
              <w:rPr>
                <w:b/>
                <w:sz w:val="24"/>
              </w:rPr>
            </w:pPr>
            <w:r>
              <w:rPr>
                <w:b/>
                <w:sz w:val="24"/>
              </w:rPr>
              <w:t>202</w:t>
            </w:r>
            <w:r>
              <w:rPr>
                <w:rFonts w:hint="eastAsia"/>
                <w:b/>
                <w:sz w:val="24"/>
              </w:rPr>
              <w:t>4</w:t>
            </w:r>
            <w:r>
              <w:rPr>
                <w:rFonts w:hAnsi="宋体"/>
                <w:b/>
                <w:sz w:val="24"/>
              </w:rPr>
              <w:t>年</w:t>
            </w:r>
            <w:r>
              <w:rPr>
                <w:rFonts w:hint="eastAsia"/>
                <w:b/>
                <w:sz w:val="24"/>
              </w:rPr>
              <w:t>1</w:t>
            </w:r>
            <w:r>
              <w:rPr>
                <w:rFonts w:hint="eastAsia"/>
                <w:b/>
                <w:sz w:val="24"/>
                <w:lang w:val="en-US" w:eastAsia="zh-CN"/>
              </w:rPr>
              <w:t>2</w:t>
            </w:r>
            <w:r>
              <w:rPr>
                <w:rFonts w:hAnsi="宋体"/>
                <w:b/>
                <w:sz w:val="24"/>
              </w:rPr>
              <w:t>月</w:t>
            </w:r>
            <w:r>
              <w:rPr>
                <w:rFonts w:hint="eastAsia" w:hAnsi="宋体"/>
                <w:b/>
                <w:sz w:val="24"/>
              </w:rPr>
              <w:t>1</w:t>
            </w:r>
            <w:r>
              <w:rPr>
                <w:rFonts w:hint="eastAsia" w:hAnsi="宋体"/>
                <w:b/>
                <w:sz w:val="24"/>
                <w:lang w:val="en-US" w:eastAsia="zh-CN"/>
              </w:rPr>
              <w:t>1</w:t>
            </w:r>
            <w:r>
              <w:rPr>
                <w:rFonts w:hint="eastAsia" w:hAnsi="宋体"/>
                <w:b/>
                <w:sz w:val="24"/>
              </w:rPr>
              <w:t>日</w:t>
            </w:r>
          </w:p>
        </w:tc>
      </w:tr>
    </w:tbl>
    <w:p w14:paraId="24B7F636">
      <w:pPr>
        <w:pStyle w:val="77"/>
      </w:pPr>
    </w:p>
    <w:p w14:paraId="24B7F637">
      <w:pPr>
        <w:pStyle w:val="77"/>
      </w:pPr>
    </w:p>
    <w:p w14:paraId="24B7F638">
      <w:pPr>
        <w:widowControl w:val="0"/>
        <w:adjustRightInd w:val="0"/>
        <w:snapToGrid w:val="0"/>
      </w:pPr>
    </w:p>
    <w:p w14:paraId="6C3C67A0">
      <w:pPr>
        <w:widowControl w:val="0"/>
        <w:adjustRightInd w:val="0"/>
        <w:snapToGrid w:val="0"/>
        <w:sectPr>
          <w:type w:val="oddPage"/>
          <w:pgSz w:w="11906" w:h="16838"/>
          <w:pgMar w:top="1440" w:right="1304" w:bottom="1440" w:left="1134" w:header="851" w:footer="992" w:gutter="0"/>
          <w:cols w:space="720" w:num="1"/>
          <w:docGrid w:type="lines" w:linePitch="312" w:charSpace="0"/>
        </w:sectPr>
      </w:pPr>
    </w:p>
    <w:p w14:paraId="24B7F63A">
      <w:pPr>
        <w:widowControl w:val="0"/>
        <w:adjustRightInd w:val="0"/>
        <w:snapToGrid w:val="0"/>
        <w:spacing w:before="156" w:beforeLines="50" w:after="156" w:afterLines="50" w:line="300" w:lineRule="auto"/>
        <w:jc w:val="center"/>
        <w:rPr>
          <w:rFonts w:hint="eastAsia" w:ascii="华文中宋" w:hAnsi="华文中宋" w:eastAsia="华文中宋"/>
          <w:b/>
          <w:bCs/>
          <w:sz w:val="44"/>
          <w:szCs w:val="30"/>
        </w:rPr>
      </w:pPr>
      <w:r>
        <w:rPr>
          <w:rFonts w:ascii="华文中宋" w:hAnsi="华文中宋" w:eastAsia="华文中宋"/>
          <w:b/>
          <w:bCs/>
          <w:sz w:val="44"/>
          <w:szCs w:val="30"/>
        </w:rPr>
        <w:t>目 录</w:t>
      </w:r>
    </w:p>
    <w:p w14:paraId="24B7F63B">
      <w:pPr>
        <w:pStyle w:val="43"/>
        <w:tabs>
          <w:tab w:val="right" w:leader="dot" w:pos="9458"/>
        </w:tabs>
        <w:rPr>
          <w:rFonts w:hint="eastAsia" w:asciiTheme="minorHAnsi" w:hAnsiTheme="minorHAnsi" w:eastAsiaTheme="minorEastAsia" w:cstheme="minorBidi"/>
          <w:sz w:val="22"/>
          <w14:ligatures w14:val="standardContextual"/>
        </w:rPr>
      </w:pPr>
      <w:r>
        <w:rPr>
          <w:b/>
          <w:bCs/>
          <w:sz w:val="44"/>
          <w:szCs w:val="30"/>
        </w:rPr>
        <w:fldChar w:fldCharType="begin"/>
      </w:r>
      <w:r>
        <w:rPr>
          <w:b/>
          <w:bCs/>
          <w:sz w:val="44"/>
          <w:szCs w:val="30"/>
        </w:rPr>
        <w:instrText xml:space="preserve"> TOC \o "1-4" \h \z \u </w:instrText>
      </w:r>
      <w:r>
        <w:rPr>
          <w:b/>
          <w:bCs/>
          <w:sz w:val="44"/>
          <w:szCs w:val="30"/>
        </w:rPr>
        <w:fldChar w:fldCharType="separate"/>
      </w:r>
      <w:r>
        <w:fldChar w:fldCharType="begin"/>
      </w:r>
      <w:r>
        <w:instrText xml:space="preserve"> HYPERLINK \l "_Toc161527046" </w:instrText>
      </w:r>
      <w:r>
        <w:fldChar w:fldCharType="separate"/>
      </w:r>
      <w:r>
        <w:rPr>
          <w:rStyle w:val="73"/>
          <w:color w:val="auto"/>
        </w:rPr>
        <w:t>第一部分 招标公告</w:t>
      </w:r>
      <w:r>
        <w:tab/>
      </w:r>
      <w:r>
        <w:fldChar w:fldCharType="begin"/>
      </w:r>
      <w:r>
        <w:instrText xml:space="preserve"> PAGEREF _Toc161527046 \h </w:instrText>
      </w:r>
      <w:r>
        <w:fldChar w:fldCharType="separate"/>
      </w:r>
      <w:r>
        <w:t>1</w:t>
      </w:r>
      <w:r>
        <w:fldChar w:fldCharType="end"/>
      </w:r>
      <w:r>
        <w:fldChar w:fldCharType="end"/>
      </w:r>
    </w:p>
    <w:p w14:paraId="24B7F63C">
      <w:pPr>
        <w:pStyle w:val="43"/>
        <w:tabs>
          <w:tab w:val="right" w:leader="dot" w:pos="9458"/>
        </w:tabs>
        <w:rPr>
          <w:rFonts w:hint="eastAsia" w:asciiTheme="minorHAnsi" w:hAnsiTheme="minorHAnsi" w:eastAsiaTheme="minorEastAsia" w:cstheme="minorBidi"/>
          <w:sz w:val="22"/>
          <w14:ligatures w14:val="standardContextual"/>
        </w:rPr>
      </w:pPr>
      <w:r>
        <w:fldChar w:fldCharType="begin"/>
      </w:r>
      <w:r>
        <w:instrText xml:space="preserve"> HYPERLINK \l "_Toc161527047" </w:instrText>
      </w:r>
      <w:r>
        <w:fldChar w:fldCharType="separate"/>
      </w:r>
      <w:r>
        <w:rPr>
          <w:rStyle w:val="73"/>
          <w:color w:val="auto"/>
        </w:rPr>
        <w:t xml:space="preserve">第二部分 </w:t>
      </w:r>
      <w:r>
        <w:rPr>
          <w:rStyle w:val="73"/>
          <w:rFonts w:hint="eastAsia"/>
          <w:color w:val="auto"/>
        </w:rPr>
        <w:t>供应商</w:t>
      </w:r>
      <w:r>
        <w:rPr>
          <w:rStyle w:val="73"/>
          <w:color w:val="auto"/>
        </w:rPr>
        <w:t>须知</w:t>
      </w:r>
      <w:r>
        <w:tab/>
      </w:r>
      <w:r>
        <w:fldChar w:fldCharType="begin"/>
      </w:r>
      <w:r>
        <w:instrText xml:space="preserve"> PAGEREF _Toc161527047 \h </w:instrText>
      </w:r>
      <w:r>
        <w:fldChar w:fldCharType="separate"/>
      </w:r>
      <w:r>
        <w:t>5</w:t>
      </w:r>
      <w:r>
        <w:fldChar w:fldCharType="end"/>
      </w:r>
      <w:r>
        <w:fldChar w:fldCharType="end"/>
      </w:r>
    </w:p>
    <w:p w14:paraId="24B7F63D">
      <w:pPr>
        <w:pStyle w:val="43"/>
        <w:tabs>
          <w:tab w:val="right" w:leader="dot" w:pos="9458"/>
        </w:tabs>
        <w:rPr>
          <w:rFonts w:hint="eastAsia" w:asciiTheme="minorHAnsi" w:hAnsiTheme="minorHAnsi" w:eastAsiaTheme="minorEastAsia" w:cstheme="minorBidi"/>
          <w:sz w:val="22"/>
          <w14:ligatures w14:val="standardContextual"/>
        </w:rPr>
      </w:pPr>
      <w:r>
        <w:fldChar w:fldCharType="begin"/>
      </w:r>
      <w:r>
        <w:instrText xml:space="preserve"> HYPERLINK \l "_Toc161527048" </w:instrText>
      </w:r>
      <w:r>
        <w:fldChar w:fldCharType="separate"/>
      </w:r>
      <w:r>
        <w:rPr>
          <w:rStyle w:val="73"/>
          <w:color w:val="auto"/>
        </w:rPr>
        <w:t>第三部分 采购需求</w:t>
      </w:r>
      <w:r>
        <w:tab/>
      </w:r>
      <w:r>
        <w:fldChar w:fldCharType="begin"/>
      </w:r>
      <w:r>
        <w:instrText xml:space="preserve"> PAGEREF _Toc161527048 \h </w:instrText>
      </w:r>
      <w:r>
        <w:fldChar w:fldCharType="separate"/>
      </w:r>
      <w:r>
        <w:t>19</w:t>
      </w:r>
      <w:r>
        <w:fldChar w:fldCharType="end"/>
      </w:r>
      <w:r>
        <w:fldChar w:fldCharType="end"/>
      </w:r>
    </w:p>
    <w:p w14:paraId="24B7F63E">
      <w:pPr>
        <w:pStyle w:val="43"/>
        <w:tabs>
          <w:tab w:val="right" w:leader="dot" w:pos="9458"/>
        </w:tabs>
        <w:rPr>
          <w:rFonts w:hint="eastAsia" w:asciiTheme="minorHAnsi" w:hAnsiTheme="minorHAnsi" w:eastAsiaTheme="minorEastAsia" w:cstheme="minorBidi"/>
          <w:sz w:val="22"/>
          <w14:ligatures w14:val="standardContextual"/>
        </w:rPr>
      </w:pPr>
      <w:r>
        <w:fldChar w:fldCharType="begin"/>
      </w:r>
      <w:r>
        <w:instrText xml:space="preserve"> HYPERLINK \l "_Toc161527049" </w:instrText>
      </w:r>
      <w:r>
        <w:fldChar w:fldCharType="separate"/>
      </w:r>
      <w:r>
        <w:rPr>
          <w:rStyle w:val="73"/>
          <w:color w:val="auto"/>
        </w:rPr>
        <w:t>第四部分 评标办法</w:t>
      </w:r>
      <w:r>
        <w:tab/>
      </w:r>
      <w:r>
        <w:fldChar w:fldCharType="begin"/>
      </w:r>
      <w:r>
        <w:instrText xml:space="preserve"> PAGEREF _Toc161527049 \h </w:instrText>
      </w:r>
      <w:r>
        <w:fldChar w:fldCharType="separate"/>
      </w:r>
      <w:r>
        <w:t>23</w:t>
      </w:r>
      <w:r>
        <w:fldChar w:fldCharType="end"/>
      </w:r>
      <w:r>
        <w:fldChar w:fldCharType="end"/>
      </w:r>
    </w:p>
    <w:p w14:paraId="24B7F63F">
      <w:pPr>
        <w:pStyle w:val="43"/>
        <w:tabs>
          <w:tab w:val="right" w:leader="dot" w:pos="9458"/>
        </w:tabs>
        <w:rPr>
          <w:rFonts w:hint="eastAsia" w:asciiTheme="minorHAnsi" w:hAnsiTheme="minorHAnsi" w:eastAsiaTheme="minorEastAsia" w:cstheme="minorBidi"/>
          <w:sz w:val="22"/>
          <w14:ligatures w14:val="standardContextual"/>
        </w:rPr>
      </w:pPr>
      <w:r>
        <w:fldChar w:fldCharType="begin"/>
      </w:r>
      <w:r>
        <w:instrText xml:space="preserve"> HYPERLINK \l "_Toc161527050" </w:instrText>
      </w:r>
      <w:r>
        <w:fldChar w:fldCharType="separate"/>
      </w:r>
      <w:r>
        <w:rPr>
          <w:rStyle w:val="73"/>
          <w:color w:val="auto"/>
        </w:rPr>
        <w:t>第五部分 拟签订的合同文本</w:t>
      </w:r>
      <w:r>
        <w:tab/>
      </w:r>
      <w:r>
        <w:fldChar w:fldCharType="begin"/>
      </w:r>
      <w:r>
        <w:instrText xml:space="preserve"> PAGEREF _Toc161527050 \h </w:instrText>
      </w:r>
      <w:r>
        <w:fldChar w:fldCharType="separate"/>
      </w:r>
      <w:r>
        <w:t>29</w:t>
      </w:r>
      <w:r>
        <w:fldChar w:fldCharType="end"/>
      </w:r>
      <w:r>
        <w:fldChar w:fldCharType="end"/>
      </w:r>
    </w:p>
    <w:p w14:paraId="24B7F640">
      <w:pPr>
        <w:pStyle w:val="43"/>
        <w:tabs>
          <w:tab w:val="right" w:leader="dot" w:pos="9458"/>
        </w:tabs>
        <w:rPr>
          <w:rFonts w:hint="eastAsia" w:asciiTheme="minorHAnsi" w:hAnsiTheme="minorHAnsi" w:eastAsiaTheme="minorEastAsia" w:cstheme="minorBidi"/>
          <w:sz w:val="22"/>
          <w14:ligatures w14:val="standardContextual"/>
        </w:rPr>
      </w:pPr>
      <w:r>
        <w:fldChar w:fldCharType="begin"/>
      </w:r>
      <w:r>
        <w:instrText xml:space="preserve"> HYPERLINK \l "_Toc161527051" </w:instrText>
      </w:r>
      <w:r>
        <w:fldChar w:fldCharType="separate"/>
      </w:r>
      <w:r>
        <w:rPr>
          <w:rStyle w:val="73"/>
          <w:color w:val="auto"/>
        </w:rPr>
        <w:t>第六部分 应提交的有关格式范例</w:t>
      </w:r>
      <w:r>
        <w:tab/>
      </w:r>
      <w:r>
        <w:fldChar w:fldCharType="begin"/>
      </w:r>
      <w:r>
        <w:instrText xml:space="preserve"> PAGEREF _Toc161527051 \h </w:instrText>
      </w:r>
      <w:r>
        <w:fldChar w:fldCharType="separate"/>
      </w:r>
      <w:r>
        <w:t>35</w:t>
      </w:r>
      <w:r>
        <w:fldChar w:fldCharType="end"/>
      </w:r>
      <w:r>
        <w:fldChar w:fldCharType="end"/>
      </w:r>
    </w:p>
    <w:p w14:paraId="24B7F641">
      <w:pPr>
        <w:widowControl w:val="0"/>
        <w:adjustRightInd w:val="0"/>
        <w:snapToGrid w:val="0"/>
      </w:pPr>
      <w:r>
        <w:fldChar w:fldCharType="end"/>
      </w:r>
    </w:p>
    <w:p w14:paraId="24B7F642">
      <w:pPr>
        <w:widowControl w:val="0"/>
        <w:adjustRightInd w:val="0"/>
        <w:snapToGrid w:val="0"/>
      </w:pPr>
    </w:p>
    <w:p w14:paraId="24B7F643">
      <w:pPr>
        <w:pStyle w:val="77"/>
      </w:pPr>
    </w:p>
    <w:p w14:paraId="24B7F644">
      <w:pPr>
        <w:pStyle w:val="77"/>
      </w:pPr>
    </w:p>
    <w:p w14:paraId="24B7F645">
      <w:pPr>
        <w:widowControl w:val="0"/>
        <w:adjustRightInd w:val="0"/>
        <w:snapToGrid w:val="0"/>
        <w:jc w:val="left"/>
        <w:rPr>
          <w:snapToGrid w:val="0"/>
          <w:kern w:val="0"/>
        </w:rPr>
      </w:pPr>
    </w:p>
    <w:p w14:paraId="4FFBD612">
      <w:pPr>
        <w:widowControl w:val="0"/>
        <w:adjustRightInd w:val="0"/>
        <w:snapToGrid w:val="0"/>
        <w:jc w:val="left"/>
        <w:rPr>
          <w:snapToGrid w:val="0"/>
          <w:kern w:val="0"/>
        </w:rPr>
        <w:sectPr>
          <w:footerReference r:id="rId7" w:type="first"/>
          <w:footerReference r:id="rId5" w:type="default"/>
          <w:footerReference r:id="rId6" w:type="even"/>
          <w:type w:val="oddPage"/>
          <w:pgSz w:w="11906" w:h="16838"/>
          <w:pgMar w:top="1440" w:right="1304" w:bottom="1440" w:left="1134" w:header="851" w:footer="992" w:gutter="0"/>
          <w:pgNumType w:fmt="lowerRoman" w:start="1"/>
          <w:cols w:space="720" w:num="1"/>
          <w:docGrid w:type="lines" w:linePitch="312" w:charSpace="0"/>
        </w:sectPr>
      </w:pPr>
    </w:p>
    <w:p w14:paraId="24B7F647">
      <w:pPr>
        <w:pStyle w:val="3"/>
        <w:keepNext w:val="0"/>
        <w:keepLines w:val="0"/>
        <w:adjustRightInd w:val="0"/>
        <w:snapToGrid w:val="0"/>
      </w:pPr>
      <w:bookmarkStart w:id="0" w:name="_Toc161527046"/>
      <w:r>
        <w:rPr>
          <w:rFonts w:hint="eastAsia"/>
        </w:rPr>
        <w:t>第一部分 招标公告</w:t>
      </w:r>
      <w:bookmarkEnd w:id="0"/>
    </w:p>
    <w:p w14:paraId="24B7F648">
      <w:pPr>
        <w:pStyle w:val="77"/>
      </w:pPr>
    </w:p>
    <w:p w14:paraId="24B7F649">
      <w:pPr>
        <w:pStyle w:val="77"/>
      </w:pPr>
    </w:p>
    <w:p w14:paraId="24B7F64A">
      <w:pPr>
        <w:pStyle w:val="77"/>
      </w:pPr>
    </w:p>
    <w:tbl>
      <w:tblPr>
        <w:tblStyle w:val="6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458"/>
      </w:tblGrid>
      <w:tr w14:paraId="24B7F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9458" w:type="dxa"/>
            <w:vAlign w:val="center"/>
          </w:tcPr>
          <w:p w14:paraId="24B7F64B">
            <w:pPr>
              <w:widowControl w:val="0"/>
              <w:adjustRightInd w:val="0"/>
              <w:snapToGrid w:val="0"/>
              <w:spacing w:line="300" w:lineRule="auto"/>
              <w:ind w:firstLine="480" w:firstLineChars="200"/>
              <w:rPr>
                <w:rFonts w:hint="eastAsia" w:hAnsi="宋体"/>
                <w:sz w:val="24"/>
              </w:rPr>
            </w:pPr>
            <w:r>
              <w:rPr>
                <w:rFonts w:hint="eastAsia" w:hAnsi="宋体"/>
                <w:sz w:val="24"/>
              </w:rPr>
              <w:t>项目概况</w:t>
            </w:r>
          </w:p>
          <w:p w14:paraId="24B7F64C">
            <w:pPr>
              <w:widowControl w:val="0"/>
              <w:adjustRightInd w:val="0"/>
              <w:snapToGrid w:val="0"/>
              <w:spacing w:line="300" w:lineRule="auto"/>
              <w:ind w:firstLine="480" w:firstLineChars="200"/>
            </w:pPr>
            <w:r>
              <w:rPr>
                <w:iCs/>
                <w:sz w:val="24"/>
                <w:u w:val="single"/>
              </w:rPr>
              <w:t xml:space="preserve">   </w:t>
            </w:r>
            <w:r>
              <w:rPr>
                <w:rFonts w:hint="eastAsia"/>
                <w:iCs/>
                <w:sz w:val="24"/>
                <w:u w:val="single"/>
              </w:rPr>
              <w:t>象山县医疗保障局2025-2026年度象山县医疗保险部分经办项目外包服务项目</w:t>
            </w:r>
            <w:r>
              <w:rPr>
                <w:rFonts w:hint="eastAsia" w:hAnsi="宋体"/>
                <w:sz w:val="24"/>
                <w:u w:val="single"/>
              </w:rPr>
              <w:t xml:space="preserve"> </w:t>
            </w:r>
            <w:r>
              <w:rPr>
                <w:rFonts w:hAnsi="宋体"/>
                <w:sz w:val="24"/>
                <w:u w:val="single"/>
              </w:rPr>
              <w:t xml:space="preserve">  </w:t>
            </w:r>
            <w:r>
              <w:rPr>
                <w:rFonts w:hint="eastAsia" w:hAnsi="宋体"/>
                <w:sz w:val="24"/>
              </w:rPr>
              <w:t>招标项目的潜在供应商应在政采云平台（https://www.zcygov.cn/）获取（下载）招标文件，并于</w:t>
            </w:r>
            <w:r>
              <w:rPr>
                <w:rFonts w:hint="eastAsia" w:hAnsi="宋体"/>
                <w:sz w:val="24"/>
                <w:u w:val="single"/>
              </w:rPr>
              <w:t xml:space="preserve"> </w:t>
            </w:r>
            <w:r>
              <w:rPr>
                <w:rFonts w:hAnsi="宋体"/>
                <w:sz w:val="24"/>
                <w:u w:val="single"/>
              </w:rPr>
              <w:t xml:space="preserve"> </w:t>
            </w:r>
            <w:r>
              <w:rPr>
                <w:rFonts w:hint="eastAsia" w:hAnsi="宋体"/>
                <w:sz w:val="24"/>
                <w:u w:val="single"/>
              </w:rPr>
              <w:t>2024年12月</w:t>
            </w:r>
            <w:r>
              <w:rPr>
                <w:rFonts w:hint="eastAsia" w:hAnsi="宋体"/>
                <w:sz w:val="24"/>
                <w:u w:val="single"/>
                <w:lang w:val="en-US" w:eastAsia="zh-CN"/>
              </w:rPr>
              <w:t>31</w:t>
            </w:r>
            <w:r>
              <w:rPr>
                <w:rFonts w:hint="eastAsia" w:hAnsi="宋体"/>
                <w:sz w:val="24"/>
                <w:u w:val="single"/>
              </w:rPr>
              <w:t>日1</w:t>
            </w:r>
            <w:r>
              <w:rPr>
                <w:rFonts w:hint="eastAsia" w:hAnsi="宋体"/>
                <w:sz w:val="24"/>
                <w:u w:val="single"/>
                <w:lang w:val="en-US" w:eastAsia="zh-CN"/>
              </w:rPr>
              <w:t>5</w:t>
            </w:r>
            <w:r>
              <w:rPr>
                <w:rFonts w:hint="eastAsia" w:hAnsi="宋体"/>
                <w:sz w:val="24"/>
                <w:u w:val="single"/>
              </w:rPr>
              <w:t>点</w:t>
            </w:r>
            <w:r>
              <w:rPr>
                <w:rFonts w:hint="eastAsia" w:hAnsi="宋体"/>
                <w:sz w:val="24"/>
                <w:u w:val="single"/>
                <w:lang w:val="en-US" w:eastAsia="zh-CN"/>
              </w:rPr>
              <w:t>00</w:t>
            </w:r>
            <w:r>
              <w:rPr>
                <w:rFonts w:hint="eastAsia" w:hAnsi="宋体"/>
                <w:sz w:val="24"/>
                <w:u w:val="single"/>
              </w:rPr>
              <w:t xml:space="preserve">分00秒 </w:t>
            </w:r>
            <w:r>
              <w:rPr>
                <w:rFonts w:hAnsi="宋体"/>
                <w:sz w:val="24"/>
                <w:u w:val="single"/>
              </w:rPr>
              <w:t xml:space="preserve"> </w:t>
            </w:r>
            <w:r>
              <w:rPr>
                <w:rFonts w:hint="eastAsia" w:hAnsi="宋体"/>
                <w:sz w:val="24"/>
              </w:rPr>
              <w:t>（北京时间）前递交（上传）投标文件。</w:t>
            </w:r>
          </w:p>
        </w:tc>
      </w:tr>
    </w:tbl>
    <w:p w14:paraId="24B7F64E">
      <w:pPr>
        <w:pStyle w:val="77"/>
      </w:pPr>
    </w:p>
    <w:p w14:paraId="24B7F64F">
      <w:pPr>
        <w:pStyle w:val="77"/>
      </w:pPr>
    </w:p>
    <w:p w14:paraId="24B7F650">
      <w:pPr>
        <w:pStyle w:val="77"/>
      </w:pPr>
    </w:p>
    <w:p w14:paraId="24B7F651">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一、项目基本情况</w:t>
      </w:r>
    </w:p>
    <w:p w14:paraId="24B7F652">
      <w:pPr>
        <w:widowControl w:val="0"/>
        <w:adjustRightInd w:val="0"/>
        <w:snapToGrid w:val="0"/>
        <w:spacing w:line="300" w:lineRule="auto"/>
        <w:ind w:firstLine="482" w:firstLineChars="200"/>
        <w:rPr>
          <w:rFonts w:hint="eastAsia" w:hAnsi="宋体" w:eastAsia="宋体"/>
          <w:sz w:val="24"/>
          <w:lang w:eastAsia="zh-CN"/>
        </w:rPr>
      </w:pPr>
      <w:bookmarkStart w:id="1" w:name="_Toc301522261"/>
      <w:bookmarkStart w:id="2" w:name="_Toc299609448"/>
      <w:bookmarkStart w:id="3" w:name="_Toc296017322"/>
      <w:r>
        <w:rPr>
          <w:rFonts w:hint="eastAsia" w:hAnsi="宋体"/>
          <w:b/>
          <w:bCs/>
          <w:sz w:val="24"/>
        </w:rPr>
        <w:t>项目编号：</w:t>
      </w:r>
      <w:r>
        <w:rPr>
          <w:rFonts w:hint="eastAsia" w:hAnsi="宋体"/>
          <w:b/>
          <w:bCs/>
          <w:sz w:val="24"/>
          <w:lang w:eastAsia="zh-CN"/>
        </w:rPr>
        <w:t>2024-CGDL-10-001C</w:t>
      </w:r>
    </w:p>
    <w:p w14:paraId="24B7F653">
      <w:pPr>
        <w:widowControl w:val="0"/>
        <w:adjustRightInd w:val="0"/>
        <w:snapToGrid w:val="0"/>
        <w:spacing w:line="300" w:lineRule="auto"/>
        <w:ind w:firstLine="482" w:firstLineChars="200"/>
        <w:rPr>
          <w:rFonts w:hint="eastAsia" w:hAnsi="宋体"/>
          <w:sz w:val="24"/>
        </w:rPr>
      </w:pPr>
      <w:r>
        <w:rPr>
          <w:rFonts w:hint="eastAsia" w:hAnsi="宋体"/>
          <w:b/>
          <w:bCs/>
          <w:sz w:val="24"/>
        </w:rPr>
        <w:t>项目名称：象山县医疗保障局2025-2026年度象山县医疗保险部分经办项目外包服务项目</w:t>
      </w:r>
    </w:p>
    <w:p w14:paraId="24B7F654">
      <w:pPr>
        <w:widowControl w:val="0"/>
        <w:adjustRightInd w:val="0"/>
        <w:snapToGrid w:val="0"/>
        <w:spacing w:line="300" w:lineRule="auto"/>
        <w:ind w:firstLine="482" w:firstLineChars="200"/>
        <w:rPr>
          <w:rFonts w:hint="eastAsia" w:hAnsi="宋体"/>
          <w:b/>
          <w:bCs/>
          <w:sz w:val="24"/>
          <w:lang w:bidi="ar"/>
        </w:rPr>
      </w:pPr>
      <w:r>
        <w:rPr>
          <w:rFonts w:hint="eastAsia" w:hAnsi="宋体"/>
          <w:b/>
          <w:bCs/>
          <w:sz w:val="24"/>
        </w:rPr>
        <w:t>预算金额（元）：1350000元/年，</w:t>
      </w:r>
      <w:r>
        <w:rPr>
          <w:rFonts w:hint="eastAsia" w:hAnsi="宋体"/>
          <w:b/>
          <w:bCs/>
          <w:sz w:val="24"/>
          <w:lang w:bidi="ar"/>
        </w:rPr>
        <w:t>2700000元/二年</w:t>
      </w:r>
    </w:p>
    <w:p w14:paraId="24B7F655">
      <w:pPr>
        <w:widowControl w:val="0"/>
        <w:adjustRightInd w:val="0"/>
        <w:snapToGrid w:val="0"/>
        <w:spacing w:line="300" w:lineRule="auto"/>
        <w:ind w:firstLine="482" w:firstLineChars="200"/>
        <w:rPr>
          <w:rFonts w:hint="eastAsia" w:hAnsi="宋体"/>
          <w:sz w:val="24"/>
        </w:rPr>
      </w:pPr>
      <w:r>
        <w:rPr>
          <w:rFonts w:hint="eastAsia" w:hAnsi="宋体"/>
          <w:b/>
          <w:bCs/>
          <w:sz w:val="24"/>
        </w:rPr>
        <w:t>最高限价（元）：1350000元/年，</w:t>
      </w:r>
      <w:r>
        <w:rPr>
          <w:rFonts w:hint="eastAsia" w:hAnsi="宋体"/>
          <w:b/>
          <w:bCs/>
          <w:sz w:val="24"/>
          <w:lang w:bidi="ar"/>
        </w:rPr>
        <w:t>2700000元/二年</w:t>
      </w:r>
    </w:p>
    <w:p w14:paraId="24B7F656">
      <w:pPr>
        <w:widowControl w:val="0"/>
        <w:adjustRightInd w:val="0"/>
        <w:snapToGrid w:val="0"/>
        <w:spacing w:line="300" w:lineRule="auto"/>
        <w:ind w:firstLine="482" w:firstLineChars="200"/>
        <w:rPr>
          <w:rFonts w:hint="eastAsia" w:hAnsi="宋体"/>
          <w:sz w:val="24"/>
        </w:rPr>
      </w:pPr>
      <w:r>
        <w:rPr>
          <w:rFonts w:hint="eastAsia" w:hAnsi="宋体"/>
          <w:b/>
          <w:bCs/>
          <w:sz w:val="24"/>
        </w:rPr>
        <w:t>采购需求：象山县医疗保障局2025-2026年度象山县医疗保险部分经办项目外包服务项目，</w:t>
      </w:r>
      <w:r>
        <w:rPr>
          <w:rFonts w:hint="eastAsia" w:hAnsi="宋体"/>
          <w:sz w:val="24"/>
        </w:rPr>
        <w:t>主要内容：</w:t>
      </w:r>
      <w:r>
        <w:rPr>
          <w:rFonts w:hint="eastAsia" w:hAnsi="宋体"/>
          <w:b/>
          <w:bCs/>
          <w:sz w:val="24"/>
        </w:rPr>
        <w:t>医疗保险部分经办项目外包服务</w:t>
      </w:r>
      <w:r>
        <w:rPr>
          <w:rFonts w:hint="eastAsia" w:hAnsi="宋体"/>
          <w:sz w:val="24"/>
        </w:rPr>
        <w:t>。具体以招标文件第三部分采购需求为准，供应商可点击本公告下方“浏览采购文件”查看采购需求。</w:t>
      </w:r>
    </w:p>
    <w:p w14:paraId="24B7F657">
      <w:pPr>
        <w:widowControl w:val="0"/>
        <w:adjustRightInd w:val="0"/>
        <w:snapToGrid w:val="0"/>
        <w:spacing w:line="300" w:lineRule="auto"/>
        <w:ind w:firstLine="482" w:firstLineChars="200"/>
        <w:rPr>
          <w:rFonts w:hint="eastAsia" w:hAnsi="宋体"/>
          <w:sz w:val="24"/>
        </w:rPr>
      </w:pPr>
      <w:r>
        <w:rPr>
          <w:rFonts w:hint="eastAsia" w:hAnsi="宋体"/>
          <w:b/>
          <w:bCs/>
          <w:sz w:val="24"/>
        </w:rPr>
        <w:t>合同履约期限：服务期两年，合同一次性签订</w:t>
      </w:r>
      <w:r>
        <w:rPr>
          <w:rFonts w:hint="eastAsia" w:hAnsi="宋体"/>
          <w:sz w:val="24"/>
          <w:lang w:bidi="ar"/>
        </w:rPr>
        <w:t>。</w:t>
      </w:r>
    </w:p>
    <w:p w14:paraId="24B7F658">
      <w:pPr>
        <w:widowControl w:val="0"/>
        <w:adjustRightInd w:val="0"/>
        <w:snapToGrid w:val="0"/>
        <w:spacing w:line="300" w:lineRule="auto"/>
        <w:ind w:firstLine="482" w:firstLineChars="200"/>
        <w:rPr>
          <w:rFonts w:hint="eastAsia" w:hAnsi="宋体"/>
          <w:sz w:val="24"/>
        </w:rPr>
      </w:pPr>
      <w:r>
        <w:rPr>
          <w:rFonts w:hint="eastAsia" w:hAnsi="宋体"/>
          <w:b/>
          <w:bCs/>
          <w:sz w:val="24"/>
        </w:rPr>
        <w:t>本项目是否接受联合体投标：</w:t>
      </w:r>
      <w:r>
        <w:rPr>
          <w:rFonts w:ascii="宋体" w:hAnsi="宋体"/>
          <w:snapToGrid w:val="0"/>
          <w:kern w:val="0"/>
          <w:sz w:val="24"/>
          <w:szCs w:val="24"/>
        </w:rPr>
        <w:fldChar w:fldCharType="begin"/>
      </w:r>
      <w:r>
        <w:rPr>
          <w:rFonts w:ascii="宋体" w:hAnsi="宋体"/>
          <w:snapToGrid w:val="0"/>
          <w:kern w:val="0"/>
          <w:sz w:val="24"/>
          <w:szCs w:val="24"/>
        </w:rPr>
        <w:instrText xml:space="preserve"> eq \o\ac(□)</w:instrText>
      </w:r>
      <w:r>
        <w:rPr>
          <w:rFonts w:ascii="宋体" w:hAnsi="宋体"/>
          <w:snapToGrid w:val="0"/>
          <w:kern w:val="0"/>
          <w:sz w:val="24"/>
          <w:szCs w:val="24"/>
        </w:rPr>
        <w:fldChar w:fldCharType="end"/>
      </w:r>
      <w:r>
        <w:rPr>
          <w:rFonts w:hint="eastAsia" w:hAnsi="宋体"/>
          <w:sz w:val="24"/>
        </w:rPr>
        <w:t>是；☑否。</w:t>
      </w:r>
    </w:p>
    <w:bookmarkEnd w:id="1"/>
    <w:bookmarkEnd w:id="2"/>
    <w:bookmarkEnd w:id="3"/>
    <w:p w14:paraId="24B7F659">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二、申请人的资格要求</w:t>
      </w:r>
    </w:p>
    <w:p w14:paraId="24B7F65A">
      <w:pPr>
        <w:widowControl w:val="0"/>
        <w:adjustRightInd w:val="0"/>
        <w:snapToGrid w:val="0"/>
        <w:spacing w:line="300" w:lineRule="auto"/>
        <w:ind w:firstLine="480" w:firstLineChars="200"/>
        <w:jc w:val="left"/>
        <w:rPr>
          <w:sz w:val="24"/>
        </w:rPr>
      </w:pPr>
      <w:bookmarkStart w:id="4" w:name="_Toc296017323"/>
      <w:bookmarkStart w:id="5" w:name="_Toc301522262"/>
      <w:bookmarkStart w:id="6" w:name="_Toc299609449"/>
      <w:bookmarkStart w:id="7" w:name="_Hlk89997264"/>
      <w:r>
        <w:rPr>
          <w:rFonts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24B7F65B">
      <w:pPr>
        <w:widowControl w:val="0"/>
        <w:adjustRightInd w:val="0"/>
        <w:snapToGrid w:val="0"/>
        <w:spacing w:line="300" w:lineRule="auto"/>
        <w:ind w:firstLine="480" w:firstLineChars="200"/>
        <w:jc w:val="left"/>
        <w:rPr>
          <w:sz w:val="24"/>
        </w:rPr>
      </w:pPr>
      <w:r>
        <w:rPr>
          <w:rFonts w:hint="eastAsia"/>
          <w:sz w:val="24"/>
        </w:rPr>
        <w:t>2、以联合体形式投标的，提供联合协议（本项目不接受联合体投标或者供应商不以联合体形式投标的，则不需要提供）；</w:t>
      </w:r>
    </w:p>
    <w:p w14:paraId="24B7F65C">
      <w:pPr>
        <w:widowControl w:val="0"/>
        <w:adjustRightInd w:val="0"/>
        <w:snapToGrid w:val="0"/>
        <w:spacing w:line="300" w:lineRule="auto"/>
        <w:ind w:firstLine="480" w:firstLineChars="200"/>
        <w:jc w:val="left"/>
        <w:rPr>
          <w:sz w:val="24"/>
        </w:rPr>
      </w:pPr>
      <w:r>
        <w:rPr>
          <w:rFonts w:hint="eastAsia"/>
          <w:sz w:val="24"/>
        </w:rPr>
        <w:t>3、落实政府采购政策需满足的资格要求：</w:t>
      </w:r>
    </w:p>
    <w:p w14:paraId="24B7F65D">
      <w:pPr>
        <w:widowControl w:val="0"/>
        <w:adjustRightInd w:val="0"/>
        <w:snapToGrid w:val="0"/>
        <w:spacing w:line="300" w:lineRule="auto"/>
        <w:ind w:firstLine="480" w:firstLineChars="200"/>
        <w:jc w:val="left"/>
        <w:rPr>
          <w:sz w:val="24"/>
        </w:rPr>
      </w:pPr>
      <w:r>
        <w:rPr>
          <w:rFonts w:ascii="宋体" w:hAnsi="宋体"/>
          <w:snapToGrid w:val="0"/>
          <w:kern w:val="0"/>
          <w:sz w:val="24"/>
          <w:szCs w:val="24"/>
        </w:rPr>
        <w:fldChar w:fldCharType="begin"/>
      </w:r>
      <w:r>
        <w:rPr>
          <w:rFonts w:ascii="宋体" w:hAnsi="宋体"/>
          <w:snapToGrid w:val="0"/>
          <w:kern w:val="0"/>
          <w:sz w:val="24"/>
          <w:szCs w:val="24"/>
        </w:rPr>
        <w:instrText xml:space="preserve"> eq \o\ac(□,√)</w:instrText>
      </w:r>
      <w:r>
        <w:rPr>
          <w:rFonts w:ascii="宋体" w:hAnsi="宋体"/>
          <w:snapToGrid w:val="0"/>
          <w:kern w:val="0"/>
          <w:sz w:val="24"/>
          <w:szCs w:val="24"/>
        </w:rPr>
        <w:fldChar w:fldCharType="end"/>
      </w:r>
      <w:r>
        <w:rPr>
          <w:rFonts w:hint="eastAsia"/>
          <w:sz w:val="24"/>
        </w:rPr>
        <w:t>无；</w:t>
      </w:r>
    </w:p>
    <w:p w14:paraId="24B7F65E">
      <w:pPr>
        <w:widowControl w:val="0"/>
        <w:adjustRightInd w:val="0"/>
        <w:snapToGrid w:val="0"/>
        <w:spacing w:line="300" w:lineRule="auto"/>
        <w:ind w:firstLine="480" w:firstLineChars="200"/>
        <w:jc w:val="left"/>
        <w:rPr>
          <w:sz w:val="24"/>
        </w:rPr>
      </w:pPr>
      <w:r>
        <w:rPr>
          <w:rFonts w:hint="eastAsia" w:hAnsi="宋体"/>
          <w:sz w:val="24"/>
        </w:rPr>
        <w:t>□</w:t>
      </w:r>
      <w:r>
        <w:rPr>
          <w:rFonts w:hint="eastAsia"/>
          <w:sz w:val="24"/>
        </w:rPr>
        <w:t>专门面向中小企业</w:t>
      </w:r>
    </w:p>
    <w:p w14:paraId="24B7F65F">
      <w:pPr>
        <w:widowControl w:val="0"/>
        <w:adjustRightInd w:val="0"/>
        <w:snapToGrid w:val="0"/>
        <w:spacing w:line="300" w:lineRule="auto"/>
        <w:ind w:firstLine="960" w:firstLineChars="400"/>
        <w:jc w:val="left"/>
        <w:rPr>
          <w:sz w:val="24"/>
        </w:rPr>
      </w:pPr>
      <w:r>
        <w:rPr>
          <w:rFonts w:hint="eastAsia" w:hAnsi="宋体"/>
          <w:sz w:val="24"/>
        </w:rPr>
        <w:t>□</w:t>
      </w:r>
      <w:r>
        <w:rPr>
          <w:rFonts w:hint="eastAsia"/>
          <w:sz w:val="24"/>
        </w:rPr>
        <w:t>服务全部由符合政策要求的中小企业承接，提供中小企业声明函；</w:t>
      </w:r>
    </w:p>
    <w:p w14:paraId="24B7F660">
      <w:pPr>
        <w:widowControl w:val="0"/>
        <w:adjustRightInd w:val="0"/>
        <w:snapToGrid w:val="0"/>
        <w:spacing w:line="300" w:lineRule="auto"/>
        <w:ind w:firstLine="960" w:firstLineChars="400"/>
        <w:jc w:val="left"/>
        <w:rPr>
          <w:sz w:val="24"/>
        </w:rPr>
      </w:pPr>
      <w:r>
        <w:rPr>
          <w:rFonts w:hint="eastAsia" w:hAnsi="宋体"/>
          <w:sz w:val="24"/>
        </w:rPr>
        <w:t>□</w:t>
      </w:r>
      <w:r>
        <w:rPr>
          <w:rFonts w:hint="eastAsia"/>
          <w:sz w:val="24"/>
        </w:rPr>
        <w:t>服务全部由符合政策要求的小微企业承接，提供中小企业声明函；</w:t>
      </w:r>
    </w:p>
    <w:p w14:paraId="24B7F661">
      <w:pPr>
        <w:widowControl w:val="0"/>
        <w:adjustRightInd w:val="0"/>
        <w:snapToGrid w:val="0"/>
        <w:spacing w:line="300" w:lineRule="auto"/>
        <w:ind w:firstLine="480" w:firstLineChars="200"/>
        <w:jc w:val="left"/>
        <w:rPr>
          <w:sz w:val="24"/>
        </w:rPr>
      </w:pPr>
      <w:r>
        <w:rPr>
          <w:rFonts w:hint="eastAsia" w:hAnsi="宋体"/>
          <w:sz w:val="24"/>
        </w:rPr>
        <w:t>□</w:t>
      </w:r>
      <w:r>
        <w:rPr>
          <w:rFonts w:hint="eastAsia"/>
          <w:sz w:val="24"/>
        </w:rPr>
        <w:t>要求以联合体形式参加，提供联合协议和中小企业声明函，联合协议中中小企业合同金额应当达到</w:t>
      </w:r>
      <w:r>
        <w:rPr>
          <w:sz w:val="24"/>
          <w:u w:val="single"/>
        </w:rPr>
        <w:t xml:space="preserve">   </w:t>
      </w:r>
      <w:r>
        <w:rPr>
          <w:sz w:val="24"/>
        </w:rPr>
        <w:t>%</w:t>
      </w:r>
      <w:r>
        <w:rPr>
          <w:rFonts w:hint="eastAsia"/>
          <w:sz w:val="24"/>
        </w:rPr>
        <w:t>，其中小微企业合同金额应当达到</w:t>
      </w:r>
      <w:r>
        <w:rPr>
          <w:sz w:val="24"/>
          <w:u w:val="single"/>
        </w:rPr>
        <w:t xml:space="preserve">   </w:t>
      </w:r>
      <w:r>
        <w:rPr>
          <w:sz w:val="24"/>
        </w:rPr>
        <w:t>%</w:t>
      </w:r>
      <w:r>
        <w:rPr>
          <w:rFonts w:hint="eastAsia"/>
          <w:sz w:val="24"/>
        </w:rPr>
        <w:t>；如果供应商本身提供所有标的均由中小企业制造、承建或承接，并相应达到了前述比例要求，视同符合了资格条件，无需再与其他中小企业组成联合体参加政府采购活动，无需提供联合协议；</w:t>
      </w:r>
    </w:p>
    <w:p w14:paraId="24B7F662">
      <w:pPr>
        <w:widowControl w:val="0"/>
        <w:adjustRightInd w:val="0"/>
        <w:snapToGrid w:val="0"/>
        <w:spacing w:line="300" w:lineRule="auto"/>
        <w:ind w:firstLine="480" w:firstLineChars="200"/>
        <w:jc w:val="left"/>
        <w:rPr>
          <w:sz w:val="24"/>
        </w:rPr>
      </w:pPr>
      <w:r>
        <w:rPr>
          <w:rFonts w:hint="eastAsia" w:hAnsi="宋体"/>
          <w:sz w:val="24"/>
        </w:rPr>
        <w:t>□</w:t>
      </w:r>
      <w:r>
        <w:rPr>
          <w:rFonts w:hint="eastAsia"/>
          <w:sz w:val="24"/>
        </w:rPr>
        <w:t>要求合同分包，提供分包意向协议和中小企业声明函，分包意向协议中中小企业合同金额应当达到达到</w:t>
      </w:r>
      <w:r>
        <w:rPr>
          <w:sz w:val="24"/>
          <w:u w:val="single"/>
        </w:rPr>
        <w:t xml:space="preserve">   </w:t>
      </w:r>
      <w:r>
        <w:rPr>
          <w:sz w:val="24"/>
        </w:rPr>
        <w:t>%</w:t>
      </w:r>
      <w:r>
        <w:rPr>
          <w:rFonts w:hint="eastAsia"/>
          <w:sz w:val="24"/>
        </w:rPr>
        <w:t>，其中小微企业合同金额应当达到</w:t>
      </w:r>
      <w:r>
        <w:rPr>
          <w:rFonts w:hint="eastAsia"/>
          <w:sz w:val="24"/>
          <w:u w:val="single"/>
        </w:rPr>
        <w:t xml:space="preserve"> </w:t>
      </w:r>
      <w:r>
        <w:rPr>
          <w:sz w:val="24"/>
          <w:u w:val="single"/>
        </w:rPr>
        <w:t xml:space="preserve">  </w:t>
      </w:r>
      <w:r>
        <w:rPr>
          <w:sz w:val="24"/>
        </w:rPr>
        <w:t>%</w:t>
      </w:r>
      <w:r>
        <w:rPr>
          <w:rFonts w:hint="eastAsia"/>
          <w:sz w:val="24"/>
        </w:rPr>
        <w:t>；如果供应商本身提供所有标的均由中小企业制造、承建或承接，并相应达到了前述比例要求，视同符合了资格条件，无需再向中小企业分包，无需提供分包意向协议；</w:t>
      </w:r>
    </w:p>
    <w:p w14:paraId="24B7F663">
      <w:pPr>
        <w:widowControl w:val="0"/>
        <w:adjustRightInd w:val="0"/>
        <w:snapToGrid w:val="0"/>
        <w:spacing w:line="300" w:lineRule="auto"/>
        <w:ind w:firstLine="480" w:firstLineChars="200"/>
        <w:jc w:val="left"/>
        <w:rPr>
          <w:sz w:val="24"/>
        </w:rPr>
      </w:pPr>
      <w:r>
        <w:rPr>
          <w:sz w:val="24"/>
        </w:rPr>
        <w:t>4</w:t>
      </w:r>
      <w:r>
        <w:rPr>
          <w:rFonts w:hint="eastAsia"/>
          <w:sz w:val="24"/>
        </w:rPr>
        <w:t>、本项目的特定资格要求：</w:t>
      </w:r>
      <w:r>
        <w:rPr>
          <w:rFonts w:hint="eastAsia"/>
          <w:sz w:val="24"/>
          <w:lang w:bidi="ar"/>
        </w:rPr>
        <w:t>无；</w:t>
      </w:r>
    </w:p>
    <w:p w14:paraId="24B7F664">
      <w:pPr>
        <w:widowControl w:val="0"/>
        <w:adjustRightInd w:val="0"/>
        <w:snapToGrid w:val="0"/>
        <w:spacing w:line="300" w:lineRule="auto"/>
        <w:ind w:firstLine="480" w:firstLineChars="200"/>
        <w:jc w:val="left"/>
        <w:rPr>
          <w:i/>
          <w:iCs/>
          <w:sz w:val="24"/>
        </w:rPr>
      </w:pPr>
      <w:r>
        <w:rPr>
          <w:sz w:val="24"/>
        </w:rPr>
        <w:t>5</w:t>
      </w:r>
      <w:r>
        <w:rPr>
          <w:rFonts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4"/>
    <w:bookmarkEnd w:id="5"/>
    <w:bookmarkEnd w:id="6"/>
    <w:p w14:paraId="24B7F665">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三、获取招标文件</w:t>
      </w:r>
    </w:p>
    <w:bookmarkEnd w:id="7"/>
    <w:p w14:paraId="24B7F666">
      <w:pPr>
        <w:adjustRightInd w:val="0"/>
        <w:snapToGrid w:val="0"/>
        <w:spacing w:line="300" w:lineRule="auto"/>
        <w:ind w:firstLine="482" w:firstLineChars="200"/>
        <w:rPr>
          <w:sz w:val="24"/>
          <w:lang w:bidi="ar"/>
        </w:rPr>
      </w:pPr>
      <w:bookmarkStart w:id="8" w:name="_Toc287444411"/>
      <w:bookmarkStart w:id="9" w:name="_Toc299416711"/>
      <w:bookmarkStart w:id="10" w:name="_Toc301522263"/>
      <w:r>
        <w:rPr>
          <w:b/>
          <w:bCs/>
          <w:sz w:val="24"/>
          <w:lang w:bidi="ar"/>
        </w:rPr>
        <w:t>时间：</w:t>
      </w:r>
      <w:r>
        <w:rPr>
          <w:sz w:val="24"/>
          <w:u w:val="single"/>
          <w:lang w:bidi="ar"/>
        </w:rPr>
        <w:t xml:space="preserve">  /</w:t>
      </w:r>
      <w:r>
        <w:rPr>
          <w:rFonts w:hint="eastAsia"/>
          <w:sz w:val="24"/>
          <w:u w:val="single"/>
          <w:lang w:bidi="ar"/>
        </w:rPr>
        <w:t>至2024年1</w:t>
      </w:r>
      <w:r>
        <w:rPr>
          <w:rFonts w:hint="eastAsia"/>
          <w:sz w:val="24"/>
          <w:u w:val="single"/>
          <w:lang w:val="en-US" w:eastAsia="zh-CN" w:bidi="ar"/>
        </w:rPr>
        <w:t>2</w:t>
      </w:r>
      <w:r>
        <w:rPr>
          <w:rFonts w:hint="eastAsia"/>
          <w:sz w:val="24"/>
          <w:u w:val="single"/>
          <w:lang w:bidi="ar"/>
        </w:rPr>
        <w:t>月</w:t>
      </w:r>
      <w:r>
        <w:rPr>
          <w:rFonts w:hint="eastAsia"/>
          <w:sz w:val="24"/>
          <w:u w:val="single"/>
          <w:lang w:val="en-US" w:eastAsia="zh-CN" w:bidi="ar"/>
        </w:rPr>
        <w:t>18</w:t>
      </w:r>
      <w:r>
        <w:rPr>
          <w:rFonts w:hint="eastAsia"/>
          <w:sz w:val="24"/>
          <w:u w:val="single"/>
          <w:lang w:bidi="ar"/>
        </w:rPr>
        <w:t xml:space="preserve">日  </w:t>
      </w:r>
      <w:r>
        <w:rPr>
          <w:rFonts w:hint="eastAsia"/>
          <w:sz w:val="24"/>
          <w:lang w:bidi="ar"/>
        </w:rPr>
        <w:t>，每天上午00:00至12:00，下午12:00至23:59（北京时间，线上获取法定节假日均可，线下获取文件法定节假日除外）</w:t>
      </w:r>
      <w:r>
        <w:rPr>
          <w:sz w:val="24"/>
          <w:lang w:bidi="ar"/>
        </w:rPr>
        <w:t>。</w:t>
      </w:r>
    </w:p>
    <w:p w14:paraId="24B7F667">
      <w:pPr>
        <w:adjustRightInd w:val="0"/>
        <w:snapToGrid w:val="0"/>
        <w:spacing w:line="300" w:lineRule="auto"/>
        <w:ind w:firstLine="482" w:firstLineChars="200"/>
        <w:rPr>
          <w:sz w:val="24"/>
        </w:rPr>
      </w:pPr>
      <w:r>
        <w:rPr>
          <w:b/>
          <w:bCs/>
          <w:sz w:val="24"/>
          <w:lang w:bidi="ar"/>
        </w:rPr>
        <w:t>地点</w:t>
      </w:r>
      <w:r>
        <w:rPr>
          <w:rFonts w:hint="eastAsia"/>
          <w:b/>
          <w:bCs/>
          <w:sz w:val="24"/>
          <w:lang w:bidi="ar"/>
        </w:rPr>
        <w:t>（网址）</w:t>
      </w:r>
      <w:r>
        <w:rPr>
          <w:b/>
          <w:bCs/>
          <w:sz w:val="24"/>
          <w:lang w:bidi="ar"/>
        </w:rPr>
        <w:t>：</w:t>
      </w:r>
      <w:r>
        <w:rPr>
          <w:rFonts w:hint="eastAsia"/>
          <w:sz w:val="24"/>
          <w:lang w:bidi="ar"/>
        </w:rPr>
        <w:t>政采云平台（https://www.zcygov.cn）。</w:t>
      </w:r>
    </w:p>
    <w:p w14:paraId="24B7F668">
      <w:pPr>
        <w:adjustRightInd w:val="0"/>
        <w:snapToGrid w:val="0"/>
        <w:spacing w:line="300" w:lineRule="auto"/>
        <w:ind w:firstLine="482" w:firstLineChars="200"/>
        <w:rPr>
          <w:sz w:val="24"/>
          <w:lang w:bidi="ar"/>
        </w:rPr>
      </w:pPr>
      <w:r>
        <w:rPr>
          <w:b/>
          <w:bCs/>
          <w:sz w:val="24"/>
          <w:lang w:bidi="ar"/>
        </w:rPr>
        <w:t>方式：</w:t>
      </w:r>
      <w:r>
        <w:rPr>
          <w:rFonts w:hint="eastAsia"/>
          <w:sz w:val="24"/>
          <w:lang w:bidi="ar"/>
        </w:rPr>
        <w:t>供应商登录政采云平台https://www.zcygov.cn/在线申请获取采购文件（进入“项目采购”应用，在获取采购文件菜单中选择项目，申请获取采购文件）。</w:t>
      </w:r>
    </w:p>
    <w:p w14:paraId="24B7F669">
      <w:pPr>
        <w:adjustRightInd w:val="0"/>
        <w:snapToGrid w:val="0"/>
        <w:spacing w:line="300" w:lineRule="auto"/>
        <w:ind w:firstLine="482" w:firstLineChars="200"/>
        <w:rPr>
          <w:sz w:val="24"/>
        </w:rPr>
      </w:pPr>
      <w:r>
        <w:rPr>
          <w:b/>
          <w:bCs/>
          <w:sz w:val="24"/>
          <w:lang w:bidi="ar"/>
        </w:rPr>
        <w:t>售价</w:t>
      </w:r>
      <w:r>
        <w:rPr>
          <w:rFonts w:hint="eastAsia"/>
          <w:b/>
          <w:bCs/>
          <w:sz w:val="24"/>
          <w:lang w:bidi="ar"/>
        </w:rPr>
        <w:t>（元）</w:t>
      </w:r>
      <w:r>
        <w:rPr>
          <w:sz w:val="24"/>
          <w:lang w:bidi="ar"/>
        </w:rPr>
        <w:t>：0。</w:t>
      </w:r>
    </w:p>
    <w:p w14:paraId="24B7F66A">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四、提交投标文件截止时间、开标时间和地点</w:t>
      </w:r>
    </w:p>
    <w:p w14:paraId="24B7F66B">
      <w:pPr>
        <w:widowControl w:val="0"/>
        <w:adjustRightInd w:val="0"/>
        <w:snapToGrid w:val="0"/>
        <w:spacing w:line="300" w:lineRule="auto"/>
        <w:ind w:firstLine="482" w:firstLineChars="200"/>
        <w:jc w:val="left"/>
        <w:rPr>
          <w:sz w:val="24"/>
        </w:rPr>
      </w:pPr>
      <w:r>
        <w:rPr>
          <w:rFonts w:hint="eastAsia"/>
          <w:b/>
          <w:bCs/>
          <w:sz w:val="24"/>
        </w:rPr>
        <w:t>提交投标文件截止时间：</w:t>
      </w:r>
      <w:r>
        <w:rPr>
          <w:rFonts w:hint="eastAsia"/>
          <w:sz w:val="24"/>
          <w:u w:val="single"/>
        </w:rPr>
        <w:t xml:space="preserve"> </w:t>
      </w:r>
      <w:r>
        <w:rPr>
          <w:sz w:val="24"/>
          <w:u w:val="single"/>
        </w:rPr>
        <w:t xml:space="preserve"> </w:t>
      </w:r>
      <w:r>
        <w:rPr>
          <w:rFonts w:hint="eastAsia"/>
          <w:sz w:val="24"/>
          <w:u w:val="single"/>
        </w:rPr>
        <w:t>2024年12月</w:t>
      </w:r>
      <w:r>
        <w:rPr>
          <w:rFonts w:hint="eastAsia"/>
          <w:sz w:val="24"/>
          <w:u w:val="single"/>
          <w:lang w:val="en-US" w:eastAsia="zh-CN"/>
        </w:rPr>
        <w:t>31</w:t>
      </w:r>
      <w:r>
        <w:rPr>
          <w:rFonts w:hint="eastAsia"/>
          <w:sz w:val="24"/>
          <w:u w:val="single"/>
        </w:rPr>
        <w:t>日</w:t>
      </w:r>
      <w:r>
        <w:rPr>
          <w:rFonts w:hint="eastAsia"/>
          <w:sz w:val="24"/>
          <w:u w:val="single"/>
          <w:lang w:val="en-US" w:eastAsia="zh-CN"/>
        </w:rPr>
        <w:t>15</w:t>
      </w:r>
      <w:r>
        <w:rPr>
          <w:rFonts w:hint="eastAsia"/>
          <w:sz w:val="24"/>
          <w:u w:val="single"/>
        </w:rPr>
        <w:t>点</w:t>
      </w:r>
      <w:r>
        <w:rPr>
          <w:rFonts w:hint="eastAsia"/>
          <w:sz w:val="24"/>
          <w:u w:val="single"/>
          <w:lang w:val="en-US" w:eastAsia="zh-CN"/>
        </w:rPr>
        <w:t>00</w:t>
      </w:r>
      <w:r>
        <w:rPr>
          <w:rFonts w:hint="eastAsia"/>
          <w:sz w:val="24"/>
          <w:u w:val="single"/>
        </w:rPr>
        <w:t>分0</w:t>
      </w:r>
      <w:r>
        <w:rPr>
          <w:sz w:val="24"/>
          <w:u w:val="single"/>
        </w:rPr>
        <w:t>0</w:t>
      </w:r>
      <w:r>
        <w:rPr>
          <w:rFonts w:hint="eastAsia"/>
          <w:sz w:val="24"/>
          <w:u w:val="single"/>
        </w:rPr>
        <w:t xml:space="preserve">秒 </w:t>
      </w:r>
      <w:r>
        <w:rPr>
          <w:sz w:val="24"/>
          <w:u w:val="single"/>
        </w:rPr>
        <w:t xml:space="preserve"> </w:t>
      </w:r>
      <w:r>
        <w:rPr>
          <w:rFonts w:hint="eastAsia"/>
          <w:sz w:val="24"/>
        </w:rPr>
        <w:t>（北京时间）</w:t>
      </w:r>
    </w:p>
    <w:p w14:paraId="24B7F66C">
      <w:pPr>
        <w:widowControl w:val="0"/>
        <w:adjustRightInd w:val="0"/>
        <w:snapToGrid w:val="0"/>
        <w:spacing w:line="300" w:lineRule="auto"/>
        <w:ind w:firstLine="482" w:firstLineChars="200"/>
        <w:jc w:val="left"/>
        <w:rPr>
          <w:sz w:val="24"/>
        </w:rPr>
      </w:pPr>
      <w:r>
        <w:rPr>
          <w:rFonts w:hint="eastAsia"/>
          <w:b/>
          <w:bCs/>
          <w:sz w:val="24"/>
        </w:rPr>
        <w:t>投标地点（网址）：</w:t>
      </w:r>
      <w:r>
        <w:rPr>
          <w:rFonts w:hint="eastAsia"/>
          <w:sz w:val="24"/>
        </w:rPr>
        <w:t>政采云平台（https://www.zcygov.cn/）。</w:t>
      </w:r>
    </w:p>
    <w:p w14:paraId="24B7F66D">
      <w:pPr>
        <w:widowControl w:val="0"/>
        <w:adjustRightInd w:val="0"/>
        <w:snapToGrid w:val="0"/>
        <w:spacing w:line="300" w:lineRule="auto"/>
        <w:ind w:firstLine="482" w:firstLineChars="200"/>
        <w:jc w:val="left"/>
        <w:rPr>
          <w:sz w:val="24"/>
        </w:rPr>
      </w:pPr>
      <w:r>
        <w:rPr>
          <w:rFonts w:hint="eastAsia"/>
          <w:b/>
          <w:bCs/>
          <w:sz w:val="24"/>
        </w:rPr>
        <w:t>开标时间：</w:t>
      </w:r>
      <w:r>
        <w:rPr>
          <w:rFonts w:hint="eastAsia"/>
          <w:sz w:val="24"/>
          <w:u w:val="single"/>
        </w:rPr>
        <w:t xml:space="preserve"> </w:t>
      </w:r>
      <w:r>
        <w:rPr>
          <w:sz w:val="24"/>
          <w:u w:val="single"/>
        </w:rPr>
        <w:t xml:space="preserve"> </w:t>
      </w:r>
      <w:r>
        <w:rPr>
          <w:rFonts w:hint="eastAsia"/>
          <w:sz w:val="24"/>
          <w:u w:val="single"/>
        </w:rPr>
        <w:t>2024年12月</w:t>
      </w:r>
      <w:r>
        <w:rPr>
          <w:rFonts w:hint="eastAsia"/>
          <w:sz w:val="24"/>
          <w:u w:val="single"/>
          <w:lang w:val="en-US" w:eastAsia="zh-CN"/>
        </w:rPr>
        <w:t>31</w:t>
      </w:r>
      <w:r>
        <w:rPr>
          <w:rFonts w:hint="eastAsia"/>
          <w:sz w:val="24"/>
          <w:u w:val="single"/>
        </w:rPr>
        <w:t>日1</w:t>
      </w:r>
      <w:r>
        <w:rPr>
          <w:rFonts w:hint="eastAsia"/>
          <w:sz w:val="24"/>
          <w:u w:val="single"/>
          <w:lang w:val="en-US" w:eastAsia="zh-CN"/>
        </w:rPr>
        <w:t>5</w:t>
      </w:r>
      <w:r>
        <w:rPr>
          <w:rFonts w:hint="eastAsia"/>
          <w:sz w:val="24"/>
          <w:u w:val="single"/>
        </w:rPr>
        <w:t>点</w:t>
      </w:r>
      <w:r>
        <w:rPr>
          <w:rFonts w:hint="eastAsia"/>
          <w:sz w:val="24"/>
          <w:u w:val="single"/>
          <w:lang w:val="en-US" w:eastAsia="zh-CN"/>
        </w:rPr>
        <w:t>0</w:t>
      </w:r>
      <w:r>
        <w:rPr>
          <w:rFonts w:hint="eastAsia"/>
          <w:sz w:val="24"/>
          <w:u w:val="single"/>
        </w:rPr>
        <w:t>0分0</w:t>
      </w:r>
      <w:r>
        <w:rPr>
          <w:sz w:val="24"/>
          <w:u w:val="single"/>
        </w:rPr>
        <w:t>0</w:t>
      </w:r>
      <w:r>
        <w:rPr>
          <w:rFonts w:hint="eastAsia"/>
          <w:sz w:val="24"/>
          <w:u w:val="single"/>
        </w:rPr>
        <w:t xml:space="preserve">秒 </w:t>
      </w:r>
      <w:r>
        <w:rPr>
          <w:sz w:val="24"/>
          <w:u w:val="single"/>
        </w:rPr>
        <w:t xml:space="preserve"> </w:t>
      </w:r>
      <w:r>
        <w:rPr>
          <w:rFonts w:hint="eastAsia"/>
          <w:sz w:val="24"/>
        </w:rPr>
        <w:t>（北京时间）</w:t>
      </w:r>
    </w:p>
    <w:p w14:paraId="24B7F66E">
      <w:pPr>
        <w:widowControl w:val="0"/>
        <w:adjustRightInd w:val="0"/>
        <w:snapToGrid w:val="0"/>
        <w:spacing w:line="300" w:lineRule="auto"/>
        <w:ind w:firstLine="482" w:firstLineChars="200"/>
        <w:jc w:val="left"/>
        <w:rPr>
          <w:sz w:val="24"/>
        </w:rPr>
      </w:pPr>
      <w:r>
        <w:rPr>
          <w:rFonts w:hint="eastAsia"/>
          <w:b/>
          <w:bCs/>
          <w:sz w:val="24"/>
        </w:rPr>
        <w:t>开标地点（网址）：</w:t>
      </w:r>
      <w:r>
        <w:rPr>
          <w:rFonts w:hint="eastAsia"/>
          <w:sz w:val="24"/>
        </w:rPr>
        <w:t>政采云平台（https://www.zcygov.cn/）。</w:t>
      </w:r>
    </w:p>
    <w:p w14:paraId="24B7F66F">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五、公告期限</w:t>
      </w:r>
    </w:p>
    <w:p w14:paraId="24B7F670">
      <w:pPr>
        <w:widowControl w:val="0"/>
        <w:adjustRightInd w:val="0"/>
        <w:snapToGrid w:val="0"/>
        <w:spacing w:line="300" w:lineRule="auto"/>
        <w:ind w:firstLine="480" w:firstLineChars="200"/>
        <w:jc w:val="left"/>
        <w:rPr>
          <w:sz w:val="24"/>
        </w:rPr>
      </w:pPr>
      <w:r>
        <w:rPr>
          <w:rFonts w:hint="eastAsia"/>
          <w:sz w:val="24"/>
        </w:rPr>
        <w:t>自本公告发布之日起5个工作日。</w:t>
      </w:r>
    </w:p>
    <w:p w14:paraId="24B7F671">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六、其他补充事宜</w:t>
      </w:r>
    </w:p>
    <w:p w14:paraId="24B7F672">
      <w:pPr>
        <w:widowControl w:val="0"/>
        <w:adjustRightInd w:val="0"/>
        <w:snapToGrid w:val="0"/>
        <w:spacing w:line="300" w:lineRule="auto"/>
        <w:ind w:firstLine="480" w:firstLineChars="200"/>
        <w:rPr>
          <w:sz w:val="24"/>
        </w:rPr>
      </w:pPr>
      <w:r>
        <w:rPr>
          <w:rFonts w:hint="eastAsia"/>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4B7F673">
      <w:pPr>
        <w:widowControl w:val="0"/>
        <w:adjustRightInd w:val="0"/>
        <w:snapToGrid w:val="0"/>
        <w:spacing w:line="300" w:lineRule="auto"/>
        <w:ind w:firstLine="480" w:firstLineChars="200"/>
        <w:rPr>
          <w:sz w:val="24"/>
        </w:rPr>
      </w:pPr>
      <w:r>
        <w:rPr>
          <w:rFonts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B7F674">
      <w:pPr>
        <w:widowControl w:val="0"/>
        <w:adjustRightInd w:val="0"/>
        <w:snapToGrid w:val="0"/>
        <w:spacing w:line="300" w:lineRule="auto"/>
        <w:ind w:firstLine="480" w:firstLineChars="200"/>
        <w:rPr>
          <w:sz w:val="24"/>
        </w:rPr>
      </w:pPr>
      <w:r>
        <w:rPr>
          <w:rFonts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B7F675">
      <w:pPr>
        <w:widowControl w:val="0"/>
        <w:adjustRightInd w:val="0"/>
        <w:snapToGrid w:val="0"/>
        <w:spacing w:line="300" w:lineRule="auto"/>
        <w:ind w:firstLine="480" w:firstLineChars="200"/>
        <w:rPr>
          <w:sz w:val="24"/>
        </w:rPr>
      </w:pPr>
      <w:r>
        <w:rPr>
          <w:rFonts w:hint="eastAsia"/>
          <w:sz w:val="24"/>
        </w:rPr>
        <w:t>4、其他事项：</w:t>
      </w:r>
      <w:r>
        <w:rPr>
          <w:rFonts w:hint="eastAsia"/>
          <w:b/>
          <w:bCs/>
          <w:sz w:val="24"/>
        </w:rPr>
        <w:t>（1）需要落实的政府采购政策：</w:t>
      </w:r>
      <w:r>
        <w:rPr>
          <w:rFonts w:hint="eastAsia"/>
          <w:sz w:val="24"/>
        </w:rPr>
        <w:t>包括节约资源、保护环境、支持创新、促进中小企业发展等。详见招标文件的第二部分总则。</w:t>
      </w:r>
      <w:r>
        <w:rPr>
          <w:rFonts w:hint="eastAsia"/>
          <w:b/>
          <w:bCs/>
          <w:sz w:val="24"/>
        </w:rPr>
        <w:t>（2）电子招投标的说明：①电子招投标：</w:t>
      </w:r>
      <w:r>
        <w:rPr>
          <w:rFonts w:hint="eastAsia"/>
          <w:sz w:val="24"/>
        </w:rPr>
        <w:t>本项目以数据电文形式，依托“政府采购云平台（www.zcygov.cn）”进行招投标活动，不接受纸质投标文件；</w:t>
      </w:r>
      <w:r>
        <w:rPr>
          <w:rFonts w:hint="eastAsia"/>
          <w:b/>
          <w:bCs/>
          <w:sz w:val="24"/>
        </w:rPr>
        <w:t>②投标准备：</w:t>
      </w:r>
      <w:r>
        <w:rPr>
          <w:rFonts w:hint="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b/>
          <w:bCs/>
          <w:sz w:val="24"/>
        </w:rPr>
        <w:t>③招标文件的获取：</w:t>
      </w:r>
      <w:r>
        <w:rPr>
          <w:rFonts w:hint="eastAsia"/>
          <w:sz w:val="24"/>
        </w:rPr>
        <w:t>使用账号登录或者使用CA登录政采云平台；进入“项目采购”应用，在获取采购文件菜单中选择项目，获取招标文件；</w:t>
      </w:r>
      <w:r>
        <w:rPr>
          <w:rFonts w:hint="eastAsia"/>
          <w:b/>
          <w:bCs/>
          <w:sz w:val="24"/>
        </w:rPr>
        <w:t>④投标文件的制作：</w:t>
      </w:r>
      <w:r>
        <w:rPr>
          <w:rFonts w:hint="eastAsia"/>
          <w:sz w:val="24"/>
        </w:rPr>
        <w:t>在“政采云电子交易客户端”中完成“填写基本信息”、“导入投标文件”、“标书关联”、“标书检查”、“电子签名”、“生成电子标书”等操作；</w:t>
      </w:r>
      <w:r>
        <w:rPr>
          <w:rFonts w:hint="eastAsia"/>
          <w:b/>
          <w:bCs/>
          <w:sz w:val="24"/>
        </w:rPr>
        <w:t>⑤</w:t>
      </w:r>
      <w:r>
        <w:rPr>
          <w:rFonts w:hint="eastAsia"/>
          <w:sz w:val="24"/>
        </w:rPr>
        <w:t>采购人、采购代理机构将依托政采云平台完成本项目的电子交易活动，平台不接受未按上述方式获取招标文件的供应商进行投标活动；</w:t>
      </w:r>
      <w:r>
        <w:rPr>
          <w:rFonts w:hint="eastAsia"/>
          <w:b/>
          <w:bCs/>
          <w:sz w:val="24"/>
        </w:rPr>
        <w:t>⑥</w:t>
      </w:r>
      <w:r>
        <w:rPr>
          <w:rFonts w:hint="eastAsia"/>
          <w:sz w:val="24"/>
        </w:rPr>
        <w:t>对未按上述方式获取招标文件的供应商对该文件提出的质疑，采购人或采购代理机构将不予处理；</w:t>
      </w:r>
      <w:r>
        <w:rPr>
          <w:rFonts w:hint="eastAsia"/>
          <w:b/>
          <w:bCs/>
          <w:sz w:val="24"/>
        </w:rPr>
        <w:t>⑦</w:t>
      </w:r>
      <w:r>
        <w:rPr>
          <w:rFonts w:hint="eastAsia"/>
          <w:sz w:val="24"/>
        </w:rPr>
        <w:t>不提供招标文件纸质版；</w:t>
      </w:r>
      <w:r>
        <w:rPr>
          <w:rFonts w:hint="eastAsia"/>
          <w:b/>
          <w:bCs/>
          <w:sz w:val="24"/>
        </w:rPr>
        <w:t>⑧投标文件的传输递交：</w:t>
      </w:r>
      <w:r>
        <w:rPr>
          <w:rFonts w:hint="eastAsia"/>
          <w:sz w:val="24"/>
        </w:rPr>
        <w:t>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b/>
          <w:bCs/>
          <w:sz w:val="24"/>
        </w:rPr>
        <w:t>⑨投标文件的解密：</w:t>
      </w:r>
      <w:r>
        <w:rPr>
          <w:rFonts w:hint="eastAsia"/>
          <w:sz w:val="24"/>
        </w:rPr>
        <w:t>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r>
        <w:rPr>
          <w:rFonts w:hint="eastAsia"/>
          <w:b/>
          <w:bCs/>
          <w:sz w:val="24"/>
        </w:rPr>
        <w:t>⑩具体操作指南：</w:t>
      </w:r>
      <w:r>
        <w:rPr>
          <w:rFonts w:hint="eastAsia"/>
          <w:sz w:val="24"/>
        </w:rPr>
        <w:t>详见政采云平台“服务中心-帮助文档-项目采购-操作流程-电子招投标-政府采购项目电子交易管理操作指南-供应商”。</w:t>
      </w:r>
      <w:r>
        <w:rPr>
          <w:rFonts w:hint="eastAsia"/>
          <w:b/>
          <w:bCs/>
          <w:sz w:val="24"/>
        </w:rPr>
        <w:t>（3）</w:t>
      </w:r>
      <w:r>
        <w:rPr>
          <w:rFonts w:hint="eastAsia"/>
          <w:sz w:val="24"/>
        </w:rPr>
        <w:t>招标文件公告期限与招标公告的公告期限一致。</w:t>
      </w:r>
    </w:p>
    <w:p w14:paraId="24B7F676">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七、对本次采购提出询问、质疑、投诉，请按以下方式联系</w:t>
      </w:r>
    </w:p>
    <w:bookmarkEnd w:id="8"/>
    <w:bookmarkEnd w:id="9"/>
    <w:bookmarkEnd w:id="10"/>
    <w:p w14:paraId="24B7F677">
      <w:pPr>
        <w:pStyle w:val="61"/>
        <w:adjustRightInd w:val="0"/>
        <w:snapToGrid w:val="0"/>
        <w:spacing w:after="0" w:line="300" w:lineRule="auto"/>
        <w:ind w:left="0" w:leftChars="0" w:firstLine="480"/>
        <w:rPr>
          <w:snapToGrid w:val="0"/>
          <w:kern w:val="0"/>
          <w:sz w:val="24"/>
        </w:rPr>
      </w:pPr>
      <w:r>
        <w:rPr>
          <w:rFonts w:hint="eastAsia"/>
          <w:snapToGrid w:val="0"/>
          <w:kern w:val="0"/>
          <w:sz w:val="24"/>
        </w:rPr>
        <w:t>1、采购人信息</w:t>
      </w:r>
    </w:p>
    <w:p w14:paraId="24B7F678">
      <w:pPr>
        <w:pStyle w:val="61"/>
        <w:adjustRightInd w:val="0"/>
        <w:snapToGrid w:val="0"/>
        <w:spacing w:after="0" w:line="300" w:lineRule="auto"/>
        <w:ind w:left="0" w:leftChars="0" w:firstLine="480"/>
        <w:rPr>
          <w:snapToGrid w:val="0"/>
          <w:kern w:val="0"/>
          <w:sz w:val="24"/>
        </w:rPr>
      </w:pPr>
      <w:r>
        <w:rPr>
          <w:rFonts w:hint="eastAsia"/>
          <w:snapToGrid w:val="0"/>
          <w:kern w:val="0"/>
          <w:sz w:val="24"/>
        </w:rPr>
        <w:t>名称：象山县医疗保障局</w:t>
      </w:r>
    </w:p>
    <w:p w14:paraId="24B7F679">
      <w:pPr>
        <w:pStyle w:val="61"/>
        <w:adjustRightInd w:val="0"/>
        <w:snapToGrid w:val="0"/>
        <w:spacing w:after="0" w:line="300" w:lineRule="auto"/>
        <w:ind w:left="0" w:leftChars="0" w:firstLine="480"/>
        <w:rPr>
          <w:snapToGrid w:val="0"/>
          <w:kern w:val="0"/>
          <w:sz w:val="24"/>
          <w:lang w:val="en-US"/>
        </w:rPr>
      </w:pPr>
      <w:r>
        <w:rPr>
          <w:rFonts w:hint="eastAsia"/>
          <w:snapToGrid w:val="0"/>
          <w:kern w:val="0"/>
          <w:sz w:val="24"/>
        </w:rPr>
        <w:t>地址：</w:t>
      </w:r>
      <w:r>
        <w:rPr>
          <w:rFonts w:hint="eastAsia"/>
          <w:snapToGrid w:val="0"/>
          <w:sz w:val="24"/>
          <w:lang w:bidi="ar"/>
        </w:rPr>
        <w:t>象山县丹东街道</w:t>
      </w:r>
      <w:r>
        <w:rPr>
          <w:rFonts w:hint="eastAsia"/>
          <w:snapToGrid w:val="0"/>
          <w:sz w:val="24"/>
          <w:lang w:val="en-US" w:bidi="ar"/>
        </w:rPr>
        <w:t>天安路</w:t>
      </w:r>
      <w:r>
        <w:rPr>
          <w:snapToGrid w:val="0"/>
          <w:sz w:val="24"/>
          <w:lang w:val="en-US" w:bidi="ar"/>
        </w:rPr>
        <w:t>999</w:t>
      </w:r>
      <w:r>
        <w:rPr>
          <w:rFonts w:hint="eastAsia"/>
          <w:snapToGrid w:val="0"/>
          <w:sz w:val="24"/>
          <w:lang w:val="en-US" w:bidi="ar"/>
        </w:rPr>
        <w:t>号</w:t>
      </w:r>
    </w:p>
    <w:p w14:paraId="24B7F67A">
      <w:pPr>
        <w:pStyle w:val="61"/>
        <w:adjustRightInd w:val="0"/>
        <w:snapToGrid w:val="0"/>
        <w:spacing w:after="0" w:line="300" w:lineRule="auto"/>
        <w:ind w:left="0" w:leftChars="0" w:firstLine="480"/>
        <w:rPr>
          <w:snapToGrid w:val="0"/>
          <w:kern w:val="0"/>
          <w:sz w:val="24"/>
          <w:lang w:val="en-US"/>
        </w:rPr>
      </w:pPr>
      <w:r>
        <w:rPr>
          <w:rFonts w:hint="eastAsia"/>
          <w:snapToGrid w:val="0"/>
          <w:kern w:val="0"/>
          <w:sz w:val="24"/>
        </w:rPr>
        <w:t>传真：</w:t>
      </w:r>
      <w:r>
        <w:rPr>
          <w:rFonts w:hint="eastAsia" w:ascii="宋体" w:hAnsi="宋体" w:cs="宋体"/>
          <w:sz w:val="24"/>
        </w:rPr>
        <w:t>/</w:t>
      </w:r>
    </w:p>
    <w:p w14:paraId="24B7F67B">
      <w:pPr>
        <w:pStyle w:val="61"/>
        <w:adjustRightInd w:val="0"/>
        <w:snapToGrid w:val="0"/>
        <w:spacing w:after="0" w:line="300" w:lineRule="auto"/>
        <w:ind w:left="0" w:leftChars="0" w:firstLine="480"/>
        <w:rPr>
          <w:snapToGrid w:val="0"/>
          <w:kern w:val="0"/>
          <w:sz w:val="24"/>
          <w:lang w:val="en-US"/>
        </w:rPr>
      </w:pPr>
      <w:r>
        <w:rPr>
          <w:rFonts w:hint="eastAsia"/>
          <w:snapToGrid w:val="0"/>
          <w:kern w:val="0"/>
          <w:sz w:val="24"/>
        </w:rPr>
        <w:t>项目联系人（询问）：</w:t>
      </w:r>
      <w:r>
        <w:rPr>
          <w:rFonts w:hint="eastAsia"/>
          <w:snapToGrid w:val="0"/>
          <w:kern w:val="0"/>
          <w:sz w:val="24"/>
          <w:lang w:val="en-US"/>
        </w:rPr>
        <w:t>郑老师</w:t>
      </w:r>
    </w:p>
    <w:p w14:paraId="24B7F67C">
      <w:pPr>
        <w:pStyle w:val="61"/>
        <w:adjustRightInd w:val="0"/>
        <w:snapToGrid w:val="0"/>
        <w:spacing w:after="0" w:line="300" w:lineRule="auto"/>
        <w:ind w:left="0" w:leftChars="0" w:firstLine="480"/>
        <w:rPr>
          <w:snapToGrid w:val="0"/>
          <w:kern w:val="0"/>
          <w:sz w:val="24"/>
          <w:lang w:val="en-US"/>
        </w:rPr>
      </w:pPr>
      <w:r>
        <w:rPr>
          <w:rFonts w:hint="eastAsia"/>
          <w:snapToGrid w:val="0"/>
          <w:kern w:val="0"/>
          <w:sz w:val="24"/>
        </w:rPr>
        <w:t>项目联系方式（询问）：</w:t>
      </w:r>
      <w:r>
        <w:rPr>
          <w:sz w:val="24"/>
          <w:szCs w:val="21"/>
        </w:rPr>
        <w:t>0574-</w:t>
      </w:r>
      <w:r>
        <w:rPr>
          <w:rFonts w:hint="eastAsia"/>
          <w:sz w:val="24"/>
          <w:szCs w:val="21"/>
          <w:lang w:val="en-US"/>
        </w:rPr>
        <w:t>65767716</w:t>
      </w:r>
    </w:p>
    <w:p w14:paraId="24B7F67D">
      <w:pPr>
        <w:pStyle w:val="61"/>
        <w:adjustRightInd w:val="0"/>
        <w:snapToGrid w:val="0"/>
        <w:spacing w:after="0" w:line="300" w:lineRule="auto"/>
        <w:ind w:left="0" w:leftChars="0" w:firstLine="480"/>
        <w:rPr>
          <w:snapToGrid w:val="0"/>
          <w:kern w:val="0"/>
          <w:sz w:val="24"/>
        </w:rPr>
      </w:pPr>
      <w:r>
        <w:rPr>
          <w:rFonts w:hint="eastAsia"/>
          <w:snapToGrid w:val="0"/>
          <w:kern w:val="0"/>
          <w:sz w:val="24"/>
        </w:rPr>
        <w:t>质疑联系人：</w:t>
      </w:r>
      <w:r>
        <w:rPr>
          <w:rFonts w:hint="eastAsia"/>
          <w:snapToGrid w:val="0"/>
          <w:kern w:val="0"/>
          <w:sz w:val="24"/>
          <w:lang w:val="en-US"/>
        </w:rPr>
        <w:t>郑老师</w:t>
      </w:r>
    </w:p>
    <w:p w14:paraId="24B7F67E">
      <w:pPr>
        <w:pStyle w:val="61"/>
        <w:adjustRightInd w:val="0"/>
        <w:snapToGrid w:val="0"/>
        <w:spacing w:after="0" w:line="300" w:lineRule="auto"/>
        <w:ind w:left="0" w:leftChars="0" w:firstLine="480"/>
        <w:rPr>
          <w:snapToGrid w:val="0"/>
          <w:kern w:val="0"/>
          <w:sz w:val="24"/>
        </w:rPr>
      </w:pPr>
      <w:r>
        <w:rPr>
          <w:rFonts w:hint="eastAsia"/>
          <w:snapToGrid w:val="0"/>
          <w:kern w:val="0"/>
          <w:sz w:val="24"/>
        </w:rPr>
        <w:t>质疑联系方式：</w:t>
      </w:r>
      <w:r>
        <w:rPr>
          <w:sz w:val="24"/>
          <w:szCs w:val="21"/>
        </w:rPr>
        <w:t>0574-</w:t>
      </w:r>
      <w:r>
        <w:rPr>
          <w:rFonts w:hint="eastAsia"/>
          <w:sz w:val="24"/>
          <w:szCs w:val="21"/>
          <w:lang w:val="en-US"/>
        </w:rPr>
        <w:t>65767716</w:t>
      </w:r>
    </w:p>
    <w:p w14:paraId="24B7F67F">
      <w:pPr>
        <w:pStyle w:val="61"/>
        <w:adjustRightInd w:val="0"/>
        <w:snapToGrid w:val="0"/>
        <w:spacing w:after="0" w:line="300" w:lineRule="auto"/>
        <w:ind w:left="0" w:leftChars="0" w:firstLine="480"/>
        <w:rPr>
          <w:snapToGrid w:val="0"/>
          <w:kern w:val="0"/>
          <w:sz w:val="24"/>
        </w:rPr>
      </w:pPr>
      <w:r>
        <w:rPr>
          <w:rFonts w:hint="eastAsia"/>
          <w:snapToGrid w:val="0"/>
          <w:kern w:val="0"/>
          <w:sz w:val="24"/>
        </w:rPr>
        <w:t>2、采购代理机构信息</w:t>
      </w:r>
    </w:p>
    <w:p w14:paraId="24B7F680">
      <w:pPr>
        <w:pStyle w:val="61"/>
        <w:adjustRightInd w:val="0"/>
        <w:snapToGrid w:val="0"/>
        <w:spacing w:after="0" w:line="300" w:lineRule="auto"/>
        <w:ind w:left="0" w:leftChars="0" w:firstLine="480"/>
        <w:rPr>
          <w:snapToGrid w:val="0"/>
          <w:kern w:val="0"/>
          <w:sz w:val="24"/>
        </w:rPr>
      </w:pPr>
      <w:r>
        <w:rPr>
          <w:rFonts w:hint="eastAsia"/>
          <w:snapToGrid w:val="0"/>
          <w:kern w:val="0"/>
          <w:sz w:val="24"/>
        </w:rPr>
        <w:t>采购代理机构：</w:t>
      </w:r>
      <w:r>
        <w:rPr>
          <w:sz w:val="24"/>
          <w:szCs w:val="21"/>
        </w:rPr>
        <w:t>宁波建信工程造价咨询事务所有限公司</w:t>
      </w:r>
    </w:p>
    <w:p w14:paraId="24B7F681">
      <w:pPr>
        <w:pStyle w:val="61"/>
        <w:adjustRightInd w:val="0"/>
        <w:snapToGrid w:val="0"/>
        <w:spacing w:after="0" w:line="300" w:lineRule="auto"/>
        <w:ind w:left="0" w:leftChars="0" w:firstLine="480"/>
        <w:rPr>
          <w:snapToGrid w:val="0"/>
          <w:kern w:val="0"/>
          <w:sz w:val="24"/>
        </w:rPr>
      </w:pPr>
      <w:r>
        <w:rPr>
          <w:rFonts w:hint="eastAsia"/>
          <w:snapToGrid w:val="0"/>
          <w:kern w:val="0"/>
          <w:sz w:val="24"/>
        </w:rPr>
        <w:t>地址：</w:t>
      </w:r>
      <w:r>
        <w:rPr>
          <w:rFonts w:hint="eastAsia"/>
          <w:sz w:val="24"/>
          <w:szCs w:val="21"/>
        </w:rPr>
        <w:t>象山滨海大道929号东楼24层</w:t>
      </w:r>
    </w:p>
    <w:p w14:paraId="24B7F682">
      <w:pPr>
        <w:pStyle w:val="61"/>
        <w:adjustRightInd w:val="0"/>
        <w:snapToGrid w:val="0"/>
        <w:spacing w:after="0" w:line="300" w:lineRule="auto"/>
        <w:ind w:left="0" w:leftChars="0" w:firstLine="480"/>
        <w:rPr>
          <w:snapToGrid w:val="0"/>
          <w:kern w:val="0"/>
          <w:sz w:val="24"/>
        </w:rPr>
      </w:pPr>
      <w:r>
        <w:rPr>
          <w:rFonts w:hint="eastAsia"/>
          <w:snapToGrid w:val="0"/>
          <w:kern w:val="0"/>
          <w:sz w:val="24"/>
        </w:rPr>
        <w:t>传真：0574-</w:t>
      </w:r>
      <w:r>
        <w:rPr>
          <w:snapToGrid w:val="0"/>
          <w:kern w:val="0"/>
          <w:sz w:val="24"/>
        </w:rPr>
        <w:t>65763706</w:t>
      </w:r>
    </w:p>
    <w:p w14:paraId="24B7F683">
      <w:pPr>
        <w:pStyle w:val="61"/>
        <w:adjustRightInd w:val="0"/>
        <w:snapToGrid w:val="0"/>
        <w:spacing w:after="0" w:line="300" w:lineRule="auto"/>
        <w:ind w:left="0" w:leftChars="0" w:firstLine="480"/>
        <w:rPr>
          <w:sz w:val="24"/>
          <w:szCs w:val="21"/>
        </w:rPr>
      </w:pPr>
      <w:r>
        <w:rPr>
          <w:rFonts w:hint="eastAsia"/>
          <w:snapToGrid w:val="0"/>
          <w:kern w:val="0"/>
          <w:sz w:val="24"/>
        </w:rPr>
        <w:t>项目联系人（询问）：</w:t>
      </w:r>
      <w:bookmarkStart w:id="11" w:name="_Hlk161497756"/>
      <w:r>
        <w:rPr>
          <w:sz w:val="24"/>
          <w:szCs w:val="21"/>
        </w:rPr>
        <w:t>韩仁灿</w:t>
      </w:r>
      <w:r>
        <w:rPr>
          <w:rFonts w:hint="eastAsia"/>
          <w:sz w:val="24"/>
          <w:szCs w:val="21"/>
        </w:rPr>
        <w:t>、黄卢、何政毅</w:t>
      </w:r>
      <w:bookmarkEnd w:id="11"/>
    </w:p>
    <w:p w14:paraId="24B7F684">
      <w:pPr>
        <w:pStyle w:val="61"/>
        <w:adjustRightInd w:val="0"/>
        <w:snapToGrid w:val="0"/>
        <w:spacing w:after="0" w:line="300" w:lineRule="auto"/>
        <w:ind w:left="0" w:leftChars="0" w:firstLine="480"/>
        <w:rPr>
          <w:snapToGrid w:val="0"/>
          <w:kern w:val="0"/>
          <w:sz w:val="24"/>
          <w:lang w:val="en-US"/>
        </w:rPr>
      </w:pPr>
      <w:r>
        <w:rPr>
          <w:rFonts w:hint="eastAsia"/>
          <w:snapToGrid w:val="0"/>
          <w:kern w:val="0"/>
          <w:sz w:val="24"/>
        </w:rPr>
        <w:t>项目联系方式（询问）：0574-</w:t>
      </w:r>
      <w:r>
        <w:rPr>
          <w:snapToGrid w:val="0"/>
          <w:kern w:val="0"/>
          <w:sz w:val="24"/>
        </w:rPr>
        <w:t>65763707</w:t>
      </w:r>
    </w:p>
    <w:p w14:paraId="24B7F685">
      <w:pPr>
        <w:pStyle w:val="61"/>
        <w:adjustRightInd w:val="0"/>
        <w:snapToGrid w:val="0"/>
        <w:spacing w:after="0" w:line="300" w:lineRule="auto"/>
        <w:ind w:left="0" w:leftChars="0" w:firstLine="480"/>
        <w:rPr>
          <w:snapToGrid w:val="0"/>
          <w:kern w:val="0"/>
          <w:sz w:val="24"/>
        </w:rPr>
      </w:pPr>
      <w:r>
        <w:rPr>
          <w:rFonts w:hint="eastAsia"/>
          <w:snapToGrid w:val="0"/>
          <w:kern w:val="0"/>
          <w:sz w:val="24"/>
        </w:rPr>
        <w:t>质疑联系人：</w:t>
      </w:r>
      <w:r>
        <w:rPr>
          <w:sz w:val="24"/>
        </w:rPr>
        <w:t>赖欣妍</w:t>
      </w:r>
    </w:p>
    <w:p w14:paraId="24B7F686">
      <w:pPr>
        <w:pStyle w:val="61"/>
        <w:adjustRightInd w:val="0"/>
        <w:snapToGrid w:val="0"/>
        <w:spacing w:after="0" w:line="300" w:lineRule="auto"/>
        <w:ind w:left="0" w:leftChars="0" w:firstLine="480"/>
        <w:rPr>
          <w:snapToGrid w:val="0"/>
          <w:kern w:val="0"/>
          <w:sz w:val="24"/>
        </w:rPr>
      </w:pPr>
      <w:r>
        <w:rPr>
          <w:rFonts w:hint="eastAsia"/>
          <w:snapToGrid w:val="0"/>
          <w:kern w:val="0"/>
          <w:sz w:val="24"/>
        </w:rPr>
        <w:t>质疑联系方式：0574-</w:t>
      </w:r>
      <w:r>
        <w:rPr>
          <w:snapToGrid w:val="0"/>
          <w:kern w:val="0"/>
          <w:sz w:val="24"/>
        </w:rPr>
        <w:t>65726275</w:t>
      </w:r>
    </w:p>
    <w:p w14:paraId="24B7F687">
      <w:pPr>
        <w:widowControl w:val="0"/>
        <w:adjustRightInd w:val="0"/>
        <w:snapToGrid w:val="0"/>
        <w:spacing w:line="300" w:lineRule="auto"/>
        <w:ind w:firstLine="480" w:firstLineChars="200"/>
        <w:rPr>
          <w:sz w:val="24"/>
        </w:rPr>
      </w:pPr>
      <w:r>
        <w:rPr>
          <w:sz w:val="24"/>
        </w:rPr>
        <w:t>3</w:t>
      </w:r>
      <w:r>
        <w:rPr>
          <w:rFonts w:hint="eastAsia"/>
          <w:sz w:val="24"/>
        </w:rPr>
        <w:t>、同级政府采购监督管理部门</w:t>
      </w:r>
    </w:p>
    <w:p w14:paraId="24B7F688">
      <w:pPr>
        <w:widowControl w:val="0"/>
        <w:adjustRightInd w:val="0"/>
        <w:snapToGrid w:val="0"/>
        <w:spacing w:line="300" w:lineRule="auto"/>
        <w:ind w:firstLine="480" w:firstLineChars="200"/>
        <w:rPr>
          <w:sz w:val="24"/>
        </w:rPr>
      </w:pPr>
      <w:r>
        <w:rPr>
          <w:rFonts w:hint="eastAsia"/>
          <w:sz w:val="24"/>
        </w:rPr>
        <w:t>名称：象山县财政局政府采购办公室</w:t>
      </w:r>
    </w:p>
    <w:p w14:paraId="24B7F689">
      <w:pPr>
        <w:widowControl w:val="0"/>
        <w:adjustRightInd w:val="0"/>
        <w:snapToGrid w:val="0"/>
        <w:spacing w:line="300" w:lineRule="auto"/>
        <w:ind w:firstLine="480" w:firstLineChars="200"/>
        <w:rPr>
          <w:sz w:val="24"/>
        </w:rPr>
      </w:pPr>
      <w:r>
        <w:rPr>
          <w:rFonts w:hint="eastAsia"/>
          <w:sz w:val="24"/>
        </w:rPr>
        <w:t>地址：象山县丹西街道丹峰西路163号</w:t>
      </w:r>
    </w:p>
    <w:p w14:paraId="24B7F68A">
      <w:pPr>
        <w:pStyle w:val="61"/>
        <w:adjustRightInd w:val="0"/>
        <w:snapToGrid w:val="0"/>
        <w:spacing w:after="0" w:line="300" w:lineRule="auto"/>
        <w:ind w:left="0" w:leftChars="0" w:firstLine="480"/>
        <w:rPr>
          <w:snapToGrid w:val="0"/>
          <w:kern w:val="0"/>
          <w:sz w:val="24"/>
          <w:lang w:val="en-US"/>
        </w:rPr>
      </w:pPr>
      <w:r>
        <w:rPr>
          <w:rFonts w:hint="eastAsia"/>
          <w:snapToGrid w:val="0"/>
          <w:kern w:val="0"/>
          <w:sz w:val="24"/>
        </w:rPr>
        <w:t>传真：</w:t>
      </w:r>
      <w:r>
        <w:rPr>
          <w:rFonts w:hint="eastAsia" w:ascii="宋体" w:hAnsi="宋体" w:cs="宋体"/>
          <w:sz w:val="24"/>
        </w:rPr>
        <w:t>/</w:t>
      </w:r>
    </w:p>
    <w:p w14:paraId="24B7F68B">
      <w:pPr>
        <w:widowControl w:val="0"/>
        <w:adjustRightInd w:val="0"/>
        <w:snapToGrid w:val="0"/>
        <w:spacing w:line="300" w:lineRule="auto"/>
        <w:ind w:firstLine="480" w:firstLineChars="200"/>
        <w:rPr>
          <w:sz w:val="24"/>
        </w:rPr>
      </w:pPr>
      <w:r>
        <w:rPr>
          <w:rFonts w:hint="eastAsia"/>
          <w:sz w:val="24"/>
        </w:rPr>
        <w:t>联系人：林老师</w:t>
      </w:r>
    </w:p>
    <w:p w14:paraId="24B7F68C">
      <w:pPr>
        <w:widowControl w:val="0"/>
        <w:adjustRightInd w:val="0"/>
        <w:snapToGrid w:val="0"/>
        <w:spacing w:line="300" w:lineRule="auto"/>
        <w:ind w:firstLine="480" w:firstLineChars="200"/>
        <w:rPr>
          <w:sz w:val="24"/>
        </w:rPr>
      </w:pPr>
      <w:r>
        <w:rPr>
          <w:rFonts w:hint="eastAsia" w:ascii="宋体" w:hAnsi="宋体" w:cs="宋体"/>
          <w:sz w:val="24"/>
        </w:rPr>
        <w:t>监督投诉电话：</w:t>
      </w:r>
      <w:r>
        <w:rPr>
          <w:sz w:val="24"/>
        </w:rPr>
        <w:t>0574-65753557</w:t>
      </w:r>
    </w:p>
    <w:p w14:paraId="24B7F68D">
      <w:pPr>
        <w:widowControl w:val="0"/>
        <w:adjustRightInd w:val="0"/>
        <w:snapToGrid w:val="0"/>
        <w:spacing w:line="300" w:lineRule="auto"/>
        <w:ind w:firstLine="480" w:firstLineChars="200"/>
      </w:pPr>
      <w:r>
        <w:rPr>
          <w:rFonts w:hint="eastAsia" w:ascii="宋体" w:hAnsi="宋体" w:cs="宋体"/>
          <w:sz w:val="24"/>
        </w:rPr>
        <w:t>政策咨询：/</w:t>
      </w:r>
    </w:p>
    <w:p w14:paraId="24B7F68E">
      <w:pPr>
        <w:pStyle w:val="77"/>
      </w:pPr>
    </w:p>
    <w:p w14:paraId="24B7F68F">
      <w:pPr>
        <w:pStyle w:val="77"/>
      </w:pPr>
    </w:p>
    <w:p w14:paraId="24B7F690">
      <w:pPr>
        <w:pStyle w:val="77"/>
      </w:pPr>
    </w:p>
    <w:p w14:paraId="24B7F691">
      <w:pPr>
        <w:pStyle w:val="77"/>
        <w:ind w:firstLine="420" w:firstLineChars="200"/>
      </w:pPr>
      <w:r>
        <w:rPr>
          <w:rFonts w:hint="eastAsia"/>
        </w:rPr>
        <w:t>若对项目采购电子交易系统操作有疑问，可登录政采云（https://www.zcygov.cn/），点击右侧咨询小采，获取采小蜜智能服务管家帮助，或拨打政采云服务热线95763获取热线服务帮助。</w:t>
      </w:r>
    </w:p>
    <w:p w14:paraId="24B7F692">
      <w:pPr>
        <w:pStyle w:val="77"/>
        <w:ind w:firstLine="420" w:firstLineChars="200"/>
      </w:pPr>
      <w:r>
        <w:rPr>
          <w:rFonts w:hint="eastAsia"/>
        </w:rPr>
        <w:t>CA问题联系电话（人工）：汇信CA</w:t>
      </w:r>
      <w:r>
        <w:t xml:space="preserve">  </w:t>
      </w:r>
      <w:r>
        <w:rPr>
          <w:rFonts w:hint="eastAsia"/>
        </w:rPr>
        <w:t>400-888-4636；天谷CA</w:t>
      </w:r>
      <w:r>
        <w:t xml:space="preserve">  </w:t>
      </w:r>
      <w:r>
        <w:rPr>
          <w:rFonts w:hint="eastAsia"/>
        </w:rPr>
        <w:t>400-087-8198。</w:t>
      </w:r>
    </w:p>
    <w:p w14:paraId="24B7F693">
      <w:pPr>
        <w:widowControl w:val="0"/>
        <w:adjustRightInd w:val="0"/>
        <w:snapToGrid w:val="0"/>
        <w:jc w:val="left"/>
        <w:rPr>
          <w:snapToGrid w:val="0"/>
          <w:kern w:val="0"/>
        </w:rPr>
      </w:pPr>
    </w:p>
    <w:p w14:paraId="24B7F694">
      <w:pPr>
        <w:pStyle w:val="77"/>
      </w:pPr>
    </w:p>
    <w:p w14:paraId="24B7F695">
      <w:pPr>
        <w:pStyle w:val="77"/>
      </w:pPr>
    </w:p>
    <w:p w14:paraId="24B7F696">
      <w:pPr>
        <w:pStyle w:val="77"/>
      </w:pPr>
    </w:p>
    <w:p w14:paraId="57FB11D8">
      <w:pPr>
        <w:widowControl w:val="0"/>
        <w:adjustRightInd w:val="0"/>
        <w:snapToGrid w:val="0"/>
        <w:jc w:val="left"/>
        <w:rPr>
          <w:snapToGrid w:val="0"/>
          <w:kern w:val="0"/>
        </w:rPr>
        <w:sectPr>
          <w:headerReference r:id="rId10" w:type="first"/>
          <w:footerReference r:id="rId12" w:type="first"/>
          <w:headerReference r:id="rId8" w:type="default"/>
          <w:footerReference r:id="rId11" w:type="default"/>
          <w:headerReference r:id="rId9" w:type="even"/>
          <w:type w:val="oddPage"/>
          <w:pgSz w:w="11906" w:h="16838"/>
          <w:pgMar w:top="1440" w:right="1304" w:bottom="1440" w:left="1134" w:header="851" w:footer="992" w:gutter="0"/>
          <w:pgNumType w:start="1"/>
          <w:cols w:space="720" w:num="1"/>
          <w:docGrid w:type="lines" w:linePitch="312" w:charSpace="0"/>
        </w:sectPr>
      </w:pPr>
    </w:p>
    <w:p w14:paraId="24B7F698">
      <w:pPr>
        <w:pStyle w:val="3"/>
        <w:keepNext w:val="0"/>
        <w:keepLines w:val="0"/>
        <w:adjustRightInd w:val="0"/>
        <w:snapToGrid w:val="0"/>
      </w:pPr>
      <w:bookmarkStart w:id="12" w:name="_Toc161527047"/>
      <w:r>
        <w:t>第二</w:t>
      </w:r>
      <w:r>
        <w:rPr>
          <w:rFonts w:hint="eastAsia"/>
        </w:rPr>
        <w:t>部分</w:t>
      </w:r>
      <w:r>
        <w:t xml:space="preserve"> </w:t>
      </w:r>
      <w:r>
        <w:rPr>
          <w:rFonts w:hint="eastAsia"/>
        </w:rPr>
        <w:t>供应商</w:t>
      </w:r>
      <w:r>
        <w:t>须知</w:t>
      </w:r>
      <w:bookmarkEnd w:id="12"/>
    </w:p>
    <w:p w14:paraId="24B7F699">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前附表</w:t>
      </w:r>
    </w:p>
    <w:tbl>
      <w:tblPr>
        <w:tblStyle w:val="62"/>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1"/>
        <w:gridCol w:w="1985"/>
        <w:gridCol w:w="6804"/>
      </w:tblGrid>
      <w:tr w14:paraId="24B7F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blHeader/>
        </w:trPr>
        <w:tc>
          <w:tcPr>
            <w:tcW w:w="701" w:type="dxa"/>
            <w:tcMar>
              <w:left w:w="108" w:type="dxa"/>
              <w:right w:w="108" w:type="dxa"/>
            </w:tcMar>
            <w:vAlign w:val="center"/>
          </w:tcPr>
          <w:p w14:paraId="24B7F69A">
            <w:pPr>
              <w:widowControl w:val="0"/>
              <w:adjustRightInd w:val="0"/>
              <w:snapToGrid w:val="0"/>
              <w:jc w:val="center"/>
              <w:rPr>
                <w:b/>
                <w:bCs/>
                <w:snapToGrid w:val="0"/>
                <w:kern w:val="0"/>
              </w:rPr>
            </w:pPr>
            <w:r>
              <w:rPr>
                <w:rFonts w:hint="eastAsia"/>
                <w:b/>
                <w:bCs/>
                <w:snapToGrid w:val="0"/>
                <w:kern w:val="0"/>
              </w:rPr>
              <w:t>序号</w:t>
            </w:r>
          </w:p>
        </w:tc>
        <w:tc>
          <w:tcPr>
            <w:tcW w:w="1985" w:type="dxa"/>
            <w:tcMar>
              <w:left w:w="108" w:type="dxa"/>
              <w:right w:w="108" w:type="dxa"/>
            </w:tcMar>
            <w:vAlign w:val="center"/>
          </w:tcPr>
          <w:p w14:paraId="24B7F69B">
            <w:pPr>
              <w:widowControl w:val="0"/>
              <w:adjustRightInd w:val="0"/>
              <w:snapToGrid w:val="0"/>
              <w:jc w:val="center"/>
              <w:rPr>
                <w:b/>
                <w:bCs/>
                <w:snapToGrid w:val="0"/>
                <w:kern w:val="0"/>
              </w:rPr>
            </w:pPr>
            <w:r>
              <w:rPr>
                <w:rFonts w:hint="eastAsia"/>
                <w:b/>
                <w:bCs/>
                <w:snapToGrid w:val="0"/>
                <w:kern w:val="0"/>
              </w:rPr>
              <w:t>事项</w:t>
            </w:r>
          </w:p>
        </w:tc>
        <w:tc>
          <w:tcPr>
            <w:tcW w:w="6804" w:type="dxa"/>
            <w:tcMar>
              <w:left w:w="108" w:type="dxa"/>
              <w:right w:w="108" w:type="dxa"/>
            </w:tcMar>
            <w:vAlign w:val="center"/>
          </w:tcPr>
          <w:p w14:paraId="24B7F69C">
            <w:pPr>
              <w:widowControl w:val="0"/>
              <w:adjustRightInd w:val="0"/>
              <w:snapToGrid w:val="0"/>
              <w:jc w:val="center"/>
              <w:rPr>
                <w:b/>
                <w:bCs/>
                <w:snapToGrid w:val="0"/>
                <w:kern w:val="0"/>
              </w:rPr>
            </w:pPr>
            <w:r>
              <w:rPr>
                <w:rFonts w:hint="eastAsia"/>
                <w:b/>
                <w:bCs/>
                <w:snapToGrid w:val="0"/>
                <w:kern w:val="0"/>
              </w:rPr>
              <w:t>本项目的特别规定</w:t>
            </w:r>
          </w:p>
        </w:tc>
      </w:tr>
      <w:tr w14:paraId="24B7F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4B7F69E">
            <w:pPr>
              <w:widowControl w:val="0"/>
              <w:adjustRightInd w:val="0"/>
              <w:snapToGrid w:val="0"/>
              <w:jc w:val="center"/>
              <w:rPr>
                <w:snapToGrid w:val="0"/>
                <w:kern w:val="0"/>
              </w:rPr>
            </w:pPr>
            <w:r>
              <w:rPr>
                <w:rFonts w:hint="eastAsia"/>
                <w:snapToGrid w:val="0"/>
                <w:kern w:val="0"/>
              </w:rPr>
              <w:t>1</w:t>
            </w:r>
          </w:p>
        </w:tc>
        <w:tc>
          <w:tcPr>
            <w:tcW w:w="1985" w:type="dxa"/>
            <w:tcMar>
              <w:left w:w="108" w:type="dxa"/>
              <w:right w:w="108" w:type="dxa"/>
            </w:tcMar>
            <w:vAlign w:val="center"/>
          </w:tcPr>
          <w:p w14:paraId="24B7F69F">
            <w:pPr>
              <w:widowControl w:val="0"/>
              <w:adjustRightInd w:val="0"/>
              <w:snapToGrid w:val="0"/>
              <w:jc w:val="left"/>
              <w:rPr>
                <w:snapToGrid w:val="0"/>
                <w:kern w:val="0"/>
              </w:rPr>
            </w:pPr>
            <w:r>
              <w:rPr>
                <w:rFonts w:hint="eastAsia"/>
                <w:snapToGrid w:val="0"/>
                <w:kern w:val="0"/>
              </w:rPr>
              <w:t>项目属性</w:t>
            </w:r>
          </w:p>
        </w:tc>
        <w:tc>
          <w:tcPr>
            <w:tcW w:w="6804" w:type="dxa"/>
            <w:tcMar>
              <w:left w:w="108" w:type="dxa"/>
              <w:right w:w="108" w:type="dxa"/>
            </w:tcMar>
            <w:vAlign w:val="center"/>
          </w:tcPr>
          <w:p w14:paraId="24B7F6A0">
            <w:pPr>
              <w:widowControl w:val="0"/>
              <w:adjustRightInd w:val="0"/>
              <w:snapToGrid w:val="0"/>
              <w:rPr>
                <w:snapToGrid w:val="0"/>
                <w:kern w:val="0"/>
              </w:rPr>
            </w:pPr>
            <w:r>
              <w:rPr>
                <w:rFonts w:hint="eastAsia"/>
                <w:snapToGrid w:val="0"/>
                <w:kern w:val="0"/>
              </w:rPr>
              <w:t>服务类。</w:t>
            </w:r>
          </w:p>
        </w:tc>
      </w:tr>
      <w:tr w14:paraId="24B7F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4B7F6A2">
            <w:pPr>
              <w:widowControl w:val="0"/>
              <w:adjustRightInd w:val="0"/>
              <w:snapToGrid w:val="0"/>
              <w:jc w:val="center"/>
              <w:rPr>
                <w:snapToGrid w:val="0"/>
                <w:kern w:val="0"/>
              </w:rPr>
            </w:pPr>
            <w:r>
              <w:rPr>
                <w:rFonts w:hint="eastAsia"/>
                <w:snapToGrid w:val="0"/>
                <w:kern w:val="0"/>
              </w:rPr>
              <w:t>2</w:t>
            </w:r>
          </w:p>
        </w:tc>
        <w:tc>
          <w:tcPr>
            <w:tcW w:w="1985" w:type="dxa"/>
            <w:tcMar>
              <w:left w:w="108" w:type="dxa"/>
              <w:right w:w="108" w:type="dxa"/>
            </w:tcMar>
            <w:vAlign w:val="center"/>
          </w:tcPr>
          <w:p w14:paraId="24B7F6A3">
            <w:pPr>
              <w:widowControl w:val="0"/>
              <w:adjustRightInd w:val="0"/>
              <w:snapToGrid w:val="0"/>
              <w:jc w:val="left"/>
              <w:rPr>
                <w:snapToGrid w:val="0"/>
                <w:kern w:val="0"/>
              </w:rPr>
            </w:pPr>
            <w:r>
              <w:rPr>
                <w:rFonts w:hint="eastAsia"/>
                <w:snapToGrid w:val="0"/>
                <w:kern w:val="0"/>
              </w:rPr>
              <w:t>采购标的及其对应的中小企业划分标准所属行业</w:t>
            </w:r>
          </w:p>
        </w:tc>
        <w:tc>
          <w:tcPr>
            <w:tcW w:w="6804" w:type="dxa"/>
            <w:tcMar>
              <w:left w:w="108" w:type="dxa"/>
              <w:right w:w="108" w:type="dxa"/>
            </w:tcMar>
            <w:vAlign w:val="center"/>
          </w:tcPr>
          <w:p w14:paraId="24B7F6A4">
            <w:pPr>
              <w:widowControl w:val="0"/>
              <w:adjustRightInd w:val="0"/>
              <w:snapToGrid w:val="0"/>
              <w:rPr>
                <w:snapToGrid w:val="0"/>
                <w:kern w:val="0"/>
              </w:rPr>
            </w:pPr>
            <w:r>
              <w:rPr>
                <w:rFonts w:hint="eastAsia"/>
                <w:snapToGrid w:val="0"/>
                <w:kern w:val="0"/>
              </w:rPr>
              <w:t>（1）标的：</w:t>
            </w:r>
            <w:r>
              <w:rPr>
                <w:rFonts w:hint="eastAsia"/>
                <w:iCs/>
                <w:snapToGrid w:val="0"/>
                <w:u w:val="single"/>
                <w:lang w:bidi="ar"/>
              </w:rPr>
              <w:t>象山县医疗保障局2025-2026年度象山县医疗保险部分经办项目外包服务项目</w:t>
            </w:r>
            <w:r>
              <w:rPr>
                <w:rFonts w:hint="eastAsia"/>
                <w:snapToGrid w:val="0"/>
                <w:kern w:val="0"/>
              </w:rPr>
              <w:t>，属于</w:t>
            </w:r>
            <w:r>
              <w:rPr>
                <w:rFonts w:hint="eastAsia"/>
                <w:snapToGrid w:val="0"/>
                <w:kern w:val="0"/>
                <w:u w:val="single"/>
              </w:rPr>
              <w:t xml:space="preserve"> </w:t>
            </w:r>
            <w:r>
              <w:rPr>
                <w:rFonts w:hint="eastAsia"/>
                <w:snapToGrid w:val="0"/>
                <w:u w:val="single"/>
                <w:lang w:bidi="ar"/>
              </w:rPr>
              <w:t>其他未列明行业</w:t>
            </w:r>
            <w:r>
              <w:rPr>
                <w:rFonts w:hint="eastAsia"/>
                <w:snapToGrid w:val="0"/>
                <w:kern w:val="0"/>
                <w:u w:val="single"/>
              </w:rPr>
              <w:t xml:space="preserve"> </w:t>
            </w:r>
            <w:r>
              <w:rPr>
                <w:rFonts w:hint="eastAsia"/>
                <w:snapToGrid w:val="0"/>
                <w:kern w:val="0"/>
              </w:rPr>
              <w:t>行业；</w:t>
            </w:r>
          </w:p>
        </w:tc>
      </w:tr>
      <w:tr w14:paraId="24B7F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4B7F6A6">
            <w:pPr>
              <w:widowControl w:val="0"/>
              <w:adjustRightInd w:val="0"/>
              <w:snapToGrid w:val="0"/>
              <w:jc w:val="center"/>
              <w:rPr>
                <w:snapToGrid w:val="0"/>
                <w:kern w:val="0"/>
              </w:rPr>
            </w:pPr>
            <w:r>
              <w:rPr>
                <w:rFonts w:hint="eastAsia"/>
                <w:snapToGrid w:val="0"/>
                <w:kern w:val="0"/>
              </w:rPr>
              <w:t>3</w:t>
            </w:r>
          </w:p>
        </w:tc>
        <w:tc>
          <w:tcPr>
            <w:tcW w:w="1985" w:type="dxa"/>
            <w:tcMar>
              <w:left w:w="108" w:type="dxa"/>
              <w:right w:w="108" w:type="dxa"/>
            </w:tcMar>
            <w:vAlign w:val="center"/>
          </w:tcPr>
          <w:p w14:paraId="24B7F6A7">
            <w:pPr>
              <w:widowControl w:val="0"/>
              <w:adjustRightInd w:val="0"/>
              <w:snapToGrid w:val="0"/>
              <w:jc w:val="left"/>
              <w:rPr>
                <w:snapToGrid w:val="0"/>
                <w:kern w:val="0"/>
              </w:rPr>
            </w:pPr>
            <w:r>
              <w:rPr>
                <w:rFonts w:hint="eastAsia"/>
                <w:snapToGrid w:val="0"/>
                <w:kern w:val="0"/>
              </w:rPr>
              <w:t>是否允许采购进口产品</w:t>
            </w:r>
          </w:p>
        </w:tc>
        <w:tc>
          <w:tcPr>
            <w:tcW w:w="6804" w:type="dxa"/>
            <w:tcMar>
              <w:left w:w="108" w:type="dxa"/>
              <w:right w:w="108" w:type="dxa"/>
            </w:tcMar>
            <w:vAlign w:val="center"/>
          </w:tcPr>
          <w:p w14:paraId="24B7F6A8">
            <w:pPr>
              <w:widowControl w:val="0"/>
              <w:adjustRightInd w:val="0"/>
              <w:snapToGrid w:val="0"/>
              <w:rPr>
                <w:snapToGrid w:val="0"/>
                <w:kern w:val="0"/>
              </w:rPr>
            </w:pPr>
            <w:r>
              <w:rPr>
                <w:rFonts w:ascii="宋体" w:hAnsi="宋体"/>
                <w:snapToGrid w:val="0"/>
                <w:kern w:val="0"/>
                <w:szCs w:val="21"/>
              </w:rPr>
              <w:fldChar w:fldCharType="begin"/>
            </w:r>
            <w:r>
              <w:rPr>
                <w:rFonts w:ascii="宋体" w:hAnsi="宋体"/>
                <w:snapToGrid w:val="0"/>
                <w:kern w:val="0"/>
                <w:szCs w:val="21"/>
              </w:rPr>
              <w:instrText xml:space="preserve"> eq \o\ac(□,√)</w:instrText>
            </w:r>
            <w:r>
              <w:rPr>
                <w:rFonts w:ascii="宋体" w:hAnsi="宋体"/>
                <w:snapToGrid w:val="0"/>
                <w:kern w:val="0"/>
                <w:szCs w:val="21"/>
              </w:rPr>
              <w:fldChar w:fldCharType="end"/>
            </w:r>
            <w:r>
              <w:rPr>
                <w:rFonts w:hint="eastAsia" w:ascii="宋体" w:hAnsi="宋体"/>
                <w:snapToGrid w:val="0"/>
                <w:kern w:val="0"/>
              </w:rPr>
              <w:t>本</w:t>
            </w:r>
            <w:r>
              <w:rPr>
                <w:rFonts w:hint="eastAsia"/>
                <w:snapToGrid w:val="0"/>
                <w:kern w:val="0"/>
              </w:rPr>
              <w:t>项目不允许采购进口产品。</w:t>
            </w:r>
          </w:p>
          <w:p w14:paraId="24B7F6A9">
            <w:pPr>
              <w:widowControl w:val="0"/>
              <w:adjustRightInd w:val="0"/>
              <w:snapToGrid w:val="0"/>
              <w:rPr>
                <w:snapToGrid w:val="0"/>
                <w:kern w:val="0"/>
              </w:rPr>
            </w:pPr>
            <w:r>
              <w:rPr>
                <w:rFonts w:hint="eastAsia" w:hAnsi="宋体"/>
                <w:szCs w:val="21"/>
              </w:rPr>
              <w:t>□</w:t>
            </w:r>
            <w:r>
              <w:rPr>
                <w:rFonts w:hint="eastAsia"/>
                <w:snapToGrid w:val="0"/>
                <w:kern w:val="0"/>
              </w:rPr>
              <w:t>可以就</w:t>
            </w:r>
            <w:r>
              <w:rPr>
                <w:rFonts w:hint="eastAsia"/>
                <w:snapToGrid w:val="0"/>
                <w:kern w:val="0"/>
                <w:u w:val="single"/>
              </w:rPr>
              <w:t xml:space="preserve">    </w:t>
            </w:r>
            <w:r>
              <w:rPr>
                <w:snapToGrid w:val="0"/>
                <w:kern w:val="0"/>
                <w:u w:val="single"/>
              </w:rPr>
              <w:t xml:space="preserve">  </w:t>
            </w:r>
            <w:r>
              <w:rPr>
                <w:rFonts w:hint="eastAsia"/>
                <w:snapToGrid w:val="0"/>
                <w:kern w:val="0"/>
              </w:rPr>
              <w:t>采购进口产品。</w:t>
            </w:r>
          </w:p>
        </w:tc>
      </w:tr>
      <w:tr w14:paraId="24B7F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4B7F6AB">
            <w:pPr>
              <w:widowControl w:val="0"/>
              <w:adjustRightInd w:val="0"/>
              <w:snapToGrid w:val="0"/>
              <w:jc w:val="center"/>
              <w:rPr>
                <w:snapToGrid w:val="0"/>
                <w:kern w:val="0"/>
              </w:rPr>
            </w:pPr>
            <w:r>
              <w:rPr>
                <w:rFonts w:hint="eastAsia"/>
                <w:snapToGrid w:val="0"/>
                <w:kern w:val="0"/>
              </w:rPr>
              <w:t>4</w:t>
            </w:r>
          </w:p>
        </w:tc>
        <w:tc>
          <w:tcPr>
            <w:tcW w:w="1985" w:type="dxa"/>
            <w:tcMar>
              <w:left w:w="108" w:type="dxa"/>
              <w:right w:w="108" w:type="dxa"/>
            </w:tcMar>
            <w:vAlign w:val="center"/>
          </w:tcPr>
          <w:p w14:paraId="24B7F6AC">
            <w:pPr>
              <w:widowControl w:val="0"/>
              <w:adjustRightInd w:val="0"/>
              <w:snapToGrid w:val="0"/>
              <w:jc w:val="left"/>
              <w:rPr>
                <w:snapToGrid w:val="0"/>
                <w:kern w:val="0"/>
              </w:rPr>
            </w:pPr>
            <w:r>
              <w:rPr>
                <w:rFonts w:hint="eastAsia"/>
                <w:snapToGrid w:val="0"/>
                <w:kern w:val="0"/>
              </w:rPr>
              <w:t>分包</w:t>
            </w:r>
          </w:p>
        </w:tc>
        <w:tc>
          <w:tcPr>
            <w:tcW w:w="6804" w:type="dxa"/>
            <w:tcMar>
              <w:left w:w="108" w:type="dxa"/>
              <w:right w:w="108" w:type="dxa"/>
            </w:tcMar>
            <w:vAlign w:val="center"/>
          </w:tcPr>
          <w:p w14:paraId="24B7F6AD">
            <w:pPr>
              <w:widowControl w:val="0"/>
              <w:adjustRightInd w:val="0"/>
              <w:snapToGrid w:val="0"/>
              <w:rPr>
                <w:snapToGrid w:val="0"/>
                <w:kern w:val="0"/>
              </w:rPr>
            </w:pPr>
            <w:r>
              <w:rPr>
                <w:rFonts w:hint="eastAsia" w:hAnsi="宋体"/>
                <w:szCs w:val="21"/>
              </w:rPr>
              <w:t>□</w:t>
            </w:r>
            <w:r>
              <w:rPr>
                <w:rFonts w:eastAsiaTheme="minorEastAsia"/>
                <w:snapToGrid w:val="0"/>
                <w:kern w:val="0"/>
              </w:rPr>
              <w:t>A</w:t>
            </w:r>
            <w:r>
              <w:rPr>
                <w:rFonts w:hint="eastAsia"/>
                <w:snapToGrid w:val="0"/>
                <w:kern w:val="0"/>
              </w:rPr>
              <w:t>同意将非主体、非关键性的</w:t>
            </w:r>
            <w:r>
              <w:rPr>
                <w:rFonts w:hint="eastAsia"/>
                <w:snapToGrid w:val="0"/>
                <w:kern w:val="0"/>
                <w:u w:val="single"/>
              </w:rPr>
              <w:t xml:space="preserve">             </w:t>
            </w:r>
            <w:r>
              <w:rPr>
                <w:rFonts w:hint="eastAsia"/>
                <w:snapToGrid w:val="0"/>
                <w:kern w:val="0"/>
              </w:rPr>
              <w:t>工作分包。</w:t>
            </w:r>
          </w:p>
          <w:p w14:paraId="24B7F6AE">
            <w:pPr>
              <w:widowControl w:val="0"/>
              <w:adjustRightInd w:val="0"/>
              <w:snapToGrid w:val="0"/>
              <w:rPr>
                <w:snapToGrid w:val="0"/>
                <w:kern w:val="0"/>
              </w:rPr>
            </w:pPr>
            <w:r>
              <w:rPr>
                <w:rFonts w:ascii="宋体" w:hAnsi="宋体"/>
                <w:snapToGrid w:val="0"/>
                <w:kern w:val="0"/>
                <w:szCs w:val="21"/>
              </w:rPr>
              <w:fldChar w:fldCharType="begin"/>
            </w:r>
            <w:r>
              <w:rPr>
                <w:rFonts w:ascii="宋体" w:hAnsi="宋体"/>
                <w:snapToGrid w:val="0"/>
                <w:kern w:val="0"/>
                <w:szCs w:val="21"/>
              </w:rPr>
              <w:instrText xml:space="preserve"> eq \o\ac(□,√)</w:instrText>
            </w:r>
            <w:r>
              <w:rPr>
                <w:rFonts w:ascii="宋体" w:hAnsi="宋体"/>
                <w:snapToGrid w:val="0"/>
                <w:kern w:val="0"/>
                <w:szCs w:val="21"/>
              </w:rPr>
              <w:fldChar w:fldCharType="end"/>
            </w:r>
            <w:r>
              <w:rPr>
                <w:rFonts w:hint="eastAsia"/>
                <w:snapToGrid w:val="0"/>
                <w:kern w:val="0"/>
              </w:rPr>
              <w:t>B不同意分包。</w:t>
            </w:r>
          </w:p>
          <w:p w14:paraId="24B7F6AF">
            <w:pPr>
              <w:widowControl w:val="0"/>
              <w:adjustRightInd w:val="0"/>
              <w:snapToGrid w:val="0"/>
              <w:rPr>
                <w:snapToGrid w:val="0"/>
                <w:kern w:val="0"/>
              </w:rPr>
            </w:pPr>
            <w:r>
              <w:rPr>
                <w:rFonts w:hint="eastAsia"/>
                <w:snapToGrid w:val="0"/>
                <w:kern w:val="0"/>
              </w:rPr>
              <w:t>注：不得限制大中型企业向小微企业合理分包。</w:t>
            </w:r>
          </w:p>
        </w:tc>
      </w:tr>
      <w:tr w14:paraId="24B7F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4B7F6B1">
            <w:pPr>
              <w:widowControl w:val="0"/>
              <w:adjustRightInd w:val="0"/>
              <w:snapToGrid w:val="0"/>
              <w:jc w:val="center"/>
              <w:rPr>
                <w:snapToGrid w:val="0"/>
                <w:kern w:val="0"/>
              </w:rPr>
            </w:pPr>
            <w:r>
              <w:rPr>
                <w:rFonts w:hint="eastAsia"/>
                <w:snapToGrid w:val="0"/>
                <w:kern w:val="0"/>
              </w:rPr>
              <w:t>5</w:t>
            </w:r>
          </w:p>
        </w:tc>
        <w:tc>
          <w:tcPr>
            <w:tcW w:w="1985" w:type="dxa"/>
            <w:tcMar>
              <w:left w:w="108" w:type="dxa"/>
              <w:right w:w="108" w:type="dxa"/>
            </w:tcMar>
            <w:vAlign w:val="center"/>
          </w:tcPr>
          <w:p w14:paraId="24B7F6B2">
            <w:pPr>
              <w:widowControl w:val="0"/>
              <w:adjustRightInd w:val="0"/>
              <w:snapToGrid w:val="0"/>
              <w:jc w:val="left"/>
              <w:rPr>
                <w:snapToGrid w:val="0"/>
                <w:kern w:val="0"/>
              </w:rPr>
            </w:pPr>
            <w:r>
              <w:rPr>
                <w:rFonts w:hint="eastAsia"/>
                <w:snapToGrid w:val="0"/>
                <w:kern w:val="0"/>
              </w:rPr>
              <w:t>开标前答疑会或现场考察</w:t>
            </w:r>
          </w:p>
        </w:tc>
        <w:tc>
          <w:tcPr>
            <w:tcW w:w="6804" w:type="dxa"/>
            <w:tcMar>
              <w:left w:w="108" w:type="dxa"/>
              <w:right w:w="108" w:type="dxa"/>
            </w:tcMar>
            <w:vAlign w:val="center"/>
          </w:tcPr>
          <w:p w14:paraId="24B7F6B3">
            <w:pPr>
              <w:widowControl w:val="0"/>
              <w:adjustRightInd w:val="0"/>
              <w:snapToGrid w:val="0"/>
              <w:rPr>
                <w:snapToGrid w:val="0"/>
                <w:kern w:val="0"/>
              </w:rPr>
            </w:pPr>
            <w:r>
              <w:rPr>
                <w:rFonts w:ascii="宋体" w:hAnsi="宋体"/>
                <w:snapToGrid w:val="0"/>
                <w:kern w:val="0"/>
                <w:szCs w:val="21"/>
              </w:rPr>
              <w:fldChar w:fldCharType="begin"/>
            </w:r>
            <w:r>
              <w:rPr>
                <w:rFonts w:ascii="宋体" w:hAnsi="宋体"/>
                <w:snapToGrid w:val="0"/>
                <w:kern w:val="0"/>
                <w:szCs w:val="21"/>
              </w:rPr>
              <w:instrText xml:space="preserve"> eq \o\ac(□,√)</w:instrText>
            </w:r>
            <w:r>
              <w:rPr>
                <w:rFonts w:ascii="宋体" w:hAnsi="宋体"/>
                <w:snapToGrid w:val="0"/>
                <w:kern w:val="0"/>
                <w:szCs w:val="21"/>
              </w:rPr>
              <w:fldChar w:fldCharType="end"/>
            </w:r>
            <w:r>
              <w:rPr>
                <w:rFonts w:eastAsiaTheme="minorEastAsia"/>
                <w:snapToGrid w:val="0"/>
                <w:kern w:val="0"/>
              </w:rPr>
              <w:t>A</w:t>
            </w:r>
            <w:r>
              <w:rPr>
                <w:rFonts w:hint="eastAsia"/>
                <w:snapToGrid w:val="0"/>
                <w:kern w:val="0"/>
              </w:rPr>
              <w:t>不组织。</w:t>
            </w:r>
          </w:p>
          <w:p w14:paraId="24B7F6B4">
            <w:pPr>
              <w:widowControl w:val="0"/>
              <w:adjustRightInd w:val="0"/>
              <w:snapToGrid w:val="0"/>
              <w:rPr>
                <w:snapToGrid w:val="0"/>
                <w:kern w:val="0"/>
              </w:rPr>
            </w:pPr>
            <w:r>
              <w:rPr>
                <w:rFonts w:hint="eastAsia" w:hAnsi="宋体"/>
                <w:szCs w:val="21"/>
              </w:rPr>
              <w:t>□</w:t>
            </w:r>
            <w:r>
              <w:rPr>
                <w:rFonts w:hint="eastAsia"/>
                <w:snapToGrid w:val="0"/>
                <w:kern w:val="0"/>
              </w:rPr>
              <w:t>B组织，时间：</w:t>
            </w:r>
            <w:r>
              <w:rPr>
                <w:rFonts w:hint="eastAsia"/>
                <w:snapToGrid w:val="0"/>
                <w:kern w:val="0"/>
                <w:u w:val="single"/>
              </w:rPr>
              <w:t xml:space="preserve">   </w:t>
            </w:r>
            <w:r>
              <w:rPr>
                <w:rFonts w:hint="eastAsia"/>
                <w:snapToGrid w:val="0"/>
                <w:kern w:val="0"/>
              </w:rPr>
              <w:t>，地点：</w:t>
            </w:r>
            <w:r>
              <w:rPr>
                <w:rFonts w:hint="eastAsia"/>
                <w:snapToGrid w:val="0"/>
                <w:kern w:val="0"/>
                <w:u w:val="single"/>
              </w:rPr>
              <w:t xml:space="preserve">   </w:t>
            </w:r>
            <w:r>
              <w:rPr>
                <w:rFonts w:hint="eastAsia"/>
                <w:snapToGrid w:val="0"/>
                <w:kern w:val="0"/>
              </w:rPr>
              <w:t>，联系人：</w:t>
            </w:r>
            <w:r>
              <w:rPr>
                <w:rFonts w:hint="eastAsia"/>
                <w:snapToGrid w:val="0"/>
                <w:kern w:val="0"/>
                <w:u w:val="single"/>
              </w:rPr>
              <w:t xml:space="preserve">   </w:t>
            </w:r>
            <w:r>
              <w:rPr>
                <w:rFonts w:hint="eastAsia"/>
                <w:snapToGrid w:val="0"/>
                <w:kern w:val="0"/>
              </w:rPr>
              <w:t>，联系方式：</w:t>
            </w:r>
            <w:r>
              <w:rPr>
                <w:rFonts w:hint="eastAsia"/>
                <w:snapToGrid w:val="0"/>
                <w:kern w:val="0"/>
                <w:u w:val="single"/>
              </w:rPr>
              <w:t xml:space="preserve">   </w:t>
            </w:r>
            <w:r>
              <w:rPr>
                <w:rFonts w:hint="eastAsia"/>
                <w:snapToGrid w:val="0"/>
                <w:kern w:val="0"/>
              </w:rPr>
              <w:t>。</w:t>
            </w:r>
          </w:p>
        </w:tc>
      </w:tr>
      <w:tr w14:paraId="24B7F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4B7F6B6">
            <w:pPr>
              <w:widowControl w:val="0"/>
              <w:adjustRightInd w:val="0"/>
              <w:snapToGrid w:val="0"/>
              <w:jc w:val="center"/>
              <w:rPr>
                <w:snapToGrid w:val="0"/>
                <w:kern w:val="0"/>
              </w:rPr>
            </w:pPr>
            <w:r>
              <w:rPr>
                <w:rFonts w:hint="eastAsia"/>
                <w:snapToGrid w:val="0"/>
                <w:kern w:val="0"/>
              </w:rPr>
              <w:t>6</w:t>
            </w:r>
          </w:p>
        </w:tc>
        <w:tc>
          <w:tcPr>
            <w:tcW w:w="1985" w:type="dxa"/>
            <w:tcMar>
              <w:left w:w="108" w:type="dxa"/>
              <w:right w:w="108" w:type="dxa"/>
            </w:tcMar>
            <w:vAlign w:val="center"/>
          </w:tcPr>
          <w:p w14:paraId="24B7F6B7">
            <w:pPr>
              <w:widowControl w:val="0"/>
              <w:adjustRightInd w:val="0"/>
              <w:snapToGrid w:val="0"/>
              <w:jc w:val="left"/>
              <w:rPr>
                <w:snapToGrid w:val="0"/>
                <w:kern w:val="0"/>
              </w:rPr>
            </w:pPr>
            <w:r>
              <w:rPr>
                <w:rFonts w:hint="eastAsia"/>
                <w:snapToGrid w:val="0"/>
                <w:kern w:val="0"/>
              </w:rPr>
              <w:t>样品提供</w:t>
            </w:r>
          </w:p>
        </w:tc>
        <w:tc>
          <w:tcPr>
            <w:tcW w:w="6804" w:type="dxa"/>
            <w:tcMar>
              <w:left w:w="108" w:type="dxa"/>
              <w:right w:w="108" w:type="dxa"/>
            </w:tcMar>
            <w:vAlign w:val="center"/>
          </w:tcPr>
          <w:p w14:paraId="24B7F6B8">
            <w:pPr>
              <w:widowControl w:val="0"/>
              <w:adjustRightInd w:val="0"/>
              <w:snapToGrid w:val="0"/>
              <w:rPr>
                <w:snapToGrid w:val="0"/>
                <w:kern w:val="0"/>
              </w:rPr>
            </w:pPr>
            <w:r>
              <w:rPr>
                <w:rFonts w:ascii="宋体" w:hAnsi="宋体"/>
                <w:snapToGrid w:val="0"/>
                <w:kern w:val="0"/>
                <w:szCs w:val="21"/>
              </w:rPr>
              <w:fldChar w:fldCharType="begin"/>
            </w:r>
            <w:r>
              <w:rPr>
                <w:rFonts w:ascii="宋体" w:hAnsi="宋体"/>
                <w:snapToGrid w:val="0"/>
                <w:kern w:val="0"/>
                <w:szCs w:val="21"/>
              </w:rPr>
              <w:instrText xml:space="preserve"> eq \o\ac(□,√)</w:instrText>
            </w:r>
            <w:r>
              <w:rPr>
                <w:rFonts w:ascii="宋体" w:hAnsi="宋体"/>
                <w:snapToGrid w:val="0"/>
                <w:kern w:val="0"/>
                <w:szCs w:val="21"/>
              </w:rPr>
              <w:fldChar w:fldCharType="end"/>
            </w:r>
            <w:r>
              <w:rPr>
                <w:rFonts w:eastAsiaTheme="minorEastAsia"/>
                <w:snapToGrid w:val="0"/>
                <w:kern w:val="0"/>
              </w:rPr>
              <w:t>A</w:t>
            </w:r>
            <w:r>
              <w:rPr>
                <w:rFonts w:hint="eastAsia"/>
                <w:snapToGrid w:val="0"/>
                <w:kern w:val="0"/>
              </w:rPr>
              <w:t>不要求提供。</w:t>
            </w:r>
          </w:p>
          <w:p w14:paraId="24B7F6B9">
            <w:pPr>
              <w:widowControl w:val="0"/>
              <w:adjustRightInd w:val="0"/>
              <w:snapToGrid w:val="0"/>
              <w:rPr>
                <w:snapToGrid w:val="0"/>
                <w:kern w:val="0"/>
              </w:rPr>
            </w:pPr>
            <w:r>
              <w:rPr>
                <w:rFonts w:hint="eastAsia" w:hAnsi="宋体"/>
                <w:szCs w:val="21"/>
              </w:rPr>
              <w:t>□</w:t>
            </w:r>
            <w:r>
              <w:rPr>
                <w:rFonts w:hint="eastAsia"/>
                <w:snapToGrid w:val="0"/>
                <w:kern w:val="0"/>
              </w:rPr>
              <w:t>B要求提供，</w:t>
            </w:r>
          </w:p>
          <w:p w14:paraId="24B7F6BA">
            <w:pPr>
              <w:widowControl w:val="0"/>
              <w:adjustRightInd w:val="0"/>
              <w:snapToGrid w:val="0"/>
              <w:rPr>
                <w:snapToGrid w:val="0"/>
                <w:kern w:val="0"/>
              </w:rPr>
            </w:pPr>
            <w:r>
              <w:rPr>
                <w:rFonts w:hint="eastAsia"/>
                <w:snapToGrid w:val="0"/>
                <w:kern w:val="0"/>
              </w:rPr>
              <w:t>（1）样品：</w:t>
            </w:r>
            <w:r>
              <w:rPr>
                <w:rFonts w:hint="eastAsia"/>
                <w:snapToGrid w:val="0"/>
                <w:kern w:val="0"/>
                <w:u w:val="single"/>
              </w:rPr>
              <w:t xml:space="preserve">  </w:t>
            </w:r>
            <w:r>
              <w:rPr>
                <w:snapToGrid w:val="0"/>
                <w:kern w:val="0"/>
                <w:u w:val="single"/>
              </w:rPr>
              <w:t xml:space="preserve">                </w:t>
            </w:r>
            <w:r>
              <w:rPr>
                <w:rFonts w:hint="eastAsia"/>
                <w:snapToGrid w:val="0"/>
                <w:kern w:val="0"/>
                <w:u w:val="single"/>
              </w:rPr>
              <w:t xml:space="preserve">  </w:t>
            </w:r>
            <w:r>
              <w:rPr>
                <w:rFonts w:hint="eastAsia"/>
                <w:snapToGrid w:val="0"/>
                <w:kern w:val="0"/>
              </w:rPr>
              <w:t>；</w:t>
            </w:r>
          </w:p>
          <w:p w14:paraId="24B7F6BB">
            <w:pPr>
              <w:widowControl w:val="0"/>
              <w:adjustRightInd w:val="0"/>
              <w:snapToGrid w:val="0"/>
              <w:rPr>
                <w:snapToGrid w:val="0"/>
                <w:kern w:val="0"/>
              </w:rPr>
            </w:pPr>
            <w:r>
              <w:rPr>
                <w:rFonts w:hint="eastAsia"/>
                <w:snapToGrid w:val="0"/>
                <w:kern w:val="0"/>
              </w:rPr>
              <w:t>（2）样品制作的标准和要求：</w:t>
            </w:r>
            <w:r>
              <w:rPr>
                <w:rFonts w:hint="eastAsia"/>
                <w:snapToGrid w:val="0"/>
                <w:kern w:val="0"/>
                <w:u w:val="single"/>
              </w:rPr>
              <w:t xml:space="preserve">    </w:t>
            </w:r>
            <w:r>
              <w:rPr>
                <w:rFonts w:hint="eastAsia"/>
                <w:snapToGrid w:val="0"/>
                <w:kern w:val="0"/>
              </w:rPr>
              <w:t>；</w:t>
            </w:r>
          </w:p>
          <w:p w14:paraId="24B7F6BC">
            <w:pPr>
              <w:widowControl w:val="0"/>
              <w:adjustRightInd w:val="0"/>
              <w:snapToGrid w:val="0"/>
              <w:rPr>
                <w:snapToGrid w:val="0"/>
                <w:kern w:val="0"/>
              </w:rPr>
            </w:pPr>
            <w:r>
              <w:rPr>
                <w:rFonts w:hint="eastAsia"/>
                <w:snapToGrid w:val="0"/>
                <w:kern w:val="0"/>
              </w:rPr>
              <w:t>（3）样品的评审方法以及评审标准：</w:t>
            </w:r>
            <w:r>
              <w:rPr>
                <w:rFonts w:hint="eastAsia"/>
                <w:snapToGrid w:val="0"/>
                <w:kern w:val="0"/>
                <w:u w:val="single"/>
              </w:rPr>
              <w:t xml:space="preserve"> </w:t>
            </w:r>
            <w:r>
              <w:rPr>
                <w:snapToGrid w:val="0"/>
                <w:kern w:val="0"/>
                <w:u w:val="single"/>
              </w:rPr>
              <w:t xml:space="preserve"> </w:t>
            </w:r>
            <w:r>
              <w:rPr>
                <w:rFonts w:hint="eastAsia"/>
                <w:snapToGrid w:val="0"/>
                <w:kern w:val="0"/>
                <w:u w:val="single"/>
              </w:rPr>
              <w:t xml:space="preserve">详见评标办法 </w:t>
            </w:r>
            <w:r>
              <w:rPr>
                <w:snapToGrid w:val="0"/>
                <w:kern w:val="0"/>
                <w:u w:val="single"/>
              </w:rPr>
              <w:t xml:space="preserve"> </w:t>
            </w:r>
            <w:r>
              <w:rPr>
                <w:rFonts w:hint="eastAsia"/>
                <w:snapToGrid w:val="0"/>
                <w:kern w:val="0"/>
              </w:rPr>
              <w:t>；</w:t>
            </w:r>
          </w:p>
          <w:p w14:paraId="24B7F6BD">
            <w:pPr>
              <w:widowControl w:val="0"/>
              <w:adjustRightInd w:val="0"/>
              <w:snapToGrid w:val="0"/>
              <w:rPr>
                <w:snapToGrid w:val="0"/>
                <w:kern w:val="0"/>
              </w:rPr>
            </w:pPr>
            <w:r>
              <w:rPr>
                <w:rFonts w:hint="eastAsia"/>
                <w:snapToGrid w:val="0"/>
                <w:kern w:val="0"/>
              </w:rPr>
              <w:t>（4）是否需要随样品提交检测报告：</w:t>
            </w:r>
            <w:sdt>
              <w:sdtPr>
                <w:rPr>
                  <w:rFonts w:hint="eastAsia"/>
                  <w:snapToGrid w:val="0"/>
                  <w:kern w:val="0"/>
                </w:rPr>
                <w:id w:val="1303421454"/>
                <w14:checkbox>
                  <w14:checked w14:val="0"/>
                  <w14:checkedState w14:val="00FE" w14:font="Wingdings"/>
                  <w14:uncheckedState w14:val="2610" w14:font="MS Gothic"/>
                </w14:checkbox>
              </w:sdtPr>
              <w:sdtEndPr>
                <w:rPr>
                  <w:rFonts w:hint="eastAsia"/>
                  <w:snapToGrid w:val="0"/>
                  <w:kern w:val="0"/>
                </w:rPr>
              </w:sdtEndPr>
              <w:sdtContent>
                <w:r>
                  <w:rPr>
                    <w:rFonts w:ascii="Segoe UI Symbol" w:hAnsi="Segoe UI Symbol" w:cs="Segoe UI Symbol"/>
                    <w:snapToGrid w:val="0"/>
                    <w:kern w:val="0"/>
                  </w:rPr>
                  <w:t>☐</w:t>
                </w:r>
              </w:sdtContent>
            </w:sdt>
            <w:r>
              <w:rPr>
                <w:rFonts w:hint="eastAsia"/>
                <w:snapToGrid w:val="0"/>
                <w:kern w:val="0"/>
              </w:rPr>
              <w:t>否；</w:t>
            </w:r>
            <w:sdt>
              <w:sdtPr>
                <w:rPr>
                  <w:rFonts w:hint="eastAsia"/>
                  <w:snapToGrid w:val="0"/>
                  <w:kern w:val="0"/>
                </w:rPr>
                <w:id w:val="1621728433"/>
                <w14:checkbox>
                  <w14:checked w14:val="0"/>
                  <w14:checkedState w14:val="00FE" w14:font="Wingdings"/>
                  <w14:uncheckedState w14:val="2610" w14:font="MS Gothic"/>
                </w14:checkbox>
              </w:sdtPr>
              <w:sdtEndPr>
                <w:rPr>
                  <w:rFonts w:hint="eastAsia"/>
                  <w:snapToGrid w:val="0"/>
                  <w:kern w:val="0"/>
                </w:rPr>
              </w:sdtEndPr>
              <w:sdtContent>
                <w:r>
                  <w:rPr>
                    <w:rFonts w:ascii="Segoe UI Symbol" w:hAnsi="Segoe UI Symbol" w:cs="Segoe UI Symbol"/>
                    <w:snapToGrid w:val="0"/>
                    <w:kern w:val="0"/>
                  </w:rPr>
                  <w:t>☐</w:t>
                </w:r>
              </w:sdtContent>
            </w:sdt>
            <w:r>
              <w:rPr>
                <w:rFonts w:hint="eastAsia"/>
                <w:snapToGrid w:val="0"/>
                <w:kern w:val="0"/>
              </w:rPr>
              <w:t>是，检测机构的要求：</w:t>
            </w:r>
            <w:r>
              <w:rPr>
                <w:rFonts w:hint="eastAsia"/>
                <w:snapToGrid w:val="0"/>
                <w:kern w:val="0"/>
                <w:u w:val="single"/>
              </w:rPr>
              <w:t xml:space="preserve">    </w:t>
            </w:r>
            <w:r>
              <w:rPr>
                <w:rFonts w:hint="eastAsia"/>
                <w:snapToGrid w:val="0"/>
                <w:kern w:val="0"/>
              </w:rPr>
              <w:t>；检测内容：</w:t>
            </w:r>
            <w:r>
              <w:rPr>
                <w:rFonts w:hint="eastAsia"/>
                <w:snapToGrid w:val="0"/>
                <w:kern w:val="0"/>
                <w:u w:val="single"/>
              </w:rPr>
              <w:t xml:space="preserve">    </w:t>
            </w:r>
            <w:r>
              <w:rPr>
                <w:rFonts w:hint="eastAsia"/>
                <w:snapToGrid w:val="0"/>
                <w:kern w:val="0"/>
              </w:rPr>
              <w:t>。</w:t>
            </w:r>
          </w:p>
          <w:p w14:paraId="24B7F6BE">
            <w:pPr>
              <w:widowControl w:val="0"/>
              <w:adjustRightInd w:val="0"/>
              <w:snapToGrid w:val="0"/>
              <w:rPr>
                <w:snapToGrid w:val="0"/>
                <w:kern w:val="0"/>
              </w:rPr>
            </w:pPr>
            <w:r>
              <w:rPr>
                <w:rFonts w:hint="eastAsia"/>
                <w:snapToGrid w:val="0"/>
                <w:kern w:val="0"/>
              </w:rPr>
              <w:t>（5）提供样品的时间：</w:t>
            </w:r>
            <w:r>
              <w:rPr>
                <w:rFonts w:hint="eastAsia"/>
                <w:snapToGrid w:val="0"/>
                <w:kern w:val="0"/>
                <w:u w:val="single"/>
              </w:rPr>
              <w:t xml:space="preserve">    </w:t>
            </w:r>
            <w:r>
              <w:rPr>
                <w:rFonts w:hint="eastAsia"/>
                <w:snapToGrid w:val="0"/>
                <w:kern w:val="0"/>
              </w:rPr>
              <w:t>；地点：</w:t>
            </w:r>
            <w:r>
              <w:rPr>
                <w:rFonts w:hint="eastAsia"/>
                <w:snapToGrid w:val="0"/>
                <w:kern w:val="0"/>
                <w:u w:val="single"/>
              </w:rPr>
              <w:t xml:space="preserve">    </w:t>
            </w:r>
            <w:r>
              <w:rPr>
                <w:rFonts w:hint="eastAsia"/>
                <w:snapToGrid w:val="0"/>
                <w:kern w:val="0"/>
              </w:rPr>
              <w:t>；联系人：</w:t>
            </w:r>
            <w:r>
              <w:rPr>
                <w:rFonts w:hint="eastAsia"/>
                <w:snapToGrid w:val="0"/>
                <w:kern w:val="0"/>
                <w:u w:val="single"/>
              </w:rPr>
              <w:t xml:space="preserve">   </w:t>
            </w:r>
            <w:r>
              <w:rPr>
                <w:rFonts w:hint="eastAsia"/>
                <w:snapToGrid w:val="0"/>
                <w:kern w:val="0"/>
              </w:rPr>
              <w:t>，联系电话：</w:t>
            </w:r>
            <w:r>
              <w:rPr>
                <w:rFonts w:hint="eastAsia"/>
                <w:snapToGrid w:val="0"/>
                <w:kern w:val="0"/>
                <w:u w:val="single"/>
              </w:rPr>
              <w:t xml:space="preserve">    </w:t>
            </w:r>
            <w:r>
              <w:rPr>
                <w:rFonts w:hint="eastAsia"/>
                <w:snapToGrid w:val="0"/>
                <w:kern w:val="0"/>
              </w:rPr>
              <w:t>。请供应商在上述时间内提供样品并按规定位置安装完毕。超过截止时间的，采购人或采购代理机构将不予接收，并将清场并封闭样品现场。</w:t>
            </w:r>
          </w:p>
          <w:p w14:paraId="24B7F6BF">
            <w:pPr>
              <w:widowControl w:val="0"/>
              <w:adjustRightInd w:val="0"/>
              <w:snapToGrid w:val="0"/>
              <w:rPr>
                <w:snapToGrid w:val="0"/>
                <w:kern w:val="0"/>
              </w:rPr>
            </w:pPr>
            <w:r>
              <w:rPr>
                <w:rFonts w:hint="eastAsia"/>
                <w:snapToGrid w:val="0"/>
                <w:kern w:val="0"/>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4B7F6C0">
            <w:pPr>
              <w:widowControl w:val="0"/>
              <w:adjustRightInd w:val="0"/>
              <w:snapToGrid w:val="0"/>
              <w:rPr>
                <w:snapToGrid w:val="0"/>
                <w:kern w:val="0"/>
              </w:rPr>
            </w:pPr>
            <w:r>
              <w:rPr>
                <w:rFonts w:hint="eastAsia"/>
                <w:snapToGrid w:val="0"/>
                <w:kern w:val="0"/>
              </w:rPr>
              <w:t>（7）制作、运输、安装和保管样品所发生的一切费用由供应商自理。</w:t>
            </w:r>
          </w:p>
        </w:tc>
      </w:tr>
      <w:tr w14:paraId="24B7F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4B7F6C2">
            <w:pPr>
              <w:widowControl w:val="0"/>
              <w:adjustRightInd w:val="0"/>
              <w:snapToGrid w:val="0"/>
              <w:jc w:val="center"/>
              <w:rPr>
                <w:snapToGrid w:val="0"/>
                <w:kern w:val="0"/>
              </w:rPr>
            </w:pPr>
            <w:r>
              <w:rPr>
                <w:rFonts w:hint="eastAsia"/>
                <w:snapToGrid w:val="0"/>
                <w:kern w:val="0"/>
              </w:rPr>
              <w:t>7</w:t>
            </w:r>
          </w:p>
        </w:tc>
        <w:tc>
          <w:tcPr>
            <w:tcW w:w="1985" w:type="dxa"/>
            <w:tcMar>
              <w:left w:w="108" w:type="dxa"/>
              <w:right w:w="108" w:type="dxa"/>
            </w:tcMar>
            <w:vAlign w:val="center"/>
          </w:tcPr>
          <w:p w14:paraId="24B7F6C3">
            <w:pPr>
              <w:widowControl w:val="0"/>
              <w:adjustRightInd w:val="0"/>
              <w:snapToGrid w:val="0"/>
              <w:jc w:val="left"/>
              <w:rPr>
                <w:snapToGrid w:val="0"/>
                <w:kern w:val="0"/>
              </w:rPr>
            </w:pPr>
            <w:r>
              <w:rPr>
                <w:rFonts w:hint="eastAsia"/>
                <w:snapToGrid w:val="0"/>
                <w:kern w:val="0"/>
              </w:rPr>
              <w:t>方案讲解演示</w:t>
            </w:r>
          </w:p>
        </w:tc>
        <w:tc>
          <w:tcPr>
            <w:tcW w:w="6804" w:type="dxa"/>
            <w:tcMar>
              <w:left w:w="108" w:type="dxa"/>
              <w:right w:w="108" w:type="dxa"/>
            </w:tcMar>
            <w:vAlign w:val="center"/>
          </w:tcPr>
          <w:p w14:paraId="24B7F6C4">
            <w:pPr>
              <w:widowControl w:val="0"/>
              <w:adjustRightInd w:val="0"/>
              <w:snapToGrid w:val="0"/>
              <w:rPr>
                <w:snapToGrid w:val="0"/>
                <w:kern w:val="0"/>
              </w:rPr>
            </w:pPr>
            <w:r>
              <w:rPr>
                <w:rFonts w:ascii="宋体" w:hAnsi="宋体"/>
                <w:snapToGrid w:val="0"/>
                <w:kern w:val="0"/>
                <w:szCs w:val="21"/>
              </w:rPr>
              <w:fldChar w:fldCharType="begin"/>
            </w:r>
            <w:r>
              <w:rPr>
                <w:rFonts w:ascii="宋体" w:hAnsi="宋体"/>
                <w:snapToGrid w:val="0"/>
                <w:kern w:val="0"/>
                <w:szCs w:val="21"/>
              </w:rPr>
              <w:instrText xml:space="preserve"> eq \o\ac(□,√)</w:instrText>
            </w:r>
            <w:r>
              <w:rPr>
                <w:rFonts w:ascii="宋体" w:hAnsi="宋体"/>
                <w:snapToGrid w:val="0"/>
                <w:kern w:val="0"/>
                <w:szCs w:val="21"/>
              </w:rPr>
              <w:fldChar w:fldCharType="end"/>
            </w:r>
            <w:r>
              <w:rPr>
                <w:rFonts w:eastAsiaTheme="minorEastAsia"/>
                <w:snapToGrid w:val="0"/>
                <w:kern w:val="0"/>
              </w:rPr>
              <w:t>A</w:t>
            </w:r>
            <w:r>
              <w:rPr>
                <w:rFonts w:hint="eastAsia"/>
                <w:snapToGrid w:val="0"/>
                <w:kern w:val="0"/>
              </w:rPr>
              <w:t>不组织。</w:t>
            </w:r>
          </w:p>
          <w:p w14:paraId="24B7F6C5">
            <w:pPr>
              <w:widowControl w:val="0"/>
              <w:adjustRightInd w:val="0"/>
              <w:snapToGrid w:val="0"/>
              <w:rPr>
                <w:snapToGrid w:val="0"/>
                <w:kern w:val="0"/>
              </w:rPr>
            </w:pPr>
            <w:r>
              <w:rPr>
                <w:rFonts w:hint="eastAsia" w:hAnsi="宋体"/>
                <w:szCs w:val="21"/>
              </w:rPr>
              <w:t>□</w:t>
            </w:r>
            <w:r>
              <w:rPr>
                <w:rFonts w:hint="eastAsia"/>
                <w:snapToGrid w:val="0"/>
                <w:kern w:val="0"/>
              </w:rPr>
              <w:t>B组织。</w:t>
            </w:r>
          </w:p>
          <w:p w14:paraId="24B7F6C6">
            <w:pPr>
              <w:widowControl w:val="0"/>
              <w:adjustRightInd w:val="0"/>
              <w:snapToGrid w:val="0"/>
              <w:rPr>
                <w:snapToGrid w:val="0"/>
                <w:kern w:val="0"/>
              </w:rPr>
            </w:pPr>
            <w:r>
              <w:rPr>
                <w:rFonts w:hint="eastAsia"/>
                <w:snapToGrid w:val="0"/>
                <w:kern w:val="0"/>
              </w:rPr>
              <w:t>（1）在评标时安排每个供应商进行方案讲解演示。每个供应商时间不超过</w:t>
            </w:r>
            <w:r>
              <w:rPr>
                <w:rFonts w:hint="eastAsia"/>
                <w:snapToGrid w:val="0"/>
                <w:kern w:val="0"/>
                <w:u w:val="single"/>
              </w:rPr>
              <w:t xml:space="preserve"> </w:t>
            </w:r>
            <w:r>
              <w:rPr>
                <w:snapToGrid w:val="0"/>
                <w:kern w:val="0"/>
                <w:u w:val="single"/>
              </w:rPr>
              <w:t xml:space="preserve"> </w:t>
            </w:r>
            <w:r>
              <w:rPr>
                <w:rFonts w:hint="eastAsia"/>
                <w:snapToGrid w:val="0"/>
                <w:kern w:val="0"/>
                <w:u w:val="single"/>
              </w:rPr>
              <w:t xml:space="preserve">20 </w:t>
            </w:r>
            <w:r>
              <w:rPr>
                <w:snapToGrid w:val="0"/>
                <w:kern w:val="0"/>
                <w:u w:val="single"/>
              </w:rPr>
              <w:t xml:space="preserve"> </w:t>
            </w:r>
            <w:r>
              <w:rPr>
                <w:rFonts w:hint="eastAsia"/>
                <w:snapToGrid w:val="0"/>
                <w:kern w:val="0"/>
              </w:rPr>
              <w:t>分钟，讲解次序以投标文件解密时间先后次序为准，讲解演示人员不超过</w:t>
            </w:r>
            <w:r>
              <w:rPr>
                <w:rFonts w:hint="eastAsia"/>
                <w:snapToGrid w:val="0"/>
                <w:kern w:val="0"/>
                <w:u w:val="single"/>
              </w:rPr>
              <w:t xml:space="preserve"> </w:t>
            </w:r>
            <w:r>
              <w:rPr>
                <w:snapToGrid w:val="0"/>
                <w:kern w:val="0"/>
                <w:u w:val="single"/>
              </w:rPr>
              <w:t xml:space="preserve"> </w:t>
            </w:r>
            <w:r>
              <w:rPr>
                <w:rFonts w:hint="eastAsia"/>
                <w:snapToGrid w:val="0"/>
                <w:kern w:val="0"/>
                <w:u w:val="single"/>
              </w:rPr>
              <w:t xml:space="preserve">3 </w:t>
            </w:r>
            <w:r>
              <w:rPr>
                <w:snapToGrid w:val="0"/>
                <w:kern w:val="0"/>
                <w:u w:val="single"/>
              </w:rPr>
              <w:t xml:space="preserve"> </w:t>
            </w:r>
            <w:r>
              <w:rPr>
                <w:rFonts w:hint="eastAsia"/>
                <w:snapToGrid w:val="0"/>
                <w:kern w:val="0"/>
              </w:rPr>
              <w:t>人。讲解演示结束后按要求解答评标委员会提问。</w:t>
            </w:r>
          </w:p>
          <w:p w14:paraId="24B7F6C7">
            <w:pPr>
              <w:widowControl w:val="0"/>
              <w:adjustRightInd w:val="0"/>
              <w:snapToGrid w:val="0"/>
              <w:rPr>
                <w:snapToGrid w:val="0"/>
                <w:kern w:val="0"/>
              </w:rPr>
            </w:pPr>
            <w:r>
              <w:rPr>
                <w:rFonts w:hint="eastAsia"/>
                <w:snapToGrid w:val="0"/>
                <w:kern w:val="0"/>
              </w:rPr>
              <w:t>（2）方案讲解演示可选择以下其中一种方式：</w:t>
            </w:r>
          </w:p>
          <w:p w14:paraId="24B7F6C8">
            <w:pPr>
              <w:widowControl w:val="0"/>
              <w:adjustRightInd w:val="0"/>
              <w:snapToGrid w:val="0"/>
              <w:rPr>
                <w:snapToGrid w:val="0"/>
                <w:kern w:val="0"/>
              </w:rPr>
            </w:pPr>
            <w:r>
              <w:rPr>
                <w:rFonts w:hint="eastAsia"/>
                <w:snapToGrid w:val="0"/>
                <w:kern w:val="0"/>
              </w:rPr>
              <w:t>方式一：政采云平台在线讲解演示。政采云平台在线讲解需供应商根据政采云平台操作要求做好准备工作，提前完善软硬件配置环境。</w:t>
            </w:r>
          </w:p>
          <w:p w14:paraId="24B7F6C9">
            <w:pPr>
              <w:widowControl w:val="0"/>
              <w:adjustRightInd w:val="0"/>
              <w:snapToGrid w:val="0"/>
              <w:rPr>
                <w:snapToGrid w:val="0"/>
                <w:kern w:val="0"/>
              </w:rPr>
            </w:pPr>
            <w:r>
              <w:rPr>
                <w:rFonts w:hint="eastAsia"/>
                <w:snapToGrid w:val="0"/>
                <w:kern w:val="0"/>
              </w:rPr>
              <w:t>方式二：交易中心现场讲解演示。现场讲解地点为</w:t>
            </w:r>
            <w:r>
              <w:rPr>
                <w:rFonts w:hint="eastAsia"/>
                <w:snapToGrid w:val="0"/>
                <w:kern w:val="0"/>
                <w:u w:val="single"/>
              </w:rPr>
              <w:t xml:space="preserve">       </w:t>
            </w:r>
            <w:r>
              <w:rPr>
                <w:rFonts w:hint="eastAsia"/>
                <w:snapToGrid w:val="0"/>
                <w:kern w:val="0"/>
              </w:rPr>
              <w:t>，讲解演示所用电脑等设备由供应商自备。现场讲解演示人员进场时提供讲解人员名单（加盖公章或授权代表签名）及身份证明，否则不得讲解演示。</w:t>
            </w:r>
          </w:p>
          <w:p w14:paraId="24B7F6CA">
            <w:pPr>
              <w:widowControl w:val="0"/>
              <w:adjustRightInd w:val="0"/>
              <w:snapToGrid w:val="0"/>
              <w:rPr>
                <w:snapToGrid w:val="0"/>
                <w:kern w:val="0"/>
              </w:rPr>
            </w:pPr>
            <w:r>
              <w:rPr>
                <w:rFonts w:hint="eastAsia"/>
                <w:snapToGrid w:val="0"/>
                <w:kern w:val="0"/>
              </w:rPr>
              <w:t>注：因供应商自身原因导致无法演示或者演示效果不理想的，责任自负。因平台原因导致本项目方案讲解演示环节无法顺利开展，按照《浙江省政府采购项目电子交易管理暂行办法》相关规定执行。</w:t>
            </w:r>
          </w:p>
        </w:tc>
      </w:tr>
      <w:tr w14:paraId="24B7F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vMerge w:val="restart"/>
            <w:tcMar>
              <w:left w:w="108" w:type="dxa"/>
              <w:right w:w="108" w:type="dxa"/>
            </w:tcMar>
            <w:vAlign w:val="center"/>
          </w:tcPr>
          <w:p w14:paraId="24B7F6CC">
            <w:pPr>
              <w:widowControl w:val="0"/>
              <w:adjustRightInd w:val="0"/>
              <w:snapToGrid w:val="0"/>
              <w:jc w:val="center"/>
              <w:rPr>
                <w:snapToGrid w:val="0"/>
                <w:kern w:val="0"/>
              </w:rPr>
            </w:pPr>
            <w:r>
              <w:rPr>
                <w:rFonts w:hint="eastAsia"/>
                <w:snapToGrid w:val="0"/>
                <w:kern w:val="0"/>
              </w:rPr>
              <w:t>8</w:t>
            </w:r>
          </w:p>
        </w:tc>
        <w:tc>
          <w:tcPr>
            <w:tcW w:w="1985" w:type="dxa"/>
            <w:vMerge w:val="restart"/>
            <w:tcMar>
              <w:left w:w="108" w:type="dxa"/>
              <w:right w:w="108" w:type="dxa"/>
            </w:tcMar>
            <w:vAlign w:val="center"/>
          </w:tcPr>
          <w:p w14:paraId="24B7F6CD">
            <w:pPr>
              <w:widowControl w:val="0"/>
              <w:adjustRightInd w:val="0"/>
              <w:snapToGrid w:val="0"/>
              <w:jc w:val="left"/>
              <w:rPr>
                <w:snapToGrid w:val="0"/>
                <w:kern w:val="0"/>
              </w:rPr>
            </w:pPr>
            <w:r>
              <w:rPr>
                <w:rFonts w:hint="eastAsia"/>
                <w:snapToGrid w:val="0"/>
                <w:kern w:val="0"/>
              </w:rPr>
              <w:t>供应商应当提供的资格、资信证明文件</w:t>
            </w:r>
          </w:p>
        </w:tc>
        <w:tc>
          <w:tcPr>
            <w:tcW w:w="6804" w:type="dxa"/>
            <w:tcMar>
              <w:left w:w="108" w:type="dxa"/>
              <w:right w:w="108" w:type="dxa"/>
            </w:tcMar>
            <w:vAlign w:val="center"/>
          </w:tcPr>
          <w:p w14:paraId="24B7F6CE">
            <w:pPr>
              <w:widowControl w:val="0"/>
              <w:adjustRightInd w:val="0"/>
              <w:snapToGrid w:val="0"/>
              <w:rPr>
                <w:snapToGrid w:val="0"/>
                <w:kern w:val="0"/>
              </w:rPr>
            </w:pPr>
            <w:r>
              <w:rPr>
                <w:rFonts w:hint="eastAsia"/>
                <w:snapToGrid w:val="0"/>
                <w:kern w:val="0"/>
              </w:rPr>
              <w:t>（1）资格证明文件：见招标文件第二部分11.1。</w:t>
            </w:r>
          </w:p>
          <w:p w14:paraId="24B7F6CF">
            <w:pPr>
              <w:widowControl w:val="0"/>
              <w:adjustRightInd w:val="0"/>
              <w:snapToGrid w:val="0"/>
              <w:rPr>
                <w:snapToGrid w:val="0"/>
                <w:kern w:val="0"/>
              </w:rPr>
            </w:pPr>
            <w:r>
              <w:rPr>
                <w:rFonts w:hint="eastAsia"/>
                <w:snapToGrid w:val="0"/>
                <w:kern w:val="0"/>
              </w:rPr>
              <w:t>供应商未提供有效的资格证明文件的，视为供应商不具备招标文件中规定的资格要求，投标无效。</w:t>
            </w:r>
          </w:p>
        </w:tc>
      </w:tr>
      <w:tr w14:paraId="24B7F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701" w:type="dxa"/>
            <w:vMerge w:val="continue"/>
            <w:tcMar>
              <w:left w:w="108" w:type="dxa"/>
              <w:right w:w="108" w:type="dxa"/>
            </w:tcMar>
            <w:vAlign w:val="center"/>
          </w:tcPr>
          <w:p w14:paraId="24B7F6D1">
            <w:pPr>
              <w:widowControl w:val="0"/>
              <w:adjustRightInd w:val="0"/>
              <w:snapToGrid w:val="0"/>
              <w:jc w:val="center"/>
              <w:rPr>
                <w:snapToGrid w:val="0"/>
                <w:kern w:val="0"/>
              </w:rPr>
            </w:pPr>
          </w:p>
        </w:tc>
        <w:tc>
          <w:tcPr>
            <w:tcW w:w="1985" w:type="dxa"/>
            <w:vMerge w:val="continue"/>
            <w:tcMar>
              <w:left w:w="108" w:type="dxa"/>
              <w:right w:w="108" w:type="dxa"/>
            </w:tcMar>
            <w:vAlign w:val="center"/>
          </w:tcPr>
          <w:p w14:paraId="24B7F6D2">
            <w:pPr>
              <w:widowControl w:val="0"/>
              <w:adjustRightInd w:val="0"/>
              <w:snapToGrid w:val="0"/>
              <w:jc w:val="left"/>
              <w:rPr>
                <w:snapToGrid w:val="0"/>
                <w:kern w:val="0"/>
              </w:rPr>
            </w:pPr>
          </w:p>
        </w:tc>
        <w:tc>
          <w:tcPr>
            <w:tcW w:w="6804" w:type="dxa"/>
            <w:tcMar>
              <w:left w:w="108" w:type="dxa"/>
              <w:right w:w="108" w:type="dxa"/>
            </w:tcMar>
            <w:vAlign w:val="center"/>
          </w:tcPr>
          <w:p w14:paraId="24B7F6D3">
            <w:pPr>
              <w:widowControl w:val="0"/>
              <w:adjustRightInd w:val="0"/>
              <w:snapToGrid w:val="0"/>
              <w:rPr>
                <w:snapToGrid w:val="0"/>
                <w:kern w:val="0"/>
              </w:rPr>
            </w:pPr>
            <w:r>
              <w:rPr>
                <w:rFonts w:hint="eastAsia"/>
                <w:snapToGrid w:val="0"/>
                <w:kern w:val="0"/>
              </w:rPr>
              <w:t>（2）资信证明文件：根据招标文件第四部分评标标准提供。</w:t>
            </w:r>
          </w:p>
        </w:tc>
      </w:tr>
      <w:tr w14:paraId="24B7F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4B7F6D5">
            <w:pPr>
              <w:widowControl w:val="0"/>
              <w:adjustRightInd w:val="0"/>
              <w:snapToGrid w:val="0"/>
              <w:jc w:val="center"/>
              <w:rPr>
                <w:snapToGrid w:val="0"/>
                <w:kern w:val="0"/>
              </w:rPr>
            </w:pPr>
            <w:r>
              <w:rPr>
                <w:rFonts w:hint="eastAsia"/>
                <w:snapToGrid w:val="0"/>
                <w:kern w:val="0"/>
              </w:rPr>
              <w:t>9</w:t>
            </w:r>
          </w:p>
        </w:tc>
        <w:tc>
          <w:tcPr>
            <w:tcW w:w="1985" w:type="dxa"/>
            <w:tcMar>
              <w:left w:w="108" w:type="dxa"/>
              <w:right w:w="108" w:type="dxa"/>
            </w:tcMar>
            <w:vAlign w:val="center"/>
          </w:tcPr>
          <w:p w14:paraId="24B7F6D6">
            <w:pPr>
              <w:widowControl w:val="0"/>
              <w:adjustRightInd w:val="0"/>
              <w:snapToGrid w:val="0"/>
              <w:jc w:val="left"/>
              <w:rPr>
                <w:snapToGrid w:val="0"/>
                <w:kern w:val="0"/>
              </w:rPr>
            </w:pPr>
            <w:r>
              <w:rPr>
                <w:rFonts w:hint="eastAsia"/>
                <w:snapToGrid w:val="0"/>
                <w:kern w:val="0"/>
              </w:rPr>
              <w:t>节能产品、环境标志产品</w:t>
            </w:r>
          </w:p>
        </w:tc>
        <w:tc>
          <w:tcPr>
            <w:tcW w:w="6804" w:type="dxa"/>
            <w:tcMar>
              <w:left w:w="108" w:type="dxa"/>
              <w:right w:w="108" w:type="dxa"/>
            </w:tcMar>
            <w:vAlign w:val="center"/>
          </w:tcPr>
          <w:p w14:paraId="24B7F6D7">
            <w:pPr>
              <w:widowControl w:val="0"/>
              <w:adjustRightInd w:val="0"/>
              <w:snapToGrid w:val="0"/>
              <w:rPr>
                <w:snapToGrid w:val="0"/>
                <w:kern w:val="0"/>
              </w:rPr>
            </w:pPr>
            <w:r>
              <w:rPr>
                <w:rFonts w:hint="eastAsia"/>
                <w:snapToGrid w:val="0"/>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4B7F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4B7F6D9">
            <w:pPr>
              <w:widowControl w:val="0"/>
              <w:adjustRightInd w:val="0"/>
              <w:snapToGrid w:val="0"/>
              <w:jc w:val="center"/>
              <w:rPr>
                <w:snapToGrid w:val="0"/>
                <w:kern w:val="0"/>
              </w:rPr>
            </w:pPr>
            <w:r>
              <w:rPr>
                <w:rFonts w:hint="eastAsia"/>
                <w:snapToGrid w:val="0"/>
                <w:kern w:val="0"/>
              </w:rPr>
              <w:t>10</w:t>
            </w:r>
          </w:p>
        </w:tc>
        <w:tc>
          <w:tcPr>
            <w:tcW w:w="1985" w:type="dxa"/>
            <w:tcMar>
              <w:left w:w="108" w:type="dxa"/>
              <w:right w:w="108" w:type="dxa"/>
            </w:tcMar>
            <w:vAlign w:val="center"/>
          </w:tcPr>
          <w:p w14:paraId="24B7F6DA">
            <w:pPr>
              <w:widowControl w:val="0"/>
              <w:adjustRightInd w:val="0"/>
              <w:snapToGrid w:val="0"/>
              <w:jc w:val="left"/>
              <w:rPr>
                <w:snapToGrid w:val="0"/>
                <w:kern w:val="0"/>
              </w:rPr>
            </w:pPr>
            <w:r>
              <w:rPr>
                <w:rFonts w:hint="eastAsia"/>
                <w:snapToGrid w:val="0"/>
                <w:kern w:val="0"/>
              </w:rPr>
              <w:t>报价要求</w:t>
            </w:r>
          </w:p>
        </w:tc>
        <w:tc>
          <w:tcPr>
            <w:tcW w:w="6804" w:type="dxa"/>
            <w:tcMar>
              <w:left w:w="108" w:type="dxa"/>
              <w:right w:w="108" w:type="dxa"/>
            </w:tcMar>
            <w:vAlign w:val="center"/>
          </w:tcPr>
          <w:p w14:paraId="24B7F6DB">
            <w:pPr>
              <w:widowControl w:val="0"/>
              <w:adjustRightInd w:val="0"/>
              <w:snapToGrid w:val="0"/>
              <w:rPr>
                <w:snapToGrid w:val="0"/>
                <w:kern w:val="0"/>
              </w:rPr>
            </w:pPr>
            <w:r>
              <w:rPr>
                <w:rFonts w:hint="eastAsia"/>
                <w:snapToGrid w:val="0"/>
                <w:kern w:val="0"/>
              </w:rPr>
              <w:t>有关本项目实施所需的所有费用（含税费）均计入报价。</w:t>
            </w:r>
          </w:p>
          <w:p w14:paraId="24B7F6DC">
            <w:pPr>
              <w:widowControl w:val="0"/>
              <w:adjustRightInd w:val="0"/>
              <w:snapToGrid w:val="0"/>
              <w:rPr>
                <w:snapToGrid w:val="0"/>
                <w:kern w:val="0"/>
              </w:rPr>
            </w:pPr>
            <w:r>
              <w:rPr>
                <w:rFonts w:hint="eastAsia"/>
                <w:b/>
                <w:bCs/>
                <w:snapToGrid w:val="0"/>
                <w:kern w:val="0"/>
              </w:rPr>
              <w:t>投标文件开标一览表（报价表）是报价的唯一载体，如供应商在政府采购云平台填写的投标报价与投标文件报价文件中开标一览表（报价表）不一致的，以报价文件中开标一览表（报价表）为准。</w:t>
            </w:r>
            <w:r>
              <w:rPr>
                <w:rFonts w:hint="eastAsia"/>
                <w:snapToGrid w:val="0"/>
                <w:kern w:val="0"/>
              </w:rPr>
              <w:t>投标文件中价格全部采用人民币报价。招标文件未列明，而供应商认为必需的费用也需列入报价。</w:t>
            </w:r>
          </w:p>
          <w:p w14:paraId="24B7F6DD">
            <w:pPr>
              <w:widowControl w:val="0"/>
              <w:adjustRightInd w:val="0"/>
              <w:snapToGrid w:val="0"/>
              <w:rPr>
                <w:b/>
                <w:bCs/>
                <w:snapToGrid w:val="0"/>
                <w:kern w:val="0"/>
              </w:rPr>
            </w:pPr>
            <w:r>
              <w:rPr>
                <w:rFonts w:hint="eastAsia"/>
                <w:b/>
                <w:bCs/>
                <w:snapToGrid w:val="0"/>
                <w:kern w:val="0"/>
              </w:rPr>
              <w:t>投标报价出现下列情形的，投标无效：</w:t>
            </w:r>
          </w:p>
          <w:p w14:paraId="24B7F6DE">
            <w:pPr>
              <w:widowControl w:val="0"/>
              <w:adjustRightInd w:val="0"/>
              <w:snapToGrid w:val="0"/>
              <w:ind w:firstLine="422" w:firstLineChars="200"/>
              <w:rPr>
                <w:b/>
                <w:bCs/>
                <w:snapToGrid w:val="0"/>
                <w:kern w:val="0"/>
              </w:rPr>
            </w:pPr>
            <w:r>
              <w:rPr>
                <w:rFonts w:hint="eastAsia"/>
                <w:b/>
                <w:bCs/>
                <w:snapToGrid w:val="0"/>
                <w:kern w:val="0"/>
              </w:rPr>
              <w:t>投标文件出现不是唯一的、有选择性投标报价的；</w:t>
            </w:r>
          </w:p>
          <w:p w14:paraId="24B7F6DF">
            <w:pPr>
              <w:widowControl w:val="0"/>
              <w:adjustRightInd w:val="0"/>
              <w:snapToGrid w:val="0"/>
              <w:ind w:firstLine="422" w:firstLineChars="200"/>
              <w:rPr>
                <w:b/>
                <w:bCs/>
                <w:snapToGrid w:val="0"/>
                <w:kern w:val="0"/>
              </w:rPr>
            </w:pPr>
            <w:r>
              <w:rPr>
                <w:rFonts w:hint="eastAsia"/>
                <w:b/>
                <w:bCs/>
                <w:snapToGrid w:val="0"/>
                <w:kern w:val="0"/>
              </w:rPr>
              <w:t>投标报价超过招标文件中规定的预算金额或者最高限价的；</w:t>
            </w:r>
          </w:p>
          <w:p w14:paraId="24B7F6E0">
            <w:pPr>
              <w:widowControl w:val="0"/>
              <w:adjustRightInd w:val="0"/>
              <w:snapToGrid w:val="0"/>
              <w:ind w:firstLine="422" w:firstLineChars="200"/>
              <w:rPr>
                <w:b/>
                <w:bCs/>
                <w:snapToGrid w:val="0"/>
                <w:kern w:val="0"/>
              </w:rPr>
            </w:pPr>
            <w:r>
              <w:rPr>
                <w:rFonts w:hint="eastAsia"/>
                <w:b/>
                <w:bCs/>
                <w:snapToGrid w:val="0"/>
                <w:kern w:val="0"/>
              </w:rPr>
              <w:t>报价明显低于其他通过符合性审查供应商的报价，有可能影响产品质量或者不能诚信履约的，未能按要求提供书面说明或者提交相关证明材料证明其报价合理性的；</w:t>
            </w:r>
          </w:p>
          <w:p w14:paraId="24B7F6E1">
            <w:pPr>
              <w:widowControl w:val="0"/>
              <w:adjustRightInd w:val="0"/>
              <w:snapToGrid w:val="0"/>
              <w:ind w:firstLine="422" w:firstLineChars="200"/>
              <w:rPr>
                <w:snapToGrid w:val="0"/>
                <w:kern w:val="0"/>
              </w:rPr>
            </w:pPr>
            <w:r>
              <w:rPr>
                <w:rFonts w:hint="eastAsia"/>
                <w:b/>
                <w:bCs/>
                <w:snapToGrid w:val="0"/>
                <w:kern w:val="0"/>
              </w:rPr>
              <w:t>供应商对根据修正原则修正后的报价不确认的。</w:t>
            </w:r>
          </w:p>
        </w:tc>
      </w:tr>
      <w:tr w14:paraId="24B7F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4B7F6E3">
            <w:pPr>
              <w:widowControl w:val="0"/>
              <w:adjustRightInd w:val="0"/>
              <w:snapToGrid w:val="0"/>
              <w:jc w:val="center"/>
              <w:rPr>
                <w:snapToGrid w:val="0"/>
                <w:kern w:val="0"/>
              </w:rPr>
            </w:pPr>
            <w:r>
              <w:rPr>
                <w:rFonts w:hint="eastAsia"/>
                <w:snapToGrid w:val="0"/>
                <w:kern w:val="0"/>
              </w:rPr>
              <w:t>11</w:t>
            </w:r>
          </w:p>
        </w:tc>
        <w:tc>
          <w:tcPr>
            <w:tcW w:w="1985" w:type="dxa"/>
            <w:tcMar>
              <w:left w:w="108" w:type="dxa"/>
              <w:right w:w="108" w:type="dxa"/>
            </w:tcMar>
            <w:vAlign w:val="center"/>
          </w:tcPr>
          <w:p w14:paraId="24B7F6E4">
            <w:pPr>
              <w:widowControl w:val="0"/>
              <w:adjustRightInd w:val="0"/>
              <w:snapToGrid w:val="0"/>
              <w:jc w:val="left"/>
              <w:rPr>
                <w:snapToGrid w:val="0"/>
                <w:kern w:val="0"/>
              </w:rPr>
            </w:pPr>
            <w:r>
              <w:rPr>
                <w:rFonts w:hint="eastAsia"/>
                <w:snapToGrid w:val="0"/>
                <w:kern w:val="0"/>
              </w:rPr>
              <w:t>中小企业信用融资</w:t>
            </w:r>
          </w:p>
        </w:tc>
        <w:tc>
          <w:tcPr>
            <w:tcW w:w="6804" w:type="dxa"/>
            <w:tcMar>
              <w:left w:w="108" w:type="dxa"/>
              <w:right w:w="108" w:type="dxa"/>
            </w:tcMar>
            <w:vAlign w:val="center"/>
          </w:tcPr>
          <w:p w14:paraId="24B7F6E5">
            <w:pPr>
              <w:widowControl w:val="0"/>
              <w:adjustRightInd w:val="0"/>
              <w:snapToGrid w:val="0"/>
              <w:rPr>
                <w:snapToGrid w:val="0"/>
                <w:kern w:val="0"/>
              </w:rPr>
            </w:pPr>
            <w:r>
              <w:rPr>
                <w:rFonts w:hint="eastAsia"/>
                <w:snapToGrid w:val="0"/>
                <w:kern w:val="0"/>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24B7F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4B7F6E7">
            <w:pPr>
              <w:widowControl w:val="0"/>
              <w:adjustRightInd w:val="0"/>
              <w:snapToGrid w:val="0"/>
              <w:jc w:val="center"/>
              <w:rPr>
                <w:snapToGrid w:val="0"/>
                <w:kern w:val="0"/>
              </w:rPr>
            </w:pPr>
            <w:r>
              <w:rPr>
                <w:rFonts w:hint="eastAsia"/>
                <w:snapToGrid w:val="0"/>
                <w:kern w:val="0"/>
              </w:rPr>
              <w:t>12</w:t>
            </w:r>
          </w:p>
        </w:tc>
        <w:tc>
          <w:tcPr>
            <w:tcW w:w="1985" w:type="dxa"/>
            <w:tcMar>
              <w:left w:w="108" w:type="dxa"/>
              <w:right w:w="108" w:type="dxa"/>
            </w:tcMar>
            <w:vAlign w:val="center"/>
          </w:tcPr>
          <w:p w14:paraId="24B7F6E8">
            <w:pPr>
              <w:widowControl w:val="0"/>
              <w:adjustRightInd w:val="0"/>
              <w:snapToGrid w:val="0"/>
              <w:jc w:val="left"/>
              <w:rPr>
                <w:snapToGrid w:val="0"/>
                <w:kern w:val="0"/>
              </w:rPr>
            </w:pPr>
            <w:r>
              <w:rPr>
                <w:rFonts w:hint="eastAsia"/>
                <w:snapToGrid w:val="0"/>
                <w:kern w:val="0"/>
              </w:rPr>
              <w:t>备份投标文件送达地点和签收人员</w:t>
            </w:r>
          </w:p>
        </w:tc>
        <w:tc>
          <w:tcPr>
            <w:tcW w:w="6804" w:type="dxa"/>
            <w:tcMar>
              <w:left w:w="108" w:type="dxa"/>
              <w:right w:w="108" w:type="dxa"/>
            </w:tcMar>
            <w:vAlign w:val="center"/>
          </w:tcPr>
          <w:p w14:paraId="24B7F6E9">
            <w:pPr>
              <w:widowControl w:val="0"/>
              <w:adjustRightInd w:val="0"/>
              <w:snapToGrid w:val="0"/>
              <w:rPr>
                <w:snapToGrid w:val="0"/>
                <w:kern w:val="0"/>
              </w:rPr>
            </w:pPr>
            <w:r>
              <w:rPr>
                <w:rFonts w:hint="eastAsia"/>
                <w:snapToGrid w:val="0"/>
                <w:kern w:val="0"/>
              </w:rPr>
              <w:t>备份投标文件送达地点：</w:t>
            </w:r>
            <w:r>
              <w:rPr>
                <w:rFonts w:hint="eastAsia"/>
                <w:snapToGrid w:val="0"/>
                <w:kern w:val="0"/>
                <w:u w:val="single"/>
              </w:rPr>
              <w:t xml:space="preserve"> 象山县公共资源交易中心四楼（象山港路300号） </w:t>
            </w:r>
            <w:r>
              <w:rPr>
                <w:rFonts w:hint="eastAsia"/>
                <w:snapToGrid w:val="0"/>
                <w:kern w:val="0"/>
              </w:rPr>
              <w:t>；备份投标文件签收人员联系电话：</w:t>
            </w:r>
            <w:r>
              <w:rPr>
                <w:rFonts w:hint="eastAsia"/>
                <w:snapToGrid w:val="0"/>
                <w:kern w:val="0"/>
                <w:u w:val="single"/>
              </w:rPr>
              <w:t xml:space="preserve"> 韩仁灿15088866464</w:t>
            </w:r>
            <w:r>
              <w:rPr>
                <w:snapToGrid w:val="0"/>
                <w:kern w:val="0"/>
                <w:u w:val="single"/>
              </w:rPr>
              <w:t xml:space="preserve"> </w:t>
            </w:r>
            <w:r>
              <w:rPr>
                <w:rFonts w:hint="eastAsia"/>
                <w:snapToGrid w:val="0"/>
                <w:kern w:val="0"/>
              </w:rPr>
              <w:t>。</w:t>
            </w:r>
            <w:r>
              <w:rPr>
                <w:rFonts w:hint="eastAsia"/>
                <w:b/>
                <w:bCs/>
                <w:snapToGrid w:val="0"/>
                <w:kern w:val="0"/>
              </w:rPr>
              <w:t>采购人、采购代理机构不强制或变相强制供应商提交备份投标文件。</w:t>
            </w:r>
          </w:p>
        </w:tc>
      </w:tr>
      <w:tr w14:paraId="24B7F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vMerge w:val="restart"/>
            <w:tcMar>
              <w:left w:w="108" w:type="dxa"/>
              <w:right w:w="108" w:type="dxa"/>
            </w:tcMar>
            <w:vAlign w:val="center"/>
          </w:tcPr>
          <w:p w14:paraId="24B7F6EB">
            <w:pPr>
              <w:widowControl w:val="0"/>
              <w:adjustRightInd w:val="0"/>
              <w:snapToGrid w:val="0"/>
              <w:jc w:val="center"/>
              <w:rPr>
                <w:snapToGrid w:val="0"/>
                <w:kern w:val="0"/>
              </w:rPr>
            </w:pPr>
            <w:r>
              <w:rPr>
                <w:rFonts w:hint="eastAsia"/>
                <w:snapToGrid w:val="0"/>
                <w:kern w:val="0"/>
              </w:rPr>
              <w:t>13</w:t>
            </w:r>
          </w:p>
        </w:tc>
        <w:tc>
          <w:tcPr>
            <w:tcW w:w="1985" w:type="dxa"/>
            <w:vMerge w:val="restart"/>
            <w:tcMar>
              <w:left w:w="108" w:type="dxa"/>
              <w:right w:w="108" w:type="dxa"/>
            </w:tcMar>
            <w:vAlign w:val="center"/>
          </w:tcPr>
          <w:p w14:paraId="24B7F6EC">
            <w:pPr>
              <w:widowControl w:val="0"/>
              <w:adjustRightInd w:val="0"/>
              <w:snapToGrid w:val="0"/>
              <w:jc w:val="left"/>
              <w:rPr>
                <w:snapToGrid w:val="0"/>
                <w:kern w:val="0"/>
              </w:rPr>
            </w:pPr>
            <w:r>
              <w:rPr>
                <w:rFonts w:hint="eastAsia"/>
                <w:snapToGrid w:val="0"/>
                <w:kern w:val="0"/>
              </w:rPr>
              <w:t>特别说明</w:t>
            </w:r>
          </w:p>
        </w:tc>
        <w:tc>
          <w:tcPr>
            <w:tcW w:w="6804" w:type="dxa"/>
            <w:tcMar>
              <w:left w:w="108" w:type="dxa"/>
              <w:right w:w="108" w:type="dxa"/>
            </w:tcMar>
            <w:vAlign w:val="center"/>
          </w:tcPr>
          <w:p w14:paraId="24B7F6ED">
            <w:pPr>
              <w:widowControl w:val="0"/>
              <w:adjustRightInd w:val="0"/>
              <w:snapToGrid w:val="0"/>
              <w:rPr>
                <w:snapToGrid w:val="0"/>
                <w:kern w:val="0"/>
              </w:rPr>
            </w:pPr>
            <w:r>
              <w:rPr>
                <w:rFonts w:hint="eastAsia"/>
                <w:snapToGrid w:val="0"/>
                <w:kern w:val="0"/>
              </w:rPr>
              <w:t>联合体投标的，联合体各方分别提供与联合体协议中规定的分工内容相应的业绩证明材料，业绩数量以提供材料较少的一方为准。</w:t>
            </w:r>
          </w:p>
        </w:tc>
      </w:tr>
      <w:tr w14:paraId="24B7F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vMerge w:val="continue"/>
            <w:tcMar>
              <w:left w:w="108" w:type="dxa"/>
              <w:right w:w="108" w:type="dxa"/>
            </w:tcMar>
            <w:vAlign w:val="center"/>
          </w:tcPr>
          <w:p w14:paraId="24B7F6EF">
            <w:pPr>
              <w:widowControl w:val="0"/>
              <w:adjustRightInd w:val="0"/>
              <w:snapToGrid w:val="0"/>
              <w:jc w:val="center"/>
              <w:rPr>
                <w:snapToGrid w:val="0"/>
                <w:kern w:val="0"/>
              </w:rPr>
            </w:pPr>
          </w:p>
        </w:tc>
        <w:tc>
          <w:tcPr>
            <w:tcW w:w="1985" w:type="dxa"/>
            <w:vMerge w:val="continue"/>
            <w:tcMar>
              <w:left w:w="108" w:type="dxa"/>
              <w:right w:w="108" w:type="dxa"/>
            </w:tcMar>
            <w:vAlign w:val="center"/>
          </w:tcPr>
          <w:p w14:paraId="24B7F6F0">
            <w:pPr>
              <w:widowControl w:val="0"/>
              <w:adjustRightInd w:val="0"/>
              <w:snapToGrid w:val="0"/>
              <w:jc w:val="left"/>
              <w:rPr>
                <w:snapToGrid w:val="0"/>
                <w:kern w:val="0"/>
              </w:rPr>
            </w:pPr>
          </w:p>
        </w:tc>
        <w:tc>
          <w:tcPr>
            <w:tcW w:w="6804" w:type="dxa"/>
            <w:tcMar>
              <w:left w:w="108" w:type="dxa"/>
              <w:right w:w="108" w:type="dxa"/>
            </w:tcMar>
            <w:vAlign w:val="center"/>
          </w:tcPr>
          <w:p w14:paraId="24B7F6F1">
            <w:pPr>
              <w:widowControl w:val="0"/>
              <w:adjustRightInd w:val="0"/>
              <w:snapToGrid w:val="0"/>
              <w:rPr>
                <w:snapToGrid w:val="0"/>
                <w:kern w:val="0"/>
              </w:rPr>
            </w:pPr>
            <w:r>
              <w:rPr>
                <w:rFonts w:hint="eastAsia" w:hAnsi="宋体"/>
                <w:szCs w:val="21"/>
              </w:rPr>
              <w:t>□</w:t>
            </w:r>
            <w:r>
              <w:rPr>
                <w:rFonts w:hint="eastAsia"/>
                <w:snapToGrid w:val="0"/>
                <w:kern w:val="0"/>
              </w:rPr>
              <w:t>联合体投标的，联合体各方均需按招标文件第四部分评标标准要求提供资信证明文件，否则视为不符合相关要求。</w:t>
            </w:r>
          </w:p>
          <w:p w14:paraId="24B7F6F2">
            <w:pPr>
              <w:widowControl w:val="0"/>
              <w:adjustRightInd w:val="0"/>
              <w:snapToGrid w:val="0"/>
              <w:rPr>
                <w:snapToGrid w:val="0"/>
                <w:kern w:val="0"/>
              </w:rPr>
            </w:pPr>
            <w:r>
              <w:rPr>
                <w:rFonts w:ascii="宋体" w:hAnsi="宋体"/>
                <w:snapToGrid w:val="0"/>
                <w:kern w:val="0"/>
                <w:szCs w:val="21"/>
              </w:rPr>
              <w:fldChar w:fldCharType="begin"/>
            </w:r>
            <w:r>
              <w:rPr>
                <w:rFonts w:ascii="宋体" w:hAnsi="宋体"/>
                <w:snapToGrid w:val="0"/>
                <w:kern w:val="0"/>
                <w:szCs w:val="21"/>
              </w:rPr>
              <w:instrText xml:space="preserve"> eq \o\ac(□,√)</w:instrText>
            </w:r>
            <w:r>
              <w:rPr>
                <w:rFonts w:ascii="宋体" w:hAnsi="宋体"/>
                <w:snapToGrid w:val="0"/>
                <w:kern w:val="0"/>
                <w:szCs w:val="21"/>
              </w:rPr>
              <w:fldChar w:fldCharType="end"/>
            </w:r>
            <w:r>
              <w:rPr>
                <w:rFonts w:hint="eastAsia"/>
                <w:snapToGrid w:val="0"/>
                <w:kern w:val="0"/>
              </w:rPr>
              <w:t>联合体投标的，联合体中有一方或者联合体成员根据分工按招标文件第四部分评标标准要求提供资信证明文件的，视为符合了相关要求。</w:t>
            </w:r>
          </w:p>
        </w:tc>
      </w:tr>
      <w:tr w14:paraId="24B7F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4B7F6F4">
            <w:pPr>
              <w:widowControl w:val="0"/>
              <w:adjustRightInd w:val="0"/>
              <w:snapToGrid w:val="0"/>
              <w:jc w:val="center"/>
              <w:rPr>
                <w:snapToGrid w:val="0"/>
                <w:kern w:val="0"/>
              </w:rPr>
            </w:pPr>
            <w:r>
              <w:rPr>
                <w:snapToGrid w:val="0"/>
                <w:kern w:val="0"/>
                <w:szCs w:val="24"/>
              </w:rPr>
              <w:t>14</w:t>
            </w:r>
          </w:p>
        </w:tc>
        <w:tc>
          <w:tcPr>
            <w:tcW w:w="1985" w:type="dxa"/>
            <w:tcMar>
              <w:left w:w="108" w:type="dxa"/>
              <w:right w:w="108" w:type="dxa"/>
            </w:tcMar>
            <w:vAlign w:val="center"/>
          </w:tcPr>
          <w:p w14:paraId="24B7F6F5">
            <w:pPr>
              <w:widowControl w:val="0"/>
              <w:adjustRightInd w:val="0"/>
              <w:snapToGrid w:val="0"/>
              <w:jc w:val="left"/>
              <w:rPr>
                <w:snapToGrid w:val="0"/>
                <w:kern w:val="0"/>
              </w:rPr>
            </w:pPr>
            <w:r>
              <w:rPr>
                <w:rFonts w:hint="eastAsia"/>
                <w:snapToGrid w:val="0"/>
                <w:kern w:val="0"/>
              </w:rPr>
              <w:t>其他说明</w:t>
            </w:r>
          </w:p>
        </w:tc>
        <w:tc>
          <w:tcPr>
            <w:tcW w:w="6804" w:type="dxa"/>
            <w:tcMar>
              <w:left w:w="108" w:type="dxa"/>
              <w:right w:w="108" w:type="dxa"/>
            </w:tcMar>
            <w:vAlign w:val="center"/>
          </w:tcPr>
          <w:p w14:paraId="23BD8C56">
            <w:pPr>
              <w:widowControl w:val="0"/>
              <w:adjustRightInd w:val="0"/>
              <w:snapToGrid w:val="0"/>
              <w:rPr>
                <w:rFonts w:hAnsi="宋体"/>
                <w:szCs w:val="21"/>
              </w:rPr>
            </w:pPr>
            <w:r>
              <w:rPr>
                <w:rFonts w:hint="eastAsia" w:hAnsi="宋体"/>
                <w:szCs w:val="21"/>
              </w:rPr>
              <w:t>招标代理服务费的收取标准：采购代理机构按下表中货物招标的标准（按差额定率累进法计算），根据中标金额向中标人收取招标代理服务费。</w:t>
            </w:r>
          </w:p>
          <w:p w14:paraId="24B7F6F7">
            <w:pPr>
              <w:pStyle w:val="77"/>
            </w:pPr>
            <w:r>
              <w:rPr>
                <w:rFonts w:hint="eastAsia"/>
              </w:rPr>
              <w:t>招标代理服务费只收现金、银行票汇款、电汇款。</w:t>
            </w:r>
          </w:p>
          <w:p w14:paraId="24B7F6F8">
            <w:pPr>
              <w:pStyle w:val="77"/>
            </w:pPr>
            <w:r>
              <w:rPr>
                <w:rFonts w:hint="eastAsia"/>
              </w:rPr>
              <w:t>关于本次采购的服务费汇入以下账户：</w:t>
            </w:r>
          </w:p>
          <w:p w14:paraId="24B7F6F9">
            <w:pPr>
              <w:pStyle w:val="77"/>
            </w:pPr>
            <w:r>
              <w:rPr>
                <w:rFonts w:hint="eastAsia"/>
              </w:rPr>
              <w:t>开户银行：中国工商银行象山支行</w:t>
            </w:r>
          </w:p>
          <w:p w14:paraId="24B7F6FA">
            <w:pPr>
              <w:pStyle w:val="77"/>
            </w:pPr>
            <w:r>
              <w:rPr>
                <w:rFonts w:hint="eastAsia"/>
              </w:rPr>
              <w:t>账号：</w:t>
            </w:r>
            <w:r>
              <w:t>3901340009000130339</w:t>
            </w:r>
          </w:p>
          <w:p w14:paraId="24B7F6FB">
            <w:pPr>
              <w:pStyle w:val="77"/>
            </w:pPr>
            <w:r>
              <w:rPr>
                <w:rFonts w:hint="eastAsia"/>
              </w:rPr>
              <w:t>户名：宁波建信工程造价咨询事务所有限公司</w:t>
            </w:r>
          </w:p>
          <w:p w14:paraId="24B7F6FC">
            <w:pPr>
              <w:pStyle w:val="77"/>
            </w:pPr>
            <w:r>
              <w:rPr>
                <w:rFonts w:hint="eastAsia"/>
              </w:rPr>
              <w:t>注：成交人接到本公司通知后5个工作日内向本采购代理机构领取成交通知书（根据成交人需求可采用邮寄或到采购代理机构现场领取）。</w:t>
            </w:r>
          </w:p>
        </w:tc>
      </w:tr>
    </w:tbl>
    <w:p w14:paraId="24B7F6FE">
      <w:pPr>
        <w:widowControl w:val="0"/>
        <w:adjustRightInd w:val="0"/>
        <w:snapToGrid w:val="0"/>
      </w:pPr>
    </w:p>
    <w:p w14:paraId="76EC5D58">
      <w:pPr>
        <w:widowControl w:val="0"/>
        <w:adjustRightInd w:val="0"/>
        <w:snapToGrid w:val="0"/>
        <w:sectPr>
          <w:headerReference r:id="rId13" w:type="even"/>
          <w:type w:val="oddPage"/>
          <w:pgSz w:w="11906" w:h="16838"/>
          <w:pgMar w:top="1440" w:right="1304" w:bottom="1440" w:left="1134" w:header="851" w:footer="992" w:gutter="0"/>
          <w:cols w:space="720" w:num="1"/>
          <w:docGrid w:type="lines" w:linePitch="312" w:charSpace="0"/>
        </w:sectPr>
      </w:pPr>
    </w:p>
    <w:p w14:paraId="24B7F700">
      <w:pPr>
        <w:adjustRightInd w:val="0"/>
        <w:snapToGrid w:val="0"/>
        <w:spacing w:before="312" w:beforeLines="100" w:after="312" w:afterLines="100" w:line="300" w:lineRule="auto"/>
        <w:jc w:val="center"/>
        <w:rPr>
          <w:rFonts w:hint="eastAsia" w:ascii="华文中宋" w:hAnsi="华文中宋" w:eastAsia="华文中宋"/>
          <w:b/>
          <w:bCs/>
          <w:snapToGrid w:val="0"/>
          <w:kern w:val="0"/>
          <w:sz w:val="30"/>
          <w:szCs w:val="30"/>
        </w:rPr>
      </w:pPr>
      <w:r>
        <w:rPr>
          <w:rFonts w:hint="eastAsia" w:ascii="华文中宋" w:hAnsi="华文中宋" w:eastAsia="华文中宋"/>
          <w:b/>
          <w:bCs/>
          <w:snapToGrid w:val="0"/>
          <w:kern w:val="0"/>
          <w:sz w:val="30"/>
          <w:szCs w:val="30"/>
        </w:rPr>
        <w:t>供应商须知</w:t>
      </w:r>
    </w:p>
    <w:p w14:paraId="24B7F701">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一、总则</w:t>
      </w:r>
    </w:p>
    <w:p w14:paraId="24B7F702">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1.适用范围</w:t>
      </w:r>
    </w:p>
    <w:p w14:paraId="24B7F70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本招标文件适用于该项目的招标、投标、开标、资格审查及信用信息查询、评标、定标、合同、验收等行为（法律、法规另有规定的，从其规定）。</w:t>
      </w:r>
    </w:p>
    <w:p w14:paraId="24B7F704">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2.定义</w:t>
      </w:r>
    </w:p>
    <w:p w14:paraId="24B7F70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2.1</w:t>
      </w:r>
      <w:r>
        <w:rPr>
          <w:rFonts w:hint="eastAsia" w:hAnsi="宋体"/>
          <w:snapToGrid w:val="0"/>
          <w:kern w:val="0"/>
          <w:sz w:val="24"/>
        </w:rPr>
        <w:t>“采购人”系指招标公告中载明的本项目的采购人。</w:t>
      </w:r>
    </w:p>
    <w:p w14:paraId="24B7F70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2.2</w:t>
      </w:r>
      <w:r>
        <w:rPr>
          <w:rFonts w:hint="eastAsia" w:hAnsi="宋体"/>
          <w:snapToGrid w:val="0"/>
          <w:kern w:val="0"/>
          <w:sz w:val="24"/>
        </w:rPr>
        <w:t>“采购代理机构”系指招标公告中载明的本项目的采购代理机构。</w:t>
      </w:r>
    </w:p>
    <w:p w14:paraId="24B7F707">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2.3</w:t>
      </w:r>
      <w:r>
        <w:rPr>
          <w:rFonts w:hint="eastAsia" w:hAnsi="宋体"/>
          <w:snapToGrid w:val="0"/>
          <w:kern w:val="0"/>
          <w:sz w:val="24"/>
        </w:rPr>
        <w:t>“供应商”系指是指响应招标、参加投标竞争的法人、其他组织或者自然人。</w:t>
      </w:r>
    </w:p>
    <w:p w14:paraId="24B7F708">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2.4</w:t>
      </w:r>
      <w:r>
        <w:rPr>
          <w:rFonts w:hint="eastAsia" w:hAnsi="宋体"/>
          <w:snapToGrid w:val="0"/>
          <w:kern w:val="0"/>
          <w:sz w:val="24"/>
        </w:rPr>
        <w:t>“负责人”系指法人企业的法定负责人，或其他组织为法律、行政法规规定代表单位行使职权的主要负责人，或自然人本人。</w:t>
      </w:r>
    </w:p>
    <w:p w14:paraId="24B7F709">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w:t>
      </w:r>
      <w:r>
        <w:rPr>
          <w:rFonts w:hint="eastAsia" w:hAnsi="宋体"/>
          <w:snapToGrid w:val="0"/>
          <w:kern w:val="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4B7F70A">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2.6</w:t>
      </w:r>
      <w:r>
        <w:rPr>
          <w:rFonts w:hint="eastAsia" w:hAnsi="宋体"/>
          <w:snapToGrid w:val="0"/>
          <w:kern w:val="0"/>
          <w:sz w:val="24"/>
        </w:rPr>
        <w:t>“电子交易平台”系指本项目政府采购活动所依托的政府采购云平台（https://www.zcygov.cn/）。</w:t>
      </w:r>
    </w:p>
    <w:p w14:paraId="24B7F70B">
      <w:pPr>
        <w:widowControl w:val="0"/>
        <w:adjustRightInd w:val="0"/>
        <w:snapToGrid w:val="0"/>
        <w:spacing w:line="300" w:lineRule="auto"/>
        <w:ind w:firstLine="482" w:firstLineChars="200"/>
        <w:rPr>
          <w:rFonts w:hint="eastAsia" w:hAnsi="宋体"/>
          <w:snapToGrid w:val="0"/>
          <w:kern w:val="0"/>
          <w:sz w:val="24"/>
        </w:rPr>
      </w:pPr>
      <w:r>
        <w:rPr>
          <w:rFonts w:hAnsi="宋体"/>
          <w:b/>
          <w:bCs/>
          <w:snapToGrid w:val="0"/>
          <w:kern w:val="0"/>
          <w:sz w:val="24"/>
        </w:rPr>
        <w:t>2.7</w:t>
      </w:r>
      <w:r>
        <w:rPr>
          <w:rFonts w:hAnsi="宋体"/>
          <w:snapToGrid w:val="0"/>
          <w:kern w:val="0"/>
          <w:sz w:val="24"/>
        </w:rPr>
        <w:t>“</w:t>
      </w:r>
      <w:r>
        <w:rPr>
          <w:rFonts w:hint="eastAsia" w:hAnsi="宋体"/>
          <w:snapToGrid w:val="0"/>
          <w:kern w:val="0"/>
          <w:sz w:val="24"/>
        </w:rPr>
        <w:t>▲”系指实质性要求条款，“</w:t>
      </w:r>
      <w:r>
        <w:rPr>
          <w:rFonts w:ascii="宋体" w:hAnsi="宋体"/>
          <w:snapToGrid w:val="0"/>
          <w:kern w:val="0"/>
          <w:sz w:val="24"/>
          <w:szCs w:val="24"/>
        </w:rPr>
        <w:fldChar w:fldCharType="begin"/>
      </w:r>
      <w:r>
        <w:rPr>
          <w:rFonts w:ascii="宋体" w:hAnsi="宋体"/>
          <w:snapToGrid w:val="0"/>
          <w:kern w:val="0"/>
          <w:sz w:val="24"/>
          <w:szCs w:val="24"/>
        </w:rPr>
        <w:instrText xml:space="preserve"> eq \o\ac(□,√)</w:instrText>
      </w:r>
      <w:r>
        <w:rPr>
          <w:rFonts w:ascii="宋体" w:hAnsi="宋体"/>
          <w:snapToGrid w:val="0"/>
          <w:kern w:val="0"/>
          <w:sz w:val="24"/>
          <w:szCs w:val="24"/>
        </w:rPr>
        <w:fldChar w:fldCharType="end"/>
      </w:r>
      <w:r>
        <w:rPr>
          <w:rFonts w:hAnsi="宋体"/>
          <w:snapToGrid w:val="0"/>
          <w:kern w:val="0"/>
          <w:sz w:val="24"/>
        </w:rPr>
        <w:t>”</w:t>
      </w:r>
      <w:r>
        <w:rPr>
          <w:rFonts w:hint="eastAsia" w:hAnsi="宋体"/>
          <w:snapToGrid w:val="0"/>
          <w:kern w:val="0"/>
          <w:sz w:val="24"/>
        </w:rPr>
        <w:t>系指适用本项目的要求，“</w:t>
      </w:r>
      <w:r>
        <w:rPr>
          <w:rFonts w:hint="eastAsia" w:hAnsi="宋体"/>
          <w:sz w:val="24"/>
        </w:rPr>
        <w:t>□</w:t>
      </w:r>
      <w:r>
        <w:rPr>
          <w:rFonts w:hint="eastAsia" w:ascii="宋体" w:hAnsi="宋体" w:cs="宋体"/>
          <w:snapToGrid w:val="0"/>
          <w:kern w:val="0"/>
          <w:sz w:val="24"/>
        </w:rPr>
        <w:t>”</w:t>
      </w:r>
      <w:r>
        <w:rPr>
          <w:rFonts w:hint="eastAsia" w:hAnsi="宋体"/>
          <w:snapToGrid w:val="0"/>
          <w:kern w:val="0"/>
          <w:sz w:val="24"/>
        </w:rPr>
        <w:t>系指不适用本项目的要求。</w:t>
      </w:r>
    </w:p>
    <w:p w14:paraId="24B7F70C">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3.采购项目需要落实的政府采购政策</w:t>
      </w:r>
    </w:p>
    <w:p w14:paraId="24B7F70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3.1</w:t>
      </w:r>
      <w:r>
        <w:rPr>
          <w:rFonts w:hint="eastAsia" w:hAnsi="宋体"/>
          <w:snapToGrid w:val="0"/>
          <w:kern w:val="0"/>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4B7F70E">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3.2支持绿色发展</w:t>
      </w:r>
    </w:p>
    <w:p w14:paraId="24B7F70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hint="eastAsia" w:hAnsi="宋体"/>
          <w:b/>
          <w:bCs/>
          <w:snapToGrid w:val="0"/>
          <w:kern w:val="0"/>
          <w:sz w:val="24"/>
        </w:rPr>
        <w:t>采购人拟采购的产品属于政府强制采购的节能产品品目清单范围的，供应商相应的投标产品未获得国家确定的认证机构出具的、处于有效期之内的节能产品认证证书的，投标无效。</w:t>
      </w:r>
    </w:p>
    <w:p w14:paraId="24B7F71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3.2.2修缮、装修类项目采购建材的，采购人应将绿色建筑和绿色建材性能、指标等作为实质性条件纳入招标文件和合同。</w:t>
      </w:r>
    </w:p>
    <w:p w14:paraId="24B7F71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4B7F71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24B7F713">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3.3支持中小企业发展</w:t>
      </w:r>
    </w:p>
    <w:p w14:paraId="24B7F71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B7F71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符合中小企业划分标准的个体工商户，在政府采购活动中视同中小企业。</w:t>
      </w:r>
    </w:p>
    <w:p w14:paraId="24B7F71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3.3.2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24B7F717">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以联合体形式参加政府采购活动，联合体各方均为中小企业的，联合体视同中小企业。其中，联合体各方均为小微企业的，联合体视同小微企业。</w:t>
      </w:r>
    </w:p>
    <w:p w14:paraId="24B7F71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4B7F71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3.3.4符合《关于促进残疾人就业政府采购政策的通知》（财库〔2017〕141号）规定的条件并提供《残疾人福利性单位声明函》（附件1）的残疾人福利性单位视同小型、微型企业；</w:t>
      </w:r>
    </w:p>
    <w:p w14:paraId="24B7F71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3.3.5符合《关于政府采购支持监狱企业发展有关问题的通知》（财库〔201</w:t>
      </w:r>
      <w:r>
        <w:rPr>
          <w:rFonts w:hAnsi="宋体"/>
          <w:snapToGrid w:val="0"/>
          <w:kern w:val="0"/>
          <w:sz w:val="24"/>
        </w:rPr>
        <w:t>4</w:t>
      </w:r>
      <w:r>
        <w:rPr>
          <w:rFonts w:hint="eastAsia" w:hAnsi="宋体"/>
          <w:snapToGrid w:val="0"/>
          <w:kern w:val="0"/>
          <w:sz w:val="24"/>
        </w:rPr>
        <w:t>〕68号）规定的监狱企业并提供由省级以上监狱管理局、戒毒管理局（含新疆生产建设兵团）出具的属于监狱企业证明文件的，视同为小型、微型企业。</w:t>
      </w:r>
    </w:p>
    <w:p w14:paraId="24B7F71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24B7F71C">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3.3.7中小企业享受扶持政策获得政府采购合同的，小微企业不得将合同分包给大中型企业，中型企业不得将合同分包给大型企业。</w:t>
      </w:r>
    </w:p>
    <w:p w14:paraId="24B7F71D">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3.4支持创新发展</w:t>
      </w:r>
    </w:p>
    <w:p w14:paraId="24B7F71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3.4.1采购人优先采购被认定为首台套产品和“制造精品”的自主创新产品。</w:t>
      </w:r>
    </w:p>
    <w:p w14:paraId="24B7F71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4B7F72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3.4.3采购人应当贯彻落实知识产权保护相关法律法规，应当采购使用正版软件。</w:t>
      </w:r>
    </w:p>
    <w:p w14:paraId="24B7F721">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3.5平等对待内外资企业和符合条件的破产重整企业</w:t>
      </w:r>
    </w:p>
    <w:p w14:paraId="24B7F72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平等对待内外资企业和符合条件的破产重整企业，切实保障企业公平竞争，平等维护企业的合法利益。</w:t>
      </w:r>
    </w:p>
    <w:p w14:paraId="24B7F723">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4.询问、质疑、投诉、补偿救济</w:t>
      </w:r>
    </w:p>
    <w:p w14:paraId="24B7F724">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4.1在线询问、质疑、投诉</w:t>
      </w:r>
    </w:p>
    <w:p w14:paraId="24B7F72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根据《浙江省财政厅关于进一步促进政府采购公平竞争打造最优营商环境的通知》（浙财采监〔20</w:t>
      </w:r>
      <w:r>
        <w:rPr>
          <w:rFonts w:hAnsi="宋体"/>
          <w:snapToGrid w:val="0"/>
          <w:kern w:val="0"/>
          <w:sz w:val="24"/>
        </w:rPr>
        <w:t>21</w:t>
      </w:r>
      <w:r>
        <w:rPr>
          <w:rFonts w:hint="eastAsia" w:hAnsi="宋体"/>
          <w:snapToGrid w:val="0"/>
          <w:kern w:val="0"/>
          <w:sz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B7F726">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4.2供应商询问</w:t>
      </w:r>
    </w:p>
    <w:p w14:paraId="24B7F727">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B7F728">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4.3供应商质疑</w:t>
      </w:r>
    </w:p>
    <w:p w14:paraId="24B7F72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4.3.1提出质疑的供应商应当是参与所质疑项目采购活动的供应商。潜在供应商已依法获取其可质疑的招标文件的，可以对该文件提出质疑。</w:t>
      </w:r>
    </w:p>
    <w:p w14:paraId="24B7F72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4B7F72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4.3.2.1对招标文件提出质疑的，质疑期限为供应商获得招标文件之日或者招标文件公告期限届满之日起计算。</w:t>
      </w:r>
    </w:p>
    <w:p w14:paraId="24B7F72C">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4.3.2.2对采购过程提出质疑的，质疑期限为各采购程序环节结束之日起计算。</w:t>
      </w:r>
    </w:p>
    <w:p w14:paraId="24B7F72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4.3.2.3对采购结果提出质疑的，质疑期限自采购结果公告期限届满之日起计算。</w:t>
      </w:r>
    </w:p>
    <w:p w14:paraId="24B7F72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4.3.3供应商提出质疑应当提交质疑函和必要的证明材料。质疑函应当包括下列内容：</w:t>
      </w:r>
    </w:p>
    <w:p w14:paraId="24B7F72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4.3.3.1供应商的姓名或者名称、地址、邮编、联系人及联系电话；</w:t>
      </w:r>
    </w:p>
    <w:p w14:paraId="24B7F73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4.3.3.2质疑项目的名称、编号；</w:t>
      </w:r>
    </w:p>
    <w:p w14:paraId="24B7F73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4.3.3.3具体、明确的质疑事项和与质疑事项相关的请求；</w:t>
      </w:r>
    </w:p>
    <w:p w14:paraId="24B7F73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4.3.3.4事实依据；</w:t>
      </w:r>
    </w:p>
    <w:p w14:paraId="24B7F73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4.3.3.5必要的法律依据；</w:t>
      </w:r>
    </w:p>
    <w:p w14:paraId="24B7F73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4.3.3.6提出质疑的日期。</w:t>
      </w:r>
    </w:p>
    <w:p w14:paraId="24B7F73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供应商提交的质疑函需一式三份。供应商为自然人的，应当由本人签字；供应商为法人或者其他组织的，应当由法定代表人、主要负责人，或者其授权代表签字或者盖章，并加盖公章。</w:t>
      </w:r>
    </w:p>
    <w:p w14:paraId="24B7F73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质疑函范本及制作说明详见附件2。</w:t>
      </w:r>
    </w:p>
    <w:p w14:paraId="24B7F737">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4.3.4对同一采购程序环节的质疑，供应商须在法定质疑期内一次性提出。</w:t>
      </w:r>
    </w:p>
    <w:p w14:paraId="24B7F73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4.3.5采购人或者采购代理机构应当在收到供应商的书面质疑后七个工作日内作出答复，并以书面形式通知质疑供应商和其他与质疑处理结果有利害关系的政府采购当事人，但答复的内容不得涉及商业秘密。根据相关规定要求，采购人或者采购代理机构在质疑回复后5个工作日内，在浙江政府采购网的“其他公告”栏目公开质疑答复，答复内容应当完整。质疑函作为附件上传。</w:t>
      </w:r>
    </w:p>
    <w:p w14:paraId="24B7F73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4.3.6询问或者质疑事项可能影响采购结果的，采购人应当暂停签订合同，已经签订合同的，应当中止履行合同。</w:t>
      </w:r>
    </w:p>
    <w:p w14:paraId="24B7F73A">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4.4供应商投诉</w:t>
      </w:r>
    </w:p>
    <w:p w14:paraId="24B7F73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4.4.1质疑供应商对采购人、采购代理机构的答复不满意或者采购人、采购代理机构未在规定的时间内作出答复的，可以在答复期满后十五个工作日内向同级政府采购监督管理部门提出投诉。</w:t>
      </w:r>
    </w:p>
    <w:p w14:paraId="24B7F73C">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4.4.2供应商投诉的事项不得超出已质疑事项的范围，基于质疑答复内容提出的投诉事项除外。</w:t>
      </w:r>
    </w:p>
    <w:p w14:paraId="24B7F73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4.4.3供应商投诉应当有明确的请求和必要的证明材料。</w:t>
      </w:r>
    </w:p>
    <w:p w14:paraId="24B7F73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4.4.4以联合体形式参加政府采购活动的，其投诉应当由组成联合体的所有供应商共同提出。</w:t>
      </w:r>
    </w:p>
    <w:p w14:paraId="24B7F73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4.4.5投诉材料可寄送至同级政府采购监督管理部门。</w:t>
      </w:r>
    </w:p>
    <w:p w14:paraId="24B7F740">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4.5补偿救济</w:t>
      </w:r>
    </w:p>
    <w:p w14:paraId="24B7F74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采购人（行政机关）因政策变化、规划调整而不履行政府采购合同的，供应商可依据相关规定向采购人（行政机关）提起补偿申请。</w:t>
      </w:r>
    </w:p>
    <w:p w14:paraId="24B7F74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投诉书范本及制作说明详见附件3。</w:t>
      </w:r>
    </w:p>
    <w:p w14:paraId="24B7F743">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二、招标文件的构成、澄清、修改</w:t>
      </w:r>
    </w:p>
    <w:p w14:paraId="24B7F744">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5.招标文件的构成</w:t>
      </w:r>
    </w:p>
    <w:p w14:paraId="24B7F745">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5.1招标文件包括下列文件及附件：</w:t>
      </w:r>
    </w:p>
    <w:p w14:paraId="24B7F74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5.1.1招标公告；</w:t>
      </w:r>
    </w:p>
    <w:p w14:paraId="24B7F747">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5.1.2供应商须知；</w:t>
      </w:r>
    </w:p>
    <w:p w14:paraId="24B7F74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5.1.3采购需求；</w:t>
      </w:r>
    </w:p>
    <w:p w14:paraId="24B7F74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5.1.4评标办法；</w:t>
      </w:r>
    </w:p>
    <w:p w14:paraId="24B7F74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5.1.5拟签订的合同文本；</w:t>
      </w:r>
    </w:p>
    <w:p w14:paraId="24B7F74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5.1.6应提交的有关格式范例。</w:t>
      </w:r>
    </w:p>
    <w:p w14:paraId="24B7F74C">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5.2与本项目有关的澄清或者修改的内容为招标文件的组成部分。</w:t>
      </w:r>
    </w:p>
    <w:p w14:paraId="24B7F74D">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6.招标文件的澄清、修改</w:t>
      </w:r>
    </w:p>
    <w:p w14:paraId="24B7F74E">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6.1</w:t>
      </w:r>
      <w:r>
        <w:rPr>
          <w:rFonts w:hint="eastAsia" w:hAnsi="宋体"/>
          <w:snapToGrid w:val="0"/>
          <w:kern w:val="0"/>
          <w:sz w:val="24"/>
        </w:rPr>
        <w:t>已获取招标文件的潜在供应商，若有问题需要澄清，应于投标截止时间前，以书面形式向采购代理机构提出。</w:t>
      </w:r>
    </w:p>
    <w:p w14:paraId="24B7F74F">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6.2</w:t>
      </w:r>
      <w:r>
        <w:rPr>
          <w:rFonts w:hint="eastAsia" w:hAnsi="宋体"/>
          <w:snapToGrid w:val="0"/>
          <w:kern w:val="0"/>
          <w:sz w:val="24"/>
        </w:rPr>
        <w:t>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24B7F750">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三、投标</w:t>
      </w:r>
    </w:p>
    <w:p w14:paraId="24B7F751">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7.招标文件的获取</w:t>
      </w:r>
    </w:p>
    <w:p w14:paraId="24B7F75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详见招标公告中获取招标文件的时间期限、地点、方式及招标文件售价。</w:t>
      </w:r>
    </w:p>
    <w:p w14:paraId="24B7F753">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8.开标前答疑会或现场考察</w:t>
      </w:r>
    </w:p>
    <w:p w14:paraId="24B7F75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采购人组织潜在供应商现场考察或者召开开标前答疑会的，潜在供应商按第二部分供应商须知前附表的规定参加现场考察或者开标前答疑会。</w:t>
      </w:r>
    </w:p>
    <w:p w14:paraId="24B7F755">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9.投标保证金</w:t>
      </w:r>
    </w:p>
    <w:p w14:paraId="24B7F75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本项目不需缴纳投标保证金。</w:t>
      </w:r>
    </w:p>
    <w:p w14:paraId="24B7F757">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10.投标文件的语言</w:t>
      </w:r>
    </w:p>
    <w:p w14:paraId="24B7F75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投标文件及供应商与采购有关的来往通知、函件和文件均应使用中文。</w:t>
      </w:r>
    </w:p>
    <w:p w14:paraId="24B7F759">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11.投标文件的组成</w:t>
      </w:r>
    </w:p>
    <w:p w14:paraId="24B7F75A">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11.1资格文件：</w:t>
      </w:r>
    </w:p>
    <w:p w14:paraId="24B7F75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11.1.1符合参加政府采购活动应当具备的一般条件的承诺函；</w:t>
      </w:r>
    </w:p>
    <w:p w14:paraId="24B7F75C">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11.1.2联合协议（如果有）；</w:t>
      </w:r>
    </w:p>
    <w:p w14:paraId="24B7F75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11.1.3落实政府采购政策需满足的资格要求（如果有）；</w:t>
      </w:r>
    </w:p>
    <w:p w14:paraId="24B7F75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11.1.4本项目的特定资格要求（如果有）。</w:t>
      </w:r>
    </w:p>
    <w:p w14:paraId="24B7F75F">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11.2商务技术文件：</w:t>
      </w:r>
    </w:p>
    <w:p w14:paraId="24B7F76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11.2.1投标函；</w:t>
      </w:r>
    </w:p>
    <w:p w14:paraId="24B7F76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11.2.2授权委托书或法定代表人（单位负责人、自然人本人）身份证明；</w:t>
      </w:r>
    </w:p>
    <w:p w14:paraId="24B7F76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11.2.3分包意向协议（如果有）；</w:t>
      </w:r>
    </w:p>
    <w:p w14:paraId="24B7F76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11.2.4符合性审查资料；</w:t>
      </w:r>
    </w:p>
    <w:p w14:paraId="24B7F76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11.2.5评标标准相应的商务技术资料；</w:t>
      </w:r>
    </w:p>
    <w:p w14:paraId="24B7F76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11.2.6投标标的清单；</w:t>
      </w:r>
    </w:p>
    <w:p w14:paraId="24B7F76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11.2.7商务技术偏离表；</w:t>
      </w:r>
    </w:p>
    <w:p w14:paraId="24B7F767">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11.2.8政府采购供应商廉洁自律承诺书；</w:t>
      </w:r>
    </w:p>
    <w:p w14:paraId="24B7F768">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11.3报价文件：</w:t>
      </w:r>
    </w:p>
    <w:p w14:paraId="24B7F76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11.3.1开标一览表（报价表）；</w:t>
      </w:r>
    </w:p>
    <w:p w14:paraId="24B7F76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11.3.2报价情况说明（如供应商报价低于项目预算50%的，应当提交本文档，详细阐述不影响产品质量或者诚信履约的具体原因）；</w:t>
      </w:r>
    </w:p>
    <w:p w14:paraId="24B7F76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11.3.3中小企业声明函。</w:t>
      </w:r>
    </w:p>
    <w:p w14:paraId="24B7F76C">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投标文件含有采购人不能接受的附加条件的，投标无效；</w:t>
      </w:r>
    </w:p>
    <w:p w14:paraId="24B7F76D">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供应商提供虚假材料投标的，投标无效。</w:t>
      </w:r>
    </w:p>
    <w:p w14:paraId="24B7F76E">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供应商应对投标文件中材料的真实性、合法性负责。</w:t>
      </w:r>
    </w:p>
    <w:p w14:paraId="24B7F76F">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12.投标文件的编制</w:t>
      </w:r>
    </w:p>
    <w:p w14:paraId="24B7F770">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12.1</w:t>
      </w:r>
      <w:r>
        <w:rPr>
          <w:rFonts w:hint="eastAsia" w:hAnsi="宋体"/>
          <w:snapToGrid w:val="0"/>
          <w:kern w:val="0"/>
          <w:sz w:val="24"/>
        </w:rPr>
        <w:t>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24B7F771">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12.2</w:t>
      </w:r>
      <w:r>
        <w:rPr>
          <w:rFonts w:hint="eastAsia" w:hAnsi="宋体"/>
          <w:snapToGrid w:val="0"/>
          <w:kern w:val="0"/>
          <w:sz w:val="24"/>
        </w:rPr>
        <w:t>供应商进行电子投标应安装客户端软件—“政采云电子交易客户端”，并按照招标文件和电子交易平台的要求编制并加密投标文件。供应商未按规定加密的投标文件，电子交易平台将拒收并提示。</w:t>
      </w:r>
    </w:p>
    <w:p w14:paraId="24B7F772">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12.3</w:t>
      </w:r>
      <w:r>
        <w:rPr>
          <w:rFonts w:hint="eastAsia" w:hAnsi="宋体"/>
          <w:snapToGrid w:val="0"/>
          <w:kern w:val="0"/>
          <w:sz w:val="24"/>
        </w:rPr>
        <w:t>使用“政采云电子交易客户端”需要提前申领CA数字证书，申领流程请自行前往“浙江政府采购网-下载专区-电子交易客户端-CA驱动和申领流程”进行查阅。</w:t>
      </w:r>
    </w:p>
    <w:p w14:paraId="24B7F773">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13.投标文件的签署、盖章</w:t>
      </w:r>
    </w:p>
    <w:p w14:paraId="24B7F774">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13.1</w:t>
      </w:r>
      <w:r>
        <w:rPr>
          <w:rFonts w:hint="eastAsia" w:hAnsi="宋体"/>
          <w:snapToGrid w:val="0"/>
          <w:kern w:val="0"/>
          <w:sz w:val="24"/>
        </w:rPr>
        <w:t>投标文件按照招标文件第六部分格式要求进行签署、盖章。▲</w:t>
      </w:r>
      <w:r>
        <w:rPr>
          <w:rFonts w:hint="eastAsia" w:hAnsi="宋体"/>
          <w:b/>
          <w:bCs/>
          <w:snapToGrid w:val="0"/>
          <w:kern w:val="0"/>
          <w:sz w:val="24"/>
        </w:rPr>
        <w:t>供应商的投标文件未按照招标文件要求签署、盖章的，其投标无效。</w:t>
      </w:r>
    </w:p>
    <w:p w14:paraId="24B7F77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13.2</w:t>
      </w:r>
      <w:r>
        <w:rPr>
          <w:rFonts w:hint="eastAsia" w:hAnsi="宋体"/>
          <w:snapToGrid w:val="0"/>
          <w:kern w:val="0"/>
          <w:sz w:val="24"/>
        </w:rPr>
        <w:t>为确保网上操作合法、有效和安全，供应商应当在投标截止时间前完成在“政府采购云平台”的身份认证，确保在电子投标过程中能够对相关数据电文进行加密和使用电子签名。</w:t>
      </w:r>
    </w:p>
    <w:p w14:paraId="24B7F77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13.3</w:t>
      </w:r>
      <w:r>
        <w:rPr>
          <w:rFonts w:hint="eastAsia" w:hAnsi="宋体"/>
          <w:snapToGrid w:val="0"/>
          <w:kern w:val="0"/>
          <w:sz w:val="24"/>
        </w:rPr>
        <w:t>招标文件对投标文件签署、盖章的要求适用于电子签名。</w:t>
      </w:r>
    </w:p>
    <w:p w14:paraId="24B7F777">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14.投标文件的提交、补充、修改、撤回</w:t>
      </w:r>
    </w:p>
    <w:p w14:paraId="24B7F778">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14.1</w:t>
      </w:r>
      <w:r>
        <w:rPr>
          <w:rFonts w:hint="eastAsia" w:hAnsi="宋体"/>
          <w:snapToGrid w:val="0"/>
          <w:kern w:val="0"/>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4B7F779">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14.2</w:t>
      </w:r>
      <w:r>
        <w:rPr>
          <w:rFonts w:hint="eastAsia" w:hAnsi="宋体"/>
          <w:snapToGrid w:val="0"/>
          <w:kern w:val="0"/>
          <w:sz w:val="24"/>
        </w:rPr>
        <w:t>电子交易平台收到投标文件，将妥善保存并即时向供应商发出确认回执通知。在投标截止时间前，除供应商补充、修改或者撤回投标文件外，任何单位和个人不得解密或提取投标文件。</w:t>
      </w:r>
    </w:p>
    <w:p w14:paraId="24B7F77A">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14.3</w:t>
      </w:r>
      <w:r>
        <w:rPr>
          <w:rFonts w:hint="eastAsia" w:hAnsi="宋体"/>
          <w:snapToGrid w:val="0"/>
          <w:kern w:val="0"/>
          <w:sz w:val="24"/>
        </w:rPr>
        <w:t>采购人、采购代理机构可以视情况延长投标文件提交的截止时间。在上述情况下，采购代理机构与供应商以前在投标截止期方面的全部权利、责任和义务，将适用于延长至新的投标截止期。</w:t>
      </w:r>
    </w:p>
    <w:p w14:paraId="24B7F77B">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15.备份投标文件</w:t>
      </w:r>
    </w:p>
    <w:p w14:paraId="24B7F77C">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15.1</w:t>
      </w:r>
      <w:r>
        <w:rPr>
          <w:rFonts w:hint="eastAsia" w:hAnsi="宋体"/>
          <w:snapToGrid w:val="0"/>
          <w:kern w:val="0"/>
          <w:sz w:val="24"/>
        </w:rPr>
        <w:t>供应商在电子交易平台传输递交投标文件后，还可以在投标截止时间前直接提交或者以邮政快递方式递交备份投标文件1份，</w:t>
      </w:r>
      <w:r>
        <w:rPr>
          <w:rFonts w:hint="eastAsia" w:hAnsi="宋体"/>
          <w:b/>
          <w:bCs/>
          <w:snapToGrid w:val="0"/>
          <w:kern w:val="0"/>
          <w:sz w:val="24"/>
        </w:rPr>
        <w:t>但采购人、采购代理机构不强制或变相强制供应商提交备份投标文件。</w:t>
      </w:r>
    </w:p>
    <w:p w14:paraId="24B7F77D">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15.2</w:t>
      </w:r>
      <w:r>
        <w:rPr>
          <w:rFonts w:hint="eastAsia" w:hAnsi="宋体"/>
          <w:snapToGrid w:val="0"/>
          <w:kern w:val="0"/>
          <w:sz w:val="24"/>
        </w:rPr>
        <w:t>备份投标文件须在“政采云投标客户端”制作生成，并储存在DVD光盘等存储介质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b/>
          <w:bCs/>
          <w:snapToGrid w:val="0"/>
          <w:kern w:val="0"/>
          <w:sz w:val="24"/>
        </w:rPr>
        <w:t>不符合上述制作、存储、密封规定的备份投标文件将被视为无效或者被拒绝接收。</w:t>
      </w:r>
    </w:p>
    <w:p w14:paraId="24B7F77E">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15.3</w:t>
      </w:r>
      <w:r>
        <w:rPr>
          <w:rFonts w:hint="eastAsia" w:hAnsi="宋体"/>
          <w:snapToGrid w:val="0"/>
          <w:kern w:val="0"/>
          <w:sz w:val="24"/>
        </w:rPr>
        <w:t>直接提交备份投标文件的，供应商应于投标截止时间前在招标公告中载明的开标地点将备份投标文件提交给采购代理机构，采购代理机构将拒绝接受逾期送达的备份投标文件。</w:t>
      </w:r>
    </w:p>
    <w:p w14:paraId="24B7F77F">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15.4</w:t>
      </w:r>
      <w:r>
        <w:rPr>
          <w:rFonts w:hint="eastAsia" w:hAnsi="宋体"/>
          <w:snapToGrid w:val="0"/>
          <w:kern w:val="0"/>
          <w:sz w:val="24"/>
        </w:rPr>
        <w:t>以邮政快递方式递交备份投标文件的，供应商应先将备份投标文件按要求密封和标记，再进行邮政快递包装后邮寄。备份投标文件须在投标截止时间之前送达招标文件第二部分供应商须知前附表规定的备份投标文件送达地点；送达时间以签收人签收时间为准。采购代理机构将拒绝接受逾期送达的备份投标文件。邮寄过程中，电子备份投标文件发生泄露、遗失、损坏或延期送达等情况的，由供应商自行负责。</w:t>
      </w:r>
    </w:p>
    <w:p w14:paraId="24B7F780">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15.5供应商仅提交备份投标文件，未在电子交易平台传输递交投标文件的，投标无效。</w:t>
      </w:r>
    </w:p>
    <w:p w14:paraId="24B7F781">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16.投标文件的无效处理</w:t>
      </w:r>
    </w:p>
    <w:p w14:paraId="24B7F78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有招标文件第四部分4.2规定的情形之一的，投标无效：</w:t>
      </w:r>
    </w:p>
    <w:p w14:paraId="24B7F783">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17.投标有效期</w:t>
      </w:r>
    </w:p>
    <w:p w14:paraId="24B7F784">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17.1</w:t>
      </w:r>
      <w:r>
        <w:rPr>
          <w:rFonts w:hint="eastAsia" w:hAnsi="宋体"/>
          <w:snapToGrid w:val="0"/>
          <w:kern w:val="0"/>
          <w:sz w:val="24"/>
        </w:rPr>
        <w:t>投标有效期为从提交投标文件的截止之日起90天。▲</w:t>
      </w:r>
      <w:r>
        <w:rPr>
          <w:rFonts w:hint="eastAsia" w:hAnsi="宋体"/>
          <w:b/>
          <w:bCs/>
          <w:snapToGrid w:val="0"/>
          <w:kern w:val="0"/>
          <w:sz w:val="24"/>
        </w:rPr>
        <w:t>供应商的投标文件中承诺的投标有效期少于招标文件中载明的投标有效期的，投标无效。</w:t>
      </w:r>
    </w:p>
    <w:p w14:paraId="24B7F78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17.2</w:t>
      </w:r>
      <w:r>
        <w:rPr>
          <w:rFonts w:hint="eastAsia" w:hAnsi="宋体"/>
          <w:snapToGrid w:val="0"/>
          <w:kern w:val="0"/>
          <w:sz w:val="24"/>
        </w:rPr>
        <w:t>投标文件合格投递后，自投标截止日期起，在投标有效期内有效。</w:t>
      </w:r>
    </w:p>
    <w:p w14:paraId="24B7F78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17.3</w:t>
      </w:r>
      <w:r>
        <w:rPr>
          <w:rFonts w:hint="eastAsia" w:hAnsi="宋体"/>
          <w:snapToGrid w:val="0"/>
          <w:kern w:val="0"/>
          <w:sz w:val="24"/>
        </w:rPr>
        <w:t>在原定投标有效期满之前，如果出现特殊情况，采购代理机构可以以书面形式通知供应商延长投标有效期。供应商同意延长的，不得要求或被允许修改其投标文件，供应商拒绝延长的，其投标无效。</w:t>
      </w:r>
    </w:p>
    <w:p w14:paraId="24B7F787">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四、开标、资格审查与信用信息查询</w:t>
      </w:r>
    </w:p>
    <w:p w14:paraId="24B7F788">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18.开标</w:t>
      </w:r>
    </w:p>
    <w:p w14:paraId="24B7F789">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18.1</w:t>
      </w:r>
      <w:r>
        <w:rPr>
          <w:rFonts w:hint="eastAsia" w:hAnsi="宋体"/>
          <w:snapToGrid w:val="0"/>
          <w:kern w:val="0"/>
          <w:sz w:val="24"/>
        </w:rPr>
        <w:t>采购代理机构按照招标文件规定的时间通过电子交易平台组织开标，所有供应商均应当准时在线参加。供应商不足3家的，不得开标。</w:t>
      </w:r>
    </w:p>
    <w:p w14:paraId="24B7F78A">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18.2</w:t>
      </w:r>
      <w:r>
        <w:rPr>
          <w:rFonts w:hint="eastAsia" w:hAnsi="宋体"/>
          <w:snapToGrid w:val="0"/>
          <w:kern w:val="0"/>
          <w:sz w:val="24"/>
        </w:rPr>
        <w:t>开标时，电子交易平台按开标时间自动提取所有投标文件。采购代理机构依托电子交易平台发起开始解密指令，供应商按照平台提示和招标文件的规定在半小时内完成在线解密。</w:t>
      </w:r>
    </w:p>
    <w:p w14:paraId="24B7F78B">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18.3投标文件未按时解密，供应商提供了备份投标文件的，以备份投标文件作为依据，否则视为投标文件撤回。投标文件已按时解密的，备份投标文件自动失效。</w:t>
      </w:r>
    </w:p>
    <w:p w14:paraId="24B7F78C">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19.资格审查</w:t>
      </w:r>
    </w:p>
    <w:p w14:paraId="24B7F78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19.1</w:t>
      </w:r>
      <w:r>
        <w:rPr>
          <w:rFonts w:hint="eastAsia" w:hAnsi="宋体"/>
          <w:snapToGrid w:val="0"/>
          <w:kern w:val="0"/>
          <w:sz w:val="24"/>
        </w:rPr>
        <w:t>采购人或采购代理机构依据法律法规和招标文件的规定，对供应商的资格进行审查。</w:t>
      </w:r>
    </w:p>
    <w:p w14:paraId="24B7F78E">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19.2</w:t>
      </w:r>
      <w:r>
        <w:rPr>
          <w:rFonts w:hint="eastAsia" w:hAnsi="宋体"/>
          <w:snapToGrid w:val="0"/>
          <w:kern w:val="0"/>
          <w:sz w:val="24"/>
        </w:rPr>
        <w:t>供应商未按照招标文件要求提供与资格条件相应的有效资格证明材料的，视为供应商不具备招标文件中规定的资格要求，其投标无效。</w:t>
      </w:r>
    </w:p>
    <w:p w14:paraId="24B7F78F">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19.3</w:t>
      </w:r>
      <w:r>
        <w:rPr>
          <w:rFonts w:hint="eastAsia" w:hAnsi="宋体"/>
          <w:snapToGrid w:val="0"/>
          <w:kern w:val="0"/>
          <w:sz w:val="24"/>
        </w:rPr>
        <w:t>对未通过资格审查的供应商，采购人或采购代理机构告知其未通过的原因。</w:t>
      </w:r>
    </w:p>
    <w:p w14:paraId="24B7F790">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19.4</w:t>
      </w:r>
      <w:r>
        <w:rPr>
          <w:rFonts w:hint="eastAsia" w:hAnsi="宋体"/>
          <w:snapToGrid w:val="0"/>
          <w:kern w:val="0"/>
          <w:sz w:val="24"/>
        </w:rPr>
        <w:t>合格供应商不足3家的，不再评标。</w:t>
      </w:r>
    </w:p>
    <w:p w14:paraId="24B7F791">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19.5</w:t>
      </w:r>
      <w:r>
        <w:rPr>
          <w:rFonts w:hint="eastAsia" w:hAnsi="宋体"/>
          <w:snapToGrid w:val="0"/>
          <w:kern w:val="0"/>
          <w:sz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4B7F792">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20.信用信息查询</w:t>
      </w:r>
    </w:p>
    <w:p w14:paraId="24B7F793">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20.1</w:t>
      </w:r>
      <w:r>
        <w:rPr>
          <w:rFonts w:hint="eastAsia" w:hAnsi="宋体"/>
          <w:snapToGrid w:val="0"/>
          <w:kern w:val="0"/>
          <w:sz w:val="24"/>
        </w:rPr>
        <w:t>信用信息查询渠道及截止时间：采购代理机构将在资格审查时通过“信用中国”网站（www.creditchina.gov.cn）、中国政府采购网（www.ccgp.gov.cn）渠道查询供应商接受资格时的信用记录。</w:t>
      </w:r>
    </w:p>
    <w:p w14:paraId="24B7F794">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20.2</w:t>
      </w:r>
      <w:r>
        <w:rPr>
          <w:rFonts w:hint="eastAsia" w:hAnsi="宋体"/>
          <w:snapToGrid w:val="0"/>
          <w:kern w:val="0"/>
          <w:sz w:val="24"/>
        </w:rPr>
        <w:t>信用信息查询记录和证据留存的具体方式：现场查询的供应商的信用记录、查询结果经确认后将与采购文件一起存档。</w:t>
      </w:r>
    </w:p>
    <w:p w14:paraId="24B7F79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20.3</w:t>
      </w:r>
      <w:r>
        <w:rPr>
          <w:rFonts w:hint="eastAsia" w:hAnsi="宋体"/>
          <w:snapToGrid w:val="0"/>
          <w:kern w:val="0"/>
          <w:sz w:val="24"/>
        </w:rPr>
        <w:t>信用信息的使用规则：经查询列入失信被执行人名单、重大税收违法案件当事人名单、政府采购严重违法失信行为记录名单的供应商将被拒绝参与政府采购活动。</w:t>
      </w:r>
    </w:p>
    <w:p w14:paraId="24B7F79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20.4</w:t>
      </w:r>
      <w:r>
        <w:rPr>
          <w:rFonts w:hint="eastAsia" w:hAnsi="宋体"/>
          <w:snapToGrid w:val="0"/>
          <w:kern w:val="0"/>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4B7F797">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五、评标</w:t>
      </w:r>
    </w:p>
    <w:p w14:paraId="24B7F798">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21.</w:t>
      </w:r>
      <w:r>
        <w:rPr>
          <w:rFonts w:hint="eastAsia" w:hAnsi="宋体"/>
          <w:snapToGrid w:val="0"/>
          <w:kern w:val="0"/>
          <w:sz w:val="24"/>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hAnsi="宋体"/>
          <w:b/>
          <w:bCs/>
          <w:snapToGrid w:val="0"/>
          <w:kern w:val="0"/>
          <w:sz w:val="24"/>
        </w:rPr>
        <w:t>详见招标文件第四部分评标办法。</w:t>
      </w:r>
    </w:p>
    <w:p w14:paraId="24B7F799">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六、定标</w:t>
      </w:r>
    </w:p>
    <w:p w14:paraId="24B7F79A">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22.确定中标供应商</w:t>
      </w:r>
    </w:p>
    <w:p w14:paraId="24B7F79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4B7F79C">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23.中标通知与中标结果公告</w:t>
      </w:r>
    </w:p>
    <w:p w14:paraId="24B7F79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23.1</w:t>
      </w:r>
      <w:r>
        <w:rPr>
          <w:rFonts w:hint="eastAsia" w:hAnsi="宋体"/>
          <w:snapToGrid w:val="0"/>
          <w:kern w:val="0"/>
          <w:sz w:val="24"/>
        </w:rPr>
        <w:t>自中标人确定之日起2个工作日内，采购代理机构通过电子交易平台向中标人发出中标通知书，同时编制发布采购结果公告。采购代理机构也可以以纸质形式进行中标通知。</w:t>
      </w:r>
    </w:p>
    <w:p w14:paraId="24B7F79E">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23.2</w:t>
      </w:r>
      <w:r>
        <w:rPr>
          <w:rFonts w:hint="eastAsia" w:hAnsi="宋体"/>
          <w:snapToGrid w:val="0"/>
          <w:kern w:val="0"/>
          <w:sz w:val="24"/>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4B7F79F">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23.3</w:t>
      </w:r>
      <w:r>
        <w:rPr>
          <w:rFonts w:hint="eastAsia" w:hAnsi="宋体"/>
          <w:snapToGrid w:val="0"/>
          <w:kern w:val="0"/>
          <w:sz w:val="24"/>
        </w:rPr>
        <w:t>公告期限为1个工作日。</w:t>
      </w:r>
    </w:p>
    <w:p w14:paraId="24B7F7A0">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23.4</w:t>
      </w:r>
      <w:r>
        <w:rPr>
          <w:rFonts w:hint="eastAsia" w:hAnsi="宋体"/>
          <w:snapToGrid w:val="0"/>
          <w:kern w:val="0"/>
          <w:sz w:val="24"/>
        </w:rPr>
        <w:t>由于中标、成交供应商原因导致重新采购的，应当承担支付代理费和专家评审费等费用在内的赔偿责任。</w:t>
      </w:r>
    </w:p>
    <w:p w14:paraId="24B7F7A1">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七、合同授予</w:t>
      </w:r>
    </w:p>
    <w:p w14:paraId="24B7F7A2">
      <w:pPr>
        <w:widowControl w:val="0"/>
        <w:adjustRightInd w:val="0"/>
        <w:snapToGrid w:val="0"/>
        <w:spacing w:line="300" w:lineRule="auto"/>
        <w:ind w:firstLine="480" w:firstLineChars="200"/>
        <w:rPr>
          <w:rFonts w:eastAsia="华文中宋"/>
          <w:b/>
          <w:bCs/>
          <w:snapToGrid w:val="0"/>
          <w:kern w:val="0"/>
          <w:sz w:val="24"/>
        </w:rPr>
      </w:pPr>
      <w:r>
        <w:rPr>
          <w:rFonts w:hint="eastAsia" w:eastAsia="华文中宋"/>
          <w:b/>
          <w:bCs/>
          <w:snapToGrid w:val="0"/>
          <w:kern w:val="0"/>
          <w:sz w:val="24"/>
        </w:rPr>
        <w:t>24.</w:t>
      </w:r>
      <w:r>
        <w:rPr>
          <w:rFonts w:hint="eastAsia" w:ascii="宋体" w:hAnsi="宋体"/>
          <w:snapToGrid w:val="0"/>
          <w:kern w:val="0"/>
          <w:sz w:val="24"/>
        </w:rPr>
        <w:t>合同主要条款详见第五部分拟签订的合同文本。</w:t>
      </w:r>
    </w:p>
    <w:p w14:paraId="24B7F7A3">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25.合同的签订</w:t>
      </w:r>
    </w:p>
    <w:p w14:paraId="24B7F7A4">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25.1</w:t>
      </w:r>
      <w:r>
        <w:rPr>
          <w:rFonts w:hint="eastAsia" w:hAnsi="宋体"/>
          <w:snapToGrid w:val="0"/>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4B7F7A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25.2</w:t>
      </w:r>
      <w:r>
        <w:rPr>
          <w:rFonts w:hint="eastAsia" w:hAnsi="宋体"/>
          <w:snapToGrid w:val="0"/>
          <w:kern w:val="0"/>
          <w:sz w:val="24"/>
        </w:rPr>
        <w:t>中标人按规定的日期、时间、地点，由法定代表人或其授权代表与采购人代表签订合同。如中标人为联合体的，由联合体成员各方法定代表人或其授权代表与采购人代表签订合同。</w:t>
      </w:r>
    </w:p>
    <w:p w14:paraId="24B7F7A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25.3</w:t>
      </w:r>
      <w:r>
        <w:rPr>
          <w:rFonts w:hint="eastAsia" w:hAnsi="宋体"/>
          <w:snapToGrid w:val="0"/>
          <w:kern w:val="0"/>
          <w:sz w:val="24"/>
        </w:rPr>
        <w:t>如签订合同并生效后，供应商无故拒绝或延期，除按照合同条款处理外，列入不良行为记录一次，并给予通报。</w:t>
      </w:r>
    </w:p>
    <w:p w14:paraId="24B7F7A7">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25.4</w:t>
      </w:r>
      <w:r>
        <w:rPr>
          <w:rFonts w:hint="eastAsia" w:hAnsi="宋体"/>
          <w:snapToGrid w:val="0"/>
          <w:kern w:val="0"/>
          <w:sz w:val="24"/>
        </w:rPr>
        <w:t>中标供应商拒绝与采购人签订合同的，采购人可以按照评审报告推荐的中标或者成交候选人名单排序，确定下一候选人为中标供应商，也可以重新开展政府采购活动。</w:t>
      </w:r>
    </w:p>
    <w:p w14:paraId="24B7F7A8">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25.5</w:t>
      </w:r>
      <w:r>
        <w:rPr>
          <w:rFonts w:hint="eastAsia" w:hAnsi="宋体"/>
          <w:snapToGrid w:val="0"/>
          <w:kern w:val="0"/>
          <w:sz w:val="24"/>
        </w:rPr>
        <w:t>采购合同由采购人与中标供应商根据招标文件、投标文件等内容通过政府采购电子交易平台在线签订，自动备案。</w:t>
      </w:r>
    </w:p>
    <w:p w14:paraId="24B7F7A9">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26.履约保证金</w:t>
      </w:r>
    </w:p>
    <w:p w14:paraId="24B7F7A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4B7F7A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4B7F7AC">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27.预付款</w:t>
      </w:r>
    </w:p>
    <w:p w14:paraId="24B7F7A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24B7F7AE">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八、电子交易活动的中止</w:t>
      </w:r>
    </w:p>
    <w:p w14:paraId="24B7F7AF">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28.电子交易活动的中止。</w:t>
      </w:r>
    </w:p>
    <w:p w14:paraId="24B7F7B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采购过程中出现以下情形，导致电子交易平台无法正常运行，或者无法保证电子交易的公平、公正和安全时，采购代理机构可中止电子交易活动：</w:t>
      </w:r>
    </w:p>
    <w:p w14:paraId="24B7F7B1">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28.1</w:t>
      </w:r>
      <w:r>
        <w:rPr>
          <w:rFonts w:hint="eastAsia" w:hAnsi="宋体"/>
          <w:snapToGrid w:val="0"/>
          <w:kern w:val="0"/>
          <w:sz w:val="24"/>
        </w:rPr>
        <w:t>电子交易平台发生故障而无法登录访问的；</w:t>
      </w:r>
    </w:p>
    <w:p w14:paraId="24B7F7B2">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28.2</w:t>
      </w:r>
      <w:r>
        <w:rPr>
          <w:rFonts w:hint="eastAsia" w:hAnsi="宋体"/>
          <w:snapToGrid w:val="0"/>
          <w:kern w:val="0"/>
          <w:sz w:val="24"/>
        </w:rPr>
        <w:t>电子交易平台应用或数据库出现错误，不能进行正常操作的；</w:t>
      </w:r>
    </w:p>
    <w:p w14:paraId="24B7F7B3">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28.3</w:t>
      </w:r>
      <w:r>
        <w:rPr>
          <w:rFonts w:hint="eastAsia" w:hAnsi="宋体"/>
          <w:snapToGrid w:val="0"/>
          <w:kern w:val="0"/>
          <w:sz w:val="24"/>
        </w:rPr>
        <w:t>电子交易平台发现严重安全漏洞，有潜在泄密危险的；</w:t>
      </w:r>
    </w:p>
    <w:p w14:paraId="24B7F7B4">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28.4</w:t>
      </w:r>
      <w:r>
        <w:rPr>
          <w:rFonts w:hint="eastAsia" w:hAnsi="宋体"/>
          <w:snapToGrid w:val="0"/>
          <w:kern w:val="0"/>
          <w:sz w:val="24"/>
        </w:rPr>
        <w:t>病毒发作导致不能进行正常操作的；</w:t>
      </w:r>
    </w:p>
    <w:p w14:paraId="24B7F7B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28.5</w:t>
      </w:r>
      <w:r>
        <w:rPr>
          <w:rFonts w:hint="eastAsia" w:hAnsi="宋体"/>
          <w:snapToGrid w:val="0"/>
          <w:kern w:val="0"/>
          <w:sz w:val="24"/>
        </w:rPr>
        <w:t>其他无法保证电子交易的公平、公正和安全的情况。</w:t>
      </w:r>
    </w:p>
    <w:p w14:paraId="24B7F7B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29.</w:t>
      </w:r>
      <w:r>
        <w:rPr>
          <w:rFonts w:hint="eastAsia" w:hAnsi="宋体"/>
          <w:snapToGrid w:val="0"/>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24B7F7B7">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九、验收</w:t>
      </w:r>
    </w:p>
    <w:p w14:paraId="24B7F7B8">
      <w:pPr>
        <w:widowControl w:val="0"/>
        <w:adjustRightInd w:val="0"/>
        <w:snapToGrid w:val="0"/>
        <w:spacing w:before="156" w:beforeLines="50" w:after="156" w:afterLines="50" w:line="300" w:lineRule="auto"/>
        <w:ind w:firstLine="480" w:firstLineChars="200"/>
        <w:rPr>
          <w:rFonts w:eastAsia="华文中宋"/>
          <w:b/>
          <w:bCs/>
          <w:snapToGrid w:val="0"/>
          <w:kern w:val="0"/>
          <w:sz w:val="24"/>
        </w:rPr>
      </w:pPr>
      <w:r>
        <w:rPr>
          <w:rFonts w:hint="eastAsia" w:eastAsia="华文中宋"/>
          <w:b/>
          <w:bCs/>
          <w:snapToGrid w:val="0"/>
          <w:kern w:val="0"/>
          <w:sz w:val="24"/>
        </w:rPr>
        <w:t>30.验收</w:t>
      </w:r>
    </w:p>
    <w:p w14:paraId="24B7F7B9">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30.1</w:t>
      </w:r>
      <w:r>
        <w:rPr>
          <w:rFonts w:hint="eastAsia" w:hAnsi="宋体"/>
          <w:snapToGrid w:val="0"/>
          <w:kern w:val="0"/>
          <w:sz w:val="24"/>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B7F7BA">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30.2</w:t>
      </w:r>
      <w:r>
        <w:rPr>
          <w:rFonts w:hint="eastAsia" w:hAnsi="宋体"/>
          <w:snapToGrid w:val="0"/>
          <w:kern w:val="0"/>
          <w:sz w:val="24"/>
        </w:rPr>
        <w:t>采购人可以邀请参加本项目的其他供应商或者第三方机构参与验收。参与验收的供应商或者第三方机构的意见作为验收书的参考资料一并存档。</w:t>
      </w:r>
    </w:p>
    <w:p w14:paraId="24B7F7BB">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30.3</w:t>
      </w:r>
      <w:r>
        <w:rPr>
          <w:rFonts w:hint="eastAsia" w:hAnsi="宋体"/>
          <w:snapToGrid w:val="0"/>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4B7F7BC">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30.4</w:t>
      </w:r>
      <w:r>
        <w:rPr>
          <w:rFonts w:hint="eastAsia" w:hAnsi="宋体"/>
          <w:snapToGrid w:val="0"/>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B7F7B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30.5</w:t>
      </w:r>
      <w:r>
        <w:rPr>
          <w:rFonts w:hint="eastAsia" w:hAnsi="宋体"/>
          <w:snapToGrid w:val="0"/>
          <w:kern w:val="0"/>
          <w:sz w:val="24"/>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4B7F7BE">
      <w:pPr>
        <w:pStyle w:val="77"/>
        <w:jc w:val="left"/>
        <w:rPr>
          <w:szCs w:val="21"/>
        </w:rPr>
      </w:pPr>
    </w:p>
    <w:p w14:paraId="24B7F7BF">
      <w:pPr>
        <w:pStyle w:val="77"/>
        <w:jc w:val="left"/>
        <w:rPr>
          <w:szCs w:val="21"/>
        </w:rPr>
      </w:pPr>
    </w:p>
    <w:p w14:paraId="24B7F7C0">
      <w:pPr>
        <w:widowControl w:val="0"/>
        <w:adjustRightInd w:val="0"/>
        <w:snapToGrid w:val="0"/>
        <w:jc w:val="left"/>
        <w:rPr>
          <w:snapToGrid w:val="0"/>
          <w:kern w:val="0"/>
          <w:szCs w:val="21"/>
        </w:rPr>
      </w:pPr>
    </w:p>
    <w:p w14:paraId="24B7F7C1">
      <w:pPr>
        <w:widowControl w:val="0"/>
        <w:adjustRightInd w:val="0"/>
        <w:snapToGrid w:val="0"/>
        <w:jc w:val="left"/>
        <w:rPr>
          <w:snapToGrid w:val="0"/>
          <w:kern w:val="0"/>
          <w:szCs w:val="21"/>
        </w:rPr>
      </w:pPr>
    </w:p>
    <w:p w14:paraId="52EFA368">
      <w:pPr>
        <w:widowControl w:val="0"/>
        <w:adjustRightInd w:val="0"/>
        <w:snapToGrid w:val="0"/>
        <w:jc w:val="left"/>
        <w:rPr>
          <w:snapToGrid w:val="0"/>
          <w:kern w:val="0"/>
        </w:rPr>
        <w:sectPr>
          <w:type w:val="oddPage"/>
          <w:pgSz w:w="11906" w:h="16838"/>
          <w:pgMar w:top="1440" w:right="1304" w:bottom="1440" w:left="1134" w:header="851" w:footer="992" w:gutter="0"/>
          <w:cols w:space="720" w:num="1"/>
          <w:docGrid w:type="lines" w:linePitch="312" w:charSpace="0"/>
        </w:sectPr>
      </w:pPr>
    </w:p>
    <w:p w14:paraId="24B7F7C3">
      <w:pPr>
        <w:pStyle w:val="3"/>
        <w:keepNext w:val="0"/>
        <w:keepLines w:val="0"/>
        <w:adjustRightInd w:val="0"/>
        <w:snapToGrid w:val="0"/>
      </w:pPr>
      <w:bookmarkStart w:id="13" w:name="_Toc161527048"/>
      <w:bookmarkStart w:id="14" w:name="_Toc19967"/>
      <w:bookmarkStart w:id="15" w:name="_Toc3343"/>
      <w:bookmarkStart w:id="16" w:name="_Toc15776"/>
      <w:bookmarkStart w:id="17" w:name="_Toc2903"/>
      <w:bookmarkStart w:id="18" w:name="_Toc30750"/>
      <w:bookmarkStart w:id="19" w:name="_Toc20982"/>
      <w:bookmarkStart w:id="20" w:name="_Toc20230"/>
      <w:bookmarkStart w:id="21" w:name="_Toc22475"/>
      <w:bookmarkStart w:id="22" w:name="_Toc31079"/>
      <w:bookmarkStart w:id="23" w:name="_Toc462184047"/>
      <w:bookmarkStart w:id="24" w:name="_Toc7594"/>
      <w:bookmarkStart w:id="25" w:name="_Toc8911"/>
      <w:r>
        <w:t>第三</w:t>
      </w:r>
      <w:r>
        <w:rPr>
          <w:rFonts w:hint="eastAsia"/>
        </w:rPr>
        <w:t>部分 采购需求</w:t>
      </w:r>
      <w:bookmarkEnd w:id="13"/>
    </w:p>
    <w:p w14:paraId="24B7F7C4">
      <w:pPr>
        <w:adjustRightInd w:val="0"/>
        <w:snapToGrid w:val="0"/>
        <w:spacing w:line="300" w:lineRule="auto"/>
        <w:ind w:firstLine="482" w:firstLineChars="200"/>
        <w:rPr>
          <w:b/>
          <w:bCs/>
          <w:snapToGrid w:val="0"/>
          <w:kern w:val="0"/>
          <w:sz w:val="24"/>
        </w:rPr>
      </w:pPr>
      <w:r>
        <w:rPr>
          <w:rFonts w:hint="eastAsia" w:cs="宋体"/>
          <w:b/>
          <w:bCs/>
          <w:snapToGrid w:val="0"/>
          <w:kern w:val="0"/>
          <w:sz w:val="24"/>
          <w:lang w:bidi="ar"/>
        </w:rPr>
        <w:t>一、项目概况</w:t>
      </w:r>
    </w:p>
    <w:p w14:paraId="24B7F7C5">
      <w:pPr>
        <w:adjustRightInd w:val="0"/>
        <w:snapToGrid w:val="0"/>
        <w:spacing w:line="300" w:lineRule="auto"/>
        <w:ind w:firstLine="480" w:firstLineChars="200"/>
        <w:rPr>
          <w:snapToGrid w:val="0"/>
          <w:kern w:val="0"/>
          <w:sz w:val="24"/>
        </w:rPr>
      </w:pPr>
      <w:r>
        <w:rPr>
          <w:rFonts w:hint="eastAsia" w:cs="宋体"/>
          <w:snapToGrid w:val="0"/>
          <w:kern w:val="0"/>
          <w:sz w:val="24"/>
          <w:lang w:bidi="ar"/>
        </w:rPr>
        <w:t>象山县医疗保障局2025-2026年度象山县医疗保险部分经办项目外包服务项目。</w:t>
      </w:r>
    </w:p>
    <w:p w14:paraId="24B7F7C6">
      <w:pPr>
        <w:adjustRightInd w:val="0"/>
        <w:snapToGrid w:val="0"/>
        <w:spacing w:line="300" w:lineRule="auto"/>
        <w:ind w:firstLine="482" w:firstLineChars="200"/>
        <w:rPr>
          <w:b/>
          <w:bCs/>
          <w:snapToGrid w:val="0"/>
          <w:kern w:val="0"/>
          <w:sz w:val="24"/>
        </w:rPr>
      </w:pPr>
      <w:r>
        <w:rPr>
          <w:rFonts w:hint="eastAsia" w:cs="宋体"/>
          <w:b/>
          <w:bCs/>
          <w:snapToGrid w:val="0"/>
          <w:kern w:val="0"/>
          <w:sz w:val="24"/>
          <w:lang w:bidi="ar"/>
        </w:rPr>
        <w:t>二、服务要求</w:t>
      </w:r>
    </w:p>
    <w:p w14:paraId="24B7F7C7">
      <w:pPr>
        <w:adjustRightInd w:val="0"/>
        <w:snapToGrid w:val="0"/>
        <w:spacing w:line="300" w:lineRule="auto"/>
        <w:ind w:firstLine="480" w:firstLineChars="200"/>
        <w:rPr>
          <w:snapToGrid w:val="0"/>
          <w:kern w:val="0"/>
          <w:sz w:val="24"/>
        </w:rPr>
      </w:pPr>
      <w:r>
        <w:rPr>
          <w:rFonts w:hint="eastAsia"/>
          <w:snapToGrid w:val="0"/>
          <w:kern w:val="0"/>
          <w:sz w:val="24"/>
        </w:rPr>
        <w:t>1.城乡居民零星参保业务办理；</w:t>
      </w:r>
    </w:p>
    <w:p w14:paraId="24B7F7C8">
      <w:pPr>
        <w:adjustRightInd w:val="0"/>
        <w:snapToGrid w:val="0"/>
        <w:spacing w:line="300" w:lineRule="auto"/>
        <w:ind w:firstLine="480" w:firstLineChars="200"/>
        <w:rPr>
          <w:snapToGrid w:val="0"/>
          <w:kern w:val="0"/>
          <w:sz w:val="24"/>
        </w:rPr>
      </w:pPr>
      <w:r>
        <w:rPr>
          <w:rFonts w:hint="eastAsia"/>
          <w:snapToGrid w:val="0"/>
          <w:kern w:val="0"/>
          <w:sz w:val="24"/>
        </w:rPr>
        <w:t>2.医保退休业务办理；</w:t>
      </w:r>
    </w:p>
    <w:p w14:paraId="24B7F7C9">
      <w:pPr>
        <w:adjustRightInd w:val="0"/>
        <w:snapToGrid w:val="0"/>
        <w:spacing w:line="300" w:lineRule="auto"/>
        <w:ind w:firstLine="480" w:firstLineChars="200"/>
        <w:rPr>
          <w:snapToGrid w:val="0"/>
          <w:kern w:val="0"/>
          <w:sz w:val="24"/>
        </w:rPr>
      </w:pPr>
      <w:r>
        <w:rPr>
          <w:rFonts w:hint="eastAsia"/>
          <w:snapToGrid w:val="0"/>
          <w:kern w:val="0"/>
          <w:sz w:val="24"/>
        </w:rPr>
        <w:t>3.医保异地关系转移业务办理；</w:t>
      </w:r>
    </w:p>
    <w:p w14:paraId="24B7F7CA">
      <w:pPr>
        <w:adjustRightInd w:val="0"/>
        <w:snapToGrid w:val="0"/>
        <w:spacing w:line="300" w:lineRule="auto"/>
        <w:ind w:firstLine="480" w:firstLineChars="200"/>
        <w:rPr>
          <w:snapToGrid w:val="0"/>
          <w:kern w:val="0"/>
          <w:sz w:val="24"/>
        </w:rPr>
      </w:pPr>
      <w:r>
        <w:rPr>
          <w:rFonts w:hint="eastAsia"/>
          <w:snapToGrid w:val="0"/>
          <w:kern w:val="0"/>
          <w:sz w:val="24"/>
        </w:rPr>
        <w:t>4.个人帐户清算业务办理；</w:t>
      </w:r>
    </w:p>
    <w:p w14:paraId="24B7F7CB">
      <w:pPr>
        <w:adjustRightInd w:val="0"/>
        <w:snapToGrid w:val="0"/>
        <w:spacing w:line="300" w:lineRule="auto"/>
        <w:ind w:firstLine="480" w:firstLineChars="200"/>
        <w:rPr>
          <w:snapToGrid w:val="0"/>
          <w:kern w:val="0"/>
          <w:sz w:val="24"/>
        </w:rPr>
      </w:pPr>
      <w:r>
        <w:rPr>
          <w:rFonts w:hint="eastAsia"/>
          <w:snapToGrid w:val="0"/>
          <w:kern w:val="0"/>
          <w:sz w:val="24"/>
        </w:rPr>
        <w:t>5.零星报销受理、初审业务办理；</w:t>
      </w:r>
    </w:p>
    <w:p w14:paraId="24B7F7CC">
      <w:pPr>
        <w:adjustRightInd w:val="0"/>
        <w:snapToGrid w:val="0"/>
        <w:spacing w:line="300" w:lineRule="auto"/>
        <w:ind w:firstLine="480" w:firstLineChars="200"/>
        <w:rPr>
          <w:snapToGrid w:val="0"/>
          <w:kern w:val="0"/>
          <w:sz w:val="24"/>
        </w:rPr>
      </w:pPr>
      <w:r>
        <w:rPr>
          <w:rFonts w:hint="eastAsia"/>
          <w:snapToGrid w:val="0"/>
          <w:kern w:val="0"/>
          <w:sz w:val="24"/>
        </w:rPr>
        <w:t>6.资格核准业务办理；</w:t>
      </w:r>
    </w:p>
    <w:p w14:paraId="24B7F7CD">
      <w:pPr>
        <w:adjustRightInd w:val="0"/>
        <w:snapToGrid w:val="0"/>
        <w:spacing w:line="300" w:lineRule="auto"/>
        <w:ind w:firstLine="480" w:firstLineChars="200"/>
        <w:rPr>
          <w:snapToGrid w:val="0"/>
          <w:kern w:val="0"/>
          <w:sz w:val="24"/>
        </w:rPr>
      </w:pPr>
      <w:r>
        <w:rPr>
          <w:rFonts w:hint="eastAsia"/>
          <w:snapToGrid w:val="0"/>
          <w:kern w:val="0"/>
          <w:sz w:val="24"/>
        </w:rPr>
        <w:t>7.待遇结算业务办理；</w:t>
      </w:r>
    </w:p>
    <w:p w14:paraId="24B7F7CE">
      <w:pPr>
        <w:adjustRightInd w:val="0"/>
        <w:snapToGrid w:val="0"/>
        <w:spacing w:line="300" w:lineRule="auto"/>
        <w:ind w:firstLine="480" w:firstLineChars="200"/>
        <w:rPr>
          <w:snapToGrid w:val="0"/>
          <w:kern w:val="0"/>
          <w:sz w:val="24"/>
        </w:rPr>
      </w:pPr>
      <w:r>
        <w:rPr>
          <w:rFonts w:hint="eastAsia"/>
          <w:snapToGrid w:val="0"/>
          <w:kern w:val="0"/>
          <w:sz w:val="24"/>
        </w:rPr>
        <w:t>8.外伤调查；</w:t>
      </w:r>
    </w:p>
    <w:p w14:paraId="24B7F7CF">
      <w:pPr>
        <w:adjustRightInd w:val="0"/>
        <w:snapToGrid w:val="0"/>
        <w:spacing w:line="300" w:lineRule="auto"/>
        <w:ind w:firstLine="480" w:firstLineChars="200"/>
        <w:rPr>
          <w:snapToGrid w:val="0"/>
          <w:kern w:val="0"/>
          <w:sz w:val="24"/>
        </w:rPr>
      </w:pPr>
      <w:r>
        <w:rPr>
          <w:rFonts w:hint="eastAsia"/>
          <w:snapToGrid w:val="0"/>
          <w:kern w:val="0"/>
          <w:sz w:val="24"/>
        </w:rPr>
        <w:t>9.医疗救助业务；</w:t>
      </w:r>
    </w:p>
    <w:p w14:paraId="24B7F7D0">
      <w:pPr>
        <w:adjustRightInd w:val="0"/>
        <w:snapToGrid w:val="0"/>
        <w:spacing w:line="300" w:lineRule="auto"/>
        <w:ind w:firstLine="480" w:firstLineChars="200"/>
        <w:rPr>
          <w:snapToGrid w:val="0"/>
          <w:kern w:val="0"/>
          <w:sz w:val="24"/>
        </w:rPr>
      </w:pPr>
      <w:r>
        <w:rPr>
          <w:rFonts w:hint="eastAsia"/>
          <w:snapToGrid w:val="0"/>
          <w:kern w:val="0"/>
          <w:sz w:val="24"/>
        </w:rPr>
        <w:t>10.配合网上审核；</w:t>
      </w:r>
    </w:p>
    <w:p w14:paraId="24B7F7D1">
      <w:pPr>
        <w:adjustRightInd w:val="0"/>
        <w:snapToGrid w:val="0"/>
        <w:spacing w:line="300" w:lineRule="auto"/>
        <w:ind w:firstLine="480" w:firstLineChars="200"/>
        <w:rPr>
          <w:snapToGrid w:val="0"/>
          <w:kern w:val="0"/>
          <w:sz w:val="24"/>
        </w:rPr>
      </w:pPr>
      <w:r>
        <w:rPr>
          <w:rFonts w:hint="eastAsia"/>
          <w:snapToGrid w:val="0"/>
          <w:kern w:val="0"/>
          <w:sz w:val="24"/>
        </w:rPr>
        <w:t>11.协议管理单位巡查；</w:t>
      </w:r>
    </w:p>
    <w:p w14:paraId="24B7F7D2">
      <w:pPr>
        <w:adjustRightInd w:val="0"/>
        <w:snapToGrid w:val="0"/>
        <w:spacing w:line="300" w:lineRule="auto"/>
        <w:ind w:firstLine="480" w:firstLineChars="200"/>
        <w:rPr>
          <w:snapToGrid w:val="0"/>
          <w:kern w:val="0"/>
          <w:sz w:val="24"/>
        </w:rPr>
      </w:pPr>
      <w:r>
        <w:rPr>
          <w:rFonts w:hint="eastAsia"/>
          <w:snapToGrid w:val="0"/>
          <w:kern w:val="0"/>
          <w:sz w:val="24"/>
        </w:rPr>
        <w:t>12.生育险业务办理;</w:t>
      </w:r>
    </w:p>
    <w:p w14:paraId="24B7F7D3">
      <w:pPr>
        <w:adjustRightInd w:val="0"/>
        <w:snapToGrid w:val="0"/>
        <w:spacing w:line="300" w:lineRule="auto"/>
        <w:ind w:firstLine="480" w:firstLineChars="200"/>
        <w:rPr>
          <w:snapToGrid w:val="0"/>
          <w:kern w:val="0"/>
          <w:sz w:val="24"/>
        </w:rPr>
      </w:pPr>
      <w:r>
        <w:rPr>
          <w:rFonts w:hint="eastAsia"/>
          <w:snapToGrid w:val="0"/>
          <w:kern w:val="0"/>
          <w:sz w:val="24"/>
        </w:rPr>
        <w:t>13.公务员重病补助业务办理等；</w:t>
      </w:r>
    </w:p>
    <w:p w14:paraId="24B7F7D4">
      <w:pPr>
        <w:adjustRightInd w:val="0"/>
        <w:snapToGrid w:val="0"/>
        <w:spacing w:line="300" w:lineRule="auto"/>
        <w:ind w:firstLine="480" w:firstLineChars="200"/>
        <w:rPr>
          <w:snapToGrid w:val="0"/>
          <w:kern w:val="0"/>
          <w:sz w:val="24"/>
        </w:rPr>
      </w:pPr>
      <w:r>
        <w:rPr>
          <w:rFonts w:hint="eastAsia"/>
          <w:snapToGrid w:val="0"/>
          <w:kern w:val="0"/>
          <w:sz w:val="24"/>
        </w:rPr>
        <w:t>14.后勤保障工作；</w:t>
      </w:r>
    </w:p>
    <w:p w14:paraId="24B7F7D5">
      <w:pPr>
        <w:adjustRightInd w:val="0"/>
        <w:snapToGrid w:val="0"/>
        <w:spacing w:line="300" w:lineRule="auto"/>
        <w:ind w:firstLine="480" w:firstLineChars="200"/>
        <w:rPr>
          <w:snapToGrid w:val="0"/>
          <w:kern w:val="0"/>
          <w:sz w:val="24"/>
        </w:rPr>
      </w:pPr>
      <w:r>
        <w:rPr>
          <w:rFonts w:hint="eastAsia"/>
          <w:snapToGrid w:val="0"/>
          <w:kern w:val="0"/>
          <w:sz w:val="24"/>
        </w:rPr>
        <w:t>15.其他相关工作。</w:t>
      </w:r>
    </w:p>
    <w:p w14:paraId="24B7F7D6">
      <w:pPr>
        <w:adjustRightInd w:val="0"/>
        <w:snapToGrid w:val="0"/>
        <w:spacing w:line="300" w:lineRule="auto"/>
        <w:ind w:firstLine="482" w:firstLineChars="200"/>
        <w:rPr>
          <w:b/>
          <w:bCs/>
          <w:snapToGrid w:val="0"/>
          <w:kern w:val="0"/>
          <w:sz w:val="24"/>
        </w:rPr>
      </w:pPr>
      <w:r>
        <w:rPr>
          <w:rFonts w:hint="eastAsia" w:cs="宋体"/>
          <w:b/>
          <w:bCs/>
          <w:snapToGrid w:val="0"/>
          <w:kern w:val="0"/>
          <w:sz w:val="24"/>
          <w:lang w:bidi="ar"/>
        </w:rPr>
        <w:t>三、商务要求</w:t>
      </w:r>
    </w:p>
    <w:p w14:paraId="24B7F7D7">
      <w:pPr>
        <w:adjustRightInd w:val="0"/>
        <w:snapToGrid w:val="0"/>
        <w:spacing w:line="300" w:lineRule="auto"/>
        <w:ind w:firstLine="480" w:firstLineChars="200"/>
        <w:rPr>
          <w:snapToGrid w:val="0"/>
          <w:kern w:val="0"/>
          <w:sz w:val="24"/>
        </w:rPr>
      </w:pPr>
      <w:r>
        <w:rPr>
          <w:rFonts w:hint="eastAsia"/>
          <w:snapToGrid w:val="0"/>
          <w:kern w:val="0"/>
          <w:sz w:val="24"/>
          <w:lang w:bidi="ar"/>
        </w:rPr>
        <w:t>3</w:t>
      </w:r>
      <w:r>
        <w:rPr>
          <w:snapToGrid w:val="0"/>
          <w:kern w:val="0"/>
          <w:sz w:val="24"/>
          <w:lang w:bidi="ar"/>
        </w:rPr>
        <w:t>.1</w:t>
      </w:r>
      <w:r>
        <w:rPr>
          <w:rFonts w:hint="eastAsia" w:cs="宋体"/>
          <w:snapToGrid w:val="0"/>
          <w:kern w:val="0"/>
          <w:sz w:val="24"/>
          <w:lang w:bidi="ar"/>
        </w:rPr>
        <w:t>合同履行期限：服务期两年，合同一次性签订。</w:t>
      </w:r>
    </w:p>
    <w:p w14:paraId="24B7F7D8">
      <w:pPr>
        <w:adjustRightInd w:val="0"/>
        <w:snapToGrid w:val="0"/>
        <w:spacing w:line="300" w:lineRule="auto"/>
        <w:ind w:firstLine="480" w:firstLineChars="200"/>
        <w:rPr>
          <w:rFonts w:cs="宋体"/>
          <w:snapToGrid w:val="0"/>
          <w:kern w:val="0"/>
          <w:sz w:val="24"/>
          <w:lang w:bidi="ar"/>
        </w:rPr>
      </w:pPr>
      <w:r>
        <w:rPr>
          <w:rFonts w:hint="eastAsia"/>
          <w:snapToGrid w:val="0"/>
          <w:kern w:val="0"/>
          <w:sz w:val="24"/>
          <w:lang w:bidi="ar"/>
        </w:rPr>
        <w:t>3</w:t>
      </w:r>
      <w:r>
        <w:rPr>
          <w:snapToGrid w:val="0"/>
          <w:kern w:val="0"/>
          <w:sz w:val="24"/>
          <w:lang w:bidi="ar"/>
        </w:rPr>
        <w:t>.2</w:t>
      </w:r>
      <w:r>
        <w:rPr>
          <w:rFonts w:hint="eastAsia" w:cs="宋体"/>
          <w:snapToGrid w:val="0"/>
          <w:kern w:val="0"/>
          <w:sz w:val="24"/>
          <w:lang w:bidi="ar"/>
        </w:rPr>
        <w:t>报价要求：报价包括保险相关费用、风险费、管理费、利润、税金、采购代理服务费等有关完成本项目的全部费用以及参加采购活动所发生的全部费用。</w:t>
      </w:r>
    </w:p>
    <w:p w14:paraId="24B7F7D9">
      <w:pPr>
        <w:adjustRightInd w:val="0"/>
        <w:snapToGrid w:val="0"/>
        <w:spacing w:line="300" w:lineRule="auto"/>
        <w:ind w:firstLine="480" w:firstLineChars="200"/>
        <w:rPr>
          <w:rFonts w:cs="宋体"/>
          <w:snapToGrid w:val="0"/>
          <w:kern w:val="0"/>
          <w:sz w:val="24"/>
          <w:lang w:bidi="ar"/>
        </w:rPr>
      </w:pPr>
      <w:r>
        <w:rPr>
          <w:rFonts w:hint="eastAsia" w:cs="宋体"/>
          <w:snapToGrid w:val="0"/>
          <w:kern w:val="0"/>
          <w:sz w:val="24"/>
          <w:lang w:bidi="ar"/>
        </w:rPr>
        <w:t>3</w:t>
      </w:r>
      <w:r>
        <w:rPr>
          <w:rFonts w:cs="宋体"/>
          <w:snapToGrid w:val="0"/>
          <w:kern w:val="0"/>
          <w:sz w:val="24"/>
          <w:lang w:bidi="ar"/>
        </w:rPr>
        <w:t>.3</w:t>
      </w:r>
      <w:r>
        <w:rPr>
          <w:rFonts w:hint="eastAsia" w:cs="宋体"/>
          <w:snapToGrid w:val="0"/>
          <w:kern w:val="0"/>
          <w:sz w:val="24"/>
          <w:lang w:bidi="ar"/>
        </w:rPr>
        <w:t>付款方式</w:t>
      </w:r>
    </w:p>
    <w:p w14:paraId="24B7F7DA">
      <w:pPr>
        <w:snapToGrid w:val="0"/>
        <w:spacing w:line="300" w:lineRule="auto"/>
        <w:ind w:firstLine="480" w:firstLineChars="200"/>
        <w:rPr>
          <w:rFonts w:cs="宋体"/>
          <w:snapToGrid w:val="0"/>
          <w:kern w:val="0"/>
          <w:sz w:val="24"/>
          <w:lang w:bidi="ar"/>
        </w:rPr>
      </w:pPr>
      <w:r>
        <w:rPr>
          <w:rFonts w:hint="eastAsia" w:cs="宋体"/>
          <w:snapToGrid w:val="0"/>
          <w:kern w:val="0"/>
          <w:sz w:val="24"/>
          <w:lang w:bidi="ar"/>
        </w:rPr>
        <w:t>每年1月份支付年服务费的百分之五十，7月份支付年服务费的百分之四十，余款在次年考核结束后付清。</w:t>
      </w:r>
    </w:p>
    <w:p w14:paraId="24B7F7DB">
      <w:pPr>
        <w:adjustRightInd w:val="0"/>
        <w:snapToGrid w:val="0"/>
        <w:spacing w:line="300" w:lineRule="auto"/>
        <w:ind w:firstLine="480" w:firstLineChars="200"/>
        <w:rPr>
          <w:rFonts w:cs="宋体"/>
          <w:snapToGrid w:val="0"/>
          <w:kern w:val="0"/>
          <w:sz w:val="24"/>
          <w:lang w:bidi="ar"/>
        </w:rPr>
      </w:pPr>
      <w:r>
        <w:rPr>
          <w:rFonts w:hint="eastAsia" w:cs="宋体"/>
          <w:snapToGrid w:val="0"/>
          <w:kern w:val="0"/>
          <w:sz w:val="24"/>
          <w:lang w:bidi="ar"/>
        </w:rPr>
        <w:t>3</w:t>
      </w:r>
      <w:r>
        <w:rPr>
          <w:rFonts w:cs="宋体"/>
          <w:snapToGrid w:val="0"/>
          <w:kern w:val="0"/>
          <w:sz w:val="24"/>
          <w:lang w:bidi="ar"/>
        </w:rPr>
        <w:t>.</w:t>
      </w:r>
      <w:r>
        <w:rPr>
          <w:rFonts w:hint="eastAsia" w:cs="宋体"/>
          <w:snapToGrid w:val="0"/>
          <w:kern w:val="0"/>
          <w:sz w:val="24"/>
          <w:lang w:bidi="ar"/>
        </w:rPr>
        <w:t>4其他要求</w:t>
      </w:r>
    </w:p>
    <w:p w14:paraId="24B7F7DC">
      <w:pPr>
        <w:adjustRightInd w:val="0"/>
        <w:snapToGrid w:val="0"/>
        <w:spacing w:line="300" w:lineRule="auto"/>
        <w:ind w:firstLine="480" w:firstLineChars="200"/>
        <w:rPr>
          <w:rFonts w:cs="宋体"/>
          <w:snapToGrid w:val="0"/>
          <w:kern w:val="0"/>
          <w:sz w:val="24"/>
          <w:lang w:bidi="ar"/>
        </w:rPr>
      </w:pPr>
      <w:r>
        <w:rPr>
          <w:rFonts w:hint="eastAsia" w:cs="宋体"/>
          <w:snapToGrid w:val="0"/>
          <w:kern w:val="0"/>
          <w:sz w:val="24"/>
          <w:lang w:bidi="ar"/>
        </w:rPr>
        <w:t>1、配备并满足采购人岗位所需的业务人员26人、车辆1辆；</w:t>
      </w:r>
    </w:p>
    <w:p w14:paraId="24B7F7DD">
      <w:pPr>
        <w:adjustRightInd w:val="0"/>
        <w:snapToGrid w:val="0"/>
        <w:spacing w:line="300" w:lineRule="auto"/>
        <w:ind w:firstLine="480" w:firstLineChars="200"/>
        <w:rPr>
          <w:rFonts w:cs="宋体"/>
          <w:snapToGrid w:val="0"/>
          <w:kern w:val="0"/>
          <w:sz w:val="24"/>
          <w:lang w:bidi="ar"/>
        </w:rPr>
      </w:pPr>
      <w:r>
        <w:rPr>
          <w:rFonts w:hint="eastAsia" w:cs="宋体"/>
          <w:snapToGrid w:val="0"/>
          <w:kern w:val="0"/>
          <w:sz w:val="24"/>
          <w:lang w:bidi="ar"/>
        </w:rPr>
        <w:t xml:space="preserve">2、供应商派驻人员须执行基金财务管理制度； </w:t>
      </w:r>
    </w:p>
    <w:p w14:paraId="24B7F7DE">
      <w:pPr>
        <w:adjustRightInd w:val="0"/>
        <w:snapToGrid w:val="0"/>
        <w:spacing w:line="300" w:lineRule="auto"/>
        <w:ind w:firstLine="480" w:firstLineChars="200"/>
        <w:rPr>
          <w:rFonts w:cs="宋体"/>
          <w:snapToGrid w:val="0"/>
          <w:kern w:val="0"/>
          <w:sz w:val="24"/>
          <w:lang w:bidi="ar"/>
        </w:rPr>
      </w:pPr>
      <w:r>
        <w:rPr>
          <w:rFonts w:hint="eastAsia" w:cs="宋体"/>
          <w:snapToGrid w:val="0"/>
          <w:kern w:val="0"/>
          <w:sz w:val="24"/>
          <w:lang w:bidi="ar"/>
        </w:rPr>
        <w:t>3、供应商派驻人员需遵从采购人所在服务大厅的各项规章制度，违规情况按采购人要求进行处理；</w:t>
      </w:r>
    </w:p>
    <w:p w14:paraId="24B7F7DF">
      <w:pPr>
        <w:adjustRightInd w:val="0"/>
        <w:snapToGrid w:val="0"/>
        <w:spacing w:line="300" w:lineRule="auto"/>
        <w:ind w:firstLine="480" w:firstLineChars="200"/>
        <w:rPr>
          <w:rFonts w:cs="宋体"/>
          <w:snapToGrid w:val="0"/>
          <w:kern w:val="0"/>
          <w:sz w:val="24"/>
          <w:lang w:bidi="ar"/>
        </w:rPr>
      </w:pPr>
      <w:r>
        <w:rPr>
          <w:rFonts w:hint="eastAsia" w:cs="宋体"/>
          <w:snapToGrid w:val="0"/>
          <w:kern w:val="0"/>
          <w:sz w:val="24"/>
          <w:lang w:bidi="ar"/>
        </w:rPr>
        <w:t>4、供应商派驻人员需按采购人要求及时完成岗位工作；</w:t>
      </w:r>
    </w:p>
    <w:p w14:paraId="24B7F7E0">
      <w:pPr>
        <w:adjustRightInd w:val="0"/>
        <w:snapToGrid w:val="0"/>
        <w:spacing w:line="300" w:lineRule="auto"/>
        <w:ind w:firstLine="480" w:firstLineChars="200"/>
        <w:rPr>
          <w:rFonts w:cs="宋体"/>
          <w:snapToGrid w:val="0"/>
          <w:kern w:val="0"/>
          <w:sz w:val="24"/>
          <w:lang w:bidi="ar"/>
        </w:rPr>
      </w:pPr>
      <w:r>
        <w:rPr>
          <w:rFonts w:hint="eastAsia" w:cs="宋体"/>
          <w:snapToGrid w:val="0"/>
          <w:kern w:val="0"/>
          <w:sz w:val="24"/>
          <w:lang w:bidi="ar"/>
        </w:rPr>
        <w:t>5、供应商派驻人员服从采购人各岗位负责人的业务管理；</w:t>
      </w:r>
    </w:p>
    <w:p w14:paraId="24B7F7E1">
      <w:pPr>
        <w:adjustRightInd w:val="0"/>
        <w:snapToGrid w:val="0"/>
        <w:spacing w:line="300" w:lineRule="auto"/>
        <w:ind w:firstLine="480" w:firstLineChars="200"/>
        <w:rPr>
          <w:rFonts w:cs="宋体"/>
          <w:snapToGrid w:val="0"/>
          <w:kern w:val="0"/>
          <w:sz w:val="24"/>
          <w:lang w:bidi="ar"/>
        </w:rPr>
      </w:pPr>
      <w:r>
        <w:rPr>
          <w:rFonts w:hint="eastAsia" w:cs="宋体"/>
          <w:snapToGrid w:val="0"/>
          <w:kern w:val="0"/>
          <w:sz w:val="24"/>
          <w:lang w:bidi="ar"/>
        </w:rPr>
        <w:t>6、在突发或应急情况下，接受采购人加班的需求；</w:t>
      </w:r>
    </w:p>
    <w:p w14:paraId="24B7F7E2">
      <w:pPr>
        <w:adjustRightInd w:val="0"/>
        <w:snapToGrid w:val="0"/>
        <w:spacing w:line="300" w:lineRule="auto"/>
        <w:ind w:firstLine="480" w:firstLineChars="200"/>
        <w:rPr>
          <w:rFonts w:cs="宋体"/>
          <w:snapToGrid w:val="0"/>
          <w:kern w:val="0"/>
          <w:sz w:val="24"/>
          <w:lang w:bidi="ar"/>
        </w:rPr>
      </w:pPr>
      <w:r>
        <w:rPr>
          <w:rFonts w:hint="eastAsia" w:cs="宋体"/>
          <w:snapToGrid w:val="0"/>
          <w:kern w:val="0"/>
          <w:sz w:val="24"/>
          <w:lang w:bidi="ar"/>
        </w:rPr>
        <w:t>7、供应商对派驻人员进行定期和综合考评，并将采购人的考评情况作为年度考核重要指标。</w:t>
      </w:r>
    </w:p>
    <w:p w14:paraId="24B7F7E3">
      <w:pPr>
        <w:widowControl w:val="0"/>
        <w:adjustRightInd w:val="0"/>
        <w:snapToGrid w:val="0"/>
      </w:pPr>
    </w:p>
    <w:p w14:paraId="24B7F7E4">
      <w:pPr>
        <w:widowControl w:val="0"/>
        <w:adjustRightInd w:val="0"/>
        <w:snapToGrid w:val="0"/>
      </w:pPr>
    </w:p>
    <w:bookmarkEnd w:id="14"/>
    <w:bookmarkEnd w:id="15"/>
    <w:bookmarkEnd w:id="16"/>
    <w:bookmarkEnd w:id="17"/>
    <w:bookmarkEnd w:id="18"/>
    <w:bookmarkEnd w:id="19"/>
    <w:bookmarkEnd w:id="20"/>
    <w:bookmarkEnd w:id="21"/>
    <w:bookmarkEnd w:id="22"/>
    <w:bookmarkEnd w:id="23"/>
    <w:bookmarkEnd w:id="24"/>
    <w:bookmarkEnd w:id="25"/>
    <w:p w14:paraId="24B7F7E5">
      <w:pPr>
        <w:widowControl w:val="0"/>
        <w:adjustRightInd w:val="0"/>
        <w:snapToGrid w:val="0"/>
        <w:jc w:val="left"/>
        <w:rPr>
          <w:snapToGrid w:val="0"/>
          <w:kern w:val="0"/>
        </w:rPr>
      </w:pPr>
    </w:p>
    <w:p w14:paraId="24B7F7E6">
      <w:pPr>
        <w:widowControl w:val="0"/>
        <w:adjustRightInd w:val="0"/>
        <w:snapToGrid w:val="0"/>
        <w:jc w:val="left"/>
        <w:rPr>
          <w:snapToGrid w:val="0"/>
          <w:kern w:val="0"/>
        </w:rPr>
      </w:pPr>
    </w:p>
    <w:p w14:paraId="57EC67B8">
      <w:pPr>
        <w:widowControl w:val="0"/>
        <w:adjustRightInd w:val="0"/>
        <w:snapToGrid w:val="0"/>
        <w:jc w:val="left"/>
        <w:rPr>
          <w:snapToGrid w:val="0"/>
          <w:kern w:val="0"/>
        </w:rPr>
        <w:sectPr>
          <w:type w:val="oddPage"/>
          <w:pgSz w:w="11906" w:h="16838"/>
          <w:pgMar w:top="1440" w:right="1304" w:bottom="1440" w:left="1134" w:header="851" w:footer="992" w:gutter="0"/>
          <w:cols w:space="720" w:num="1"/>
          <w:docGrid w:type="lines" w:linePitch="312" w:charSpace="0"/>
        </w:sectPr>
      </w:pPr>
    </w:p>
    <w:p w14:paraId="24B7F7E8">
      <w:pPr>
        <w:pStyle w:val="3"/>
        <w:keepNext w:val="0"/>
        <w:keepLines w:val="0"/>
        <w:adjustRightInd w:val="0"/>
        <w:snapToGrid w:val="0"/>
      </w:pPr>
      <w:bookmarkStart w:id="26" w:name="_Toc176282134"/>
      <w:bookmarkStart w:id="27" w:name="_Toc357429003"/>
      <w:bookmarkStart w:id="28" w:name="_Toc171279396"/>
      <w:bookmarkStart w:id="29" w:name="_Toc256669743"/>
      <w:bookmarkStart w:id="30" w:name="_Toc161527049"/>
      <w:bookmarkStart w:id="31" w:name="_Hlk161522031"/>
      <w:r>
        <w:t>第四</w:t>
      </w:r>
      <w:r>
        <w:rPr>
          <w:rFonts w:hint="eastAsia"/>
        </w:rPr>
        <w:t>部分</w:t>
      </w:r>
      <w:r>
        <w:t xml:space="preserve"> </w:t>
      </w:r>
      <w:bookmarkEnd w:id="26"/>
      <w:bookmarkEnd w:id="27"/>
      <w:bookmarkEnd w:id="28"/>
      <w:bookmarkEnd w:id="29"/>
      <w:r>
        <w:rPr>
          <w:rFonts w:hint="eastAsia"/>
        </w:rPr>
        <w:t>评标办法</w:t>
      </w:r>
      <w:bookmarkEnd w:id="30"/>
    </w:p>
    <w:p w14:paraId="24B7F7E9">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评标办法前附表</w:t>
      </w:r>
    </w:p>
    <w:tbl>
      <w:tblPr>
        <w:tblStyle w:val="63"/>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1"/>
        <w:gridCol w:w="4411"/>
        <w:gridCol w:w="670"/>
        <w:gridCol w:w="1290"/>
        <w:gridCol w:w="2418"/>
      </w:tblGrid>
      <w:tr w14:paraId="24B7F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trPr>
        <w:tc>
          <w:tcPr>
            <w:tcW w:w="701" w:type="dxa"/>
            <w:vAlign w:val="center"/>
          </w:tcPr>
          <w:p w14:paraId="24B7F7EA">
            <w:pPr>
              <w:widowControl w:val="0"/>
              <w:adjustRightInd w:val="0"/>
              <w:snapToGrid w:val="0"/>
              <w:jc w:val="center"/>
              <w:rPr>
                <w:b/>
                <w:bCs/>
              </w:rPr>
            </w:pPr>
            <w:r>
              <w:rPr>
                <w:rFonts w:hint="eastAsia"/>
                <w:b/>
                <w:bCs/>
              </w:rPr>
              <w:t>序号</w:t>
            </w:r>
          </w:p>
        </w:tc>
        <w:tc>
          <w:tcPr>
            <w:tcW w:w="4411" w:type="dxa"/>
            <w:vAlign w:val="center"/>
          </w:tcPr>
          <w:p w14:paraId="24B7F7EB">
            <w:pPr>
              <w:widowControl w:val="0"/>
              <w:adjustRightInd w:val="0"/>
              <w:snapToGrid w:val="0"/>
              <w:jc w:val="center"/>
              <w:rPr>
                <w:b/>
                <w:bCs/>
              </w:rPr>
            </w:pPr>
            <w:r>
              <w:rPr>
                <w:rFonts w:hint="eastAsia"/>
                <w:b/>
                <w:bCs/>
              </w:rPr>
              <w:t>评标标准</w:t>
            </w:r>
          </w:p>
        </w:tc>
        <w:tc>
          <w:tcPr>
            <w:tcW w:w="670" w:type="dxa"/>
            <w:vAlign w:val="center"/>
          </w:tcPr>
          <w:p w14:paraId="24B7F7EC">
            <w:pPr>
              <w:widowControl w:val="0"/>
              <w:adjustRightInd w:val="0"/>
              <w:snapToGrid w:val="0"/>
              <w:jc w:val="center"/>
              <w:rPr>
                <w:b/>
                <w:bCs/>
              </w:rPr>
            </w:pPr>
            <w:r>
              <w:rPr>
                <w:rFonts w:hint="eastAsia"/>
                <w:b/>
                <w:bCs/>
              </w:rPr>
              <w:t>权重</w:t>
            </w:r>
          </w:p>
        </w:tc>
        <w:tc>
          <w:tcPr>
            <w:tcW w:w="1290" w:type="dxa"/>
            <w:vAlign w:val="center"/>
          </w:tcPr>
          <w:p w14:paraId="24B7F7ED">
            <w:pPr>
              <w:widowControl w:val="0"/>
              <w:adjustRightInd w:val="0"/>
              <w:snapToGrid w:val="0"/>
              <w:jc w:val="center"/>
              <w:rPr>
                <w:b/>
                <w:bCs/>
              </w:rPr>
            </w:pPr>
            <w:r>
              <w:rPr>
                <w:rFonts w:hint="eastAsia"/>
                <w:b/>
                <w:bCs/>
              </w:rPr>
              <w:t>主观分/客观分属性</w:t>
            </w:r>
          </w:p>
        </w:tc>
        <w:tc>
          <w:tcPr>
            <w:tcW w:w="2418" w:type="dxa"/>
            <w:vAlign w:val="center"/>
          </w:tcPr>
          <w:p w14:paraId="24B7F7EE">
            <w:pPr>
              <w:widowControl w:val="0"/>
              <w:adjustRightInd w:val="0"/>
              <w:snapToGrid w:val="0"/>
              <w:jc w:val="center"/>
              <w:rPr>
                <w:b/>
                <w:bCs/>
              </w:rPr>
            </w:pPr>
            <w:r>
              <w:rPr>
                <w:rFonts w:hint="eastAsia"/>
                <w:b/>
                <w:bCs/>
              </w:rPr>
              <w:t>投标文件中评标标准相应的商务技术资料目录*</w:t>
            </w:r>
          </w:p>
        </w:tc>
      </w:tr>
      <w:tr w14:paraId="24B7F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24B7F7F0">
            <w:pPr>
              <w:widowControl w:val="0"/>
              <w:adjustRightInd w:val="0"/>
              <w:snapToGrid w:val="0"/>
              <w:jc w:val="center"/>
            </w:pPr>
            <w:r>
              <w:rPr>
                <w:rFonts w:hint="eastAsia"/>
              </w:rPr>
              <w:t>1</w:t>
            </w:r>
          </w:p>
        </w:tc>
        <w:tc>
          <w:tcPr>
            <w:tcW w:w="4411" w:type="dxa"/>
            <w:shd w:val="clear" w:color="auto" w:fill="auto"/>
            <w:vAlign w:val="center"/>
          </w:tcPr>
          <w:p w14:paraId="24B7F7F1">
            <w:pPr>
              <w:widowControl w:val="0"/>
              <w:adjustRightInd w:val="0"/>
              <w:snapToGrid w:val="0"/>
            </w:pPr>
            <w:r>
              <w:rPr>
                <w:rFonts w:hint="eastAsia"/>
              </w:rPr>
              <w:t>根据投标人提供的对本项目背景、现状的理解和分析到位，对行业流程的熟悉程度内容进行打分，最高得6分。</w:t>
            </w:r>
          </w:p>
          <w:p w14:paraId="24B7F7F2">
            <w:pPr>
              <w:widowControl w:val="0"/>
              <w:adjustRightInd w:val="0"/>
              <w:snapToGrid w:val="0"/>
            </w:pPr>
            <w:r>
              <w:rPr>
                <w:rFonts w:hint="eastAsia"/>
              </w:rPr>
              <w:t>方案内容详实，逻辑清晰，科学合理，符合项目实际情况，可操作性强的得6分；</w:t>
            </w:r>
          </w:p>
          <w:p w14:paraId="24B7F7F3">
            <w:pPr>
              <w:widowControl w:val="0"/>
              <w:adjustRightInd w:val="0"/>
              <w:snapToGrid w:val="0"/>
            </w:pPr>
            <w:r>
              <w:rPr>
                <w:rFonts w:hint="eastAsia"/>
              </w:rPr>
              <w:t>方案内容详细，工逻辑清晰，基本符合项目实际情况，可操作性较强的得4分；</w:t>
            </w:r>
          </w:p>
          <w:p w14:paraId="24B7F7F4">
            <w:pPr>
              <w:widowControl w:val="0"/>
              <w:adjustRightInd w:val="0"/>
              <w:snapToGrid w:val="0"/>
            </w:pPr>
            <w:r>
              <w:rPr>
                <w:rFonts w:hint="eastAsia"/>
              </w:rPr>
              <w:t>方案内容比较简单，与实际情况有偏差，可操作性较一般，虽然存在一些不足但无明显重大缺陷的得3分；</w:t>
            </w:r>
          </w:p>
          <w:p w14:paraId="24B7F7F5">
            <w:pPr>
              <w:widowControl w:val="0"/>
              <w:adjustRightInd w:val="0"/>
              <w:snapToGrid w:val="0"/>
            </w:pPr>
            <w:r>
              <w:rPr>
                <w:rFonts w:hint="eastAsia"/>
              </w:rPr>
              <w:t>方案内容简单、笼统，存在较多的不足，可操作性差的得2分；</w:t>
            </w:r>
          </w:p>
          <w:p w14:paraId="24B7F7F6">
            <w:pPr>
              <w:widowControl w:val="0"/>
              <w:adjustRightInd w:val="0"/>
              <w:snapToGrid w:val="0"/>
              <w:rPr>
                <w:b/>
                <w:bCs/>
              </w:rPr>
            </w:pPr>
            <w:r>
              <w:rPr>
                <w:rFonts w:hint="eastAsia"/>
              </w:rPr>
              <w:t>提交的方案不符合项目实际且明显缺乏可行性或未提供方案的不得分。</w:t>
            </w:r>
          </w:p>
        </w:tc>
        <w:tc>
          <w:tcPr>
            <w:tcW w:w="670" w:type="dxa"/>
            <w:vAlign w:val="center"/>
          </w:tcPr>
          <w:p w14:paraId="24B7F7F7">
            <w:pPr>
              <w:widowControl w:val="0"/>
              <w:adjustRightInd w:val="0"/>
              <w:snapToGrid w:val="0"/>
              <w:jc w:val="center"/>
              <w:rPr>
                <w:lang w:bidi="ar"/>
              </w:rPr>
            </w:pPr>
            <w:r>
              <w:rPr>
                <w:rFonts w:hint="eastAsia"/>
                <w:lang w:bidi="ar"/>
              </w:rPr>
              <w:t>6</w:t>
            </w:r>
          </w:p>
        </w:tc>
        <w:tc>
          <w:tcPr>
            <w:tcW w:w="1290" w:type="dxa"/>
            <w:vAlign w:val="center"/>
          </w:tcPr>
          <w:p w14:paraId="24B7F7F8">
            <w:pPr>
              <w:widowControl w:val="0"/>
              <w:adjustRightInd w:val="0"/>
              <w:snapToGrid w:val="0"/>
              <w:jc w:val="center"/>
              <w:rPr>
                <w:rFonts w:cs="宋体"/>
                <w:b/>
                <w:bCs/>
                <w:lang w:bidi="ar"/>
              </w:rPr>
            </w:pPr>
            <w:r>
              <w:rPr>
                <w:rFonts w:hint="eastAsia" w:cs="宋体"/>
                <w:b/>
                <w:bCs/>
                <w:lang w:bidi="ar"/>
              </w:rPr>
              <w:t>主观分</w:t>
            </w:r>
          </w:p>
        </w:tc>
        <w:tc>
          <w:tcPr>
            <w:tcW w:w="2418" w:type="dxa"/>
            <w:vAlign w:val="center"/>
          </w:tcPr>
          <w:p w14:paraId="24B7F7F9">
            <w:pPr>
              <w:widowControl w:val="0"/>
              <w:adjustRightInd w:val="0"/>
              <w:snapToGrid w:val="0"/>
              <w:ind w:firstLine="420"/>
              <w:jc w:val="left"/>
            </w:pPr>
          </w:p>
        </w:tc>
      </w:tr>
      <w:tr w14:paraId="24B7F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24B7F7FB">
            <w:pPr>
              <w:widowControl w:val="0"/>
              <w:adjustRightInd w:val="0"/>
              <w:snapToGrid w:val="0"/>
              <w:jc w:val="center"/>
            </w:pPr>
            <w:r>
              <w:rPr>
                <w:rFonts w:hint="eastAsia"/>
              </w:rPr>
              <w:t>2</w:t>
            </w:r>
          </w:p>
        </w:tc>
        <w:tc>
          <w:tcPr>
            <w:tcW w:w="4411" w:type="dxa"/>
            <w:vAlign w:val="center"/>
          </w:tcPr>
          <w:p w14:paraId="24B7F7FC">
            <w:pPr>
              <w:widowControl w:val="0"/>
              <w:adjustRightInd w:val="0"/>
              <w:snapToGrid w:val="0"/>
            </w:pPr>
            <w:r>
              <w:rPr>
                <w:rFonts w:hint="eastAsia"/>
              </w:rPr>
              <w:t>供应商对本项目具体实施服务管理流程，服务质量等做评估；</w:t>
            </w:r>
          </w:p>
          <w:p w14:paraId="24B7F7FD">
            <w:pPr>
              <w:widowControl w:val="0"/>
              <w:adjustRightInd w:val="0"/>
              <w:snapToGrid w:val="0"/>
            </w:pPr>
            <w:r>
              <w:rPr>
                <w:rFonts w:hint="eastAsia"/>
              </w:rPr>
              <w:t>实施服务管理方案内容详实，流程清晰，符合项目实际情况，切实可行的得10分；</w:t>
            </w:r>
          </w:p>
          <w:p w14:paraId="24B7F7FE">
            <w:pPr>
              <w:widowControl w:val="0"/>
              <w:adjustRightInd w:val="0"/>
              <w:snapToGrid w:val="0"/>
            </w:pPr>
            <w:r>
              <w:rPr>
                <w:rFonts w:hint="eastAsia"/>
              </w:rPr>
              <w:t>方案内容详细，流程清楚，基本符合项目实际情况，合理可行的得7分；</w:t>
            </w:r>
          </w:p>
          <w:p w14:paraId="24B7F7FF">
            <w:pPr>
              <w:widowControl w:val="0"/>
              <w:adjustRightInd w:val="0"/>
              <w:snapToGrid w:val="0"/>
            </w:pPr>
            <w:r>
              <w:rPr>
                <w:rFonts w:hint="eastAsia"/>
              </w:rPr>
              <w:t>方案内容比较简单，虽然存在一些不足但无明显重大缺陷的得5分；</w:t>
            </w:r>
          </w:p>
          <w:p w14:paraId="24B7F800">
            <w:pPr>
              <w:widowControl w:val="0"/>
              <w:adjustRightInd w:val="0"/>
              <w:snapToGrid w:val="0"/>
            </w:pPr>
            <w:r>
              <w:rPr>
                <w:rFonts w:hint="eastAsia"/>
              </w:rPr>
              <w:t>方案内容简单、笼统，存在较多的不足，可行性差的得3分；</w:t>
            </w:r>
          </w:p>
          <w:p w14:paraId="24B7F801">
            <w:pPr>
              <w:widowControl w:val="0"/>
              <w:adjustRightInd w:val="0"/>
              <w:snapToGrid w:val="0"/>
            </w:pPr>
            <w:r>
              <w:rPr>
                <w:rFonts w:hint="eastAsia"/>
              </w:rPr>
              <w:t>提交的方案不符合项目实际且明显缺乏可行性或未提供方案的不得分。</w:t>
            </w:r>
          </w:p>
        </w:tc>
        <w:tc>
          <w:tcPr>
            <w:tcW w:w="670" w:type="dxa"/>
            <w:vAlign w:val="center"/>
          </w:tcPr>
          <w:p w14:paraId="24B7F802">
            <w:pPr>
              <w:widowControl w:val="0"/>
              <w:adjustRightInd w:val="0"/>
              <w:snapToGrid w:val="0"/>
              <w:jc w:val="center"/>
            </w:pPr>
            <w:r>
              <w:rPr>
                <w:rFonts w:hint="eastAsia"/>
                <w:lang w:bidi="ar"/>
              </w:rPr>
              <w:t>10</w:t>
            </w:r>
          </w:p>
        </w:tc>
        <w:tc>
          <w:tcPr>
            <w:tcW w:w="1290" w:type="dxa"/>
            <w:vAlign w:val="center"/>
          </w:tcPr>
          <w:p w14:paraId="24B7F803">
            <w:pPr>
              <w:widowControl w:val="0"/>
              <w:adjustRightInd w:val="0"/>
              <w:snapToGrid w:val="0"/>
              <w:jc w:val="center"/>
            </w:pPr>
            <w:r>
              <w:rPr>
                <w:rFonts w:hint="eastAsia" w:cs="宋体"/>
                <w:b/>
                <w:bCs/>
                <w:lang w:bidi="ar"/>
              </w:rPr>
              <w:t>主观分</w:t>
            </w:r>
          </w:p>
        </w:tc>
        <w:tc>
          <w:tcPr>
            <w:tcW w:w="2418" w:type="dxa"/>
            <w:vAlign w:val="center"/>
          </w:tcPr>
          <w:p w14:paraId="24B7F804">
            <w:pPr>
              <w:widowControl w:val="0"/>
              <w:adjustRightInd w:val="0"/>
              <w:snapToGrid w:val="0"/>
              <w:ind w:firstLine="420"/>
              <w:jc w:val="left"/>
            </w:pPr>
          </w:p>
        </w:tc>
      </w:tr>
      <w:tr w14:paraId="24B7F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24B7F806">
            <w:pPr>
              <w:widowControl w:val="0"/>
              <w:adjustRightInd w:val="0"/>
              <w:snapToGrid w:val="0"/>
              <w:jc w:val="center"/>
            </w:pPr>
            <w:r>
              <w:rPr>
                <w:rFonts w:hint="eastAsia"/>
              </w:rPr>
              <w:t>3</w:t>
            </w:r>
          </w:p>
        </w:tc>
        <w:tc>
          <w:tcPr>
            <w:tcW w:w="4411" w:type="dxa"/>
            <w:vAlign w:val="center"/>
          </w:tcPr>
          <w:p w14:paraId="24B7F807">
            <w:pPr>
              <w:widowControl w:val="0"/>
              <w:adjustRightInd w:val="0"/>
              <w:snapToGrid w:val="0"/>
            </w:pPr>
            <w:r>
              <w:rPr>
                <w:rFonts w:hint="eastAsia"/>
              </w:rPr>
              <w:t>根据投标人提供对项目的技术关键点、难点进行分析，并提出具有切实可行的解决措施进行打分；</w:t>
            </w:r>
          </w:p>
          <w:p w14:paraId="24B7F808">
            <w:pPr>
              <w:widowControl w:val="0"/>
              <w:adjustRightInd w:val="0"/>
              <w:snapToGrid w:val="0"/>
            </w:pPr>
            <w:r>
              <w:rPr>
                <w:rFonts w:hint="eastAsia"/>
              </w:rPr>
              <w:t>重点难点分析透彻、全面到位，应对措施可行性高、针对性强的，得8分；</w:t>
            </w:r>
          </w:p>
          <w:p w14:paraId="24B7F809">
            <w:pPr>
              <w:pStyle w:val="16"/>
              <w:ind w:firstLine="0"/>
              <w:rPr>
                <w:kern w:val="2"/>
                <w:sz w:val="21"/>
                <w:szCs w:val="22"/>
                <w:lang w:val="en-US"/>
              </w:rPr>
            </w:pPr>
            <w:r>
              <w:rPr>
                <w:rFonts w:hint="eastAsia"/>
                <w:kern w:val="2"/>
                <w:sz w:val="21"/>
                <w:szCs w:val="22"/>
                <w:lang w:val="en-US"/>
              </w:rPr>
              <w:t>重点难点分析较全面，应对措施有一定的可行性及可操作性的，得5分；</w:t>
            </w:r>
          </w:p>
          <w:p w14:paraId="24B7F80A">
            <w:pPr>
              <w:pStyle w:val="16"/>
              <w:ind w:firstLine="0"/>
              <w:rPr>
                <w:kern w:val="2"/>
                <w:sz w:val="21"/>
                <w:szCs w:val="22"/>
                <w:lang w:val="en-US"/>
              </w:rPr>
            </w:pPr>
            <w:r>
              <w:rPr>
                <w:rFonts w:hint="eastAsia"/>
                <w:kern w:val="2"/>
                <w:sz w:val="21"/>
                <w:szCs w:val="22"/>
                <w:lang w:val="en-US"/>
              </w:rPr>
              <w:t>重点难点分析不够到位，无明显应对措施针对性的，得3分；</w:t>
            </w:r>
          </w:p>
          <w:p w14:paraId="24B7F80B">
            <w:pPr>
              <w:pStyle w:val="16"/>
              <w:ind w:firstLine="0"/>
            </w:pPr>
            <w:r>
              <w:rPr>
                <w:rFonts w:hint="eastAsia"/>
                <w:kern w:val="2"/>
                <w:sz w:val="21"/>
                <w:szCs w:val="22"/>
                <w:lang w:val="en-US"/>
              </w:rPr>
              <w:t>缺项或所提方案与本项目无关的，得0分。</w:t>
            </w:r>
          </w:p>
        </w:tc>
        <w:tc>
          <w:tcPr>
            <w:tcW w:w="670" w:type="dxa"/>
            <w:vAlign w:val="center"/>
          </w:tcPr>
          <w:p w14:paraId="24B7F80C">
            <w:pPr>
              <w:widowControl w:val="0"/>
              <w:adjustRightInd w:val="0"/>
              <w:snapToGrid w:val="0"/>
              <w:jc w:val="center"/>
              <w:rPr>
                <w:lang w:bidi="ar"/>
              </w:rPr>
            </w:pPr>
            <w:r>
              <w:rPr>
                <w:rFonts w:hint="eastAsia"/>
                <w:lang w:bidi="ar"/>
              </w:rPr>
              <w:t>8</w:t>
            </w:r>
          </w:p>
        </w:tc>
        <w:tc>
          <w:tcPr>
            <w:tcW w:w="1290" w:type="dxa"/>
            <w:vAlign w:val="center"/>
          </w:tcPr>
          <w:p w14:paraId="24B7F80D">
            <w:pPr>
              <w:widowControl w:val="0"/>
              <w:adjustRightInd w:val="0"/>
              <w:snapToGrid w:val="0"/>
              <w:jc w:val="center"/>
              <w:rPr>
                <w:rFonts w:cs="宋体"/>
                <w:b/>
                <w:bCs/>
                <w:lang w:bidi="ar"/>
              </w:rPr>
            </w:pPr>
            <w:r>
              <w:rPr>
                <w:rFonts w:hint="eastAsia" w:cs="宋体"/>
                <w:b/>
                <w:bCs/>
                <w:lang w:bidi="ar"/>
              </w:rPr>
              <w:t>主观分</w:t>
            </w:r>
          </w:p>
        </w:tc>
        <w:tc>
          <w:tcPr>
            <w:tcW w:w="2418" w:type="dxa"/>
            <w:vAlign w:val="center"/>
          </w:tcPr>
          <w:p w14:paraId="24B7F80E">
            <w:pPr>
              <w:widowControl w:val="0"/>
              <w:adjustRightInd w:val="0"/>
              <w:snapToGrid w:val="0"/>
              <w:ind w:firstLine="420"/>
              <w:jc w:val="left"/>
            </w:pPr>
          </w:p>
        </w:tc>
      </w:tr>
      <w:tr w14:paraId="24B7F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24B7F810">
            <w:pPr>
              <w:widowControl w:val="0"/>
              <w:adjustRightInd w:val="0"/>
              <w:snapToGrid w:val="0"/>
              <w:jc w:val="center"/>
            </w:pPr>
            <w:r>
              <w:rPr>
                <w:rFonts w:hint="eastAsia"/>
              </w:rPr>
              <w:t>4</w:t>
            </w:r>
          </w:p>
        </w:tc>
        <w:tc>
          <w:tcPr>
            <w:tcW w:w="4411" w:type="dxa"/>
            <w:vAlign w:val="center"/>
          </w:tcPr>
          <w:p w14:paraId="24B7F811">
            <w:pPr>
              <w:widowControl w:val="0"/>
              <w:adjustRightInd w:val="0"/>
              <w:snapToGrid w:val="0"/>
            </w:pPr>
            <w:r>
              <w:rPr>
                <w:rFonts w:hint="eastAsia"/>
              </w:rPr>
              <w:t>根据供应商针对本项目拟配备的人员如何做到及时到位及稳定性的方案措施酌情给分；</w:t>
            </w:r>
          </w:p>
          <w:p w14:paraId="24B7F812">
            <w:pPr>
              <w:widowControl w:val="0"/>
              <w:adjustRightInd w:val="0"/>
              <w:snapToGrid w:val="0"/>
            </w:pPr>
            <w:r>
              <w:rPr>
                <w:rFonts w:hint="eastAsia"/>
              </w:rPr>
              <w:t>保障措施</w:t>
            </w:r>
            <w:r>
              <w:t>可行有效、详细</w:t>
            </w:r>
            <w:r>
              <w:rPr>
                <w:lang w:val="zh-CN"/>
              </w:rPr>
              <w:t>细致</w:t>
            </w:r>
            <w:r>
              <w:t>，</w:t>
            </w:r>
            <w:r>
              <w:rPr>
                <w:rFonts w:hint="eastAsia"/>
              </w:rPr>
              <w:t>及时到位，稳定性高的得10分；</w:t>
            </w:r>
          </w:p>
          <w:p w14:paraId="24B7F813">
            <w:pPr>
              <w:widowControl w:val="0"/>
              <w:adjustRightInd w:val="0"/>
              <w:snapToGrid w:val="0"/>
            </w:pPr>
            <w:r>
              <w:rPr>
                <w:rFonts w:hint="eastAsia"/>
              </w:rPr>
              <w:t>保障措施相对</w:t>
            </w:r>
            <w:r>
              <w:rPr>
                <w:rFonts w:hint="eastAsia"/>
                <w:lang w:val="zh-CN"/>
              </w:rPr>
              <w:t>可行有效</w:t>
            </w:r>
            <w:r>
              <w:rPr>
                <w:rFonts w:hint="eastAsia"/>
              </w:rPr>
              <w:t>，相对稳定的得7分；保障措施</w:t>
            </w:r>
            <w:r>
              <w:rPr>
                <w:rFonts w:hint="eastAsia"/>
                <w:lang w:val="zh-CN"/>
              </w:rPr>
              <w:t>可行性一般</w:t>
            </w:r>
            <w:r>
              <w:rPr>
                <w:rFonts w:hint="eastAsia"/>
              </w:rPr>
              <w:t>，稳定一般的得5分；</w:t>
            </w:r>
          </w:p>
          <w:p w14:paraId="24B7F814">
            <w:pPr>
              <w:widowControl w:val="0"/>
              <w:adjustRightInd w:val="0"/>
              <w:snapToGrid w:val="0"/>
            </w:pPr>
            <w:r>
              <w:rPr>
                <w:rFonts w:hint="eastAsia"/>
              </w:rPr>
              <w:t>保障措施</w:t>
            </w:r>
            <w:r>
              <w:rPr>
                <w:rFonts w:hint="eastAsia"/>
                <w:lang w:val="zh-CN"/>
              </w:rPr>
              <w:t>可行性低</w:t>
            </w:r>
            <w:r>
              <w:rPr>
                <w:rFonts w:hint="eastAsia"/>
              </w:rPr>
              <w:t>，稳定性差的得3分；</w:t>
            </w:r>
          </w:p>
          <w:p w14:paraId="24B7F815">
            <w:pPr>
              <w:widowControl w:val="0"/>
              <w:adjustRightInd w:val="0"/>
              <w:snapToGrid w:val="0"/>
            </w:pPr>
            <w:r>
              <w:rPr>
                <w:rFonts w:hint="eastAsia"/>
              </w:rPr>
              <w:t>提交的方案不符合项目实际且明显缺乏可行性或未提供方案的不得分。</w:t>
            </w:r>
          </w:p>
        </w:tc>
        <w:tc>
          <w:tcPr>
            <w:tcW w:w="670" w:type="dxa"/>
            <w:vAlign w:val="center"/>
          </w:tcPr>
          <w:p w14:paraId="24B7F816">
            <w:pPr>
              <w:widowControl w:val="0"/>
              <w:adjustRightInd w:val="0"/>
              <w:snapToGrid w:val="0"/>
              <w:jc w:val="center"/>
            </w:pPr>
            <w:r>
              <w:rPr>
                <w:rFonts w:hint="eastAsia"/>
                <w:lang w:bidi="ar"/>
              </w:rPr>
              <w:t>10</w:t>
            </w:r>
          </w:p>
        </w:tc>
        <w:tc>
          <w:tcPr>
            <w:tcW w:w="1290" w:type="dxa"/>
            <w:vAlign w:val="center"/>
          </w:tcPr>
          <w:p w14:paraId="24B7F817">
            <w:pPr>
              <w:widowControl w:val="0"/>
              <w:adjustRightInd w:val="0"/>
              <w:snapToGrid w:val="0"/>
              <w:jc w:val="center"/>
            </w:pPr>
            <w:r>
              <w:rPr>
                <w:rFonts w:hint="eastAsia" w:cs="宋体"/>
                <w:b/>
                <w:bCs/>
                <w:lang w:bidi="ar"/>
              </w:rPr>
              <w:t>主观分</w:t>
            </w:r>
          </w:p>
        </w:tc>
        <w:tc>
          <w:tcPr>
            <w:tcW w:w="2418" w:type="dxa"/>
            <w:vAlign w:val="center"/>
          </w:tcPr>
          <w:p w14:paraId="24B7F818">
            <w:pPr>
              <w:widowControl w:val="0"/>
              <w:adjustRightInd w:val="0"/>
              <w:snapToGrid w:val="0"/>
              <w:ind w:firstLine="420"/>
              <w:jc w:val="left"/>
            </w:pPr>
          </w:p>
        </w:tc>
      </w:tr>
      <w:tr w14:paraId="24B7F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24B7F81A">
            <w:pPr>
              <w:widowControl w:val="0"/>
              <w:adjustRightInd w:val="0"/>
              <w:snapToGrid w:val="0"/>
              <w:jc w:val="center"/>
            </w:pPr>
            <w:r>
              <w:rPr>
                <w:rFonts w:hint="eastAsia"/>
              </w:rPr>
              <w:t>5</w:t>
            </w:r>
          </w:p>
        </w:tc>
        <w:tc>
          <w:tcPr>
            <w:tcW w:w="4411" w:type="dxa"/>
            <w:vAlign w:val="center"/>
          </w:tcPr>
          <w:p w14:paraId="24B7F81B">
            <w:pPr>
              <w:widowControl w:val="0"/>
              <w:adjustRightInd w:val="0"/>
              <w:snapToGrid w:val="0"/>
            </w:pPr>
            <w:r>
              <w:rPr>
                <w:rFonts w:hint="eastAsia"/>
              </w:rPr>
              <w:t>根据供应商针对本项目的应急预案，包括员工关系维护、劳动纠纷处理预案等进行评估；</w:t>
            </w:r>
          </w:p>
          <w:p w14:paraId="24B7F81C">
            <w:pPr>
              <w:widowControl w:val="0"/>
              <w:adjustRightInd w:val="0"/>
              <w:snapToGrid w:val="0"/>
            </w:pPr>
            <w:r>
              <w:rPr>
                <w:rFonts w:hint="eastAsia"/>
              </w:rPr>
              <w:t>方案具体合理有针对性，能有应对员工关系维护、劳动纠纷处理等突发应急事件的能力得8分；</w:t>
            </w:r>
          </w:p>
          <w:p w14:paraId="24B7F81D">
            <w:pPr>
              <w:widowControl w:val="0"/>
              <w:adjustRightInd w:val="0"/>
              <w:snapToGrid w:val="0"/>
            </w:pPr>
            <w:r>
              <w:rPr>
                <w:rFonts w:hint="eastAsia"/>
              </w:rPr>
              <w:t>方案具体合理，能应对大部分员工关系维护、劳动纠纷处理等突发应急事件的能力得5分；</w:t>
            </w:r>
          </w:p>
          <w:p w14:paraId="24B7F81E">
            <w:pPr>
              <w:widowControl w:val="0"/>
              <w:adjustRightInd w:val="0"/>
              <w:snapToGrid w:val="0"/>
            </w:pPr>
            <w:r>
              <w:rPr>
                <w:rFonts w:hint="eastAsia"/>
              </w:rPr>
              <w:t>方案合理，应对员工关系维护、劳动纠纷处理等突发应急事件能力一般的得3分；</w:t>
            </w:r>
          </w:p>
          <w:p w14:paraId="24B7F81F">
            <w:pPr>
              <w:widowControl w:val="0"/>
              <w:adjustRightInd w:val="0"/>
              <w:snapToGrid w:val="0"/>
            </w:pPr>
            <w:r>
              <w:rPr>
                <w:rFonts w:hint="eastAsia"/>
              </w:rPr>
              <w:t>应对措施不完整或过于笼统，针对性不强的得1分；</w:t>
            </w:r>
          </w:p>
          <w:p w14:paraId="24B7F820">
            <w:pPr>
              <w:widowControl w:val="0"/>
              <w:adjustRightInd w:val="0"/>
              <w:snapToGrid w:val="0"/>
            </w:pPr>
            <w:r>
              <w:rPr>
                <w:rFonts w:hint="eastAsia"/>
              </w:rPr>
              <w:t>提交的方案不符合项目实际且明显缺乏可行性或未提供方案的不得分。</w:t>
            </w:r>
          </w:p>
        </w:tc>
        <w:tc>
          <w:tcPr>
            <w:tcW w:w="670" w:type="dxa"/>
            <w:vAlign w:val="center"/>
          </w:tcPr>
          <w:p w14:paraId="24B7F821">
            <w:pPr>
              <w:widowControl w:val="0"/>
              <w:adjustRightInd w:val="0"/>
              <w:snapToGrid w:val="0"/>
              <w:jc w:val="center"/>
            </w:pPr>
            <w:r>
              <w:rPr>
                <w:rFonts w:hint="eastAsia"/>
              </w:rPr>
              <w:t>8</w:t>
            </w:r>
          </w:p>
        </w:tc>
        <w:tc>
          <w:tcPr>
            <w:tcW w:w="1290" w:type="dxa"/>
            <w:vAlign w:val="center"/>
          </w:tcPr>
          <w:p w14:paraId="24B7F822">
            <w:pPr>
              <w:widowControl w:val="0"/>
              <w:adjustRightInd w:val="0"/>
              <w:snapToGrid w:val="0"/>
              <w:jc w:val="center"/>
            </w:pPr>
            <w:r>
              <w:rPr>
                <w:rFonts w:hint="eastAsia" w:cs="宋体"/>
                <w:b/>
                <w:bCs/>
                <w:lang w:bidi="ar"/>
              </w:rPr>
              <w:t>主观分</w:t>
            </w:r>
          </w:p>
        </w:tc>
        <w:tc>
          <w:tcPr>
            <w:tcW w:w="2418" w:type="dxa"/>
            <w:vAlign w:val="center"/>
          </w:tcPr>
          <w:p w14:paraId="24B7F823">
            <w:pPr>
              <w:widowControl w:val="0"/>
              <w:adjustRightInd w:val="0"/>
              <w:snapToGrid w:val="0"/>
              <w:ind w:firstLine="420"/>
              <w:jc w:val="left"/>
            </w:pPr>
          </w:p>
        </w:tc>
      </w:tr>
      <w:tr w14:paraId="24B7F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01" w:type="dxa"/>
            <w:vAlign w:val="center"/>
          </w:tcPr>
          <w:p w14:paraId="24B7F825">
            <w:pPr>
              <w:widowControl w:val="0"/>
              <w:adjustRightInd w:val="0"/>
              <w:snapToGrid w:val="0"/>
              <w:jc w:val="center"/>
            </w:pPr>
            <w:r>
              <w:rPr>
                <w:rFonts w:hint="eastAsia"/>
              </w:rPr>
              <w:t>6</w:t>
            </w:r>
          </w:p>
        </w:tc>
        <w:tc>
          <w:tcPr>
            <w:tcW w:w="4411" w:type="dxa"/>
            <w:vAlign w:val="center"/>
          </w:tcPr>
          <w:p w14:paraId="24B7F826">
            <w:pPr>
              <w:widowControl w:val="0"/>
              <w:adjustRightInd w:val="0"/>
              <w:snapToGrid w:val="0"/>
            </w:pPr>
            <w:r>
              <w:rPr>
                <w:rFonts w:hint="eastAsia"/>
              </w:rPr>
              <w:t>根据供应商提供的项目管理制度、员工管理制度及培训体系等完善性酌情给分；</w:t>
            </w:r>
          </w:p>
          <w:p w14:paraId="24B7F827">
            <w:pPr>
              <w:widowControl w:val="0"/>
              <w:adjustRightInd w:val="0"/>
              <w:snapToGrid w:val="0"/>
            </w:pPr>
            <w:r>
              <w:rPr>
                <w:rFonts w:hint="eastAsia"/>
              </w:rPr>
              <w:t>项目管理制度、员工管理制度及培训体系等制度科学、合理，完善，完全符合采购需求的得10分；</w:t>
            </w:r>
          </w:p>
          <w:p w14:paraId="24B7F828">
            <w:pPr>
              <w:widowControl w:val="0"/>
              <w:adjustRightInd w:val="0"/>
              <w:snapToGrid w:val="0"/>
            </w:pPr>
            <w:r>
              <w:rPr>
                <w:rFonts w:hint="eastAsia"/>
              </w:rPr>
              <w:t>项目管理制度、员工管理制度及培训体系等制度相对合理可行，基本满足采购需求的得7分；</w:t>
            </w:r>
          </w:p>
          <w:p w14:paraId="24B7F829">
            <w:pPr>
              <w:widowControl w:val="0"/>
              <w:adjustRightInd w:val="0"/>
              <w:snapToGrid w:val="0"/>
            </w:pPr>
            <w:r>
              <w:rPr>
                <w:rFonts w:hint="eastAsia"/>
              </w:rPr>
              <w:t>项目管理制度、员工管理制度及培训体系等制度</w:t>
            </w:r>
            <w:r>
              <w:rPr>
                <w:rFonts w:hint="eastAsia"/>
                <w:lang w:val="zh-CN"/>
              </w:rPr>
              <w:t>可行性、合理性一般的得</w:t>
            </w:r>
            <w:r>
              <w:rPr>
                <w:rFonts w:hint="eastAsia"/>
              </w:rPr>
              <w:t>5分；</w:t>
            </w:r>
          </w:p>
          <w:p w14:paraId="24B7F82A">
            <w:pPr>
              <w:widowControl w:val="0"/>
              <w:adjustRightInd w:val="0"/>
              <w:snapToGrid w:val="0"/>
            </w:pPr>
            <w:r>
              <w:rPr>
                <w:rFonts w:hint="eastAsia"/>
              </w:rPr>
              <w:t>项目管理制度、员工管理制度及培训体系等制度简单，有欠缺3分；</w:t>
            </w:r>
          </w:p>
          <w:p w14:paraId="24B7F82B">
            <w:pPr>
              <w:widowControl w:val="0"/>
              <w:adjustRightInd w:val="0"/>
              <w:snapToGrid w:val="0"/>
            </w:pPr>
            <w:r>
              <w:rPr>
                <w:rFonts w:hint="eastAsia"/>
              </w:rPr>
              <w:t>不提供的不得分。</w:t>
            </w:r>
          </w:p>
        </w:tc>
        <w:tc>
          <w:tcPr>
            <w:tcW w:w="670" w:type="dxa"/>
            <w:vAlign w:val="center"/>
          </w:tcPr>
          <w:p w14:paraId="24B7F82C">
            <w:pPr>
              <w:widowControl w:val="0"/>
              <w:adjustRightInd w:val="0"/>
              <w:snapToGrid w:val="0"/>
              <w:jc w:val="center"/>
            </w:pPr>
            <w:r>
              <w:rPr>
                <w:rFonts w:hint="eastAsia"/>
                <w:lang w:bidi="ar"/>
              </w:rPr>
              <w:t>10</w:t>
            </w:r>
          </w:p>
        </w:tc>
        <w:tc>
          <w:tcPr>
            <w:tcW w:w="1290" w:type="dxa"/>
            <w:vAlign w:val="center"/>
          </w:tcPr>
          <w:p w14:paraId="24B7F82D">
            <w:pPr>
              <w:widowControl w:val="0"/>
              <w:adjustRightInd w:val="0"/>
              <w:snapToGrid w:val="0"/>
              <w:jc w:val="center"/>
            </w:pPr>
            <w:r>
              <w:rPr>
                <w:rFonts w:hint="eastAsia" w:cs="宋体"/>
                <w:b/>
                <w:bCs/>
                <w:lang w:bidi="ar"/>
              </w:rPr>
              <w:t>主观分</w:t>
            </w:r>
          </w:p>
        </w:tc>
        <w:tc>
          <w:tcPr>
            <w:tcW w:w="2418" w:type="dxa"/>
            <w:vAlign w:val="center"/>
          </w:tcPr>
          <w:p w14:paraId="24B7F82E">
            <w:pPr>
              <w:widowControl w:val="0"/>
              <w:adjustRightInd w:val="0"/>
              <w:snapToGrid w:val="0"/>
              <w:ind w:firstLine="420"/>
              <w:jc w:val="left"/>
            </w:pPr>
          </w:p>
        </w:tc>
      </w:tr>
      <w:tr w14:paraId="24B7F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9" w:hRule="atLeast"/>
        </w:trPr>
        <w:tc>
          <w:tcPr>
            <w:tcW w:w="701" w:type="dxa"/>
            <w:vAlign w:val="center"/>
          </w:tcPr>
          <w:p w14:paraId="24B7F830">
            <w:pPr>
              <w:widowControl w:val="0"/>
              <w:adjustRightInd w:val="0"/>
              <w:snapToGrid w:val="0"/>
              <w:jc w:val="center"/>
            </w:pPr>
            <w:r>
              <w:rPr>
                <w:rFonts w:hint="eastAsia"/>
              </w:rPr>
              <w:t>7</w:t>
            </w:r>
          </w:p>
        </w:tc>
        <w:tc>
          <w:tcPr>
            <w:tcW w:w="4411" w:type="dxa"/>
            <w:vAlign w:val="center"/>
          </w:tcPr>
          <w:p w14:paraId="24B7F831">
            <w:pPr>
              <w:widowControl w:val="0"/>
              <w:adjustRightInd w:val="0"/>
              <w:snapToGrid w:val="0"/>
            </w:pPr>
            <w:r>
              <w:rPr>
                <w:rFonts w:hint="eastAsia"/>
              </w:rPr>
              <w:t>根据供应商对服务人员工资、社保、福利等发放到位的方案及保障措施进行评审：</w:t>
            </w:r>
          </w:p>
          <w:p w14:paraId="24B7F832">
            <w:pPr>
              <w:widowControl w:val="0"/>
              <w:adjustRightInd w:val="0"/>
              <w:snapToGrid w:val="0"/>
            </w:pPr>
            <w:r>
              <w:rPr>
                <w:rFonts w:hint="eastAsia"/>
              </w:rPr>
              <w:t>方案程序明确、制度规范、能有效保障人员工资、社保、福利等发放到位，可以有效实施的得8分；</w:t>
            </w:r>
          </w:p>
          <w:p w14:paraId="24B7F833">
            <w:pPr>
              <w:widowControl w:val="0"/>
              <w:adjustRightInd w:val="0"/>
              <w:snapToGrid w:val="0"/>
            </w:pPr>
            <w:r>
              <w:rPr>
                <w:rFonts w:hint="eastAsia"/>
              </w:rPr>
              <w:t>方案程序、制度基本可行、基本能有效保障人员工资、社保、福利等发放到位的得5分；</w:t>
            </w:r>
          </w:p>
          <w:p w14:paraId="24B7F834">
            <w:pPr>
              <w:widowControl w:val="0"/>
              <w:adjustRightInd w:val="0"/>
              <w:snapToGrid w:val="0"/>
            </w:pPr>
            <w:r>
              <w:rPr>
                <w:rFonts w:hint="eastAsia"/>
              </w:rPr>
              <w:t>方案程序、制度不清，人员工资、社保、福利等发放存在缺陷，有待改进的得3分；</w:t>
            </w:r>
          </w:p>
          <w:p w14:paraId="24B7F835">
            <w:pPr>
              <w:widowControl w:val="0"/>
              <w:adjustRightInd w:val="0"/>
              <w:snapToGrid w:val="0"/>
            </w:pPr>
            <w:r>
              <w:rPr>
                <w:rFonts w:hint="eastAsia"/>
              </w:rPr>
              <w:t>方案程序、制度不清，实施性差的得1分；</w:t>
            </w:r>
          </w:p>
          <w:p w14:paraId="24B7F836">
            <w:pPr>
              <w:widowControl w:val="0"/>
              <w:adjustRightInd w:val="0"/>
              <w:snapToGrid w:val="0"/>
            </w:pPr>
            <w:r>
              <w:rPr>
                <w:rFonts w:hint="eastAsia"/>
              </w:rPr>
              <w:t>提交的方案不符合项目实际且明显缺乏可行性或未提供方案的不得分。</w:t>
            </w:r>
          </w:p>
        </w:tc>
        <w:tc>
          <w:tcPr>
            <w:tcW w:w="670" w:type="dxa"/>
            <w:vAlign w:val="center"/>
          </w:tcPr>
          <w:p w14:paraId="24B7F837">
            <w:pPr>
              <w:widowControl w:val="0"/>
              <w:adjustRightInd w:val="0"/>
              <w:snapToGrid w:val="0"/>
              <w:jc w:val="center"/>
            </w:pPr>
            <w:r>
              <w:rPr>
                <w:rFonts w:hint="eastAsia"/>
                <w:lang w:bidi="ar"/>
              </w:rPr>
              <w:t>8</w:t>
            </w:r>
          </w:p>
        </w:tc>
        <w:tc>
          <w:tcPr>
            <w:tcW w:w="1290" w:type="dxa"/>
            <w:vAlign w:val="center"/>
          </w:tcPr>
          <w:p w14:paraId="24B7F838">
            <w:pPr>
              <w:widowControl w:val="0"/>
              <w:adjustRightInd w:val="0"/>
              <w:snapToGrid w:val="0"/>
              <w:jc w:val="center"/>
            </w:pPr>
            <w:bookmarkStart w:id="32" w:name="OLE_LINK1"/>
            <w:r>
              <w:rPr>
                <w:rFonts w:hint="eastAsia" w:cs="宋体"/>
                <w:b/>
                <w:bCs/>
                <w:lang w:bidi="ar"/>
              </w:rPr>
              <w:t>主观分</w:t>
            </w:r>
            <w:bookmarkEnd w:id="32"/>
          </w:p>
        </w:tc>
        <w:tc>
          <w:tcPr>
            <w:tcW w:w="2418" w:type="dxa"/>
            <w:vAlign w:val="center"/>
          </w:tcPr>
          <w:p w14:paraId="24B7F839">
            <w:pPr>
              <w:widowControl w:val="0"/>
              <w:adjustRightInd w:val="0"/>
              <w:snapToGrid w:val="0"/>
              <w:ind w:firstLine="420"/>
              <w:jc w:val="left"/>
            </w:pPr>
          </w:p>
        </w:tc>
      </w:tr>
      <w:tr w14:paraId="24B7F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24B7F83B">
            <w:pPr>
              <w:widowControl w:val="0"/>
              <w:adjustRightInd w:val="0"/>
              <w:snapToGrid w:val="0"/>
              <w:jc w:val="center"/>
            </w:pPr>
            <w:r>
              <w:rPr>
                <w:rFonts w:hint="eastAsia"/>
              </w:rPr>
              <w:t>8</w:t>
            </w:r>
          </w:p>
        </w:tc>
        <w:tc>
          <w:tcPr>
            <w:tcW w:w="4411" w:type="dxa"/>
            <w:vAlign w:val="center"/>
          </w:tcPr>
          <w:p w14:paraId="24B7F83C">
            <w:pPr>
              <w:widowControl w:val="0"/>
              <w:adjustRightInd w:val="0"/>
              <w:snapToGrid w:val="0"/>
            </w:pPr>
            <w:r>
              <w:rPr>
                <w:rFonts w:hint="eastAsia"/>
              </w:rPr>
              <w:t>对各供应商为本项目提供的招标文件以外的服务承诺、便利条件等进行综合评价；</w:t>
            </w:r>
          </w:p>
          <w:p w14:paraId="24B7F83D">
            <w:pPr>
              <w:widowControl w:val="0"/>
              <w:adjustRightInd w:val="0"/>
              <w:snapToGrid w:val="0"/>
            </w:pPr>
            <w:r>
              <w:rPr>
                <w:rFonts w:hint="eastAsia"/>
              </w:rPr>
              <w:t>服务承诺合理，各项服务承诺能与实际相结合，承诺内容符合采购人需求的得6分；</w:t>
            </w:r>
          </w:p>
          <w:p w14:paraId="24B7F83E">
            <w:pPr>
              <w:widowControl w:val="0"/>
              <w:adjustRightInd w:val="0"/>
              <w:snapToGrid w:val="0"/>
            </w:pPr>
            <w:r>
              <w:rPr>
                <w:rFonts w:hint="eastAsia"/>
              </w:rPr>
              <w:t>服务承诺合理，各项服务承诺与实际有偏差，承诺内容部分符合项目实际需求的得4分；</w:t>
            </w:r>
          </w:p>
          <w:p w14:paraId="24B7F83F">
            <w:pPr>
              <w:widowControl w:val="0"/>
              <w:adjustRightInd w:val="0"/>
              <w:snapToGrid w:val="0"/>
            </w:pPr>
            <w:r>
              <w:rPr>
                <w:rFonts w:hint="eastAsia"/>
              </w:rPr>
              <w:t>服务承诺可行性一般，各项服务承诺能与实际有偏差较大，承诺符合项目实际需求内容较少2分；</w:t>
            </w:r>
          </w:p>
          <w:p w14:paraId="24B7F840">
            <w:pPr>
              <w:widowControl w:val="0"/>
              <w:adjustRightInd w:val="0"/>
              <w:snapToGrid w:val="0"/>
            </w:pPr>
            <w:r>
              <w:rPr>
                <w:rFonts w:hint="eastAsia"/>
              </w:rPr>
              <w:t>不提供不得分。</w:t>
            </w:r>
          </w:p>
        </w:tc>
        <w:tc>
          <w:tcPr>
            <w:tcW w:w="670" w:type="dxa"/>
            <w:vAlign w:val="center"/>
          </w:tcPr>
          <w:p w14:paraId="24B7F841">
            <w:pPr>
              <w:widowControl w:val="0"/>
              <w:adjustRightInd w:val="0"/>
              <w:snapToGrid w:val="0"/>
              <w:jc w:val="center"/>
            </w:pPr>
            <w:r>
              <w:rPr>
                <w:rFonts w:hint="eastAsia"/>
                <w:lang w:bidi="ar"/>
              </w:rPr>
              <w:t>6</w:t>
            </w:r>
          </w:p>
        </w:tc>
        <w:tc>
          <w:tcPr>
            <w:tcW w:w="1290" w:type="dxa"/>
            <w:vAlign w:val="center"/>
          </w:tcPr>
          <w:p w14:paraId="24B7F842">
            <w:pPr>
              <w:widowControl w:val="0"/>
              <w:adjustRightInd w:val="0"/>
              <w:snapToGrid w:val="0"/>
              <w:jc w:val="center"/>
            </w:pPr>
            <w:r>
              <w:rPr>
                <w:rFonts w:hint="eastAsia" w:cs="宋体"/>
                <w:b/>
                <w:bCs/>
                <w:lang w:bidi="ar"/>
              </w:rPr>
              <w:t>主观分</w:t>
            </w:r>
          </w:p>
        </w:tc>
        <w:tc>
          <w:tcPr>
            <w:tcW w:w="2418" w:type="dxa"/>
            <w:vAlign w:val="center"/>
          </w:tcPr>
          <w:p w14:paraId="24B7F843">
            <w:pPr>
              <w:widowControl w:val="0"/>
              <w:adjustRightInd w:val="0"/>
              <w:snapToGrid w:val="0"/>
              <w:ind w:firstLine="420"/>
              <w:jc w:val="left"/>
            </w:pPr>
          </w:p>
        </w:tc>
      </w:tr>
      <w:tr w14:paraId="24B7F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24B7F845">
            <w:pPr>
              <w:widowControl w:val="0"/>
              <w:adjustRightInd w:val="0"/>
              <w:snapToGrid w:val="0"/>
              <w:jc w:val="center"/>
            </w:pPr>
            <w:r>
              <w:rPr>
                <w:rFonts w:hint="eastAsia"/>
              </w:rPr>
              <w:t>9</w:t>
            </w:r>
          </w:p>
        </w:tc>
        <w:tc>
          <w:tcPr>
            <w:tcW w:w="4411" w:type="dxa"/>
            <w:vAlign w:val="center"/>
          </w:tcPr>
          <w:p w14:paraId="24B7F846">
            <w:pPr>
              <w:widowControl w:val="0"/>
              <w:adjustRightInd w:val="0"/>
              <w:snapToGrid w:val="0"/>
            </w:pPr>
            <w:r>
              <w:rPr>
                <w:rFonts w:hint="eastAsia"/>
              </w:rPr>
              <w:t>评标委员会根据供应商人员上岗仪表、行为、态度，标准统一、规范的方案进行综合评议</w:t>
            </w:r>
          </w:p>
          <w:p w14:paraId="24B7F847">
            <w:pPr>
              <w:widowControl w:val="0"/>
              <w:adjustRightInd w:val="0"/>
              <w:snapToGrid w:val="0"/>
            </w:pPr>
            <w:r>
              <w:rPr>
                <w:rFonts w:hint="eastAsia"/>
              </w:rPr>
              <w:t>方案符合要求，内容完整、充实的得6分；</w:t>
            </w:r>
          </w:p>
          <w:p w14:paraId="24B7F848">
            <w:pPr>
              <w:widowControl w:val="0"/>
              <w:adjustRightInd w:val="0"/>
              <w:snapToGrid w:val="0"/>
            </w:pPr>
            <w:r>
              <w:rPr>
                <w:rFonts w:hint="eastAsia"/>
              </w:rPr>
              <w:t>方案符合要求，内容完整，但有所欠缺的得4分；</w:t>
            </w:r>
          </w:p>
          <w:p w14:paraId="24B7F849">
            <w:pPr>
              <w:widowControl w:val="0"/>
              <w:adjustRightInd w:val="0"/>
              <w:snapToGrid w:val="0"/>
            </w:pPr>
            <w:r>
              <w:rPr>
                <w:rFonts w:hint="eastAsia"/>
              </w:rPr>
              <w:t>方案符合要求，但内容不完整的得2分；</w:t>
            </w:r>
          </w:p>
          <w:p w14:paraId="24B7F84A">
            <w:pPr>
              <w:widowControl w:val="0"/>
              <w:adjustRightInd w:val="0"/>
              <w:snapToGrid w:val="0"/>
            </w:pPr>
            <w:r>
              <w:rPr>
                <w:rFonts w:hint="eastAsia"/>
              </w:rPr>
              <w:t>未提供方案的不得分。</w:t>
            </w:r>
          </w:p>
        </w:tc>
        <w:tc>
          <w:tcPr>
            <w:tcW w:w="670" w:type="dxa"/>
            <w:vAlign w:val="center"/>
          </w:tcPr>
          <w:p w14:paraId="24B7F84B">
            <w:pPr>
              <w:widowControl w:val="0"/>
              <w:adjustRightInd w:val="0"/>
              <w:snapToGrid w:val="0"/>
              <w:jc w:val="center"/>
            </w:pPr>
            <w:r>
              <w:rPr>
                <w:rFonts w:hint="eastAsia"/>
                <w:lang w:bidi="ar"/>
              </w:rPr>
              <w:t>6</w:t>
            </w:r>
          </w:p>
        </w:tc>
        <w:tc>
          <w:tcPr>
            <w:tcW w:w="1290" w:type="dxa"/>
            <w:vAlign w:val="center"/>
          </w:tcPr>
          <w:p w14:paraId="24B7F84C">
            <w:pPr>
              <w:widowControl w:val="0"/>
              <w:adjustRightInd w:val="0"/>
              <w:snapToGrid w:val="0"/>
              <w:jc w:val="center"/>
            </w:pPr>
            <w:r>
              <w:rPr>
                <w:rFonts w:hint="eastAsia" w:cs="宋体"/>
                <w:b/>
                <w:bCs/>
                <w:lang w:bidi="ar"/>
              </w:rPr>
              <w:t>主观分</w:t>
            </w:r>
          </w:p>
        </w:tc>
        <w:tc>
          <w:tcPr>
            <w:tcW w:w="2418" w:type="dxa"/>
            <w:vAlign w:val="center"/>
          </w:tcPr>
          <w:p w14:paraId="24B7F84D">
            <w:pPr>
              <w:widowControl w:val="0"/>
              <w:adjustRightInd w:val="0"/>
              <w:snapToGrid w:val="0"/>
              <w:ind w:firstLine="420"/>
              <w:jc w:val="left"/>
            </w:pPr>
          </w:p>
        </w:tc>
      </w:tr>
      <w:tr w14:paraId="24B7F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24B7F84F">
            <w:pPr>
              <w:widowControl w:val="0"/>
              <w:adjustRightInd w:val="0"/>
              <w:snapToGrid w:val="0"/>
              <w:jc w:val="center"/>
            </w:pPr>
            <w:r>
              <w:rPr>
                <w:rFonts w:hint="eastAsia"/>
              </w:rPr>
              <w:t>10</w:t>
            </w:r>
          </w:p>
        </w:tc>
        <w:tc>
          <w:tcPr>
            <w:tcW w:w="4411" w:type="dxa"/>
            <w:vAlign w:val="center"/>
          </w:tcPr>
          <w:p w14:paraId="24B7F850">
            <w:pPr>
              <w:widowControl w:val="0"/>
              <w:adjustRightInd w:val="0"/>
              <w:snapToGrid w:val="0"/>
              <w:rPr>
                <w:rFonts w:hint="eastAsia"/>
              </w:rPr>
            </w:pPr>
            <w:r>
              <w:rPr>
                <w:rFonts w:hint="eastAsia"/>
              </w:rPr>
              <w:t>评委根据供应商针对本项目实际所制定的交接落实计计划划是否详细、是否完整且是否合理可行等情况进行评议</w:t>
            </w:r>
          </w:p>
          <w:p w14:paraId="1193D501">
            <w:pPr>
              <w:widowControl w:val="0"/>
              <w:adjustRightInd w:val="0"/>
              <w:snapToGrid w:val="0"/>
              <w:rPr>
                <w:rFonts w:hint="eastAsia"/>
              </w:rPr>
            </w:pPr>
            <w:r>
              <w:rPr>
                <w:rFonts w:hint="eastAsia"/>
              </w:rPr>
              <w:t>方案符合要求，内容完整、充实的得6分；</w:t>
            </w:r>
          </w:p>
          <w:p w14:paraId="61C5C3E0">
            <w:pPr>
              <w:widowControl w:val="0"/>
              <w:adjustRightInd w:val="0"/>
              <w:snapToGrid w:val="0"/>
              <w:rPr>
                <w:rFonts w:hint="eastAsia"/>
              </w:rPr>
            </w:pPr>
            <w:r>
              <w:rPr>
                <w:rFonts w:hint="eastAsia"/>
              </w:rPr>
              <w:t>方案符合要求，内容完整，但有所欠缺的得4分；</w:t>
            </w:r>
          </w:p>
          <w:p w14:paraId="25C23ECF">
            <w:pPr>
              <w:widowControl w:val="0"/>
              <w:adjustRightInd w:val="0"/>
              <w:snapToGrid w:val="0"/>
              <w:rPr>
                <w:rFonts w:hint="eastAsia"/>
              </w:rPr>
            </w:pPr>
            <w:r>
              <w:rPr>
                <w:rFonts w:hint="eastAsia"/>
              </w:rPr>
              <w:t>方案符合要求，但内容不完整的得2分；</w:t>
            </w:r>
          </w:p>
          <w:p w14:paraId="29E4DF89">
            <w:pPr>
              <w:widowControl w:val="0"/>
              <w:adjustRightInd w:val="0"/>
              <w:snapToGrid w:val="0"/>
            </w:pPr>
            <w:r>
              <w:rPr>
                <w:rFonts w:hint="eastAsia"/>
              </w:rPr>
              <w:t>未提供方案的不得分。</w:t>
            </w:r>
          </w:p>
        </w:tc>
        <w:tc>
          <w:tcPr>
            <w:tcW w:w="670" w:type="dxa"/>
            <w:vAlign w:val="center"/>
          </w:tcPr>
          <w:p w14:paraId="24B7F851">
            <w:pPr>
              <w:widowControl w:val="0"/>
              <w:adjustRightInd w:val="0"/>
              <w:snapToGrid w:val="0"/>
              <w:jc w:val="center"/>
            </w:pPr>
            <w:r>
              <w:rPr>
                <w:lang w:bidi="ar"/>
              </w:rPr>
              <w:t>6</w:t>
            </w:r>
          </w:p>
        </w:tc>
        <w:tc>
          <w:tcPr>
            <w:tcW w:w="1290" w:type="dxa"/>
            <w:vAlign w:val="center"/>
          </w:tcPr>
          <w:p w14:paraId="24B7F852">
            <w:pPr>
              <w:widowControl w:val="0"/>
              <w:adjustRightInd w:val="0"/>
              <w:snapToGrid w:val="0"/>
              <w:jc w:val="center"/>
            </w:pPr>
            <w:r>
              <w:rPr>
                <w:rFonts w:hint="eastAsia" w:cs="宋体"/>
                <w:b/>
                <w:bCs/>
                <w:lang w:bidi="ar"/>
              </w:rPr>
              <w:t>主观分</w:t>
            </w:r>
          </w:p>
        </w:tc>
        <w:tc>
          <w:tcPr>
            <w:tcW w:w="2418" w:type="dxa"/>
            <w:vAlign w:val="center"/>
          </w:tcPr>
          <w:p w14:paraId="24B7F853">
            <w:pPr>
              <w:widowControl w:val="0"/>
              <w:adjustRightInd w:val="0"/>
              <w:snapToGrid w:val="0"/>
              <w:ind w:firstLine="420"/>
              <w:jc w:val="left"/>
            </w:pPr>
          </w:p>
        </w:tc>
      </w:tr>
      <w:tr w14:paraId="24B7F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24B7F855">
            <w:pPr>
              <w:widowControl w:val="0"/>
              <w:adjustRightInd w:val="0"/>
              <w:snapToGrid w:val="0"/>
              <w:jc w:val="center"/>
            </w:pPr>
            <w:r>
              <w:rPr>
                <w:rFonts w:hint="eastAsia"/>
              </w:rPr>
              <w:t>11</w:t>
            </w:r>
          </w:p>
        </w:tc>
        <w:tc>
          <w:tcPr>
            <w:tcW w:w="4411" w:type="dxa"/>
            <w:vAlign w:val="center"/>
          </w:tcPr>
          <w:p w14:paraId="24B7F856">
            <w:pPr>
              <w:widowControl w:val="0"/>
              <w:adjustRightInd w:val="0"/>
              <w:snapToGrid w:val="0"/>
            </w:pPr>
            <w:r>
              <w:rPr>
                <w:rFonts w:hint="eastAsia"/>
              </w:rPr>
              <w:t xml:space="preserve">供应商2021年1月1日以来（以合同签订之日为准），具有与本项目采购需求内容相关业绩的，每提供1个业绩得1分，最高得2分。 </w:t>
            </w:r>
          </w:p>
          <w:p w14:paraId="24B7F857">
            <w:pPr>
              <w:widowControl w:val="0"/>
              <w:adjustRightInd w:val="0"/>
              <w:snapToGrid w:val="0"/>
            </w:pPr>
            <w:r>
              <w:rPr>
                <w:rFonts w:hint="eastAsia"/>
              </w:rPr>
              <w:t>注：投标文件中须同时提供中标通知书复印件和合同复印件加盖公章，未提供不得分。（不同年度同一采购人，视为一个合同，不重复计分）</w:t>
            </w:r>
          </w:p>
        </w:tc>
        <w:tc>
          <w:tcPr>
            <w:tcW w:w="670" w:type="dxa"/>
            <w:vAlign w:val="center"/>
          </w:tcPr>
          <w:p w14:paraId="24B7F858">
            <w:pPr>
              <w:widowControl w:val="0"/>
              <w:adjustRightInd w:val="0"/>
              <w:snapToGrid w:val="0"/>
              <w:jc w:val="center"/>
            </w:pPr>
            <w:r>
              <w:rPr>
                <w:rFonts w:hint="eastAsia"/>
              </w:rPr>
              <w:t>2</w:t>
            </w:r>
          </w:p>
        </w:tc>
        <w:tc>
          <w:tcPr>
            <w:tcW w:w="1290" w:type="dxa"/>
            <w:vAlign w:val="center"/>
          </w:tcPr>
          <w:p w14:paraId="24B7F859">
            <w:pPr>
              <w:widowControl w:val="0"/>
              <w:adjustRightInd w:val="0"/>
              <w:snapToGrid w:val="0"/>
              <w:jc w:val="center"/>
            </w:pPr>
            <w:r>
              <w:rPr>
                <w:rFonts w:hint="eastAsia" w:cs="宋体"/>
                <w:b/>
                <w:bCs/>
                <w:lang w:bidi="ar"/>
              </w:rPr>
              <w:t>客观</w:t>
            </w:r>
            <w:bookmarkStart w:id="46" w:name="_GoBack"/>
            <w:bookmarkEnd w:id="46"/>
            <w:r>
              <w:rPr>
                <w:rFonts w:hint="eastAsia" w:cs="宋体"/>
                <w:b/>
                <w:bCs/>
                <w:lang w:bidi="ar"/>
              </w:rPr>
              <w:t>分</w:t>
            </w:r>
          </w:p>
        </w:tc>
        <w:tc>
          <w:tcPr>
            <w:tcW w:w="2418" w:type="dxa"/>
            <w:vAlign w:val="center"/>
          </w:tcPr>
          <w:p w14:paraId="24B7F85A">
            <w:pPr>
              <w:widowControl w:val="0"/>
              <w:adjustRightInd w:val="0"/>
              <w:snapToGrid w:val="0"/>
              <w:ind w:firstLine="420"/>
              <w:jc w:val="left"/>
            </w:pPr>
          </w:p>
        </w:tc>
      </w:tr>
      <w:tr w14:paraId="24B7F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24B7F85C">
            <w:pPr>
              <w:widowControl w:val="0"/>
              <w:adjustRightInd w:val="0"/>
              <w:snapToGrid w:val="0"/>
              <w:jc w:val="center"/>
            </w:pPr>
            <w:r>
              <w:rPr>
                <w:rFonts w:hint="eastAsia"/>
              </w:rPr>
              <w:t>12</w:t>
            </w:r>
          </w:p>
        </w:tc>
        <w:tc>
          <w:tcPr>
            <w:tcW w:w="4411" w:type="dxa"/>
            <w:vAlign w:val="center"/>
          </w:tcPr>
          <w:p w14:paraId="24B7F85D">
            <w:pPr>
              <w:widowControl w:val="0"/>
              <w:adjustRightInd w:val="0"/>
              <w:snapToGrid w:val="0"/>
            </w:pPr>
            <w:r>
              <w:rPr>
                <w:rFonts w:hint="eastAsia"/>
              </w:rPr>
              <w:t>有效投标报价的最低价作为评标基准价，其最低报价为满分；按［投标报价得分</w:t>
            </w:r>
            <w:r>
              <w:t>=（评标基准价/投标报价）</w:t>
            </w:r>
            <w:r>
              <w:rPr>
                <w:rFonts w:hint="eastAsia" w:ascii="宋体" w:hAnsi="宋体"/>
              </w:rPr>
              <w:t>×</w:t>
            </w:r>
            <w:r>
              <w:rPr>
                <w:rFonts w:hint="eastAsia"/>
              </w:rPr>
              <w:t>权重</w:t>
            </w:r>
            <w:r>
              <w:t>］的计算公式计算。</w:t>
            </w:r>
          </w:p>
          <w:p w14:paraId="24B7F85E">
            <w:pPr>
              <w:widowControl w:val="0"/>
              <w:adjustRightInd w:val="0"/>
              <w:snapToGrid w:val="0"/>
            </w:pPr>
          </w:p>
          <w:p w14:paraId="24B7F85F">
            <w:pPr>
              <w:widowControl w:val="0"/>
              <w:adjustRightInd w:val="0"/>
              <w:snapToGrid w:val="0"/>
            </w:pPr>
            <w:r>
              <w:t>评标过程中，不得去掉报价中的最高报价和最低报价。</w:t>
            </w:r>
          </w:p>
          <w:p w14:paraId="24B7F860">
            <w:pPr>
              <w:pStyle w:val="77"/>
            </w:pPr>
          </w:p>
          <w:p w14:paraId="24B7F861">
            <w:pPr>
              <w:widowControl w:val="0"/>
              <w:adjustRightInd w:val="0"/>
              <w:snapToGrid w:val="0"/>
            </w:pPr>
            <w:r>
              <w:rPr>
                <w:rFonts w:hint="eastAsia"/>
              </w:rPr>
              <w:t>对于未预留份额专门面向中小企业的政府采购服务项目，以及预留份额政府采购服务项目中的非预留部分标项，对小型和微型企业的投标报价给予10%的扣除，用扣除后的价格参与评审。</w:t>
            </w:r>
          </w:p>
        </w:tc>
        <w:tc>
          <w:tcPr>
            <w:tcW w:w="670" w:type="dxa"/>
            <w:vAlign w:val="center"/>
          </w:tcPr>
          <w:p w14:paraId="24B7F862">
            <w:pPr>
              <w:widowControl w:val="0"/>
              <w:adjustRightInd w:val="0"/>
              <w:snapToGrid w:val="0"/>
              <w:jc w:val="center"/>
            </w:pPr>
            <w:r>
              <w:rPr>
                <w:rFonts w:hint="eastAsia"/>
              </w:rPr>
              <w:t>20</w:t>
            </w:r>
          </w:p>
        </w:tc>
        <w:tc>
          <w:tcPr>
            <w:tcW w:w="1290" w:type="dxa"/>
            <w:vAlign w:val="center"/>
          </w:tcPr>
          <w:p w14:paraId="24B7F863">
            <w:pPr>
              <w:widowControl w:val="0"/>
              <w:adjustRightInd w:val="0"/>
              <w:snapToGrid w:val="0"/>
              <w:jc w:val="center"/>
            </w:pPr>
            <w:r>
              <w:rPr>
                <w:rFonts w:hint="eastAsia"/>
              </w:rPr>
              <w:t>价格分</w:t>
            </w:r>
          </w:p>
        </w:tc>
        <w:tc>
          <w:tcPr>
            <w:tcW w:w="2418" w:type="dxa"/>
            <w:vAlign w:val="center"/>
          </w:tcPr>
          <w:p w14:paraId="24B7F864">
            <w:pPr>
              <w:widowControl w:val="0"/>
              <w:adjustRightInd w:val="0"/>
              <w:snapToGrid w:val="0"/>
            </w:pPr>
            <w:r>
              <w:t>/</w:t>
            </w:r>
          </w:p>
        </w:tc>
      </w:tr>
    </w:tbl>
    <w:p w14:paraId="24B7F866">
      <w:pPr>
        <w:pStyle w:val="77"/>
      </w:pPr>
      <w:r>
        <w:rPr>
          <w:rFonts w:hint="eastAsia"/>
          <w:b/>
          <w:bCs/>
        </w:rPr>
        <w:t>*备注：</w:t>
      </w:r>
      <w:r>
        <w:rPr>
          <w:rFonts w:hint="eastAsia"/>
        </w:rPr>
        <w:t>供应商编制投标文件（商务技术文件部分）时，建议按此目录（序号和内容）提供评标标准相应的商务技术资料。</w:t>
      </w:r>
    </w:p>
    <w:p w14:paraId="24B7F867">
      <w:pPr>
        <w:pStyle w:val="77"/>
      </w:pPr>
    </w:p>
    <w:p w14:paraId="24B7F868">
      <w:pPr>
        <w:pStyle w:val="77"/>
      </w:pPr>
    </w:p>
    <w:p w14:paraId="24B7F869">
      <w:pPr>
        <w:pStyle w:val="77"/>
      </w:pPr>
    </w:p>
    <w:p w14:paraId="24B7F86A">
      <w:pPr>
        <w:pStyle w:val="77"/>
      </w:pPr>
    </w:p>
    <w:p w14:paraId="24B7F86B">
      <w:pPr>
        <w:pStyle w:val="77"/>
      </w:pPr>
    </w:p>
    <w:p w14:paraId="24B7F86C">
      <w:pPr>
        <w:pStyle w:val="77"/>
      </w:pPr>
    </w:p>
    <w:p w14:paraId="24B7F86D">
      <w:pPr>
        <w:pStyle w:val="77"/>
      </w:pPr>
    </w:p>
    <w:p w14:paraId="24B7F86E">
      <w:pPr>
        <w:pStyle w:val="77"/>
      </w:pPr>
    </w:p>
    <w:p w14:paraId="24B7F86F">
      <w:pPr>
        <w:pStyle w:val="77"/>
      </w:pPr>
    </w:p>
    <w:p w14:paraId="24B7F870">
      <w:pPr>
        <w:pStyle w:val="77"/>
      </w:pPr>
    </w:p>
    <w:p w14:paraId="24B7F871">
      <w:pPr>
        <w:pStyle w:val="77"/>
      </w:pPr>
    </w:p>
    <w:p w14:paraId="24B7F872">
      <w:pPr>
        <w:pStyle w:val="77"/>
      </w:pPr>
    </w:p>
    <w:p w14:paraId="24B7F873">
      <w:pPr>
        <w:pStyle w:val="77"/>
      </w:pPr>
    </w:p>
    <w:p w14:paraId="24B7F874">
      <w:pPr>
        <w:pStyle w:val="77"/>
      </w:pPr>
    </w:p>
    <w:p w14:paraId="24B7F875">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一、评标方法</w:t>
      </w:r>
    </w:p>
    <w:p w14:paraId="24B7F87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1.本项目采用综合评分法。</w:t>
      </w:r>
      <w:r>
        <w:rPr>
          <w:rFonts w:hint="eastAsia" w:hAnsi="宋体"/>
          <w:snapToGrid w:val="0"/>
          <w:kern w:val="0"/>
          <w:sz w:val="24"/>
        </w:rPr>
        <w:t>综合评分法，是指投标文件满足招标文件全部实质性要求，且按照评审因素的量化指标评审得分最高的供应商为中标候选人的评标方法。</w:t>
      </w:r>
    </w:p>
    <w:p w14:paraId="24B7F877">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二、评标标准</w:t>
      </w:r>
    </w:p>
    <w:p w14:paraId="24B7F878">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2.评标标准：</w:t>
      </w:r>
      <w:r>
        <w:rPr>
          <w:rFonts w:hint="eastAsia" w:hAnsi="宋体"/>
          <w:snapToGrid w:val="0"/>
          <w:kern w:val="0"/>
          <w:sz w:val="24"/>
        </w:rPr>
        <w:t>见评标办法前附表。</w:t>
      </w:r>
    </w:p>
    <w:p w14:paraId="24B7F879">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三、评标程序</w:t>
      </w:r>
    </w:p>
    <w:p w14:paraId="24B7F87A">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3.1符合性审查。</w:t>
      </w:r>
      <w:r>
        <w:rPr>
          <w:rFonts w:hint="eastAsia" w:hAnsi="宋体"/>
          <w:snapToGrid w:val="0"/>
          <w:kern w:val="0"/>
          <w:sz w:val="24"/>
        </w:rPr>
        <w:t>评标委员会应当对符合资格的供应商的投标文件进行符合性审查，以确定其是否满足招标文件的实质性要求。不满足招标文件的实质性要求的，投标无效。</w:t>
      </w:r>
    </w:p>
    <w:p w14:paraId="24B7F87B">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3.2比较与评价。</w:t>
      </w:r>
      <w:r>
        <w:rPr>
          <w:rFonts w:hint="eastAsia" w:hAnsi="宋体"/>
          <w:snapToGrid w:val="0"/>
          <w:kern w:val="0"/>
          <w:sz w:val="24"/>
        </w:rPr>
        <w:t>评标委员会应当按照招标文件中规定的评标方法和标准，对符合性审查合格的投标文件进行商务和技术评估，综合比较与评价。</w:t>
      </w:r>
    </w:p>
    <w:p w14:paraId="24B7F87C">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3.3汇总商务技术得分。</w:t>
      </w:r>
      <w:r>
        <w:rPr>
          <w:rFonts w:hint="eastAsia" w:hAnsi="宋体"/>
          <w:snapToGrid w:val="0"/>
          <w:kern w:val="0"/>
          <w:sz w:val="24"/>
        </w:rPr>
        <w:t>评标委员会各成员应当独立对每个供应商的商务和技术文件进行评价，并汇总商务技术得分情况。</w:t>
      </w:r>
    </w:p>
    <w:p w14:paraId="24B7F87D">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3.4报价评审。</w:t>
      </w:r>
    </w:p>
    <w:p w14:paraId="24B7F87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3.4.1投标文件报价出现前后不一致的，按照下列规定修正：</w:t>
      </w:r>
    </w:p>
    <w:p w14:paraId="24B7F87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3.4.1.1投标文件中开标一览表（报价表）内容与投标文件中相应内容不一致的，以开标一览表（报价表）为准；</w:t>
      </w:r>
    </w:p>
    <w:p w14:paraId="24B7F88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3.4.1.2大写金额和小写金额不一致的，以大写金额为准；</w:t>
      </w:r>
    </w:p>
    <w:p w14:paraId="24B7F88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3.4.1.3单价金额小数点或者百分比有明显错位的，以开标一览表的总价为准，并修改单价；</w:t>
      </w:r>
    </w:p>
    <w:p w14:paraId="24B7F88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3.4.1.4总价金额与按单价汇总金额不一致的，以单价金额计算结果为准。</w:t>
      </w:r>
    </w:p>
    <w:p w14:paraId="24B7F88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3.4.1.5同时出现两种以上不一致的，按照3.4.1规定的顺序修正。修正后的报价按照财政部第87号令《政府采购货物和服务招标投标管理办法》第五十一条第二款的规定经供应商确认后产生约束力。</w:t>
      </w:r>
    </w:p>
    <w:p w14:paraId="24B7F88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3.4.2投标文件出现不是唯一的、有选择性投标报价的，投标无效。</w:t>
      </w:r>
    </w:p>
    <w:p w14:paraId="24B7F88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3.4.3投标报价超过招标文件中规定的预算金额或者最高限价的，投标无效。</w:t>
      </w:r>
    </w:p>
    <w:p w14:paraId="24B7F88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24B7F887">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4B7F888">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3.5排序与推荐。</w:t>
      </w:r>
      <w:r>
        <w:rPr>
          <w:rFonts w:hint="eastAsia" w:hAnsi="宋体"/>
          <w:snapToGrid w:val="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24B7F88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24B7F88A">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3.6编写评标报告。</w:t>
      </w:r>
      <w:r>
        <w:rPr>
          <w:rFonts w:hint="eastAsia" w:hAnsi="宋体"/>
          <w:snapToGrid w:val="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B7F88B">
      <w:pPr>
        <w:widowControl w:val="0"/>
        <w:adjustRightInd w:val="0"/>
        <w:snapToGrid w:val="0"/>
        <w:spacing w:before="156" w:beforeLines="50" w:after="156" w:afterLines="5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四、评标中的其他事项</w:t>
      </w:r>
    </w:p>
    <w:p w14:paraId="24B7F88C">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4.1供应商澄清、说明或者补正。</w:t>
      </w:r>
      <w:r>
        <w:rPr>
          <w:rFonts w:hint="eastAsia" w:hAnsi="宋体"/>
          <w:snapToGrid w:val="0"/>
          <w:kern w:val="0"/>
          <w:sz w:val="24"/>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24B7F88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4.2投标无效。</w:t>
      </w:r>
      <w:r>
        <w:rPr>
          <w:rFonts w:hint="eastAsia" w:hAnsi="宋体"/>
          <w:snapToGrid w:val="0"/>
          <w:kern w:val="0"/>
          <w:sz w:val="24"/>
        </w:rPr>
        <w:t>有下列情形之一的，投标无效：</w:t>
      </w:r>
    </w:p>
    <w:p w14:paraId="24B7F88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4.2.1供应商不具备招标文件中规定的资格要求的（供应商未提供有效的资格文件的，视为供应商不具备招标文件中规定的资格要求）；</w:t>
      </w:r>
    </w:p>
    <w:p w14:paraId="24B7F88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4.2.2投标文件未按照招标文件要求签署、盖章的；</w:t>
      </w:r>
    </w:p>
    <w:p w14:paraId="24B7F89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4.2.3采购人拟采购的产品属于政府强制采购的节能产品品目清单范围的，供应商相应的投标产品未获得国家确定的认证机构出具的、处于有效期之内的节能产品认证证书的；</w:t>
      </w:r>
    </w:p>
    <w:p w14:paraId="24B7F89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4.2.4投标文件含有采购人不能接受的附加条件的；</w:t>
      </w:r>
    </w:p>
    <w:p w14:paraId="24B7F89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4.2.5投标文件中承诺的投标有效期少于招标文件中载明的投标有效期的；</w:t>
      </w:r>
    </w:p>
    <w:p w14:paraId="24B7F89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4.2.6投标文件出现不是唯一的、有选择性投标报价的；</w:t>
      </w:r>
    </w:p>
    <w:p w14:paraId="24B7F89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4.2.7投标报价超过招标文件中规定的预算金额或者最高限价的；</w:t>
      </w:r>
    </w:p>
    <w:p w14:paraId="24B7F89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4.2.8报价明显低于其他通过符合性审查供应商的报价，有可能影响产品质量或者不能诚信履约的，未能按要求提供书面说明或者提交相关证明材料，不能证明其报价合理性的；</w:t>
      </w:r>
    </w:p>
    <w:p w14:paraId="24B7F89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4.2.9供应商对根据修正原则修正后的报价不确认的；</w:t>
      </w:r>
    </w:p>
    <w:p w14:paraId="24B7F897">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4.2.10供应商提供虚假材料投标的；</w:t>
      </w:r>
    </w:p>
    <w:p w14:paraId="24B7F89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4.2.11供应商有恶意串通、妨碍其他供应商的竞争行为、损害采购人或者其他供应商的合法权益情形的；</w:t>
      </w:r>
    </w:p>
    <w:p w14:paraId="24B7F89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4.2.12供应商仅提交备份投标文件，未在电子交易平台传输递交投标文件的，投标无效；</w:t>
      </w:r>
    </w:p>
    <w:p w14:paraId="24B7F89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4.2.13投标文件不满足招标文件的其它实质性要求的；</w:t>
      </w:r>
    </w:p>
    <w:p w14:paraId="24B7F89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4.2.14法律、法规、规章（适用本市的）及省级以上规范性文件（适用本市的）规定的其他无效情形。</w:t>
      </w:r>
    </w:p>
    <w:p w14:paraId="24B7F89C">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5.</w:t>
      </w:r>
      <w:r>
        <w:rPr>
          <w:rFonts w:hAnsi="宋体"/>
          <w:b/>
          <w:bCs/>
          <w:snapToGrid w:val="0"/>
          <w:kern w:val="0"/>
          <w:sz w:val="24"/>
        </w:rPr>
        <w:t>废标</w:t>
      </w:r>
      <w:r>
        <w:rPr>
          <w:rFonts w:hint="eastAsia" w:hAnsi="宋体"/>
          <w:b/>
          <w:bCs/>
          <w:snapToGrid w:val="0"/>
          <w:kern w:val="0"/>
          <w:sz w:val="24"/>
        </w:rPr>
        <w:t>。</w:t>
      </w:r>
      <w:r>
        <w:rPr>
          <w:rFonts w:hint="eastAsia" w:hAnsi="宋体"/>
          <w:snapToGrid w:val="0"/>
          <w:kern w:val="0"/>
          <w:sz w:val="24"/>
        </w:rPr>
        <w:t>根据《中华人民共和国政府采购法》第三十六条之规定，在采购中，出现下列情形之一的，应予废标：</w:t>
      </w:r>
    </w:p>
    <w:p w14:paraId="24B7F89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5.1</w:t>
      </w:r>
      <w:r>
        <w:rPr>
          <w:rFonts w:hint="eastAsia" w:hAnsi="宋体"/>
          <w:snapToGrid w:val="0"/>
          <w:kern w:val="0"/>
          <w:sz w:val="24"/>
        </w:rPr>
        <w:t>符合专业条件的供应商或者对招标文件作实质响应的供应商不足3家的；</w:t>
      </w:r>
    </w:p>
    <w:p w14:paraId="24B7F89E">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5.2</w:t>
      </w:r>
      <w:r>
        <w:rPr>
          <w:rFonts w:hint="eastAsia" w:hAnsi="宋体"/>
          <w:snapToGrid w:val="0"/>
          <w:kern w:val="0"/>
          <w:sz w:val="24"/>
        </w:rPr>
        <w:t>出现影响采购公正的违法、违规行为的；</w:t>
      </w:r>
    </w:p>
    <w:p w14:paraId="24B7F89F">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5.3</w:t>
      </w:r>
      <w:r>
        <w:rPr>
          <w:rFonts w:hint="eastAsia" w:hAnsi="宋体"/>
          <w:snapToGrid w:val="0"/>
          <w:kern w:val="0"/>
          <w:sz w:val="24"/>
        </w:rPr>
        <w:t>供应商的报价均超过了采购预算，采购人不能支付的；</w:t>
      </w:r>
    </w:p>
    <w:p w14:paraId="24B7F8A0">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5.4</w:t>
      </w:r>
      <w:r>
        <w:rPr>
          <w:rFonts w:hint="eastAsia" w:hAnsi="宋体"/>
          <w:snapToGrid w:val="0"/>
          <w:kern w:val="0"/>
          <w:sz w:val="24"/>
        </w:rPr>
        <w:t>因重大变故，采购任务取消的。</w:t>
      </w:r>
    </w:p>
    <w:p w14:paraId="24B7F8A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废标后，采购代理机构应当将废标理由通知所有供应商。</w:t>
      </w:r>
    </w:p>
    <w:p w14:paraId="24B7F8A2">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6.修改招标文件，重新组织采购活动。</w:t>
      </w:r>
      <w:r>
        <w:rPr>
          <w:rFonts w:hint="eastAsia" w:hAnsi="宋体"/>
          <w:snapToGrid w:val="0"/>
          <w:kern w:val="0"/>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4B7F8A3">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7.重新开展采购。</w:t>
      </w:r>
      <w:r>
        <w:rPr>
          <w:rFonts w:hint="eastAsia" w:hAnsi="宋体"/>
          <w:snapToGrid w:val="0"/>
          <w:kern w:val="0"/>
          <w:sz w:val="24"/>
        </w:rPr>
        <w:t>有政府采购法第七十一条、第七十二条规定的违法行为之一，影响或者可能影响中标结果的，依照下列规定处理：</w:t>
      </w:r>
    </w:p>
    <w:p w14:paraId="24B7F8A4">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7.1</w:t>
      </w:r>
      <w:r>
        <w:rPr>
          <w:rFonts w:hint="eastAsia" w:hAnsi="宋体"/>
          <w:snapToGrid w:val="0"/>
          <w:kern w:val="0"/>
          <w:sz w:val="24"/>
        </w:rPr>
        <w:t>未确定中标供应商的，终止本次政府采购活动，重新开展政府采购活动。</w:t>
      </w:r>
    </w:p>
    <w:p w14:paraId="24B7F8A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7.2</w:t>
      </w:r>
      <w:r>
        <w:rPr>
          <w:rFonts w:hint="eastAsia" w:hAnsi="宋体"/>
          <w:snapToGrid w:val="0"/>
          <w:kern w:val="0"/>
          <w:sz w:val="24"/>
        </w:rPr>
        <w:t>已确定中标供应商但尚未签订政府采购合同的，中标结果无效，从合格的中标候选人中另行确定中标供应商；没有合格的中标候选人的，重新开展政府采购活动。</w:t>
      </w:r>
    </w:p>
    <w:p w14:paraId="24B7F8A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7.3</w:t>
      </w:r>
      <w:r>
        <w:rPr>
          <w:rFonts w:hint="eastAsia" w:hAnsi="宋体"/>
          <w:snapToGrid w:val="0"/>
          <w:kern w:val="0"/>
          <w:sz w:val="24"/>
        </w:rPr>
        <w:t>政府采购合同已签订但尚未履行的，撤销合同，从合格的中标候选人中另行确定中标供应商；没有合格的中标候选人的，重新开展政府采购活动。</w:t>
      </w:r>
    </w:p>
    <w:p w14:paraId="24B7F8A7">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7.4</w:t>
      </w:r>
      <w:r>
        <w:rPr>
          <w:rFonts w:hint="eastAsia" w:hAnsi="宋体"/>
          <w:snapToGrid w:val="0"/>
          <w:kern w:val="0"/>
          <w:sz w:val="24"/>
        </w:rPr>
        <w:t>政府采购合同已经履行，给采购人、供应商造成损失的，由责任人承担赔偿责任。</w:t>
      </w:r>
    </w:p>
    <w:p w14:paraId="24B7F8A8">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7.5</w:t>
      </w:r>
      <w:r>
        <w:rPr>
          <w:rFonts w:hint="eastAsia" w:hAnsi="宋体"/>
          <w:snapToGrid w:val="0"/>
          <w:kern w:val="0"/>
          <w:sz w:val="24"/>
        </w:rPr>
        <w:t>政府采购当事人有其他违反政府采购法或者政府采购法实施条例等法律法规规定的行为，经改正后仍然影响或者可能影响中标结果或者依法被认定为中标无效的，依照7.1-7.4规定处理。</w:t>
      </w:r>
    </w:p>
    <w:p w14:paraId="24B7F8A9">
      <w:pPr>
        <w:pStyle w:val="77"/>
      </w:pPr>
    </w:p>
    <w:p w14:paraId="24B7F8AA">
      <w:pPr>
        <w:pStyle w:val="77"/>
      </w:pPr>
    </w:p>
    <w:p w14:paraId="24B7F8AB">
      <w:pPr>
        <w:pStyle w:val="77"/>
      </w:pPr>
    </w:p>
    <w:p w14:paraId="24B7F8AC">
      <w:pPr>
        <w:pStyle w:val="77"/>
      </w:pPr>
    </w:p>
    <w:p w14:paraId="24B7F8AD">
      <w:pPr>
        <w:pStyle w:val="77"/>
      </w:pPr>
    </w:p>
    <w:p w14:paraId="5AFF111E">
      <w:pPr>
        <w:widowControl w:val="0"/>
        <w:adjustRightInd w:val="0"/>
        <w:snapToGrid w:val="0"/>
        <w:sectPr>
          <w:type w:val="oddPage"/>
          <w:pgSz w:w="11906" w:h="16838"/>
          <w:pgMar w:top="1440" w:right="1304" w:bottom="1440" w:left="1134" w:header="851" w:footer="992" w:gutter="0"/>
          <w:cols w:space="720" w:num="1"/>
          <w:docGrid w:type="lines" w:linePitch="312" w:charSpace="0"/>
        </w:sectPr>
      </w:pPr>
    </w:p>
    <w:p w14:paraId="24B7F8AF">
      <w:pPr>
        <w:pStyle w:val="3"/>
        <w:keepNext w:val="0"/>
        <w:keepLines w:val="0"/>
        <w:adjustRightInd w:val="0"/>
        <w:snapToGrid w:val="0"/>
      </w:pPr>
      <w:bookmarkStart w:id="33" w:name="_Toc357429107"/>
      <w:bookmarkStart w:id="34" w:name="_Toc256669795"/>
      <w:bookmarkStart w:id="35" w:name="_Toc161527050"/>
      <w:r>
        <w:t>第五</w:t>
      </w:r>
      <w:r>
        <w:rPr>
          <w:rFonts w:hint="eastAsia"/>
        </w:rPr>
        <w:t>部分</w:t>
      </w:r>
      <w:r>
        <w:t xml:space="preserve"> </w:t>
      </w:r>
      <w:bookmarkEnd w:id="33"/>
      <w:bookmarkEnd w:id="34"/>
      <w:r>
        <w:rPr>
          <w:rFonts w:hint="eastAsia"/>
        </w:rPr>
        <w:t>拟签订的合同文本</w:t>
      </w:r>
      <w:bookmarkEnd w:id="35"/>
    </w:p>
    <w:p w14:paraId="24B7F8B0">
      <w:pPr>
        <w:widowControl w:val="0"/>
        <w:adjustRightInd w:val="0"/>
        <w:snapToGrid w:val="0"/>
        <w:rPr>
          <w:szCs w:val="24"/>
        </w:rPr>
      </w:pPr>
    </w:p>
    <w:p w14:paraId="24B7F8B1">
      <w:pPr>
        <w:pStyle w:val="77"/>
      </w:pPr>
    </w:p>
    <w:p w14:paraId="24B7F8B2">
      <w:pPr>
        <w:pStyle w:val="77"/>
      </w:pPr>
    </w:p>
    <w:p w14:paraId="24B7F8B3">
      <w:pPr>
        <w:pStyle w:val="77"/>
        <w:jc w:val="right"/>
      </w:pPr>
      <w:r>
        <w:rPr>
          <w:rFonts w:hint="eastAsia" w:ascii="宋体" w:hAnsi="宋体" w:cs="宋体"/>
          <w:sz w:val="24"/>
        </w:rPr>
        <w:t>合同编号：</w:t>
      </w:r>
      <w:r>
        <w:rPr>
          <w:rFonts w:hint="eastAsia" w:ascii="宋体" w:hAnsi="宋体" w:cs="宋体"/>
          <w:sz w:val="24"/>
          <w:u w:val="single"/>
        </w:rPr>
        <w:t xml:space="preserve">           ）</w:t>
      </w:r>
    </w:p>
    <w:p w14:paraId="24B7F8B4">
      <w:pPr>
        <w:pStyle w:val="77"/>
      </w:pPr>
    </w:p>
    <w:p w14:paraId="24B7F8B5">
      <w:pPr>
        <w:pStyle w:val="77"/>
      </w:pPr>
    </w:p>
    <w:p w14:paraId="24B7F8B6">
      <w:pPr>
        <w:pStyle w:val="77"/>
        <w:rPr>
          <w:lang w:val="zh-CN"/>
        </w:rPr>
      </w:pPr>
    </w:p>
    <w:p w14:paraId="24B7F8B7">
      <w:pPr>
        <w:pStyle w:val="77"/>
        <w:rPr>
          <w:lang w:val="zh-CN"/>
        </w:rPr>
      </w:pPr>
    </w:p>
    <w:p w14:paraId="24B7F8B8">
      <w:pPr>
        <w:pStyle w:val="77"/>
        <w:rPr>
          <w:lang w:val="zh-CN"/>
        </w:rPr>
      </w:pPr>
    </w:p>
    <w:p w14:paraId="24B7F8B9">
      <w:pPr>
        <w:widowControl w:val="0"/>
        <w:adjustRightInd w:val="0"/>
        <w:snapToGrid w:val="0"/>
        <w:spacing w:line="480" w:lineRule="auto"/>
        <w:jc w:val="center"/>
        <w:rPr>
          <w:rFonts w:hint="eastAsia" w:ascii="宋体" w:hAnsi="宋体" w:cs="宋体"/>
          <w:b/>
          <w:sz w:val="36"/>
          <w:szCs w:val="36"/>
        </w:rPr>
      </w:pPr>
      <w:r>
        <w:rPr>
          <w:rFonts w:hint="eastAsia" w:ascii="宋体" w:hAnsi="宋体" w:cs="宋体"/>
          <w:b/>
          <w:sz w:val="36"/>
          <w:szCs w:val="36"/>
        </w:rPr>
        <w:t>政府采购合同</w:t>
      </w:r>
    </w:p>
    <w:p w14:paraId="24B7F8BA">
      <w:pPr>
        <w:widowControl w:val="0"/>
        <w:adjustRightInd w:val="0"/>
        <w:snapToGrid w:val="0"/>
        <w:spacing w:line="480" w:lineRule="auto"/>
        <w:jc w:val="center"/>
        <w:rPr>
          <w:rFonts w:hint="eastAsia" w:ascii="宋体" w:hAnsi="宋体" w:cs="宋体"/>
          <w:b/>
          <w:sz w:val="36"/>
          <w:szCs w:val="36"/>
        </w:rPr>
      </w:pPr>
      <w:r>
        <w:rPr>
          <w:rFonts w:hint="eastAsia" w:ascii="宋体" w:hAnsi="宋体" w:cs="宋体"/>
          <w:b/>
          <w:sz w:val="36"/>
          <w:szCs w:val="36"/>
        </w:rPr>
        <w:t>（服务类）</w:t>
      </w:r>
    </w:p>
    <w:p w14:paraId="24B7F8BB">
      <w:pPr>
        <w:pStyle w:val="77"/>
      </w:pPr>
    </w:p>
    <w:p w14:paraId="24B7F8BC">
      <w:pPr>
        <w:pStyle w:val="77"/>
      </w:pPr>
    </w:p>
    <w:p w14:paraId="24B7F8BD">
      <w:pPr>
        <w:pStyle w:val="77"/>
      </w:pPr>
    </w:p>
    <w:p w14:paraId="24B7F8BE">
      <w:pPr>
        <w:pStyle w:val="77"/>
      </w:pPr>
    </w:p>
    <w:p w14:paraId="24B7F8BF">
      <w:pPr>
        <w:pStyle w:val="77"/>
        <w:rPr>
          <w:lang w:val="zh-CN"/>
        </w:rPr>
      </w:pPr>
    </w:p>
    <w:p w14:paraId="24B7F8C0">
      <w:pPr>
        <w:pStyle w:val="77"/>
        <w:rPr>
          <w:lang w:val="zh-CN"/>
        </w:rPr>
      </w:pPr>
    </w:p>
    <w:p w14:paraId="24B7F8C1">
      <w:pPr>
        <w:pStyle w:val="77"/>
        <w:rPr>
          <w:lang w:val="zh-CN"/>
        </w:rPr>
      </w:pPr>
    </w:p>
    <w:p w14:paraId="24B7F8C2">
      <w:pPr>
        <w:pStyle w:val="77"/>
        <w:rPr>
          <w:lang w:val="zh-CN"/>
        </w:rPr>
      </w:pPr>
    </w:p>
    <w:p w14:paraId="24B7F8C3">
      <w:pPr>
        <w:pStyle w:val="77"/>
        <w:rPr>
          <w:lang w:val="zh-CN"/>
        </w:rPr>
      </w:pPr>
    </w:p>
    <w:p w14:paraId="24B7F8C4">
      <w:pPr>
        <w:pStyle w:val="77"/>
        <w:rPr>
          <w:lang w:val="zh-CN"/>
        </w:rPr>
      </w:pPr>
    </w:p>
    <w:p w14:paraId="24B7F8C5">
      <w:pPr>
        <w:pStyle w:val="77"/>
        <w:rPr>
          <w:lang w:val="zh-CN"/>
        </w:rPr>
      </w:pPr>
    </w:p>
    <w:p w14:paraId="24B7F8C6">
      <w:pPr>
        <w:pStyle w:val="77"/>
        <w:rPr>
          <w:lang w:val="zh-CN"/>
        </w:rPr>
      </w:pPr>
    </w:p>
    <w:p w14:paraId="24B7F8C7">
      <w:pPr>
        <w:pStyle w:val="77"/>
        <w:rPr>
          <w:lang w:val="zh-CN"/>
        </w:rPr>
      </w:pPr>
    </w:p>
    <w:p w14:paraId="24B7F8C8">
      <w:pPr>
        <w:pStyle w:val="77"/>
        <w:spacing w:line="300" w:lineRule="auto"/>
        <w:jc w:val="center"/>
        <w:rPr>
          <w:sz w:val="24"/>
          <w:szCs w:val="24"/>
          <w:lang w:val="zh-CN"/>
        </w:rPr>
      </w:pPr>
      <w:r>
        <w:rPr>
          <w:rFonts w:hint="eastAsia"/>
          <w:sz w:val="24"/>
          <w:szCs w:val="24"/>
          <w:lang w:val="zh-CN"/>
        </w:rPr>
        <w:t>项目名称：</w:t>
      </w:r>
      <w:r>
        <w:rPr>
          <w:rFonts w:hint="eastAsia"/>
          <w:sz w:val="24"/>
          <w:szCs w:val="24"/>
          <w:u w:val="single"/>
          <w:lang w:val="zh-CN"/>
        </w:rPr>
        <w:t xml:space="preserve">                                   ）</w:t>
      </w:r>
    </w:p>
    <w:p w14:paraId="24B7F8C9">
      <w:pPr>
        <w:pStyle w:val="77"/>
        <w:rPr>
          <w:lang w:val="zh-CN"/>
        </w:rPr>
      </w:pPr>
    </w:p>
    <w:p w14:paraId="24B7F8CA">
      <w:pPr>
        <w:pStyle w:val="77"/>
        <w:rPr>
          <w:lang w:val="zh-CN"/>
        </w:rPr>
      </w:pPr>
    </w:p>
    <w:p w14:paraId="24B7F8CB">
      <w:pPr>
        <w:pStyle w:val="77"/>
        <w:spacing w:line="300" w:lineRule="auto"/>
        <w:jc w:val="center"/>
        <w:rPr>
          <w:sz w:val="24"/>
          <w:szCs w:val="24"/>
          <w:lang w:val="zh-CN"/>
        </w:rPr>
      </w:pPr>
      <w:r>
        <w:rPr>
          <w:rFonts w:hint="eastAsia"/>
          <w:sz w:val="24"/>
          <w:szCs w:val="24"/>
          <w:lang w:val="zh-CN"/>
        </w:rPr>
        <w:t>甲方：</w:t>
      </w:r>
      <w:r>
        <w:rPr>
          <w:rFonts w:hint="eastAsia"/>
          <w:sz w:val="24"/>
          <w:szCs w:val="24"/>
          <w:u w:val="single"/>
          <w:lang w:val="zh-CN"/>
        </w:rPr>
        <w:t xml:space="preserve">                                       ）</w:t>
      </w:r>
    </w:p>
    <w:p w14:paraId="24B7F8CC">
      <w:pPr>
        <w:pStyle w:val="77"/>
        <w:rPr>
          <w:lang w:val="zh-CN"/>
        </w:rPr>
      </w:pPr>
    </w:p>
    <w:p w14:paraId="24B7F8CD">
      <w:pPr>
        <w:pStyle w:val="77"/>
        <w:rPr>
          <w:lang w:val="zh-CN"/>
        </w:rPr>
      </w:pPr>
    </w:p>
    <w:p w14:paraId="24B7F8CE">
      <w:pPr>
        <w:pStyle w:val="77"/>
        <w:spacing w:line="300" w:lineRule="auto"/>
        <w:jc w:val="center"/>
        <w:rPr>
          <w:sz w:val="24"/>
          <w:szCs w:val="24"/>
          <w:lang w:val="zh-CN"/>
        </w:rPr>
      </w:pPr>
      <w:r>
        <w:rPr>
          <w:rFonts w:hint="eastAsia"/>
          <w:sz w:val="24"/>
          <w:szCs w:val="24"/>
          <w:lang w:val="zh-CN"/>
        </w:rPr>
        <w:t>乙方：</w:t>
      </w:r>
      <w:r>
        <w:rPr>
          <w:rFonts w:hint="eastAsia"/>
          <w:sz w:val="24"/>
          <w:szCs w:val="24"/>
          <w:u w:val="single"/>
          <w:lang w:val="zh-CN"/>
        </w:rPr>
        <w:t xml:space="preserve">                                       ）</w:t>
      </w:r>
    </w:p>
    <w:p w14:paraId="24B7F8CF">
      <w:pPr>
        <w:pStyle w:val="77"/>
        <w:rPr>
          <w:lang w:val="zh-CN"/>
        </w:rPr>
      </w:pPr>
    </w:p>
    <w:p w14:paraId="24B7F8D0">
      <w:pPr>
        <w:pStyle w:val="77"/>
        <w:rPr>
          <w:lang w:val="zh-CN"/>
        </w:rPr>
      </w:pPr>
    </w:p>
    <w:p w14:paraId="24B7F8D1">
      <w:pPr>
        <w:pStyle w:val="77"/>
        <w:spacing w:line="300" w:lineRule="auto"/>
        <w:jc w:val="center"/>
        <w:rPr>
          <w:sz w:val="24"/>
          <w:szCs w:val="24"/>
          <w:lang w:val="zh-CN"/>
        </w:rPr>
      </w:pPr>
      <w:r>
        <w:rPr>
          <w:rFonts w:hint="eastAsia"/>
          <w:sz w:val="24"/>
          <w:szCs w:val="24"/>
          <w:lang w:val="zh-CN"/>
        </w:rPr>
        <w:t>签订地：</w:t>
      </w:r>
      <w:r>
        <w:rPr>
          <w:rFonts w:hint="eastAsia"/>
          <w:sz w:val="24"/>
          <w:szCs w:val="24"/>
          <w:u w:val="single"/>
          <w:lang w:val="zh-CN"/>
        </w:rPr>
        <w:t xml:space="preserve">                                     ）</w:t>
      </w:r>
    </w:p>
    <w:p w14:paraId="24B7F8D2">
      <w:pPr>
        <w:pStyle w:val="77"/>
        <w:rPr>
          <w:lang w:val="zh-CN"/>
        </w:rPr>
      </w:pPr>
    </w:p>
    <w:p w14:paraId="24B7F8D3">
      <w:pPr>
        <w:pStyle w:val="77"/>
        <w:rPr>
          <w:lang w:val="zh-CN"/>
        </w:rPr>
      </w:pPr>
    </w:p>
    <w:p w14:paraId="24B7F8D4">
      <w:pPr>
        <w:pStyle w:val="77"/>
        <w:spacing w:line="300" w:lineRule="auto"/>
        <w:jc w:val="center"/>
        <w:rPr>
          <w:sz w:val="24"/>
          <w:szCs w:val="24"/>
          <w:lang w:val="zh-CN"/>
        </w:rPr>
      </w:pPr>
      <w:r>
        <w:rPr>
          <w:rFonts w:hint="eastAsia"/>
          <w:sz w:val="24"/>
          <w:szCs w:val="24"/>
          <w:lang w:val="zh-CN"/>
        </w:rPr>
        <w:t>签订日期：</w:t>
      </w:r>
      <w:r>
        <w:rPr>
          <w:rFonts w:hint="eastAsia"/>
          <w:sz w:val="24"/>
          <w:szCs w:val="24"/>
          <w:u w:val="single"/>
          <w:lang w:val="zh-CN"/>
        </w:rPr>
        <w:t xml:space="preserve">      </w:t>
      </w:r>
      <w:r>
        <w:rPr>
          <w:sz w:val="24"/>
          <w:szCs w:val="24"/>
          <w:u w:val="single"/>
          <w:lang w:val="zh-CN"/>
        </w:rPr>
        <w:t xml:space="preserve"> </w:t>
      </w:r>
      <w:r>
        <w:rPr>
          <w:rFonts w:hint="eastAsia"/>
          <w:sz w:val="24"/>
          <w:szCs w:val="24"/>
          <w:u w:val="single"/>
          <w:lang w:val="zh-CN"/>
        </w:rPr>
        <w:t xml:space="preserve">     </w:t>
      </w:r>
      <w:r>
        <w:rPr>
          <w:rFonts w:hint="eastAsia"/>
          <w:sz w:val="24"/>
          <w:szCs w:val="24"/>
          <w:lang w:val="zh-CN"/>
        </w:rPr>
        <w:t>年</w:t>
      </w:r>
      <w:r>
        <w:rPr>
          <w:rFonts w:hint="eastAsia"/>
          <w:sz w:val="24"/>
          <w:szCs w:val="24"/>
          <w:u w:val="single"/>
          <w:lang w:val="zh-CN"/>
        </w:rPr>
        <w:t xml:space="preserve">    </w:t>
      </w:r>
      <w:r>
        <w:rPr>
          <w:sz w:val="24"/>
          <w:szCs w:val="24"/>
          <w:u w:val="single"/>
          <w:lang w:val="zh-CN"/>
        </w:rPr>
        <w:t xml:space="preserve">  </w:t>
      </w:r>
      <w:r>
        <w:rPr>
          <w:rFonts w:hint="eastAsia"/>
          <w:sz w:val="24"/>
          <w:szCs w:val="24"/>
          <w:u w:val="single"/>
          <w:lang w:val="zh-CN"/>
        </w:rPr>
        <w:t xml:space="preserve">   </w:t>
      </w:r>
      <w:r>
        <w:rPr>
          <w:rFonts w:hint="eastAsia"/>
          <w:sz w:val="24"/>
          <w:szCs w:val="24"/>
          <w:lang w:val="zh-CN"/>
        </w:rPr>
        <w:t>月</w:t>
      </w:r>
      <w:r>
        <w:rPr>
          <w:rFonts w:hint="eastAsia"/>
          <w:sz w:val="24"/>
          <w:szCs w:val="24"/>
          <w:u w:val="single"/>
          <w:lang w:val="zh-CN"/>
        </w:rPr>
        <w:t xml:space="preserve">   </w:t>
      </w:r>
      <w:r>
        <w:rPr>
          <w:sz w:val="24"/>
          <w:szCs w:val="24"/>
          <w:u w:val="single"/>
          <w:lang w:val="zh-CN"/>
        </w:rPr>
        <w:t xml:space="preserve">   </w:t>
      </w:r>
      <w:r>
        <w:rPr>
          <w:rFonts w:hint="eastAsia"/>
          <w:sz w:val="24"/>
          <w:szCs w:val="24"/>
          <w:u w:val="single"/>
          <w:lang w:val="zh-CN"/>
        </w:rPr>
        <w:t xml:space="preserve">    </w:t>
      </w:r>
      <w:r>
        <w:rPr>
          <w:rFonts w:hint="eastAsia"/>
          <w:sz w:val="24"/>
          <w:szCs w:val="24"/>
          <w:lang w:val="zh-CN"/>
        </w:rPr>
        <w:t>日</w:t>
      </w:r>
    </w:p>
    <w:p w14:paraId="24B7F8D5">
      <w:pPr>
        <w:pStyle w:val="77"/>
        <w:rPr>
          <w:lang w:val="zh-CN"/>
        </w:rPr>
      </w:pPr>
    </w:p>
    <w:p w14:paraId="24B7F8D6">
      <w:pPr>
        <w:pStyle w:val="77"/>
        <w:rPr>
          <w:lang w:val="zh-CN"/>
        </w:rPr>
      </w:pPr>
    </w:p>
    <w:p w14:paraId="24B7F8D7">
      <w:pPr>
        <w:pStyle w:val="77"/>
        <w:rPr>
          <w:lang w:val="zh-CN"/>
        </w:rPr>
      </w:pPr>
    </w:p>
    <w:p w14:paraId="24B7F8D8">
      <w:pPr>
        <w:pStyle w:val="77"/>
        <w:rPr>
          <w:lang w:val="zh-CN"/>
        </w:rPr>
      </w:pPr>
    </w:p>
    <w:p w14:paraId="24B7F8D9">
      <w:pPr>
        <w:pStyle w:val="77"/>
        <w:rPr>
          <w:lang w:val="zh-CN"/>
        </w:rPr>
      </w:pPr>
    </w:p>
    <w:p w14:paraId="24B7F8DA">
      <w:pPr>
        <w:pStyle w:val="77"/>
        <w:rPr>
          <w:lang w:val="zh-CN"/>
        </w:rPr>
      </w:pPr>
    </w:p>
    <w:p w14:paraId="24B7F8DB">
      <w:pPr>
        <w:snapToGrid w:val="0"/>
        <w:spacing w:line="300" w:lineRule="auto"/>
        <w:ind w:firstLine="480" w:firstLineChars="200"/>
        <w:rPr>
          <w:rFonts w:cs="宋体"/>
          <w:snapToGrid w:val="0"/>
          <w:kern w:val="0"/>
          <w:sz w:val="24"/>
          <w:lang w:bidi="ar"/>
        </w:rPr>
      </w:pPr>
    </w:p>
    <w:p w14:paraId="24B7F8DC">
      <w:pPr>
        <w:snapToGrid w:val="0"/>
        <w:spacing w:line="300" w:lineRule="auto"/>
        <w:ind w:firstLine="480" w:firstLineChars="200"/>
        <w:rPr>
          <w:rFonts w:cs="宋体"/>
          <w:snapToGrid w:val="0"/>
          <w:kern w:val="0"/>
          <w:sz w:val="24"/>
        </w:rPr>
      </w:pPr>
      <w:r>
        <w:rPr>
          <w:rFonts w:hint="eastAsia" w:cs="宋体"/>
          <w:snapToGrid w:val="0"/>
          <w:kern w:val="0"/>
          <w:sz w:val="24"/>
        </w:rPr>
        <w:t>甲方：</w:t>
      </w:r>
      <w:r>
        <w:rPr>
          <w:rFonts w:hint="eastAsia" w:cs="宋体"/>
          <w:snapToGrid w:val="0"/>
          <w:kern w:val="0"/>
          <w:sz w:val="24"/>
          <w:u w:val="single"/>
        </w:rPr>
        <w:t>象山县城镇医疗保险管理中心</w:t>
      </w:r>
    </w:p>
    <w:p w14:paraId="24B7F8DD">
      <w:pPr>
        <w:snapToGrid w:val="0"/>
        <w:spacing w:line="300" w:lineRule="auto"/>
        <w:ind w:firstLine="480" w:firstLineChars="200"/>
        <w:rPr>
          <w:rFonts w:cs="宋体"/>
          <w:snapToGrid w:val="0"/>
          <w:kern w:val="0"/>
          <w:sz w:val="24"/>
        </w:rPr>
      </w:pPr>
      <w:r>
        <w:rPr>
          <w:rFonts w:hint="eastAsia" w:cs="宋体"/>
          <w:snapToGrid w:val="0"/>
          <w:kern w:val="0"/>
          <w:sz w:val="24"/>
        </w:rPr>
        <w:t>乙方：</w:t>
      </w:r>
      <w:r>
        <w:rPr>
          <w:rFonts w:hint="eastAsia" w:cs="宋体"/>
          <w:snapToGrid w:val="0"/>
          <w:kern w:val="0"/>
          <w:sz w:val="24"/>
          <w:u w:val="single"/>
        </w:rPr>
        <w:t xml:space="preserve">                          </w:t>
      </w:r>
    </w:p>
    <w:p w14:paraId="24B7F8DE">
      <w:pPr>
        <w:snapToGrid w:val="0"/>
        <w:spacing w:line="300" w:lineRule="auto"/>
        <w:ind w:firstLine="480" w:firstLineChars="200"/>
        <w:rPr>
          <w:rFonts w:cs="宋体"/>
          <w:snapToGrid w:val="0"/>
          <w:kern w:val="0"/>
          <w:sz w:val="24"/>
        </w:rPr>
      </w:pPr>
      <w:r>
        <w:rPr>
          <w:rFonts w:hint="eastAsia" w:cs="宋体"/>
          <w:snapToGrid w:val="0"/>
          <w:kern w:val="0"/>
          <w:sz w:val="24"/>
        </w:rPr>
        <w:t>甲乙双方根据平等、自愿的原则，就甲方将</w:t>
      </w:r>
      <w:r>
        <w:rPr>
          <w:rFonts w:hint="eastAsia" w:cs="宋体"/>
          <w:snapToGrid w:val="0"/>
          <w:kern w:val="0"/>
          <w:sz w:val="24"/>
          <w:u w:val="single"/>
        </w:rPr>
        <w:t>象山县医疗保障局2025-2026年度象山县医疗保险部分经办项目外包服务项目</w:t>
      </w:r>
      <w:r>
        <w:rPr>
          <w:rFonts w:hint="eastAsia" w:cs="宋体"/>
          <w:snapToGrid w:val="0"/>
          <w:kern w:val="0"/>
          <w:sz w:val="24"/>
        </w:rPr>
        <w:t>由乙方办理等相关事宜达成本协议：</w:t>
      </w:r>
    </w:p>
    <w:p w14:paraId="24B7F8DF">
      <w:pPr>
        <w:snapToGrid w:val="0"/>
        <w:spacing w:line="300" w:lineRule="auto"/>
        <w:ind w:firstLine="480" w:firstLineChars="200"/>
        <w:rPr>
          <w:rFonts w:cs="宋体"/>
          <w:snapToGrid w:val="0"/>
          <w:kern w:val="0"/>
          <w:sz w:val="24"/>
        </w:rPr>
      </w:pPr>
      <w:r>
        <w:rPr>
          <w:rFonts w:hint="eastAsia" w:cs="宋体"/>
          <w:snapToGrid w:val="0"/>
          <w:kern w:val="0"/>
          <w:sz w:val="24"/>
        </w:rPr>
        <w:t>服务外包事项</w:t>
      </w:r>
    </w:p>
    <w:p w14:paraId="24B7F8E0">
      <w:pPr>
        <w:snapToGrid w:val="0"/>
        <w:spacing w:line="300" w:lineRule="auto"/>
        <w:ind w:firstLine="480" w:firstLineChars="200"/>
        <w:rPr>
          <w:rFonts w:cs="宋体"/>
          <w:snapToGrid w:val="0"/>
          <w:kern w:val="0"/>
          <w:sz w:val="24"/>
        </w:rPr>
      </w:pPr>
      <w:r>
        <w:rPr>
          <w:rFonts w:hint="eastAsia" w:cs="宋体"/>
          <w:snapToGrid w:val="0"/>
          <w:kern w:val="0"/>
          <w:sz w:val="24"/>
        </w:rPr>
        <w:t>乙方根据甲方要求，为甲方办理城镇职工医保和城乡居民医保部分业务。</w:t>
      </w:r>
    </w:p>
    <w:p w14:paraId="24B7F8E1">
      <w:pPr>
        <w:snapToGrid w:val="0"/>
        <w:spacing w:line="300" w:lineRule="auto"/>
        <w:ind w:firstLine="480" w:firstLineChars="200"/>
        <w:rPr>
          <w:rFonts w:cs="宋体"/>
          <w:snapToGrid w:val="0"/>
          <w:kern w:val="0"/>
          <w:sz w:val="24"/>
        </w:rPr>
      </w:pPr>
      <w:r>
        <w:rPr>
          <w:rFonts w:hint="eastAsia" w:cs="宋体"/>
          <w:snapToGrid w:val="0"/>
          <w:kern w:val="0"/>
          <w:sz w:val="24"/>
        </w:rPr>
        <w:t>二、服务外包具体内容</w:t>
      </w:r>
    </w:p>
    <w:p w14:paraId="24B7F8E2">
      <w:pPr>
        <w:snapToGrid w:val="0"/>
        <w:spacing w:line="300" w:lineRule="auto"/>
        <w:ind w:firstLine="480" w:firstLineChars="200"/>
        <w:rPr>
          <w:rFonts w:cs="宋体"/>
          <w:snapToGrid w:val="0"/>
          <w:kern w:val="0"/>
          <w:sz w:val="24"/>
        </w:rPr>
      </w:pPr>
      <w:r>
        <w:rPr>
          <w:rFonts w:hint="eastAsia" w:cs="宋体"/>
          <w:snapToGrid w:val="0"/>
          <w:kern w:val="0"/>
          <w:sz w:val="24"/>
        </w:rPr>
        <w:t>1、城乡居民零星参保业务办理；</w:t>
      </w:r>
    </w:p>
    <w:p w14:paraId="24B7F8E3">
      <w:pPr>
        <w:snapToGrid w:val="0"/>
        <w:spacing w:line="300" w:lineRule="auto"/>
        <w:ind w:firstLine="480" w:firstLineChars="200"/>
        <w:rPr>
          <w:rFonts w:cs="宋体"/>
          <w:snapToGrid w:val="0"/>
          <w:kern w:val="0"/>
          <w:sz w:val="24"/>
        </w:rPr>
      </w:pPr>
      <w:r>
        <w:rPr>
          <w:rFonts w:hint="eastAsia" w:cs="宋体"/>
          <w:snapToGrid w:val="0"/>
          <w:kern w:val="0"/>
          <w:sz w:val="24"/>
        </w:rPr>
        <w:t>2、医保退休业务办理；</w:t>
      </w:r>
    </w:p>
    <w:p w14:paraId="24B7F8E4">
      <w:pPr>
        <w:snapToGrid w:val="0"/>
        <w:spacing w:line="300" w:lineRule="auto"/>
        <w:ind w:firstLine="480" w:firstLineChars="200"/>
        <w:rPr>
          <w:rFonts w:cs="宋体"/>
          <w:snapToGrid w:val="0"/>
          <w:kern w:val="0"/>
          <w:sz w:val="24"/>
        </w:rPr>
      </w:pPr>
      <w:r>
        <w:rPr>
          <w:rFonts w:hint="eastAsia" w:cs="宋体"/>
          <w:snapToGrid w:val="0"/>
          <w:kern w:val="0"/>
          <w:sz w:val="24"/>
        </w:rPr>
        <w:t>3、医保异地关系转移业务办理；</w:t>
      </w:r>
    </w:p>
    <w:p w14:paraId="24B7F8E5">
      <w:pPr>
        <w:snapToGrid w:val="0"/>
        <w:spacing w:line="300" w:lineRule="auto"/>
        <w:ind w:firstLine="480" w:firstLineChars="200"/>
        <w:rPr>
          <w:rFonts w:cs="宋体"/>
          <w:snapToGrid w:val="0"/>
          <w:kern w:val="0"/>
          <w:sz w:val="24"/>
        </w:rPr>
      </w:pPr>
      <w:r>
        <w:rPr>
          <w:rFonts w:hint="eastAsia" w:cs="宋体"/>
          <w:snapToGrid w:val="0"/>
          <w:kern w:val="0"/>
          <w:sz w:val="24"/>
        </w:rPr>
        <w:t>4、个人帐户清算业务办理；</w:t>
      </w:r>
    </w:p>
    <w:p w14:paraId="24B7F8E6">
      <w:pPr>
        <w:snapToGrid w:val="0"/>
        <w:spacing w:line="300" w:lineRule="auto"/>
        <w:ind w:firstLine="480" w:firstLineChars="200"/>
        <w:rPr>
          <w:rFonts w:cs="宋体"/>
          <w:snapToGrid w:val="0"/>
          <w:kern w:val="0"/>
          <w:sz w:val="24"/>
        </w:rPr>
      </w:pPr>
      <w:r>
        <w:rPr>
          <w:rFonts w:hint="eastAsia" w:cs="宋体"/>
          <w:snapToGrid w:val="0"/>
          <w:kern w:val="0"/>
          <w:sz w:val="24"/>
        </w:rPr>
        <w:t>5、零星报销受理、初审业务办理；</w:t>
      </w:r>
    </w:p>
    <w:p w14:paraId="24B7F8E7">
      <w:pPr>
        <w:snapToGrid w:val="0"/>
        <w:spacing w:line="300" w:lineRule="auto"/>
        <w:ind w:firstLine="480" w:firstLineChars="200"/>
        <w:rPr>
          <w:rFonts w:cs="宋体"/>
          <w:snapToGrid w:val="0"/>
          <w:kern w:val="0"/>
          <w:sz w:val="24"/>
        </w:rPr>
      </w:pPr>
      <w:r>
        <w:rPr>
          <w:rFonts w:hint="eastAsia" w:cs="宋体"/>
          <w:snapToGrid w:val="0"/>
          <w:kern w:val="0"/>
          <w:sz w:val="24"/>
        </w:rPr>
        <w:t>6、资格核准业务办理；</w:t>
      </w:r>
    </w:p>
    <w:p w14:paraId="24B7F8E8">
      <w:pPr>
        <w:snapToGrid w:val="0"/>
        <w:spacing w:line="300" w:lineRule="auto"/>
        <w:ind w:firstLine="480" w:firstLineChars="200"/>
        <w:rPr>
          <w:rFonts w:cs="宋体"/>
          <w:snapToGrid w:val="0"/>
          <w:kern w:val="0"/>
          <w:sz w:val="24"/>
        </w:rPr>
      </w:pPr>
      <w:r>
        <w:rPr>
          <w:rFonts w:hint="eastAsia" w:cs="宋体"/>
          <w:snapToGrid w:val="0"/>
          <w:kern w:val="0"/>
          <w:sz w:val="24"/>
        </w:rPr>
        <w:t>7、待遇结算业务办理；</w:t>
      </w:r>
    </w:p>
    <w:p w14:paraId="24B7F8E9">
      <w:pPr>
        <w:snapToGrid w:val="0"/>
        <w:spacing w:line="300" w:lineRule="auto"/>
        <w:ind w:firstLine="480" w:firstLineChars="200"/>
        <w:rPr>
          <w:rFonts w:cs="宋体"/>
          <w:snapToGrid w:val="0"/>
          <w:kern w:val="0"/>
          <w:sz w:val="24"/>
        </w:rPr>
      </w:pPr>
      <w:r>
        <w:rPr>
          <w:rFonts w:hint="eastAsia" w:cs="宋体"/>
          <w:snapToGrid w:val="0"/>
          <w:kern w:val="0"/>
          <w:sz w:val="24"/>
        </w:rPr>
        <w:t>8、外伤调查；</w:t>
      </w:r>
    </w:p>
    <w:p w14:paraId="24B7F8EA">
      <w:pPr>
        <w:snapToGrid w:val="0"/>
        <w:spacing w:line="300" w:lineRule="auto"/>
        <w:ind w:firstLine="480" w:firstLineChars="200"/>
        <w:rPr>
          <w:rFonts w:cs="宋体"/>
          <w:snapToGrid w:val="0"/>
          <w:kern w:val="0"/>
          <w:sz w:val="24"/>
        </w:rPr>
      </w:pPr>
      <w:r>
        <w:rPr>
          <w:rFonts w:hint="eastAsia" w:cs="宋体"/>
          <w:snapToGrid w:val="0"/>
          <w:kern w:val="0"/>
          <w:sz w:val="24"/>
        </w:rPr>
        <w:t>9、配合网上审核；</w:t>
      </w:r>
    </w:p>
    <w:p w14:paraId="24B7F8EB">
      <w:pPr>
        <w:snapToGrid w:val="0"/>
        <w:spacing w:line="300" w:lineRule="auto"/>
        <w:ind w:firstLine="480" w:firstLineChars="200"/>
        <w:rPr>
          <w:rFonts w:cs="宋体"/>
          <w:snapToGrid w:val="0"/>
          <w:kern w:val="0"/>
          <w:sz w:val="24"/>
        </w:rPr>
      </w:pPr>
      <w:r>
        <w:rPr>
          <w:rFonts w:hint="eastAsia" w:cs="宋体"/>
          <w:snapToGrid w:val="0"/>
          <w:kern w:val="0"/>
          <w:sz w:val="24"/>
        </w:rPr>
        <w:t>10、协议管理单位巡查；</w:t>
      </w:r>
    </w:p>
    <w:p w14:paraId="24B7F8EC">
      <w:pPr>
        <w:snapToGrid w:val="0"/>
        <w:spacing w:line="300" w:lineRule="auto"/>
        <w:ind w:firstLine="480" w:firstLineChars="200"/>
        <w:rPr>
          <w:rFonts w:cs="宋体"/>
          <w:snapToGrid w:val="0"/>
          <w:kern w:val="0"/>
          <w:sz w:val="24"/>
        </w:rPr>
      </w:pPr>
      <w:r>
        <w:rPr>
          <w:rFonts w:hint="eastAsia" w:cs="宋体"/>
          <w:snapToGrid w:val="0"/>
          <w:kern w:val="0"/>
          <w:sz w:val="24"/>
        </w:rPr>
        <w:t>11、生育险业务办理;</w:t>
      </w:r>
    </w:p>
    <w:p w14:paraId="24B7F8ED">
      <w:pPr>
        <w:snapToGrid w:val="0"/>
        <w:spacing w:line="300" w:lineRule="auto"/>
        <w:ind w:firstLine="480" w:firstLineChars="200"/>
        <w:rPr>
          <w:rFonts w:cs="宋体"/>
          <w:snapToGrid w:val="0"/>
          <w:kern w:val="0"/>
          <w:sz w:val="24"/>
        </w:rPr>
      </w:pPr>
      <w:r>
        <w:rPr>
          <w:rFonts w:hint="eastAsia" w:cs="宋体"/>
          <w:snapToGrid w:val="0"/>
          <w:kern w:val="0"/>
          <w:sz w:val="24"/>
        </w:rPr>
        <w:t>12、公务员重病补助业务办理等；</w:t>
      </w:r>
    </w:p>
    <w:p w14:paraId="24B7F8EE">
      <w:pPr>
        <w:snapToGrid w:val="0"/>
        <w:spacing w:line="300" w:lineRule="auto"/>
        <w:ind w:firstLine="480" w:firstLineChars="200"/>
        <w:rPr>
          <w:rFonts w:cs="宋体"/>
          <w:snapToGrid w:val="0"/>
          <w:kern w:val="0"/>
          <w:sz w:val="24"/>
        </w:rPr>
      </w:pPr>
      <w:r>
        <w:rPr>
          <w:rFonts w:hint="eastAsia" w:cs="宋体"/>
          <w:snapToGrid w:val="0"/>
          <w:kern w:val="0"/>
          <w:sz w:val="24"/>
        </w:rPr>
        <w:t>13、医疗救助对象零星报销业务；</w:t>
      </w:r>
    </w:p>
    <w:p w14:paraId="24B7F8EF">
      <w:pPr>
        <w:snapToGrid w:val="0"/>
        <w:spacing w:line="300" w:lineRule="auto"/>
        <w:ind w:firstLine="480" w:firstLineChars="200"/>
        <w:rPr>
          <w:rFonts w:cs="宋体"/>
          <w:snapToGrid w:val="0"/>
          <w:kern w:val="0"/>
          <w:sz w:val="24"/>
        </w:rPr>
      </w:pPr>
      <w:r>
        <w:rPr>
          <w:rFonts w:hint="eastAsia" w:cs="宋体"/>
          <w:snapToGrid w:val="0"/>
          <w:kern w:val="0"/>
          <w:sz w:val="24"/>
        </w:rPr>
        <w:t>14、后勤保障工作；</w:t>
      </w:r>
    </w:p>
    <w:p w14:paraId="24B7F8F0">
      <w:pPr>
        <w:snapToGrid w:val="0"/>
        <w:spacing w:line="300" w:lineRule="auto"/>
        <w:ind w:firstLine="480" w:firstLineChars="200"/>
        <w:rPr>
          <w:rFonts w:cs="宋体"/>
          <w:snapToGrid w:val="0"/>
          <w:kern w:val="0"/>
          <w:sz w:val="24"/>
        </w:rPr>
      </w:pPr>
      <w:r>
        <w:rPr>
          <w:rFonts w:hint="eastAsia" w:cs="宋体"/>
          <w:snapToGrid w:val="0"/>
          <w:kern w:val="0"/>
          <w:sz w:val="24"/>
        </w:rPr>
        <w:t>15、其他相关工作。</w:t>
      </w:r>
    </w:p>
    <w:p w14:paraId="24B7F8F1">
      <w:pPr>
        <w:snapToGrid w:val="0"/>
        <w:spacing w:line="300" w:lineRule="auto"/>
        <w:ind w:firstLine="480" w:firstLineChars="200"/>
        <w:rPr>
          <w:rFonts w:cs="宋体"/>
          <w:snapToGrid w:val="0"/>
          <w:kern w:val="0"/>
          <w:sz w:val="24"/>
        </w:rPr>
      </w:pPr>
      <w:r>
        <w:rPr>
          <w:rFonts w:hint="eastAsia" w:cs="宋体"/>
          <w:snapToGrid w:val="0"/>
          <w:kern w:val="0"/>
          <w:sz w:val="24"/>
        </w:rPr>
        <w:t>三、双方的权利和义务：</w:t>
      </w:r>
    </w:p>
    <w:p w14:paraId="24B7F8F2">
      <w:pPr>
        <w:snapToGrid w:val="0"/>
        <w:spacing w:line="300" w:lineRule="auto"/>
        <w:ind w:firstLine="480" w:firstLineChars="200"/>
        <w:rPr>
          <w:rFonts w:cs="宋体"/>
          <w:snapToGrid w:val="0"/>
          <w:kern w:val="0"/>
          <w:sz w:val="24"/>
        </w:rPr>
      </w:pPr>
      <w:r>
        <w:rPr>
          <w:rFonts w:hint="eastAsia" w:cs="宋体"/>
          <w:snapToGrid w:val="0"/>
          <w:kern w:val="0"/>
          <w:sz w:val="24"/>
        </w:rPr>
        <w:t>（一）甲方权利与义务：</w:t>
      </w:r>
    </w:p>
    <w:p w14:paraId="24B7F8F3">
      <w:pPr>
        <w:snapToGrid w:val="0"/>
        <w:spacing w:line="300" w:lineRule="auto"/>
        <w:ind w:firstLine="480" w:firstLineChars="200"/>
        <w:rPr>
          <w:rFonts w:cs="宋体"/>
          <w:snapToGrid w:val="0"/>
          <w:kern w:val="0"/>
          <w:sz w:val="24"/>
        </w:rPr>
      </w:pPr>
      <w:r>
        <w:rPr>
          <w:rFonts w:hint="eastAsia" w:cs="宋体"/>
          <w:snapToGrid w:val="0"/>
          <w:kern w:val="0"/>
          <w:sz w:val="24"/>
        </w:rPr>
        <w:t>1、及时提供、传达医保政策文件；</w:t>
      </w:r>
    </w:p>
    <w:p w14:paraId="24B7F8F4">
      <w:pPr>
        <w:snapToGrid w:val="0"/>
        <w:spacing w:line="300" w:lineRule="auto"/>
        <w:ind w:firstLine="480" w:firstLineChars="200"/>
        <w:rPr>
          <w:rFonts w:cs="宋体"/>
          <w:snapToGrid w:val="0"/>
          <w:kern w:val="0"/>
          <w:sz w:val="24"/>
        </w:rPr>
      </w:pPr>
      <w:r>
        <w:rPr>
          <w:rFonts w:hint="eastAsia" w:cs="宋体"/>
          <w:snapToGrid w:val="0"/>
          <w:kern w:val="0"/>
          <w:sz w:val="24"/>
        </w:rPr>
        <w:t>2、提供经办场所、日常办公用品和维护维修；</w:t>
      </w:r>
    </w:p>
    <w:p w14:paraId="24B7F8F5">
      <w:pPr>
        <w:snapToGrid w:val="0"/>
        <w:spacing w:line="300" w:lineRule="auto"/>
        <w:ind w:firstLine="480" w:firstLineChars="200"/>
        <w:rPr>
          <w:rFonts w:cs="宋体"/>
          <w:snapToGrid w:val="0"/>
          <w:kern w:val="0"/>
          <w:sz w:val="24"/>
        </w:rPr>
      </w:pPr>
      <w:r>
        <w:rPr>
          <w:rFonts w:hint="eastAsia" w:cs="宋体"/>
          <w:snapToGrid w:val="0"/>
          <w:kern w:val="0"/>
          <w:sz w:val="24"/>
        </w:rPr>
        <w:t>3、做好对乙方派驻人员医保政策的培训和业务指导；</w:t>
      </w:r>
    </w:p>
    <w:p w14:paraId="24B7F8F6">
      <w:pPr>
        <w:snapToGrid w:val="0"/>
        <w:spacing w:line="300" w:lineRule="auto"/>
        <w:ind w:firstLine="480" w:firstLineChars="200"/>
        <w:rPr>
          <w:rFonts w:cs="宋体"/>
          <w:snapToGrid w:val="0"/>
          <w:kern w:val="0"/>
          <w:sz w:val="24"/>
        </w:rPr>
      </w:pPr>
      <w:r>
        <w:rPr>
          <w:rFonts w:hint="eastAsia" w:cs="宋体"/>
          <w:snapToGrid w:val="0"/>
          <w:kern w:val="0"/>
          <w:sz w:val="24"/>
        </w:rPr>
        <w:t>4、指导、督促乙方派驻人员做好相应岗位工作；</w:t>
      </w:r>
    </w:p>
    <w:p w14:paraId="24B7F8F7">
      <w:pPr>
        <w:snapToGrid w:val="0"/>
        <w:spacing w:line="300" w:lineRule="auto"/>
        <w:ind w:firstLine="480" w:firstLineChars="200"/>
        <w:rPr>
          <w:rFonts w:cs="宋体"/>
          <w:snapToGrid w:val="0"/>
          <w:kern w:val="0"/>
          <w:sz w:val="24"/>
        </w:rPr>
      </w:pPr>
      <w:r>
        <w:rPr>
          <w:rFonts w:hint="eastAsia" w:cs="宋体"/>
          <w:snapToGrid w:val="0"/>
          <w:kern w:val="0"/>
          <w:sz w:val="24"/>
        </w:rPr>
        <w:t>5、对乙方派驻人员的德、能、勤、绩进行定期考评并通报乙方，作为乙方对派驻人员年度考核的重要指标。</w:t>
      </w:r>
    </w:p>
    <w:p w14:paraId="24B7F8F8">
      <w:pPr>
        <w:snapToGrid w:val="0"/>
        <w:spacing w:line="300" w:lineRule="auto"/>
        <w:ind w:firstLine="480" w:firstLineChars="200"/>
        <w:rPr>
          <w:rFonts w:cs="宋体"/>
          <w:snapToGrid w:val="0"/>
          <w:kern w:val="0"/>
          <w:sz w:val="24"/>
        </w:rPr>
      </w:pPr>
      <w:r>
        <w:rPr>
          <w:rFonts w:hint="eastAsia" w:cs="宋体"/>
          <w:snapToGrid w:val="0"/>
          <w:kern w:val="0"/>
          <w:sz w:val="24"/>
        </w:rPr>
        <w:t>（二）乙方权利与义务：</w:t>
      </w:r>
    </w:p>
    <w:p w14:paraId="24B7F8F9">
      <w:pPr>
        <w:snapToGrid w:val="0"/>
        <w:spacing w:line="300" w:lineRule="auto"/>
        <w:ind w:firstLine="480" w:firstLineChars="200"/>
        <w:rPr>
          <w:rFonts w:cs="宋体"/>
          <w:snapToGrid w:val="0"/>
          <w:kern w:val="0"/>
          <w:sz w:val="24"/>
        </w:rPr>
      </w:pPr>
      <w:r>
        <w:rPr>
          <w:rFonts w:hint="eastAsia" w:cs="宋体"/>
          <w:snapToGrid w:val="0"/>
          <w:kern w:val="0"/>
          <w:sz w:val="24"/>
        </w:rPr>
        <w:t>1、配备并满足甲方岗位所需的业务人员26人，查勘车辆1辆，派驻人员可根据业务需求酌情增减；</w:t>
      </w:r>
    </w:p>
    <w:p w14:paraId="24B7F8FA">
      <w:pPr>
        <w:snapToGrid w:val="0"/>
        <w:spacing w:line="300" w:lineRule="auto"/>
        <w:ind w:firstLine="480" w:firstLineChars="200"/>
        <w:rPr>
          <w:rFonts w:cs="宋体"/>
          <w:snapToGrid w:val="0"/>
          <w:kern w:val="0"/>
          <w:sz w:val="24"/>
        </w:rPr>
      </w:pPr>
      <w:r>
        <w:rPr>
          <w:rFonts w:hint="eastAsia" w:cs="宋体"/>
          <w:snapToGrid w:val="0"/>
          <w:kern w:val="0"/>
          <w:sz w:val="24"/>
        </w:rPr>
        <w:t xml:space="preserve">2、乙方派驻人员须执行基金财务管理制度； </w:t>
      </w:r>
    </w:p>
    <w:p w14:paraId="24B7F8FB">
      <w:pPr>
        <w:snapToGrid w:val="0"/>
        <w:spacing w:line="300" w:lineRule="auto"/>
        <w:ind w:firstLine="480" w:firstLineChars="200"/>
        <w:rPr>
          <w:rFonts w:cs="宋体"/>
          <w:snapToGrid w:val="0"/>
          <w:kern w:val="0"/>
          <w:sz w:val="24"/>
        </w:rPr>
      </w:pPr>
      <w:r>
        <w:rPr>
          <w:rFonts w:hint="eastAsia" w:cs="宋体"/>
          <w:snapToGrid w:val="0"/>
          <w:kern w:val="0"/>
          <w:sz w:val="24"/>
        </w:rPr>
        <w:t>3、乙方派驻人员需遵从甲方所在服务大厅的各项规章制度，违规情况按甲方要求进行处理；</w:t>
      </w:r>
    </w:p>
    <w:p w14:paraId="24B7F8FC">
      <w:pPr>
        <w:snapToGrid w:val="0"/>
        <w:spacing w:line="300" w:lineRule="auto"/>
        <w:ind w:firstLine="480" w:firstLineChars="200"/>
        <w:rPr>
          <w:rFonts w:cs="宋体"/>
          <w:snapToGrid w:val="0"/>
          <w:kern w:val="0"/>
          <w:sz w:val="24"/>
        </w:rPr>
      </w:pPr>
      <w:r>
        <w:rPr>
          <w:rFonts w:hint="eastAsia" w:cs="宋体"/>
          <w:snapToGrid w:val="0"/>
          <w:kern w:val="0"/>
          <w:sz w:val="24"/>
        </w:rPr>
        <w:t>4、乙方派驻人员需按甲方要求及时完成岗位工作；</w:t>
      </w:r>
    </w:p>
    <w:p w14:paraId="24B7F8FD">
      <w:pPr>
        <w:snapToGrid w:val="0"/>
        <w:spacing w:line="300" w:lineRule="auto"/>
        <w:ind w:firstLine="480" w:firstLineChars="200"/>
        <w:rPr>
          <w:rFonts w:cs="宋体"/>
          <w:snapToGrid w:val="0"/>
          <w:kern w:val="0"/>
          <w:sz w:val="24"/>
        </w:rPr>
      </w:pPr>
      <w:r>
        <w:rPr>
          <w:rFonts w:hint="eastAsia" w:cs="宋体"/>
          <w:snapToGrid w:val="0"/>
          <w:kern w:val="0"/>
          <w:sz w:val="24"/>
        </w:rPr>
        <w:t>5、乙方派驻人员服从甲方各岗位负责人的业务管理；</w:t>
      </w:r>
    </w:p>
    <w:p w14:paraId="24B7F8FE">
      <w:pPr>
        <w:snapToGrid w:val="0"/>
        <w:spacing w:line="300" w:lineRule="auto"/>
        <w:ind w:firstLine="480" w:firstLineChars="200"/>
        <w:rPr>
          <w:rFonts w:cs="宋体"/>
          <w:snapToGrid w:val="0"/>
          <w:kern w:val="0"/>
          <w:sz w:val="24"/>
        </w:rPr>
      </w:pPr>
      <w:r>
        <w:rPr>
          <w:rFonts w:hint="eastAsia" w:cs="宋体"/>
          <w:snapToGrid w:val="0"/>
          <w:kern w:val="0"/>
          <w:sz w:val="24"/>
        </w:rPr>
        <w:t>6、在突发或应急情况下，接受甲方加班的需求；</w:t>
      </w:r>
    </w:p>
    <w:p w14:paraId="24B7F8FF">
      <w:pPr>
        <w:snapToGrid w:val="0"/>
        <w:spacing w:line="300" w:lineRule="auto"/>
        <w:ind w:firstLine="480" w:firstLineChars="200"/>
        <w:rPr>
          <w:rFonts w:cs="宋体"/>
          <w:snapToGrid w:val="0"/>
          <w:kern w:val="0"/>
          <w:sz w:val="24"/>
        </w:rPr>
      </w:pPr>
      <w:r>
        <w:rPr>
          <w:rFonts w:hint="eastAsia" w:cs="宋体"/>
          <w:snapToGrid w:val="0"/>
          <w:kern w:val="0"/>
          <w:sz w:val="24"/>
        </w:rPr>
        <w:t>7、乙方对派驻人员进行定期和综合考评，并将甲方的考评情况作为年度考核重要指标。</w:t>
      </w:r>
    </w:p>
    <w:p w14:paraId="24B7F900">
      <w:pPr>
        <w:snapToGrid w:val="0"/>
        <w:spacing w:line="300" w:lineRule="auto"/>
        <w:ind w:firstLine="480" w:firstLineChars="200"/>
        <w:rPr>
          <w:rFonts w:cs="宋体"/>
          <w:snapToGrid w:val="0"/>
          <w:kern w:val="0"/>
          <w:sz w:val="24"/>
        </w:rPr>
      </w:pPr>
      <w:r>
        <w:rPr>
          <w:rFonts w:hint="eastAsia" w:cs="宋体"/>
          <w:snapToGrid w:val="0"/>
          <w:kern w:val="0"/>
          <w:sz w:val="24"/>
        </w:rPr>
        <w:t>四、经费及结算方式：</w:t>
      </w:r>
    </w:p>
    <w:p w14:paraId="24B7F901">
      <w:pPr>
        <w:snapToGrid w:val="0"/>
        <w:spacing w:line="300" w:lineRule="auto"/>
        <w:ind w:firstLine="480" w:firstLineChars="200"/>
        <w:rPr>
          <w:rFonts w:cs="宋体"/>
          <w:snapToGrid w:val="0"/>
          <w:kern w:val="0"/>
          <w:sz w:val="24"/>
        </w:rPr>
      </w:pPr>
      <w:r>
        <w:rPr>
          <w:rFonts w:hint="eastAsia" w:cs="宋体"/>
          <w:snapToGrid w:val="0"/>
          <w:kern w:val="0"/>
          <w:sz w:val="24"/>
        </w:rPr>
        <w:t>1、服务外包经费   万元/年。</w:t>
      </w:r>
    </w:p>
    <w:p w14:paraId="24B7F902">
      <w:pPr>
        <w:snapToGrid w:val="0"/>
        <w:spacing w:line="300" w:lineRule="auto"/>
        <w:ind w:firstLine="480" w:firstLineChars="200"/>
        <w:rPr>
          <w:rFonts w:cs="宋体"/>
          <w:snapToGrid w:val="0"/>
          <w:kern w:val="0"/>
          <w:sz w:val="24"/>
        </w:rPr>
      </w:pPr>
      <w:r>
        <w:rPr>
          <w:rFonts w:hint="eastAsia" w:cs="宋体"/>
          <w:snapToGrid w:val="0"/>
          <w:kern w:val="0"/>
          <w:sz w:val="24"/>
          <w:lang w:bidi="ar"/>
        </w:rPr>
        <w:t>2、每年1月份支付年服务费的百分之五十，7月份支付年服务费的百分之四十，余款在次年考核结束后付清</w:t>
      </w:r>
      <w:r>
        <w:rPr>
          <w:rFonts w:hint="eastAsia" w:cs="宋体"/>
          <w:snapToGrid w:val="0"/>
          <w:kern w:val="0"/>
          <w:sz w:val="24"/>
        </w:rPr>
        <w:t>。</w:t>
      </w:r>
    </w:p>
    <w:p w14:paraId="24B7F903">
      <w:pPr>
        <w:snapToGrid w:val="0"/>
        <w:spacing w:line="300" w:lineRule="auto"/>
        <w:ind w:firstLine="480" w:firstLineChars="200"/>
        <w:rPr>
          <w:rFonts w:cs="宋体"/>
          <w:snapToGrid w:val="0"/>
          <w:kern w:val="0"/>
          <w:sz w:val="24"/>
        </w:rPr>
      </w:pPr>
      <w:r>
        <w:rPr>
          <w:rFonts w:hint="eastAsia" w:cs="宋体"/>
          <w:snapToGrid w:val="0"/>
          <w:kern w:val="0"/>
          <w:sz w:val="24"/>
        </w:rPr>
        <w:t>五、违约责任：</w:t>
      </w:r>
    </w:p>
    <w:p w14:paraId="24B7F904">
      <w:pPr>
        <w:snapToGrid w:val="0"/>
        <w:spacing w:line="300" w:lineRule="auto"/>
        <w:ind w:firstLine="480" w:firstLineChars="200"/>
        <w:rPr>
          <w:rFonts w:cs="宋体"/>
          <w:snapToGrid w:val="0"/>
          <w:kern w:val="0"/>
          <w:sz w:val="24"/>
        </w:rPr>
      </w:pPr>
      <w:r>
        <w:rPr>
          <w:rFonts w:hint="eastAsia" w:cs="宋体"/>
          <w:snapToGrid w:val="0"/>
          <w:kern w:val="0"/>
          <w:sz w:val="24"/>
        </w:rPr>
        <w:t>乙方应及时履行本协议约定的相关业务经办，做好窗口服务工作。乙方人员提供的服务不符合甲方及甲方主管部门要求，乙方应在甲方指定期内进行整改，逾期不改正，甲方可酌情扣付服务经费；因乙方工作人员发生重大过错，特别是违法违规造成基金损失不能追回的，乙方需承担相应的赔偿责任，甲方有权立即解除本协议并要求乙方支付违约金，违约金由双方协商确定，不超过服务费的百分之十。</w:t>
      </w:r>
    </w:p>
    <w:p w14:paraId="24B7F905">
      <w:pPr>
        <w:snapToGrid w:val="0"/>
        <w:spacing w:line="300" w:lineRule="auto"/>
        <w:ind w:firstLine="480" w:firstLineChars="200"/>
        <w:rPr>
          <w:rFonts w:cs="宋体"/>
          <w:snapToGrid w:val="0"/>
          <w:kern w:val="0"/>
          <w:sz w:val="24"/>
        </w:rPr>
      </w:pPr>
      <w:r>
        <w:rPr>
          <w:rFonts w:hint="eastAsia" w:cs="宋体"/>
          <w:snapToGrid w:val="0"/>
          <w:kern w:val="0"/>
          <w:sz w:val="24"/>
        </w:rPr>
        <w:t>如甲方未能及时支付服务经费的，乙方有权提出要求并可解除本协议。</w:t>
      </w:r>
    </w:p>
    <w:p w14:paraId="24B7F906">
      <w:pPr>
        <w:snapToGrid w:val="0"/>
        <w:spacing w:line="300" w:lineRule="auto"/>
        <w:ind w:firstLine="480" w:firstLineChars="200"/>
        <w:rPr>
          <w:rFonts w:cs="宋体"/>
          <w:snapToGrid w:val="0"/>
          <w:kern w:val="0"/>
          <w:sz w:val="24"/>
        </w:rPr>
      </w:pPr>
      <w:r>
        <w:rPr>
          <w:rFonts w:hint="eastAsia" w:cs="宋体"/>
          <w:snapToGrid w:val="0"/>
          <w:kern w:val="0"/>
          <w:sz w:val="24"/>
        </w:rPr>
        <w:t>六、争议解决方式</w:t>
      </w:r>
    </w:p>
    <w:p w14:paraId="24B7F907">
      <w:pPr>
        <w:snapToGrid w:val="0"/>
        <w:spacing w:line="300" w:lineRule="auto"/>
        <w:ind w:firstLine="480" w:firstLineChars="200"/>
        <w:rPr>
          <w:rFonts w:cs="宋体"/>
          <w:snapToGrid w:val="0"/>
          <w:kern w:val="0"/>
          <w:sz w:val="24"/>
        </w:rPr>
      </w:pPr>
      <w:r>
        <w:rPr>
          <w:rFonts w:hint="eastAsia" w:cs="宋体"/>
          <w:snapToGrid w:val="0"/>
          <w:kern w:val="0"/>
          <w:sz w:val="24"/>
        </w:rPr>
        <w:t>因本协议履行产生的任何争议，双方应友好协商解决，无法解决的，任何一方均可向甲方所在地人民法院提起诉讼。</w:t>
      </w:r>
    </w:p>
    <w:p w14:paraId="24B7F908">
      <w:pPr>
        <w:snapToGrid w:val="0"/>
        <w:spacing w:line="300" w:lineRule="auto"/>
        <w:ind w:firstLine="480" w:firstLineChars="200"/>
        <w:rPr>
          <w:rFonts w:cs="宋体"/>
          <w:snapToGrid w:val="0"/>
          <w:kern w:val="0"/>
          <w:sz w:val="24"/>
        </w:rPr>
      </w:pPr>
      <w:r>
        <w:rPr>
          <w:rFonts w:hint="eastAsia" w:cs="宋体"/>
          <w:snapToGrid w:val="0"/>
          <w:kern w:val="0"/>
          <w:sz w:val="24"/>
        </w:rPr>
        <w:t>七、其他</w:t>
      </w:r>
    </w:p>
    <w:p w14:paraId="24B7F909">
      <w:pPr>
        <w:snapToGrid w:val="0"/>
        <w:spacing w:line="300" w:lineRule="auto"/>
        <w:ind w:firstLine="480" w:firstLineChars="200"/>
        <w:rPr>
          <w:rFonts w:cs="宋体"/>
          <w:snapToGrid w:val="0"/>
          <w:kern w:val="0"/>
          <w:sz w:val="24"/>
        </w:rPr>
      </w:pPr>
      <w:r>
        <w:rPr>
          <w:rFonts w:hint="eastAsia" w:cs="宋体"/>
          <w:snapToGrid w:val="0"/>
          <w:kern w:val="0"/>
          <w:sz w:val="24"/>
        </w:rPr>
        <w:t>（一）本协议未尽事宜，由甲乙双方友好协商解决或另行签订补充协议。</w:t>
      </w:r>
    </w:p>
    <w:p w14:paraId="24B7F90A">
      <w:pPr>
        <w:snapToGrid w:val="0"/>
        <w:spacing w:line="300" w:lineRule="auto"/>
        <w:ind w:firstLine="480" w:firstLineChars="200"/>
        <w:rPr>
          <w:rFonts w:cs="宋体"/>
          <w:snapToGrid w:val="0"/>
          <w:kern w:val="0"/>
          <w:sz w:val="24"/>
        </w:rPr>
      </w:pPr>
      <w:r>
        <w:rPr>
          <w:rFonts w:hint="eastAsia" w:cs="宋体"/>
          <w:snapToGrid w:val="0"/>
          <w:kern w:val="0"/>
          <w:sz w:val="24"/>
        </w:rPr>
        <w:t>（二）本协议自  年  月  日起生效至  年 月   日终止，有效期二年，双方盖章生效。如有任何一方欲终止本协议，需提前半年书面通知另一方；本协议一式肆份，甲乙双方各执一份，双方主管部门各执一份。</w:t>
      </w:r>
    </w:p>
    <w:p w14:paraId="24B7F90B">
      <w:pPr>
        <w:snapToGrid w:val="0"/>
        <w:spacing w:line="300" w:lineRule="auto"/>
        <w:ind w:firstLine="480" w:firstLineChars="200"/>
        <w:rPr>
          <w:rFonts w:cs="宋体"/>
          <w:snapToGrid w:val="0"/>
          <w:kern w:val="0"/>
          <w:sz w:val="24"/>
        </w:rPr>
      </w:pPr>
    </w:p>
    <w:p w14:paraId="24B7F90C">
      <w:pPr>
        <w:pStyle w:val="57"/>
        <w:spacing w:before="0" w:beforeAutospacing="0" w:after="0" w:afterAutospacing="0" w:line="240" w:lineRule="atLeast"/>
        <w:ind w:left="720"/>
        <w:contextualSpacing/>
        <w:jc w:val="both"/>
        <w:rPr>
          <w:rFonts w:hint="eastAsia"/>
        </w:rPr>
      </w:pPr>
    </w:p>
    <w:p w14:paraId="24B7F90D">
      <w:pPr>
        <w:widowControl w:val="0"/>
        <w:autoSpaceDE w:val="0"/>
        <w:autoSpaceDN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bidi="ar"/>
        </w:rPr>
        <w:t>甲方：</w:t>
      </w:r>
      <w:r>
        <w:rPr>
          <w:rFonts w:cs="宋体"/>
          <w:kern w:val="0"/>
          <w:sz w:val="24"/>
          <w:lang w:val="zh-CN" w:bidi="ar"/>
        </w:rPr>
        <w:t xml:space="preserve">                                   </w:t>
      </w:r>
      <w:r>
        <w:rPr>
          <w:rFonts w:hint="eastAsia" w:cs="宋体"/>
          <w:snapToGrid w:val="0"/>
          <w:kern w:val="0"/>
          <w:sz w:val="24"/>
          <w:lang w:val="zh-CN" w:bidi="ar"/>
        </w:rPr>
        <w:t>乙方：</w:t>
      </w:r>
    </w:p>
    <w:p w14:paraId="24B7F90E">
      <w:pPr>
        <w:pStyle w:val="57"/>
        <w:spacing w:before="0" w:beforeAutospacing="0" w:after="0" w:afterAutospacing="0" w:line="240" w:lineRule="atLeast"/>
        <w:ind w:left="720"/>
        <w:contextualSpacing/>
        <w:jc w:val="both"/>
        <w:rPr>
          <w:rFonts w:hint="eastAsia"/>
        </w:rPr>
      </w:pPr>
    </w:p>
    <w:p w14:paraId="24B7F90F">
      <w:pPr>
        <w:widowControl w:val="0"/>
        <w:autoSpaceDE w:val="0"/>
        <w:autoSpaceDN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bidi="ar"/>
        </w:rPr>
        <w:t>统一社会信用代码：</w:t>
      </w:r>
      <w:r>
        <w:rPr>
          <w:rFonts w:cs="宋体"/>
          <w:kern w:val="0"/>
          <w:sz w:val="24"/>
          <w:lang w:val="zh-CN" w:bidi="ar"/>
        </w:rPr>
        <w:t xml:space="preserve">                       </w:t>
      </w:r>
      <w:r>
        <w:rPr>
          <w:rFonts w:hint="eastAsia" w:cs="宋体"/>
          <w:snapToGrid w:val="0"/>
          <w:kern w:val="0"/>
          <w:sz w:val="24"/>
          <w:lang w:val="zh-CN" w:bidi="ar"/>
        </w:rPr>
        <w:t>统一社会信用代码：</w:t>
      </w:r>
    </w:p>
    <w:p w14:paraId="24B7F910">
      <w:pPr>
        <w:pStyle w:val="57"/>
        <w:spacing w:before="0" w:beforeAutospacing="0" w:after="0" w:afterAutospacing="0" w:line="240" w:lineRule="atLeast"/>
        <w:ind w:left="720"/>
        <w:contextualSpacing/>
        <w:jc w:val="both"/>
        <w:rPr>
          <w:rFonts w:hint="eastAsia"/>
        </w:rPr>
      </w:pPr>
    </w:p>
    <w:p w14:paraId="24B7F911">
      <w:pPr>
        <w:widowControl w:val="0"/>
        <w:autoSpaceDE w:val="0"/>
        <w:autoSpaceDN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bidi="ar"/>
        </w:rPr>
        <w:t>住所：</w:t>
      </w:r>
      <w:r>
        <w:rPr>
          <w:rFonts w:cs="宋体"/>
          <w:kern w:val="0"/>
          <w:sz w:val="24"/>
          <w:lang w:val="zh-CN" w:bidi="ar"/>
        </w:rPr>
        <w:t xml:space="preserve">                                   </w:t>
      </w:r>
      <w:r>
        <w:rPr>
          <w:rFonts w:hint="eastAsia" w:cs="宋体"/>
          <w:snapToGrid w:val="0"/>
          <w:kern w:val="0"/>
          <w:sz w:val="24"/>
          <w:lang w:val="zh-CN" w:bidi="ar"/>
        </w:rPr>
        <w:t>住所：</w:t>
      </w:r>
    </w:p>
    <w:p w14:paraId="24B7F912">
      <w:pPr>
        <w:widowControl w:val="0"/>
        <w:autoSpaceDE w:val="0"/>
        <w:autoSpaceDN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bidi="ar"/>
        </w:rPr>
        <w:t>法定代表人或</w:t>
      </w:r>
      <w:r>
        <w:rPr>
          <w:rFonts w:cs="宋体"/>
          <w:kern w:val="0"/>
          <w:sz w:val="24"/>
          <w:lang w:val="zh-CN" w:bidi="ar"/>
        </w:rPr>
        <w:t xml:space="preserve">                             </w:t>
      </w:r>
      <w:r>
        <w:rPr>
          <w:rFonts w:hint="eastAsia" w:cs="宋体"/>
          <w:snapToGrid w:val="0"/>
          <w:kern w:val="0"/>
          <w:sz w:val="24"/>
          <w:lang w:val="zh-CN" w:bidi="ar"/>
        </w:rPr>
        <w:t>法定代表人或</w:t>
      </w:r>
    </w:p>
    <w:p w14:paraId="24B7F913">
      <w:pPr>
        <w:widowControl w:val="0"/>
        <w:autoSpaceDE w:val="0"/>
        <w:autoSpaceDN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bidi="ar"/>
        </w:rPr>
        <w:t>授权代表（签字）：</w:t>
      </w:r>
      <w:r>
        <w:rPr>
          <w:rFonts w:cs="宋体"/>
          <w:kern w:val="0"/>
          <w:sz w:val="24"/>
          <w:lang w:val="zh-CN" w:bidi="ar"/>
        </w:rPr>
        <w:t xml:space="preserve">                       </w:t>
      </w:r>
      <w:r>
        <w:rPr>
          <w:rFonts w:hint="eastAsia" w:cs="宋体"/>
          <w:snapToGrid w:val="0"/>
          <w:kern w:val="0"/>
          <w:sz w:val="24"/>
          <w:lang w:val="zh-CN" w:bidi="ar"/>
        </w:rPr>
        <w:t>授权代表（签字）：</w:t>
      </w:r>
    </w:p>
    <w:p w14:paraId="24B7F914">
      <w:pPr>
        <w:widowControl w:val="0"/>
        <w:autoSpaceDE w:val="0"/>
        <w:autoSpaceDN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bidi="ar"/>
        </w:rPr>
        <w:t>联系人：</w:t>
      </w:r>
      <w:r>
        <w:rPr>
          <w:rFonts w:cs="宋体"/>
          <w:kern w:val="0"/>
          <w:sz w:val="24"/>
          <w:lang w:val="zh-CN" w:bidi="ar"/>
        </w:rPr>
        <w:t xml:space="preserve">                                 </w:t>
      </w:r>
      <w:r>
        <w:rPr>
          <w:rFonts w:hint="eastAsia" w:cs="宋体"/>
          <w:snapToGrid w:val="0"/>
          <w:kern w:val="0"/>
          <w:sz w:val="24"/>
          <w:lang w:val="zh-CN" w:bidi="ar"/>
        </w:rPr>
        <w:t>联系人：</w:t>
      </w:r>
    </w:p>
    <w:p w14:paraId="24B7F915">
      <w:pPr>
        <w:widowControl w:val="0"/>
        <w:autoSpaceDE w:val="0"/>
        <w:autoSpaceDN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bidi="ar"/>
        </w:rPr>
        <w:t>约定送达地址：</w:t>
      </w:r>
      <w:r>
        <w:rPr>
          <w:rFonts w:cs="宋体"/>
          <w:kern w:val="0"/>
          <w:sz w:val="24"/>
          <w:lang w:val="zh-CN" w:bidi="ar"/>
        </w:rPr>
        <w:t xml:space="preserve">                           </w:t>
      </w:r>
      <w:r>
        <w:rPr>
          <w:rFonts w:hint="eastAsia" w:cs="宋体"/>
          <w:snapToGrid w:val="0"/>
          <w:kern w:val="0"/>
          <w:sz w:val="24"/>
          <w:lang w:val="zh-CN" w:bidi="ar"/>
        </w:rPr>
        <w:t>约定送达地址：</w:t>
      </w:r>
    </w:p>
    <w:p w14:paraId="24B7F916">
      <w:pPr>
        <w:widowControl w:val="0"/>
        <w:autoSpaceDE w:val="0"/>
        <w:autoSpaceDN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bidi="ar"/>
        </w:rPr>
        <w:t>邮政编码：</w:t>
      </w:r>
      <w:r>
        <w:rPr>
          <w:rFonts w:cs="宋体"/>
          <w:kern w:val="0"/>
          <w:sz w:val="24"/>
          <w:lang w:val="zh-CN" w:bidi="ar"/>
        </w:rPr>
        <w:t xml:space="preserve">                               </w:t>
      </w:r>
      <w:r>
        <w:rPr>
          <w:rFonts w:hint="eastAsia" w:cs="宋体"/>
          <w:snapToGrid w:val="0"/>
          <w:kern w:val="0"/>
          <w:sz w:val="24"/>
          <w:lang w:val="zh-CN" w:bidi="ar"/>
        </w:rPr>
        <w:t>邮政编码：</w:t>
      </w:r>
    </w:p>
    <w:p w14:paraId="24B7F917">
      <w:pPr>
        <w:widowControl w:val="0"/>
        <w:autoSpaceDE w:val="0"/>
        <w:autoSpaceDN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bidi="ar"/>
        </w:rPr>
        <w:t>电话：</w:t>
      </w:r>
      <w:r>
        <w:rPr>
          <w:rFonts w:cs="宋体"/>
          <w:kern w:val="0"/>
          <w:sz w:val="24"/>
          <w:lang w:val="zh-CN" w:bidi="ar"/>
        </w:rPr>
        <w:t xml:space="preserve">                                   </w:t>
      </w:r>
      <w:r>
        <w:rPr>
          <w:rFonts w:hint="eastAsia" w:cs="宋体"/>
          <w:snapToGrid w:val="0"/>
          <w:kern w:val="0"/>
          <w:sz w:val="24"/>
          <w:lang w:val="zh-CN" w:bidi="ar"/>
        </w:rPr>
        <w:t>电话：</w:t>
      </w:r>
    </w:p>
    <w:p w14:paraId="24B7F918">
      <w:pPr>
        <w:widowControl w:val="0"/>
        <w:autoSpaceDE w:val="0"/>
        <w:autoSpaceDN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bidi="ar"/>
        </w:rPr>
        <w:t>传真：</w:t>
      </w:r>
      <w:r>
        <w:rPr>
          <w:rFonts w:cs="宋体"/>
          <w:kern w:val="0"/>
          <w:sz w:val="24"/>
          <w:lang w:val="zh-CN" w:bidi="ar"/>
        </w:rPr>
        <w:t xml:space="preserve">                                   </w:t>
      </w:r>
      <w:r>
        <w:rPr>
          <w:rFonts w:hint="eastAsia" w:cs="宋体"/>
          <w:snapToGrid w:val="0"/>
          <w:kern w:val="0"/>
          <w:sz w:val="24"/>
          <w:lang w:val="zh-CN" w:bidi="ar"/>
        </w:rPr>
        <w:t>传真：</w:t>
      </w:r>
    </w:p>
    <w:p w14:paraId="24B7F919">
      <w:pPr>
        <w:widowControl w:val="0"/>
        <w:autoSpaceDE w:val="0"/>
        <w:autoSpaceDN w:val="0"/>
        <w:adjustRightInd w:val="0"/>
        <w:snapToGrid w:val="0"/>
        <w:spacing w:line="300" w:lineRule="auto"/>
        <w:ind w:firstLine="480" w:firstLineChars="200"/>
        <w:rPr>
          <w:rFonts w:cs="宋体"/>
          <w:snapToGrid w:val="0"/>
          <w:kern w:val="0"/>
          <w:sz w:val="24"/>
        </w:rPr>
      </w:pPr>
      <w:r>
        <w:rPr>
          <w:rFonts w:hint="eastAsia" w:cs="宋体"/>
          <w:snapToGrid w:val="0"/>
          <w:kern w:val="0"/>
          <w:sz w:val="24"/>
          <w:lang w:val="zh-CN" w:bidi="ar"/>
        </w:rPr>
        <w:t>电子邮箱：</w:t>
      </w:r>
      <w:r>
        <w:rPr>
          <w:rFonts w:cs="宋体"/>
          <w:kern w:val="0"/>
          <w:sz w:val="24"/>
          <w:lang w:val="zh-CN" w:bidi="ar"/>
        </w:rPr>
        <w:t xml:space="preserve">                               </w:t>
      </w:r>
      <w:r>
        <w:rPr>
          <w:rFonts w:hint="eastAsia" w:cs="宋体"/>
          <w:snapToGrid w:val="0"/>
          <w:kern w:val="0"/>
          <w:sz w:val="24"/>
          <w:lang w:val="zh-CN" w:bidi="ar"/>
        </w:rPr>
        <w:t>电子邮箱：</w:t>
      </w:r>
    </w:p>
    <w:p w14:paraId="24B7F91A">
      <w:pPr>
        <w:widowControl w:val="0"/>
        <w:autoSpaceDE w:val="0"/>
        <w:autoSpaceDN w:val="0"/>
        <w:adjustRightInd w:val="0"/>
        <w:snapToGrid w:val="0"/>
        <w:spacing w:line="300" w:lineRule="auto"/>
        <w:ind w:firstLine="480" w:firstLineChars="200"/>
        <w:rPr>
          <w:rFonts w:cs="宋体"/>
          <w:snapToGrid w:val="0"/>
          <w:kern w:val="0"/>
          <w:sz w:val="24"/>
        </w:rPr>
      </w:pPr>
      <w:r>
        <w:rPr>
          <w:rFonts w:hint="eastAsia" w:cs="宋体"/>
          <w:snapToGrid w:val="0"/>
          <w:kern w:val="0"/>
          <w:sz w:val="24"/>
          <w:lang w:bidi="ar"/>
        </w:rPr>
        <w:t>开户银行：</w:t>
      </w:r>
      <w:r>
        <w:rPr>
          <w:rFonts w:cs="宋体"/>
          <w:kern w:val="0"/>
          <w:sz w:val="24"/>
          <w:lang w:bidi="ar"/>
        </w:rPr>
        <w:t xml:space="preserve">                               </w:t>
      </w:r>
      <w:r>
        <w:rPr>
          <w:rFonts w:hint="eastAsia" w:cs="宋体"/>
          <w:snapToGrid w:val="0"/>
          <w:kern w:val="0"/>
          <w:sz w:val="24"/>
          <w:lang w:bidi="ar"/>
        </w:rPr>
        <w:t>开户银行：</w:t>
      </w:r>
    </w:p>
    <w:p w14:paraId="24B7F91B">
      <w:pPr>
        <w:widowControl w:val="0"/>
        <w:autoSpaceDE w:val="0"/>
        <w:autoSpaceDN w:val="0"/>
        <w:adjustRightInd w:val="0"/>
        <w:snapToGrid w:val="0"/>
        <w:spacing w:line="300" w:lineRule="auto"/>
        <w:ind w:firstLine="480" w:firstLineChars="200"/>
        <w:rPr>
          <w:rFonts w:cs="宋体"/>
          <w:snapToGrid w:val="0"/>
          <w:kern w:val="0"/>
          <w:sz w:val="24"/>
        </w:rPr>
      </w:pPr>
      <w:r>
        <w:rPr>
          <w:rFonts w:hint="eastAsia" w:cs="宋体"/>
          <w:snapToGrid w:val="0"/>
          <w:kern w:val="0"/>
          <w:sz w:val="24"/>
          <w:lang w:bidi="ar"/>
        </w:rPr>
        <w:t>开户名称：</w:t>
      </w:r>
      <w:r>
        <w:rPr>
          <w:rFonts w:cs="宋体"/>
          <w:kern w:val="0"/>
          <w:sz w:val="24"/>
          <w:lang w:bidi="ar"/>
        </w:rPr>
        <w:t xml:space="preserve">                               </w:t>
      </w:r>
      <w:r>
        <w:rPr>
          <w:rFonts w:hint="eastAsia" w:cs="宋体"/>
          <w:snapToGrid w:val="0"/>
          <w:kern w:val="0"/>
          <w:sz w:val="24"/>
          <w:lang w:bidi="ar"/>
        </w:rPr>
        <w:t>开户名称：</w:t>
      </w:r>
    </w:p>
    <w:p w14:paraId="24B7F91C">
      <w:pPr>
        <w:widowControl w:val="0"/>
        <w:autoSpaceDE w:val="0"/>
        <w:autoSpaceDN w:val="0"/>
        <w:adjustRightInd w:val="0"/>
        <w:snapToGrid w:val="0"/>
        <w:spacing w:line="300" w:lineRule="auto"/>
        <w:ind w:firstLine="480" w:firstLineChars="200"/>
        <w:rPr>
          <w:lang w:val="zh-CN"/>
        </w:rPr>
      </w:pPr>
      <w:r>
        <w:rPr>
          <w:rFonts w:hint="eastAsia" w:cs="宋体"/>
          <w:snapToGrid w:val="0"/>
          <w:kern w:val="0"/>
          <w:sz w:val="24"/>
          <w:lang w:bidi="ar"/>
        </w:rPr>
        <w:t>开户账号：</w:t>
      </w:r>
      <w:r>
        <w:rPr>
          <w:rFonts w:cs="宋体"/>
          <w:kern w:val="0"/>
          <w:sz w:val="24"/>
          <w:lang w:val="zh-CN" w:bidi="ar"/>
        </w:rPr>
        <w:t xml:space="preserve">                               </w:t>
      </w:r>
      <w:r>
        <w:rPr>
          <w:rFonts w:hint="eastAsia" w:cs="宋体"/>
          <w:snapToGrid w:val="0"/>
          <w:kern w:val="0"/>
          <w:sz w:val="24"/>
          <w:lang w:bidi="ar"/>
        </w:rPr>
        <w:t>开户账号：</w:t>
      </w:r>
    </w:p>
    <w:p w14:paraId="126A9B3E">
      <w:pPr>
        <w:pStyle w:val="77"/>
        <w:rPr>
          <w:lang w:val="zh-CN"/>
        </w:rPr>
        <w:sectPr>
          <w:type w:val="oddPage"/>
          <w:pgSz w:w="11906" w:h="16838"/>
          <w:pgMar w:top="1440" w:right="1304" w:bottom="1440" w:left="1134" w:header="851" w:footer="992" w:gutter="0"/>
          <w:cols w:space="720" w:num="1"/>
          <w:docGrid w:type="lines" w:linePitch="312" w:charSpace="0"/>
        </w:sectPr>
      </w:pPr>
    </w:p>
    <w:p w14:paraId="24B7F91E">
      <w:pPr>
        <w:pStyle w:val="3"/>
        <w:keepNext w:val="0"/>
        <w:keepLines w:val="0"/>
        <w:adjustRightInd w:val="0"/>
        <w:snapToGrid w:val="0"/>
      </w:pPr>
      <w:bookmarkStart w:id="36" w:name="_Toc161527051"/>
      <w:r>
        <w:rPr>
          <w:rFonts w:hint="eastAsia"/>
        </w:rPr>
        <w:t>第六部分 应提交的有关格式范例</w:t>
      </w:r>
      <w:bookmarkEnd w:id="36"/>
    </w:p>
    <w:p w14:paraId="24B7F91F">
      <w:pPr>
        <w:widowControl w:val="0"/>
        <w:adjustRightInd w:val="0"/>
        <w:snapToGrid w:val="0"/>
      </w:pPr>
    </w:p>
    <w:p w14:paraId="24B7F920">
      <w:pPr>
        <w:widowControl w:val="0"/>
        <w:adjustRightInd w:val="0"/>
        <w:snapToGrid w:val="0"/>
      </w:pPr>
    </w:p>
    <w:p w14:paraId="24B7F921">
      <w:pPr>
        <w:widowControl w:val="0"/>
        <w:adjustRightInd w:val="0"/>
        <w:snapToGrid w:val="0"/>
      </w:pPr>
    </w:p>
    <w:p w14:paraId="24B7F922">
      <w:pPr>
        <w:widowControl w:val="0"/>
        <w:adjustRightInd w:val="0"/>
        <w:snapToGrid w:val="0"/>
      </w:pPr>
    </w:p>
    <w:p w14:paraId="24B7F923">
      <w:pPr>
        <w:pStyle w:val="77"/>
      </w:pPr>
    </w:p>
    <w:p w14:paraId="24B7F924">
      <w:pPr>
        <w:pStyle w:val="77"/>
      </w:pPr>
    </w:p>
    <w:p w14:paraId="24B7F925">
      <w:pPr>
        <w:pStyle w:val="77"/>
      </w:pPr>
    </w:p>
    <w:p w14:paraId="24B7F926">
      <w:pPr>
        <w:pStyle w:val="77"/>
      </w:pPr>
    </w:p>
    <w:p w14:paraId="24B7F927">
      <w:pPr>
        <w:pStyle w:val="77"/>
      </w:pPr>
    </w:p>
    <w:p w14:paraId="24B7F928">
      <w:pPr>
        <w:pStyle w:val="77"/>
      </w:pPr>
    </w:p>
    <w:p w14:paraId="24B7F929">
      <w:pPr>
        <w:pStyle w:val="77"/>
      </w:pPr>
    </w:p>
    <w:p w14:paraId="24B7F92A">
      <w:pPr>
        <w:pStyle w:val="77"/>
      </w:pPr>
    </w:p>
    <w:p w14:paraId="24B7F92B">
      <w:pPr>
        <w:widowControl w:val="0"/>
        <w:adjustRightInd w:val="0"/>
        <w:snapToGrid w:val="0"/>
      </w:pPr>
    </w:p>
    <w:p w14:paraId="24B7F92C">
      <w:pPr>
        <w:widowControl w:val="0"/>
        <w:adjustRightInd w:val="0"/>
        <w:snapToGrid w:val="0"/>
      </w:pPr>
    </w:p>
    <w:p w14:paraId="24B7F92D">
      <w:pPr>
        <w:widowControl w:val="0"/>
        <w:adjustRightInd w:val="0"/>
        <w:snapToGrid w:val="0"/>
      </w:pPr>
    </w:p>
    <w:p w14:paraId="24B7F92E">
      <w:pPr>
        <w:widowControl w:val="0"/>
        <w:adjustRightInd w:val="0"/>
        <w:snapToGrid w:val="0"/>
      </w:pPr>
    </w:p>
    <w:p w14:paraId="24B7F92F">
      <w:pPr>
        <w:widowControl w:val="0"/>
        <w:adjustRightInd w:val="0"/>
        <w:snapToGrid w:val="0"/>
      </w:pPr>
    </w:p>
    <w:p w14:paraId="24B7F930">
      <w:pPr>
        <w:widowControl w:val="0"/>
        <w:adjustRightInd w:val="0"/>
        <w:snapToGrid w:val="0"/>
        <w:spacing w:line="300" w:lineRule="auto"/>
        <w:jc w:val="center"/>
        <w:rPr>
          <w:rFonts w:cs="宋体"/>
          <w:b/>
          <w:bCs/>
          <w:sz w:val="28"/>
          <w:szCs w:val="28"/>
        </w:rPr>
      </w:pPr>
      <w:r>
        <w:rPr>
          <w:rFonts w:hint="eastAsia" w:cs="宋体"/>
          <w:b/>
          <w:bCs/>
          <w:sz w:val="28"/>
          <w:szCs w:val="28"/>
        </w:rPr>
        <w:t>资格文件部分</w:t>
      </w:r>
    </w:p>
    <w:p w14:paraId="24B7F931">
      <w:pPr>
        <w:widowControl w:val="0"/>
        <w:adjustRightInd w:val="0"/>
        <w:snapToGrid w:val="0"/>
      </w:pPr>
    </w:p>
    <w:p w14:paraId="24B7F932">
      <w:pPr>
        <w:widowControl w:val="0"/>
        <w:adjustRightInd w:val="0"/>
        <w:snapToGrid w:val="0"/>
      </w:pPr>
    </w:p>
    <w:p w14:paraId="24B7F933">
      <w:pPr>
        <w:widowControl w:val="0"/>
        <w:adjustRightInd w:val="0"/>
        <w:snapToGrid w:val="0"/>
      </w:pPr>
    </w:p>
    <w:p w14:paraId="24B7F934">
      <w:pPr>
        <w:widowControl w:val="0"/>
        <w:adjustRightInd w:val="0"/>
        <w:snapToGrid w:val="0"/>
        <w:spacing w:line="300" w:lineRule="auto"/>
        <w:jc w:val="center"/>
        <w:rPr>
          <w:rFonts w:cs="宋体"/>
          <w:b/>
          <w:bCs/>
          <w:sz w:val="28"/>
          <w:szCs w:val="28"/>
        </w:rPr>
      </w:pPr>
      <w:r>
        <w:rPr>
          <w:rFonts w:hint="eastAsia" w:cs="宋体"/>
          <w:b/>
          <w:bCs/>
          <w:sz w:val="28"/>
          <w:szCs w:val="28"/>
        </w:rPr>
        <w:t>目录</w:t>
      </w:r>
    </w:p>
    <w:p w14:paraId="24B7F935">
      <w:pPr>
        <w:widowControl w:val="0"/>
        <w:adjustRightInd w:val="0"/>
        <w:snapToGrid w:val="0"/>
      </w:pPr>
    </w:p>
    <w:p w14:paraId="24B7F936">
      <w:pPr>
        <w:pStyle w:val="77"/>
      </w:pPr>
    </w:p>
    <w:p w14:paraId="24B7F937">
      <w:pPr>
        <w:pStyle w:val="77"/>
      </w:pPr>
    </w:p>
    <w:p w14:paraId="24B7F938">
      <w:pPr>
        <w:widowControl w:val="0"/>
        <w:adjustRightInd w:val="0"/>
        <w:spacing w:line="300" w:lineRule="auto"/>
        <w:ind w:firstLine="480" w:firstLineChars="200"/>
        <w:rPr>
          <w:rFonts w:cs="宋体"/>
          <w:sz w:val="24"/>
        </w:rPr>
      </w:pPr>
      <w:r>
        <w:rPr>
          <w:rFonts w:hint="eastAsia" w:cs="宋体"/>
          <w:sz w:val="24"/>
        </w:rPr>
        <w:t>（1）符合参加政府采购活动应当具备的一般条件的承诺函……………（页码）</w:t>
      </w:r>
    </w:p>
    <w:p w14:paraId="24B7F939">
      <w:pPr>
        <w:widowControl w:val="0"/>
        <w:adjustRightInd w:val="0"/>
        <w:spacing w:line="300" w:lineRule="auto"/>
        <w:ind w:firstLine="480" w:firstLineChars="200"/>
        <w:rPr>
          <w:rFonts w:cs="宋体"/>
          <w:sz w:val="24"/>
        </w:rPr>
      </w:pPr>
      <w:r>
        <w:rPr>
          <w:rFonts w:hint="eastAsia" w:cs="宋体"/>
          <w:snapToGrid w:val="0"/>
          <w:kern w:val="28"/>
          <w:sz w:val="24"/>
          <w:szCs w:val="20"/>
        </w:rPr>
        <w:t>（2）联合协议</w:t>
      </w:r>
      <w:r>
        <w:rPr>
          <w:rFonts w:hint="eastAsia" w:cs="宋体"/>
          <w:sz w:val="24"/>
        </w:rPr>
        <w:t>………………………………………………………………（页码）</w:t>
      </w:r>
    </w:p>
    <w:p w14:paraId="24B7F93A">
      <w:pPr>
        <w:widowControl w:val="0"/>
        <w:adjustRightInd w:val="0"/>
        <w:spacing w:line="300" w:lineRule="auto"/>
        <w:ind w:firstLine="480" w:firstLineChars="200"/>
        <w:rPr>
          <w:rFonts w:cs="宋体"/>
          <w:sz w:val="24"/>
        </w:rPr>
      </w:pPr>
      <w:r>
        <w:rPr>
          <w:rFonts w:hint="eastAsia" w:cs="宋体"/>
          <w:sz w:val="24"/>
        </w:rPr>
        <w:t>（</w:t>
      </w:r>
      <w:r>
        <w:rPr>
          <w:rFonts w:cs="宋体"/>
          <w:sz w:val="24"/>
        </w:rPr>
        <w:t>3</w:t>
      </w:r>
      <w:r>
        <w:rPr>
          <w:rFonts w:hint="eastAsia" w:cs="宋体"/>
          <w:sz w:val="24"/>
        </w:rPr>
        <w:t>）落实政府采购政策需满足的资格要求………………………………（页码）</w:t>
      </w:r>
    </w:p>
    <w:p w14:paraId="24B7F93B">
      <w:pPr>
        <w:widowControl w:val="0"/>
        <w:adjustRightInd w:val="0"/>
        <w:spacing w:line="300" w:lineRule="auto"/>
        <w:ind w:firstLine="480" w:firstLineChars="200"/>
        <w:rPr>
          <w:rFonts w:cs="宋体"/>
          <w:sz w:val="24"/>
        </w:rPr>
      </w:pPr>
      <w:r>
        <w:rPr>
          <w:rFonts w:hint="eastAsia" w:cs="宋体"/>
          <w:sz w:val="24"/>
        </w:rPr>
        <w:t>（</w:t>
      </w:r>
      <w:r>
        <w:rPr>
          <w:rFonts w:cs="宋体"/>
          <w:sz w:val="24"/>
        </w:rPr>
        <w:t>4</w:t>
      </w:r>
      <w:r>
        <w:rPr>
          <w:rFonts w:hint="eastAsia" w:cs="宋体"/>
          <w:sz w:val="24"/>
        </w:rPr>
        <w:t>）本项目的特定资格要求………………………………………………（页码）</w:t>
      </w:r>
    </w:p>
    <w:p w14:paraId="24B7F93C">
      <w:pPr>
        <w:widowControl w:val="0"/>
        <w:adjustRightInd w:val="0"/>
        <w:snapToGrid w:val="0"/>
      </w:pPr>
    </w:p>
    <w:p w14:paraId="24B7F93D">
      <w:pPr>
        <w:widowControl w:val="0"/>
        <w:adjustRightInd w:val="0"/>
        <w:snapToGrid w:val="0"/>
      </w:pPr>
    </w:p>
    <w:p w14:paraId="24B7F93E">
      <w:pPr>
        <w:widowControl w:val="0"/>
        <w:adjustRightInd w:val="0"/>
        <w:snapToGrid w:val="0"/>
      </w:pPr>
    </w:p>
    <w:p w14:paraId="24B7F93F">
      <w:pPr>
        <w:widowControl w:val="0"/>
        <w:adjustRightInd w:val="0"/>
        <w:snapToGrid w:val="0"/>
      </w:pPr>
    </w:p>
    <w:p w14:paraId="24B7F940">
      <w:pPr>
        <w:pStyle w:val="77"/>
      </w:pPr>
    </w:p>
    <w:p w14:paraId="24B7F941">
      <w:pPr>
        <w:pStyle w:val="77"/>
      </w:pPr>
    </w:p>
    <w:p w14:paraId="24B7F942">
      <w:pPr>
        <w:pStyle w:val="77"/>
      </w:pPr>
    </w:p>
    <w:p w14:paraId="24B7F943">
      <w:pPr>
        <w:pStyle w:val="77"/>
      </w:pPr>
    </w:p>
    <w:p w14:paraId="24B7F944">
      <w:pPr>
        <w:pStyle w:val="77"/>
      </w:pPr>
    </w:p>
    <w:p w14:paraId="24B7F945">
      <w:pPr>
        <w:pStyle w:val="77"/>
      </w:pPr>
    </w:p>
    <w:p w14:paraId="24B7F946">
      <w:pPr>
        <w:pStyle w:val="77"/>
      </w:pPr>
    </w:p>
    <w:p w14:paraId="24B7F947">
      <w:pPr>
        <w:pStyle w:val="77"/>
      </w:pPr>
    </w:p>
    <w:p w14:paraId="24B7F948">
      <w:pPr>
        <w:pStyle w:val="77"/>
      </w:pPr>
    </w:p>
    <w:p w14:paraId="24B7F949">
      <w:pPr>
        <w:pStyle w:val="77"/>
      </w:pPr>
    </w:p>
    <w:p w14:paraId="24B7F94A">
      <w:pPr>
        <w:pStyle w:val="77"/>
      </w:pPr>
    </w:p>
    <w:p w14:paraId="24B7F94B">
      <w:pPr>
        <w:pStyle w:val="77"/>
      </w:pPr>
    </w:p>
    <w:p w14:paraId="24B7F94C">
      <w:pPr>
        <w:pStyle w:val="77"/>
      </w:pPr>
    </w:p>
    <w:p w14:paraId="24B7F94D">
      <w:pPr>
        <w:pStyle w:val="77"/>
      </w:pPr>
    </w:p>
    <w:p w14:paraId="24B7F94E">
      <w:pPr>
        <w:pStyle w:val="77"/>
      </w:pPr>
    </w:p>
    <w:p w14:paraId="24B7F94F">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一、符合参加政府采购活动应当具备的一般条件的承诺函</w:t>
      </w:r>
    </w:p>
    <w:p w14:paraId="24B7F950">
      <w:pPr>
        <w:pStyle w:val="77"/>
      </w:pPr>
    </w:p>
    <w:p w14:paraId="24B7F951">
      <w:pPr>
        <w:pStyle w:val="77"/>
      </w:pPr>
    </w:p>
    <w:p w14:paraId="24B7F952">
      <w:pPr>
        <w:pStyle w:val="77"/>
      </w:pPr>
    </w:p>
    <w:p w14:paraId="24B7F953">
      <w:pPr>
        <w:widowControl w:val="0"/>
        <w:adjustRightInd w:val="0"/>
        <w:snapToGrid w:val="0"/>
        <w:spacing w:line="300" w:lineRule="auto"/>
        <w:rPr>
          <w:rFonts w:cs="宋体"/>
          <w:sz w:val="24"/>
        </w:rPr>
      </w:pPr>
      <w:r>
        <w:rPr>
          <w:rFonts w:hint="eastAsia" w:cs="宋体"/>
          <w:sz w:val="24"/>
        </w:rPr>
        <w:t>（采购人）、（采购代理机构）：</w:t>
      </w:r>
    </w:p>
    <w:p w14:paraId="24B7F954">
      <w:pPr>
        <w:pStyle w:val="77"/>
      </w:pPr>
    </w:p>
    <w:p w14:paraId="24B7F955">
      <w:pPr>
        <w:pStyle w:val="77"/>
      </w:pPr>
    </w:p>
    <w:p w14:paraId="24B7F956">
      <w:pPr>
        <w:pStyle w:val="77"/>
      </w:pPr>
    </w:p>
    <w:p w14:paraId="24B7F957">
      <w:pPr>
        <w:widowControl w:val="0"/>
        <w:adjustRightInd w:val="0"/>
        <w:snapToGrid w:val="0"/>
        <w:spacing w:line="300" w:lineRule="auto"/>
        <w:ind w:firstLine="480" w:firstLineChars="200"/>
        <w:rPr>
          <w:rFonts w:cs="宋体"/>
          <w:sz w:val="24"/>
        </w:rPr>
      </w:pPr>
      <w:r>
        <w:rPr>
          <w:rFonts w:hint="eastAsia" w:cs="宋体"/>
          <w:sz w:val="24"/>
        </w:rPr>
        <w:t>我方参与（项目名称）【项目编号：（采购编号）】政府采购活动，郑重承诺：</w:t>
      </w:r>
    </w:p>
    <w:p w14:paraId="24B7F958">
      <w:pPr>
        <w:widowControl w:val="0"/>
        <w:adjustRightInd w:val="0"/>
        <w:snapToGrid w:val="0"/>
        <w:spacing w:line="300" w:lineRule="auto"/>
        <w:ind w:firstLine="480" w:firstLineChars="200"/>
        <w:rPr>
          <w:rFonts w:cs="宋体"/>
          <w:sz w:val="24"/>
        </w:rPr>
      </w:pPr>
      <w:r>
        <w:rPr>
          <w:rFonts w:hint="eastAsia" w:cs="宋体"/>
          <w:sz w:val="24"/>
        </w:rPr>
        <w:t>（一）具备《中华人民共和国政府采购法》第二十二条第一款规定的条件：</w:t>
      </w:r>
    </w:p>
    <w:p w14:paraId="24B7F959">
      <w:pPr>
        <w:widowControl w:val="0"/>
        <w:adjustRightInd w:val="0"/>
        <w:snapToGrid w:val="0"/>
        <w:spacing w:line="300" w:lineRule="auto"/>
        <w:ind w:firstLine="480" w:firstLineChars="200"/>
        <w:rPr>
          <w:rFonts w:cs="宋体"/>
          <w:sz w:val="24"/>
        </w:rPr>
      </w:pPr>
      <w:r>
        <w:rPr>
          <w:rFonts w:hint="eastAsia" w:cs="宋体"/>
          <w:sz w:val="24"/>
        </w:rPr>
        <w:t>1、具有独立承担民事责任的能力；</w:t>
      </w:r>
    </w:p>
    <w:p w14:paraId="24B7F95A">
      <w:pPr>
        <w:widowControl w:val="0"/>
        <w:adjustRightInd w:val="0"/>
        <w:snapToGrid w:val="0"/>
        <w:spacing w:line="300" w:lineRule="auto"/>
        <w:ind w:firstLine="480" w:firstLineChars="200"/>
        <w:rPr>
          <w:rFonts w:cs="宋体"/>
          <w:sz w:val="24"/>
        </w:rPr>
      </w:pPr>
      <w:r>
        <w:rPr>
          <w:rFonts w:hint="eastAsia" w:cs="宋体"/>
          <w:sz w:val="24"/>
        </w:rPr>
        <w:t>2、具有良好的商业信誉和健全的财务会计制度；</w:t>
      </w:r>
    </w:p>
    <w:p w14:paraId="24B7F95B">
      <w:pPr>
        <w:widowControl w:val="0"/>
        <w:adjustRightInd w:val="0"/>
        <w:snapToGrid w:val="0"/>
        <w:spacing w:line="300" w:lineRule="auto"/>
        <w:ind w:firstLine="480" w:firstLineChars="200"/>
        <w:rPr>
          <w:rFonts w:cs="宋体"/>
          <w:sz w:val="24"/>
        </w:rPr>
      </w:pPr>
      <w:r>
        <w:rPr>
          <w:rFonts w:hint="eastAsia" w:cs="宋体"/>
          <w:sz w:val="24"/>
        </w:rPr>
        <w:t>3、具有履行合同所必需的设备和专业技术能力；</w:t>
      </w:r>
    </w:p>
    <w:p w14:paraId="24B7F95C">
      <w:pPr>
        <w:widowControl w:val="0"/>
        <w:adjustRightInd w:val="0"/>
        <w:snapToGrid w:val="0"/>
        <w:spacing w:line="300" w:lineRule="auto"/>
        <w:ind w:firstLine="480" w:firstLineChars="200"/>
        <w:rPr>
          <w:rFonts w:cs="宋体"/>
          <w:sz w:val="24"/>
        </w:rPr>
      </w:pPr>
      <w:r>
        <w:rPr>
          <w:rFonts w:hint="eastAsia" w:cs="宋体"/>
          <w:sz w:val="24"/>
        </w:rPr>
        <w:t>4、有依法缴纳税收和社会保障资金的良好记录；</w:t>
      </w:r>
    </w:p>
    <w:p w14:paraId="24B7F95D">
      <w:pPr>
        <w:widowControl w:val="0"/>
        <w:adjustRightInd w:val="0"/>
        <w:snapToGrid w:val="0"/>
        <w:spacing w:line="300" w:lineRule="auto"/>
        <w:ind w:firstLine="480" w:firstLineChars="200"/>
        <w:rPr>
          <w:rFonts w:cs="宋体"/>
          <w:sz w:val="24"/>
        </w:rPr>
      </w:pPr>
      <w:r>
        <w:rPr>
          <w:rFonts w:hint="eastAsia" w:cs="宋体"/>
          <w:sz w:val="24"/>
        </w:rPr>
        <w:t>5、参加政府采购活动前三年内，在经营活动中没有重大违法记录；</w:t>
      </w:r>
    </w:p>
    <w:p w14:paraId="24B7F95E">
      <w:pPr>
        <w:widowControl w:val="0"/>
        <w:adjustRightInd w:val="0"/>
        <w:snapToGrid w:val="0"/>
        <w:spacing w:line="300" w:lineRule="auto"/>
        <w:ind w:firstLine="480" w:firstLineChars="200"/>
        <w:rPr>
          <w:rFonts w:cs="宋体"/>
          <w:sz w:val="24"/>
        </w:rPr>
      </w:pPr>
      <w:r>
        <w:rPr>
          <w:rFonts w:hint="eastAsia" w:cs="宋体"/>
          <w:sz w:val="24"/>
        </w:rPr>
        <w:t>6、具有法律、行政法规规定的其他条件。</w:t>
      </w:r>
    </w:p>
    <w:p w14:paraId="24B7F95F">
      <w:pPr>
        <w:widowControl w:val="0"/>
        <w:adjustRightInd w:val="0"/>
        <w:snapToGrid w:val="0"/>
        <w:spacing w:line="300" w:lineRule="auto"/>
        <w:ind w:firstLine="480" w:firstLineChars="200"/>
        <w:rPr>
          <w:rFonts w:cs="宋体"/>
          <w:sz w:val="24"/>
        </w:rPr>
      </w:pPr>
      <w:r>
        <w:rPr>
          <w:rFonts w:hint="eastAsia" w:cs="宋体"/>
          <w:sz w:val="24"/>
        </w:rPr>
        <w:t>（二）未被信用中国（www.creditchina.gov.cn）、中国政府采购网（www.ccgp.gov.cn）列入失信被执行人、重大税收违法案件当事人名单、政府采购严重违法失信行为记录名单。</w:t>
      </w:r>
    </w:p>
    <w:p w14:paraId="24B7F960">
      <w:pPr>
        <w:widowControl w:val="0"/>
        <w:adjustRightInd w:val="0"/>
        <w:snapToGrid w:val="0"/>
        <w:spacing w:line="300" w:lineRule="auto"/>
        <w:ind w:firstLine="480" w:firstLineChars="200"/>
        <w:rPr>
          <w:rFonts w:cs="宋体"/>
          <w:sz w:val="24"/>
        </w:rPr>
      </w:pPr>
      <w:r>
        <w:rPr>
          <w:rFonts w:hint="eastAsia" w:cs="宋体"/>
          <w:sz w:val="24"/>
        </w:rPr>
        <w:t>（三）不存在以下情况：</w:t>
      </w:r>
    </w:p>
    <w:p w14:paraId="24B7F961">
      <w:pPr>
        <w:widowControl w:val="0"/>
        <w:adjustRightInd w:val="0"/>
        <w:snapToGrid w:val="0"/>
        <w:spacing w:line="300" w:lineRule="auto"/>
        <w:ind w:firstLine="480" w:firstLineChars="200"/>
        <w:rPr>
          <w:rFonts w:cs="宋体"/>
          <w:sz w:val="24"/>
        </w:rPr>
      </w:pPr>
      <w:r>
        <w:rPr>
          <w:rFonts w:hint="eastAsia" w:cs="宋体"/>
          <w:sz w:val="24"/>
        </w:rPr>
        <w:t>1、单位负责人为同一人或者存在直接控股、管理关系的不同供应商参加同一合同项下的政府采购活动的；</w:t>
      </w:r>
    </w:p>
    <w:p w14:paraId="24B7F962">
      <w:pPr>
        <w:widowControl w:val="0"/>
        <w:adjustRightInd w:val="0"/>
        <w:snapToGrid w:val="0"/>
        <w:spacing w:line="300" w:lineRule="auto"/>
        <w:ind w:firstLine="480" w:firstLineChars="200"/>
        <w:rPr>
          <w:rFonts w:cs="宋体"/>
          <w:sz w:val="24"/>
        </w:rPr>
      </w:pPr>
      <w:r>
        <w:rPr>
          <w:rFonts w:hint="eastAsia" w:cs="宋体"/>
          <w:sz w:val="24"/>
        </w:rPr>
        <w:t>2、为采购项目提供整体设计、规范编制或者项目管理、监理、检测等服务后再参加该采购项目的其他采购活动的。</w:t>
      </w:r>
    </w:p>
    <w:p w14:paraId="24B7F963">
      <w:pPr>
        <w:pStyle w:val="77"/>
      </w:pPr>
    </w:p>
    <w:p w14:paraId="24B7F964">
      <w:pPr>
        <w:pStyle w:val="77"/>
      </w:pPr>
    </w:p>
    <w:p w14:paraId="24B7F965">
      <w:pPr>
        <w:pStyle w:val="77"/>
      </w:pPr>
    </w:p>
    <w:p w14:paraId="24B7F966">
      <w:pPr>
        <w:pStyle w:val="77"/>
      </w:pPr>
    </w:p>
    <w:p w14:paraId="24B7F967">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供应商名称（电子签名）：</w:t>
      </w:r>
    </w:p>
    <w:p w14:paraId="24B7F968">
      <w:pPr>
        <w:pStyle w:val="77"/>
      </w:pPr>
    </w:p>
    <w:p w14:paraId="24B7F969">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24B7F96A">
      <w:pPr>
        <w:pStyle w:val="77"/>
      </w:pPr>
    </w:p>
    <w:p w14:paraId="24B7F96B">
      <w:pPr>
        <w:pStyle w:val="77"/>
      </w:pPr>
    </w:p>
    <w:p w14:paraId="24B7F96C">
      <w:pPr>
        <w:pStyle w:val="77"/>
      </w:pPr>
    </w:p>
    <w:p w14:paraId="24B7F96D">
      <w:pPr>
        <w:pStyle w:val="77"/>
      </w:pPr>
    </w:p>
    <w:p w14:paraId="24B7F96E">
      <w:pPr>
        <w:pStyle w:val="77"/>
      </w:pPr>
    </w:p>
    <w:p w14:paraId="24B7F96F">
      <w:pPr>
        <w:pStyle w:val="77"/>
      </w:pPr>
    </w:p>
    <w:p w14:paraId="24B7F970">
      <w:pPr>
        <w:pStyle w:val="77"/>
      </w:pPr>
    </w:p>
    <w:p w14:paraId="24B7F971">
      <w:pPr>
        <w:pStyle w:val="77"/>
      </w:pPr>
    </w:p>
    <w:p w14:paraId="24B7F972">
      <w:pPr>
        <w:pStyle w:val="77"/>
      </w:pPr>
    </w:p>
    <w:p w14:paraId="24B7F973">
      <w:pPr>
        <w:pStyle w:val="77"/>
      </w:pPr>
    </w:p>
    <w:p w14:paraId="24B7F974">
      <w:pPr>
        <w:pStyle w:val="77"/>
      </w:pPr>
    </w:p>
    <w:p w14:paraId="24B7F975">
      <w:pPr>
        <w:pStyle w:val="77"/>
      </w:pPr>
    </w:p>
    <w:p w14:paraId="24B7F976">
      <w:pPr>
        <w:pStyle w:val="77"/>
      </w:pPr>
    </w:p>
    <w:p w14:paraId="24B7F977">
      <w:pPr>
        <w:pStyle w:val="77"/>
      </w:pPr>
    </w:p>
    <w:p w14:paraId="24B7F978">
      <w:pPr>
        <w:pStyle w:val="77"/>
      </w:pPr>
    </w:p>
    <w:p w14:paraId="24B7F979">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二、联合协议（如果有）</w:t>
      </w:r>
    </w:p>
    <w:p w14:paraId="24B7F97A">
      <w:pPr>
        <w:pStyle w:val="77"/>
      </w:pPr>
    </w:p>
    <w:p w14:paraId="24B7F97B">
      <w:pPr>
        <w:pStyle w:val="77"/>
      </w:pPr>
    </w:p>
    <w:p w14:paraId="24B7F97C">
      <w:pPr>
        <w:pStyle w:val="77"/>
      </w:pPr>
    </w:p>
    <w:p w14:paraId="24B7F97D">
      <w:pPr>
        <w:widowControl w:val="0"/>
        <w:adjustRightInd w:val="0"/>
        <w:snapToGrid w:val="0"/>
        <w:spacing w:line="300" w:lineRule="auto"/>
        <w:ind w:firstLine="482" w:firstLineChars="200"/>
        <w:rPr>
          <w:rFonts w:cs="宋体"/>
          <w:b/>
          <w:bCs/>
          <w:sz w:val="24"/>
        </w:rPr>
      </w:pPr>
      <w:r>
        <w:rPr>
          <w:rFonts w:hint="eastAsia" w:cs="宋体"/>
          <w:b/>
          <w:bCs/>
          <w:sz w:val="24"/>
        </w:rPr>
        <w:t>[以联合体形式投标的，提供联合协议（附件5）；本项目不接受联合体投标或者供应商不以联合体形式投标的，则不需要提供]</w:t>
      </w:r>
    </w:p>
    <w:p w14:paraId="24B7F97E">
      <w:pPr>
        <w:widowControl w:val="0"/>
        <w:adjustRightInd w:val="0"/>
        <w:snapToGrid w:val="0"/>
      </w:pPr>
    </w:p>
    <w:p w14:paraId="24B7F97F">
      <w:pPr>
        <w:pStyle w:val="77"/>
      </w:pPr>
    </w:p>
    <w:p w14:paraId="24B7F980">
      <w:pPr>
        <w:pStyle w:val="77"/>
      </w:pPr>
    </w:p>
    <w:p w14:paraId="24B7F981">
      <w:pPr>
        <w:pStyle w:val="77"/>
      </w:pPr>
    </w:p>
    <w:p w14:paraId="24B7F982">
      <w:pPr>
        <w:pStyle w:val="77"/>
      </w:pPr>
    </w:p>
    <w:p w14:paraId="24B7F983">
      <w:pPr>
        <w:pStyle w:val="77"/>
      </w:pPr>
    </w:p>
    <w:p w14:paraId="24B7F984">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三、落实政府采购政策需满足的资格要求</w:t>
      </w:r>
    </w:p>
    <w:p w14:paraId="24B7F985">
      <w:pPr>
        <w:pStyle w:val="77"/>
      </w:pPr>
    </w:p>
    <w:p w14:paraId="24B7F986">
      <w:pPr>
        <w:pStyle w:val="77"/>
      </w:pPr>
    </w:p>
    <w:p w14:paraId="24B7F987">
      <w:pPr>
        <w:pStyle w:val="77"/>
      </w:pPr>
    </w:p>
    <w:p w14:paraId="24B7F988">
      <w:pPr>
        <w:pStyle w:val="77"/>
        <w:ind w:firstLine="422" w:firstLineChars="200"/>
        <w:rPr>
          <w:b/>
          <w:bCs/>
        </w:rPr>
      </w:pPr>
      <w:r>
        <w:rPr>
          <w:rFonts w:hint="eastAsia"/>
          <w:b/>
          <w:bCs/>
        </w:rPr>
        <w:t>（根据招标公告落实政府采购政策需满足的资格要求选择提供相应的材料；未要求的，无需提供）</w:t>
      </w:r>
    </w:p>
    <w:p w14:paraId="24B7F989">
      <w:pPr>
        <w:pStyle w:val="77"/>
      </w:pPr>
    </w:p>
    <w:p w14:paraId="24B7F98A">
      <w:pPr>
        <w:widowControl w:val="0"/>
        <w:adjustRightInd w:val="0"/>
        <w:snapToGrid w:val="0"/>
        <w:spacing w:line="300" w:lineRule="auto"/>
        <w:ind w:firstLine="480" w:firstLineChars="200"/>
        <w:rPr>
          <w:rFonts w:cs="宋体"/>
          <w:sz w:val="24"/>
        </w:rPr>
      </w:pPr>
      <w:r>
        <w:rPr>
          <w:rFonts w:hint="eastAsia" w:cs="宋体"/>
          <w:sz w:val="24"/>
        </w:rPr>
        <w:t>A.专门面向中小企业，服务全部由符合政策要求的中小企业（或小微企业）承接的，提供相应的中小企业声明函（附件7）。</w:t>
      </w:r>
    </w:p>
    <w:p w14:paraId="24B7F98B">
      <w:pPr>
        <w:pStyle w:val="77"/>
      </w:pPr>
    </w:p>
    <w:p w14:paraId="24B7F98C">
      <w:pPr>
        <w:widowControl w:val="0"/>
        <w:adjustRightInd w:val="0"/>
        <w:snapToGrid w:val="0"/>
        <w:spacing w:line="300" w:lineRule="auto"/>
        <w:ind w:firstLine="480" w:firstLineChars="200"/>
        <w:rPr>
          <w:rFonts w:cs="宋体"/>
          <w:sz w:val="24"/>
        </w:rPr>
      </w:pPr>
      <w:r>
        <w:rPr>
          <w:rFonts w:hint="eastAsia" w:cs="宋体"/>
          <w:sz w:val="24"/>
        </w:rPr>
        <w:t>B.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24B7F98D">
      <w:pPr>
        <w:pStyle w:val="77"/>
      </w:pPr>
    </w:p>
    <w:p w14:paraId="24B7F98E">
      <w:pPr>
        <w:widowControl w:val="0"/>
        <w:adjustRightInd w:val="0"/>
        <w:snapToGrid w:val="0"/>
        <w:spacing w:line="300" w:lineRule="auto"/>
        <w:ind w:firstLine="480" w:firstLineChars="200"/>
        <w:rPr>
          <w:rFonts w:cs="宋体"/>
          <w:sz w:val="24"/>
        </w:rPr>
      </w:pPr>
      <w:r>
        <w:rPr>
          <w:rFonts w:hint="eastAsia" w:cs="宋体"/>
          <w:sz w:val="24"/>
        </w:rPr>
        <w:t>C.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24B7F98F">
      <w:pPr>
        <w:widowControl w:val="0"/>
        <w:adjustRightInd w:val="0"/>
        <w:snapToGrid w:val="0"/>
      </w:pPr>
    </w:p>
    <w:p w14:paraId="24B7F990">
      <w:pPr>
        <w:pStyle w:val="77"/>
      </w:pPr>
    </w:p>
    <w:p w14:paraId="24B7F991">
      <w:pPr>
        <w:pStyle w:val="77"/>
      </w:pPr>
    </w:p>
    <w:p w14:paraId="24B7F992">
      <w:pPr>
        <w:pStyle w:val="77"/>
      </w:pPr>
    </w:p>
    <w:p w14:paraId="24B7F993">
      <w:pPr>
        <w:pStyle w:val="77"/>
      </w:pPr>
    </w:p>
    <w:p w14:paraId="24B7F994">
      <w:pPr>
        <w:pStyle w:val="77"/>
      </w:pPr>
    </w:p>
    <w:p w14:paraId="24B7F995">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四、本项目的特定资格要求</w:t>
      </w:r>
    </w:p>
    <w:p w14:paraId="24B7F996">
      <w:pPr>
        <w:pStyle w:val="77"/>
      </w:pPr>
    </w:p>
    <w:p w14:paraId="24B7F997">
      <w:pPr>
        <w:widowControl w:val="0"/>
        <w:adjustRightInd w:val="0"/>
        <w:snapToGrid w:val="0"/>
      </w:pPr>
    </w:p>
    <w:p w14:paraId="24B7F998">
      <w:pPr>
        <w:pStyle w:val="77"/>
      </w:pPr>
    </w:p>
    <w:p w14:paraId="24B7F999">
      <w:pPr>
        <w:pStyle w:val="77"/>
        <w:ind w:firstLine="422" w:firstLineChars="200"/>
        <w:rPr>
          <w:b/>
          <w:bCs/>
        </w:rPr>
      </w:pPr>
      <w:r>
        <w:rPr>
          <w:rFonts w:hint="eastAsia"/>
          <w:b/>
          <w:bCs/>
        </w:rPr>
        <w:t>（根据招标公告本项目的特定资格要求提供相应的材料；未要求的，无需提供）</w:t>
      </w:r>
    </w:p>
    <w:p w14:paraId="24B7F99A">
      <w:pPr>
        <w:pStyle w:val="77"/>
      </w:pPr>
    </w:p>
    <w:p w14:paraId="24B7F99B">
      <w:pPr>
        <w:pStyle w:val="77"/>
      </w:pPr>
    </w:p>
    <w:p w14:paraId="24B7F99C">
      <w:pPr>
        <w:pStyle w:val="77"/>
      </w:pPr>
    </w:p>
    <w:p w14:paraId="24B7F99D">
      <w:pPr>
        <w:pStyle w:val="77"/>
      </w:pPr>
    </w:p>
    <w:p w14:paraId="24B7F99E">
      <w:pPr>
        <w:pStyle w:val="77"/>
      </w:pPr>
    </w:p>
    <w:p w14:paraId="24B7F99F">
      <w:pPr>
        <w:widowControl w:val="0"/>
        <w:adjustRightInd w:val="0"/>
        <w:snapToGrid w:val="0"/>
      </w:pPr>
    </w:p>
    <w:p w14:paraId="24B7F9A0">
      <w:pPr>
        <w:widowControl w:val="0"/>
        <w:adjustRightInd w:val="0"/>
        <w:snapToGrid w:val="0"/>
        <w:spacing w:line="300" w:lineRule="auto"/>
        <w:jc w:val="center"/>
        <w:rPr>
          <w:rFonts w:cs="宋体"/>
          <w:b/>
          <w:bCs/>
          <w:sz w:val="28"/>
          <w:szCs w:val="28"/>
        </w:rPr>
      </w:pPr>
      <w:r>
        <w:rPr>
          <w:rFonts w:hint="eastAsia" w:cs="宋体"/>
          <w:b/>
          <w:bCs/>
          <w:sz w:val="28"/>
          <w:szCs w:val="28"/>
        </w:rPr>
        <w:t>商务技术文件部分</w:t>
      </w:r>
    </w:p>
    <w:p w14:paraId="24B7F9A1">
      <w:pPr>
        <w:widowControl w:val="0"/>
        <w:adjustRightInd w:val="0"/>
        <w:snapToGrid w:val="0"/>
      </w:pPr>
    </w:p>
    <w:p w14:paraId="24B7F9A2">
      <w:pPr>
        <w:widowControl w:val="0"/>
        <w:adjustRightInd w:val="0"/>
        <w:snapToGrid w:val="0"/>
      </w:pPr>
    </w:p>
    <w:p w14:paraId="24B7F9A3">
      <w:pPr>
        <w:widowControl w:val="0"/>
        <w:adjustRightInd w:val="0"/>
        <w:snapToGrid w:val="0"/>
      </w:pPr>
    </w:p>
    <w:p w14:paraId="24B7F9A4">
      <w:pPr>
        <w:widowControl w:val="0"/>
        <w:adjustRightInd w:val="0"/>
        <w:snapToGrid w:val="0"/>
        <w:spacing w:line="300" w:lineRule="auto"/>
        <w:jc w:val="center"/>
        <w:rPr>
          <w:rFonts w:cs="宋体"/>
          <w:b/>
          <w:bCs/>
          <w:sz w:val="28"/>
          <w:szCs w:val="28"/>
        </w:rPr>
      </w:pPr>
      <w:r>
        <w:rPr>
          <w:rFonts w:hint="eastAsia" w:cs="宋体"/>
          <w:b/>
          <w:bCs/>
          <w:sz w:val="28"/>
          <w:szCs w:val="28"/>
        </w:rPr>
        <w:t>目录</w:t>
      </w:r>
    </w:p>
    <w:p w14:paraId="24B7F9A5">
      <w:pPr>
        <w:pStyle w:val="77"/>
        <w:rPr>
          <w:lang w:val="zh-CN"/>
        </w:rPr>
      </w:pPr>
    </w:p>
    <w:p w14:paraId="24B7F9A6">
      <w:pPr>
        <w:pStyle w:val="77"/>
        <w:rPr>
          <w:lang w:val="zh-CN"/>
        </w:rPr>
      </w:pPr>
    </w:p>
    <w:p w14:paraId="24B7F9A7">
      <w:pPr>
        <w:pStyle w:val="77"/>
        <w:rPr>
          <w:lang w:val="zh-CN"/>
        </w:rPr>
      </w:pPr>
    </w:p>
    <w:p w14:paraId="24B7F9A8">
      <w:pPr>
        <w:widowControl w:val="0"/>
        <w:adjustRightInd w:val="0"/>
        <w:snapToGrid w:val="0"/>
        <w:spacing w:line="300" w:lineRule="auto"/>
        <w:ind w:firstLine="480" w:firstLineChars="200"/>
        <w:rPr>
          <w:rFonts w:cs="宋体"/>
          <w:sz w:val="24"/>
        </w:rPr>
      </w:pPr>
      <w:r>
        <w:rPr>
          <w:rFonts w:hint="eastAsia" w:cs="宋体"/>
          <w:sz w:val="24"/>
        </w:rPr>
        <w:t>（1）投标函……………………………………………………………………（页码）</w:t>
      </w:r>
    </w:p>
    <w:p w14:paraId="24B7F9A9">
      <w:pPr>
        <w:widowControl w:val="0"/>
        <w:adjustRightInd w:val="0"/>
        <w:snapToGrid w:val="0"/>
        <w:spacing w:line="300" w:lineRule="auto"/>
        <w:ind w:firstLine="480" w:firstLineChars="200"/>
        <w:rPr>
          <w:rFonts w:cs="宋体"/>
          <w:sz w:val="24"/>
        </w:rPr>
      </w:pPr>
      <w:r>
        <w:rPr>
          <w:rFonts w:hint="eastAsia" w:cs="宋体"/>
          <w:sz w:val="24"/>
        </w:rPr>
        <w:t>（2）授权委托书或法定代表人（单位负责人、自然人本人）身份证明…（页码）</w:t>
      </w:r>
    </w:p>
    <w:p w14:paraId="24B7F9AA">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3</w:t>
      </w:r>
      <w:r>
        <w:rPr>
          <w:rFonts w:hint="eastAsia" w:cs="宋体"/>
          <w:sz w:val="24"/>
        </w:rPr>
        <w:t>）分包意向协议……………………………………………………………（页码）</w:t>
      </w:r>
    </w:p>
    <w:p w14:paraId="24B7F9AB">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4</w:t>
      </w:r>
      <w:r>
        <w:rPr>
          <w:rFonts w:hint="eastAsia" w:cs="宋体"/>
          <w:sz w:val="24"/>
        </w:rPr>
        <w:t>）符合性审查资料…………………………………………………………（页码）</w:t>
      </w:r>
    </w:p>
    <w:p w14:paraId="24B7F9AC">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5</w:t>
      </w:r>
      <w:r>
        <w:rPr>
          <w:rFonts w:hint="eastAsia" w:cs="宋体"/>
          <w:sz w:val="24"/>
        </w:rPr>
        <w:t>）评标标准相应的商务技术资料…………………………………………（页码）</w:t>
      </w:r>
    </w:p>
    <w:p w14:paraId="24B7F9AD">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6</w:t>
      </w:r>
      <w:r>
        <w:rPr>
          <w:rFonts w:hint="eastAsia" w:cs="宋体"/>
          <w:sz w:val="24"/>
        </w:rPr>
        <w:t>）投标标的清单……………………………………………………………（页码）</w:t>
      </w:r>
    </w:p>
    <w:p w14:paraId="24B7F9AE">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7</w:t>
      </w:r>
      <w:r>
        <w:rPr>
          <w:rFonts w:hint="eastAsia" w:cs="宋体"/>
          <w:sz w:val="24"/>
        </w:rPr>
        <w:t>）商务技术偏离表…………………………………………………………（页码）</w:t>
      </w:r>
    </w:p>
    <w:p w14:paraId="24B7F9AF">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8</w:t>
      </w:r>
      <w:r>
        <w:rPr>
          <w:rFonts w:hint="eastAsia" w:cs="宋体"/>
          <w:sz w:val="24"/>
        </w:rPr>
        <w:t>）政府采购供应商廉洁自律承诺书………………………………………（页码）</w:t>
      </w:r>
    </w:p>
    <w:p w14:paraId="24B7F9B0">
      <w:pPr>
        <w:pStyle w:val="77"/>
      </w:pPr>
    </w:p>
    <w:p w14:paraId="24B7F9B1">
      <w:pPr>
        <w:pStyle w:val="77"/>
        <w:rPr>
          <w:lang w:val="zh-CN"/>
        </w:rPr>
      </w:pPr>
    </w:p>
    <w:p w14:paraId="24B7F9B2">
      <w:pPr>
        <w:pStyle w:val="77"/>
        <w:rPr>
          <w:lang w:val="zh-CN"/>
        </w:rPr>
      </w:pPr>
    </w:p>
    <w:p w14:paraId="24B7F9B3">
      <w:pPr>
        <w:pStyle w:val="77"/>
        <w:rPr>
          <w:lang w:val="zh-CN"/>
        </w:rPr>
      </w:pPr>
    </w:p>
    <w:p w14:paraId="24B7F9B4">
      <w:pPr>
        <w:pStyle w:val="77"/>
        <w:rPr>
          <w:lang w:val="zh-CN"/>
        </w:rPr>
      </w:pPr>
    </w:p>
    <w:p w14:paraId="24B7F9B5">
      <w:pPr>
        <w:pStyle w:val="77"/>
        <w:rPr>
          <w:lang w:val="zh-CN"/>
        </w:rPr>
      </w:pPr>
    </w:p>
    <w:p w14:paraId="24B7F9B6">
      <w:pPr>
        <w:pStyle w:val="77"/>
        <w:rPr>
          <w:lang w:val="zh-CN"/>
        </w:rPr>
      </w:pPr>
    </w:p>
    <w:p w14:paraId="24B7F9B7">
      <w:pPr>
        <w:pStyle w:val="77"/>
        <w:rPr>
          <w:lang w:val="zh-CN"/>
        </w:rPr>
      </w:pPr>
    </w:p>
    <w:p w14:paraId="24B7F9B8">
      <w:pPr>
        <w:pStyle w:val="77"/>
        <w:rPr>
          <w:lang w:val="zh-CN"/>
        </w:rPr>
      </w:pPr>
    </w:p>
    <w:p w14:paraId="24B7F9B9">
      <w:pPr>
        <w:pStyle w:val="77"/>
        <w:rPr>
          <w:lang w:val="zh-CN"/>
        </w:rPr>
      </w:pPr>
    </w:p>
    <w:p w14:paraId="24B7F9BA">
      <w:pPr>
        <w:pStyle w:val="77"/>
        <w:rPr>
          <w:lang w:val="zh-CN"/>
        </w:rPr>
      </w:pPr>
    </w:p>
    <w:p w14:paraId="24B7F9BB">
      <w:pPr>
        <w:pStyle w:val="77"/>
        <w:rPr>
          <w:lang w:val="zh-CN"/>
        </w:rPr>
      </w:pPr>
    </w:p>
    <w:p w14:paraId="24B7F9BC">
      <w:pPr>
        <w:pStyle w:val="77"/>
        <w:rPr>
          <w:lang w:val="zh-CN"/>
        </w:rPr>
      </w:pPr>
    </w:p>
    <w:p w14:paraId="24B7F9BD">
      <w:pPr>
        <w:pStyle w:val="77"/>
        <w:rPr>
          <w:lang w:val="zh-CN"/>
        </w:rPr>
      </w:pPr>
    </w:p>
    <w:p w14:paraId="24B7F9BE">
      <w:pPr>
        <w:pStyle w:val="77"/>
        <w:rPr>
          <w:lang w:val="zh-CN"/>
        </w:rPr>
      </w:pPr>
    </w:p>
    <w:p w14:paraId="24B7F9BF">
      <w:pPr>
        <w:pStyle w:val="77"/>
        <w:rPr>
          <w:lang w:val="zh-CN"/>
        </w:rPr>
      </w:pPr>
    </w:p>
    <w:p w14:paraId="24B7F9C0">
      <w:pPr>
        <w:pStyle w:val="77"/>
        <w:rPr>
          <w:lang w:val="zh-CN"/>
        </w:rPr>
      </w:pPr>
    </w:p>
    <w:p w14:paraId="24B7F9C1">
      <w:pPr>
        <w:pStyle w:val="77"/>
        <w:rPr>
          <w:lang w:val="zh-CN"/>
        </w:rPr>
      </w:pPr>
    </w:p>
    <w:p w14:paraId="24B7F9C2">
      <w:pPr>
        <w:pStyle w:val="77"/>
        <w:rPr>
          <w:lang w:val="zh-CN"/>
        </w:rPr>
      </w:pPr>
    </w:p>
    <w:p w14:paraId="24B7F9C3">
      <w:pPr>
        <w:pStyle w:val="77"/>
        <w:rPr>
          <w:lang w:val="zh-CN"/>
        </w:rPr>
      </w:pPr>
    </w:p>
    <w:p w14:paraId="24B7F9C4">
      <w:pPr>
        <w:pStyle w:val="77"/>
        <w:rPr>
          <w:lang w:val="zh-CN"/>
        </w:rPr>
      </w:pPr>
    </w:p>
    <w:p w14:paraId="24B7F9C5">
      <w:pPr>
        <w:pStyle w:val="77"/>
        <w:rPr>
          <w:lang w:val="zh-CN"/>
        </w:rPr>
      </w:pPr>
    </w:p>
    <w:p w14:paraId="24B7F9C6">
      <w:pPr>
        <w:pStyle w:val="77"/>
        <w:rPr>
          <w:lang w:val="zh-CN"/>
        </w:rPr>
      </w:pPr>
    </w:p>
    <w:p w14:paraId="24B7F9C7">
      <w:pPr>
        <w:pStyle w:val="77"/>
        <w:rPr>
          <w:lang w:val="zh-CN"/>
        </w:rPr>
      </w:pPr>
    </w:p>
    <w:p w14:paraId="24B7F9C8">
      <w:pPr>
        <w:pStyle w:val="77"/>
        <w:rPr>
          <w:lang w:val="zh-CN"/>
        </w:rPr>
      </w:pPr>
    </w:p>
    <w:p w14:paraId="24B7F9C9">
      <w:pPr>
        <w:pStyle w:val="77"/>
        <w:rPr>
          <w:lang w:val="zh-CN"/>
        </w:rPr>
      </w:pPr>
    </w:p>
    <w:p w14:paraId="24B7F9CA">
      <w:pPr>
        <w:pStyle w:val="77"/>
        <w:rPr>
          <w:lang w:val="zh-CN"/>
        </w:rPr>
      </w:pPr>
    </w:p>
    <w:p w14:paraId="24B7F9CB">
      <w:pPr>
        <w:pStyle w:val="77"/>
        <w:rPr>
          <w:lang w:val="zh-CN"/>
        </w:rPr>
      </w:pPr>
    </w:p>
    <w:p w14:paraId="24B7F9CC">
      <w:pPr>
        <w:pStyle w:val="77"/>
        <w:rPr>
          <w:lang w:val="zh-CN"/>
        </w:rPr>
      </w:pPr>
    </w:p>
    <w:p w14:paraId="24B7F9CD">
      <w:pPr>
        <w:pStyle w:val="77"/>
        <w:rPr>
          <w:lang w:val="zh-CN"/>
        </w:rPr>
      </w:pPr>
    </w:p>
    <w:p w14:paraId="24B7F9CE">
      <w:pPr>
        <w:pStyle w:val="77"/>
        <w:rPr>
          <w:lang w:val="zh-CN"/>
        </w:rPr>
      </w:pPr>
    </w:p>
    <w:p w14:paraId="24B7F9CF">
      <w:pPr>
        <w:pStyle w:val="77"/>
        <w:rPr>
          <w:lang w:val="zh-CN"/>
        </w:rPr>
      </w:pPr>
    </w:p>
    <w:p w14:paraId="24B7F9D0">
      <w:pPr>
        <w:pStyle w:val="77"/>
        <w:rPr>
          <w:lang w:val="zh-CN"/>
        </w:rPr>
      </w:pPr>
    </w:p>
    <w:p w14:paraId="24B7F9D1">
      <w:pPr>
        <w:pStyle w:val="77"/>
        <w:rPr>
          <w:lang w:val="zh-CN"/>
        </w:rPr>
      </w:pPr>
    </w:p>
    <w:p w14:paraId="24B7F9D2">
      <w:pPr>
        <w:pStyle w:val="77"/>
        <w:rPr>
          <w:lang w:val="zh-CN"/>
        </w:rPr>
      </w:pPr>
    </w:p>
    <w:p w14:paraId="24B7F9D3">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一、投标函</w:t>
      </w:r>
    </w:p>
    <w:p w14:paraId="24B7F9D4">
      <w:pPr>
        <w:widowControl w:val="0"/>
        <w:adjustRightInd w:val="0"/>
        <w:snapToGrid w:val="0"/>
        <w:spacing w:line="300" w:lineRule="auto"/>
        <w:rPr>
          <w:rFonts w:cs="宋体"/>
          <w:sz w:val="24"/>
        </w:rPr>
      </w:pPr>
      <w:r>
        <w:rPr>
          <w:rFonts w:hint="eastAsia" w:cs="宋体"/>
          <w:sz w:val="24"/>
        </w:rPr>
        <w:t>（采购人）、（采购代理机构）：</w:t>
      </w:r>
    </w:p>
    <w:p w14:paraId="24B7F9D5">
      <w:pPr>
        <w:widowControl w:val="0"/>
        <w:adjustRightInd w:val="0"/>
        <w:snapToGrid w:val="0"/>
        <w:spacing w:line="300" w:lineRule="auto"/>
        <w:ind w:firstLine="480" w:firstLineChars="200"/>
        <w:rPr>
          <w:rFonts w:cs="宋体"/>
          <w:sz w:val="24"/>
        </w:rPr>
      </w:pPr>
      <w:r>
        <w:rPr>
          <w:rFonts w:hint="eastAsia" w:cs="宋体"/>
          <w:sz w:val="24"/>
        </w:rPr>
        <w:t>我方参加你方组织的（项目名称）【项目编号：（采购编号）】招标的有关活动，并对此项目进行投标。为此：</w:t>
      </w:r>
    </w:p>
    <w:p w14:paraId="24B7F9D6">
      <w:pPr>
        <w:widowControl w:val="0"/>
        <w:adjustRightInd w:val="0"/>
        <w:snapToGrid w:val="0"/>
        <w:spacing w:line="300" w:lineRule="auto"/>
        <w:ind w:firstLine="480" w:firstLineChars="200"/>
        <w:rPr>
          <w:rFonts w:cs="宋体"/>
          <w:sz w:val="24"/>
        </w:rPr>
      </w:pPr>
      <w:r>
        <w:rPr>
          <w:rFonts w:hint="eastAsia" w:cs="宋体"/>
          <w:sz w:val="24"/>
        </w:rPr>
        <w:t>1、我方承诺投标有效期从提交投标文件的截止之日起</w:t>
      </w:r>
      <w:r>
        <w:rPr>
          <w:rFonts w:hint="eastAsia" w:cs="宋体"/>
          <w:sz w:val="24"/>
          <w:u w:val="single"/>
        </w:rPr>
        <w:t xml:space="preserve">     </w:t>
      </w:r>
      <w:r>
        <w:rPr>
          <w:rFonts w:hint="eastAsia" w:cs="宋体"/>
          <w:sz w:val="24"/>
        </w:rPr>
        <w:t>天（不少于90天），本投标文件在投标有效期满之前均具有约束力。</w:t>
      </w:r>
    </w:p>
    <w:p w14:paraId="24B7F9D7">
      <w:pPr>
        <w:widowControl w:val="0"/>
        <w:adjustRightInd w:val="0"/>
        <w:snapToGrid w:val="0"/>
        <w:spacing w:line="300" w:lineRule="auto"/>
        <w:ind w:firstLine="480" w:firstLineChars="200"/>
        <w:rPr>
          <w:rFonts w:cs="宋体"/>
          <w:sz w:val="24"/>
        </w:rPr>
      </w:pPr>
      <w:r>
        <w:rPr>
          <w:rFonts w:hint="eastAsia" w:cs="宋体"/>
          <w:sz w:val="24"/>
        </w:rPr>
        <w:t>2、我方的投标文件包括以下内容：</w:t>
      </w:r>
    </w:p>
    <w:p w14:paraId="24B7F9D8">
      <w:pPr>
        <w:widowControl w:val="0"/>
        <w:adjustRightInd w:val="0"/>
        <w:snapToGrid w:val="0"/>
        <w:spacing w:line="300" w:lineRule="auto"/>
        <w:ind w:firstLine="720" w:firstLineChars="300"/>
        <w:rPr>
          <w:rFonts w:cs="宋体"/>
          <w:sz w:val="24"/>
        </w:rPr>
      </w:pPr>
      <w:r>
        <w:rPr>
          <w:rFonts w:hint="eastAsia" w:cs="宋体"/>
          <w:sz w:val="24"/>
        </w:rPr>
        <w:t>2.1资格文件：</w:t>
      </w:r>
    </w:p>
    <w:p w14:paraId="24B7F9D9">
      <w:pPr>
        <w:widowControl w:val="0"/>
        <w:adjustRightInd w:val="0"/>
        <w:snapToGrid w:val="0"/>
        <w:spacing w:line="300" w:lineRule="auto"/>
        <w:ind w:firstLine="960" w:firstLineChars="400"/>
        <w:rPr>
          <w:rFonts w:cs="宋体"/>
          <w:sz w:val="24"/>
        </w:rPr>
      </w:pPr>
      <w:r>
        <w:rPr>
          <w:rFonts w:hint="eastAsia" w:cs="宋体"/>
          <w:sz w:val="24"/>
        </w:rPr>
        <w:t>2.1.1承诺函；</w:t>
      </w:r>
    </w:p>
    <w:p w14:paraId="24B7F9DA">
      <w:pPr>
        <w:widowControl w:val="0"/>
        <w:adjustRightInd w:val="0"/>
        <w:snapToGrid w:val="0"/>
        <w:spacing w:line="300" w:lineRule="auto"/>
        <w:ind w:firstLine="960" w:firstLineChars="400"/>
        <w:rPr>
          <w:rFonts w:cs="宋体"/>
          <w:sz w:val="24"/>
        </w:rPr>
      </w:pPr>
      <w:r>
        <w:rPr>
          <w:rFonts w:hint="eastAsia" w:cs="宋体"/>
          <w:sz w:val="24"/>
        </w:rPr>
        <w:t>2.1.2</w:t>
      </w:r>
      <w:r>
        <w:rPr>
          <w:rFonts w:hint="eastAsia" w:cs="宋体"/>
          <w:snapToGrid w:val="0"/>
          <w:kern w:val="28"/>
          <w:sz w:val="24"/>
          <w:szCs w:val="20"/>
        </w:rPr>
        <w:t>联合协议（如果有）；</w:t>
      </w:r>
    </w:p>
    <w:p w14:paraId="24B7F9DB">
      <w:pPr>
        <w:widowControl w:val="0"/>
        <w:adjustRightInd w:val="0"/>
        <w:snapToGrid w:val="0"/>
        <w:spacing w:line="300" w:lineRule="auto"/>
        <w:ind w:firstLine="960" w:firstLineChars="400"/>
        <w:rPr>
          <w:rFonts w:cs="宋体"/>
          <w:sz w:val="24"/>
        </w:rPr>
      </w:pPr>
      <w:r>
        <w:rPr>
          <w:rFonts w:hint="eastAsia" w:cs="宋体"/>
          <w:sz w:val="24"/>
        </w:rPr>
        <w:t>2</w:t>
      </w:r>
      <w:r>
        <w:rPr>
          <w:rFonts w:cs="宋体"/>
          <w:sz w:val="24"/>
        </w:rPr>
        <w:t>.1.3</w:t>
      </w:r>
      <w:r>
        <w:rPr>
          <w:rFonts w:hint="eastAsia" w:cs="宋体"/>
          <w:sz w:val="24"/>
        </w:rPr>
        <w:t>落实政府采购政策需满足的资格要求</w:t>
      </w:r>
      <w:r>
        <w:rPr>
          <w:rFonts w:hint="eastAsia" w:cs="宋体"/>
          <w:snapToGrid w:val="0"/>
          <w:kern w:val="28"/>
          <w:sz w:val="24"/>
          <w:szCs w:val="20"/>
        </w:rPr>
        <w:t>（如果有）</w:t>
      </w:r>
      <w:r>
        <w:rPr>
          <w:rFonts w:hint="eastAsia" w:cs="宋体"/>
          <w:sz w:val="24"/>
        </w:rPr>
        <w:t>；</w:t>
      </w:r>
    </w:p>
    <w:p w14:paraId="24B7F9DC">
      <w:pPr>
        <w:widowControl w:val="0"/>
        <w:adjustRightInd w:val="0"/>
        <w:snapToGrid w:val="0"/>
        <w:spacing w:line="300" w:lineRule="auto"/>
        <w:ind w:firstLine="960" w:firstLineChars="400"/>
        <w:rPr>
          <w:rFonts w:cs="宋体"/>
          <w:sz w:val="24"/>
        </w:rPr>
      </w:pPr>
      <w:r>
        <w:rPr>
          <w:rFonts w:hint="eastAsia" w:cs="宋体"/>
          <w:sz w:val="24"/>
        </w:rPr>
        <w:t>2.1.</w:t>
      </w:r>
      <w:r>
        <w:rPr>
          <w:rFonts w:cs="宋体"/>
          <w:sz w:val="24"/>
        </w:rPr>
        <w:t>4</w:t>
      </w:r>
      <w:r>
        <w:rPr>
          <w:rFonts w:hint="eastAsia" w:cs="宋体"/>
          <w:sz w:val="24"/>
        </w:rPr>
        <w:t>本项目的特定资格要求</w:t>
      </w:r>
      <w:r>
        <w:rPr>
          <w:rFonts w:hint="eastAsia" w:cs="宋体"/>
          <w:snapToGrid w:val="0"/>
          <w:kern w:val="28"/>
          <w:sz w:val="24"/>
          <w:szCs w:val="20"/>
        </w:rPr>
        <w:t>（如果有）</w:t>
      </w:r>
      <w:r>
        <w:rPr>
          <w:rFonts w:hint="eastAsia" w:cs="宋体"/>
          <w:sz w:val="24"/>
        </w:rPr>
        <w:t>。</w:t>
      </w:r>
    </w:p>
    <w:p w14:paraId="24B7F9DD">
      <w:pPr>
        <w:widowControl w:val="0"/>
        <w:adjustRightInd w:val="0"/>
        <w:snapToGrid w:val="0"/>
        <w:spacing w:line="300" w:lineRule="auto"/>
        <w:ind w:firstLine="720" w:firstLineChars="300"/>
        <w:rPr>
          <w:rFonts w:cs="宋体"/>
          <w:sz w:val="24"/>
          <w:lang w:val="zh-CN"/>
        </w:rPr>
      </w:pPr>
      <w:r>
        <w:rPr>
          <w:rFonts w:hint="eastAsia" w:cs="宋体"/>
          <w:sz w:val="24"/>
        </w:rPr>
        <w:t>2</w:t>
      </w:r>
      <w:r>
        <w:rPr>
          <w:rFonts w:hint="eastAsia" w:cs="宋体"/>
          <w:sz w:val="24"/>
          <w:lang w:val="zh-CN"/>
        </w:rPr>
        <w:t>.</w:t>
      </w:r>
      <w:r>
        <w:rPr>
          <w:rFonts w:hint="eastAsia" w:cs="宋体"/>
          <w:sz w:val="24"/>
        </w:rPr>
        <w:t>2商务技术</w:t>
      </w:r>
      <w:r>
        <w:rPr>
          <w:rFonts w:hint="eastAsia" w:cs="宋体"/>
          <w:sz w:val="24"/>
          <w:lang w:val="zh-CN"/>
        </w:rPr>
        <w:t>文件：</w:t>
      </w:r>
    </w:p>
    <w:p w14:paraId="24B7F9DE">
      <w:pPr>
        <w:widowControl w:val="0"/>
        <w:adjustRightInd w:val="0"/>
        <w:snapToGrid w:val="0"/>
        <w:spacing w:line="300" w:lineRule="auto"/>
        <w:ind w:firstLine="960" w:firstLineChars="400"/>
        <w:rPr>
          <w:rFonts w:cs="宋体"/>
          <w:sz w:val="24"/>
        </w:rPr>
      </w:pPr>
      <w:r>
        <w:rPr>
          <w:rFonts w:hint="eastAsia" w:cs="宋体"/>
          <w:sz w:val="24"/>
        </w:rPr>
        <w:t>2.2.1投标函；</w:t>
      </w:r>
    </w:p>
    <w:p w14:paraId="24B7F9DF">
      <w:pPr>
        <w:widowControl w:val="0"/>
        <w:adjustRightInd w:val="0"/>
        <w:snapToGrid w:val="0"/>
        <w:spacing w:line="300" w:lineRule="auto"/>
        <w:ind w:firstLine="960" w:firstLineChars="400"/>
        <w:rPr>
          <w:rFonts w:cs="宋体"/>
          <w:sz w:val="24"/>
        </w:rPr>
      </w:pPr>
      <w:r>
        <w:rPr>
          <w:rFonts w:hint="eastAsia" w:cs="宋体"/>
          <w:sz w:val="24"/>
        </w:rPr>
        <w:t>2.2.2授权委托书或法定代表人（单位负责人）身份证明；</w:t>
      </w:r>
    </w:p>
    <w:p w14:paraId="24B7F9E0">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3</w:t>
      </w:r>
      <w:r>
        <w:rPr>
          <w:rFonts w:hint="eastAsia" w:cs="宋体"/>
          <w:sz w:val="24"/>
        </w:rPr>
        <w:t>分包意向协议</w:t>
      </w:r>
      <w:r>
        <w:rPr>
          <w:rFonts w:hint="eastAsia" w:cs="宋体"/>
          <w:snapToGrid w:val="0"/>
          <w:kern w:val="28"/>
          <w:sz w:val="24"/>
          <w:szCs w:val="20"/>
        </w:rPr>
        <w:t>（如果有）</w:t>
      </w:r>
      <w:r>
        <w:rPr>
          <w:rFonts w:hint="eastAsia" w:cs="宋体"/>
          <w:sz w:val="24"/>
        </w:rPr>
        <w:t>；</w:t>
      </w:r>
    </w:p>
    <w:p w14:paraId="24B7F9E1">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4</w:t>
      </w:r>
      <w:r>
        <w:rPr>
          <w:rFonts w:hint="eastAsia" w:cs="宋体"/>
          <w:sz w:val="24"/>
        </w:rPr>
        <w:t>符合性审查资料；</w:t>
      </w:r>
    </w:p>
    <w:p w14:paraId="24B7F9E2">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5</w:t>
      </w:r>
      <w:r>
        <w:rPr>
          <w:rFonts w:hint="eastAsia" w:cs="宋体"/>
          <w:sz w:val="24"/>
        </w:rPr>
        <w:t>评标标准相应的商务技术资料；</w:t>
      </w:r>
    </w:p>
    <w:p w14:paraId="24B7F9E3">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6</w:t>
      </w:r>
      <w:r>
        <w:rPr>
          <w:rFonts w:hint="eastAsia" w:cs="宋体"/>
          <w:sz w:val="24"/>
        </w:rPr>
        <w:t>投标标的清单；</w:t>
      </w:r>
    </w:p>
    <w:p w14:paraId="24B7F9E4">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7</w:t>
      </w:r>
      <w:r>
        <w:rPr>
          <w:rFonts w:hint="eastAsia" w:cs="宋体"/>
          <w:sz w:val="24"/>
        </w:rPr>
        <w:t>商务技术偏离表；</w:t>
      </w:r>
    </w:p>
    <w:p w14:paraId="24B7F9E5">
      <w:pPr>
        <w:widowControl w:val="0"/>
        <w:adjustRightInd w:val="0"/>
        <w:snapToGrid w:val="0"/>
        <w:spacing w:line="300" w:lineRule="auto"/>
        <w:ind w:firstLine="960" w:firstLineChars="400"/>
        <w:rPr>
          <w:rFonts w:cs="宋体"/>
          <w:sz w:val="24"/>
          <w:lang w:val="zh-CN"/>
        </w:rPr>
      </w:pPr>
      <w:r>
        <w:rPr>
          <w:rFonts w:hint="eastAsia" w:cs="宋体"/>
          <w:sz w:val="24"/>
        </w:rPr>
        <w:t>2</w:t>
      </w:r>
      <w:r>
        <w:rPr>
          <w:rFonts w:hint="eastAsia" w:cs="宋体"/>
          <w:sz w:val="24"/>
          <w:lang w:val="zh-CN"/>
        </w:rPr>
        <w:t>.</w:t>
      </w:r>
      <w:r>
        <w:rPr>
          <w:rFonts w:hint="eastAsia" w:cs="宋体"/>
          <w:sz w:val="24"/>
        </w:rPr>
        <w:t>2</w:t>
      </w:r>
      <w:r>
        <w:rPr>
          <w:rFonts w:hint="eastAsia" w:cs="宋体"/>
          <w:sz w:val="24"/>
          <w:lang w:val="zh-CN"/>
        </w:rPr>
        <w:t>.</w:t>
      </w:r>
      <w:r>
        <w:rPr>
          <w:rFonts w:cs="宋体"/>
          <w:sz w:val="24"/>
        </w:rPr>
        <w:t>8</w:t>
      </w:r>
      <w:r>
        <w:rPr>
          <w:rFonts w:hint="eastAsia" w:cs="宋体"/>
          <w:sz w:val="24"/>
          <w:lang w:val="zh-CN"/>
        </w:rPr>
        <w:t>政府</w:t>
      </w:r>
      <w:r>
        <w:rPr>
          <w:rFonts w:hint="eastAsia" w:cs="宋体"/>
          <w:sz w:val="24"/>
        </w:rPr>
        <w:t>采购</w:t>
      </w:r>
      <w:r>
        <w:rPr>
          <w:rFonts w:hint="eastAsia" w:cs="宋体"/>
          <w:sz w:val="24"/>
          <w:lang w:val="zh-CN"/>
        </w:rPr>
        <w:t>供应商廉洁自律承诺书。</w:t>
      </w:r>
    </w:p>
    <w:p w14:paraId="24B7F9E6">
      <w:pPr>
        <w:widowControl w:val="0"/>
        <w:adjustRightInd w:val="0"/>
        <w:snapToGrid w:val="0"/>
        <w:spacing w:line="300" w:lineRule="auto"/>
        <w:ind w:firstLine="720" w:firstLineChars="300"/>
        <w:rPr>
          <w:rFonts w:cs="宋体"/>
          <w:sz w:val="24"/>
        </w:rPr>
      </w:pPr>
      <w:r>
        <w:rPr>
          <w:rFonts w:hint="eastAsia" w:cs="宋体"/>
          <w:sz w:val="24"/>
        </w:rPr>
        <w:t>2</w:t>
      </w:r>
      <w:r>
        <w:rPr>
          <w:rFonts w:hint="eastAsia" w:cs="宋体"/>
          <w:sz w:val="24"/>
          <w:lang w:val="zh-CN"/>
        </w:rPr>
        <w:t>.</w:t>
      </w:r>
      <w:r>
        <w:rPr>
          <w:rFonts w:hint="eastAsia" w:cs="宋体"/>
          <w:sz w:val="24"/>
        </w:rPr>
        <w:t>3报价文件</w:t>
      </w:r>
    </w:p>
    <w:p w14:paraId="24B7F9E7">
      <w:pPr>
        <w:widowControl w:val="0"/>
        <w:adjustRightInd w:val="0"/>
        <w:snapToGrid w:val="0"/>
        <w:spacing w:line="300" w:lineRule="auto"/>
        <w:ind w:firstLine="960" w:firstLineChars="400"/>
        <w:rPr>
          <w:rFonts w:cs="宋体"/>
          <w:sz w:val="24"/>
        </w:rPr>
      </w:pPr>
      <w:r>
        <w:rPr>
          <w:rFonts w:hint="eastAsia" w:cs="宋体"/>
          <w:sz w:val="24"/>
        </w:rPr>
        <w:t>2.3.1开标一览表（报价表）；</w:t>
      </w:r>
    </w:p>
    <w:p w14:paraId="24B7F9E8">
      <w:pPr>
        <w:widowControl w:val="0"/>
        <w:adjustRightInd w:val="0"/>
        <w:snapToGrid w:val="0"/>
        <w:spacing w:line="300" w:lineRule="auto"/>
        <w:ind w:firstLine="960" w:firstLineChars="400"/>
        <w:rPr>
          <w:rFonts w:cs="宋体"/>
          <w:sz w:val="24"/>
        </w:rPr>
      </w:pPr>
      <w:r>
        <w:rPr>
          <w:rFonts w:hint="eastAsia" w:cs="宋体"/>
          <w:sz w:val="24"/>
        </w:rPr>
        <w:t>2.3.2报价情况说明（如果有）；</w:t>
      </w:r>
    </w:p>
    <w:p w14:paraId="24B7F9E9">
      <w:pPr>
        <w:widowControl w:val="0"/>
        <w:adjustRightInd w:val="0"/>
        <w:snapToGrid w:val="0"/>
        <w:spacing w:line="300" w:lineRule="auto"/>
        <w:ind w:firstLine="960" w:firstLineChars="400"/>
        <w:rPr>
          <w:rFonts w:cs="宋体"/>
          <w:sz w:val="24"/>
        </w:rPr>
      </w:pPr>
      <w:r>
        <w:rPr>
          <w:rFonts w:hint="eastAsia" w:cs="宋体"/>
          <w:sz w:val="24"/>
        </w:rPr>
        <w:t>2.3.3中小企业声明函（如果有）。</w:t>
      </w:r>
    </w:p>
    <w:p w14:paraId="24B7F9EA">
      <w:pPr>
        <w:widowControl w:val="0"/>
        <w:adjustRightInd w:val="0"/>
        <w:snapToGrid w:val="0"/>
        <w:spacing w:line="300" w:lineRule="auto"/>
        <w:ind w:firstLine="480" w:firstLineChars="200"/>
        <w:rPr>
          <w:rFonts w:cs="宋体"/>
          <w:sz w:val="24"/>
        </w:rPr>
      </w:pPr>
      <w:r>
        <w:rPr>
          <w:rFonts w:hint="eastAsia" w:cs="宋体"/>
          <w:sz w:val="24"/>
        </w:rPr>
        <w:t>3、我方承诺除商务技术偏离表列出的偏离外，我方响应招标文件的全部要求。对投标文件中材料的真实性、合法性负责。</w:t>
      </w:r>
    </w:p>
    <w:p w14:paraId="24B7F9EB">
      <w:pPr>
        <w:widowControl w:val="0"/>
        <w:adjustRightInd w:val="0"/>
        <w:snapToGrid w:val="0"/>
        <w:spacing w:line="300" w:lineRule="auto"/>
        <w:ind w:firstLine="480" w:firstLineChars="200"/>
        <w:rPr>
          <w:rFonts w:cs="宋体"/>
          <w:sz w:val="24"/>
        </w:rPr>
      </w:pPr>
      <w:r>
        <w:rPr>
          <w:rFonts w:hint="eastAsia" w:cs="宋体"/>
          <w:sz w:val="24"/>
        </w:rPr>
        <w:t>4、如我方中标，我方承诺：</w:t>
      </w:r>
    </w:p>
    <w:p w14:paraId="24B7F9EC">
      <w:pPr>
        <w:widowControl w:val="0"/>
        <w:adjustRightInd w:val="0"/>
        <w:snapToGrid w:val="0"/>
        <w:spacing w:line="300" w:lineRule="auto"/>
        <w:ind w:firstLine="960" w:firstLineChars="400"/>
        <w:rPr>
          <w:rFonts w:cs="宋体"/>
          <w:sz w:val="24"/>
        </w:rPr>
      </w:pPr>
      <w:r>
        <w:rPr>
          <w:rFonts w:hint="eastAsia" w:cs="宋体"/>
          <w:sz w:val="24"/>
        </w:rPr>
        <w:t>4.1在收到中标通知书后，在中标通知书规定的期限内与你方签订合同；</w:t>
      </w:r>
    </w:p>
    <w:p w14:paraId="24B7F9ED">
      <w:pPr>
        <w:widowControl w:val="0"/>
        <w:adjustRightInd w:val="0"/>
        <w:snapToGrid w:val="0"/>
        <w:spacing w:line="300" w:lineRule="auto"/>
        <w:ind w:firstLine="960" w:firstLineChars="400"/>
        <w:rPr>
          <w:rFonts w:cs="宋体"/>
          <w:sz w:val="24"/>
        </w:rPr>
      </w:pPr>
      <w:r>
        <w:rPr>
          <w:rFonts w:hint="eastAsia" w:cs="宋体"/>
          <w:sz w:val="24"/>
        </w:rPr>
        <w:t>4.2在签订合同时不向你方提出附加条件；</w:t>
      </w:r>
    </w:p>
    <w:p w14:paraId="24B7F9EE">
      <w:pPr>
        <w:widowControl w:val="0"/>
        <w:adjustRightInd w:val="0"/>
        <w:snapToGrid w:val="0"/>
        <w:spacing w:line="300" w:lineRule="auto"/>
        <w:ind w:firstLine="960" w:firstLineChars="400"/>
        <w:rPr>
          <w:rFonts w:cs="宋体"/>
          <w:sz w:val="24"/>
        </w:rPr>
      </w:pPr>
      <w:r>
        <w:rPr>
          <w:rFonts w:hint="eastAsia" w:cs="宋体"/>
          <w:sz w:val="24"/>
        </w:rPr>
        <w:t>4.3按照招标文件要求提交履约保证金；</w:t>
      </w:r>
    </w:p>
    <w:p w14:paraId="24B7F9EF">
      <w:pPr>
        <w:widowControl w:val="0"/>
        <w:adjustRightInd w:val="0"/>
        <w:snapToGrid w:val="0"/>
        <w:spacing w:line="300" w:lineRule="auto"/>
        <w:ind w:firstLine="960" w:firstLineChars="400"/>
        <w:rPr>
          <w:rFonts w:cs="宋体"/>
          <w:sz w:val="24"/>
        </w:rPr>
      </w:pPr>
      <w:r>
        <w:rPr>
          <w:rFonts w:hint="eastAsia" w:cs="宋体"/>
          <w:sz w:val="24"/>
        </w:rPr>
        <w:t>4.4在合同约定的期限内完成合同规定的全部义务。</w:t>
      </w:r>
    </w:p>
    <w:p w14:paraId="24B7F9F0">
      <w:pPr>
        <w:widowControl w:val="0"/>
        <w:adjustRightInd w:val="0"/>
        <w:snapToGrid w:val="0"/>
        <w:spacing w:line="300" w:lineRule="auto"/>
        <w:ind w:firstLine="480" w:firstLineChars="200"/>
        <w:rPr>
          <w:rFonts w:cs="宋体"/>
          <w:sz w:val="24"/>
        </w:rPr>
      </w:pPr>
      <w:r>
        <w:rPr>
          <w:rFonts w:hint="eastAsia" w:cs="宋体"/>
          <w:sz w:val="24"/>
        </w:rPr>
        <w:t>5、其他补充说明：</w:t>
      </w:r>
      <w:r>
        <w:rPr>
          <w:rFonts w:hint="eastAsia" w:cs="宋体"/>
          <w:sz w:val="24"/>
          <w:u w:val="single"/>
        </w:rPr>
        <w:t xml:space="preserve">                              </w:t>
      </w:r>
      <w:r>
        <w:rPr>
          <w:rFonts w:hint="eastAsia" w:cs="宋体"/>
          <w:sz w:val="24"/>
        </w:rPr>
        <w:t>。</w:t>
      </w:r>
    </w:p>
    <w:p w14:paraId="24B7F9F1">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供应商名称（电子签名）：</w:t>
      </w:r>
    </w:p>
    <w:p w14:paraId="24B7F9F2">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24B7F9F3">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24B7F9F4">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二、授权委托书或法定代表人（单位负责人、自然人本人）身份证明</w:t>
      </w:r>
    </w:p>
    <w:p w14:paraId="24B7F9F5">
      <w:pPr>
        <w:widowControl w:val="0"/>
        <w:adjustRightInd w:val="0"/>
        <w:snapToGrid w:val="0"/>
      </w:pPr>
    </w:p>
    <w:p w14:paraId="24B7F9F6">
      <w:pPr>
        <w:pStyle w:val="77"/>
      </w:pPr>
    </w:p>
    <w:p w14:paraId="24B7F9F7">
      <w:pPr>
        <w:pStyle w:val="77"/>
      </w:pPr>
    </w:p>
    <w:p w14:paraId="24B7F9F8">
      <w:pPr>
        <w:widowControl w:val="0"/>
        <w:adjustRightInd w:val="0"/>
        <w:snapToGrid w:val="0"/>
        <w:spacing w:line="300" w:lineRule="auto"/>
        <w:jc w:val="center"/>
        <w:rPr>
          <w:rFonts w:cs="宋体"/>
          <w:b/>
          <w:bCs/>
          <w:kern w:val="0"/>
          <w:sz w:val="24"/>
          <w:szCs w:val="24"/>
        </w:rPr>
      </w:pPr>
      <w:r>
        <w:rPr>
          <w:rFonts w:hint="eastAsia" w:cs="宋体"/>
          <w:b/>
          <w:bCs/>
          <w:kern w:val="0"/>
          <w:sz w:val="24"/>
          <w:szCs w:val="24"/>
        </w:rPr>
        <w:t>授权委托书（适用于非联合体投标）</w:t>
      </w:r>
    </w:p>
    <w:p w14:paraId="24B7F9F9">
      <w:pPr>
        <w:widowControl w:val="0"/>
        <w:adjustRightInd w:val="0"/>
        <w:snapToGrid w:val="0"/>
      </w:pPr>
    </w:p>
    <w:p w14:paraId="24B7F9FA">
      <w:pPr>
        <w:pStyle w:val="77"/>
      </w:pPr>
    </w:p>
    <w:p w14:paraId="24B7F9FB">
      <w:pPr>
        <w:widowControl w:val="0"/>
        <w:adjustRightInd w:val="0"/>
        <w:snapToGrid w:val="0"/>
        <w:spacing w:line="300" w:lineRule="auto"/>
        <w:rPr>
          <w:rFonts w:cs="宋体"/>
          <w:kern w:val="0"/>
          <w:sz w:val="24"/>
        </w:rPr>
      </w:pPr>
      <w:r>
        <w:rPr>
          <w:rFonts w:hint="eastAsia" w:cs="宋体"/>
          <w:sz w:val="24"/>
        </w:rPr>
        <w:t>（采购人）、（采购代理机构）</w:t>
      </w:r>
      <w:r>
        <w:rPr>
          <w:rFonts w:hint="eastAsia" w:cs="宋体"/>
          <w:kern w:val="0"/>
          <w:sz w:val="24"/>
          <w:lang w:val="zh-CN"/>
        </w:rPr>
        <w:t>：</w:t>
      </w:r>
    </w:p>
    <w:p w14:paraId="24B7F9FC">
      <w:pPr>
        <w:pStyle w:val="77"/>
      </w:pPr>
    </w:p>
    <w:p w14:paraId="24B7F9FD">
      <w:pPr>
        <w:pStyle w:val="77"/>
      </w:pPr>
    </w:p>
    <w:p w14:paraId="24B7F9FE">
      <w:pPr>
        <w:widowControl w:val="0"/>
        <w:adjustRightInd w:val="0"/>
        <w:snapToGrid w:val="0"/>
        <w:spacing w:line="300" w:lineRule="auto"/>
        <w:ind w:firstLine="480" w:firstLineChars="200"/>
        <w:rPr>
          <w:rFonts w:cs="宋体"/>
          <w:kern w:val="0"/>
          <w:sz w:val="24"/>
        </w:rPr>
      </w:pPr>
      <w:r>
        <w:rPr>
          <w:rFonts w:hint="eastAsia" w:cs="宋体"/>
          <w:kern w:val="0"/>
          <w:sz w:val="24"/>
        </w:rPr>
        <w:t>现</w:t>
      </w:r>
      <w:r>
        <w:rPr>
          <w:rFonts w:hint="eastAsia" w:cs="宋体"/>
          <w:kern w:val="0"/>
          <w:sz w:val="24"/>
          <w:lang w:val="zh-CN"/>
        </w:rPr>
        <w:t>委托</w:t>
      </w:r>
      <w:r>
        <w:rPr>
          <w:rFonts w:hint="eastAsia" w:cs="宋体"/>
          <w:kern w:val="0"/>
          <w:sz w:val="24"/>
          <w:u w:val="single"/>
          <w:lang w:val="zh-CN"/>
        </w:rPr>
        <w:t xml:space="preserve">          </w:t>
      </w:r>
      <w:r>
        <w:rPr>
          <w:rFonts w:hint="eastAsia" w:cs="宋体"/>
          <w:kern w:val="0"/>
          <w:sz w:val="24"/>
          <w:lang w:val="zh-CN"/>
        </w:rPr>
        <w:t>（姓名）为我方代理人（身份证号码：</w:t>
      </w:r>
      <w:r>
        <w:rPr>
          <w:rFonts w:hint="eastAsia" w:cs="宋体"/>
          <w:kern w:val="0"/>
          <w:sz w:val="24"/>
          <w:u w:val="single"/>
          <w:lang w:val="zh-CN"/>
        </w:rPr>
        <w:t xml:space="preserve">          </w:t>
      </w:r>
      <w:r>
        <w:rPr>
          <w:rFonts w:hint="eastAsia" w:cs="宋体"/>
          <w:kern w:val="0"/>
          <w:sz w:val="24"/>
          <w:lang w:val="zh-CN"/>
        </w:rPr>
        <w:t>，手机：</w:t>
      </w:r>
      <w:r>
        <w:rPr>
          <w:rFonts w:hint="eastAsia" w:cs="宋体"/>
          <w:kern w:val="0"/>
          <w:sz w:val="24"/>
          <w:u w:val="single"/>
          <w:lang w:val="zh-CN"/>
        </w:rPr>
        <w:t xml:space="preserve">          </w:t>
      </w:r>
      <w:r>
        <w:rPr>
          <w:rFonts w:hint="eastAsia" w:cs="宋体"/>
          <w:kern w:val="0"/>
          <w:sz w:val="24"/>
          <w:lang w:val="zh-CN"/>
        </w:rPr>
        <w:t>，所在单位：</w:t>
      </w:r>
      <w:r>
        <w:rPr>
          <w:rFonts w:hint="eastAsia" w:cs="宋体"/>
          <w:kern w:val="0"/>
          <w:sz w:val="24"/>
          <w:u w:val="single"/>
          <w:lang w:val="zh-CN"/>
        </w:rPr>
        <w:t xml:space="preserve"> </w:t>
      </w:r>
      <w:r>
        <w:rPr>
          <w:rFonts w:cs="宋体"/>
          <w:kern w:val="0"/>
          <w:sz w:val="24"/>
          <w:u w:val="single"/>
          <w:lang w:val="zh-CN"/>
        </w:rPr>
        <w:t xml:space="preserve">            </w:t>
      </w:r>
      <w:r>
        <w:rPr>
          <w:rFonts w:hint="eastAsia" w:cs="宋体"/>
          <w:kern w:val="0"/>
          <w:sz w:val="24"/>
          <w:lang w:val="zh-CN"/>
        </w:rPr>
        <w:t>），以我方名义处理</w:t>
      </w:r>
      <w:r>
        <w:rPr>
          <w:rFonts w:hint="eastAsia" w:cs="宋体"/>
          <w:sz w:val="24"/>
        </w:rPr>
        <w:t>（项目名称）【项目编号：（采购编号）】</w:t>
      </w:r>
      <w:r>
        <w:rPr>
          <w:rFonts w:hint="eastAsia" w:cs="宋体"/>
          <w:kern w:val="0"/>
          <w:sz w:val="24"/>
          <w:lang w:val="zh-CN"/>
        </w:rPr>
        <w:t>政府采购投标的一切事项，其法律后果由我方承担。</w:t>
      </w:r>
    </w:p>
    <w:p w14:paraId="24B7F9FF">
      <w:pPr>
        <w:widowControl w:val="0"/>
        <w:adjustRightInd w:val="0"/>
        <w:snapToGrid w:val="0"/>
        <w:spacing w:line="300" w:lineRule="auto"/>
        <w:ind w:firstLine="480" w:firstLineChars="200"/>
        <w:rPr>
          <w:rFonts w:cs="宋体"/>
          <w:kern w:val="0"/>
          <w:sz w:val="24"/>
        </w:rPr>
      </w:pPr>
      <w:r>
        <w:rPr>
          <w:rFonts w:hint="eastAsia" w:cs="宋体"/>
          <w:kern w:val="0"/>
          <w:sz w:val="24"/>
          <w:lang w:val="zh-CN"/>
        </w:rPr>
        <w:t>委托期限</w:t>
      </w:r>
      <w:r>
        <w:rPr>
          <w:rFonts w:hint="eastAsia" w:cs="宋体"/>
          <w:kern w:val="0"/>
          <w:sz w:val="24"/>
        </w:rPr>
        <w:t>：</w:t>
      </w:r>
      <w:r>
        <w:rPr>
          <w:rFonts w:hint="eastAsia" w:cs="宋体"/>
          <w:kern w:val="0"/>
          <w:sz w:val="24"/>
          <w:lang w:val="zh-CN"/>
        </w:rPr>
        <w:t>自</w:t>
      </w:r>
      <w:r>
        <w:rPr>
          <w:rFonts w:hint="eastAsia" w:cs="宋体"/>
          <w:kern w:val="0"/>
          <w:sz w:val="24"/>
          <w:u w:val="single"/>
        </w:rPr>
        <w:t xml:space="preserve">  </w:t>
      </w:r>
      <w:r>
        <w:rPr>
          <w:rFonts w:cs="宋体"/>
          <w:kern w:val="0"/>
          <w:sz w:val="24"/>
          <w:u w:val="single"/>
        </w:rPr>
        <w:t xml:space="preserve"> </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日起至</w:t>
      </w:r>
      <w:r>
        <w:rPr>
          <w:rFonts w:hint="eastAsia" w:cs="宋体"/>
          <w:kern w:val="0"/>
          <w:sz w:val="24"/>
          <w:u w:val="single"/>
        </w:rPr>
        <w:t xml:space="preserve"> </w:t>
      </w:r>
      <w:r>
        <w:rPr>
          <w:rFonts w:cs="宋体"/>
          <w:kern w:val="0"/>
          <w:sz w:val="24"/>
          <w:u w:val="single"/>
        </w:rPr>
        <w:t xml:space="preserve">  </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日止。</w:t>
      </w:r>
    </w:p>
    <w:p w14:paraId="24B7FA00">
      <w:pPr>
        <w:widowControl w:val="0"/>
        <w:adjustRightInd w:val="0"/>
        <w:snapToGrid w:val="0"/>
        <w:spacing w:line="300" w:lineRule="auto"/>
        <w:ind w:firstLine="480" w:firstLineChars="200"/>
        <w:rPr>
          <w:rFonts w:cs="宋体"/>
          <w:kern w:val="0"/>
          <w:sz w:val="24"/>
        </w:rPr>
      </w:pPr>
      <w:r>
        <w:rPr>
          <w:rFonts w:hint="eastAsia" w:cs="宋体"/>
          <w:kern w:val="0"/>
          <w:sz w:val="24"/>
          <w:lang w:val="zh-CN"/>
        </w:rPr>
        <w:t>特此告知。</w:t>
      </w:r>
    </w:p>
    <w:p w14:paraId="24B7FA01">
      <w:pPr>
        <w:pStyle w:val="77"/>
      </w:pPr>
    </w:p>
    <w:p w14:paraId="24B7FA02">
      <w:pPr>
        <w:pStyle w:val="77"/>
      </w:pPr>
    </w:p>
    <w:p w14:paraId="24B7FA03">
      <w:pPr>
        <w:pStyle w:val="77"/>
      </w:pPr>
    </w:p>
    <w:p w14:paraId="24B7FA04">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供应商名称（电子签名）：</w:t>
      </w:r>
    </w:p>
    <w:p w14:paraId="24B7FA05">
      <w:pPr>
        <w:pStyle w:val="77"/>
      </w:pPr>
    </w:p>
    <w:p w14:paraId="24B7FA06">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签发日期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24B7FA07">
      <w:pPr>
        <w:pStyle w:val="77"/>
      </w:pPr>
    </w:p>
    <w:p w14:paraId="24B7FA08">
      <w:pPr>
        <w:pStyle w:val="77"/>
      </w:pPr>
    </w:p>
    <w:p w14:paraId="24B7FA09">
      <w:pPr>
        <w:pStyle w:val="77"/>
      </w:pPr>
    </w:p>
    <w:p w14:paraId="24B7FA0A">
      <w:pPr>
        <w:pStyle w:val="77"/>
      </w:pPr>
    </w:p>
    <w:p w14:paraId="24B7FA0B">
      <w:pPr>
        <w:widowControl w:val="0"/>
        <w:adjustRightInd w:val="0"/>
        <w:snapToGrid w:val="0"/>
        <w:spacing w:line="300" w:lineRule="auto"/>
        <w:jc w:val="center"/>
        <w:rPr>
          <w:rFonts w:cs="宋体"/>
          <w:b/>
          <w:bCs/>
          <w:kern w:val="0"/>
          <w:sz w:val="24"/>
          <w:szCs w:val="24"/>
        </w:rPr>
      </w:pPr>
      <w:r>
        <w:rPr>
          <w:rFonts w:hint="eastAsia" w:cs="宋体"/>
          <w:b/>
          <w:bCs/>
          <w:kern w:val="0"/>
          <w:sz w:val="24"/>
          <w:szCs w:val="24"/>
        </w:rPr>
        <w:t>授权委托书（适用于联合体投标）</w:t>
      </w:r>
    </w:p>
    <w:p w14:paraId="24B7FA0C">
      <w:pPr>
        <w:pStyle w:val="77"/>
      </w:pPr>
    </w:p>
    <w:p w14:paraId="24B7FA0D">
      <w:pPr>
        <w:pStyle w:val="77"/>
      </w:pPr>
    </w:p>
    <w:p w14:paraId="24B7FA0E">
      <w:pPr>
        <w:widowControl w:val="0"/>
        <w:adjustRightInd w:val="0"/>
        <w:snapToGrid w:val="0"/>
        <w:spacing w:line="300" w:lineRule="auto"/>
        <w:rPr>
          <w:rFonts w:cs="宋体"/>
          <w:kern w:val="0"/>
          <w:sz w:val="24"/>
        </w:rPr>
      </w:pPr>
      <w:r>
        <w:rPr>
          <w:rFonts w:hint="eastAsia" w:cs="宋体"/>
          <w:sz w:val="24"/>
        </w:rPr>
        <w:t>（采购人）、（采购代理机构）</w:t>
      </w:r>
      <w:r>
        <w:rPr>
          <w:rFonts w:hint="eastAsia" w:cs="宋体"/>
          <w:kern w:val="0"/>
          <w:sz w:val="24"/>
          <w:lang w:val="zh-CN"/>
        </w:rPr>
        <w:t>：</w:t>
      </w:r>
    </w:p>
    <w:p w14:paraId="24B7FA0F">
      <w:pPr>
        <w:widowControl w:val="0"/>
        <w:adjustRightInd w:val="0"/>
        <w:snapToGrid w:val="0"/>
      </w:pPr>
    </w:p>
    <w:p w14:paraId="24B7FA10">
      <w:pPr>
        <w:pStyle w:val="77"/>
      </w:pPr>
    </w:p>
    <w:p w14:paraId="24B7FA11">
      <w:pPr>
        <w:widowControl w:val="0"/>
        <w:adjustRightInd w:val="0"/>
        <w:snapToGrid w:val="0"/>
        <w:spacing w:line="300" w:lineRule="auto"/>
        <w:ind w:firstLine="480" w:firstLineChars="200"/>
        <w:rPr>
          <w:rFonts w:cs="宋体"/>
          <w:kern w:val="0"/>
          <w:sz w:val="24"/>
        </w:rPr>
      </w:pPr>
      <w:r>
        <w:rPr>
          <w:rFonts w:hint="eastAsia" w:cs="宋体"/>
          <w:kern w:val="0"/>
          <w:sz w:val="24"/>
        </w:rPr>
        <w:t>现</w:t>
      </w:r>
      <w:r>
        <w:rPr>
          <w:rFonts w:hint="eastAsia" w:cs="宋体"/>
          <w:kern w:val="0"/>
          <w:sz w:val="24"/>
          <w:lang w:val="zh-CN"/>
        </w:rPr>
        <w:t>委托</w:t>
      </w:r>
      <w:r>
        <w:rPr>
          <w:rFonts w:hint="eastAsia" w:cs="宋体"/>
          <w:kern w:val="0"/>
          <w:sz w:val="24"/>
          <w:u w:val="single"/>
          <w:lang w:val="zh-CN"/>
        </w:rPr>
        <w:t xml:space="preserve">          </w:t>
      </w:r>
      <w:r>
        <w:rPr>
          <w:rFonts w:hint="eastAsia" w:cs="宋体"/>
          <w:kern w:val="0"/>
          <w:sz w:val="24"/>
          <w:lang w:val="zh-CN"/>
        </w:rPr>
        <w:t>（姓名）为我方代理人（身份证号码：</w:t>
      </w:r>
      <w:r>
        <w:rPr>
          <w:rFonts w:hint="eastAsia" w:cs="宋体"/>
          <w:kern w:val="0"/>
          <w:sz w:val="24"/>
          <w:u w:val="single"/>
          <w:lang w:val="zh-CN"/>
        </w:rPr>
        <w:t xml:space="preserve">          </w:t>
      </w:r>
      <w:r>
        <w:rPr>
          <w:rFonts w:hint="eastAsia" w:cs="宋体"/>
          <w:kern w:val="0"/>
          <w:sz w:val="24"/>
          <w:lang w:val="zh-CN"/>
        </w:rPr>
        <w:t>，手机：</w:t>
      </w:r>
      <w:r>
        <w:rPr>
          <w:rFonts w:hint="eastAsia" w:cs="宋体"/>
          <w:kern w:val="0"/>
          <w:sz w:val="24"/>
          <w:u w:val="single"/>
          <w:lang w:val="zh-CN"/>
        </w:rPr>
        <w:t xml:space="preserve">          </w:t>
      </w:r>
      <w:r>
        <w:rPr>
          <w:rFonts w:hint="eastAsia" w:cs="宋体"/>
          <w:kern w:val="0"/>
          <w:sz w:val="24"/>
          <w:lang w:val="zh-CN"/>
        </w:rPr>
        <w:t>，所在单位：</w:t>
      </w:r>
      <w:r>
        <w:rPr>
          <w:rFonts w:hint="eastAsia" w:cs="宋体"/>
          <w:kern w:val="0"/>
          <w:sz w:val="24"/>
          <w:u w:val="single"/>
          <w:lang w:val="zh-CN"/>
        </w:rPr>
        <w:t xml:space="preserve"> </w:t>
      </w:r>
      <w:r>
        <w:rPr>
          <w:rFonts w:cs="宋体"/>
          <w:kern w:val="0"/>
          <w:sz w:val="24"/>
          <w:u w:val="single"/>
          <w:lang w:val="zh-CN"/>
        </w:rPr>
        <w:t xml:space="preserve">            </w:t>
      </w:r>
      <w:r>
        <w:rPr>
          <w:rFonts w:hint="eastAsia" w:cs="宋体"/>
          <w:kern w:val="0"/>
          <w:sz w:val="24"/>
          <w:lang w:val="zh-CN"/>
        </w:rPr>
        <w:t>），以我方名义处理</w:t>
      </w:r>
      <w:r>
        <w:rPr>
          <w:rFonts w:hint="eastAsia" w:cs="宋体"/>
          <w:sz w:val="24"/>
        </w:rPr>
        <w:t>（项目名称）【项目编号：（采购编号）】</w:t>
      </w:r>
      <w:r>
        <w:rPr>
          <w:rFonts w:hint="eastAsia" w:cs="宋体"/>
          <w:kern w:val="0"/>
          <w:sz w:val="24"/>
          <w:lang w:val="zh-CN"/>
        </w:rPr>
        <w:t>政府采购投标的一切事项，其法律后果由我方承担。</w:t>
      </w:r>
    </w:p>
    <w:p w14:paraId="24B7FA12">
      <w:pPr>
        <w:widowControl w:val="0"/>
        <w:adjustRightInd w:val="0"/>
        <w:snapToGrid w:val="0"/>
        <w:spacing w:line="300" w:lineRule="auto"/>
        <w:ind w:firstLine="480" w:firstLineChars="200"/>
        <w:rPr>
          <w:rFonts w:cs="宋体"/>
          <w:kern w:val="0"/>
          <w:sz w:val="24"/>
        </w:rPr>
      </w:pPr>
      <w:r>
        <w:rPr>
          <w:rFonts w:hint="eastAsia" w:cs="宋体"/>
          <w:kern w:val="0"/>
          <w:sz w:val="24"/>
          <w:lang w:val="zh-CN"/>
        </w:rPr>
        <w:t>委托期限</w:t>
      </w:r>
      <w:r>
        <w:rPr>
          <w:rFonts w:hint="eastAsia" w:cs="宋体"/>
          <w:kern w:val="0"/>
          <w:sz w:val="24"/>
        </w:rPr>
        <w:t>：</w:t>
      </w:r>
      <w:r>
        <w:rPr>
          <w:rFonts w:hint="eastAsia" w:cs="宋体"/>
          <w:kern w:val="0"/>
          <w:sz w:val="24"/>
          <w:lang w:val="zh-CN"/>
        </w:rPr>
        <w:t>自</w:t>
      </w:r>
      <w:r>
        <w:rPr>
          <w:rFonts w:hint="eastAsia" w:cs="宋体"/>
          <w:kern w:val="0"/>
          <w:sz w:val="24"/>
          <w:u w:val="single"/>
        </w:rPr>
        <w:t xml:space="preserve">  </w:t>
      </w:r>
      <w:r>
        <w:rPr>
          <w:rFonts w:cs="宋体"/>
          <w:kern w:val="0"/>
          <w:sz w:val="24"/>
          <w:u w:val="single"/>
        </w:rPr>
        <w:t xml:space="preserve"> </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日起至</w:t>
      </w:r>
      <w:r>
        <w:rPr>
          <w:rFonts w:hint="eastAsia" w:cs="宋体"/>
          <w:kern w:val="0"/>
          <w:sz w:val="24"/>
          <w:u w:val="single"/>
        </w:rPr>
        <w:t xml:space="preserve"> </w:t>
      </w:r>
      <w:r>
        <w:rPr>
          <w:rFonts w:cs="宋体"/>
          <w:kern w:val="0"/>
          <w:sz w:val="24"/>
          <w:u w:val="single"/>
        </w:rPr>
        <w:t xml:space="preserve">  </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日止。</w:t>
      </w:r>
    </w:p>
    <w:p w14:paraId="24B7FA13">
      <w:pPr>
        <w:widowControl w:val="0"/>
        <w:adjustRightInd w:val="0"/>
        <w:snapToGrid w:val="0"/>
        <w:spacing w:line="300" w:lineRule="auto"/>
        <w:ind w:firstLine="480" w:firstLineChars="200"/>
        <w:rPr>
          <w:rFonts w:cs="宋体"/>
          <w:kern w:val="0"/>
          <w:sz w:val="24"/>
        </w:rPr>
      </w:pPr>
      <w:r>
        <w:rPr>
          <w:rFonts w:hint="eastAsia" w:cs="宋体"/>
          <w:kern w:val="0"/>
          <w:sz w:val="24"/>
          <w:lang w:val="zh-CN"/>
        </w:rPr>
        <w:t>特此告知。</w:t>
      </w:r>
    </w:p>
    <w:p w14:paraId="24B7FA14">
      <w:pPr>
        <w:pStyle w:val="77"/>
      </w:pPr>
    </w:p>
    <w:p w14:paraId="24B7FA15">
      <w:pPr>
        <w:widowControl w:val="0"/>
        <w:adjustRightInd w:val="0"/>
        <w:snapToGrid w:val="0"/>
      </w:pPr>
    </w:p>
    <w:p w14:paraId="24B7FA16">
      <w:pPr>
        <w:pStyle w:val="77"/>
      </w:pPr>
    </w:p>
    <w:p w14:paraId="24B7FA17">
      <w:pPr>
        <w:widowControl w:val="0"/>
        <w:adjustRightInd w:val="0"/>
        <w:snapToGrid w:val="0"/>
        <w:spacing w:line="300" w:lineRule="auto"/>
        <w:ind w:firstLine="3600" w:firstLineChars="1500"/>
        <w:rPr>
          <w:rFonts w:cs="宋体"/>
          <w:kern w:val="0"/>
          <w:sz w:val="24"/>
          <w:lang w:val="zh-CN"/>
        </w:rPr>
      </w:pPr>
      <w:r>
        <w:rPr>
          <w:rFonts w:hint="eastAsia" w:cs="宋体"/>
          <w:kern w:val="0"/>
          <w:sz w:val="24"/>
          <w:lang w:val="zh-CN"/>
        </w:rPr>
        <w:t>联合体成员名称（电子签名/公章）：</w:t>
      </w:r>
    </w:p>
    <w:p w14:paraId="24B7FA18">
      <w:pPr>
        <w:widowControl w:val="0"/>
        <w:adjustRightInd w:val="0"/>
        <w:snapToGrid w:val="0"/>
        <w:spacing w:line="300" w:lineRule="auto"/>
        <w:ind w:firstLine="3600" w:firstLineChars="1500"/>
        <w:rPr>
          <w:rFonts w:cs="宋体"/>
          <w:kern w:val="0"/>
          <w:sz w:val="24"/>
          <w:lang w:val="zh-CN"/>
        </w:rPr>
      </w:pPr>
      <w:r>
        <w:rPr>
          <w:rFonts w:hint="eastAsia" w:cs="宋体"/>
          <w:kern w:val="0"/>
          <w:sz w:val="24"/>
          <w:lang w:val="zh-CN"/>
        </w:rPr>
        <w:t>联合体成员名称（电子签名/公章）：</w:t>
      </w:r>
    </w:p>
    <w:p w14:paraId="24B7FA19">
      <w:pPr>
        <w:widowControl w:val="0"/>
        <w:adjustRightInd w:val="0"/>
        <w:snapToGrid w:val="0"/>
        <w:spacing w:line="300" w:lineRule="auto"/>
        <w:ind w:firstLine="3600" w:firstLineChars="1500"/>
        <w:rPr>
          <w:rFonts w:cs="宋体"/>
        </w:rPr>
      </w:pPr>
      <w:r>
        <w:rPr>
          <w:rFonts w:hint="eastAsia" w:cs="宋体"/>
          <w:kern w:val="0"/>
          <w:sz w:val="24"/>
          <w:lang w:val="zh-CN"/>
        </w:rPr>
        <w:t>……</w:t>
      </w:r>
    </w:p>
    <w:p w14:paraId="24B7FA1A">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24B7FA1B">
      <w:pPr>
        <w:pStyle w:val="77"/>
      </w:pPr>
    </w:p>
    <w:p w14:paraId="24B7FA1C">
      <w:pPr>
        <w:widowControl w:val="0"/>
        <w:adjustRightInd w:val="0"/>
        <w:snapToGrid w:val="0"/>
        <w:spacing w:line="300" w:lineRule="auto"/>
        <w:jc w:val="center"/>
        <w:rPr>
          <w:rFonts w:cs="宋体"/>
          <w:kern w:val="0"/>
          <w:sz w:val="24"/>
          <w:szCs w:val="24"/>
        </w:rPr>
      </w:pPr>
      <w:r>
        <w:rPr>
          <w:rFonts w:hint="eastAsia" w:cs="宋体"/>
          <w:b/>
          <w:bCs/>
          <w:kern w:val="0"/>
          <w:sz w:val="24"/>
          <w:szCs w:val="24"/>
        </w:rPr>
        <w:t>法定代表人、单位负责人或自然人本人的身份证明</w:t>
      </w:r>
      <w:r>
        <w:rPr>
          <w:rFonts w:hint="eastAsia" w:cs="宋体"/>
          <w:kern w:val="0"/>
          <w:sz w:val="24"/>
          <w:szCs w:val="24"/>
        </w:rPr>
        <w:t>（适用于法定代表人、单位负责人或者自然人本人代表供应商参加投标）</w:t>
      </w:r>
    </w:p>
    <w:p w14:paraId="24B7FA1D">
      <w:pPr>
        <w:pStyle w:val="77"/>
      </w:pPr>
    </w:p>
    <w:p w14:paraId="24B7FA1E">
      <w:pPr>
        <w:pStyle w:val="77"/>
      </w:pPr>
    </w:p>
    <w:p w14:paraId="24B7FA1F">
      <w:pPr>
        <w:pStyle w:val="77"/>
      </w:pPr>
    </w:p>
    <w:p w14:paraId="24B7FA20">
      <w:pPr>
        <w:widowControl w:val="0"/>
        <w:adjustRightInd w:val="0"/>
        <w:snapToGrid w:val="0"/>
        <w:ind w:firstLine="420" w:firstLineChars="200"/>
        <w:rPr>
          <w:rFonts w:hint="eastAsia" w:ascii="宋体" w:hAnsi="宋体" w:cs="宋体"/>
          <w:szCs w:val="21"/>
        </w:rPr>
      </w:pPr>
      <w:r>
        <w:rPr>
          <w:rFonts w:hint="eastAsia" w:ascii="宋体" w:hAnsi="宋体" w:cs="宋体"/>
          <w:szCs w:val="21"/>
        </w:rPr>
        <w:t>身份证件扫描件：</w:t>
      </w:r>
    </w:p>
    <w:tbl>
      <w:tblPr>
        <w:tblStyle w:val="63"/>
        <w:tblW w:w="0" w:type="auto"/>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autofit"/>
        <w:tblCellMar>
          <w:top w:w="0" w:type="dxa"/>
          <w:left w:w="108" w:type="dxa"/>
          <w:bottom w:w="0" w:type="dxa"/>
          <w:right w:w="108" w:type="dxa"/>
        </w:tblCellMar>
      </w:tblPr>
      <w:tblGrid>
        <w:gridCol w:w="4319"/>
        <w:gridCol w:w="4320"/>
      </w:tblGrid>
      <w:tr w14:paraId="24B7FA23">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3402" w:hRule="atLeast"/>
          <w:jc w:val="center"/>
        </w:trPr>
        <w:tc>
          <w:tcPr>
            <w:tcW w:w="4319" w:type="dxa"/>
          </w:tcPr>
          <w:p w14:paraId="24B7FA21">
            <w:pPr>
              <w:pStyle w:val="77"/>
            </w:pPr>
            <w:bookmarkStart w:id="37" w:name="_Hlk139410817"/>
            <w:r>
              <w:rPr>
                <w:rFonts w:hint="eastAsia"/>
              </w:rPr>
              <w:t>正面：</w:t>
            </w:r>
          </w:p>
        </w:tc>
        <w:tc>
          <w:tcPr>
            <w:tcW w:w="4320" w:type="dxa"/>
          </w:tcPr>
          <w:p w14:paraId="24B7FA22">
            <w:pPr>
              <w:pStyle w:val="77"/>
            </w:pPr>
            <w:r>
              <w:rPr>
                <w:rFonts w:hint="eastAsia"/>
              </w:rPr>
              <w:t>反面：</w:t>
            </w:r>
          </w:p>
        </w:tc>
      </w:tr>
      <w:bookmarkEnd w:id="37"/>
    </w:tbl>
    <w:p w14:paraId="24B7FA24">
      <w:pPr>
        <w:pStyle w:val="77"/>
      </w:pPr>
    </w:p>
    <w:p w14:paraId="24B7FA25">
      <w:pPr>
        <w:pStyle w:val="77"/>
      </w:pPr>
    </w:p>
    <w:p w14:paraId="24B7FA26">
      <w:pPr>
        <w:pStyle w:val="77"/>
      </w:pPr>
    </w:p>
    <w:p w14:paraId="24B7FA27">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供应商名称（电子签名）：</w:t>
      </w:r>
    </w:p>
    <w:p w14:paraId="24B7FA28">
      <w:pPr>
        <w:pStyle w:val="77"/>
      </w:pPr>
    </w:p>
    <w:p w14:paraId="24B7FA29">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24B7FA2A">
      <w:pPr>
        <w:pStyle w:val="77"/>
      </w:pPr>
    </w:p>
    <w:p w14:paraId="24B7FA2B">
      <w:pPr>
        <w:pStyle w:val="77"/>
      </w:pPr>
    </w:p>
    <w:p w14:paraId="24B7FA2C">
      <w:pPr>
        <w:pStyle w:val="77"/>
      </w:pPr>
    </w:p>
    <w:p w14:paraId="24B7FA2D">
      <w:pPr>
        <w:pStyle w:val="77"/>
      </w:pPr>
    </w:p>
    <w:p w14:paraId="24B7FA2E">
      <w:pPr>
        <w:pStyle w:val="77"/>
      </w:pPr>
    </w:p>
    <w:p w14:paraId="24B7FA2F">
      <w:pPr>
        <w:pStyle w:val="77"/>
      </w:pPr>
    </w:p>
    <w:p w14:paraId="24B7FA30">
      <w:pPr>
        <w:pStyle w:val="77"/>
      </w:pPr>
    </w:p>
    <w:p w14:paraId="24B7FA31">
      <w:pPr>
        <w:pStyle w:val="77"/>
      </w:pPr>
    </w:p>
    <w:p w14:paraId="24B7FA32">
      <w:pPr>
        <w:pStyle w:val="77"/>
      </w:pPr>
    </w:p>
    <w:p w14:paraId="24B7FA33">
      <w:pPr>
        <w:pStyle w:val="77"/>
      </w:pPr>
    </w:p>
    <w:p w14:paraId="24B7FA34">
      <w:pPr>
        <w:pStyle w:val="77"/>
      </w:pPr>
    </w:p>
    <w:p w14:paraId="24B7FA35">
      <w:pPr>
        <w:pStyle w:val="77"/>
      </w:pPr>
    </w:p>
    <w:p w14:paraId="24B7FA36">
      <w:pPr>
        <w:pStyle w:val="77"/>
      </w:pPr>
    </w:p>
    <w:p w14:paraId="24B7FA37">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三、分包意向协议（如果有）</w:t>
      </w:r>
    </w:p>
    <w:p w14:paraId="24B7FA38">
      <w:pPr>
        <w:pStyle w:val="77"/>
      </w:pPr>
      <w:bookmarkStart w:id="38" w:name="_Hlk101169080"/>
    </w:p>
    <w:p w14:paraId="24B7FA39">
      <w:pPr>
        <w:pStyle w:val="77"/>
      </w:pPr>
    </w:p>
    <w:p w14:paraId="24B7FA3A">
      <w:pPr>
        <w:pStyle w:val="77"/>
      </w:pPr>
    </w:p>
    <w:p w14:paraId="24B7FA3B">
      <w:pPr>
        <w:widowControl w:val="0"/>
        <w:adjustRightInd w:val="0"/>
        <w:snapToGrid w:val="0"/>
        <w:spacing w:line="300" w:lineRule="auto"/>
        <w:ind w:firstLine="482" w:firstLineChars="200"/>
        <w:rPr>
          <w:rFonts w:cs="宋体"/>
          <w:b/>
          <w:bCs/>
          <w:sz w:val="24"/>
        </w:rPr>
      </w:pPr>
      <w:r>
        <w:rPr>
          <w:rFonts w:hint="eastAsia" w:cs="宋体"/>
          <w:b/>
          <w:bCs/>
          <w:sz w:val="24"/>
        </w:rPr>
        <w:t>[中标后以分包方式履行合同的，提供分包意向协议（附件6）；采购人不同意分包或者供应商中标后不以分包方式履行合同的，则不需要提供。]</w:t>
      </w:r>
    </w:p>
    <w:bookmarkEnd w:id="38"/>
    <w:p w14:paraId="24B7FA3C">
      <w:pPr>
        <w:pStyle w:val="77"/>
      </w:pPr>
    </w:p>
    <w:p w14:paraId="24B7FA3D">
      <w:pPr>
        <w:pStyle w:val="77"/>
      </w:pPr>
    </w:p>
    <w:p w14:paraId="24B7FA3E">
      <w:pPr>
        <w:pStyle w:val="77"/>
      </w:pPr>
    </w:p>
    <w:p w14:paraId="24B7FA3F">
      <w:pPr>
        <w:pStyle w:val="77"/>
      </w:pPr>
    </w:p>
    <w:p w14:paraId="24B7FA40">
      <w:pPr>
        <w:pStyle w:val="77"/>
      </w:pPr>
    </w:p>
    <w:p w14:paraId="24B7FA41">
      <w:pPr>
        <w:pStyle w:val="77"/>
      </w:pPr>
    </w:p>
    <w:p w14:paraId="24B7FA42">
      <w:pPr>
        <w:pStyle w:val="77"/>
      </w:pPr>
    </w:p>
    <w:p w14:paraId="24B7FA43">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四、符合性审查资料</w:t>
      </w:r>
    </w:p>
    <w:p w14:paraId="24B7FA44">
      <w:pPr>
        <w:widowControl w:val="0"/>
        <w:adjustRightInd w:val="0"/>
        <w:snapToGrid w:val="0"/>
      </w:pPr>
    </w:p>
    <w:p w14:paraId="24B7FA45">
      <w:pPr>
        <w:pStyle w:val="77"/>
      </w:pPr>
    </w:p>
    <w:p w14:paraId="24B7FA46">
      <w:pPr>
        <w:pStyle w:val="77"/>
      </w:pPr>
    </w:p>
    <w:tbl>
      <w:tblPr>
        <w:tblStyle w:val="62"/>
        <w:tblW w:w="9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6"/>
        <w:gridCol w:w="4024"/>
        <w:gridCol w:w="3518"/>
        <w:gridCol w:w="1418"/>
      </w:tblGrid>
      <w:tr w14:paraId="24B7F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24B7FA47">
            <w:pPr>
              <w:widowControl w:val="0"/>
              <w:adjustRightInd w:val="0"/>
              <w:snapToGrid w:val="0"/>
              <w:jc w:val="center"/>
              <w:rPr>
                <w:b/>
                <w:bCs/>
              </w:rPr>
            </w:pPr>
            <w:r>
              <w:rPr>
                <w:rFonts w:hint="eastAsia"/>
                <w:b/>
                <w:bCs/>
              </w:rPr>
              <w:t>序号</w:t>
            </w:r>
          </w:p>
        </w:tc>
        <w:tc>
          <w:tcPr>
            <w:tcW w:w="4024" w:type="dxa"/>
            <w:vAlign w:val="center"/>
          </w:tcPr>
          <w:p w14:paraId="24B7FA48">
            <w:pPr>
              <w:widowControl w:val="0"/>
              <w:adjustRightInd w:val="0"/>
              <w:snapToGrid w:val="0"/>
              <w:jc w:val="center"/>
              <w:rPr>
                <w:b/>
                <w:bCs/>
              </w:rPr>
            </w:pPr>
            <w:r>
              <w:rPr>
                <w:rFonts w:hint="eastAsia"/>
                <w:b/>
                <w:bCs/>
              </w:rPr>
              <w:t>实质性要求</w:t>
            </w:r>
          </w:p>
        </w:tc>
        <w:tc>
          <w:tcPr>
            <w:tcW w:w="3518" w:type="dxa"/>
            <w:vAlign w:val="center"/>
          </w:tcPr>
          <w:p w14:paraId="24B7FA49">
            <w:pPr>
              <w:widowControl w:val="0"/>
              <w:adjustRightInd w:val="0"/>
              <w:snapToGrid w:val="0"/>
              <w:jc w:val="center"/>
              <w:rPr>
                <w:b/>
                <w:bCs/>
              </w:rPr>
            </w:pPr>
            <w:r>
              <w:rPr>
                <w:rFonts w:hint="eastAsia"/>
                <w:b/>
                <w:bCs/>
              </w:rPr>
              <w:t>需要提供的符合性审查资料</w:t>
            </w:r>
          </w:p>
        </w:tc>
        <w:tc>
          <w:tcPr>
            <w:tcW w:w="1418" w:type="dxa"/>
            <w:vAlign w:val="center"/>
          </w:tcPr>
          <w:p w14:paraId="24B7FA4A">
            <w:pPr>
              <w:widowControl w:val="0"/>
              <w:adjustRightInd w:val="0"/>
              <w:snapToGrid w:val="0"/>
              <w:jc w:val="center"/>
              <w:rPr>
                <w:b/>
                <w:bCs/>
              </w:rPr>
            </w:pPr>
            <w:r>
              <w:rPr>
                <w:rFonts w:hint="eastAsia"/>
                <w:b/>
                <w:bCs/>
              </w:rPr>
              <w:t>投标文件中的页码位置</w:t>
            </w:r>
          </w:p>
        </w:tc>
      </w:tr>
      <w:tr w14:paraId="24B7F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24B7FA4C">
            <w:pPr>
              <w:widowControl w:val="0"/>
              <w:adjustRightInd w:val="0"/>
              <w:snapToGrid w:val="0"/>
              <w:jc w:val="center"/>
            </w:pPr>
            <w:r>
              <w:rPr>
                <w:rFonts w:hint="eastAsia"/>
              </w:rPr>
              <w:t>1</w:t>
            </w:r>
          </w:p>
        </w:tc>
        <w:tc>
          <w:tcPr>
            <w:tcW w:w="4024" w:type="dxa"/>
            <w:vAlign w:val="center"/>
          </w:tcPr>
          <w:p w14:paraId="24B7FA4D">
            <w:pPr>
              <w:widowControl w:val="0"/>
              <w:adjustRightInd w:val="0"/>
              <w:snapToGrid w:val="0"/>
            </w:pPr>
            <w:r>
              <w:rPr>
                <w:rFonts w:hint="eastAsia"/>
              </w:rPr>
              <w:t>投标文件按照招标文件要求签署、盖章。</w:t>
            </w:r>
          </w:p>
        </w:tc>
        <w:tc>
          <w:tcPr>
            <w:tcW w:w="3518" w:type="dxa"/>
            <w:vAlign w:val="center"/>
          </w:tcPr>
          <w:p w14:paraId="24B7FA4E">
            <w:pPr>
              <w:widowControl w:val="0"/>
              <w:adjustRightInd w:val="0"/>
              <w:snapToGrid w:val="0"/>
            </w:pPr>
            <w:r>
              <w:rPr>
                <w:rFonts w:hint="eastAsia"/>
              </w:rPr>
              <w:t>需要使用电子签名或者签字盖章的投标文件的组成部分</w:t>
            </w:r>
          </w:p>
        </w:tc>
        <w:tc>
          <w:tcPr>
            <w:tcW w:w="1418" w:type="dxa"/>
            <w:vAlign w:val="center"/>
          </w:tcPr>
          <w:p w14:paraId="24B7FA4F">
            <w:pPr>
              <w:widowControl w:val="0"/>
              <w:adjustRightInd w:val="0"/>
              <w:snapToGrid w:val="0"/>
            </w:pPr>
            <w:r>
              <w:rPr>
                <w:rFonts w:hint="eastAsia"/>
              </w:rPr>
              <w:t>见投标文件</w:t>
            </w:r>
          </w:p>
          <w:p w14:paraId="24B7FA50">
            <w:pPr>
              <w:widowControl w:val="0"/>
              <w:adjustRightInd w:val="0"/>
              <w:snapToGrid w:val="0"/>
            </w:pPr>
            <w:r>
              <w:rPr>
                <w:rFonts w:hint="eastAsia"/>
              </w:rPr>
              <w:t>第</w:t>
            </w:r>
            <w:r>
              <w:rPr>
                <w:rFonts w:hint="eastAsia"/>
                <w:u w:val="single"/>
              </w:rPr>
              <w:t xml:space="preserve"> </w:t>
            </w:r>
            <w:r>
              <w:rPr>
                <w:u w:val="single"/>
              </w:rPr>
              <w:t xml:space="preserve"> </w:t>
            </w:r>
            <w:r>
              <w:rPr>
                <w:rFonts w:hint="eastAsia"/>
                <w:u w:val="single"/>
              </w:rPr>
              <w:t xml:space="preserve"> </w:t>
            </w:r>
            <w:r>
              <w:rPr>
                <w:rFonts w:hint="eastAsia"/>
              </w:rPr>
              <w:t>页</w:t>
            </w:r>
          </w:p>
        </w:tc>
      </w:tr>
      <w:tr w14:paraId="24B7F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24B7FA52">
            <w:pPr>
              <w:widowControl w:val="0"/>
              <w:adjustRightInd w:val="0"/>
              <w:snapToGrid w:val="0"/>
              <w:jc w:val="center"/>
            </w:pPr>
            <w:r>
              <w:rPr>
                <w:rFonts w:hint="eastAsia"/>
              </w:rPr>
              <w:t>2</w:t>
            </w:r>
          </w:p>
        </w:tc>
        <w:tc>
          <w:tcPr>
            <w:tcW w:w="4024" w:type="dxa"/>
            <w:vAlign w:val="center"/>
          </w:tcPr>
          <w:p w14:paraId="24B7FA53">
            <w:pPr>
              <w:widowControl w:val="0"/>
              <w:adjustRightInd w:val="0"/>
              <w:snapToGrid w:val="0"/>
            </w:pPr>
            <w:r>
              <w:rPr>
                <w:rFonts w:hint="eastAsia"/>
              </w:rPr>
              <w:t>投标文件中承诺的投标有效期不少于招标文件中载明的投标有效期。</w:t>
            </w:r>
          </w:p>
        </w:tc>
        <w:tc>
          <w:tcPr>
            <w:tcW w:w="3518" w:type="dxa"/>
            <w:vAlign w:val="center"/>
          </w:tcPr>
          <w:p w14:paraId="24B7FA54">
            <w:pPr>
              <w:widowControl w:val="0"/>
              <w:adjustRightInd w:val="0"/>
              <w:snapToGrid w:val="0"/>
            </w:pPr>
            <w:r>
              <w:rPr>
                <w:rFonts w:hint="eastAsia"/>
              </w:rPr>
              <w:t>投标函</w:t>
            </w:r>
          </w:p>
        </w:tc>
        <w:tc>
          <w:tcPr>
            <w:tcW w:w="1418" w:type="dxa"/>
            <w:vAlign w:val="center"/>
          </w:tcPr>
          <w:p w14:paraId="24B7FA55">
            <w:pPr>
              <w:widowControl w:val="0"/>
              <w:adjustRightInd w:val="0"/>
              <w:snapToGrid w:val="0"/>
            </w:pPr>
            <w:r>
              <w:rPr>
                <w:rFonts w:hint="eastAsia"/>
              </w:rPr>
              <w:t>见投标文件</w:t>
            </w:r>
          </w:p>
          <w:p w14:paraId="24B7FA56">
            <w:pPr>
              <w:widowControl w:val="0"/>
              <w:adjustRightInd w:val="0"/>
              <w:snapToGrid w:val="0"/>
            </w:pPr>
            <w:r>
              <w:rPr>
                <w:rFonts w:hint="eastAsia"/>
              </w:rPr>
              <w:t>第</w:t>
            </w:r>
            <w:r>
              <w:rPr>
                <w:rFonts w:hint="eastAsia"/>
                <w:u w:val="single"/>
              </w:rPr>
              <w:t xml:space="preserve">  </w:t>
            </w:r>
            <w:r>
              <w:rPr>
                <w:u w:val="single"/>
              </w:rPr>
              <w:t xml:space="preserve"> </w:t>
            </w:r>
            <w:r>
              <w:rPr>
                <w:rFonts w:hint="eastAsia"/>
              </w:rPr>
              <w:t>页</w:t>
            </w:r>
          </w:p>
        </w:tc>
      </w:tr>
      <w:tr w14:paraId="24B7F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24B7FA58">
            <w:pPr>
              <w:widowControl w:val="0"/>
              <w:adjustRightInd w:val="0"/>
              <w:snapToGrid w:val="0"/>
              <w:jc w:val="center"/>
            </w:pPr>
            <w:r>
              <w:rPr>
                <w:rFonts w:hint="eastAsia"/>
              </w:rPr>
              <w:t>3</w:t>
            </w:r>
          </w:p>
        </w:tc>
        <w:tc>
          <w:tcPr>
            <w:tcW w:w="4024" w:type="dxa"/>
            <w:vAlign w:val="center"/>
          </w:tcPr>
          <w:p w14:paraId="24B7FA59">
            <w:pPr>
              <w:widowControl w:val="0"/>
              <w:adjustRightInd w:val="0"/>
              <w:snapToGrid w:val="0"/>
            </w:pPr>
            <w:r>
              <w:rPr>
                <w:rFonts w:hint="eastAsia"/>
              </w:rPr>
              <w:t>投标文件满足招标文件的其它实质性要求。</w:t>
            </w:r>
          </w:p>
        </w:tc>
        <w:tc>
          <w:tcPr>
            <w:tcW w:w="3518" w:type="dxa"/>
            <w:vAlign w:val="center"/>
          </w:tcPr>
          <w:p w14:paraId="24B7FA5A">
            <w:pPr>
              <w:widowControl w:val="0"/>
              <w:adjustRightInd w:val="0"/>
              <w:snapToGrid w:val="0"/>
            </w:pPr>
            <w:r>
              <w:rPr>
                <w:rFonts w:hint="eastAsia"/>
              </w:rPr>
              <w:t>招标文件其它实质性要求相应的材料（“▲”系指实质性要求条款，招标文件无其它实质性要求的，无需提供）</w:t>
            </w:r>
          </w:p>
        </w:tc>
        <w:tc>
          <w:tcPr>
            <w:tcW w:w="1418" w:type="dxa"/>
            <w:vAlign w:val="center"/>
          </w:tcPr>
          <w:p w14:paraId="24B7FA5B">
            <w:pPr>
              <w:widowControl w:val="0"/>
              <w:adjustRightInd w:val="0"/>
              <w:snapToGrid w:val="0"/>
            </w:pPr>
            <w:r>
              <w:rPr>
                <w:rFonts w:hint="eastAsia"/>
              </w:rPr>
              <w:t>见投标文件</w:t>
            </w:r>
          </w:p>
          <w:p w14:paraId="24B7FA5C">
            <w:pPr>
              <w:widowControl w:val="0"/>
              <w:adjustRightInd w:val="0"/>
              <w:snapToGrid w:val="0"/>
            </w:pPr>
            <w:r>
              <w:rPr>
                <w:rFonts w:hint="eastAsia"/>
              </w:rPr>
              <w:t>第</w:t>
            </w:r>
            <w:r>
              <w:rPr>
                <w:rFonts w:hint="eastAsia"/>
                <w:u w:val="single"/>
              </w:rPr>
              <w:t xml:space="preserve">  </w:t>
            </w:r>
            <w:r>
              <w:rPr>
                <w:u w:val="single"/>
              </w:rPr>
              <w:t xml:space="preserve"> </w:t>
            </w:r>
            <w:r>
              <w:rPr>
                <w:rFonts w:hint="eastAsia"/>
              </w:rPr>
              <w:t>页</w:t>
            </w:r>
          </w:p>
        </w:tc>
      </w:tr>
    </w:tbl>
    <w:p w14:paraId="24B7FA5E">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24B7FA5F">
      <w:pPr>
        <w:pStyle w:val="77"/>
      </w:pPr>
    </w:p>
    <w:p w14:paraId="24B7FA60">
      <w:pPr>
        <w:pStyle w:val="77"/>
      </w:pPr>
    </w:p>
    <w:p w14:paraId="24B7FA61">
      <w:pPr>
        <w:pStyle w:val="77"/>
      </w:pPr>
    </w:p>
    <w:p w14:paraId="24B7FA62">
      <w:pPr>
        <w:pStyle w:val="77"/>
      </w:pPr>
    </w:p>
    <w:p w14:paraId="24B7FA63">
      <w:pPr>
        <w:pStyle w:val="77"/>
      </w:pPr>
    </w:p>
    <w:p w14:paraId="24B7FA64">
      <w:pPr>
        <w:pStyle w:val="77"/>
      </w:pPr>
    </w:p>
    <w:p w14:paraId="24B7FA65">
      <w:pPr>
        <w:pStyle w:val="77"/>
      </w:pPr>
    </w:p>
    <w:p w14:paraId="24B7FA66">
      <w:pPr>
        <w:pStyle w:val="77"/>
      </w:pPr>
    </w:p>
    <w:p w14:paraId="24B7FA67">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五、评标标准相应的商务技术资料</w:t>
      </w:r>
    </w:p>
    <w:p w14:paraId="24B7FA68">
      <w:pPr>
        <w:pStyle w:val="77"/>
        <w:rPr>
          <w:lang w:val="zh-CN"/>
        </w:rPr>
      </w:pPr>
    </w:p>
    <w:p w14:paraId="24B7FA69">
      <w:pPr>
        <w:pStyle w:val="77"/>
        <w:rPr>
          <w:lang w:val="zh-CN"/>
        </w:rPr>
      </w:pPr>
    </w:p>
    <w:p w14:paraId="24B7FA6A">
      <w:pPr>
        <w:pStyle w:val="77"/>
        <w:rPr>
          <w:lang w:val="zh-CN"/>
        </w:rPr>
      </w:pPr>
    </w:p>
    <w:p w14:paraId="24B7FA6B">
      <w:pPr>
        <w:widowControl w:val="0"/>
        <w:adjustRightInd w:val="0"/>
        <w:snapToGrid w:val="0"/>
        <w:spacing w:line="300" w:lineRule="auto"/>
        <w:ind w:firstLine="482" w:firstLineChars="200"/>
        <w:rPr>
          <w:rFonts w:cs="宋体"/>
          <w:b/>
          <w:bCs/>
          <w:sz w:val="24"/>
        </w:rPr>
      </w:pPr>
      <w:r>
        <w:rPr>
          <w:rFonts w:hint="eastAsia" w:cs="宋体"/>
          <w:b/>
          <w:bCs/>
          <w:sz w:val="24"/>
        </w:rPr>
        <w:t>（按招标文件第四部分评标办法前附表中“投标文件中评标标准相应的商务技术资料目录”提供资料。）</w:t>
      </w:r>
    </w:p>
    <w:p w14:paraId="24B7FA6C">
      <w:pPr>
        <w:pStyle w:val="77"/>
        <w:rPr>
          <w:lang w:val="zh-CN"/>
        </w:rPr>
      </w:pPr>
    </w:p>
    <w:p w14:paraId="24B7FA6D">
      <w:pPr>
        <w:pStyle w:val="77"/>
        <w:rPr>
          <w:lang w:val="zh-CN"/>
        </w:rPr>
      </w:pPr>
    </w:p>
    <w:p w14:paraId="24B7FA6E">
      <w:pPr>
        <w:pStyle w:val="77"/>
        <w:rPr>
          <w:lang w:val="zh-CN"/>
        </w:rPr>
      </w:pPr>
    </w:p>
    <w:p w14:paraId="24B7FA6F">
      <w:pPr>
        <w:pStyle w:val="77"/>
        <w:rPr>
          <w:lang w:val="zh-CN"/>
        </w:rPr>
      </w:pPr>
    </w:p>
    <w:p w14:paraId="24B7FA70">
      <w:pPr>
        <w:pStyle w:val="77"/>
        <w:rPr>
          <w:lang w:val="zh-CN"/>
        </w:rPr>
      </w:pPr>
    </w:p>
    <w:p w14:paraId="24B7FA71">
      <w:pPr>
        <w:pStyle w:val="77"/>
        <w:rPr>
          <w:lang w:val="zh-CN"/>
        </w:rPr>
      </w:pPr>
    </w:p>
    <w:p w14:paraId="24B7FA72">
      <w:pPr>
        <w:pStyle w:val="77"/>
        <w:rPr>
          <w:lang w:val="zh-CN"/>
        </w:rPr>
      </w:pPr>
    </w:p>
    <w:p w14:paraId="24B7FA73">
      <w:pPr>
        <w:pStyle w:val="77"/>
        <w:rPr>
          <w:lang w:val="zh-CN"/>
        </w:rPr>
      </w:pPr>
    </w:p>
    <w:p w14:paraId="24B7FA74">
      <w:pPr>
        <w:pStyle w:val="77"/>
        <w:rPr>
          <w:lang w:val="zh-CN"/>
        </w:rPr>
      </w:pPr>
    </w:p>
    <w:p w14:paraId="24B7FA75">
      <w:pPr>
        <w:pStyle w:val="77"/>
        <w:rPr>
          <w:lang w:val="zh-CN"/>
        </w:rPr>
      </w:pPr>
    </w:p>
    <w:p w14:paraId="24B7FA76">
      <w:pPr>
        <w:pStyle w:val="77"/>
        <w:rPr>
          <w:lang w:val="zh-CN"/>
        </w:rPr>
      </w:pPr>
    </w:p>
    <w:p w14:paraId="24B7FA77">
      <w:pPr>
        <w:pStyle w:val="77"/>
        <w:rPr>
          <w:lang w:val="zh-CN"/>
        </w:rPr>
      </w:pPr>
    </w:p>
    <w:p w14:paraId="24B7FA78">
      <w:pPr>
        <w:pStyle w:val="77"/>
        <w:rPr>
          <w:lang w:val="zh-CN"/>
        </w:rPr>
      </w:pPr>
    </w:p>
    <w:p w14:paraId="24B7FA79">
      <w:pPr>
        <w:pStyle w:val="77"/>
        <w:rPr>
          <w:lang w:val="zh-CN"/>
        </w:rPr>
      </w:pPr>
    </w:p>
    <w:p w14:paraId="24B7FA7A">
      <w:pPr>
        <w:pStyle w:val="77"/>
        <w:rPr>
          <w:lang w:val="zh-CN"/>
        </w:rPr>
      </w:pPr>
    </w:p>
    <w:p w14:paraId="24B7FA7B">
      <w:pPr>
        <w:pStyle w:val="77"/>
        <w:rPr>
          <w:lang w:val="zh-CN"/>
        </w:rPr>
      </w:pPr>
    </w:p>
    <w:p w14:paraId="24B7FA7C">
      <w:pPr>
        <w:pStyle w:val="77"/>
        <w:rPr>
          <w:lang w:val="zh-CN"/>
        </w:rPr>
      </w:pPr>
    </w:p>
    <w:p w14:paraId="24B7FA7D">
      <w:pPr>
        <w:pStyle w:val="77"/>
        <w:rPr>
          <w:lang w:val="zh-CN"/>
        </w:rPr>
      </w:pPr>
    </w:p>
    <w:p w14:paraId="24B7FA7E">
      <w:pPr>
        <w:pStyle w:val="77"/>
        <w:rPr>
          <w:lang w:val="zh-CN"/>
        </w:rPr>
      </w:pPr>
    </w:p>
    <w:p w14:paraId="24B7FA7F">
      <w:pPr>
        <w:pStyle w:val="77"/>
        <w:rPr>
          <w:lang w:val="zh-CN"/>
        </w:rPr>
      </w:pPr>
    </w:p>
    <w:p w14:paraId="24B7FA80">
      <w:pPr>
        <w:pStyle w:val="77"/>
        <w:rPr>
          <w:lang w:val="zh-CN"/>
        </w:rPr>
      </w:pPr>
    </w:p>
    <w:p w14:paraId="24B7FA81">
      <w:pPr>
        <w:pStyle w:val="77"/>
        <w:rPr>
          <w:lang w:val="zh-CN"/>
        </w:rPr>
      </w:pPr>
    </w:p>
    <w:p w14:paraId="24B7FA82">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六、投标标的清单</w:t>
      </w:r>
    </w:p>
    <w:p w14:paraId="24B7FA83">
      <w:pPr>
        <w:pStyle w:val="77"/>
        <w:rPr>
          <w:lang w:val="zh-CN"/>
        </w:rPr>
      </w:pPr>
    </w:p>
    <w:tbl>
      <w:tblPr>
        <w:tblStyle w:val="62"/>
        <w:tblW w:w="94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
        <w:gridCol w:w="1807"/>
        <w:gridCol w:w="1559"/>
        <w:gridCol w:w="1701"/>
        <w:gridCol w:w="1134"/>
        <w:gridCol w:w="1276"/>
        <w:gridCol w:w="1279"/>
      </w:tblGrid>
      <w:tr w14:paraId="24B7F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24B7FA84">
            <w:pPr>
              <w:widowControl w:val="0"/>
              <w:adjustRightInd w:val="0"/>
              <w:snapToGrid w:val="0"/>
              <w:jc w:val="center"/>
              <w:rPr>
                <w:rFonts w:cs="宋体"/>
                <w:b/>
              </w:rPr>
            </w:pPr>
            <w:r>
              <w:rPr>
                <w:rFonts w:hint="eastAsia" w:cs="宋体"/>
                <w:b/>
              </w:rPr>
              <w:t>序号</w:t>
            </w:r>
          </w:p>
        </w:tc>
        <w:tc>
          <w:tcPr>
            <w:tcW w:w="1807" w:type="dxa"/>
            <w:vAlign w:val="center"/>
          </w:tcPr>
          <w:p w14:paraId="24B7FA85">
            <w:pPr>
              <w:widowControl w:val="0"/>
              <w:adjustRightInd w:val="0"/>
              <w:snapToGrid w:val="0"/>
              <w:jc w:val="center"/>
              <w:rPr>
                <w:rFonts w:cs="宋体"/>
                <w:b/>
              </w:rPr>
            </w:pPr>
            <w:r>
              <w:rPr>
                <w:rFonts w:hint="eastAsia" w:cs="宋体"/>
                <w:b/>
              </w:rPr>
              <w:t>名称</w:t>
            </w:r>
          </w:p>
        </w:tc>
        <w:tc>
          <w:tcPr>
            <w:tcW w:w="1559" w:type="dxa"/>
            <w:vAlign w:val="center"/>
          </w:tcPr>
          <w:p w14:paraId="24B7FA86">
            <w:pPr>
              <w:widowControl w:val="0"/>
              <w:adjustRightInd w:val="0"/>
              <w:snapToGrid w:val="0"/>
              <w:jc w:val="center"/>
              <w:rPr>
                <w:rFonts w:cs="宋体"/>
                <w:b/>
              </w:rPr>
            </w:pPr>
            <w:r>
              <w:rPr>
                <w:rFonts w:hint="eastAsia" w:cs="宋体"/>
                <w:b/>
              </w:rPr>
              <w:t>服务范围</w:t>
            </w:r>
          </w:p>
        </w:tc>
        <w:tc>
          <w:tcPr>
            <w:tcW w:w="1701" w:type="dxa"/>
            <w:vAlign w:val="center"/>
          </w:tcPr>
          <w:p w14:paraId="24B7FA87">
            <w:pPr>
              <w:widowControl w:val="0"/>
              <w:adjustRightInd w:val="0"/>
              <w:snapToGrid w:val="0"/>
              <w:jc w:val="center"/>
              <w:rPr>
                <w:rFonts w:cs="宋体"/>
                <w:b/>
              </w:rPr>
            </w:pPr>
            <w:r>
              <w:rPr>
                <w:rFonts w:hint="eastAsia" w:cs="宋体"/>
                <w:b/>
              </w:rPr>
              <w:t>服务要求</w:t>
            </w:r>
          </w:p>
        </w:tc>
        <w:tc>
          <w:tcPr>
            <w:tcW w:w="1134" w:type="dxa"/>
            <w:vAlign w:val="center"/>
          </w:tcPr>
          <w:p w14:paraId="24B7FA88">
            <w:pPr>
              <w:widowControl w:val="0"/>
              <w:adjustRightInd w:val="0"/>
              <w:snapToGrid w:val="0"/>
              <w:jc w:val="center"/>
              <w:rPr>
                <w:rFonts w:cs="宋体"/>
                <w:b/>
              </w:rPr>
            </w:pPr>
            <w:r>
              <w:rPr>
                <w:rFonts w:hint="eastAsia" w:cs="宋体"/>
                <w:b/>
              </w:rPr>
              <w:t>服务时间</w:t>
            </w:r>
          </w:p>
        </w:tc>
        <w:tc>
          <w:tcPr>
            <w:tcW w:w="1276" w:type="dxa"/>
            <w:vAlign w:val="center"/>
          </w:tcPr>
          <w:p w14:paraId="24B7FA89">
            <w:pPr>
              <w:widowControl w:val="0"/>
              <w:adjustRightInd w:val="0"/>
              <w:snapToGrid w:val="0"/>
              <w:jc w:val="center"/>
              <w:rPr>
                <w:rFonts w:cs="宋体"/>
                <w:b/>
              </w:rPr>
            </w:pPr>
            <w:r>
              <w:rPr>
                <w:rFonts w:hint="eastAsia" w:cs="宋体"/>
                <w:b/>
              </w:rPr>
              <w:t>服务标准</w:t>
            </w:r>
          </w:p>
        </w:tc>
        <w:tc>
          <w:tcPr>
            <w:tcW w:w="1279" w:type="dxa"/>
            <w:vAlign w:val="center"/>
          </w:tcPr>
          <w:p w14:paraId="24B7FA8A">
            <w:pPr>
              <w:widowControl w:val="0"/>
              <w:adjustRightInd w:val="0"/>
              <w:snapToGrid w:val="0"/>
              <w:jc w:val="center"/>
              <w:rPr>
                <w:rFonts w:cs="宋体"/>
                <w:b/>
              </w:rPr>
            </w:pPr>
            <w:r>
              <w:rPr>
                <w:rFonts w:hint="eastAsia" w:cs="宋体"/>
                <w:b/>
              </w:rPr>
              <w:t>备注（如果有）</w:t>
            </w:r>
          </w:p>
        </w:tc>
      </w:tr>
      <w:tr w14:paraId="24B7F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24B7FA8C">
            <w:pPr>
              <w:widowControl w:val="0"/>
              <w:adjustRightInd w:val="0"/>
              <w:snapToGrid w:val="0"/>
              <w:jc w:val="center"/>
              <w:rPr>
                <w:rFonts w:cs="宋体"/>
              </w:rPr>
            </w:pPr>
            <w:r>
              <w:rPr>
                <w:rFonts w:hint="eastAsia" w:cs="宋体"/>
              </w:rPr>
              <w:t>1</w:t>
            </w:r>
          </w:p>
        </w:tc>
        <w:tc>
          <w:tcPr>
            <w:tcW w:w="1807" w:type="dxa"/>
            <w:vAlign w:val="center"/>
          </w:tcPr>
          <w:p w14:paraId="24B7FA8D">
            <w:pPr>
              <w:widowControl w:val="0"/>
              <w:adjustRightInd w:val="0"/>
              <w:snapToGrid w:val="0"/>
              <w:rPr>
                <w:rFonts w:cs="宋体"/>
              </w:rPr>
            </w:pPr>
          </w:p>
        </w:tc>
        <w:tc>
          <w:tcPr>
            <w:tcW w:w="1559" w:type="dxa"/>
            <w:vAlign w:val="center"/>
          </w:tcPr>
          <w:p w14:paraId="24B7FA8E">
            <w:pPr>
              <w:widowControl w:val="0"/>
              <w:adjustRightInd w:val="0"/>
              <w:snapToGrid w:val="0"/>
              <w:rPr>
                <w:rFonts w:cs="宋体"/>
              </w:rPr>
            </w:pPr>
          </w:p>
        </w:tc>
        <w:tc>
          <w:tcPr>
            <w:tcW w:w="1701" w:type="dxa"/>
            <w:vAlign w:val="center"/>
          </w:tcPr>
          <w:p w14:paraId="24B7FA8F">
            <w:pPr>
              <w:widowControl w:val="0"/>
              <w:adjustRightInd w:val="0"/>
              <w:snapToGrid w:val="0"/>
              <w:rPr>
                <w:rFonts w:cs="宋体"/>
              </w:rPr>
            </w:pPr>
          </w:p>
        </w:tc>
        <w:tc>
          <w:tcPr>
            <w:tcW w:w="1134" w:type="dxa"/>
            <w:vAlign w:val="center"/>
          </w:tcPr>
          <w:p w14:paraId="24B7FA90">
            <w:pPr>
              <w:widowControl w:val="0"/>
              <w:adjustRightInd w:val="0"/>
              <w:snapToGrid w:val="0"/>
              <w:rPr>
                <w:rFonts w:cs="宋体"/>
              </w:rPr>
            </w:pPr>
          </w:p>
        </w:tc>
        <w:tc>
          <w:tcPr>
            <w:tcW w:w="1276" w:type="dxa"/>
            <w:vAlign w:val="center"/>
          </w:tcPr>
          <w:p w14:paraId="24B7FA91">
            <w:pPr>
              <w:widowControl w:val="0"/>
              <w:adjustRightInd w:val="0"/>
              <w:snapToGrid w:val="0"/>
              <w:rPr>
                <w:rFonts w:cs="宋体"/>
              </w:rPr>
            </w:pPr>
          </w:p>
        </w:tc>
        <w:tc>
          <w:tcPr>
            <w:tcW w:w="1279" w:type="dxa"/>
            <w:vAlign w:val="center"/>
          </w:tcPr>
          <w:p w14:paraId="24B7FA92">
            <w:pPr>
              <w:widowControl w:val="0"/>
              <w:adjustRightInd w:val="0"/>
              <w:snapToGrid w:val="0"/>
              <w:rPr>
                <w:rFonts w:cs="宋体"/>
              </w:rPr>
            </w:pPr>
          </w:p>
        </w:tc>
      </w:tr>
      <w:tr w14:paraId="24B7F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24B7FA94">
            <w:pPr>
              <w:widowControl w:val="0"/>
              <w:adjustRightInd w:val="0"/>
              <w:snapToGrid w:val="0"/>
              <w:jc w:val="center"/>
              <w:rPr>
                <w:rFonts w:cs="宋体"/>
              </w:rPr>
            </w:pPr>
            <w:r>
              <w:rPr>
                <w:rFonts w:hint="eastAsia" w:cs="宋体"/>
              </w:rPr>
              <w:t>2</w:t>
            </w:r>
          </w:p>
        </w:tc>
        <w:tc>
          <w:tcPr>
            <w:tcW w:w="1807" w:type="dxa"/>
            <w:vAlign w:val="center"/>
          </w:tcPr>
          <w:p w14:paraId="24B7FA95">
            <w:pPr>
              <w:widowControl w:val="0"/>
              <w:adjustRightInd w:val="0"/>
              <w:snapToGrid w:val="0"/>
              <w:rPr>
                <w:rFonts w:cs="宋体"/>
              </w:rPr>
            </w:pPr>
          </w:p>
        </w:tc>
        <w:tc>
          <w:tcPr>
            <w:tcW w:w="1559" w:type="dxa"/>
            <w:vAlign w:val="center"/>
          </w:tcPr>
          <w:p w14:paraId="24B7FA96">
            <w:pPr>
              <w:widowControl w:val="0"/>
              <w:adjustRightInd w:val="0"/>
              <w:snapToGrid w:val="0"/>
              <w:rPr>
                <w:rFonts w:cs="宋体"/>
              </w:rPr>
            </w:pPr>
          </w:p>
        </w:tc>
        <w:tc>
          <w:tcPr>
            <w:tcW w:w="1701" w:type="dxa"/>
            <w:vAlign w:val="center"/>
          </w:tcPr>
          <w:p w14:paraId="24B7FA97">
            <w:pPr>
              <w:widowControl w:val="0"/>
              <w:adjustRightInd w:val="0"/>
              <w:snapToGrid w:val="0"/>
              <w:rPr>
                <w:rFonts w:cs="宋体"/>
              </w:rPr>
            </w:pPr>
          </w:p>
        </w:tc>
        <w:tc>
          <w:tcPr>
            <w:tcW w:w="1134" w:type="dxa"/>
            <w:vAlign w:val="center"/>
          </w:tcPr>
          <w:p w14:paraId="24B7FA98">
            <w:pPr>
              <w:widowControl w:val="0"/>
              <w:adjustRightInd w:val="0"/>
              <w:snapToGrid w:val="0"/>
              <w:rPr>
                <w:rFonts w:cs="宋体"/>
              </w:rPr>
            </w:pPr>
          </w:p>
        </w:tc>
        <w:tc>
          <w:tcPr>
            <w:tcW w:w="1276" w:type="dxa"/>
            <w:vAlign w:val="center"/>
          </w:tcPr>
          <w:p w14:paraId="24B7FA99">
            <w:pPr>
              <w:widowControl w:val="0"/>
              <w:adjustRightInd w:val="0"/>
              <w:snapToGrid w:val="0"/>
              <w:rPr>
                <w:rFonts w:cs="宋体"/>
              </w:rPr>
            </w:pPr>
          </w:p>
        </w:tc>
        <w:tc>
          <w:tcPr>
            <w:tcW w:w="1279" w:type="dxa"/>
            <w:vAlign w:val="center"/>
          </w:tcPr>
          <w:p w14:paraId="24B7FA9A">
            <w:pPr>
              <w:widowControl w:val="0"/>
              <w:adjustRightInd w:val="0"/>
              <w:snapToGrid w:val="0"/>
              <w:rPr>
                <w:rFonts w:cs="宋体"/>
              </w:rPr>
            </w:pPr>
          </w:p>
        </w:tc>
      </w:tr>
      <w:tr w14:paraId="24B7F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24B7FA9C">
            <w:pPr>
              <w:widowControl w:val="0"/>
              <w:adjustRightInd w:val="0"/>
              <w:snapToGrid w:val="0"/>
              <w:jc w:val="center"/>
              <w:rPr>
                <w:rFonts w:cs="宋体"/>
              </w:rPr>
            </w:pPr>
            <w:r>
              <w:rPr>
                <w:rFonts w:hint="eastAsia" w:cs="宋体"/>
              </w:rPr>
              <w:t>……</w:t>
            </w:r>
          </w:p>
        </w:tc>
        <w:tc>
          <w:tcPr>
            <w:tcW w:w="1807" w:type="dxa"/>
            <w:vAlign w:val="center"/>
          </w:tcPr>
          <w:p w14:paraId="24B7FA9D">
            <w:pPr>
              <w:widowControl w:val="0"/>
              <w:adjustRightInd w:val="0"/>
              <w:snapToGrid w:val="0"/>
              <w:rPr>
                <w:rFonts w:cs="宋体"/>
              </w:rPr>
            </w:pPr>
          </w:p>
        </w:tc>
        <w:tc>
          <w:tcPr>
            <w:tcW w:w="1559" w:type="dxa"/>
            <w:vAlign w:val="center"/>
          </w:tcPr>
          <w:p w14:paraId="24B7FA9E">
            <w:pPr>
              <w:widowControl w:val="0"/>
              <w:adjustRightInd w:val="0"/>
              <w:snapToGrid w:val="0"/>
              <w:rPr>
                <w:rFonts w:cs="宋体"/>
              </w:rPr>
            </w:pPr>
          </w:p>
        </w:tc>
        <w:tc>
          <w:tcPr>
            <w:tcW w:w="1701" w:type="dxa"/>
            <w:vAlign w:val="center"/>
          </w:tcPr>
          <w:p w14:paraId="24B7FA9F">
            <w:pPr>
              <w:widowControl w:val="0"/>
              <w:adjustRightInd w:val="0"/>
              <w:snapToGrid w:val="0"/>
              <w:rPr>
                <w:rFonts w:cs="宋体"/>
              </w:rPr>
            </w:pPr>
          </w:p>
        </w:tc>
        <w:tc>
          <w:tcPr>
            <w:tcW w:w="1134" w:type="dxa"/>
            <w:vAlign w:val="center"/>
          </w:tcPr>
          <w:p w14:paraId="24B7FAA0">
            <w:pPr>
              <w:widowControl w:val="0"/>
              <w:adjustRightInd w:val="0"/>
              <w:snapToGrid w:val="0"/>
              <w:rPr>
                <w:rFonts w:cs="宋体"/>
              </w:rPr>
            </w:pPr>
          </w:p>
        </w:tc>
        <w:tc>
          <w:tcPr>
            <w:tcW w:w="1276" w:type="dxa"/>
            <w:vAlign w:val="center"/>
          </w:tcPr>
          <w:p w14:paraId="24B7FAA1">
            <w:pPr>
              <w:widowControl w:val="0"/>
              <w:adjustRightInd w:val="0"/>
              <w:snapToGrid w:val="0"/>
              <w:rPr>
                <w:rFonts w:cs="宋体"/>
              </w:rPr>
            </w:pPr>
          </w:p>
        </w:tc>
        <w:tc>
          <w:tcPr>
            <w:tcW w:w="1279" w:type="dxa"/>
            <w:vAlign w:val="center"/>
          </w:tcPr>
          <w:p w14:paraId="24B7FAA2">
            <w:pPr>
              <w:widowControl w:val="0"/>
              <w:adjustRightInd w:val="0"/>
              <w:snapToGrid w:val="0"/>
              <w:rPr>
                <w:rFonts w:cs="宋体"/>
              </w:rPr>
            </w:pPr>
          </w:p>
        </w:tc>
      </w:tr>
    </w:tbl>
    <w:p w14:paraId="24B7FAA4">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24B7FAA5">
      <w:pPr>
        <w:pStyle w:val="77"/>
      </w:pPr>
    </w:p>
    <w:p w14:paraId="24B7FAA6">
      <w:pPr>
        <w:pStyle w:val="77"/>
      </w:pPr>
    </w:p>
    <w:p w14:paraId="24B7FAA7">
      <w:pPr>
        <w:pStyle w:val="77"/>
      </w:pPr>
    </w:p>
    <w:p w14:paraId="24B7FAA8">
      <w:pPr>
        <w:pStyle w:val="77"/>
      </w:pPr>
    </w:p>
    <w:p w14:paraId="24B7FAA9">
      <w:pPr>
        <w:pStyle w:val="77"/>
      </w:pPr>
    </w:p>
    <w:p w14:paraId="24B7FAAA">
      <w:pPr>
        <w:pStyle w:val="77"/>
      </w:pPr>
    </w:p>
    <w:p w14:paraId="24B7FAAB">
      <w:pPr>
        <w:pStyle w:val="77"/>
      </w:pPr>
    </w:p>
    <w:p w14:paraId="24B7FAAC">
      <w:pPr>
        <w:pStyle w:val="77"/>
      </w:pPr>
    </w:p>
    <w:p w14:paraId="24B7FAAD">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七、商务技术偏离表</w:t>
      </w:r>
    </w:p>
    <w:p w14:paraId="24B7FAAE">
      <w:pPr>
        <w:pStyle w:val="77"/>
        <w:rPr>
          <w:lang w:val="zh-CN"/>
        </w:rPr>
      </w:pPr>
    </w:p>
    <w:tbl>
      <w:tblPr>
        <w:tblStyle w:val="63"/>
        <w:tblW w:w="94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59"/>
        <w:gridCol w:w="3683"/>
        <w:gridCol w:w="3546"/>
        <w:gridCol w:w="1276"/>
      </w:tblGrid>
      <w:tr w14:paraId="24B7F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24B7FAAF">
            <w:pPr>
              <w:widowControl w:val="0"/>
              <w:adjustRightInd w:val="0"/>
              <w:snapToGrid w:val="0"/>
              <w:jc w:val="center"/>
              <w:rPr>
                <w:rFonts w:cs="宋体"/>
                <w:b/>
                <w:bCs/>
              </w:rPr>
            </w:pPr>
            <w:r>
              <w:rPr>
                <w:rFonts w:hint="eastAsia" w:cs="宋体"/>
                <w:b/>
                <w:bCs/>
              </w:rPr>
              <w:t>序号</w:t>
            </w:r>
          </w:p>
        </w:tc>
        <w:tc>
          <w:tcPr>
            <w:tcW w:w="3683" w:type="dxa"/>
            <w:vAlign w:val="center"/>
          </w:tcPr>
          <w:p w14:paraId="24B7FAB0">
            <w:pPr>
              <w:widowControl w:val="0"/>
              <w:adjustRightInd w:val="0"/>
              <w:snapToGrid w:val="0"/>
              <w:jc w:val="center"/>
              <w:rPr>
                <w:rFonts w:cs="宋体"/>
                <w:b/>
                <w:bCs/>
              </w:rPr>
            </w:pPr>
            <w:r>
              <w:rPr>
                <w:rFonts w:hint="eastAsia" w:cs="宋体"/>
                <w:b/>
                <w:bCs/>
              </w:rPr>
              <w:t>招标文件章节及具体内容</w:t>
            </w:r>
          </w:p>
        </w:tc>
        <w:tc>
          <w:tcPr>
            <w:tcW w:w="3546" w:type="dxa"/>
            <w:vAlign w:val="center"/>
          </w:tcPr>
          <w:p w14:paraId="24B7FAB1">
            <w:pPr>
              <w:widowControl w:val="0"/>
              <w:adjustRightInd w:val="0"/>
              <w:snapToGrid w:val="0"/>
              <w:jc w:val="center"/>
              <w:rPr>
                <w:rFonts w:cs="宋体"/>
                <w:b/>
                <w:bCs/>
              </w:rPr>
            </w:pPr>
            <w:r>
              <w:rPr>
                <w:rFonts w:hint="eastAsia" w:cs="宋体"/>
                <w:b/>
                <w:bCs/>
              </w:rPr>
              <w:t>投标文件章节及具体内容</w:t>
            </w:r>
          </w:p>
        </w:tc>
        <w:tc>
          <w:tcPr>
            <w:tcW w:w="1276" w:type="dxa"/>
            <w:vAlign w:val="center"/>
          </w:tcPr>
          <w:p w14:paraId="24B7FAB2">
            <w:pPr>
              <w:widowControl w:val="0"/>
              <w:adjustRightInd w:val="0"/>
              <w:snapToGrid w:val="0"/>
              <w:jc w:val="center"/>
              <w:rPr>
                <w:rFonts w:cs="宋体"/>
                <w:b/>
                <w:bCs/>
              </w:rPr>
            </w:pPr>
            <w:r>
              <w:rPr>
                <w:rFonts w:hint="eastAsia" w:cs="宋体"/>
                <w:b/>
                <w:bCs/>
              </w:rPr>
              <w:t>偏离说明</w:t>
            </w:r>
          </w:p>
        </w:tc>
      </w:tr>
      <w:tr w14:paraId="24B7F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24B7FAB4">
            <w:pPr>
              <w:widowControl w:val="0"/>
              <w:adjustRightInd w:val="0"/>
              <w:snapToGrid w:val="0"/>
              <w:jc w:val="center"/>
              <w:rPr>
                <w:rFonts w:cs="宋体"/>
                <w:kern w:val="0"/>
              </w:rPr>
            </w:pPr>
            <w:r>
              <w:rPr>
                <w:rFonts w:hint="eastAsia" w:cs="宋体"/>
                <w:kern w:val="0"/>
              </w:rPr>
              <w:t>1</w:t>
            </w:r>
          </w:p>
        </w:tc>
        <w:tc>
          <w:tcPr>
            <w:tcW w:w="3683" w:type="dxa"/>
            <w:vAlign w:val="center"/>
          </w:tcPr>
          <w:p w14:paraId="24B7FAB5">
            <w:pPr>
              <w:widowControl w:val="0"/>
              <w:adjustRightInd w:val="0"/>
              <w:snapToGrid w:val="0"/>
              <w:rPr>
                <w:rFonts w:cs="宋体"/>
                <w:b/>
                <w:kern w:val="0"/>
                <w:szCs w:val="32"/>
              </w:rPr>
            </w:pPr>
          </w:p>
        </w:tc>
        <w:tc>
          <w:tcPr>
            <w:tcW w:w="3546" w:type="dxa"/>
            <w:vAlign w:val="center"/>
          </w:tcPr>
          <w:p w14:paraId="24B7FAB6">
            <w:pPr>
              <w:widowControl w:val="0"/>
              <w:adjustRightInd w:val="0"/>
              <w:snapToGrid w:val="0"/>
              <w:rPr>
                <w:rFonts w:cs="宋体"/>
                <w:b/>
                <w:kern w:val="0"/>
                <w:szCs w:val="32"/>
              </w:rPr>
            </w:pPr>
          </w:p>
        </w:tc>
        <w:tc>
          <w:tcPr>
            <w:tcW w:w="1276" w:type="dxa"/>
            <w:vAlign w:val="center"/>
          </w:tcPr>
          <w:p w14:paraId="24B7FAB7">
            <w:pPr>
              <w:widowControl w:val="0"/>
              <w:adjustRightInd w:val="0"/>
              <w:snapToGrid w:val="0"/>
              <w:rPr>
                <w:rFonts w:cs="宋体"/>
                <w:b/>
                <w:kern w:val="0"/>
                <w:szCs w:val="32"/>
              </w:rPr>
            </w:pPr>
          </w:p>
        </w:tc>
      </w:tr>
      <w:tr w14:paraId="24B7F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24B7FAB9">
            <w:pPr>
              <w:widowControl w:val="0"/>
              <w:adjustRightInd w:val="0"/>
              <w:snapToGrid w:val="0"/>
              <w:jc w:val="center"/>
              <w:rPr>
                <w:rFonts w:cs="宋体"/>
                <w:kern w:val="0"/>
              </w:rPr>
            </w:pPr>
            <w:r>
              <w:rPr>
                <w:rFonts w:hint="eastAsia" w:cs="宋体"/>
                <w:kern w:val="0"/>
              </w:rPr>
              <w:t>2</w:t>
            </w:r>
          </w:p>
        </w:tc>
        <w:tc>
          <w:tcPr>
            <w:tcW w:w="3683" w:type="dxa"/>
            <w:vAlign w:val="center"/>
          </w:tcPr>
          <w:p w14:paraId="24B7FABA">
            <w:pPr>
              <w:widowControl w:val="0"/>
              <w:adjustRightInd w:val="0"/>
              <w:snapToGrid w:val="0"/>
              <w:rPr>
                <w:rFonts w:cs="宋体"/>
                <w:b/>
                <w:kern w:val="0"/>
                <w:szCs w:val="32"/>
              </w:rPr>
            </w:pPr>
          </w:p>
        </w:tc>
        <w:tc>
          <w:tcPr>
            <w:tcW w:w="3546" w:type="dxa"/>
            <w:vAlign w:val="center"/>
          </w:tcPr>
          <w:p w14:paraId="24B7FABB">
            <w:pPr>
              <w:widowControl w:val="0"/>
              <w:adjustRightInd w:val="0"/>
              <w:snapToGrid w:val="0"/>
              <w:rPr>
                <w:rFonts w:cs="宋体"/>
                <w:b/>
                <w:kern w:val="0"/>
                <w:szCs w:val="32"/>
              </w:rPr>
            </w:pPr>
          </w:p>
        </w:tc>
        <w:tc>
          <w:tcPr>
            <w:tcW w:w="1276" w:type="dxa"/>
            <w:vAlign w:val="center"/>
          </w:tcPr>
          <w:p w14:paraId="24B7FABC">
            <w:pPr>
              <w:widowControl w:val="0"/>
              <w:adjustRightInd w:val="0"/>
              <w:snapToGrid w:val="0"/>
              <w:rPr>
                <w:rFonts w:cs="宋体"/>
                <w:b/>
                <w:kern w:val="0"/>
                <w:szCs w:val="32"/>
              </w:rPr>
            </w:pPr>
          </w:p>
        </w:tc>
      </w:tr>
      <w:tr w14:paraId="24B7F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24B7FABE">
            <w:pPr>
              <w:widowControl w:val="0"/>
              <w:adjustRightInd w:val="0"/>
              <w:snapToGrid w:val="0"/>
              <w:jc w:val="center"/>
              <w:rPr>
                <w:rFonts w:cs="宋体"/>
                <w:kern w:val="0"/>
              </w:rPr>
            </w:pPr>
            <w:r>
              <w:rPr>
                <w:rFonts w:hint="eastAsia" w:cs="宋体"/>
                <w:kern w:val="0"/>
              </w:rPr>
              <w:t>……</w:t>
            </w:r>
          </w:p>
        </w:tc>
        <w:tc>
          <w:tcPr>
            <w:tcW w:w="3683" w:type="dxa"/>
            <w:vAlign w:val="center"/>
          </w:tcPr>
          <w:p w14:paraId="24B7FABF">
            <w:pPr>
              <w:widowControl w:val="0"/>
              <w:adjustRightInd w:val="0"/>
              <w:snapToGrid w:val="0"/>
              <w:rPr>
                <w:rFonts w:cs="宋体"/>
                <w:b/>
                <w:kern w:val="0"/>
                <w:szCs w:val="32"/>
              </w:rPr>
            </w:pPr>
          </w:p>
        </w:tc>
        <w:tc>
          <w:tcPr>
            <w:tcW w:w="3546" w:type="dxa"/>
            <w:vAlign w:val="center"/>
          </w:tcPr>
          <w:p w14:paraId="24B7FAC0">
            <w:pPr>
              <w:widowControl w:val="0"/>
              <w:adjustRightInd w:val="0"/>
              <w:snapToGrid w:val="0"/>
              <w:rPr>
                <w:rFonts w:cs="宋体"/>
                <w:b/>
                <w:kern w:val="0"/>
                <w:szCs w:val="32"/>
              </w:rPr>
            </w:pPr>
          </w:p>
        </w:tc>
        <w:tc>
          <w:tcPr>
            <w:tcW w:w="1276" w:type="dxa"/>
            <w:vAlign w:val="center"/>
          </w:tcPr>
          <w:p w14:paraId="24B7FAC1">
            <w:pPr>
              <w:widowControl w:val="0"/>
              <w:adjustRightInd w:val="0"/>
              <w:snapToGrid w:val="0"/>
              <w:rPr>
                <w:rFonts w:cs="宋体"/>
                <w:b/>
                <w:kern w:val="0"/>
                <w:szCs w:val="32"/>
              </w:rPr>
            </w:pPr>
          </w:p>
        </w:tc>
      </w:tr>
    </w:tbl>
    <w:p w14:paraId="24B7FAC3">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24B7FAC4">
      <w:pPr>
        <w:widowControl w:val="0"/>
        <w:adjustRightInd w:val="0"/>
        <w:snapToGrid w:val="0"/>
      </w:pPr>
    </w:p>
    <w:p w14:paraId="24B7FAC5">
      <w:pPr>
        <w:pStyle w:val="77"/>
      </w:pPr>
    </w:p>
    <w:p w14:paraId="24B7FAC6">
      <w:pPr>
        <w:pStyle w:val="77"/>
      </w:pPr>
    </w:p>
    <w:p w14:paraId="24B7FAC7">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24B7FAC8">
      <w:pPr>
        <w:pStyle w:val="77"/>
      </w:pPr>
    </w:p>
    <w:p w14:paraId="24B7FAC9">
      <w:pPr>
        <w:pStyle w:val="77"/>
      </w:pPr>
    </w:p>
    <w:p w14:paraId="24B7FACA">
      <w:pPr>
        <w:pStyle w:val="77"/>
      </w:pPr>
    </w:p>
    <w:p w14:paraId="24B7FACB">
      <w:pPr>
        <w:pStyle w:val="77"/>
      </w:pPr>
    </w:p>
    <w:p w14:paraId="24B7FACC">
      <w:pPr>
        <w:pStyle w:val="77"/>
      </w:pPr>
    </w:p>
    <w:p w14:paraId="24B7FACD">
      <w:pPr>
        <w:pStyle w:val="77"/>
      </w:pPr>
    </w:p>
    <w:p w14:paraId="24B7FACE">
      <w:pPr>
        <w:pStyle w:val="77"/>
      </w:pPr>
    </w:p>
    <w:p w14:paraId="24B7FACF">
      <w:pPr>
        <w:pStyle w:val="77"/>
      </w:pPr>
    </w:p>
    <w:p w14:paraId="24B7FAD0">
      <w:pPr>
        <w:pStyle w:val="77"/>
      </w:pPr>
    </w:p>
    <w:p w14:paraId="24B7FAD1">
      <w:pPr>
        <w:pStyle w:val="77"/>
      </w:pPr>
    </w:p>
    <w:p w14:paraId="24B7FAD2">
      <w:pPr>
        <w:pStyle w:val="77"/>
      </w:pPr>
    </w:p>
    <w:p w14:paraId="24B7FAD3">
      <w:pPr>
        <w:pStyle w:val="77"/>
      </w:pPr>
    </w:p>
    <w:p w14:paraId="24B7FAD4">
      <w:pPr>
        <w:pStyle w:val="77"/>
      </w:pPr>
    </w:p>
    <w:p w14:paraId="24B7FAD5">
      <w:pPr>
        <w:pStyle w:val="77"/>
      </w:pPr>
    </w:p>
    <w:p w14:paraId="24B7FAD6">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八、政府采购供应商廉洁自律承诺书</w:t>
      </w:r>
    </w:p>
    <w:p w14:paraId="24B7FAD7">
      <w:pPr>
        <w:widowControl w:val="0"/>
        <w:adjustRightInd w:val="0"/>
        <w:snapToGrid w:val="0"/>
      </w:pPr>
    </w:p>
    <w:p w14:paraId="24B7FAD8">
      <w:pPr>
        <w:pStyle w:val="77"/>
      </w:pPr>
    </w:p>
    <w:p w14:paraId="24B7FAD9">
      <w:pPr>
        <w:pStyle w:val="77"/>
      </w:pPr>
    </w:p>
    <w:p w14:paraId="24B7FADA">
      <w:pPr>
        <w:widowControl w:val="0"/>
        <w:adjustRightInd w:val="0"/>
        <w:snapToGrid w:val="0"/>
        <w:spacing w:line="30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4B7FADB">
      <w:pPr>
        <w:widowControl w:val="0"/>
        <w:adjustRightInd w:val="0"/>
        <w:snapToGrid w:val="0"/>
      </w:pPr>
    </w:p>
    <w:p w14:paraId="24B7FADC">
      <w:pPr>
        <w:pStyle w:val="77"/>
      </w:pPr>
    </w:p>
    <w:p w14:paraId="24B7FADD">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4B7FADE">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14:paraId="24B7FADF">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14:paraId="24B7FAE0">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14:paraId="24B7FAE1">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4B7FAE2">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4B7FAE3">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14:paraId="24B7FAE4">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4B7FAE5">
      <w:pPr>
        <w:widowControl w:val="0"/>
        <w:adjustRightInd w:val="0"/>
        <w:snapToGrid w:val="0"/>
      </w:pPr>
    </w:p>
    <w:p w14:paraId="24B7FAE6">
      <w:pPr>
        <w:pStyle w:val="77"/>
      </w:pPr>
    </w:p>
    <w:p w14:paraId="24B7FAE7">
      <w:pPr>
        <w:pStyle w:val="77"/>
      </w:pPr>
    </w:p>
    <w:p w14:paraId="24B7FAE8">
      <w:pPr>
        <w:pStyle w:val="77"/>
      </w:pPr>
    </w:p>
    <w:p w14:paraId="24B7FAE9">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供应商名称（电子签名）：</w:t>
      </w:r>
    </w:p>
    <w:p w14:paraId="24B7FAEA">
      <w:pPr>
        <w:pStyle w:val="77"/>
      </w:pPr>
    </w:p>
    <w:p w14:paraId="24B7FAEB">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24B7FAEC">
      <w:pPr>
        <w:pStyle w:val="77"/>
      </w:pPr>
    </w:p>
    <w:p w14:paraId="24B7FAED">
      <w:pPr>
        <w:pStyle w:val="77"/>
      </w:pPr>
    </w:p>
    <w:p w14:paraId="24B7FAEE">
      <w:pPr>
        <w:widowControl w:val="0"/>
        <w:adjustRightInd w:val="0"/>
        <w:snapToGrid w:val="0"/>
      </w:pPr>
    </w:p>
    <w:p w14:paraId="24B7FAEF">
      <w:pPr>
        <w:pStyle w:val="77"/>
      </w:pPr>
    </w:p>
    <w:p w14:paraId="24B7FAF0">
      <w:pPr>
        <w:pStyle w:val="77"/>
      </w:pPr>
    </w:p>
    <w:p w14:paraId="24B7FAF1">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24B7FAF2">
      <w:pPr>
        <w:pStyle w:val="77"/>
      </w:pPr>
    </w:p>
    <w:p w14:paraId="24B7FAF3">
      <w:pPr>
        <w:pStyle w:val="77"/>
      </w:pPr>
    </w:p>
    <w:p w14:paraId="24B7FAF4">
      <w:pPr>
        <w:pStyle w:val="77"/>
      </w:pPr>
    </w:p>
    <w:p w14:paraId="24B7FAF5">
      <w:pPr>
        <w:pStyle w:val="77"/>
      </w:pPr>
    </w:p>
    <w:p w14:paraId="24B7FAF6">
      <w:pPr>
        <w:pStyle w:val="77"/>
      </w:pPr>
    </w:p>
    <w:p w14:paraId="24B7FAF7">
      <w:pPr>
        <w:pStyle w:val="77"/>
      </w:pPr>
    </w:p>
    <w:p w14:paraId="24B7FAF8">
      <w:pPr>
        <w:pStyle w:val="77"/>
      </w:pPr>
    </w:p>
    <w:p w14:paraId="24B7FAF9">
      <w:pPr>
        <w:pStyle w:val="77"/>
      </w:pPr>
    </w:p>
    <w:p w14:paraId="24B7FAFA">
      <w:pPr>
        <w:pStyle w:val="77"/>
      </w:pPr>
    </w:p>
    <w:p w14:paraId="24B7FAFB">
      <w:pPr>
        <w:pStyle w:val="77"/>
      </w:pPr>
    </w:p>
    <w:p w14:paraId="24B7FAFC">
      <w:pPr>
        <w:pStyle w:val="77"/>
      </w:pPr>
    </w:p>
    <w:p w14:paraId="24B7FAFD">
      <w:pPr>
        <w:pStyle w:val="77"/>
      </w:pPr>
    </w:p>
    <w:p w14:paraId="24B7FAFE">
      <w:pPr>
        <w:pStyle w:val="77"/>
      </w:pPr>
    </w:p>
    <w:p w14:paraId="24B7FAFF">
      <w:pPr>
        <w:widowControl w:val="0"/>
        <w:adjustRightInd w:val="0"/>
        <w:snapToGrid w:val="0"/>
      </w:pPr>
    </w:p>
    <w:p w14:paraId="24B7FB00">
      <w:pPr>
        <w:widowControl w:val="0"/>
        <w:adjustRightInd w:val="0"/>
        <w:snapToGrid w:val="0"/>
        <w:spacing w:line="300" w:lineRule="auto"/>
        <w:jc w:val="center"/>
        <w:rPr>
          <w:rFonts w:cs="宋体"/>
          <w:b/>
          <w:bCs/>
          <w:sz w:val="28"/>
          <w:szCs w:val="28"/>
        </w:rPr>
      </w:pPr>
      <w:r>
        <w:rPr>
          <w:rFonts w:hint="eastAsia" w:cs="宋体"/>
          <w:b/>
          <w:bCs/>
          <w:sz w:val="28"/>
          <w:szCs w:val="28"/>
        </w:rPr>
        <w:t>报价文件部分</w:t>
      </w:r>
    </w:p>
    <w:p w14:paraId="24B7FB01">
      <w:pPr>
        <w:widowControl w:val="0"/>
        <w:adjustRightInd w:val="0"/>
        <w:snapToGrid w:val="0"/>
      </w:pPr>
    </w:p>
    <w:p w14:paraId="24B7FB02">
      <w:pPr>
        <w:widowControl w:val="0"/>
        <w:adjustRightInd w:val="0"/>
        <w:snapToGrid w:val="0"/>
      </w:pPr>
    </w:p>
    <w:p w14:paraId="24B7FB03">
      <w:pPr>
        <w:widowControl w:val="0"/>
        <w:adjustRightInd w:val="0"/>
        <w:snapToGrid w:val="0"/>
      </w:pPr>
    </w:p>
    <w:p w14:paraId="24B7FB04">
      <w:pPr>
        <w:widowControl w:val="0"/>
        <w:adjustRightInd w:val="0"/>
        <w:snapToGrid w:val="0"/>
        <w:spacing w:line="300" w:lineRule="auto"/>
        <w:jc w:val="center"/>
        <w:rPr>
          <w:rFonts w:cs="宋体"/>
          <w:b/>
          <w:bCs/>
          <w:sz w:val="28"/>
          <w:szCs w:val="28"/>
        </w:rPr>
      </w:pPr>
      <w:r>
        <w:rPr>
          <w:rFonts w:hint="eastAsia" w:cs="宋体"/>
          <w:b/>
          <w:bCs/>
          <w:sz w:val="28"/>
          <w:szCs w:val="28"/>
        </w:rPr>
        <w:t>目录</w:t>
      </w:r>
    </w:p>
    <w:p w14:paraId="24B7FB05">
      <w:pPr>
        <w:widowControl w:val="0"/>
        <w:adjustRightInd w:val="0"/>
        <w:snapToGrid w:val="0"/>
      </w:pPr>
    </w:p>
    <w:p w14:paraId="24B7FB06">
      <w:pPr>
        <w:pStyle w:val="77"/>
      </w:pPr>
    </w:p>
    <w:p w14:paraId="24B7FB07">
      <w:pPr>
        <w:pStyle w:val="77"/>
      </w:pPr>
    </w:p>
    <w:p w14:paraId="24B7FB08">
      <w:pPr>
        <w:widowControl w:val="0"/>
        <w:adjustRightInd w:val="0"/>
        <w:snapToGrid w:val="0"/>
        <w:spacing w:line="300" w:lineRule="auto"/>
        <w:ind w:firstLine="480" w:firstLineChars="200"/>
        <w:rPr>
          <w:rFonts w:cs="宋体"/>
          <w:sz w:val="24"/>
        </w:rPr>
      </w:pPr>
      <w:r>
        <w:rPr>
          <w:rFonts w:hint="eastAsia" w:cs="宋体"/>
          <w:sz w:val="24"/>
        </w:rPr>
        <w:t>（1）开标一览表（报价表）………………………………………………（页码）</w:t>
      </w:r>
    </w:p>
    <w:p w14:paraId="24B7FB09">
      <w:pPr>
        <w:widowControl w:val="0"/>
        <w:adjustRightInd w:val="0"/>
        <w:snapToGrid w:val="0"/>
        <w:spacing w:line="300" w:lineRule="auto"/>
        <w:ind w:firstLine="480" w:firstLineChars="200"/>
        <w:rPr>
          <w:rFonts w:cs="宋体"/>
          <w:sz w:val="24"/>
        </w:rPr>
      </w:pPr>
      <w:r>
        <w:rPr>
          <w:rFonts w:hint="eastAsia" w:cs="宋体"/>
          <w:sz w:val="24"/>
        </w:rPr>
        <w:t>（2）报价情况说明…………………………………………………………（页码）</w:t>
      </w:r>
    </w:p>
    <w:p w14:paraId="24B7FB0A">
      <w:pPr>
        <w:widowControl w:val="0"/>
        <w:adjustRightInd w:val="0"/>
        <w:snapToGrid w:val="0"/>
        <w:spacing w:line="300" w:lineRule="auto"/>
        <w:ind w:firstLine="480" w:firstLineChars="200"/>
        <w:rPr>
          <w:rFonts w:cs="宋体"/>
          <w:sz w:val="24"/>
        </w:rPr>
      </w:pPr>
      <w:r>
        <w:rPr>
          <w:rFonts w:hint="eastAsia" w:cs="宋体"/>
          <w:sz w:val="24"/>
        </w:rPr>
        <w:t>（3）中小企业声明函………………………………………………………（页码）</w:t>
      </w:r>
    </w:p>
    <w:p w14:paraId="24B7FB0B">
      <w:pPr>
        <w:pStyle w:val="77"/>
        <w:rPr>
          <w:lang w:val="zh-CN"/>
        </w:rPr>
      </w:pPr>
    </w:p>
    <w:p w14:paraId="24B7FB0C">
      <w:pPr>
        <w:pStyle w:val="77"/>
        <w:rPr>
          <w:lang w:val="zh-CN"/>
        </w:rPr>
      </w:pPr>
    </w:p>
    <w:p w14:paraId="24B7FB0D">
      <w:pPr>
        <w:pStyle w:val="77"/>
        <w:rPr>
          <w:lang w:val="zh-CN"/>
        </w:rPr>
      </w:pPr>
    </w:p>
    <w:p w14:paraId="24B7FB0E">
      <w:pPr>
        <w:pStyle w:val="77"/>
        <w:rPr>
          <w:lang w:val="zh-CN"/>
        </w:rPr>
      </w:pPr>
    </w:p>
    <w:p w14:paraId="24B7FB0F">
      <w:pPr>
        <w:pStyle w:val="77"/>
        <w:rPr>
          <w:lang w:val="zh-CN"/>
        </w:rPr>
      </w:pPr>
    </w:p>
    <w:p w14:paraId="24B7FB10">
      <w:pPr>
        <w:pStyle w:val="77"/>
        <w:rPr>
          <w:lang w:val="zh-CN"/>
        </w:rPr>
      </w:pPr>
    </w:p>
    <w:p w14:paraId="24B7FB11">
      <w:pPr>
        <w:pStyle w:val="77"/>
        <w:rPr>
          <w:lang w:val="zh-CN"/>
        </w:rPr>
      </w:pPr>
    </w:p>
    <w:p w14:paraId="24B7FB12">
      <w:pPr>
        <w:pStyle w:val="77"/>
        <w:rPr>
          <w:lang w:val="zh-CN"/>
        </w:rPr>
      </w:pPr>
    </w:p>
    <w:p w14:paraId="24B7FB13">
      <w:pPr>
        <w:pStyle w:val="77"/>
        <w:rPr>
          <w:lang w:val="zh-CN"/>
        </w:rPr>
      </w:pPr>
    </w:p>
    <w:p w14:paraId="10393853">
      <w:pPr>
        <w:pStyle w:val="77"/>
        <w:rPr>
          <w:lang w:val="zh-CN"/>
        </w:rPr>
        <w:sectPr>
          <w:type w:val="oddPage"/>
          <w:pgSz w:w="11906" w:h="16838"/>
          <w:pgMar w:top="1440" w:right="1304" w:bottom="1440" w:left="1134" w:header="851" w:footer="992" w:gutter="0"/>
          <w:cols w:space="720" w:num="1"/>
          <w:docGrid w:type="lines" w:linePitch="312" w:charSpace="0"/>
        </w:sectPr>
      </w:pPr>
    </w:p>
    <w:p w14:paraId="24B7FB15">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一、开标一览表（报价表）</w:t>
      </w:r>
    </w:p>
    <w:p w14:paraId="24B7FB16">
      <w:pPr>
        <w:pStyle w:val="77"/>
        <w:rPr>
          <w:lang w:val="zh-CN"/>
        </w:rPr>
      </w:pPr>
    </w:p>
    <w:p w14:paraId="24B7FB17">
      <w:pPr>
        <w:widowControl w:val="0"/>
        <w:adjustRightInd w:val="0"/>
        <w:snapToGrid w:val="0"/>
        <w:spacing w:line="300" w:lineRule="auto"/>
        <w:rPr>
          <w:rFonts w:cs="宋体"/>
          <w:kern w:val="0"/>
          <w:sz w:val="24"/>
        </w:rPr>
      </w:pPr>
      <w:r>
        <w:rPr>
          <w:rFonts w:hint="eastAsia" w:cs="宋体"/>
          <w:sz w:val="24"/>
        </w:rPr>
        <w:t>（采购人）、（采购代理机构）</w:t>
      </w:r>
      <w:r>
        <w:rPr>
          <w:rFonts w:hint="eastAsia" w:cs="宋体"/>
          <w:kern w:val="0"/>
          <w:sz w:val="24"/>
          <w:lang w:val="zh-CN"/>
        </w:rPr>
        <w:t>：</w:t>
      </w:r>
    </w:p>
    <w:p w14:paraId="24B7FB18">
      <w:pPr>
        <w:pStyle w:val="77"/>
        <w:rPr>
          <w:lang w:val="zh-CN"/>
        </w:rPr>
      </w:pPr>
    </w:p>
    <w:p w14:paraId="24B7FB19">
      <w:pPr>
        <w:widowControl w:val="0"/>
        <w:adjustRightInd w:val="0"/>
        <w:snapToGrid w:val="0"/>
        <w:spacing w:line="300" w:lineRule="auto"/>
        <w:ind w:firstLine="480" w:firstLineChars="200"/>
        <w:rPr>
          <w:rFonts w:cs="宋体"/>
          <w:kern w:val="0"/>
          <w:sz w:val="24"/>
          <w:lang w:val="zh-CN"/>
        </w:rPr>
      </w:pPr>
      <w:r>
        <w:rPr>
          <w:rFonts w:hint="eastAsia" w:cs="宋体"/>
          <w:kern w:val="0"/>
          <w:sz w:val="24"/>
          <w:lang w:val="zh-CN"/>
        </w:rPr>
        <w:t>按你方招标文件要求，我们，本投标文件签字方，谨此向你方发出要约如下：如你方接受本投标，我方承诺按照如下开标一览表（报价表）的价格完成</w:t>
      </w:r>
      <w:r>
        <w:rPr>
          <w:rFonts w:hint="eastAsia" w:cs="宋体"/>
          <w:sz w:val="24"/>
        </w:rPr>
        <w:t>（项目名称）</w:t>
      </w:r>
      <w:r>
        <w:rPr>
          <w:rFonts w:hint="eastAsia" w:cs="宋体"/>
          <w:kern w:val="0"/>
          <w:sz w:val="24"/>
          <w:lang w:val="zh-CN"/>
        </w:rPr>
        <w:t>【项目编号：</w:t>
      </w:r>
      <w:r>
        <w:rPr>
          <w:rFonts w:hint="eastAsia" w:cs="宋体"/>
          <w:sz w:val="24"/>
        </w:rPr>
        <w:t>（采购编号）】的实施</w:t>
      </w:r>
      <w:r>
        <w:rPr>
          <w:rFonts w:hint="eastAsia" w:cs="宋体"/>
          <w:kern w:val="0"/>
          <w:sz w:val="24"/>
          <w:lang w:val="zh-CN"/>
        </w:rPr>
        <w:t>。</w:t>
      </w:r>
    </w:p>
    <w:p w14:paraId="24B7FB1A">
      <w:pPr>
        <w:pStyle w:val="77"/>
        <w:rPr>
          <w:lang w:val="zh-CN"/>
        </w:rPr>
      </w:pPr>
    </w:p>
    <w:p w14:paraId="24B7FB1B">
      <w:pPr>
        <w:widowControl w:val="0"/>
        <w:adjustRightInd w:val="0"/>
        <w:snapToGrid w:val="0"/>
        <w:spacing w:line="300" w:lineRule="auto"/>
        <w:jc w:val="center"/>
        <w:rPr>
          <w:rFonts w:cs="宋体"/>
          <w:b/>
          <w:bCs/>
          <w:sz w:val="24"/>
        </w:rPr>
      </w:pPr>
      <w:r>
        <w:rPr>
          <w:rFonts w:hint="eastAsia" w:cs="宋体"/>
          <w:b/>
          <w:bCs/>
          <w:sz w:val="24"/>
        </w:rPr>
        <w:t>开标一览表（报价表）（单位均为人民币元）</w:t>
      </w:r>
    </w:p>
    <w:p w14:paraId="24B7FB1C">
      <w:pPr>
        <w:pStyle w:val="77"/>
        <w:rPr>
          <w:lang w:val="zh-CN"/>
        </w:rPr>
      </w:pP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02"/>
        <w:gridCol w:w="2557"/>
        <w:gridCol w:w="3224"/>
        <w:gridCol w:w="5764"/>
        <w:gridCol w:w="2127"/>
      </w:tblGrid>
      <w:tr w14:paraId="24B7F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4B7FB1D">
            <w:pPr>
              <w:widowControl w:val="0"/>
              <w:adjustRightInd w:val="0"/>
              <w:snapToGrid w:val="0"/>
              <w:jc w:val="center"/>
              <w:rPr>
                <w:rFonts w:cs="宋体"/>
                <w:b/>
                <w:bCs/>
                <w:kern w:val="0"/>
                <w:szCs w:val="21"/>
              </w:rPr>
            </w:pPr>
            <w:r>
              <w:rPr>
                <w:rFonts w:hint="eastAsia" w:ascii="宋体" w:hAnsi="宋体" w:cs="宋体"/>
                <w:b/>
                <w:bCs/>
                <w:kern w:val="0"/>
                <w:lang w:bidi="ar"/>
              </w:rPr>
              <w:t>序号</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4B7FB1E">
            <w:pPr>
              <w:widowControl w:val="0"/>
              <w:adjustRightInd w:val="0"/>
              <w:snapToGrid w:val="0"/>
              <w:jc w:val="center"/>
              <w:rPr>
                <w:rFonts w:cs="宋体"/>
                <w:b/>
                <w:bCs/>
                <w:kern w:val="0"/>
              </w:rPr>
            </w:pPr>
            <w:r>
              <w:rPr>
                <w:rFonts w:hint="eastAsia" w:ascii="宋体" w:hAnsi="宋体" w:cs="宋体"/>
                <w:b/>
                <w:bCs/>
                <w:kern w:val="0"/>
                <w:lang w:bidi="ar"/>
              </w:rPr>
              <w:t>项目名称</w:t>
            </w:r>
          </w:p>
        </w:tc>
        <w:tc>
          <w:tcPr>
            <w:tcW w:w="3224" w:type="dxa"/>
            <w:tcBorders>
              <w:top w:val="single" w:color="auto" w:sz="6" w:space="0"/>
              <w:left w:val="single" w:color="auto" w:sz="6" w:space="0"/>
              <w:bottom w:val="single" w:color="auto" w:sz="6" w:space="0"/>
              <w:right w:val="single" w:color="auto" w:sz="6" w:space="0"/>
            </w:tcBorders>
            <w:shd w:val="clear" w:color="auto" w:fill="auto"/>
            <w:vAlign w:val="center"/>
          </w:tcPr>
          <w:p w14:paraId="24B7FB1F">
            <w:pPr>
              <w:widowControl w:val="0"/>
              <w:adjustRightInd w:val="0"/>
              <w:snapToGrid w:val="0"/>
              <w:jc w:val="center"/>
              <w:rPr>
                <w:rFonts w:hint="eastAsia" w:ascii="宋体" w:hAnsi="宋体" w:cs="宋体"/>
                <w:b/>
                <w:bCs/>
                <w:kern w:val="0"/>
              </w:rPr>
            </w:pPr>
            <w:r>
              <w:rPr>
                <w:rFonts w:hint="eastAsia" w:cs="宋体"/>
                <w:b/>
                <w:bCs/>
                <w:szCs w:val="21"/>
                <w:lang w:bidi="ar"/>
              </w:rPr>
              <w:t>投标报价（元）</w:t>
            </w:r>
          </w:p>
        </w:tc>
        <w:tc>
          <w:tcPr>
            <w:tcW w:w="5764" w:type="dxa"/>
            <w:tcBorders>
              <w:top w:val="single" w:color="auto" w:sz="6" w:space="0"/>
              <w:left w:val="single" w:color="auto" w:sz="6" w:space="0"/>
              <w:bottom w:val="single" w:color="auto" w:sz="6" w:space="0"/>
              <w:right w:val="single" w:color="auto" w:sz="6" w:space="0"/>
            </w:tcBorders>
            <w:shd w:val="clear" w:color="auto" w:fill="auto"/>
            <w:vAlign w:val="center"/>
          </w:tcPr>
          <w:p w14:paraId="24B7FB20">
            <w:pPr>
              <w:widowControl w:val="0"/>
              <w:adjustRightInd w:val="0"/>
              <w:snapToGrid w:val="0"/>
              <w:jc w:val="center"/>
              <w:rPr>
                <w:rFonts w:cs="宋体"/>
                <w:b/>
                <w:bCs/>
                <w:kern w:val="0"/>
              </w:rPr>
            </w:pPr>
            <w:r>
              <w:rPr>
                <w:rFonts w:hint="eastAsia" w:cs="宋体"/>
                <w:b/>
                <w:bCs/>
                <w:kern w:val="0"/>
              </w:rPr>
              <w:t>服务期限</w:t>
            </w:r>
          </w:p>
        </w:tc>
        <w:tc>
          <w:tcPr>
            <w:tcW w:w="2127" w:type="dxa"/>
            <w:tcBorders>
              <w:top w:val="single" w:color="auto" w:sz="6" w:space="0"/>
              <w:left w:val="single" w:color="auto" w:sz="6" w:space="0"/>
              <w:bottom w:val="single" w:color="auto" w:sz="6" w:space="0"/>
              <w:right w:val="single" w:color="auto" w:sz="6" w:space="0"/>
            </w:tcBorders>
            <w:shd w:val="clear" w:color="auto" w:fill="auto"/>
            <w:vAlign w:val="center"/>
          </w:tcPr>
          <w:p w14:paraId="24B7FB21">
            <w:pPr>
              <w:widowControl w:val="0"/>
              <w:adjustRightInd w:val="0"/>
              <w:snapToGrid w:val="0"/>
              <w:jc w:val="center"/>
              <w:rPr>
                <w:rFonts w:cs="宋体"/>
                <w:b/>
                <w:bCs/>
                <w:kern w:val="0"/>
              </w:rPr>
            </w:pPr>
            <w:r>
              <w:rPr>
                <w:rFonts w:hint="eastAsia" w:ascii="宋体" w:hAnsi="宋体" w:cs="宋体"/>
                <w:b/>
                <w:bCs/>
                <w:kern w:val="0"/>
                <w:lang w:bidi="ar"/>
              </w:rPr>
              <w:t>备注（如果有）</w:t>
            </w:r>
          </w:p>
        </w:tc>
      </w:tr>
      <w:tr w14:paraId="24B7F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90" w:hRule="atLeast"/>
        </w:trPr>
        <w:tc>
          <w:tcPr>
            <w:tcW w:w="502" w:type="dxa"/>
            <w:tcBorders>
              <w:top w:val="single" w:color="auto" w:sz="6" w:space="0"/>
              <w:left w:val="single" w:color="auto" w:sz="6" w:space="0"/>
              <w:bottom w:val="single" w:color="auto" w:sz="6" w:space="0"/>
              <w:right w:val="single" w:color="auto" w:sz="6" w:space="0"/>
            </w:tcBorders>
            <w:shd w:val="clear" w:color="auto" w:fill="auto"/>
            <w:vAlign w:val="center"/>
          </w:tcPr>
          <w:p w14:paraId="24B7FB23">
            <w:pPr>
              <w:widowControl w:val="0"/>
              <w:adjustRightInd w:val="0"/>
              <w:snapToGrid w:val="0"/>
              <w:jc w:val="center"/>
              <w:rPr>
                <w:rFonts w:cs="宋体"/>
                <w:kern w:val="0"/>
              </w:rPr>
            </w:pPr>
            <w:r>
              <w:rPr>
                <w:kern w:val="0"/>
                <w:lang w:bidi="ar"/>
              </w:rPr>
              <w:t>1</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tcPr>
          <w:p w14:paraId="24B7FB24">
            <w:pPr>
              <w:widowControl w:val="0"/>
              <w:adjustRightInd w:val="0"/>
              <w:snapToGrid w:val="0"/>
              <w:rPr>
                <w:rFonts w:cs="宋体"/>
                <w:kern w:val="0"/>
              </w:rPr>
            </w:pPr>
            <w:r>
              <w:rPr>
                <w:rFonts w:hint="eastAsia" w:cs="宋体"/>
                <w:kern w:val="0"/>
                <w:lang w:bidi="ar"/>
              </w:rPr>
              <w:t>象山县医疗保障局2025-2026年度象山县医疗保险部分经办项目外包服务项目</w:t>
            </w:r>
          </w:p>
        </w:tc>
        <w:tc>
          <w:tcPr>
            <w:tcW w:w="3224" w:type="dxa"/>
            <w:tcBorders>
              <w:top w:val="single" w:color="auto" w:sz="6" w:space="0"/>
              <w:left w:val="single" w:color="auto" w:sz="6" w:space="0"/>
              <w:right w:val="single" w:color="auto" w:sz="6" w:space="0"/>
            </w:tcBorders>
            <w:shd w:val="clear" w:color="auto" w:fill="auto"/>
            <w:vAlign w:val="center"/>
          </w:tcPr>
          <w:p w14:paraId="24B7FB25">
            <w:pPr>
              <w:pStyle w:val="57"/>
              <w:widowControl w:val="0"/>
              <w:spacing w:before="0" w:beforeAutospacing="0" w:after="0" w:afterAutospacing="0" w:line="240" w:lineRule="atLeast"/>
              <w:jc w:val="center"/>
              <w:rPr>
                <w:rFonts w:ascii="Times New Roman" w:hAnsi="Times New Roman" w:cs="宋体"/>
                <w:sz w:val="21"/>
                <w:szCs w:val="22"/>
                <w:lang w:val="en-US" w:bidi="ar"/>
              </w:rPr>
            </w:pPr>
          </w:p>
        </w:tc>
        <w:tc>
          <w:tcPr>
            <w:tcW w:w="5764" w:type="dxa"/>
            <w:tcBorders>
              <w:top w:val="single" w:color="auto" w:sz="6" w:space="0"/>
              <w:left w:val="single" w:color="auto" w:sz="6" w:space="0"/>
              <w:right w:val="single" w:color="auto" w:sz="6" w:space="0"/>
            </w:tcBorders>
            <w:shd w:val="clear" w:color="auto" w:fill="auto"/>
            <w:vAlign w:val="center"/>
          </w:tcPr>
          <w:p w14:paraId="24B7FB26">
            <w:pPr>
              <w:pStyle w:val="827"/>
              <w:widowControl/>
            </w:pPr>
          </w:p>
        </w:tc>
        <w:tc>
          <w:tcPr>
            <w:tcW w:w="2127" w:type="dxa"/>
            <w:tcBorders>
              <w:top w:val="single" w:color="auto" w:sz="6" w:space="0"/>
              <w:left w:val="single" w:color="auto" w:sz="6" w:space="0"/>
              <w:bottom w:val="single" w:color="auto" w:sz="6" w:space="0"/>
              <w:right w:val="single" w:color="auto" w:sz="6" w:space="0"/>
            </w:tcBorders>
            <w:shd w:val="clear" w:color="auto" w:fill="auto"/>
            <w:vAlign w:val="center"/>
          </w:tcPr>
          <w:p w14:paraId="24B7FB27">
            <w:pPr>
              <w:pStyle w:val="57"/>
              <w:widowControl w:val="0"/>
              <w:spacing w:before="0" w:beforeAutospacing="0" w:after="0" w:afterAutospacing="0" w:line="240" w:lineRule="atLeast"/>
              <w:jc w:val="both"/>
              <w:rPr>
                <w:rFonts w:hint="eastAsia"/>
                <w:lang w:val="en-US"/>
              </w:rPr>
            </w:pPr>
          </w:p>
        </w:tc>
      </w:tr>
    </w:tbl>
    <w:p w14:paraId="24B7FB29">
      <w:pPr>
        <w:widowControl w:val="0"/>
        <w:adjustRightInd w:val="0"/>
        <w:snapToGrid w:val="0"/>
        <w:ind w:firstLine="422" w:firstLineChars="200"/>
        <w:rPr>
          <w:rFonts w:cs="宋体"/>
          <w:b/>
          <w:kern w:val="0"/>
          <w:lang w:val="zh-CN"/>
        </w:rPr>
      </w:pPr>
      <w:r>
        <w:rPr>
          <w:rFonts w:hint="eastAsia" w:cs="宋体"/>
          <w:b/>
          <w:kern w:val="0"/>
          <w:lang w:val="zh-CN"/>
        </w:rPr>
        <w:t>注：</w:t>
      </w:r>
    </w:p>
    <w:p w14:paraId="24B7FB2A">
      <w:pPr>
        <w:widowControl w:val="0"/>
        <w:adjustRightInd w:val="0"/>
        <w:snapToGrid w:val="0"/>
        <w:ind w:firstLine="420" w:firstLineChars="200"/>
        <w:rPr>
          <w:rFonts w:cs="宋体"/>
          <w:kern w:val="0"/>
          <w:lang w:val="zh-CN"/>
        </w:rPr>
      </w:pPr>
      <w:r>
        <w:rPr>
          <w:rFonts w:hint="eastAsia" w:cs="宋体"/>
          <w:kern w:val="0"/>
          <w:lang w:val="zh-CN"/>
        </w:rPr>
        <w:t>1、供应商需按本表格式填写，</w:t>
      </w:r>
      <w:r>
        <w:rPr>
          <w:rFonts w:hint="eastAsia" w:cs="宋体"/>
          <w:b/>
          <w:bCs/>
          <w:kern w:val="0"/>
          <w:lang w:val="zh-CN"/>
        </w:rPr>
        <w:t>否则视为投标文件含有采购人不能接受的附加条件，投标无效。</w:t>
      </w:r>
    </w:p>
    <w:p w14:paraId="24B7FB2B">
      <w:pPr>
        <w:widowControl w:val="0"/>
        <w:adjustRightInd w:val="0"/>
        <w:snapToGrid w:val="0"/>
        <w:ind w:firstLine="420" w:firstLineChars="200"/>
        <w:rPr>
          <w:rFonts w:cs="宋体"/>
          <w:kern w:val="0"/>
          <w:lang w:val="zh-CN"/>
        </w:rPr>
      </w:pPr>
      <w:r>
        <w:rPr>
          <w:rFonts w:hint="eastAsia" w:cs="宋体"/>
          <w:kern w:val="0"/>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b/>
          <w:bCs/>
          <w:kern w:val="0"/>
          <w:lang w:val="zh-CN"/>
        </w:rPr>
        <w:t>采购内容未包含在《开标一览表（报价表）》名称栏中，供应商不能作出合理解释的，视为投标文件含有采购人不能接受的附加条件的，投标无效。</w:t>
      </w:r>
    </w:p>
    <w:p w14:paraId="24B7FB2C">
      <w:pPr>
        <w:widowControl w:val="0"/>
        <w:adjustRightInd w:val="0"/>
        <w:snapToGrid w:val="0"/>
        <w:ind w:firstLine="420" w:firstLineChars="200"/>
        <w:rPr>
          <w:rFonts w:cs="宋体"/>
          <w:kern w:val="0"/>
          <w:lang w:val="zh-CN"/>
        </w:rPr>
      </w:pPr>
      <w:r>
        <w:rPr>
          <w:rFonts w:hint="eastAsia" w:cs="宋体"/>
          <w:kern w:val="0"/>
          <w:lang w:val="zh-CN"/>
        </w:rPr>
        <w:t>3、特别提示：采购代理机构将对项目名称和项目编号，中标供应商名称、地址和中标金额，主要中标标的名称、服务范围、服务要求、服务时间、服务标准等予以公示。</w:t>
      </w:r>
    </w:p>
    <w:p w14:paraId="24B7FB2D">
      <w:pPr>
        <w:widowControl w:val="0"/>
        <w:adjustRightInd w:val="0"/>
        <w:snapToGrid w:val="0"/>
        <w:ind w:firstLine="420" w:firstLineChars="200"/>
        <w:rPr>
          <w:rFonts w:cs="宋体"/>
          <w:kern w:val="0"/>
          <w:lang w:val="zh-CN"/>
        </w:rPr>
      </w:pPr>
      <w:r>
        <w:rPr>
          <w:rFonts w:hint="eastAsia" w:cs="宋体"/>
          <w:kern w:val="0"/>
          <w:lang w:val="zh-CN"/>
        </w:rPr>
        <w:t>4、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4B7FB2E">
      <w:pPr>
        <w:pStyle w:val="77"/>
      </w:pPr>
    </w:p>
    <w:p w14:paraId="24B7FB2F">
      <w:pPr>
        <w:pStyle w:val="77"/>
      </w:pPr>
    </w:p>
    <w:p w14:paraId="65591AC1">
      <w:pPr>
        <w:pStyle w:val="77"/>
        <w:sectPr>
          <w:type w:val="oddPage"/>
          <w:pgSz w:w="16838" w:h="11906" w:orient="landscape"/>
          <w:pgMar w:top="1134" w:right="1440" w:bottom="1304" w:left="1440" w:header="851" w:footer="992" w:gutter="0"/>
          <w:cols w:space="720" w:num="1"/>
          <w:docGrid w:type="lines" w:linePitch="312" w:charSpace="0"/>
        </w:sectPr>
      </w:pPr>
    </w:p>
    <w:p w14:paraId="24B7FB31">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二、报价情况说明（如果有）</w:t>
      </w:r>
    </w:p>
    <w:p w14:paraId="24B7FB32">
      <w:pPr>
        <w:pStyle w:val="77"/>
      </w:pPr>
    </w:p>
    <w:p w14:paraId="24B7FB33">
      <w:pPr>
        <w:pStyle w:val="77"/>
      </w:pPr>
    </w:p>
    <w:p w14:paraId="24B7FB34">
      <w:pPr>
        <w:pStyle w:val="77"/>
      </w:pPr>
    </w:p>
    <w:p w14:paraId="24B7FB35">
      <w:pPr>
        <w:widowControl w:val="0"/>
        <w:autoSpaceDE w:val="0"/>
        <w:autoSpaceDN w:val="0"/>
        <w:adjustRightInd w:val="0"/>
        <w:snapToGrid w:val="0"/>
        <w:spacing w:line="300" w:lineRule="auto"/>
        <w:ind w:firstLine="482" w:firstLineChars="200"/>
        <w:rPr>
          <w:rFonts w:hint="eastAsia" w:ascii="宋体" w:hAnsi="宋体" w:cs="宋体"/>
          <w:b/>
          <w:bCs/>
          <w:kern w:val="0"/>
          <w:sz w:val="24"/>
          <w:lang w:val="zh-CN"/>
        </w:rPr>
      </w:pPr>
      <w:r>
        <w:rPr>
          <w:rFonts w:hint="eastAsia" w:ascii="宋体" w:hAnsi="宋体" w:cs="宋体"/>
          <w:b/>
          <w:bCs/>
          <w:kern w:val="0"/>
          <w:sz w:val="24"/>
          <w:lang w:val="zh-CN"/>
        </w:rPr>
        <w:t>（如供应商报价低于项目预算</w:t>
      </w:r>
      <w:r>
        <w:rPr>
          <w:b/>
          <w:bCs/>
          <w:kern w:val="0"/>
          <w:sz w:val="24"/>
          <w:lang w:val="zh-CN"/>
        </w:rPr>
        <w:t>50%</w:t>
      </w:r>
      <w:r>
        <w:rPr>
          <w:rFonts w:hint="eastAsia" w:ascii="宋体" w:hAnsi="宋体" w:cs="宋体"/>
          <w:b/>
          <w:bCs/>
          <w:kern w:val="0"/>
          <w:sz w:val="24"/>
          <w:lang w:val="zh-CN"/>
        </w:rPr>
        <w:t>的，应当提交本文档，详细阐述不影响产品质量或者诚信履约的具体原因。）</w:t>
      </w:r>
    </w:p>
    <w:p w14:paraId="24B7FB36">
      <w:pPr>
        <w:pStyle w:val="77"/>
      </w:pPr>
    </w:p>
    <w:p w14:paraId="24B7FB37">
      <w:pPr>
        <w:pStyle w:val="77"/>
      </w:pPr>
    </w:p>
    <w:p w14:paraId="24B7FB38">
      <w:pPr>
        <w:pStyle w:val="77"/>
      </w:pPr>
    </w:p>
    <w:p w14:paraId="24B7FB39">
      <w:pPr>
        <w:pStyle w:val="77"/>
      </w:pPr>
    </w:p>
    <w:p w14:paraId="24B7FB3A">
      <w:pPr>
        <w:pStyle w:val="77"/>
      </w:pPr>
    </w:p>
    <w:p w14:paraId="24B7FB3B">
      <w:pPr>
        <w:pStyle w:val="77"/>
      </w:pPr>
    </w:p>
    <w:p w14:paraId="24B7FB3C">
      <w:pPr>
        <w:pStyle w:val="77"/>
      </w:pPr>
    </w:p>
    <w:p w14:paraId="24B7FB3D">
      <w:pPr>
        <w:pStyle w:val="77"/>
      </w:pPr>
    </w:p>
    <w:p w14:paraId="24B7FB3E">
      <w:pPr>
        <w:pStyle w:val="77"/>
      </w:pPr>
    </w:p>
    <w:p w14:paraId="24B7FB3F">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三、中小企业声明函</w:t>
      </w:r>
      <w:bookmarkStart w:id="39" w:name="_Hlk101259491"/>
      <w:r>
        <w:rPr>
          <w:rFonts w:hint="eastAsia" w:cs="宋体"/>
          <w:b/>
          <w:bCs/>
          <w:kern w:val="0"/>
          <w:sz w:val="28"/>
          <w:szCs w:val="28"/>
        </w:rPr>
        <w:t>（如果有）</w:t>
      </w:r>
      <w:bookmarkEnd w:id="39"/>
    </w:p>
    <w:p w14:paraId="24B7FB40">
      <w:pPr>
        <w:pStyle w:val="77"/>
      </w:pPr>
    </w:p>
    <w:p w14:paraId="24B7FB41">
      <w:pPr>
        <w:pStyle w:val="77"/>
      </w:pPr>
    </w:p>
    <w:p w14:paraId="24B7FB42">
      <w:pPr>
        <w:pStyle w:val="77"/>
      </w:pPr>
    </w:p>
    <w:p w14:paraId="24B7FB43">
      <w:pPr>
        <w:widowControl w:val="0"/>
        <w:autoSpaceDE w:val="0"/>
        <w:autoSpaceDN w:val="0"/>
        <w:adjustRightInd w:val="0"/>
        <w:snapToGrid w:val="0"/>
        <w:spacing w:line="300" w:lineRule="auto"/>
        <w:ind w:firstLine="482" w:firstLineChars="200"/>
        <w:rPr>
          <w:rFonts w:hint="eastAsia" w:ascii="宋体" w:hAnsi="宋体" w:cs="宋体"/>
          <w:b/>
          <w:bCs/>
          <w:kern w:val="0"/>
          <w:sz w:val="24"/>
          <w:lang w:val="zh-CN"/>
        </w:rPr>
      </w:pPr>
      <w:r>
        <w:rPr>
          <w:rFonts w:hint="eastAsia" w:ascii="宋体" w:hAnsi="宋体" w:cs="宋体"/>
          <w:b/>
          <w:bCs/>
          <w:kern w:val="0"/>
          <w:sz w:val="24"/>
          <w:lang w:val="zh-CN"/>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b/>
          <w:bCs/>
          <w:kern w:val="0"/>
          <w:sz w:val="24"/>
          <w:lang w:val="zh-CN"/>
        </w:rPr>
        <w:t>7</w:t>
      </w:r>
      <w:r>
        <w:rPr>
          <w:rFonts w:hint="eastAsia" w:ascii="宋体" w:hAnsi="宋体" w:cs="宋体"/>
          <w:b/>
          <w:bCs/>
          <w:kern w:val="0"/>
          <w:sz w:val="24"/>
          <w:lang w:val="zh-CN"/>
        </w:rPr>
        <w:t>）。]</w:t>
      </w:r>
    </w:p>
    <w:p w14:paraId="24B7FB44">
      <w:pPr>
        <w:pStyle w:val="77"/>
      </w:pPr>
    </w:p>
    <w:p w14:paraId="24B7FB45">
      <w:pPr>
        <w:pStyle w:val="77"/>
      </w:pPr>
    </w:p>
    <w:p w14:paraId="24B7FB46">
      <w:pPr>
        <w:pStyle w:val="77"/>
      </w:pPr>
    </w:p>
    <w:p w14:paraId="24B7FB47">
      <w:pPr>
        <w:pStyle w:val="77"/>
      </w:pPr>
    </w:p>
    <w:p w14:paraId="24B7FB48">
      <w:pPr>
        <w:pStyle w:val="77"/>
      </w:pPr>
    </w:p>
    <w:p w14:paraId="24B7FB49">
      <w:pPr>
        <w:pStyle w:val="77"/>
      </w:pPr>
    </w:p>
    <w:p w14:paraId="24B7FB4A">
      <w:pPr>
        <w:pStyle w:val="77"/>
      </w:pPr>
    </w:p>
    <w:p w14:paraId="24B7FB4B">
      <w:pPr>
        <w:pStyle w:val="77"/>
      </w:pPr>
    </w:p>
    <w:p w14:paraId="24B7FB4C">
      <w:pPr>
        <w:pStyle w:val="77"/>
      </w:pPr>
    </w:p>
    <w:p w14:paraId="24B7FB4D">
      <w:pPr>
        <w:pStyle w:val="77"/>
      </w:pPr>
    </w:p>
    <w:p w14:paraId="24B7FB4E">
      <w:pPr>
        <w:pStyle w:val="77"/>
      </w:pPr>
    </w:p>
    <w:p w14:paraId="24B7FB4F">
      <w:pPr>
        <w:pStyle w:val="77"/>
      </w:pPr>
    </w:p>
    <w:p w14:paraId="24B7FB50">
      <w:pPr>
        <w:pStyle w:val="77"/>
      </w:pPr>
    </w:p>
    <w:p w14:paraId="24B7FB51">
      <w:pPr>
        <w:pStyle w:val="77"/>
      </w:pPr>
    </w:p>
    <w:p w14:paraId="24B7FB52">
      <w:pPr>
        <w:pStyle w:val="77"/>
      </w:pPr>
    </w:p>
    <w:p w14:paraId="24B7FB53">
      <w:pPr>
        <w:pStyle w:val="77"/>
      </w:pPr>
    </w:p>
    <w:p w14:paraId="24B7FB54">
      <w:pPr>
        <w:pStyle w:val="77"/>
      </w:pPr>
    </w:p>
    <w:p w14:paraId="24B7FB55">
      <w:pPr>
        <w:pStyle w:val="77"/>
      </w:pPr>
    </w:p>
    <w:p w14:paraId="24B7FB56">
      <w:pPr>
        <w:pStyle w:val="77"/>
      </w:pPr>
    </w:p>
    <w:p w14:paraId="24B7FB57">
      <w:pPr>
        <w:pStyle w:val="77"/>
      </w:pPr>
    </w:p>
    <w:p w14:paraId="24B7FB58">
      <w:pPr>
        <w:pStyle w:val="77"/>
      </w:pPr>
    </w:p>
    <w:p w14:paraId="24B7FB59">
      <w:pPr>
        <w:pStyle w:val="77"/>
      </w:pPr>
    </w:p>
    <w:p w14:paraId="24B7FB5A">
      <w:pPr>
        <w:pStyle w:val="77"/>
      </w:pPr>
    </w:p>
    <w:p w14:paraId="24B7FB5B">
      <w:pPr>
        <w:pStyle w:val="77"/>
      </w:pPr>
    </w:p>
    <w:p w14:paraId="24B7FB5C">
      <w:pPr>
        <w:pStyle w:val="77"/>
      </w:pPr>
    </w:p>
    <w:p w14:paraId="24B7FB5D">
      <w:pPr>
        <w:pStyle w:val="77"/>
      </w:pPr>
    </w:p>
    <w:p w14:paraId="24B7FB5E">
      <w:pPr>
        <w:pStyle w:val="77"/>
      </w:pPr>
    </w:p>
    <w:p w14:paraId="24B7FB5F">
      <w:pPr>
        <w:pStyle w:val="77"/>
      </w:pPr>
    </w:p>
    <w:p w14:paraId="24B7FB60">
      <w:pPr>
        <w:pStyle w:val="77"/>
      </w:pPr>
    </w:p>
    <w:p w14:paraId="24B7FB61">
      <w:pPr>
        <w:pStyle w:val="77"/>
      </w:pPr>
    </w:p>
    <w:p w14:paraId="24B7FB62">
      <w:pPr>
        <w:spacing w:line="360" w:lineRule="auto"/>
        <w:rPr>
          <w:rFonts w:hint="eastAsia" w:ascii="宋体" w:hAnsi="宋体" w:cs="宋体"/>
          <w:b/>
          <w:bCs/>
          <w:sz w:val="36"/>
          <w:szCs w:val="36"/>
        </w:rPr>
      </w:pPr>
      <w:bookmarkStart w:id="40" w:name="_Toc465665161"/>
      <w:r>
        <w:rPr>
          <w:rFonts w:hint="eastAsia" w:ascii="宋体" w:hAnsi="宋体" w:cs="宋体"/>
          <w:b/>
          <w:bCs/>
          <w:sz w:val="36"/>
          <w:szCs w:val="36"/>
        </w:rPr>
        <w:t>附件</w:t>
      </w:r>
      <w:bookmarkEnd w:id="40"/>
    </w:p>
    <w:p w14:paraId="24B7FB63">
      <w:pPr>
        <w:pStyle w:val="77"/>
      </w:pPr>
    </w:p>
    <w:p w14:paraId="24B7FB64">
      <w:pPr>
        <w:pStyle w:val="77"/>
      </w:pPr>
    </w:p>
    <w:p w14:paraId="24B7FB65">
      <w:pPr>
        <w:pStyle w:val="77"/>
      </w:pPr>
      <w:bookmarkStart w:id="41" w:name="_Hlk139413785"/>
    </w:p>
    <w:p w14:paraId="24B7FB66">
      <w:pPr>
        <w:widowControl w:val="0"/>
        <w:adjustRightInd w:val="0"/>
        <w:snapToGrid w:val="0"/>
        <w:spacing w:line="300" w:lineRule="auto"/>
        <w:rPr>
          <w:rFonts w:hint="eastAsia" w:ascii="宋体" w:hAnsi="宋体" w:cs="宋体"/>
          <w:b/>
          <w:spacing w:val="6"/>
          <w:sz w:val="30"/>
          <w:szCs w:val="30"/>
        </w:rPr>
      </w:pPr>
      <w:r>
        <w:rPr>
          <w:rFonts w:hint="eastAsia" w:ascii="宋体" w:hAnsi="宋体" w:cs="宋体"/>
          <w:b/>
          <w:spacing w:val="6"/>
          <w:sz w:val="30"/>
          <w:szCs w:val="30"/>
        </w:rPr>
        <w:t>附件1：</w:t>
      </w:r>
    </w:p>
    <w:p w14:paraId="24B7FB67">
      <w:pPr>
        <w:widowControl w:val="0"/>
        <w:adjustRightInd w:val="0"/>
        <w:snapToGrid w:val="0"/>
      </w:pPr>
      <w:bookmarkStart w:id="42" w:name="OLE_LINK13"/>
      <w:bookmarkStart w:id="43" w:name="OLE_LINK14"/>
    </w:p>
    <w:p w14:paraId="24B7FB68">
      <w:pPr>
        <w:pStyle w:val="77"/>
      </w:pPr>
    </w:p>
    <w:p w14:paraId="24B7FB69">
      <w:pPr>
        <w:pStyle w:val="77"/>
      </w:pPr>
    </w:p>
    <w:p w14:paraId="24B7FB6A">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残疾人福利性单位声明函</w:t>
      </w:r>
    </w:p>
    <w:bookmarkEnd w:id="42"/>
    <w:bookmarkEnd w:id="43"/>
    <w:p w14:paraId="24B7FB6B">
      <w:pPr>
        <w:widowControl w:val="0"/>
        <w:adjustRightInd w:val="0"/>
        <w:snapToGrid w:val="0"/>
      </w:pPr>
    </w:p>
    <w:p w14:paraId="24B7FB6C">
      <w:pPr>
        <w:pStyle w:val="77"/>
      </w:pPr>
    </w:p>
    <w:p w14:paraId="24B7FB6D">
      <w:pPr>
        <w:pStyle w:val="77"/>
      </w:pPr>
    </w:p>
    <w:p w14:paraId="24B7FB6E">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本单位郑重声明，根据《财政部 民政部 中国残疾人联合会关于促进残疾人就业政府采购政策的通知》（财库〔2017〕141号）的规定，本单位为符合条件的残疾人福利性单位，且本单位参加</w:t>
      </w:r>
      <w:r>
        <w:rPr>
          <w:rFonts w:cs="宋体"/>
          <w:snapToGrid w:val="0"/>
          <w:kern w:val="0"/>
          <w:sz w:val="24"/>
          <w:u w:val="single"/>
        </w:rPr>
        <w:t xml:space="preserve">   </w:t>
      </w:r>
      <w:r>
        <w:rPr>
          <w:rFonts w:hint="eastAsia" w:cs="宋体"/>
          <w:snapToGrid w:val="0"/>
          <w:kern w:val="0"/>
          <w:sz w:val="24"/>
          <w:u w:val="single"/>
        </w:rPr>
        <w:t xml:space="preserve">（采购人） </w:t>
      </w:r>
      <w:r>
        <w:rPr>
          <w:rFonts w:cs="宋体"/>
          <w:snapToGrid w:val="0"/>
          <w:kern w:val="0"/>
          <w:sz w:val="24"/>
          <w:u w:val="single"/>
        </w:rPr>
        <w:t xml:space="preserve">  </w:t>
      </w:r>
      <w:r>
        <w:rPr>
          <w:rFonts w:hint="eastAsia" w:cs="宋体"/>
          <w:snapToGrid w:val="0"/>
          <w:kern w:val="0"/>
          <w:sz w:val="24"/>
        </w:rPr>
        <w:t>单位的</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（项目名称）</w:t>
      </w:r>
      <w:r>
        <w:rPr>
          <w:rFonts w:cs="宋体"/>
          <w:snapToGrid w:val="0"/>
          <w:kern w:val="0"/>
          <w:sz w:val="24"/>
          <w:u w:val="single"/>
        </w:rPr>
        <w:t xml:space="preserve">   </w:t>
      </w:r>
      <w:r>
        <w:rPr>
          <w:rFonts w:hint="eastAsia" w:cs="宋体"/>
          <w:snapToGrid w:val="0"/>
          <w:kern w:val="0"/>
          <w:sz w:val="24"/>
        </w:rPr>
        <w:t>项目采购活动提供本单位制造的货物（由本单位承担工程/提供服务），或者提供其他残疾人福利性单位制造的货物（不包括使用非残疾人福利性单位注册商标的货物）。</w:t>
      </w:r>
    </w:p>
    <w:p w14:paraId="24B7FB6F">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本单位对上述声明的真实性负责。如有虚假，将依法承担相应责任。</w:t>
      </w:r>
    </w:p>
    <w:p w14:paraId="24B7FB70">
      <w:pPr>
        <w:widowControl w:val="0"/>
        <w:adjustRightInd w:val="0"/>
        <w:snapToGrid w:val="0"/>
      </w:pPr>
    </w:p>
    <w:p w14:paraId="24B7FB71">
      <w:pPr>
        <w:pStyle w:val="77"/>
      </w:pPr>
    </w:p>
    <w:p w14:paraId="24B7FB72">
      <w:pPr>
        <w:pStyle w:val="77"/>
      </w:pPr>
    </w:p>
    <w:p w14:paraId="24B7FB73">
      <w:pPr>
        <w:pStyle w:val="77"/>
      </w:pPr>
    </w:p>
    <w:p w14:paraId="24B7FB74">
      <w:pPr>
        <w:pStyle w:val="77"/>
      </w:pPr>
    </w:p>
    <w:p w14:paraId="24B7FB75">
      <w:pPr>
        <w:pStyle w:val="77"/>
      </w:pPr>
    </w:p>
    <w:p w14:paraId="24B7FB76">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供应商名称（电子签名）：</w:t>
      </w:r>
    </w:p>
    <w:p w14:paraId="24B7FB77">
      <w:pPr>
        <w:pStyle w:val="77"/>
      </w:pPr>
    </w:p>
    <w:p w14:paraId="24B7FB78">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24B7FB79">
      <w:pPr>
        <w:pStyle w:val="77"/>
      </w:pPr>
    </w:p>
    <w:p w14:paraId="24B7FB7A">
      <w:pPr>
        <w:pStyle w:val="77"/>
      </w:pPr>
    </w:p>
    <w:p w14:paraId="24B7FB7B">
      <w:pPr>
        <w:widowControl w:val="0"/>
        <w:adjustRightInd w:val="0"/>
        <w:snapToGrid w:val="0"/>
      </w:pPr>
    </w:p>
    <w:p w14:paraId="24B7FB7C">
      <w:pPr>
        <w:pStyle w:val="77"/>
      </w:pPr>
    </w:p>
    <w:p w14:paraId="24B7FB7D">
      <w:pPr>
        <w:pStyle w:val="77"/>
      </w:pPr>
    </w:p>
    <w:bookmarkEnd w:id="41"/>
    <w:p w14:paraId="24B7FB7E">
      <w:pPr>
        <w:pStyle w:val="77"/>
      </w:pPr>
    </w:p>
    <w:p w14:paraId="24B7FB7F">
      <w:pPr>
        <w:pStyle w:val="77"/>
      </w:pPr>
    </w:p>
    <w:p w14:paraId="24B7FB80">
      <w:pPr>
        <w:pStyle w:val="77"/>
      </w:pPr>
    </w:p>
    <w:p w14:paraId="24B7FB81">
      <w:pPr>
        <w:pStyle w:val="77"/>
      </w:pPr>
    </w:p>
    <w:p w14:paraId="24B7FB82">
      <w:pPr>
        <w:pStyle w:val="77"/>
      </w:pPr>
    </w:p>
    <w:p w14:paraId="24B7FB83">
      <w:pPr>
        <w:pStyle w:val="77"/>
      </w:pPr>
    </w:p>
    <w:p w14:paraId="24B7FB84">
      <w:pPr>
        <w:pStyle w:val="77"/>
      </w:pPr>
    </w:p>
    <w:p w14:paraId="24B7FB85">
      <w:pPr>
        <w:pStyle w:val="77"/>
      </w:pPr>
    </w:p>
    <w:p w14:paraId="24B7FB86">
      <w:pPr>
        <w:pStyle w:val="77"/>
      </w:pPr>
    </w:p>
    <w:p w14:paraId="24B7FB87">
      <w:pPr>
        <w:pStyle w:val="77"/>
      </w:pPr>
    </w:p>
    <w:p w14:paraId="24B7FB88">
      <w:pPr>
        <w:pStyle w:val="77"/>
      </w:pPr>
    </w:p>
    <w:p w14:paraId="24B7FB89">
      <w:pPr>
        <w:pStyle w:val="77"/>
      </w:pPr>
    </w:p>
    <w:p w14:paraId="24B7FB8A">
      <w:pPr>
        <w:pStyle w:val="77"/>
      </w:pPr>
    </w:p>
    <w:p w14:paraId="24B7FB8B">
      <w:pPr>
        <w:pStyle w:val="77"/>
      </w:pPr>
    </w:p>
    <w:p w14:paraId="24B7FB8C">
      <w:pPr>
        <w:pStyle w:val="77"/>
      </w:pPr>
    </w:p>
    <w:p w14:paraId="24B7FB8D">
      <w:pPr>
        <w:pStyle w:val="77"/>
      </w:pPr>
    </w:p>
    <w:p w14:paraId="24B7FB8E">
      <w:pPr>
        <w:pStyle w:val="77"/>
      </w:pPr>
    </w:p>
    <w:p w14:paraId="24B7FB8F">
      <w:pPr>
        <w:widowControl w:val="0"/>
        <w:adjustRightInd w:val="0"/>
        <w:snapToGrid w:val="0"/>
        <w:spacing w:line="300" w:lineRule="auto"/>
        <w:rPr>
          <w:b/>
          <w:spacing w:val="6"/>
          <w:sz w:val="30"/>
          <w:szCs w:val="30"/>
        </w:rPr>
      </w:pPr>
      <w:r>
        <w:rPr>
          <w:b/>
          <w:spacing w:val="6"/>
          <w:sz w:val="30"/>
          <w:szCs w:val="30"/>
        </w:rPr>
        <w:t>附件2：质疑函范本及制作说明</w:t>
      </w:r>
    </w:p>
    <w:p w14:paraId="24B7FB90">
      <w:pPr>
        <w:pStyle w:val="77"/>
      </w:pPr>
    </w:p>
    <w:p w14:paraId="24B7FB91">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质疑函范本</w:t>
      </w:r>
    </w:p>
    <w:p w14:paraId="24B7FB92">
      <w:pPr>
        <w:pStyle w:val="77"/>
      </w:pPr>
    </w:p>
    <w:p w14:paraId="24B7FB93">
      <w:pPr>
        <w:widowControl w:val="0"/>
        <w:adjustRightInd w:val="0"/>
        <w:snapToGrid w:val="0"/>
        <w:spacing w:line="300" w:lineRule="auto"/>
        <w:ind w:firstLine="482" w:firstLineChars="200"/>
        <w:rPr>
          <w:rFonts w:cs="宋体"/>
          <w:b/>
          <w:snapToGrid w:val="0"/>
          <w:kern w:val="0"/>
          <w:sz w:val="24"/>
        </w:rPr>
      </w:pPr>
      <w:r>
        <w:rPr>
          <w:rFonts w:hint="eastAsia" w:cs="宋体"/>
          <w:b/>
          <w:snapToGrid w:val="0"/>
          <w:kern w:val="0"/>
          <w:sz w:val="24"/>
        </w:rPr>
        <w:t>一、质疑供应商基本信息</w:t>
      </w:r>
    </w:p>
    <w:p w14:paraId="24B7FB94">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质疑供应商：</w:t>
      </w:r>
      <w:r>
        <w:rPr>
          <w:rFonts w:hint="eastAsia" w:cs="宋体"/>
          <w:snapToGrid w:val="0"/>
          <w:kern w:val="0"/>
          <w:sz w:val="24"/>
          <w:u w:val="single"/>
        </w:rPr>
        <w:t xml:space="preserve">                                        </w:t>
      </w:r>
      <w:r>
        <w:rPr>
          <w:rFonts w:cs="宋体"/>
          <w:snapToGrid w:val="0"/>
          <w:kern w:val="0"/>
          <w:sz w:val="24"/>
          <w:u w:val="single"/>
        </w:rPr>
        <w:t xml:space="preserve">     </w:t>
      </w:r>
    </w:p>
    <w:p w14:paraId="24B7FB95">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p>
    <w:p w14:paraId="24B7FB96">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联系人：</w:t>
      </w:r>
      <w:r>
        <w:rPr>
          <w:rFonts w:hint="eastAsia" w:cs="宋体"/>
          <w:snapToGrid w:val="0"/>
          <w:kern w:val="0"/>
          <w:sz w:val="24"/>
          <w:u w:val="single"/>
        </w:rPr>
        <w:t xml:space="preserve">                      </w:t>
      </w:r>
      <w:r>
        <w:rPr>
          <w:rFonts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联系电话：</w:t>
      </w:r>
      <w:r>
        <w:rPr>
          <w:rFonts w:hint="eastAsia" w:cs="宋体"/>
          <w:snapToGrid w:val="0"/>
          <w:kern w:val="0"/>
          <w:sz w:val="24"/>
          <w:u w:val="single"/>
        </w:rPr>
        <w:t xml:space="preserve">            </w:t>
      </w:r>
    </w:p>
    <w:p w14:paraId="24B7FB97">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授权代表：</w:t>
      </w:r>
      <w:r>
        <w:rPr>
          <w:rFonts w:hint="eastAsia" w:cs="宋体"/>
          <w:snapToGrid w:val="0"/>
          <w:kern w:val="0"/>
          <w:sz w:val="24"/>
          <w:u w:val="single"/>
        </w:rPr>
        <w:t xml:space="preserve">                      </w:t>
      </w:r>
    </w:p>
    <w:p w14:paraId="24B7FB98">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联系电话：</w:t>
      </w:r>
      <w:r>
        <w:rPr>
          <w:rFonts w:hint="eastAsia" w:cs="宋体"/>
          <w:snapToGrid w:val="0"/>
          <w:kern w:val="0"/>
          <w:sz w:val="24"/>
          <w:u w:val="single"/>
        </w:rPr>
        <w:t xml:space="preserve">                     </w:t>
      </w:r>
      <w:r>
        <w:rPr>
          <w:rFonts w:cs="宋体"/>
          <w:snapToGrid w:val="0"/>
          <w:kern w:val="0"/>
          <w:sz w:val="24"/>
          <w:u w:val="single"/>
        </w:rPr>
        <w:t xml:space="preserve"> </w:t>
      </w:r>
    </w:p>
    <w:p w14:paraId="24B7FB99">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p>
    <w:p w14:paraId="24B7FB9A">
      <w:pPr>
        <w:widowControl w:val="0"/>
        <w:adjustRightInd w:val="0"/>
        <w:snapToGrid w:val="0"/>
        <w:spacing w:line="300" w:lineRule="auto"/>
        <w:ind w:firstLine="482" w:firstLineChars="200"/>
        <w:rPr>
          <w:rFonts w:cs="宋体"/>
          <w:b/>
          <w:snapToGrid w:val="0"/>
          <w:kern w:val="0"/>
          <w:sz w:val="24"/>
        </w:rPr>
      </w:pPr>
      <w:r>
        <w:rPr>
          <w:rFonts w:hint="eastAsia" w:cs="宋体"/>
          <w:b/>
          <w:snapToGrid w:val="0"/>
          <w:kern w:val="0"/>
          <w:sz w:val="24"/>
        </w:rPr>
        <w:t>二、质疑项目基本情况</w:t>
      </w:r>
    </w:p>
    <w:p w14:paraId="24B7FB9B">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质疑项目的名称：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24B7FB9C">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质疑</w:t>
      </w:r>
      <w:r>
        <w:rPr>
          <w:rFonts w:hint="eastAsia" w:cs="宋体"/>
          <w:bCs/>
          <w:snapToGrid w:val="0"/>
          <w:kern w:val="0"/>
          <w:sz w:val="24"/>
        </w:rPr>
        <w:t>项目</w:t>
      </w:r>
      <w:r>
        <w:rPr>
          <w:rFonts w:hint="eastAsia" w:cs="宋体"/>
          <w:snapToGrid w:val="0"/>
          <w:kern w:val="0"/>
          <w:sz w:val="24"/>
        </w:rPr>
        <w:t>的编号：</w:t>
      </w:r>
      <w:r>
        <w:rPr>
          <w:rFonts w:hint="eastAsia" w:cs="宋体"/>
          <w:snapToGrid w:val="0"/>
          <w:kern w:val="0"/>
          <w:sz w:val="24"/>
          <w:u w:val="single"/>
        </w:rPr>
        <w:t xml:space="preserve">               </w:t>
      </w:r>
      <w:r>
        <w:rPr>
          <w:rFonts w:hint="eastAsia" w:cs="宋体"/>
          <w:snapToGrid w:val="0"/>
          <w:kern w:val="0"/>
          <w:sz w:val="24"/>
        </w:rPr>
        <w:t>包号：</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24B7FB9D">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采购人名称：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cs="宋体"/>
          <w:snapToGrid w:val="0"/>
          <w:kern w:val="0"/>
          <w:sz w:val="24"/>
          <w:u w:val="single"/>
        </w:rPr>
        <w:t xml:space="preserve"> </w:t>
      </w:r>
    </w:p>
    <w:p w14:paraId="24B7FB9E">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采购</w:t>
      </w:r>
      <w:r>
        <w:rPr>
          <w:rFonts w:hint="eastAsia" w:cs="宋体"/>
          <w:bCs/>
          <w:snapToGrid w:val="0"/>
          <w:kern w:val="0"/>
          <w:sz w:val="24"/>
        </w:rPr>
        <w:t>文件</w:t>
      </w:r>
      <w:r>
        <w:rPr>
          <w:rFonts w:hint="eastAsia" w:cs="宋体"/>
          <w:snapToGrid w:val="0"/>
          <w:kern w:val="0"/>
          <w:sz w:val="24"/>
        </w:rPr>
        <w:t>获取日期：</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24B7FB9F">
      <w:pPr>
        <w:widowControl w:val="0"/>
        <w:adjustRightInd w:val="0"/>
        <w:snapToGrid w:val="0"/>
        <w:spacing w:line="300" w:lineRule="auto"/>
        <w:ind w:firstLine="482" w:firstLineChars="200"/>
        <w:rPr>
          <w:rFonts w:cs="宋体"/>
          <w:b/>
          <w:snapToGrid w:val="0"/>
          <w:kern w:val="0"/>
          <w:sz w:val="24"/>
        </w:rPr>
      </w:pPr>
      <w:r>
        <w:rPr>
          <w:rFonts w:hint="eastAsia" w:cs="宋体"/>
          <w:b/>
          <w:snapToGrid w:val="0"/>
          <w:kern w:val="0"/>
          <w:sz w:val="24"/>
        </w:rPr>
        <w:t>三、质疑事项具体内容</w:t>
      </w:r>
    </w:p>
    <w:p w14:paraId="24B7FBA0">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质疑事项1：</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24B7FBA1">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事实依据：</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24B7FBA2">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24B7FBA3">
      <w:pPr>
        <w:widowControl w:val="0"/>
        <w:adjustRightInd w:val="0"/>
        <w:snapToGrid w:val="0"/>
        <w:spacing w:line="300" w:lineRule="auto"/>
        <w:ind w:firstLine="480" w:firstLineChars="200"/>
        <w:rPr>
          <w:rFonts w:cs="宋体"/>
          <w:snapToGrid w:val="0"/>
          <w:kern w:val="0"/>
          <w:sz w:val="24"/>
          <w:u w:val="dotted"/>
        </w:rPr>
      </w:pPr>
      <w:r>
        <w:rPr>
          <w:rFonts w:hint="eastAsia" w:cs="宋体"/>
          <w:bCs/>
          <w:snapToGrid w:val="0"/>
          <w:kern w:val="0"/>
          <w:sz w:val="24"/>
        </w:rPr>
        <w:t>法律</w:t>
      </w:r>
      <w:r>
        <w:rPr>
          <w:rFonts w:hint="eastAsia" w:cs="宋体"/>
          <w:snapToGrid w:val="0"/>
          <w:kern w:val="0"/>
          <w:sz w:val="24"/>
        </w:rPr>
        <w:t>依据：</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24B7FBA4">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u w:val="single"/>
        </w:rPr>
        <w:t xml:space="preserve">                                                     </w:t>
      </w:r>
      <w:r>
        <w:rPr>
          <w:rFonts w:cs="宋体"/>
          <w:snapToGrid w:val="0"/>
          <w:kern w:val="0"/>
          <w:sz w:val="24"/>
          <w:u w:val="single"/>
        </w:rPr>
        <w:t xml:space="preserve">   </w:t>
      </w:r>
    </w:p>
    <w:p w14:paraId="24B7FBA5">
      <w:pPr>
        <w:widowControl w:val="0"/>
        <w:adjustRightInd w:val="0"/>
        <w:snapToGrid w:val="0"/>
        <w:spacing w:line="300" w:lineRule="auto"/>
        <w:ind w:firstLine="480" w:firstLineChars="200"/>
        <w:rPr>
          <w:rFonts w:cs="宋体"/>
          <w:snapToGrid w:val="0"/>
          <w:kern w:val="0"/>
          <w:sz w:val="24"/>
          <w:u w:val="dotted"/>
        </w:rPr>
      </w:pPr>
      <w:r>
        <w:rPr>
          <w:rFonts w:hint="eastAsia" w:cs="宋体"/>
          <w:bCs/>
          <w:snapToGrid w:val="0"/>
          <w:kern w:val="0"/>
          <w:sz w:val="24"/>
        </w:rPr>
        <w:t>质疑</w:t>
      </w:r>
      <w:r>
        <w:rPr>
          <w:rFonts w:hint="eastAsia" w:cs="宋体"/>
          <w:snapToGrid w:val="0"/>
          <w:kern w:val="0"/>
          <w:sz w:val="24"/>
        </w:rPr>
        <w:t>事项2</w:t>
      </w:r>
    </w:p>
    <w:p w14:paraId="24B7FBA6">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w:t>
      </w:r>
    </w:p>
    <w:p w14:paraId="24B7FBA7">
      <w:pPr>
        <w:widowControl w:val="0"/>
        <w:adjustRightInd w:val="0"/>
        <w:snapToGrid w:val="0"/>
        <w:spacing w:line="300" w:lineRule="auto"/>
        <w:ind w:firstLine="482" w:firstLineChars="200"/>
        <w:rPr>
          <w:rFonts w:cs="宋体"/>
          <w:b/>
          <w:snapToGrid w:val="0"/>
          <w:kern w:val="0"/>
          <w:sz w:val="24"/>
        </w:rPr>
      </w:pPr>
      <w:r>
        <w:rPr>
          <w:rFonts w:hint="eastAsia" w:cs="宋体"/>
          <w:b/>
          <w:snapToGrid w:val="0"/>
          <w:kern w:val="0"/>
          <w:sz w:val="24"/>
        </w:rPr>
        <w:t>四、与质疑事项相关的质疑请求</w:t>
      </w:r>
    </w:p>
    <w:p w14:paraId="24B7FBA8">
      <w:pPr>
        <w:widowControl w:val="0"/>
        <w:adjustRightInd w:val="0"/>
        <w:snapToGrid w:val="0"/>
        <w:spacing w:line="300" w:lineRule="auto"/>
        <w:ind w:firstLine="480" w:firstLineChars="200"/>
        <w:rPr>
          <w:rFonts w:cs="宋体"/>
          <w:snapToGrid w:val="0"/>
          <w:kern w:val="0"/>
          <w:sz w:val="24"/>
          <w:u w:val="dotted"/>
        </w:rPr>
      </w:pPr>
      <w:r>
        <w:rPr>
          <w:rFonts w:hint="eastAsia" w:cs="宋体"/>
          <w:bCs/>
          <w:snapToGrid w:val="0"/>
          <w:kern w:val="0"/>
          <w:sz w:val="24"/>
        </w:rPr>
        <w:t>请求</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24B7FBA9">
      <w:pPr>
        <w:pStyle w:val="77"/>
      </w:pPr>
    </w:p>
    <w:p w14:paraId="24B7FBAA">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签字</w:t>
      </w:r>
      <w:r>
        <w:rPr>
          <w:rFonts w:hint="eastAsia" w:cs="宋体"/>
          <w:snapToGrid w:val="0"/>
          <w:kern w:val="0"/>
          <w:sz w:val="24"/>
        </w:rPr>
        <w:t>（签章）：</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公章：</w:t>
      </w:r>
      <w:r>
        <w:rPr>
          <w:rFonts w:hint="eastAsia" w:cs="宋体"/>
          <w:snapToGrid w:val="0"/>
          <w:kern w:val="0"/>
          <w:sz w:val="24"/>
          <w:u w:val="single"/>
        </w:rPr>
        <w:t xml:space="preserve">                      </w:t>
      </w:r>
    </w:p>
    <w:p w14:paraId="24B7FBAB">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日期</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p>
    <w:p w14:paraId="24B7FBAC">
      <w:pPr>
        <w:widowControl w:val="0"/>
        <w:adjustRightInd w:val="0"/>
        <w:snapToGrid w:val="0"/>
        <w:rPr>
          <w:rFonts w:cs="宋体"/>
          <w:bCs/>
        </w:rPr>
      </w:pPr>
    </w:p>
    <w:p w14:paraId="24B7FBAD">
      <w:pPr>
        <w:widowControl w:val="0"/>
        <w:adjustRightInd w:val="0"/>
        <w:snapToGrid w:val="0"/>
        <w:rPr>
          <w:rFonts w:cs="宋体"/>
          <w:b/>
        </w:rPr>
      </w:pPr>
      <w:r>
        <w:rPr>
          <w:rFonts w:hint="eastAsia" w:cs="宋体"/>
          <w:b/>
        </w:rPr>
        <w:t>质疑函制作说明：</w:t>
      </w:r>
    </w:p>
    <w:p w14:paraId="24B7FBAE">
      <w:pPr>
        <w:widowControl w:val="0"/>
        <w:adjustRightInd w:val="0"/>
        <w:snapToGrid w:val="0"/>
        <w:ind w:firstLine="420" w:firstLineChars="200"/>
        <w:rPr>
          <w:rFonts w:cs="宋体"/>
        </w:rPr>
      </w:pPr>
      <w:r>
        <w:rPr>
          <w:rFonts w:hint="eastAsia" w:cs="宋体"/>
        </w:rPr>
        <w:t>1.供应商提出质疑时，应提交质疑函和必要的证明材料。</w:t>
      </w:r>
    </w:p>
    <w:p w14:paraId="24B7FBAF">
      <w:pPr>
        <w:widowControl w:val="0"/>
        <w:adjustRightInd w:val="0"/>
        <w:snapToGrid w:val="0"/>
        <w:ind w:firstLine="420" w:firstLineChars="200"/>
        <w:rPr>
          <w:rFonts w:cs="宋体"/>
        </w:rPr>
      </w:pPr>
      <w:r>
        <w:rPr>
          <w:rFonts w:hint="eastAsia" w:cs="宋体"/>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14:paraId="24B7FBB0">
      <w:pPr>
        <w:widowControl w:val="0"/>
        <w:adjustRightInd w:val="0"/>
        <w:snapToGrid w:val="0"/>
        <w:ind w:firstLine="420" w:firstLineChars="200"/>
        <w:rPr>
          <w:rFonts w:cs="宋体"/>
        </w:rPr>
      </w:pPr>
      <w:r>
        <w:rPr>
          <w:rFonts w:hint="eastAsia" w:cs="宋体"/>
        </w:rPr>
        <w:t>3.质疑供应商若对项目的某一分包进行质疑，质疑函中应列明具体分包号。</w:t>
      </w:r>
    </w:p>
    <w:p w14:paraId="24B7FBB1">
      <w:pPr>
        <w:widowControl w:val="0"/>
        <w:adjustRightInd w:val="0"/>
        <w:snapToGrid w:val="0"/>
        <w:ind w:firstLine="420" w:firstLineChars="200"/>
        <w:rPr>
          <w:rFonts w:cs="宋体"/>
        </w:rPr>
      </w:pPr>
      <w:r>
        <w:rPr>
          <w:rFonts w:hint="eastAsia" w:cs="宋体"/>
        </w:rPr>
        <w:t>4.质疑函的质疑事项应具体、明确，并有必要的事实依据和法律依据。</w:t>
      </w:r>
    </w:p>
    <w:p w14:paraId="24B7FBB2">
      <w:pPr>
        <w:widowControl w:val="0"/>
        <w:adjustRightInd w:val="0"/>
        <w:snapToGrid w:val="0"/>
        <w:ind w:firstLine="420" w:firstLineChars="200"/>
        <w:rPr>
          <w:rFonts w:cs="宋体"/>
        </w:rPr>
      </w:pPr>
      <w:r>
        <w:rPr>
          <w:rFonts w:hint="eastAsia" w:cs="宋体"/>
        </w:rPr>
        <w:t>5.质疑函的质疑请求应与质疑事项相关。</w:t>
      </w:r>
    </w:p>
    <w:p w14:paraId="24B7FBB3">
      <w:pPr>
        <w:widowControl w:val="0"/>
        <w:adjustRightInd w:val="0"/>
        <w:snapToGrid w:val="0"/>
        <w:ind w:firstLine="420" w:firstLineChars="200"/>
        <w:rPr>
          <w:rFonts w:cs="宋体"/>
        </w:rPr>
      </w:pPr>
      <w:r>
        <w:rPr>
          <w:rFonts w:hint="eastAsia" w:cs="宋体"/>
        </w:rPr>
        <w:t>6.质疑供应商为自然人的，质疑函应由本人签字；质疑供应商为法人或者其他组织的，质疑函应由法定代表人、主要负责人，或者其授权代表签字或者盖章，并加盖公章。</w:t>
      </w:r>
    </w:p>
    <w:p w14:paraId="24B7FBB4">
      <w:pPr>
        <w:widowControl w:val="0"/>
        <w:adjustRightInd w:val="0"/>
        <w:snapToGrid w:val="0"/>
        <w:spacing w:line="300" w:lineRule="auto"/>
        <w:rPr>
          <w:b/>
          <w:spacing w:val="6"/>
          <w:sz w:val="30"/>
          <w:szCs w:val="30"/>
        </w:rPr>
      </w:pPr>
      <w:r>
        <w:rPr>
          <w:rFonts w:hint="eastAsia"/>
          <w:b/>
          <w:spacing w:val="6"/>
          <w:sz w:val="30"/>
          <w:szCs w:val="30"/>
        </w:rPr>
        <w:t>附件3：投诉书范本及制作说明</w:t>
      </w:r>
    </w:p>
    <w:p w14:paraId="24B7FBB5">
      <w:pPr>
        <w:pStyle w:val="77"/>
      </w:pPr>
    </w:p>
    <w:p w14:paraId="24B7FBB6">
      <w:pPr>
        <w:pStyle w:val="77"/>
      </w:pPr>
    </w:p>
    <w:p w14:paraId="24B7FBB7">
      <w:pPr>
        <w:pStyle w:val="77"/>
      </w:pPr>
    </w:p>
    <w:p w14:paraId="24B7FBB8">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投诉书范本</w:t>
      </w:r>
    </w:p>
    <w:p w14:paraId="24B7FBB9">
      <w:pPr>
        <w:pStyle w:val="77"/>
      </w:pPr>
    </w:p>
    <w:p w14:paraId="24B7FBBA">
      <w:pPr>
        <w:pStyle w:val="77"/>
      </w:pPr>
    </w:p>
    <w:p w14:paraId="24B7FBBB">
      <w:pPr>
        <w:pStyle w:val="77"/>
      </w:pPr>
    </w:p>
    <w:p w14:paraId="24B7FBBC">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一、投诉相关主体基本情况</w:t>
      </w:r>
    </w:p>
    <w:p w14:paraId="24B7FBBD">
      <w:pPr>
        <w:widowControl w:val="0"/>
        <w:adjustRightInd w:val="0"/>
        <w:snapToGrid w:val="0"/>
        <w:spacing w:line="300" w:lineRule="auto"/>
        <w:ind w:firstLine="480" w:firstLineChars="200"/>
        <w:rPr>
          <w:rFonts w:cs="宋体"/>
          <w:snapToGrid w:val="0"/>
          <w:kern w:val="0"/>
          <w:sz w:val="24"/>
          <w:u w:val="dotted"/>
        </w:rPr>
      </w:pPr>
      <w:r>
        <w:rPr>
          <w:rFonts w:hint="eastAsia" w:cs="宋体"/>
          <w:bCs/>
          <w:snapToGrid w:val="0"/>
          <w:kern w:val="0"/>
          <w:sz w:val="24"/>
        </w:rPr>
        <w:t>投诉</w:t>
      </w:r>
      <w:r>
        <w:rPr>
          <w:rFonts w:hint="eastAsia" w:cs="宋体"/>
          <w:snapToGrid w:val="0"/>
          <w:kern w:val="0"/>
          <w:sz w:val="24"/>
        </w:rPr>
        <w:t>人：</w:t>
      </w:r>
      <w:r>
        <w:rPr>
          <w:rFonts w:hint="eastAsia" w:cs="宋体"/>
          <w:snapToGrid w:val="0"/>
          <w:kern w:val="0"/>
          <w:sz w:val="24"/>
          <w:u w:val="single"/>
        </w:rPr>
        <w:t xml:space="preserve">                                               </w:t>
      </w:r>
      <w:r>
        <w:rPr>
          <w:rFonts w:cs="宋体"/>
          <w:snapToGrid w:val="0"/>
          <w:kern w:val="0"/>
          <w:sz w:val="24"/>
          <w:u w:val="single"/>
        </w:rPr>
        <w:t xml:space="preserve">      </w:t>
      </w:r>
    </w:p>
    <w:p w14:paraId="24B7FBBE">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r>
        <w:rPr>
          <w:rFonts w:cs="宋体"/>
          <w:snapToGrid w:val="0"/>
          <w:kern w:val="0"/>
          <w:sz w:val="24"/>
          <w:u w:val="single"/>
        </w:rPr>
        <w:t xml:space="preserve">   </w:t>
      </w:r>
    </w:p>
    <w:p w14:paraId="24B7FBBF">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法定代表人/主要负责人：</w:t>
      </w:r>
      <w:r>
        <w:rPr>
          <w:rFonts w:hint="eastAsia" w:cs="宋体"/>
          <w:snapToGrid w:val="0"/>
          <w:kern w:val="0"/>
          <w:sz w:val="24"/>
          <w:u w:val="single"/>
        </w:rPr>
        <w:t xml:space="preserve">                                   </w:t>
      </w:r>
      <w:r>
        <w:rPr>
          <w:rFonts w:cs="宋体"/>
          <w:snapToGrid w:val="0"/>
          <w:kern w:val="0"/>
          <w:sz w:val="24"/>
          <w:u w:val="single"/>
        </w:rPr>
        <w:t xml:space="preserve">   </w:t>
      </w:r>
    </w:p>
    <w:p w14:paraId="24B7FBC0">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联系电话：</w:t>
      </w:r>
      <w:r>
        <w:rPr>
          <w:rFonts w:hint="eastAsia" w:cs="宋体"/>
          <w:snapToGrid w:val="0"/>
          <w:kern w:val="0"/>
          <w:sz w:val="24"/>
          <w:u w:val="single"/>
        </w:rPr>
        <w:t xml:space="preserve">                                             </w:t>
      </w:r>
      <w:r>
        <w:rPr>
          <w:rFonts w:cs="宋体"/>
          <w:snapToGrid w:val="0"/>
          <w:kern w:val="0"/>
          <w:sz w:val="24"/>
          <w:u w:val="single"/>
        </w:rPr>
        <w:t xml:space="preserve">      </w:t>
      </w:r>
    </w:p>
    <w:p w14:paraId="24B7FBC1">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授权代表：</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联系电话：</w:t>
      </w:r>
      <w:r>
        <w:rPr>
          <w:rFonts w:hint="eastAsia" w:cs="宋体"/>
          <w:snapToGrid w:val="0"/>
          <w:kern w:val="0"/>
          <w:sz w:val="24"/>
          <w:u w:val="single"/>
        </w:rPr>
        <w:t xml:space="preserve">           </w:t>
      </w:r>
    </w:p>
    <w:p w14:paraId="24B7FBC2">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p>
    <w:p w14:paraId="24B7FBC3">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被投诉人1：</w:t>
      </w:r>
      <w:r>
        <w:rPr>
          <w:rFonts w:hint="eastAsia" w:cs="宋体"/>
          <w:snapToGrid w:val="0"/>
          <w:kern w:val="0"/>
          <w:sz w:val="24"/>
          <w:u w:val="single"/>
        </w:rPr>
        <w:t xml:space="preserve">                                             </w:t>
      </w:r>
      <w:r>
        <w:rPr>
          <w:rFonts w:cs="宋体"/>
          <w:snapToGrid w:val="0"/>
          <w:kern w:val="0"/>
          <w:sz w:val="24"/>
          <w:u w:val="single"/>
        </w:rPr>
        <w:t xml:space="preserve">    </w:t>
      </w:r>
    </w:p>
    <w:p w14:paraId="24B7FBC4">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r>
        <w:rPr>
          <w:rFonts w:cs="宋体"/>
          <w:snapToGrid w:val="0"/>
          <w:kern w:val="0"/>
          <w:sz w:val="24"/>
          <w:u w:val="single"/>
        </w:rPr>
        <w:t xml:space="preserve">    </w:t>
      </w:r>
    </w:p>
    <w:p w14:paraId="24B7FBC5">
      <w:pPr>
        <w:widowControl w:val="0"/>
        <w:adjustRightInd w:val="0"/>
        <w:snapToGrid w:val="0"/>
        <w:spacing w:line="300" w:lineRule="auto"/>
        <w:ind w:firstLine="480" w:firstLineChars="200"/>
        <w:rPr>
          <w:rFonts w:cs="宋体"/>
          <w:snapToGrid w:val="0"/>
          <w:kern w:val="0"/>
          <w:sz w:val="24"/>
          <w:u w:val="single"/>
        </w:rPr>
      </w:pPr>
      <w:r>
        <w:rPr>
          <w:rFonts w:hint="eastAsia" w:cs="宋体"/>
          <w:bCs/>
          <w:snapToGrid w:val="0"/>
          <w:kern w:val="0"/>
          <w:sz w:val="24"/>
        </w:rPr>
        <w:t>联系人</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联系电话：</w:t>
      </w:r>
      <w:r>
        <w:rPr>
          <w:rFonts w:hint="eastAsia" w:cs="宋体"/>
          <w:snapToGrid w:val="0"/>
          <w:kern w:val="0"/>
          <w:sz w:val="24"/>
          <w:u w:val="single"/>
        </w:rPr>
        <w:t xml:space="preserve">           </w:t>
      </w:r>
    </w:p>
    <w:p w14:paraId="24B7FBC6">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被</w:t>
      </w:r>
      <w:r>
        <w:rPr>
          <w:rFonts w:hint="eastAsia" w:cs="宋体"/>
          <w:bCs/>
          <w:snapToGrid w:val="0"/>
          <w:kern w:val="0"/>
          <w:sz w:val="24"/>
        </w:rPr>
        <w:t>投诉</w:t>
      </w:r>
      <w:r>
        <w:rPr>
          <w:rFonts w:hint="eastAsia" w:cs="宋体"/>
          <w:snapToGrid w:val="0"/>
          <w:kern w:val="0"/>
          <w:sz w:val="24"/>
        </w:rPr>
        <w:t>人2</w:t>
      </w:r>
    </w:p>
    <w:p w14:paraId="24B7FBC7">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w:t>
      </w:r>
    </w:p>
    <w:p w14:paraId="24B7FBC8">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相关</w:t>
      </w:r>
      <w:r>
        <w:rPr>
          <w:rFonts w:hint="eastAsia" w:cs="宋体"/>
          <w:bCs/>
          <w:snapToGrid w:val="0"/>
          <w:kern w:val="0"/>
          <w:sz w:val="24"/>
        </w:rPr>
        <w:t>供应</w:t>
      </w:r>
      <w:r>
        <w:rPr>
          <w:rFonts w:hint="eastAsia" w:cs="宋体"/>
          <w:snapToGrid w:val="0"/>
          <w:kern w:val="0"/>
          <w:sz w:val="24"/>
        </w:rPr>
        <w:t>商：</w:t>
      </w:r>
      <w:r>
        <w:rPr>
          <w:rFonts w:hint="eastAsia" w:cs="宋体"/>
          <w:snapToGrid w:val="0"/>
          <w:kern w:val="0"/>
          <w:sz w:val="24"/>
          <w:u w:val="single"/>
        </w:rPr>
        <w:t xml:space="preserve">                                               </w:t>
      </w:r>
      <w:r>
        <w:rPr>
          <w:rFonts w:cs="宋体"/>
          <w:snapToGrid w:val="0"/>
          <w:kern w:val="0"/>
          <w:sz w:val="24"/>
          <w:u w:val="single"/>
        </w:rPr>
        <w:t xml:space="preserve">  </w:t>
      </w:r>
    </w:p>
    <w:p w14:paraId="24B7FBC9">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 xml:space="preserve">    邮编：</w:t>
      </w:r>
      <w:r>
        <w:rPr>
          <w:rFonts w:hint="eastAsia" w:cs="宋体"/>
          <w:snapToGrid w:val="0"/>
          <w:kern w:val="0"/>
          <w:sz w:val="24"/>
          <w:u w:val="single"/>
        </w:rPr>
        <w:t xml:space="preserve">           </w:t>
      </w:r>
      <w:r>
        <w:rPr>
          <w:rFonts w:cs="宋体"/>
          <w:snapToGrid w:val="0"/>
          <w:kern w:val="0"/>
          <w:sz w:val="24"/>
          <w:u w:val="single"/>
        </w:rPr>
        <w:t xml:space="preserve">     </w:t>
      </w:r>
    </w:p>
    <w:p w14:paraId="24B7FBCA">
      <w:pPr>
        <w:widowControl w:val="0"/>
        <w:adjustRightInd w:val="0"/>
        <w:snapToGrid w:val="0"/>
        <w:spacing w:line="300" w:lineRule="auto"/>
        <w:ind w:firstLine="480" w:firstLineChars="200"/>
        <w:rPr>
          <w:rFonts w:cs="宋体"/>
          <w:snapToGrid w:val="0"/>
          <w:kern w:val="0"/>
          <w:sz w:val="24"/>
          <w:u w:val="single"/>
        </w:rPr>
      </w:pPr>
      <w:r>
        <w:rPr>
          <w:rFonts w:hint="eastAsia" w:cs="宋体"/>
          <w:bCs/>
          <w:snapToGrid w:val="0"/>
          <w:kern w:val="0"/>
          <w:sz w:val="24"/>
        </w:rPr>
        <w:t>联系人</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联系电话：</w:t>
      </w:r>
      <w:r>
        <w:rPr>
          <w:rFonts w:hint="eastAsia" w:cs="宋体"/>
          <w:snapToGrid w:val="0"/>
          <w:kern w:val="0"/>
          <w:sz w:val="24"/>
          <w:u w:val="single"/>
        </w:rPr>
        <w:t xml:space="preserve">            </w:t>
      </w:r>
    </w:p>
    <w:p w14:paraId="24B7FBCB">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二、投诉项目基本情况</w:t>
      </w:r>
    </w:p>
    <w:p w14:paraId="24B7FBCC">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采购</w:t>
      </w:r>
      <w:r>
        <w:rPr>
          <w:rFonts w:hint="eastAsia" w:cs="宋体"/>
          <w:bCs/>
          <w:snapToGrid w:val="0"/>
          <w:kern w:val="0"/>
          <w:sz w:val="24"/>
        </w:rPr>
        <w:t>项目</w:t>
      </w:r>
      <w:r>
        <w:rPr>
          <w:rFonts w:hint="eastAsia" w:cs="宋体"/>
          <w:snapToGrid w:val="0"/>
          <w:kern w:val="0"/>
          <w:sz w:val="24"/>
        </w:rPr>
        <w:t>名称：</w:t>
      </w:r>
      <w:r>
        <w:rPr>
          <w:rFonts w:hint="eastAsia" w:cs="宋体"/>
          <w:snapToGrid w:val="0"/>
          <w:kern w:val="0"/>
          <w:sz w:val="24"/>
          <w:u w:val="single"/>
        </w:rPr>
        <w:t xml:space="preserve">                                        </w:t>
      </w:r>
    </w:p>
    <w:p w14:paraId="24B7FBCD">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采购项目编号：</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包号：</w:t>
      </w:r>
      <w:r>
        <w:rPr>
          <w:rFonts w:hint="eastAsia" w:cs="宋体"/>
          <w:snapToGrid w:val="0"/>
          <w:kern w:val="0"/>
          <w:sz w:val="24"/>
          <w:u w:val="single"/>
        </w:rPr>
        <w:t xml:space="preserve">              </w:t>
      </w:r>
    </w:p>
    <w:p w14:paraId="24B7FBCE">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采购人</w:t>
      </w:r>
      <w:r>
        <w:rPr>
          <w:rFonts w:hint="eastAsia" w:cs="宋体"/>
          <w:bCs/>
          <w:snapToGrid w:val="0"/>
          <w:kern w:val="0"/>
          <w:sz w:val="24"/>
        </w:rPr>
        <w:t>名称</w:t>
      </w:r>
      <w:r>
        <w:rPr>
          <w:rFonts w:hint="eastAsia" w:cs="宋体"/>
          <w:snapToGrid w:val="0"/>
          <w:kern w:val="0"/>
          <w:sz w:val="24"/>
        </w:rPr>
        <w:t>：</w:t>
      </w:r>
      <w:r>
        <w:rPr>
          <w:rFonts w:hint="eastAsia" w:cs="宋体"/>
          <w:snapToGrid w:val="0"/>
          <w:kern w:val="0"/>
          <w:sz w:val="24"/>
          <w:u w:val="single"/>
        </w:rPr>
        <w:t xml:space="preserve">                                          </w:t>
      </w:r>
    </w:p>
    <w:p w14:paraId="24B7FBCF">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代理机构名称：</w:t>
      </w:r>
      <w:r>
        <w:rPr>
          <w:rFonts w:hint="eastAsia" w:cs="宋体"/>
          <w:snapToGrid w:val="0"/>
          <w:kern w:val="0"/>
          <w:sz w:val="24"/>
          <w:u w:val="single"/>
        </w:rPr>
        <w:t xml:space="preserve">                                        </w:t>
      </w:r>
    </w:p>
    <w:p w14:paraId="24B7FBD0">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采购文件公告：是/否公告期限：</w:t>
      </w:r>
      <w:r>
        <w:rPr>
          <w:rFonts w:hint="eastAsia" w:cs="宋体"/>
          <w:snapToGrid w:val="0"/>
          <w:kern w:val="0"/>
          <w:sz w:val="24"/>
          <w:u w:val="single"/>
        </w:rPr>
        <w:t xml:space="preserve">                          </w:t>
      </w:r>
    </w:p>
    <w:p w14:paraId="24B7FBD1">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采购结果公告：是/否公告期限：</w:t>
      </w:r>
      <w:r>
        <w:rPr>
          <w:rFonts w:hint="eastAsia" w:cs="宋体"/>
          <w:snapToGrid w:val="0"/>
          <w:kern w:val="0"/>
          <w:sz w:val="24"/>
          <w:u w:val="single"/>
        </w:rPr>
        <w:t xml:space="preserve">                        </w:t>
      </w:r>
      <w:r>
        <w:rPr>
          <w:rFonts w:cs="宋体"/>
          <w:snapToGrid w:val="0"/>
          <w:kern w:val="0"/>
          <w:sz w:val="24"/>
          <w:u w:val="single"/>
        </w:rPr>
        <w:t xml:space="preserve">  </w:t>
      </w:r>
    </w:p>
    <w:p w14:paraId="24B7FBD2">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三、质疑基本情况</w:t>
      </w:r>
    </w:p>
    <w:p w14:paraId="24B7FBD3">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投诉人于</w:t>
      </w:r>
      <w:r>
        <w:rPr>
          <w:rFonts w:hint="eastAsia" w:cs="宋体"/>
          <w:snapToGrid w:val="0"/>
          <w:kern w:val="0"/>
          <w:sz w:val="24"/>
          <w:u w:val="single"/>
        </w:rPr>
        <w:t xml:space="preserve">   </w:t>
      </w:r>
      <w:r>
        <w:rPr>
          <w:rFonts w:hint="eastAsia" w:cs="宋体"/>
          <w:snapToGrid w:val="0"/>
          <w:kern w:val="0"/>
          <w:sz w:val="24"/>
        </w:rPr>
        <w:t>年</w:t>
      </w:r>
      <w:r>
        <w:rPr>
          <w:rFonts w:hint="eastAsia" w:cs="宋体"/>
          <w:snapToGrid w:val="0"/>
          <w:kern w:val="0"/>
          <w:sz w:val="24"/>
          <w:u w:val="single"/>
        </w:rPr>
        <w:t xml:space="preserve">   </w:t>
      </w:r>
      <w:r>
        <w:rPr>
          <w:rFonts w:hint="eastAsia" w:cs="宋体"/>
          <w:snapToGrid w:val="0"/>
          <w:kern w:val="0"/>
          <w:sz w:val="24"/>
        </w:rPr>
        <w:t>月</w:t>
      </w:r>
      <w:r>
        <w:rPr>
          <w:rFonts w:hint="eastAsia" w:cs="宋体"/>
          <w:snapToGrid w:val="0"/>
          <w:kern w:val="0"/>
          <w:sz w:val="24"/>
          <w:u w:val="single"/>
        </w:rPr>
        <w:t xml:space="preserve">  </w:t>
      </w:r>
      <w:r>
        <w:rPr>
          <w:rFonts w:hint="eastAsia" w:cs="宋体"/>
          <w:snapToGrid w:val="0"/>
          <w:kern w:val="0"/>
          <w:sz w:val="24"/>
        </w:rPr>
        <w:t>日，向</w:t>
      </w:r>
      <w:r>
        <w:rPr>
          <w:rFonts w:hint="eastAsia" w:cs="宋体"/>
          <w:snapToGrid w:val="0"/>
          <w:kern w:val="0"/>
          <w:sz w:val="24"/>
          <w:u w:val="single"/>
        </w:rPr>
        <w:t xml:space="preserve">                   </w:t>
      </w:r>
      <w:r>
        <w:rPr>
          <w:rFonts w:hint="eastAsia" w:cs="宋体"/>
          <w:snapToGrid w:val="0"/>
          <w:kern w:val="0"/>
          <w:sz w:val="24"/>
        </w:rPr>
        <w:t>提出质疑，质疑事项为：</w:t>
      </w:r>
      <w:r>
        <w:rPr>
          <w:rFonts w:hint="eastAsia" w:cs="宋体"/>
          <w:snapToGrid w:val="0"/>
          <w:kern w:val="0"/>
          <w:sz w:val="24"/>
          <w:u w:val="single"/>
        </w:rPr>
        <w:t xml:space="preserve">       </w:t>
      </w:r>
    </w:p>
    <w:p w14:paraId="24B7FBD4">
      <w:pPr>
        <w:widowControl w:val="0"/>
        <w:adjustRightInd w:val="0"/>
        <w:snapToGrid w:val="0"/>
        <w:spacing w:line="300" w:lineRule="auto"/>
        <w:ind w:firstLine="200"/>
        <w:rPr>
          <w:rFonts w:cs="宋体"/>
          <w:snapToGrid w:val="0"/>
          <w:kern w:val="0"/>
          <w:sz w:val="24"/>
          <w:u w:val="dotted"/>
        </w:rPr>
      </w:pPr>
      <w:r>
        <w:rPr>
          <w:rFonts w:hint="eastAsia" w:cs="宋体"/>
          <w:snapToGrid w:val="0"/>
          <w:kern w:val="0"/>
          <w:sz w:val="24"/>
          <w:u w:val="single"/>
        </w:rPr>
        <w:t xml:space="preserve">                                 </w:t>
      </w:r>
    </w:p>
    <w:p w14:paraId="24B7FBD5">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采购人/</w:t>
      </w:r>
      <w:r>
        <w:rPr>
          <w:rFonts w:hint="eastAsia" w:cs="宋体"/>
          <w:bCs/>
          <w:snapToGrid w:val="0"/>
          <w:kern w:val="0"/>
          <w:sz w:val="24"/>
        </w:rPr>
        <w:t>代理</w:t>
      </w:r>
      <w:r>
        <w:rPr>
          <w:rFonts w:hint="eastAsia" w:cs="宋体"/>
          <w:snapToGrid w:val="0"/>
          <w:kern w:val="0"/>
          <w:sz w:val="24"/>
        </w:rPr>
        <w:t>机构于</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年</w:t>
      </w:r>
      <w:r>
        <w:rPr>
          <w:rFonts w:hint="eastAsia" w:cs="宋体"/>
          <w:snapToGrid w:val="0"/>
          <w:kern w:val="0"/>
          <w:sz w:val="24"/>
          <w:u w:val="single"/>
        </w:rPr>
        <w:t xml:space="preserve">   </w:t>
      </w:r>
      <w:r>
        <w:rPr>
          <w:rFonts w:hint="eastAsia" w:cs="宋体"/>
          <w:snapToGrid w:val="0"/>
          <w:kern w:val="0"/>
          <w:sz w:val="24"/>
        </w:rPr>
        <w:t>月</w:t>
      </w:r>
      <w:r>
        <w:rPr>
          <w:rFonts w:hint="eastAsia" w:cs="宋体"/>
          <w:snapToGrid w:val="0"/>
          <w:kern w:val="0"/>
          <w:sz w:val="24"/>
          <w:u w:val="single"/>
        </w:rPr>
        <w:t xml:space="preserve">   </w:t>
      </w:r>
      <w:r>
        <w:rPr>
          <w:rFonts w:hint="eastAsia" w:cs="宋体"/>
          <w:snapToGrid w:val="0"/>
          <w:kern w:val="0"/>
          <w:sz w:val="24"/>
        </w:rPr>
        <w:t>日，就质疑事项作出了答复/没有在法定期限内作出答复。</w:t>
      </w:r>
    </w:p>
    <w:p w14:paraId="24B7FBD6">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四、投诉事项具体内容</w:t>
      </w:r>
    </w:p>
    <w:p w14:paraId="24B7FBD7">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投诉</w:t>
      </w:r>
      <w:r>
        <w:rPr>
          <w:rFonts w:hint="eastAsia" w:cs="宋体"/>
          <w:bCs/>
          <w:snapToGrid w:val="0"/>
          <w:kern w:val="0"/>
          <w:sz w:val="24"/>
        </w:rPr>
        <w:t>事项</w:t>
      </w:r>
      <w:r>
        <w:rPr>
          <w:rFonts w:hint="eastAsia" w:cs="宋体"/>
          <w:snapToGrid w:val="0"/>
          <w:kern w:val="0"/>
          <w:sz w:val="24"/>
        </w:rPr>
        <w:t>1：</w:t>
      </w:r>
      <w:r>
        <w:rPr>
          <w:rFonts w:hint="eastAsia" w:cs="宋体"/>
          <w:snapToGrid w:val="0"/>
          <w:kern w:val="0"/>
          <w:sz w:val="24"/>
          <w:u w:val="single"/>
        </w:rPr>
        <w:t xml:space="preserve">                                       </w:t>
      </w:r>
      <w:r>
        <w:rPr>
          <w:rFonts w:cs="宋体"/>
          <w:snapToGrid w:val="0"/>
          <w:kern w:val="0"/>
          <w:sz w:val="24"/>
          <w:u w:val="single"/>
        </w:rPr>
        <w:t xml:space="preserve">    </w:t>
      </w:r>
    </w:p>
    <w:p w14:paraId="24B7FBD8">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事实依据：</w:t>
      </w:r>
      <w:r>
        <w:rPr>
          <w:rFonts w:hint="eastAsia" w:cs="宋体"/>
          <w:snapToGrid w:val="0"/>
          <w:kern w:val="0"/>
          <w:sz w:val="24"/>
          <w:u w:val="single"/>
        </w:rPr>
        <w:t xml:space="preserve">                                         </w:t>
      </w:r>
      <w:r>
        <w:rPr>
          <w:rFonts w:cs="宋体"/>
          <w:snapToGrid w:val="0"/>
          <w:kern w:val="0"/>
          <w:sz w:val="24"/>
          <w:u w:val="single"/>
        </w:rPr>
        <w:t xml:space="preserve">   </w:t>
      </w:r>
    </w:p>
    <w:p w14:paraId="24B7FBD9">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u w:val="single"/>
        </w:rPr>
        <w:t xml:space="preserve">                                                      </w:t>
      </w:r>
      <w:r>
        <w:rPr>
          <w:rFonts w:cs="宋体"/>
          <w:snapToGrid w:val="0"/>
          <w:kern w:val="0"/>
          <w:sz w:val="24"/>
          <w:u w:val="single"/>
        </w:rPr>
        <w:t xml:space="preserve"> </w:t>
      </w:r>
    </w:p>
    <w:p w14:paraId="24B7FBDA">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法律</w:t>
      </w:r>
      <w:r>
        <w:rPr>
          <w:rFonts w:hint="eastAsia" w:cs="宋体"/>
          <w:bCs/>
          <w:snapToGrid w:val="0"/>
          <w:kern w:val="0"/>
          <w:sz w:val="24"/>
        </w:rPr>
        <w:t>依据</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p>
    <w:p w14:paraId="24B7FBDB">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u w:val="single"/>
        </w:rPr>
        <w:t xml:space="preserve">                                                      </w:t>
      </w:r>
    </w:p>
    <w:p w14:paraId="24B7FBDC">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投诉事项2</w:t>
      </w:r>
    </w:p>
    <w:p w14:paraId="24B7FBDD">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w:t>
      </w:r>
    </w:p>
    <w:p w14:paraId="24B7FBDE">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五、与投诉事项相关的投诉请求</w:t>
      </w:r>
    </w:p>
    <w:p w14:paraId="24B7FBDF">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请求：</w:t>
      </w:r>
      <w:r>
        <w:rPr>
          <w:rFonts w:hint="eastAsia" w:cs="宋体"/>
          <w:snapToGrid w:val="0"/>
          <w:kern w:val="0"/>
          <w:sz w:val="24"/>
          <w:u w:val="single"/>
        </w:rPr>
        <w:t xml:space="preserve">                                               </w:t>
      </w:r>
      <w:r>
        <w:rPr>
          <w:rFonts w:cs="宋体"/>
          <w:snapToGrid w:val="0"/>
          <w:kern w:val="0"/>
          <w:sz w:val="24"/>
          <w:u w:val="single"/>
        </w:rPr>
        <w:t xml:space="preserve"> </w:t>
      </w:r>
    </w:p>
    <w:p w14:paraId="24B7FBE0">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u w:val="single"/>
        </w:rPr>
        <w:t xml:space="preserve">                                                      </w:t>
      </w:r>
    </w:p>
    <w:p w14:paraId="24B7FBE1">
      <w:pPr>
        <w:pStyle w:val="77"/>
      </w:pPr>
    </w:p>
    <w:p w14:paraId="24B7FBE2">
      <w:pPr>
        <w:pStyle w:val="77"/>
      </w:pPr>
    </w:p>
    <w:p w14:paraId="24B7FBE3">
      <w:pPr>
        <w:pStyle w:val="77"/>
      </w:pPr>
    </w:p>
    <w:p w14:paraId="24B7FBE4">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签字</w:t>
      </w:r>
      <w:r>
        <w:rPr>
          <w:rFonts w:hint="eastAsia" w:cs="宋体"/>
          <w:snapToGrid w:val="0"/>
          <w:kern w:val="0"/>
          <w:sz w:val="24"/>
        </w:rPr>
        <w:t>（签章）：</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公章：</w:t>
      </w:r>
      <w:r>
        <w:rPr>
          <w:rFonts w:hint="eastAsia" w:cs="宋体"/>
          <w:snapToGrid w:val="0"/>
          <w:kern w:val="0"/>
          <w:sz w:val="24"/>
          <w:u w:val="single"/>
        </w:rPr>
        <w:t xml:space="preserve">                      </w:t>
      </w:r>
    </w:p>
    <w:p w14:paraId="24B7FBE5">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日期</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p>
    <w:p w14:paraId="24B7FBE6">
      <w:pPr>
        <w:widowControl w:val="0"/>
        <w:adjustRightInd w:val="0"/>
        <w:snapToGrid w:val="0"/>
        <w:rPr>
          <w:rFonts w:cs="宋体"/>
          <w:bCs/>
        </w:rPr>
      </w:pPr>
    </w:p>
    <w:p w14:paraId="24B7FBE7">
      <w:pPr>
        <w:pStyle w:val="77"/>
      </w:pPr>
    </w:p>
    <w:p w14:paraId="24B7FBE8">
      <w:pPr>
        <w:pStyle w:val="77"/>
      </w:pPr>
    </w:p>
    <w:p w14:paraId="24B7FBE9">
      <w:pPr>
        <w:pStyle w:val="77"/>
      </w:pPr>
    </w:p>
    <w:p w14:paraId="24B7FBEA">
      <w:pPr>
        <w:widowControl w:val="0"/>
        <w:adjustRightInd w:val="0"/>
        <w:snapToGrid w:val="0"/>
        <w:rPr>
          <w:rFonts w:cs="宋体"/>
          <w:b/>
        </w:rPr>
      </w:pPr>
      <w:r>
        <w:rPr>
          <w:rFonts w:hint="eastAsia" w:cs="宋体"/>
          <w:b/>
        </w:rPr>
        <w:t>投诉书制作说明：</w:t>
      </w:r>
    </w:p>
    <w:p w14:paraId="24B7FBEB">
      <w:pPr>
        <w:widowControl w:val="0"/>
        <w:adjustRightInd w:val="0"/>
        <w:snapToGrid w:val="0"/>
        <w:ind w:firstLine="420" w:firstLineChars="200"/>
        <w:rPr>
          <w:rFonts w:cs="宋体"/>
          <w:kern w:val="0"/>
        </w:rPr>
      </w:pPr>
      <w:r>
        <w:rPr>
          <w:rFonts w:hint="eastAsia" w:cs="宋体"/>
        </w:rPr>
        <w:t>1.投诉人提起投诉时，应当提交投诉书和必要的证明材料，并按照被投诉人和与投诉事项有关的供应商数量提供投诉书副本。</w:t>
      </w:r>
    </w:p>
    <w:p w14:paraId="24B7FBEC">
      <w:pPr>
        <w:widowControl w:val="0"/>
        <w:adjustRightInd w:val="0"/>
        <w:snapToGrid w:val="0"/>
        <w:ind w:firstLine="420" w:firstLineChars="200"/>
        <w:rPr>
          <w:rFonts w:cs="宋体"/>
          <w:kern w:val="0"/>
        </w:rPr>
      </w:pPr>
      <w:r>
        <w:rPr>
          <w:rFonts w:hint="eastAsia" w:cs="宋体"/>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14:paraId="24B7FBED">
      <w:pPr>
        <w:widowControl w:val="0"/>
        <w:adjustRightInd w:val="0"/>
        <w:snapToGrid w:val="0"/>
        <w:ind w:firstLine="420" w:firstLineChars="200"/>
        <w:rPr>
          <w:rFonts w:cs="宋体"/>
        </w:rPr>
      </w:pPr>
      <w:r>
        <w:rPr>
          <w:rFonts w:hint="eastAsia" w:cs="宋体"/>
        </w:rPr>
        <w:t>3.投诉人若对项目的某一分包进行投诉，投诉书应列明具体分包号。</w:t>
      </w:r>
    </w:p>
    <w:p w14:paraId="24B7FBEE">
      <w:pPr>
        <w:widowControl w:val="0"/>
        <w:adjustRightInd w:val="0"/>
        <w:snapToGrid w:val="0"/>
        <w:ind w:firstLine="420" w:firstLineChars="200"/>
        <w:rPr>
          <w:rFonts w:cs="宋体"/>
        </w:rPr>
      </w:pPr>
      <w:r>
        <w:rPr>
          <w:rFonts w:hint="eastAsia" w:cs="宋体"/>
        </w:rPr>
        <w:t>4.投诉书应简要列明质疑事项，质疑函、质疑答复等作为附件材料提供。</w:t>
      </w:r>
    </w:p>
    <w:p w14:paraId="24B7FBEF">
      <w:pPr>
        <w:widowControl w:val="0"/>
        <w:adjustRightInd w:val="0"/>
        <w:snapToGrid w:val="0"/>
        <w:ind w:firstLine="420" w:firstLineChars="200"/>
        <w:rPr>
          <w:rFonts w:cs="宋体"/>
        </w:rPr>
      </w:pPr>
      <w:r>
        <w:rPr>
          <w:rFonts w:hint="eastAsia" w:cs="宋体"/>
        </w:rPr>
        <w:t>5.投诉书的投诉事项应具体、明确，并有必要的事实依据和法律依据。</w:t>
      </w:r>
    </w:p>
    <w:p w14:paraId="24B7FBF0">
      <w:pPr>
        <w:widowControl w:val="0"/>
        <w:adjustRightInd w:val="0"/>
        <w:snapToGrid w:val="0"/>
        <w:ind w:firstLine="420" w:firstLineChars="200"/>
        <w:rPr>
          <w:rFonts w:cs="宋体"/>
        </w:rPr>
      </w:pPr>
      <w:r>
        <w:rPr>
          <w:rFonts w:hint="eastAsia" w:cs="宋体"/>
        </w:rPr>
        <w:t>6.投诉书的投诉请求应与投诉事项相关。</w:t>
      </w:r>
    </w:p>
    <w:p w14:paraId="24B7FBF1">
      <w:pPr>
        <w:widowControl w:val="0"/>
        <w:adjustRightInd w:val="0"/>
        <w:snapToGrid w:val="0"/>
        <w:ind w:firstLine="420" w:firstLineChars="200"/>
        <w:rPr>
          <w:rFonts w:cs="宋体"/>
          <w:kern w:val="0"/>
        </w:rPr>
      </w:pPr>
      <w:r>
        <w:rPr>
          <w:rFonts w:hint="eastAsia" w:cs="宋体"/>
        </w:rPr>
        <w:t>7.投诉人为自然人的，投诉书应当由本人签字；投诉人为法人或者其他组织的，投诉书应当由法定代表人、主要负责人，或者其授权代表签字或者盖章，并加盖公章。</w:t>
      </w:r>
    </w:p>
    <w:p w14:paraId="24B7FBF2">
      <w:pPr>
        <w:pStyle w:val="77"/>
      </w:pPr>
    </w:p>
    <w:p w14:paraId="24B7FBF3">
      <w:pPr>
        <w:pStyle w:val="77"/>
      </w:pPr>
    </w:p>
    <w:p w14:paraId="24B7FBF4">
      <w:pPr>
        <w:pStyle w:val="77"/>
      </w:pPr>
    </w:p>
    <w:p w14:paraId="24B7FBF5">
      <w:pPr>
        <w:pStyle w:val="77"/>
      </w:pPr>
    </w:p>
    <w:p w14:paraId="24B7FBF6">
      <w:pPr>
        <w:pStyle w:val="77"/>
      </w:pPr>
    </w:p>
    <w:p w14:paraId="24B7FBF7">
      <w:pPr>
        <w:pStyle w:val="77"/>
      </w:pPr>
    </w:p>
    <w:p w14:paraId="24B7FBF8">
      <w:pPr>
        <w:pStyle w:val="77"/>
      </w:pPr>
    </w:p>
    <w:p w14:paraId="24B7FBF9">
      <w:pPr>
        <w:pStyle w:val="77"/>
      </w:pPr>
    </w:p>
    <w:p w14:paraId="24B7FBFA">
      <w:pPr>
        <w:pStyle w:val="77"/>
      </w:pPr>
    </w:p>
    <w:p w14:paraId="24B7FBFB">
      <w:pPr>
        <w:pStyle w:val="77"/>
      </w:pPr>
    </w:p>
    <w:p w14:paraId="24B7FBFC">
      <w:pPr>
        <w:pStyle w:val="77"/>
      </w:pPr>
    </w:p>
    <w:p w14:paraId="24B7FBFD">
      <w:pPr>
        <w:pStyle w:val="77"/>
      </w:pPr>
    </w:p>
    <w:p w14:paraId="24B7FBFE">
      <w:pPr>
        <w:pStyle w:val="77"/>
      </w:pPr>
    </w:p>
    <w:p w14:paraId="24B7FBFF">
      <w:pPr>
        <w:pStyle w:val="77"/>
      </w:pPr>
    </w:p>
    <w:p w14:paraId="24B7FC00">
      <w:pPr>
        <w:pStyle w:val="77"/>
      </w:pPr>
    </w:p>
    <w:p w14:paraId="24B7FC01">
      <w:pPr>
        <w:pStyle w:val="77"/>
      </w:pPr>
    </w:p>
    <w:p w14:paraId="24B7FC02">
      <w:pPr>
        <w:pStyle w:val="77"/>
      </w:pPr>
    </w:p>
    <w:p w14:paraId="24B7FC03">
      <w:pPr>
        <w:pStyle w:val="77"/>
      </w:pPr>
    </w:p>
    <w:p w14:paraId="24B7FC04">
      <w:pPr>
        <w:pStyle w:val="77"/>
      </w:pPr>
    </w:p>
    <w:p w14:paraId="24B7FC05">
      <w:pPr>
        <w:pStyle w:val="77"/>
      </w:pPr>
    </w:p>
    <w:p w14:paraId="24B7FC06">
      <w:pPr>
        <w:pStyle w:val="77"/>
      </w:pPr>
    </w:p>
    <w:p w14:paraId="24B7FC07">
      <w:pPr>
        <w:widowControl w:val="0"/>
        <w:adjustRightInd w:val="0"/>
        <w:snapToGrid w:val="0"/>
        <w:spacing w:line="300" w:lineRule="auto"/>
        <w:rPr>
          <w:b/>
          <w:spacing w:val="6"/>
          <w:sz w:val="30"/>
          <w:szCs w:val="30"/>
        </w:rPr>
      </w:pPr>
      <w:r>
        <w:rPr>
          <w:rFonts w:hint="eastAsia"/>
          <w:b/>
          <w:spacing w:val="6"/>
          <w:sz w:val="30"/>
          <w:szCs w:val="30"/>
        </w:rPr>
        <w:t>附件4：业务专用章使用说明函</w:t>
      </w:r>
    </w:p>
    <w:p w14:paraId="24B7FC08">
      <w:pPr>
        <w:widowControl w:val="0"/>
        <w:adjustRightInd w:val="0"/>
        <w:snapToGrid w:val="0"/>
      </w:pPr>
    </w:p>
    <w:p w14:paraId="24B7FC09">
      <w:pPr>
        <w:pStyle w:val="77"/>
      </w:pPr>
    </w:p>
    <w:p w14:paraId="24B7FC0A">
      <w:pPr>
        <w:pStyle w:val="77"/>
      </w:pPr>
    </w:p>
    <w:p w14:paraId="24B7FC0B">
      <w:pPr>
        <w:widowControl w:val="0"/>
        <w:adjustRightInd w:val="0"/>
        <w:snapToGrid w:val="0"/>
        <w:spacing w:line="300" w:lineRule="auto"/>
        <w:rPr>
          <w:rFonts w:cs="宋体"/>
          <w:snapToGrid w:val="0"/>
          <w:kern w:val="0"/>
          <w:sz w:val="24"/>
        </w:rPr>
      </w:pPr>
      <w:r>
        <w:rPr>
          <w:rFonts w:hint="eastAsia" w:cs="宋体"/>
          <w:snapToGrid w:val="0"/>
          <w:kern w:val="0"/>
          <w:sz w:val="24"/>
        </w:rPr>
        <w:t>（采购人）、（采购代理机构）：</w:t>
      </w:r>
    </w:p>
    <w:p w14:paraId="24B7FC0C">
      <w:pPr>
        <w:widowControl w:val="0"/>
        <w:adjustRightInd w:val="0"/>
        <w:snapToGrid w:val="0"/>
      </w:pPr>
    </w:p>
    <w:p w14:paraId="24B7FC0D">
      <w:pPr>
        <w:pStyle w:val="77"/>
      </w:pPr>
    </w:p>
    <w:p w14:paraId="24B7FC0E">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lang w:val="zh-CN"/>
        </w:rPr>
        <w:t>我方</w:t>
      </w:r>
      <w:r>
        <w:rPr>
          <w:rFonts w:hint="eastAsia" w:cs="宋体"/>
          <w:snapToGrid w:val="0"/>
          <w:kern w:val="0"/>
          <w:sz w:val="24"/>
          <w:u w:val="single"/>
          <w:lang w:val="zh-CN"/>
        </w:rPr>
        <w:t xml:space="preserve">                         </w:t>
      </w:r>
      <w:r>
        <w:rPr>
          <w:rFonts w:hint="eastAsia" w:cs="宋体"/>
          <w:snapToGrid w:val="0"/>
          <w:kern w:val="0"/>
          <w:sz w:val="24"/>
        </w:rPr>
        <w:t>（供应商全称）是中华人民共和国依法登记注册的合法企业，</w:t>
      </w:r>
      <w:r>
        <w:rPr>
          <w:rFonts w:hint="eastAsia" w:cs="宋体"/>
          <w:bCs/>
          <w:snapToGrid w:val="0"/>
          <w:kern w:val="0"/>
          <w:sz w:val="24"/>
        </w:rPr>
        <w:t>在参加</w:t>
      </w:r>
      <w:r>
        <w:rPr>
          <w:rFonts w:hint="eastAsia" w:cs="宋体"/>
          <w:snapToGrid w:val="0"/>
          <w:kern w:val="0"/>
          <w:sz w:val="24"/>
        </w:rPr>
        <w:t>你方组织的（项目名称）【项目编号：（采购编号）】</w:t>
      </w:r>
      <w:r>
        <w:rPr>
          <w:rFonts w:hint="eastAsia" w:cs="宋体"/>
          <w:bCs/>
          <w:snapToGrid w:val="0"/>
          <w:kern w:val="0"/>
          <w:sz w:val="24"/>
        </w:rPr>
        <w:t>投标活动中作如下说明：</w:t>
      </w:r>
      <w:r>
        <w:rPr>
          <w:rFonts w:hint="eastAsia" w:cs="宋体"/>
          <w:snapToGrid w:val="0"/>
          <w:kern w:val="0"/>
          <w:sz w:val="24"/>
        </w:rPr>
        <w:t>我方所使用的“XX专用章”与法定名称章具有同等的法律效力，对使用“XX专用章”的行为予以完全承认，并愿意承担相应责任。</w:t>
      </w:r>
    </w:p>
    <w:p w14:paraId="24B7FC0F">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特此说明。</w:t>
      </w:r>
    </w:p>
    <w:p w14:paraId="24B7FC10">
      <w:pPr>
        <w:widowControl w:val="0"/>
        <w:adjustRightInd w:val="0"/>
        <w:snapToGrid w:val="0"/>
      </w:pPr>
    </w:p>
    <w:p w14:paraId="24B7FC11">
      <w:pPr>
        <w:pStyle w:val="77"/>
      </w:pPr>
    </w:p>
    <w:p w14:paraId="24B7FC12">
      <w:pPr>
        <w:pStyle w:val="77"/>
      </w:pPr>
    </w:p>
    <w:p w14:paraId="24B7FC13">
      <w:pPr>
        <w:widowControl w:val="0"/>
        <w:adjustRightInd w:val="0"/>
        <w:snapToGrid w:val="0"/>
        <w:spacing w:line="300" w:lineRule="auto"/>
        <w:ind w:firstLine="3840" w:firstLineChars="1600"/>
        <w:rPr>
          <w:rFonts w:hint="eastAsia" w:ascii="宋体" w:hAnsi="宋体" w:cs="宋体"/>
          <w:sz w:val="24"/>
        </w:rPr>
      </w:pPr>
      <w:r>
        <w:rPr>
          <w:rFonts w:hint="eastAsia" w:ascii="宋体" w:hAnsi="宋体" w:cs="宋体"/>
          <w:sz w:val="24"/>
        </w:rPr>
        <w:t>投标单位（法定名称章）：</w:t>
      </w:r>
    </w:p>
    <w:p w14:paraId="24B7FC14">
      <w:pPr>
        <w:pStyle w:val="77"/>
      </w:pPr>
    </w:p>
    <w:p w14:paraId="24B7FC15">
      <w:pPr>
        <w:widowControl w:val="0"/>
        <w:adjustRightInd w:val="0"/>
        <w:snapToGrid w:val="0"/>
        <w:spacing w:line="300" w:lineRule="auto"/>
        <w:jc w:val="righ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4B7FC16">
      <w:pPr>
        <w:widowControl w:val="0"/>
        <w:adjustRightInd w:val="0"/>
        <w:snapToGrid w:val="0"/>
      </w:pPr>
    </w:p>
    <w:p w14:paraId="24B7FC17">
      <w:pPr>
        <w:pStyle w:val="77"/>
      </w:pPr>
    </w:p>
    <w:p w14:paraId="24B7FC18">
      <w:pPr>
        <w:pStyle w:val="77"/>
      </w:pPr>
    </w:p>
    <w:p w14:paraId="24B7FC19">
      <w:pPr>
        <w:rPr>
          <w:rFonts w:hint="eastAsia" w:ascii="宋体" w:hAnsi="宋体" w:cs="宋体"/>
          <w:b/>
          <w:bCs/>
          <w:sz w:val="24"/>
        </w:rPr>
      </w:pPr>
      <w:r>
        <w:rPr>
          <w:rFonts w:hint="eastAsia" w:ascii="宋体" w:hAnsi="宋体" w:cs="宋体"/>
          <w:b/>
          <w:bCs/>
          <w:sz w:val="24"/>
        </w:rPr>
        <w:t>附：</w:t>
      </w:r>
    </w:p>
    <w:p w14:paraId="24B7FC1A">
      <w:pPr>
        <w:widowControl w:val="0"/>
        <w:adjustRightInd w:val="0"/>
        <w:snapToGrid w:val="0"/>
      </w:pPr>
    </w:p>
    <w:p w14:paraId="24B7FC1B">
      <w:pPr>
        <w:pStyle w:val="77"/>
      </w:pPr>
    </w:p>
    <w:p w14:paraId="24B7FC1C">
      <w:pPr>
        <w:widowControl w:val="0"/>
        <w:adjustRightInd w:val="0"/>
        <w:snapToGrid w:val="0"/>
        <w:spacing w:line="300" w:lineRule="auto"/>
        <w:ind w:firstLine="480" w:firstLineChars="200"/>
        <w:rPr>
          <w:bCs/>
          <w:sz w:val="24"/>
        </w:rPr>
      </w:pPr>
      <w:r>
        <w:rPr>
          <w:sz w:val="24"/>
        </w:rPr>
        <w:t>投标单位法定名称章（印模）                投标单位</w:t>
      </w:r>
      <w:r>
        <w:rPr>
          <w:rFonts w:ascii="宋体" w:hAnsi="宋体"/>
          <w:sz w:val="24"/>
        </w:rPr>
        <w:t>“</w:t>
      </w:r>
      <w:r>
        <w:rPr>
          <w:sz w:val="24"/>
        </w:rPr>
        <w:t>XX专用章</w:t>
      </w:r>
      <w:r>
        <w:rPr>
          <w:rFonts w:ascii="宋体" w:hAnsi="宋体"/>
          <w:sz w:val="24"/>
        </w:rPr>
        <w:t>”</w:t>
      </w:r>
      <w:r>
        <w:rPr>
          <w:sz w:val="24"/>
        </w:rPr>
        <w:t>（印模）</w:t>
      </w:r>
    </w:p>
    <w:tbl>
      <w:tblPr>
        <w:tblStyle w:val="6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03"/>
        <w:gridCol w:w="851"/>
        <w:gridCol w:w="4110"/>
      </w:tblGrid>
      <w:tr w14:paraId="24B7F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atLeast"/>
          <w:jc w:val="center"/>
        </w:trPr>
        <w:tc>
          <w:tcPr>
            <w:tcW w:w="4103" w:type="dxa"/>
          </w:tcPr>
          <w:p w14:paraId="24B7FC1D">
            <w:pPr>
              <w:pStyle w:val="77"/>
            </w:pPr>
          </w:p>
        </w:tc>
        <w:tc>
          <w:tcPr>
            <w:tcW w:w="851" w:type="dxa"/>
            <w:tcBorders>
              <w:top w:val="nil"/>
              <w:bottom w:val="nil"/>
            </w:tcBorders>
          </w:tcPr>
          <w:p w14:paraId="24B7FC1E">
            <w:pPr>
              <w:pStyle w:val="77"/>
            </w:pPr>
          </w:p>
        </w:tc>
        <w:tc>
          <w:tcPr>
            <w:tcW w:w="4110" w:type="dxa"/>
          </w:tcPr>
          <w:p w14:paraId="24B7FC1F">
            <w:pPr>
              <w:pStyle w:val="77"/>
            </w:pPr>
          </w:p>
        </w:tc>
      </w:tr>
    </w:tbl>
    <w:p w14:paraId="24B7FC21">
      <w:pPr>
        <w:pStyle w:val="77"/>
      </w:pPr>
    </w:p>
    <w:p w14:paraId="24B7FC22">
      <w:pPr>
        <w:pStyle w:val="77"/>
      </w:pPr>
    </w:p>
    <w:p w14:paraId="24B7FC23">
      <w:pPr>
        <w:pStyle w:val="77"/>
      </w:pPr>
    </w:p>
    <w:p w14:paraId="24B7FC24">
      <w:pPr>
        <w:pStyle w:val="77"/>
      </w:pPr>
    </w:p>
    <w:p w14:paraId="24B7FC25">
      <w:pPr>
        <w:pStyle w:val="77"/>
      </w:pPr>
    </w:p>
    <w:p w14:paraId="24B7FC26">
      <w:pPr>
        <w:pStyle w:val="77"/>
      </w:pPr>
    </w:p>
    <w:p w14:paraId="24B7FC27">
      <w:pPr>
        <w:pStyle w:val="77"/>
      </w:pPr>
    </w:p>
    <w:p w14:paraId="24B7FC28">
      <w:pPr>
        <w:pStyle w:val="77"/>
      </w:pPr>
    </w:p>
    <w:p w14:paraId="24B7FC29">
      <w:pPr>
        <w:pStyle w:val="77"/>
      </w:pPr>
    </w:p>
    <w:p w14:paraId="24B7FC2A">
      <w:pPr>
        <w:pStyle w:val="77"/>
      </w:pPr>
    </w:p>
    <w:p w14:paraId="24B7FC2B">
      <w:pPr>
        <w:pStyle w:val="77"/>
      </w:pPr>
    </w:p>
    <w:p w14:paraId="24B7FC2C">
      <w:pPr>
        <w:pStyle w:val="77"/>
      </w:pPr>
    </w:p>
    <w:p w14:paraId="24B7FC2D">
      <w:pPr>
        <w:pStyle w:val="77"/>
      </w:pPr>
    </w:p>
    <w:p w14:paraId="24B7FC2E">
      <w:pPr>
        <w:pStyle w:val="77"/>
      </w:pPr>
    </w:p>
    <w:p w14:paraId="24B7FC2F">
      <w:pPr>
        <w:widowControl w:val="0"/>
        <w:adjustRightInd w:val="0"/>
        <w:snapToGrid w:val="0"/>
        <w:spacing w:line="300" w:lineRule="auto"/>
        <w:rPr>
          <w:b/>
          <w:spacing w:val="6"/>
          <w:sz w:val="30"/>
          <w:szCs w:val="30"/>
        </w:rPr>
      </w:pPr>
      <w:r>
        <w:rPr>
          <w:rFonts w:hint="eastAsia"/>
          <w:b/>
          <w:spacing w:val="6"/>
          <w:sz w:val="30"/>
          <w:szCs w:val="30"/>
        </w:rPr>
        <w:t>附件</w:t>
      </w:r>
      <w:r>
        <w:rPr>
          <w:b/>
          <w:spacing w:val="6"/>
          <w:sz w:val="30"/>
          <w:szCs w:val="30"/>
        </w:rPr>
        <w:t>5</w:t>
      </w:r>
      <w:r>
        <w:rPr>
          <w:rFonts w:hint="eastAsia"/>
          <w:b/>
          <w:spacing w:val="6"/>
          <w:sz w:val="30"/>
          <w:szCs w:val="30"/>
        </w:rPr>
        <w:t>：联合协议</w:t>
      </w:r>
    </w:p>
    <w:p w14:paraId="24B7FC30">
      <w:pPr>
        <w:widowControl w:val="0"/>
        <w:adjustRightInd w:val="0"/>
        <w:snapToGrid w:val="0"/>
        <w:ind w:firstLine="422" w:firstLineChars="200"/>
        <w:rPr>
          <w:rFonts w:cs="宋体"/>
          <w:b/>
          <w:snapToGrid w:val="0"/>
          <w:kern w:val="0"/>
          <w:szCs w:val="21"/>
        </w:rPr>
      </w:pPr>
      <w:r>
        <w:rPr>
          <w:rFonts w:hint="eastAsia" w:cs="宋体"/>
          <w:b/>
          <w:snapToGrid w:val="0"/>
          <w:kern w:val="0"/>
          <w:szCs w:val="21"/>
        </w:rPr>
        <w:t>（以联合体形式投标的，提供联合协议；本项目不接受联合体投标或者供应商不以联合体形式投标的，则不需要提供）</w:t>
      </w:r>
    </w:p>
    <w:p w14:paraId="24B7FC31">
      <w:pPr>
        <w:pStyle w:val="77"/>
      </w:pPr>
    </w:p>
    <w:p w14:paraId="24B7FC32">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（联合体所有成员名称） </w:t>
      </w:r>
      <w:r>
        <w:rPr>
          <w:rFonts w:cs="宋体"/>
          <w:snapToGrid w:val="0"/>
          <w:kern w:val="0"/>
          <w:sz w:val="24"/>
          <w:u w:val="single"/>
        </w:rPr>
        <w:t xml:space="preserve"> </w:t>
      </w:r>
      <w:r>
        <w:rPr>
          <w:rFonts w:hint="eastAsia" w:cs="宋体"/>
          <w:snapToGrid w:val="0"/>
          <w:kern w:val="0"/>
          <w:sz w:val="24"/>
        </w:rPr>
        <w:t>自愿</w:t>
      </w:r>
      <w:r>
        <w:rPr>
          <w:rFonts w:hint="eastAsia" w:cs="宋体"/>
          <w:snapToGrid w:val="0"/>
          <w:kern w:val="0"/>
          <w:sz w:val="24"/>
          <w:lang w:val="zh-CN"/>
        </w:rPr>
        <w:t>组成一个联合体，以一个供应商的身份</w:t>
      </w:r>
      <w:r>
        <w:rPr>
          <w:rFonts w:hint="eastAsia" w:cs="宋体"/>
          <w:snapToGrid w:val="0"/>
          <w:kern w:val="0"/>
          <w:sz w:val="24"/>
        </w:rPr>
        <w:t>参加（项目名称）【项目编号：（采购编号）】</w:t>
      </w:r>
      <w:r>
        <w:rPr>
          <w:rFonts w:hint="eastAsia" w:cs="宋体"/>
          <w:snapToGrid w:val="0"/>
          <w:kern w:val="0"/>
          <w:sz w:val="24"/>
          <w:lang w:val="zh-CN"/>
        </w:rPr>
        <w:t>投标。</w:t>
      </w:r>
    </w:p>
    <w:p w14:paraId="24B7FC33">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一、</w:t>
      </w:r>
      <w:r>
        <w:rPr>
          <w:rFonts w:hint="eastAsia" w:cs="宋体"/>
          <w:bCs/>
          <w:snapToGrid w:val="0"/>
          <w:kern w:val="0"/>
          <w:sz w:val="24"/>
        </w:rPr>
        <w:t>各方</w:t>
      </w:r>
      <w:r>
        <w:rPr>
          <w:rFonts w:hint="eastAsia" w:cs="宋体"/>
          <w:snapToGrid w:val="0"/>
          <w:kern w:val="0"/>
          <w:sz w:val="24"/>
          <w:lang w:val="zh-CN"/>
        </w:rPr>
        <w:t>一致决定，</w:t>
      </w:r>
      <w:r>
        <w:rPr>
          <w:rFonts w:hint="eastAsia" w:cs="宋体"/>
          <w:snapToGrid w:val="0"/>
          <w:kern w:val="0"/>
          <w:sz w:val="24"/>
          <w:u w:val="single"/>
          <w:lang w:val="zh-CN"/>
        </w:rPr>
        <w:t xml:space="preserve"> </w:t>
      </w:r>
      <w:r>
        <w:rPr>
          <w:rFonts w:cs="宋体"/>
          <w:snapToGrid w:val="0"/>
          <w:kern w:val="0"/>
          <w:sz w:val="24"/>
          <w:u w:val="single"/>
          <w:lang w:val="zh-CN"/>
        </w:rPr>
        <w:t xml:space="preserve"> </w:t>
      </w:r>
      <w:r>
        <w:rPr>
          <w:rFonts w:hint="eastAsia" w:cs="宋体"/>
          <w:snapToGrid w:val="0"/>
          <w:kern w:val="0"/>
          <w:sz w:val="24"/>
          <w:u w:val="single"/>
        </w:rPr>
        <w:t xml:space="preserve">（某联合体成员名称） </w:t>
      </w:r>
      <w:r>
        <w:rPr>
          <w:rFonts w:cs="宋体"/>
          <w:snapToGrid w:val="0"/>
          <w:kern w:val="0"/>
          <w:sz w:val="24"/>
          <w:u w:val="single"/>
        </w:rPr>
        <w:t xml:space="preserve"> </w:t>
      </w:r>
      <w:r>
        <w:rPr>
          <w:rFonts w:hint="eastAsia" w:cs="宋体"/>
          <w:snapToGrid w:val="0"/>
          <w:kern w:val="0"/>
          <w:sz w:val="24"/>
        </w:rPr>
        <w:t>为联合体</w:t>
      </w:r>
      <w:r>
        <w:rPr>
          <w:rFonts w:hint="eastAsia" w:cs="宋体"/>
          <w:snapToGrid w:val="0"/>
          <w:kern w:val="0"/>
          <w:sz w:val="24"/>
          <w:lang w:val="zh-CN"/>
        </w:rPr>
        <w:t>牵头人</w:t>
      </w:r>
      <w:r>
        <w:rPr>
          <w:rFonts w:hint="eastAsia" w:cs="宋体"/>
          <w:snapToGrid w:val="0"/>
          <w:kern w:val="0"/>
          <w:sz w:val="24"/>
        </w:rPr>
        <w:t>，代表所有联合体成员负责投标和合同实施阶段的主办、协调工作</w:t>
      </w:r>
      <w:r>
        <w:rPr>
          <w:rFonts w:hint="eastAsia" w:cs="宋体"/>
          <w:snapToGrid w:val="0"/>
          <w:kern w:val="0"/>
          <w:sz w:val="24"/>
          <w:lang w:val="zh-CN"/>
        </w:rPr>
        <w:t>。</w:t>
      </w:r>
    </w:p>
    <w:p w14:paraId="24B7FC34">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二、</w:t>
      </w:r>
      <w:r>
        <w:rPr>
          <w:rFonts w:hint="eastAsia" w:cs="宋体"/>
          <w:bCs/>
          <w:snapToGrid w:val="0"/>
          <w:kern w:val="0"/>
          <w:sz w:val="24"/>
        </w:rPr>
        <w:t>所有</w:t>
      </w:r>
      <w:r>
        <w:rPr>
          <w:rFonts w:hint="eastAsia" w:cs="宋体"/>
          <w:snapToGrid w:val="0"/>
          <w:kern w:val="0"/>
          <w:sz w:val="24"/>
        </w:rPr>
        <w:t>联合体成员各方签署授权书，授权书载明的</w:t>
      </w:r>
      <w:r>
        <w:rPr>
          <w:rFonts w:hint="eastAsia" w:cs="宋体"/>
          <w:snapToGrid w:val="0"/>
          <w:kern w:val="0"/>
          <w:sz w:val="24"/>
          <w:lang w:val="zh-CN"/>
        </w:rPr>
        <w:t>授权代表根据招标文件规定及投标内容而对采购人、采购代理机构所作的任何合法承诺，包括书面澄清及相应等均对联合投标各方产生约束力。</w:t>
      </w:r>
    </w:p>
    <w:p w14:paraId="24B7FC35">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三、本次联合投标中，分工如下：</w:t>
      </w:r>
    </w:p>
    <w:p w14:paraId="24B7FC36">
      <w:pPr>
        <w:widowControl w:val="0"/>
        <w:adjustRightInd w:val="0"/>
        <w:snapToGrid w:val="0"/>
        <w:spacing w:line="300" w:lineRule="auto"/>
        <w:ind w:firstLine="480" w:firstLineChars="200"/>
        <w:rPr>
          <w:rFonts w:cs="宋体"/>
          <w:snapToGrid w:val="0"/>
          <w:kern w:val="0"/>
          <w:sz w:val="24"/>
          <w:lang w:val="zh-CN"/>
        </w:rPr>
      </w:pPr>
      <w:bookmarkStart w:id="44" w:name="_Hlk101134295"/>
      <w:r>
        <w:rPr>
          <w:rFonts w:hint="eastAsia" w:cs="宋体"/>
          <w:snapToGrid w:val="0"/>
          <w:kern w:val="0"/>
          <w:sz w:val="24"/>
          <w:u w:val="single"/>
        </w:rPr>
        <w:t xml:space="preserve">  （联合体成员1） </w:t>
      </w:r>
      <w:r>
        <w:rPr>
          <w:rFonts w:cs="宋体"/>
          <w:snapToGrid w:val="0"/>
          <w:kern w:val="0"/>
          <w:sz w:val="24"/>
          <w:u w:val="single"/>
        </w:rPr>
        <w:t xml:space="preserve"> </w:t>
      </w:r>
      <w:r>
        <w:rPr>
          <w:rFonts w:hint="eastAsia" w:cs="宋体"/>
          <w:snapToGrid w:val="0"/>
          <w:kern w:val="0"/>
          <w:sz w:val="24"/>
          <w:lang w:val="zh-CN"/>
        </w:rPr>
        <w:t>承担的工作和义务为：</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lang w:val="zh-CN"/>
        </w:rPr>
        <w:t>；</w:t>
      </w:r>
    </w:p>
    <w:p w14:paraId="24B7FC37">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（联合体</w:t>
      </w:r>
      <w:r>
        <w:rPr>
          <w:rFonts w:hint="eastAsia" w:cs="宋体"/>
          <w:bCs/>
          <w:snapToGrid w:val="0"/>
          <w:kern w:val="0"/>
          <w:sz w:val="24"/>
          <w:u w:val="single"/>
        </w:rPr>
        <w:t>成员</w:t>
      </w:r>
      <w:r>
        <w:rPr>
          <w:rFonts w:cs="宋体"/>
          <w:snapToGrid w:val="0"/>
          <w:kern w:val="0"/>
          <w:sz w:val="24"/>
          <w:u w:val="single"/>
        </w:rPr>
        <w:t>2</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lang w:val="zh-CN"/>
        </w:rPr>
        <w:t>承担的工作和义务为：</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lang w:val="zh-CN"/>
        </w:rPr>
        <w:t>；</w:t>
      </w:r>
    </w:p>
    <w:p w14:paraId="24B7FC38">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w:t>
      </w:r>
    </w:p>
    <w:bookmarkEnd w:id="44"/>
    <w:p w14:paraId="24B7FC39">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四、联合体成员中小企业合同份额。</w:t>
      </w:r>
    </w:p>
    <w:p w14:paraId="24B7FC3A">
      <w:pPr>
        <w:widowControl w:val="0"/>
        <w:adjustRightInd w:val="0"/>
        <w:snapToGrid w:val="0"/>
        <w:spacing w:line="300" w:lineRule="auto"/>
        <w:ind w:firstLine="480" w:firstLineChars="200"/>
        <w:rPr>
          <w:rFonts w:cs="宋体"/>
          <w:b/>
          <w:snapToGrid w:val="0"/>
          <w:kern w:val="0"/>
          <w:szCs w:val="21"/>
          <w:lang w:val="zh-CN"/>
        </w:rPr>
      </w:pPr>
      <w:r>
        <w:rPr>
          <w:rFonts w:hint="eastAsia" w:cs="宋体"/>
          <w:snapToGrid w:val="0"/>
          <w:kern w:val="0"/>
          <w:sz w:val="24"/>
          <w:lang w:val="zh-CN"/>
        </w:rPr>
        <w:t>1、</w:t>
      </w:r>
      <w:r>
        <w:rPr>
          <w:rFonts w:hint="eastAsia" w:cs="宋体"/>
          <w:snapToGrid w:val="0"/>
          <w:kern w:val="0"/>
          <w:sz w:val="24"/>
          <w:u w:val="single"/>
          <w:lang w:val="zh-CN"/>
        </w:rPr>
        <w:t xml:space="preserve"> </w:t>
      </w:r>
      <w:r>
        <w:rPr>
          <w:rFonts w:cs="宋体"/>
          <w:snapToGrid w:val="0"/>
          <w:kern w:val="0"/>
          <w:sz w:val="24"/>
          <w:u w:val="single"/>
          <w:lang w:val="zh-CN"/>
        </w:rPr>
        <w:t xml:space="preserve"> </w:t>
      </w:r>
      <w:r>
        <w:rPr>
          <w:rFonts w:hint="eastAsia" w:cs="宋体"/>
          <w:snapToGrid w:val="0"/>
          <w:kern w:val="0"/>
          <w:sz w:val="24"/>
          <w:u w:val="single"/>
        </w:rPr>
        <w:t>（联合体成员</w:t>
      </w:r>
      <w:r>
        <w:rPr>
          <w:rFonts w:cs="宋体"/>
          <w:snapToGrid w:val="0"/>
          <w:kern w:val="0"/>
          <w:sz w:val="24"/>
          <w:u w:val="single"/>
        </w:rPr>
        <w:t>X</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提供的服务由小微企业承接，其合同份额占到合同总金额</w:t>
      </w:r>
      <w:r>
        <w:rPr>
          <w:rFonts w:hint="eastAsia" w:cs="宋体"/>
          <w:snapToGrid w:val="0"/>
          <w:kern w:val="0"/>
          <w:sz w:val="24"/>
          <w:u w:val="single"/>
        </w:rPr>
        <w:t xml:space="preserve">     </w:t>
      </w:r>
      <w:r>
        <w:rPr>
          <w:rFonts w:hint="eastAsia" w:cs="宋体"/>
          <w:snapToGrid w:val="0"/>
          <w:kern w:val="0"/>
          <w:sz w:val="24"/>
        </w:rPr>
        <w:t>%以上</w:t>
      </w:r>
      <w:r>
        <w:rPr>
          <w:rFonts w:hint="eastAsia" w:cs="宋体"/>
          <w:snapToGrid w:val="0"/>
          <w:kern w:val="0"/>
          <w:sz w:val="24"/>
          <w:lang w:val="zh-CN"/>
        </w:rPr>
        <w:t>。</w:t>
      </w:r>
      <w:r>
        <w:rPr>
          <w:rFonts w:hint="eastAsia" w:cs="宋体"/>
          <w:b/>
          <w:snapToGrid w:val="0"/>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b/>
          <w:snapToGrid w:val="0"/>
          <w:kern w:val="0"/>
          <w:szCs w:val="21"/>
        </w:rPr>
        <w:t>拟享受以上价格扣除政策的，填写有关内容。</w:t>
      </w:r>
      <w:r>
        <w:rPr>
          <w:rFonts w:hint="eastAsia" w:cs="宋体"/>
          <w:b/>
          <w:snapToGrid w:val="0"/>
          <w:kern w:val="0"/>
          <w:szCs w:val="21"/>
          <w:lang w:val="zh-CN"/>
        </w:rPr>
        <w:t>）</w:t>
      </w:r>
    </w:p>
    <w:p w14:paraId="24B7FC3B">
      <w:pPr>
        <w:widowControl w:val="0"/>
        <w:adjustRightInd w:val="0"/>
        <w:snapToGrid w:val="0"/>
        <w:spacing w:line="300" w:lineRule="auto"/>
        <w:ind w:firstLine="480" w:firstLineChars="200"/>
        <w:rPr>
          <w:rFonts w:cs="宋体"/>
          <w:snapToGrid w:val="0"/>
          <w:kern w:val="0"/>
          <w:szCs w:val="21"/>
          <w:lang w:val="zh-CN"/>
        </w:rPr>
      </w:pPr>
      <w:r>
        <w:rPr>
          <w:rFonts w:hint="eastAsia" w:cs="宋体"/>
          <w:snapToGrid w:val="0"/>
          <w:kern w:val="0"/>
          <w:sz w:val="24"/>
        </w:rPr>
        <w:t>2、中小企业合同金额达到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%，小微企业合同金额达到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w:t>
      </w:r>
      <w:r>
        <w:rPr>
          <w:rFonts w:hint="eastAsia" w:cs="宋体"/>
          <w:snapToGrid w:val="0"/>
          <w:kern w:val="0"/>
          <w:sz w:val="24"/>
          <w:lang w:val="zh-CN"/>
        </w:rPr>
        <w:t>。</w:t>
      </w:r>
      <w:r>
        <w:rPr>
          <w:rFonts w:hint="eastAsia" w:cs="宋体"/>
          <w:b/>
          <w:bCs/>
          <w:snapToGrid w:val="0"/>
          <w:kern w:val="0"/>
          <w:szCs w:val="21"/>
          <w:lang w:val="zh-CN"/>
        </w:rPr>
        <w:t>（</w:t>
      </w:r>
      <w:r>
        <w:rPr>
          <w:rFonts w:hint="eastAsia" w:cs="宋体"/>
          <w:b/>
          <w:bCs/>
          <w:snapToGrid w:val="0"/>
          <w:kern w:val="0"/>
          <w:szCs w:val="21"/>
        </w:rPr>
        <w:t>要求以联合体形式参加的项目或采购包，供应商按招标文件第一部分招标公告申请人的资格要求中规定的联合协议中中小企业、小微企业合同金额应当达到的比例要求填写。</w:t>
      </w:r>
      <w:r>
        <w:rPr>
          <w:rFonts w:hint="eastAsia" w:cs="宋体"/>
          <w:b/>
          <w:bCs/>
          <w:snapToGrid w:val="0"/>
          <w:kern w:val="0"/>
          <w:szCs w:val="21"/>
          <w:lang w:val="zh-CN"/>
        </w:rPr>
        <w:t>）</w:t>
      </w:r>
    </w:p>
    <w:p w14:paraId="24B7FC3C">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五、如果中标，</w:t>
      </w:r>
      <w:r>
        <w:rPr>
          <w:rFonts w:hint="eastAsia" w:cs="宋体"/>
          <w:snapToGrid w:val="0"/>
          <w:kern w:val="0"/>
          <w:sz w:val="24"/>
        </w:rPr>
        <w:t>联合体各成员方共同与采购人签订合同，并就采购合同约定的事项对采购人承担连带责任。</w:t>
      </w:r>
    </w:p>
    <w:p w14:paraId="24B7FC3D">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六、有关本次联合投标的其他事宜：</w:t>
      </w:r>
    </w:p>
    <w:p w14:paraId="24B7FC3E">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1、联合体</w:t>
      </w:r>
      <w:r>
        <w:rPr>
          <w:rFonts w:hint="eastAsia" w:cs="宋体"/>
          <w:bCs/>
          <w:snapToGrid w:val="0"/>
          <w:kern w:val="0"/>
          <w:sz w:val="24"/>
        </w:rPr>
        <w:t>各方</w:t>
      </w:r>
      <w:r>
        <w:rPr>
          <w:rFonts w:hint="eastAsia" w:cs="宋体"/>
          <w:snapToGrid w:val="0"/>
          <w:kern w:val="0"/>
          <w:sz w:val="24"/>
          <w:lang w:val="zh-CN"/>
        </w:rPr>
        <w:t>不再单独参加或者与其他供应商另外组成联合体参加同一合同项下的政府采购活动。</w:t>
      </w:r>
    </w:p>
    <w:p w14:paraId="24B7FC3F">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2、联合体中有同类资质的各方按照联合体分工承担相同工作的，按照资质等级较低的供应商确定资质等级。</w:t>
      </w:r>
    </w:p>
    <w:p w14:paraId="24B7FC40">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3、本协议提交采购人、采购代理机构后，联合体各方不得以任何形式对上述内容进行修改或撤销。</w:t>
      </w:r>
    </w:p>
    <w:p w14:paraId="24B7FC41">
      <w:pPr>
        <w:widowControl w:val="0"/>
        <w:adjustRightInd w:val="0"/>
        <w:snapToGrid w:val="0"/>
        <w:spacing w:line="300" w:lineRule="auto"/>
        <w:ind w:firstLine="3840" w:firstLineChars="1600"/>
        <w:rPr>
          <w:rFonts w:hint="eastAsia" w:ascii="宋体" w:hAnsi="宋体" w:cs="宋体"/>
          <w:sz w:val="24"/>
        </w:rPr>
      </w:pPr>
      <w:r>
        <w:rPr>
          <w:rFonts w:hint="eastAsia" w:ascii="宋体" w:hAnsi="宋体" w:cs="宋体"/>
          <w:sz w:val="24"/>
        </w:rPr>
        <w:t>联合体成员名称（电子签名/公章）：</w:t>
      </w:r>
    </w:p>
    <w:p w14:paraId="24B7FC42">
      <w:pPr>
        <w:widowControl w:val="0"/>
        <w:adjustRightInd w:val="0"/>
        <w:snapToGrid w:val="0"/>
        <w:spacing w:line="300" w:lineRule="auto"/>
        <w:ind w:firstLine="3840" w:firstLineChars="1600"/>
        <w:rPr>
          <w:rFonts w:hint="eastAsia" w:ascii="宋体" w:hAnsi="宋体" w:cs="宋体"/>
          <w:sz w:val="24"/>
        </w:rPr>
      </w:pPr>
      <w:r>
        <w:rPr>
          <w:rFonts w:hint="eastAsia" w:ascii="宋体" w:hAnsi="宋体" w:cs="宋体"/>
          <w:sz w:val="24"/>
        </w:rPr>
        <w:t>联合体成员名称（电子签名/公章）：</w:t>
      </w:r>
    </w:p>
    <w:p w14:paraId="24B7FC43">
      <w:pPr>
        <w:widowControl w:val="0"/>
        <w:adjustRightInd w:val="0"/>
        <w:snapToGrid w:val="0"/>
        <w:spacing w:line="300" w:lineRule="auto"/>
        <w:ind w:firstLine="3840" w:firstLineChars="1600"/>
        <w:rPr>
          <w:rFonts w:hint="eastAsia" w:ascii="宋体" w:hAnsi="宋体" w:cs="宋体"/>
          <w:kern w:val="0"/>
          <w:sz w:val="24"/>
        </w:rPr>
      </w:pPr>
      <w:r>
        <w:rPr>
          <w:rFonts w:hint="eastAsia" w:ascii="宋体" w:hAnsi="宋体" w:cs="宋体"/>
          <w:kern w:val="0"/>
          <w:sz w:val="24"/>
        </w:rPr>
        <w:t>……</w:t>
      </w:r>
    </w:p>
    <w:p w14:paraId="24B7FC44">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24B7FC45">
      <w:pPr>
        <w:widowControl w:val="0"/>
        <w:adjustRightInd w:val="0"/>
        <w:snapToGrid w:val="0"/>
        <w:rPr>
          <w:rFonts w:cs="宋体"/>
        </w:rPr>
      </w:pPr>
      <w:r>
        <w:rPr>
          <w:rFonts w:hint="eastAsia" w:cs="宋体"/>
        </w:rPr>
        <w:t>注：按本格式和要求提供。</w:t>
      </w:r>
    </w:p>
    <w:p w14:paraId="24B7FC46">
      <w:pPr>
        <w:widowControl w:val="0"/>
        <w:adjustRightInd w:val="0"/>
        <w:snapToGrid w:val="0"/>
        <w:spacing w:line="300" w:lineRule="auto"/>
        <w:rPr>
          <w:b/>
          <w:spacing w:val="6"/>
          <w:sz w:val="30"/>
          <w:szCs w:val="30"/>
        </w:rPr>
      </w:pPr>
      <w:r>
        <w:rPr>
          <w:rFonts w:hint="eastAsia"/>
          <w:b/>
          <w:spacing w:val="6"/>
          <w:sz w:val="30"/>
          <w:szCs w:val="30"/>
        </w:rPr>
        <w:t>附件</w:t>
      </w:r>
      <w:r>
        <w:rPr>
          <w:b/>
          <w:spacing w:val="6"/>
          <w:sz w:val="30"/>
          <w:szCs w:val="30"/>
        </w:rPr>
        <w:t>6</w:t>
      </w:r>
      <w:r>
        <w:rPr>
          <w:rFonts w:hint="eastAsia"/>
          <w:b/>
          <w:spacing w:val="6"/>
          <w:sz w:val="30"/>
          <w:szCs w:val="30"/>
        </w:rPr>
        <w:t>：分包意向协议</w:t>
      </w:r>
    </w:p>
    <w:p w14:paraId="24B7FC47">
      <w:pPr>
        <w:pStyle w:val="77"/>
      </w:pPr>
    </w:p>
    <w:p w14:paraId="24B7FC48">
      <w:pPr>
        <w:widowControl w:val="0"/>
        <w:adjustRightInd w:val="0"/>
        <w:snapToGrid w:val="0"/>
        <w:ind w:firstLine="422" w:firstLineChars="200"/>
        <w:rPr>
          <w:rFonts w:cs="宋体"/>
          <w:b/>
          <w:snapToGrid w:val="0"/>
          <w:kern w:val="0"/>
          <w:szCs w:val="21"/>
        </w:rPr>
      </w:pPr>
      <w:r>
        <w:rPr>
          <w:rFonts w:hint="eastAsia" w:cs="宋体"/>
          <w:b/>
          <w:snapToGrid w:val="0"/>
          <w:kern w:val="0"/>
          <w:szCs w:val="21"/>
        </w:rPr>
        <w:t>（中标后以分包方式履行合同的，提供分包意向协议；采购人不同意分包或者供应商中标后不以分包方式履行合同的，则不需要提供。）</w:t>
      </w:r>
    </w:p>
    <w:p w14:paraId="24B7FC49">
      <w:pPr>
        <w:pStyle w:val="77"/>
      </w:pPr>
    </w:p>
    <w:p w14:paraId="24B7FC4A">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（供应商名称） </w:t>
      </w:r>
      <w:r>
        <w:rPr>
          <w:rFonts w:cs="宋体"/>
          <w:snapToGrid w:val="0"/>
          <w:kern w:val="0"/>
          <w:sz w:val="24"/>
          <w:u w:val="single"/>
        </w:rPr>
        <w:t xml:space="preserve">   </w:t>
      </w:r>
      <w:r>
        <w:rPr>
          <w:rFonts w:hint="eastAsia" w:cs="宋体"/>
          <w:snapToGrid w:val="0"/>
          <w:kern w:val="0"/>
          <w:sz w:val="24"/>
          <w:lang w:val="zh-CN"/>
        </w:rPr>
        <w:t>若成为</w:t>
      </w:r>
      <w:r>
        <w:rPr>
          <w:rFonts w:hint="eastAsia" w:cs="宋体"/>
          <w:snapToGrid w:val="0"/>
          <w:kern w:val="0"/>
          <w:sz w:val="24"/>
        </w:rPr>
        <w:t>（项目名称）【项目编号：（采购编号）】</w:t>
      </w:r>
      <w:r>
        <w:rPr>
          <w:rFonts w:hint="eastAsia" w:cs="宋体"/>
          <w:snapToGrid w:val="0"/>
          <w:kern w:val="0"/>
          <w:sz w:val="24"/>
          <w:lang w:val="zh-CN"/>
        </w:rPr>
        <w:t>的中标供应商，将依法采取分包方式履行合同。</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（供应商名称） </w:t>
      </w:r>
      <w:r>
        <w:rPr>
          <w:rFonts w:cs="宋体"/>
          <w:snapToGrid w:val="0"/>
          <w:kern w:val="0"/>
          <w:sz w:val="24"/>
          <w:u w:val="single"/>
        </w:rPr>
        <w:t xml:space="preserve"> </w:t>
      </w:r>
      <w:r>
        <w:rPr>
          <w:rFonts w:hint="eastAsia" w:cs="宋体"/>
          <w:snapToGrid w:val="0"/>
          <w:kern w:val="0"/>
          <w:sz w:val="24"/>
        </w:rPr>
        <w:t>与</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（所有分包供应商名称） </w:t>
      </w:r>
      <w:r>
        <w:rPr>
          <w:rFonts w:cs="宋体"/>
          <w:snapToGrid w:val="0"/>
          <w:kern w:val="0"/>
          <w:sz w:val="24"/>
          <w:u w:val="single"/>
        </w:rPr>
        <w:t xml:space="preserve"> </w:t>
      </w:r>
      <w:r>
        <w:rPr>
          <w:rFonts w:hint="eastAsia" w:cs="宋体"/>
          <w:snapToGrid w:val="0"/>
          <w:kern w:val="0"/>
          <w:sz w:val="24"/>
        </w:rPr>
        <w:t>达成分包意向协议</w:t>
      </w:r>
      <w:r>
        <w:rPr>
          <w:rFonts w:hint="eastAsia" w:cs="宋体"/>
          <w:snapToGrid w:val="0"/>
          <w:kern w:val="0"/>
          <w:sz w:val="24"/>
          <w:lang w:val="zh-CN"/>
        </w:rPr>
        <w:t>。</w:t>
      </w:r>
    </w:p>
    <w:p w14:paraId="24B7FC4B">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一、</w:t>
      </w:r>
      <w:r>
        <w:rPr>
          <w:rFonts w:hint="eastAsia" w:cs="宋体"/>
          <w:bCs/>
          <w:snapToGrid w:val="0"/>
          <w:kern w:val="0"/>
          <w:sz w:val="24"/>
        </w:rPr>
        <w:t>分包</w:t>
      </w:r>
      <w:r>
        <w:rPr>
          <w:rFonts w:hint="eastAsia" w:cs="宋体"/>
          <w:snapToGrid w:val="0"/>
          <w:kern w:val="0"/>
          <w:sz w:val="24"/>
          <w:lang w:val="zh-CN"/>
        </w:rPr>
        <w:t>标的及数量</w:t>
      </w:r>
    </w:p>
    <w:p w14:paraId="24B7FC4C">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w:t>
      </w:r>
      <w:r>
        <w:rPr>
          <w:rFonts w:hint="eastAsia" w:cs="宋体"/>
          <w:bCs/>
          <w:snapToGrid w:val="0"/>
          <w:kern w:val="0"/>
          <w:sz w:val="24"/>
          <w:u w:val="single"/>
        </w:rPr>
        <w:t>供应商</w:t>
      </w:r>
      <w:r>
        <w:rPr>
          <w:rFonts w:hint="eastAsia" w:cs="宋体"/>
          <w:snapToGrid w:val="0"/>
          <w:kern w:val="0"/>
          <w:sz w:val="24"/>
          <w:u w:val="single"/>
        </w:rPr>
        <w:t xml:space="preserve">名称） </w:t>
      </w:r>
      <w:r>
        <w:rPr>
          <w:rFonts w:cs="宋体"/>
          <w:snapToGrid w:val="0"/>
          <w:kern w:val="0"/>
          <w:sz w:val="24"/>
          <w:u w:val="single"/>
        </w:rPr>
        <w:t xml:space="preserve"> </w:t>
      </w:r>
      <w:r>
        <w:rPr>
          <w:rFonts w:hint="eastAsia" w:cs="宋体"/>
          <w:snapToGrid w:val="0"/>
          <w:kern w:val="0"/>
          <w:sz w:val="24"/>
          <w:lang w:val="zh-CN"/>
        </w:rPr>
        <w:t>将</w:t>
      </w:r>
      <w:r>
        <w:rPr>
          <w:rFonts w:hint="eastAsia" w:cs="宋体"/>
          <w:snapToGrid w:val="0"/>
          <w:kern w:val="0"/>
          <w:sz w:val="24"/>
          <w:u w:val="single"/>
        </w:rPr>
        <w:t xml:space="preserve"> </w:t>
      </w:r>
      <w:r>
        <w:rPr>
          <w:rFonts w:cs="宋体"/>
          <w:snapToGrid w:val="0"/>
          <w:kern w:val="0"/>
          <w:sz w:val="24"/>
          <w:u w:val="single"/>
        </w:rPr>
        <w:t xml:space="preserve">  XX工作内容   </w:t>
      </w:r>
      <w:r>
        <w:rPr>
          <w:rFonts w:hint="eastAsia" w:cs="宋体"/>
          <w:snapToGrid w:val="0"/>
          <w:kern w:val="0"/>
          <w:sz w:val="24"/>
        </w:rPr>
        <w:t>分包给</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（分包供应商1名称） </w:t>
      </w:r>
      <w:r>
        <w:rPr>
          <w:rFonts w:cs="宋体"/>
          <w:snapToGrid w:val="0"/>
          <w:kern w:val="0"/>
          <w:sz w:val="24"/>
          <w:u w:val="single"/>
        </w:rPr>
        <w:t xml:space="preserve"> </w:t>
      </w:r>
      <w:r>
        <w:rPr>
          <w:rFonts w:hint="eastAsia" w:cs="宋体"/>
          <w:snapToGrid w:val="0"/>
          <w:kern w:val="0"/>
          <w:sz w:val="24"/>
          <w:lang w:val="zh-CN"/>
        </w:rPr>
        <w:t>，</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（分包供应商</w:t>
      </w:r>
      <w:r>
        <w:rPr>
          <w:rFonts w:cs="宋体"/>
          <w:snapToGrid w:val="0"/>
          <w:kern w:val="0"/>
          <w:sz w:val="24"/>
          <w:u w:val="single"/>
        </w:rPr>
        <w:t>1</w:t>
      </w:r>
      <w:r>
        <w:rPr>
          <w:rFonts w:hint="eastAsia" w:cs="宋体"/>
          <w:snapToGrid w:val="0"/>
          <w:kern w:val="0"/>
          <w:sz w:val="24"/>
          <w:u w:val="single"/>
        </w:rPr>
        <w:t xml:space="preserve">名称） </w:t>
      </w:r>
      <w:r>
        <w:rPr>
          <w:rFonts w:cs="宋体"/>
          <w:snapToGrid w:val="0"/>
          <w:kern w:val="0"/>
          <w:sz w:val="24"/>
          <w:u w:val="single"/>
        </w:rPr>
        <w:t xml:space="preserve"> </w:t>
      </w:r>
      <w:r>
        <w:rPr>
          <w:rFonts w:hint="eastAsia" w:cs="宋体"/>
          <w:snapToGrid w:val="0"/>
          <w:kern w:val="0"/>
          <w:sz w:val="24"/>
        </w:rPr>
        <w:t>，</w:t>
      </w:r>
      <w:r>
        <w:rPr>
          <w:rFonts w:hint="eastAsia" w:cs="宋体"/>
          <w:snapToGrid w:val="0"/>
          <w:kern w:val="0"/>
          <w:sz w:val="24"/>
          <w:lang w:val="zh-CN"/>
        </w:rPr>
        <w:t>具备承</w:t>
      </w:r>
      <w:r>
        <w:rPr>
          <w:rFonts w:hint="eastAsia" w:cs="宋体"/>
          <w:snapToGrid w:val="0"/>
          <w:kern w:val="0"/>
          <w:sz w:val="24"/>
        </w:rPr>
        <w:t>担</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lang w:val="zh-CN"/>
        </w:rPr>
        <w:t>XX工作内容</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lang w:val="zh-CN"/>
        </w:rPr>
        <w:t>相应资质条件且不得再次分包；</w:t>
      </w:r>
    </w:p>
    <w:p w14:paraId="24B7FC4D">
      <w:pPr>
        <w:widowControl w:val="0"/>
        <w:adjustRightInd w:val="0"/>
        <w:snapToGrid w:val="0"/>
        <w:spacing w:line="300" w:lineRule="auto"/>
        <w:ind w:firstLine="480" w:firstLineChars="200"/>
        <w:rPr>
          <w:rFonts w:cs="宋体"/>
          <w:snapToGrid w:val="0"/>
          <w:kern w:val="0"/>
          <w:sz w:val="24"/>
          <w:szCs w:val="24"/>
        </w:rPr>
      </w:pPr>
      <w:r>
        <w:rPr>
          <w:rFonts w:hint="eastAsia" w:cs="宋体"/>
          <w:snapToGrid w:val="0"/>
          <w:kern w:val="0"/>
          <w:sz w:val="24"/>
          <w:szCs w:val="24"/>
        </w:rPr>
        <w:t>……</w:t>
      </w:r>
    </w:p>
    <w:p w14:paraId="24B7FC4E">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二、分包供应商中小企业合同份额</w:t>
      </w:r>
    </w:p>
    <w:p w14:paraId="24B7FC4F">
      <w:pPr>
        <w:widowControl w:val="0"/>
        <w:adjustRightInd w:val="0"/>
        <w:snapToGrid w:val="0"/>
        <w:spacing w:line="300" w:lineRule="auto"/>
        <w:ind w:firstLine="480" w:firstLineChars="200"/>
        <w:rPr>
          <w:rFonts w:cs="宋体"/>
          <w:b/>
          <w:snapToGrid w:val="0"/>
          <w:kern w:val="0"/>
          <w:szCs w:val="21"/>
          <w:lang w:val="zh-CN"/>
        </w:rPr>
      </w:pPr>
      <w:r>
        <w:rPr>
          <w:rFonts w:cs="宋体"/>
          <w:snapToGrid w:val="0"/>
          <w:kern w:val="0"/>
          <w:sz w:val="24"/>
        </w:rPr>
        <w:t>1、</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（分包供应商X，……）提供的服务全部由小微企业承接，</w:t>
      </w:r>
      <w:r>
        <w:rPr>
          <w:rFonts w:hint="eastAsia" w:cs="宋体"/>
          <w:snapToGrid w:val="0"/>
          <w:kern w:val="0"/>
          <w:sz w:val="24"/>
        </w:rPr>
        <w:t>其合同份额占到合同总金额</w:t>
      </w:r>
      <w:r>
        <w:rPr>
          <w:rFonts w:hint="eastAsia" w:cs="宋体"/>
          <w:snapToGrid w:val="0"/>
          <w:kern w:val="0"/>
          <w:sz w:val="24"/>
          <w:u w:val="single"/>
        </w:rPr>
        <w:t xml:space="preserve">     </w:t>
      </w:r>
      <w:r>
        <w:rPr>
          <w:rFonts w:hint="eastAsia" w:cs="宋体"/>
          <w:snapToGrid w:val="0"/>
          <w:kern w:val="0"/>
          <w:sz w:val="24"/>
        </w:rPr>
        <w:t>%以上。</w:t>
      </w:r>
      <w:r>
        <w:rPr>
          <w:rFonts w:hint="eastAsia" w:cs="宋体"/>
          <w:b/>
          <w:snapToGrid w:val="0"/>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b/>
          <w:snapToGrid w:val="0"/>
          <w:kern w:val="0"/>
          <w:szCs w:val="21"/>
        </w:rPr>
        <w:t>拟享受以上价格扣除政策的，填写有关内容。</w:t>
      </w:r>
      <w:r>
        <w:rPr>
          <w:rFonts w:hint="eastAsia" w:cs="宋体"/>
          <w:b/>
          <w:snapToGrid w:val="0"/>
          <w:kern w:val="0"/>
          <w:szCs w:val="21"/>
          <w:lang w:val="zh-CN"/>
        </w:rPr>
        <w:t>）</w:t>
      </w:r>
    </w:p>
    <w:p w14:paraId="24B7FC50">
      <w:pPr>
        <w:widowControl w:val="0"/>
        <w:adjustRightInd w:val="0"/>
        <w:snapToGrid w:val="0"/>
        <w:spacing w:line="300" w:lineRule="auto"/>
        <w:ind w:firstLine="480" w:firstLineChars="200"/>
        <w:rPr>
          <w:rFonts w:cs="宋体"/>
          <w:b/>
          <w:bCs/>
          <w:snapToGrid w:val="0"/>
          <w:kern w:val="0"/>
          <w:szCs w:val="21"/>
          <w:lang w:val="zh-CN"/>
        </w:rPr>
      </w:pPr>
      <w:r>
        <w:rPr>
          <w:rFonts w:hint="eastAsia" w:cs="宋体"/>
          <w:snapToGrid w:val="0"/>
          <w:kern w:val="0"/>
          <w:sz w:val="24"/>
        </w:rPr>
        <w:t>2、</w:t>
      </w:r>
      <w:bookmarkStart w:id="45" w:name="_Hlk101133173"/>
      <w:r>
        <w:rPr>
          <w:rFonts w:hint="eastAsia" w:cs="宋体"/>
          <w:bCs/>
          <w:snapToGrid w:val="0"/>
          <w:kern w:val="0"/>
          <w:sz w:val="24"/>
        </w:rPr>
        <w:t>中小企业</w:t>
      </w:r>
      <w:r>
        <w:rPr>
          <w:rFonts w:hint="eastAsia" w:cs="宋体"/>
          <w:snapToGrid w:val="0"/>
          <w:kern w:val="0"/>
          <w:sz w:val="24"/>
        </w:rPr>
        <w:t>合同金额达到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%，小微企业合同金额达到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w:t>
      </w:r>
      <w:r>
        <w:rPr>
          <w:rFonts w:hint="eastAsia" w:cs="宋体"/>
          <w:snapToGrid w:val="0"/>
          <w:kern w:val="0"/>
          <w:sz w:val="24"/>
          <w:lang w:val="zh-CN"/>
        </w:rPr>
        <w:t>。</w:t>
      </w:r>
      <w:r>
        <w:rPr>
          <w:rFonts w:hint="eastAsia" w:cs="宋体"/>
          <w:b/>
          <w:bCs/>
          <w:snapToGrid w:val="0"/>
          <w:kern w:val="0"/>
          <w:szCs w:val="21"/>
          <w:lang w:val="zh-CN"/>
        </w:rPr>
        <w:t>（</w:t>
      </w:r>
      <w:r>
        <w:rPr>
          <w:rFonts w:hint="eastAsia" w:cs="宋体"/>
          <w:b/>
          <w:bCs/>
          <w:snapToGrid w:val="0"/>
          <w:kern w:val="0"/>
          <w:szCs w:val="21"/>
        </w:rPr>
        <w:t>要求合同分包形式参加的项目或采购包，供应商按招标文件第一部分招标公告申请人的资格要求中规定的</w:t>
      </w:r>
      <w:r>
        <w:rPr>
          <w:rFonts w:hint="eastAsia" w:cs="宋体"/>
          <w:b/>
          <w:snapToGrid w:val="0"/>
          <w:kern w:val="0"/>
          <w:szCs w:val="21"/>
          <w:lang w:val="zh-CN"/>
        </w:rPr>
        <w:t>分包意向协议</w:t>
      </w:r>
      <w:r>
        <w:rPr>
          <w:rFonts w:hint="eastAsia" w:cs="宋体"/>
          <w:b/>
          <w:bCs/>
          <w:snapToGrid w:val="0"/>
          <w:kern w:val="0"/>
          <w:szCs w:val="21"/>
        </w:rPr>
        <w:t>中中小企业、小微企业合同金额应当达到的比例要求填写。</w:t>
      </w:r>
      <w:r>
        <w:rPr>
          <w:rFonts w:hint="eastAsia" w:cs="宋体"/>
          <w:b/>
          <w:bCs/>
          <w:snapToGrid w:val="0"/>
          <w:kern w:val="0"/>
          <w:szCs w:val="21"/>
          <w:lang w:val="zh-CN"/>
        </w:rPr>
        <w:t>）</w:t>
      </w:r>
      <w:bookmarkEnd w:id="45"/>
    </w:p>
    <w:p w14:paraId="24B7FC51">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三、分包工作履行期限、地点、方式</w:t>
      </w:r>
    </w:p>
    <w:p w14:paraId="24B7FC52">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u w:val="single"/>
        </w:rPr>
        <w:t xml:space="preserve">                                                                       </w:t>
      </w:r>
    </w:p>
    <w:p w14:paraId="24B7FC53">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四、质量</w:t>
      </w:r>
    </w:p>
    <w:p w14:paraId="24B7FC54">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p>
    <w:p w14:paraId="24B7FC55">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五、价款或者报酬</w:t>
      </w:r>
    </w:p>
    <w:p w14:paraId="24B7FC56">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p>
    <w:p w14:paraId="24B7FC57">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六、</w:t>
      </w:r>
      <w:r>
        <w:rPr>
          <w:rFonts w:hint="eastAsia" w:cs="宋体"/>
          <w:bCs/>
          <w:snapToGrid w:val="0"/>
          <w:kern w:val="0"/>
          <w:sz w:val="24"/>
        </w:rPr>
        <w:t>违约</w:t>
      </w:r>
      <w:r>
        <w:rPr>
          <w:rFonts w:hint="eastAsia" w:cs="宋体"/>
          <w:snapToGrid w:val="0"/>
          <w:kern w:val="0"/>
          <w:sz w:val="24"/>
          <w:lang w:val="zh-CN"/>
        </w:rPr>
        <w:t>责任</w:t>
      </w:r>
    </w:p>
    <w:p w14:paraId="24B7FC58">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p>
    <w:p w14:paraId="24B7FC59">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七、争议解决的办法</w:t>
      </w:r>
    </w:p>
    <w:p w14:paraId="24B7FC5A">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p>
    <w:p w14:paraId="24B7FC5B">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八、其他</w:t>
      </w:r>
    </w:p>
    <w:p w14:paraId="24B7FC5C">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中小企业合同金额达到</w:t>
      </w:r>
      <w:r>
        <w:rPr>
          <w:rFonts w:hint="eastAsia" w:cs="宋体"/>
          <w:snapToGrid w:val="0"/>
          <w:kern w:val="0"/>
          <w:sz w:val="24"/>
          <w:u w:val="single"/>
          <w:lang w:val="zh-CN"/>
        </w:rPr>
        <w:t xml:space="preserve">  </w:t>
      </w:r>
      <w:r>
        <w:rPr>
          <w:rFonts w:cs="宋体"/>
          <w:snapToGrid w:val="0"/>
          <w:kern w:val="0"/>
          <w:sz w:val="24"/>
          <w:u w:val="single"/>
          <w:lang w:val="zh-CN"/>
        </w:rPr>
        <w:t xml:space="preserve"> </w:t>
      </w:r>
      <w:r>
        <w:rPr>
          <w:rFonts w:hint="eastAsia" w:cs="宋体"/>
          <w:snapToGrid w:val="0"/>
          <w:kern w:val="0"/>
          <w:sz w:val="24"/>
          <w:lang w:val="zh-CN"/>
        </w:rPr>
        <w:t>%，小微企业合同金额达到</w:t>
      </w:r>
      <w:r>
        <w:rPr>
          <w:rFonts w:hint="eastAsia" w:cs="宋体"/>
          <w:snapToGrid w:val="0"/>
          <w:kern w:val="0"/>
          <w:sz w:val="24"/>
          <w:u w:val="single"/>
          <w:lang w:val="zh-CN"/>
        </w:rPr>
        <w:t xml:space="preserve">  </w:t>
      </w:r>
      <w:r>
        <w:rPr>
          <w:rFonts w:cs="宋体"/>
          <w:snapToGrid w:val="0"/>
          <w:kern w:val="0"/>
          <w:sz w:val="24"/>
          <w:u w:val="single"/>
          <w:lang w:val="zh-CN"/>
        </w:rPr>
        <w:t xml:space="preserve"> </w:t>
      </w:r>
      <w:r>
        <w:rPr>
          <w:rFonts w:hint="eastAsia" w:cs="宋体"/>
          <w:snapToGrid w:val="0"/>
          <w:kern w:val="0"/>
          <w:sz w:val="24"/>
          <w:lang w:val="zh-CN"/>
        </w:rPr>
        <w:t>%。</w:t>
      </w:r>
    </w:p>
    <w:p w14:paraId="24B7FC5D">
      <w:pPr>
        <w:pStyle w:val="77"/>
      </w:pPr>
    </w:p>
    <w:p w14:paraId="24B7FC5E">
      <w:pPr>
        <w:pStyle w:val="77"/>
      </w:pPr>
    </w:p>
    <w:p w14:paraId="24B7FC5F">
      <w:pPr>
        <w:widowControl w:val="0"/>
        <w:adjustRightInd w:val="0"/>
        <w:snapToGrid w:val="0"/>
        <w:spacing w:line="300" w:lineRule="auto"/>
        <w:ind w:firstLine="3840" w:firstLineChars="1600"/>
        <w:rPr>
          <w:rFonts w:hint="eastAsia" w:ascii="宋体" w:hAnsi="宋体" w:cs="宋体"/>
          <w:kern w:val="0"/>
          <w:sz w:val="24"/>
          <w:lang w:val="zh-CN"/>
        </w:rPr>
      </w:pPr>
      <w:r>
        <w:rPr>
          <w:rFonts w:hint="eastAsia" w:ascii="宋体" w:hAnsi="宋体" w:cs="宋体"/>
          <w:kern w:val="0"/>
          <w:sz w:val="24"/>
          <w:lang w:val="zh-CN"/>
        </w:rPr>
        <w:t>供应商名称（电子签名）：</w:t>
      </w:r>
    </w:p>
    <w:p w14:paraId="24B7FC60">
      <w:pPr>
        <w:widowControl w:val="0"/>
        <w:adjustRightInd w:val="0"/>
        <w:snapToGrid w:val="0"/>
        <w:spacing w:line="300" w:lineRule="auto"/>
        <w:ind w:firstLine="3840" w:firstLineChars="1600"/>
        <w:rPr>
          <w:rFonts w:hint="eastAsia" w:ascii="宋体" w:hAnsi="宋体" w:cs="宋体"/>
          <w:kern w:val="0"/>
          <w:sz w:val="24"/>
          <w:lang w:val="zh-CN"/>
        </w:rPr>
      </w:pPr>
      <w:r>
        <w:rPr>
          <w:rFonts w:hint="eastAsia" w:ascii="宋体" w:hAnsi="宋体" w:cs="宋体"/>
          <w:kern w:val="0"/>
          <w:sz w:val="24"/>
          <w:lang w:val="zh-CN"/>
        </w:rPr>
        <w:t>分包供应商名称：</w:t>
      </w:r>
    </w:p>
    <w:p w14:paraId="24B7FC61">
      <w:pPr>
        <w:widowControl w:val="0"/>
        <w:adjustRightInd w:val="0"/>
        <w:snapToGrid w:val="0"/>
        <w:spacing w:line="300" w:lineRule="auto"/>
        <w:ind w:firstLine="3840" w:firstLineChars="1600"/>
        <w:rPr>
          <w:rFonts w:hint="eastAsia" w:ascii="宋体" w:hAnsi="宋体" w:cs="宋体"/>
        </w:rPr>
      </w:pPr>
      <w:r>
        <w:rPr>
          <w:rFonts w:hint="eastAsia" w:ascii="宋体" w:hAnsi="宋体" w:cs="宋体"/>
          <w:kern w:val="0"/>
          <w:sz w:val="24"/>
          <w:lang w:val="zh-CN"/>
        </w:rPr>
        <w:t>……</w:t>
      </w:r>
    </w:p>
    <w:p w14:paraId="24B7FC62">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24B7FC63">
      <w:pPr>
        <w:widowControl w:val="0"/>
        <w:adjustRightInd w:val="0"/>
        <w:snapToGrid w:val="0"/>
        <w:rPr>
          <w:rFonts w:cs="宋体"/>
        </w:rPr>
      </w:pPr>
      <w:r>
        <w:rPr>
          <w:rFonts w:hint="eastAsia" w:cs="宋体"/>
        </w:rPr>
        <w:t>注：按本格式和要求提供。</w:t>
      </w:r>
    </w:p>
    <w:p w14:paraId="24B7FC64">
      <w:pPr>
        <w:widowControl w:val="0"/>
        <w:adjustRightInd w:val="0"/>
        <w:snapToGrid w:val="0"/>
        <w:spacing w:line="300" w:lineRule="auto"/>
        <w:rPr>
          <w:b/>
          <w:spacing w:val="6"/>
          <w:sz w:val="30"/>
          <w:szCs w:val="30"/>
        </w:rPr>
      </w:pPr>
      <w:r>
        <w:rPr>
          <w:rFonts w:hint="eastAsia"/>
          <w:b/>
          <w:spacing w:val="6"/>
          <w:sz w:val="30"/>
          <w:szCs w:val="30"/>
        </w:rPr>
        <w:t>附件</w:t>
      </w:r>
      <w:r>
        <w:rPr>
          <w:b/>
          <w:spacing w:val="6"/>
          <w:sz w:val="30"/>
          <w:szCs w:val="30"/>
        </w:rPr>
        <w:t>7</w:t>
      </w:r>
      <w:r>
        <w:rPr>
          <w:rFonts w:hint="eastAsia"/>
          <w:b/>
          <w:spacing w:val="6"/>
          <w:sz w:val="30"/>
          <w:szCs w:val="30"/>
        </w:rPr>
        <w:t>：中小企业声明函</w:t>
      </w:r>
    </w:p>
    <w:p w14:paraId="24B7FC65">
      <w:pPr>
        <w:widowControl w:val="0"/>
        <w:adjustRightInd w:val="0"/>
        <w:snapToGrid w:val="0"/>
      </w:pPr>
    </w:p>
    <w:p w14:paraId="24B7FC66">
      <w:pPr>
        <w:pStyle w:val="77"/>
      </w:pPr>
    </w:p>
    <w:p w14:paraId="24B7FC67">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中小企业声明函（服务）</w:t>
      </w:r>
    </w:p>
    <w:p w14:paraId="24B7FC68">
      <w:pPr>
        <w:pStyle w:val="77"/>
      </w:pPr>
    </w:p>
    <w:p w14:paraId="24B7FC69">
      <w:pPr>
        <w:pStyle w:val="77"/>
      </w:pPr>
    </w:p>
    <w:p w14:paraId="24B7FC6A">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本公司（联合体）郑重声明，根据《政府采购促进中小企业发展管理办法》（财库</w:t>
      </w:r>
      <w:r>
        <w:rPr>
          <w:rFonts w:hint="eastAsia" w:hAnsi="宋体"/>
          <w:snapToGrid w:val="0"/>
          <w:kern w:val="0"/>
          <w:sz w:val="24"/>
        </w:rPr>
        <w:t>〔20</w:t>
      </w:r>
      <w:r>
        <w:rPr>
          <w:rFonts w:hAnsi="宋体"/>
          <w:snapToGrid w:val="0"/>
          <w:kern w:val="0"/>
          <w:sz w:val="24"/>
        </w:rPr>
        <w:t>20</w:t>
      </w:r>
      <w:r>
        <w:rPr>
          <w:rFonts w:hint="eastAsia" w:hAnsi="宋体"/>
          <w:snapToGrid w:val="0"/>
          <w:kern w:val="0"/>
          <w:sz w:val="24"/>
        </w:rPr>
        <w:t>〕</w:t>
      </w:r>
      <w:r>
        <w:rPr>
          <w:rFonts w:hint="eastAsia" w:cs="宋体"/>
          <w:snapToGrid w:val="0"/>
          <w:kern w:val="0"/>
          <w:sz w:val="24"/>
        </w:rPr>
        <w:t>46号）的规定，本公司（联合体）参加</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（采购人）  </w:t>
      </w:r>
      <w:r>
        <w:rPr>
          <w:rFonts w:hint="eastAsia" w:cs="宋体"/>
          <w:snapToGrid w:val="0"/>
          <w:kern w:val="0"/>
          <w:sz w:val="24"/>
        </w:rPr>
        <w:t>的</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（项目名称）  </w:t>
      </w:r>
      <w:r>
        <w:rPr>
          <w:rFonts w:hint="eastAsia" w:cs="宋体"/>
          <w:snapToGrid w:val="0"/>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24B7FC6B">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1.</w:t>
      </w:r>
      <w:r>
        <w:rPr>
          <w:rFonts w:cs="宋体"/>
          <w:snapToGrid w:val="0"/>
          <w:kern w:val="0"/>
          <w:sz w:val="24"/>
          <w:u w:val="single"/>
        </w:rPr>
        <w:t xml:space="preserve"> </w:t>
      </w:r>
      <w:r>
        <w:rPr>
          <w:rFonts w:hint="eastAsia" w:cs="宋体"/>
          <w:snapToGrid w:val="0"/>
          <w:kern w:val="0"/>
          <w:sz w:val="24"/>
          <w:u w:val="single"/>
        </w:rPr>
        <w:t xml:space="preserve"> （标的名称）  </w:t>
      </w:r>
      <w:r>
        <w:rPr>
          <w:rFonts w:hint="eastAsia" w:cs="宋体"/>
          <w:snapToGrid w:val="0"/>
          <w:kern w:val="0"/>
          <w:sz w:val="24"/>
        </w:rPr>
        <w:t>，属于</w:t>
      </w:r>
      <w:r>
        <w:rPr>
          <w:rFonts w:hint="eastAsia" w:cs="宋体"/>
          <w:snapToGrid w:val="0"/>
          <w:kern w:val="0"/>
          <w:sz w:val="24"/>
          <w:u w:val="single"/>
        </w:rPr>
        <w:t xml:space="preserve">  （采购文件中明确的所属行业） </w:t>
      </w:r>
      <w:r>
        <w:rPr>
          <w:rFonts w:cs="宋体"/>
          <w:snapToGrid w:val="0"/>
          <w:kern w:val="0"/>
          <w:sz w:val="24"/>
          <w:u w:val="single"/>
        </w:rPr>
        <w:t xml:space="preserve"> </w:t>
      </w:r>
      <w:r>
        <w:rPr>
          <w:rFonts w:hint="eastAsia" w:cs="宋体"/>
          <w:snapToGrid w:val="0"/>
          <w:kern w:val="0"/>
          <w:sz w:val="24"/>
        </w:rPr>
        <w:t>行业；承建（承接）企业为</w:t>
      </w:r>
      <w:r>
        <w:rPr>
          <w:rFonts w:hint="eastAsia" w:cs="宋体"/>
          <w:snapToGrid w:val="0"/>
          <w:kern w:val="0"/>
          <w:sz w:val="24"/>
          <w:u w:val="single"/>
        </w:rPr>
        <w:t xml:space="preserve"> （企业名称） </w:t>
      </w:r>
      <w:r>
        <w:rPr>
          <w:rFonts w:hint="eastAsia" w:cs="宋体"/>
          <w:snapToGrid w:val="0"/>
          <w:kern w:val="0"/>
          <w:sz w:val="24"/>
        </w:rPr>
        <w:t>，从业人员</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人，营业收入为</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万元，资产总额为</w:t>
      </w:r>
      <w:r>
        <w:rPr>
          <w:rFonts w:hint="eastAsia" w:cs="宋体"/>
          <w:snapToGrid w:val="0"/>
          <w:kern w:val="0"/>
          <w:sz w:val="24"/>
          <w:u w:val="single"/>
        </w:rPr>
        <w:t xml:space="preserve">   </w:t>
      </w:r>
      <w:r>
        <w:rPr>
          <w:rFonts w:hint="eastAsia" w:cs="宋体"/>
          <w:snapToGrid w:val="0"/>
          <w:kern w:val="0"/>
          <w:sz w:val="24"/>
        </w:rPr>
        <w:t>万元，属于</w:t>
      </w:r>
      <w:r>
        <w:rPr>
          <w:rFonts w:hint="eastAsia" w:cs="宋体"/>
          <w:snapToGrid w:val="0"/>
          <w:kern w:val="0"/>
          <w:sz w:val="24"/>
          <w:u w:val="single"/>
        </w:rPr>
        <w:t xml:space="preserve"> （中型企业、小型企业、微型企业） </w:t>
      </w:r>
      <w:r>
        <w:rPr>
          <w:rFonts w:hint="eastAsia" w:cs="宋体"/>
          <w:snapToGrid w:val="0"/>
          <w:kern w:val="0"/>
          <w:sz w:val="24"/>
        </w:rPr>
        <w:t>；</w:t>
      </w:r>
    </w:p>
    <w:p w14:paraId="24B7FC6C">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2.</w:t>
      </w:r>
      <w:r>
        <w:rPr>
          <w:rFonts w:cs="宋体"/>
          <w:snapToGrid w:val="0"/>
          <w:kern w:val="0"/>
          <w:sz w:val="24"/>
          <w:u w:val="single"/>
        </w:rPr>
        <w:t xml:space="preserve"> </w:t>
      </w:r>
      <w:r>
        <w:rPr>
          <w:rFonts w:hint="eastAsia" w:cs="宋体"/>
          <w:snapToGrid w:val="0"/>
          <w:kern w:val="0"/>
          <w:sz w:val="24"/>
          <w:u w:val="single"/>
        </w:rPr>
        <w:t xml:space="preserve"> （标的名称）  </w:t>
      </w:r>
      <w:r>
        <w:rPr>
          <w:rFonts w:hint="eastAsia" w:cs="宋体"/>
          <w:snapToGrid w:val="0"/>
          <w:kern w:val="0"/>
          <w:sz w:val="24"/>
        </w:rPr>
        <w:t>，属于</w:t>
      </w:r>
      <w:r>
        <w:rPr>
          <w:rFonts w:hint="eastAsia" w:cs="宋体"/>
          <w:snapToGrid w:val="0"/>
          <w:kern w:val="0"/>
          <w:sz w:val="24"/>
          <w:u w:val="single"/>
        </w:rPr>
        <w:t xml:space="preserve">  （采购文件中明确的所属行业 ） </w:t>
      </w:r>
      <w:r>
        <w:rPr>
          <w:rFonts w:hint="eastAsia" w:cs="宋体"/>
          <w:snapToGrid w:val="0"/>
          <w:kern w:val="0"/>
          <w:sz w:val="24"/>
        </w:rPr>
        <w:t>行业；承建（承接）企业为</w:t>
      </w:r>
      <w:r>
        <w:rPr>
          <w:rFonts w:hint="eastAsia" w:cs="宋体"/>
          <w:snapToGrid w:val="0"/>
          <w:kern w:val="0"/>
          <w:sz w:val="24"/>
          <w:u w:val="single"/>
        </w:rPr>
        <w:t xml:space="preserve"> （企业名称） </w:t>
      </w:r>
      <w:r>
        <w:rPr>
          <w:rFonts w:hint="eastAsia" w:cs="宋体"/>
          <w:snapToGrid w:val="0"/>
          <w:kern w:val="0"/>
          <w:sz w:val="24"/>
        </w:rPr>
        <w:t>，从业人员</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人，营业收入为</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万元，资产总额为</w:t>
      </w:r>
      <w:r>
        <w:rPr>
          <w:rFonts w:hint="eastAsia" w:cs="宋体"/>
          <w:snapToGrid w:val="0"/>
          <w:kern w:val="0"/>
          <w:sz w:val="24"/>
          <w:u w:val="single"/>
        </w:rPr>
        <w:t xml:space="preserve">   </w:t>
      </w:r>
      <w:r>
        <w:rPr>
          <w:rFonts w:hint="eastAsia" w:cs="宋体"/>
          <w:snapToGrid w:val="0"/>
          <w:kern w:val="0"/>
          <w:sz w:val="24"/>
        </w:rPr>
        <w:t>万元，属于</w:t>
      </w:r>
      <w:r>
        <w:rPr>
          <w:rFonts w:hint="eastAsia" w:cs="宋体"/>
          <w:snapToGrid w:val="0"/>
          <w:kern w:val="0"/>
          <w:sz w:val="24"/>
          <w:u w:val="single"/>
        </w:rPr>
        <w:t xml:space="preserve"> （中型企业、小型企业、微型企业） </w:t>
      </w:r>
      <w:r>
        <w:rPr>
          <w:rFonts w:hint="eastAsia" w:cs="宋体"/>
          <w:snapToGrid w:val="0"/>
          <w:kern w:val="0"/>
          <w:sz w:val="24"/>
        </w:rPr>
        <w:t>；</w:t>
      </w:r>
    </w:p>
    <w:p w14:paraId="24B7FC6D">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w:t>
      </w:r>
    </w:p>
    <w:p w14:paraId="24B7FC6E">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以上企业，不属于大企业的分支机构，不存在控股股东为大企业的情形，也不存在与大企业的负责人为同一人的情形。</w:t>
      </w:r>
    </w:p>
    <w:p w14:paraId="24B7FC6F">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本企业对上述声明内容的真实性负责。如有虚假，将依法承担相应责任。</w:t>
      </w:r>
    </w:p>
    <w:p w14:paraId="24B7FC70">
      <w:pPr>
        <w:pStyle w:val="77"/>
      </w:pPr>
    </w:p>
    <w:p w14:paraId="24B7FC71">
      <w:pPr>
        <w:pStyle w:val="77"/>
      </w:pPr>
    </w:p>
    <w:p w14:paraId="24B7FC72">
      <w:pPr>
        <w:widowControl w:val="0"/>
        <w:adjustRightInd w:val="0"/>
        <w:snapToGrid w:val="0"/>
        <w:spacing w:line="300" w:lineRule="auto"/>
        <w:ind w:firstLine="3840" w:firstLineChars="1600"/>
        <w:rPr>
          <w:rFonts w:hint="eastAsia" w:ascii="宋体" w:hAnsi="宋体" w:cs="宋体"/>
          <w:kern w:val="0"/>
          <w:sz w:val="24"/>
          <w:lang w:val="zh-CN"/>
        </w:rPr>
      </w:pPr>
      <w:r>
        <w:rPr>
          <w:rFonts w:hint="eastAsia" w:ascii="宋体" w:hAnsi="宋体" w:cs="宋体"/>
          <w:kern w:val="0"/>
          <w:sz w:val="24"/>
          <w:lang w:val="zh-CN"/>
        </w:rPr>
        <w:t>供应商名称（电子签名）：</w:t>
      </w:r>
    </w:p>
    <w:p w14:paraId="24B7FC73">
      <w:pPr>
        <w:pStyle w:val="77"/>
      </w:pPr>
    </w:p>
    <w:p w14:paraId="24B7FC74">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24B7FC75">
      <w:pPr>
        <w:pStyle w:val="77"/>
      </w:pPr>
    </w:p>
    <w:p w14:paraId="24B7FC76">
      <w:pPr>
        <w:pStyle w:val="77"/>
      </w:pPr>
    </w:p>
    <w:p w14:paraId="24B7FC77">
      <w:pPr>
        <w:spacing w:line="360" w:lineRule="auto"/>
        <w:jc w:val="left"/>
        <w:rPr>
          <w:rFonts w:hint="eastAsia"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24B7FC78">
      <w:pPr>
        <w:pStyle w:val="77"/>
      </w:pPr>
    </w:p>
    <w:p w14:paraId="24B7FC79">
      <w:pPr>
        <w:widowControl w:val="0"/>
        <w:adjustRightInd w:val="0"/>
        <w:snapToGrid w:val="0"/>
        <w:rPr>
          <w:rFonts w:cs="宋体"/>
        </w:rPr>
      </w:pPr>
      <w:r>
        <w:rPr>
          <w:rFonts w:hint="eastAsia" w:cs="宋体"/>
        </w:rPr>
        <w:t>注：</w:t>
      </w:r>
    </w:p>
    <w:p w14:paraId="24B7FC7A">
      <w:pPr>
        <w:widowControl w:val="0"/>
        <w:adjustRightInd w:val="0"/>
        <w:snapToGrid w:val="0"/>
        <w:ind w:firstLine="420" w:firstLineChars="200"/>
        <w:rPr>
          <w:rFonts w:cs="宋体"/>
        </w:rPr>
      </w:pPr>
      <w:r>
        <w:rPr>
          <w:rFonts w:hint="eastAsia" w:cs="宋体"/>
        </w:rPr>
        <w:t>1、填写要求：①“标的名称”、“采购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4B7FC7B">
      <w:pPr>
        <w:widowControl w:val="0"/>
        <w:adjustRightInd w:val="0"/>
        <w:snapToGrid w:val="0"/>
        <w:ind w:firstLine="420" w:firstLineChars="200"/>
        <w:rPr>
          <w:rFonts w:cs="宋体"/>
        </w:rPr>
      </w:pPr>
      <w:r>
        <w:rPr>
          <w:rFonts w:hint="eastAsia"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w:t>
      </w:r>
      <w:r>
        <w:rPr>
          <w:rFonts w:cs="宋体"/>
        </w:rPr>
        <w:t>4</w:t>
      </w:r>
      <w:r>
        <w:rPr>
          <w:rFonts w:hint="eastAsia" w:cs="宋体"/>
        </w:rPr>
        <w:t>〕68号）的规定，供应商提供由省级以上监狱管理局、戒毒管理局（含新疆生产建设兵团）出具的属于监狱企业证明文件的，视同为小型和微型企业。</w:t>
      </w:r>
      <w:bookmarkEnd w:id="31"/>
    </w:p>
    <w:p w14:paraId="24B7FC7C">
      <w:pPr>
        <w:pStyle w:val="77"/>
      </w:pPr>
    </w:p>
    <w:sectPr>
      <w:pgSz w:w="11906" w:h="16838"/>
      <w:pgMar w:top="1440" w:right="1304" w:bottom="1440"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roman"/>
    <w:pitch w:val="default"/>
    <w:sig w:usb0="00000287" w:usb1="00000000" w:usb2="00000000" w:usb3="00000000" w:csb0="2000009F" w:csb1="DFD70000"/>
  </w:font>
  <w:font w:name="Tunga">
    <w:altName w:val="Segoe Print"/>
    <w:panose1 w:val="000004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长城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Calibri Light">
    <w:panose1 w:val="020F03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FC85">
    <w:pPr>
      <w:pStyle w:val="41"/>
      <w:framePr w:w="369" w:h="1191" w:hRule="exact" w:wrap="around" w:vAnchor="page" w:hAnchor="margin" w:xAlign="outside" w:yAlign="bottom"/>
      <w:pBdr>
        <w:right w:val="single" w:color="auto" w:sz="6" w:space="4"/>
      </w:pBdr>
      <w:rPr>
        <w:rStyle w:val="69"/>
        <w:sz w:val="24"/>
      </w:rPr>
    </w:pPr>
    <w:r>
      <w:rPr>
        <w:rStyle w:val="69"/>
        <w:sz w:val="24"/>
      </w:rPr>
      <w:fldChar w:fldCharType="begin"/>
    </w:r>
    <w:r>
      <w:rPr>
        <w:rStyle w:val="69"/>
        <w:sz w:val="24"/>
      </w:rPr>
      <w:instrText xml:space="preserve">PAGE  </w:instrText>
    </w:r>
    <w:r>
      <w:rPr>
        <w:rStyle w:val="69"/>
        <w:sz w:val="24"/>
      </w:rPr>
      <w:fldChar w:fldCharType="separate"/>
    </w:r>
    <w:r>
      <w:rPr>
        <w:rStyle w:val="69"/>
        <w:sz w:val="24"/>
      </w:rPr>
      <w:t>iii</w:t>
    </w:r>
    <w:r>
      <w:rPr>
        <w:rStyle w:val="69"/>
        <w:sz w:val="24"/>
      </w:rPr>
      <w:fldChar w:fldCharType="end"/>
    </w:r>
  </w:p>
  <w:p w14:paraId="24B7FC86">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FC83">
    <w:pPr>
      <w:pStyle w:val="41"/>
      <w:framePr w:w="369" w:h="1191" w:hRule="exact" w:wrap="around" w:vAnchor="page" w:hAnchor="margin" w:xAlign="outside" w:yAlign="bottom"/>
      <w:pBdr>
        <w:left w:val="single" w:color="auto" w:sz="6" w:space="4"/>
      </w:pBdr>
      <w:rPr>
        <w:rStyle w:val="69"/>
        <w:sz w:val="24"/>
      </w:rPr>
    </w:pPr>
    <w:r>
      <w:rPr>
        <w:rStyle w:val="69"/>
        <w:sz w:val="24"/>
      </w:rPr>
      <w:fldChar w:fldCharType="begin"/>
    </w:r>
    <w:r>
      <w:rPr>
        <w:rStyle w:val="69"/>
        <w:sz w:val="24"/>
      </w:rPr>
      <w:instrText xml:space="preserve">PAGE  </w:instrText>
    </w:r>
    <w:r>
      <w:rPr>
        <w:rStyle w:val="69"/>
        <w:sz w:val="24"/>
      </w:rPr>
      <w:fldChar w:fldCharType="separate"/>
    </w:r>
    <w:r>
      <w:rPr>
        <w:rStyle w:val="69"/>
        <w:sz w:val="24"/>
      </w:rPr>
      <w:t>16</w:t>
    </w:r>
    <w:r>
      <w:rPr>
        <w:rStyle w:val="69"/>
        <w:sz w:val="24"/>
      </w:rPr>
      <w:fldChar w:fldCharType="end"/>
    </w:r>
  </w:p>
  <w:p w14:paraId="24B7FC84">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FC87">
    <w:pPr>
      <w:pStyle w:val="41"/>
      <w:framePr w:w="369" w:h="1191" w:hRule="exact" w:wrap="around" w:vAnchor="page" w:hAnchor="margin" w:xAlign="outside" w:yAlign="bottom"/>
      <w:pBdr>
        <w:right w:val="single" w:color="auto" w:sz="6" w:space="4"/>
      </w:pBdr>
      <w:rPr>
        <w:rStyle w:val="69"/>
        <w:sz w:val="24"/>
      </w:rPr>
    </w:pPr>
    <w:r>
      <w:rPr>
        <w:rStyle w:val="69"/>
        <w:sz w:val="24"/>
      </w:rPr>
      <w:fldChar w:fldCharType="begin"/>
    </w:r>
    <w:r>
      <w:rPr>
        <w:rStyle w:val="69"/>
        <w:sz w:val="24"/>
      </w:rPr>
      <w:instrText xml:space="preserve">PAGE  </w:instrText>
    </w:r>
    <w:r>
      <w:rPr>
        <w:rStyle w:val="69"/>
        <w:sz w:val="24"/>
      </w:rPr>
      <w:fldChar w:fldCharType="separate"/>
    </w:r>
    <w:r>
      <w:rPr>
        <w:rStyle w:val="69"/>
        <w:sz w:val="24"/>
      </w:rPr>
      <w:t>i</w:t>
    </w:r>
    <w:r>
      <w:rPr>
        <w:rStyle w:val="69"/>
        <w:sz w:val="24"/>
      </w:rPr>
      <w:fldChar w:fldCharType="end"/>
    </w:r>
  </w:p>
  <w:p w14:paraId="24B7FC88">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FC8B">
    <w:pPr>
      <w:pStyle w:val="41"/>
      <w:framePr w:w="369" w:h="1191" w:hRule="exact" w:wrap="around" w:vAnchor="page" w:hAnchor="margin" w:xAlign="outside" w:yAlign="bottom"/>
      <w:pBdr>
        <w:right w:val="single" w:color="auto" w:sz="6" w:space="4"/>
      </w:pBdr>
      <w:rPr>
        <w:rStyle w:val="69"/>
        <w:sz w:val="24"/>
      </w:rPr>
    </w:pPr>
    <w:r>
      <w:rPr>
        <w:rStyle w:val="69"/>
        <w:sz w:val="24"/>
      </w:rPr>
      <w:fldChar w:fldCharType="begin"/>
    </w:r>
    <w:r>
      <w:rPr>
        <w:rStyle w:val="69"/>
        <w:sz w:val="24"/>
      </w:rPr>
      <w:instrText xml:space="preserve">PAGE  </w:instrText>
    </w:r>
    <w:r>
      <w:rPr>
        <w:rStyle w:val="69"/>
        <w:sz w:val="24"/>
      </w:rPr>
      <w:fldChar w:fldCharType="separate"/>
    </w:r>
    <w:r>
      <w:rPr>
        <w:rStyle w:val="69"/>
        <w:sz w:val="24"/>
      </w:rPr>
      <w:t>17</w:t>
    </w:r>
    <w:r>
      <w:rPr>
        <w:rStyle w:val="69"/>
        <w:sz w:val="24"/>
      </w:rPr>
      <w:fldChar w:fldCharType="end"/>
    </w:r>
  </w:p>
  <w:p w14:paraId="24B7FC8C">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FC8E">
    <w:pPr>
      <w:pStyle w:val="41"/>
      <w:framePr w:w="369" w:h="1191" w:hRule="exact" w:wrap="around" w:vAnchor="page" w:hAnchor="margin" w:xAlign="outside" w:yAlign="bottom"/>
      <w:pBdr>
        <w:right w:val="single" w:color="auto" w:sz="6" w:space="4"/>
      </w:pBdr>
      <w:rPr>
        <w:rStyle w:val="69"/>
        <w:sz w:val="24"/>
      </w:rPr>
    </w:pPr>
    <w:r>
      <w:rPr>
        <w:rStyle w:val="69"/>
        <w:sz w:val="24"/>
      </w:rPr>
      <w:fldChar w:fldCharType="begin"/>
    </w:r>
    <w:r>
      <w:rPr>
        <w:rStyle w:val="69"/>
        <w:sz w:val="24"/>
      </w:rPr>
      <w:instrText xml:space="preserve">PAGE  </w:instrText>
    </w:r>
    <w:r>
      <w:rPr>
        <w:rStyle w:val="69"/>
        <w:sz w:val="24"/>
      </w:rPr>
      <w:fldChar w:fldCharType="separate"/>
    </w:r>
    <w:r>
      <w:rPr>
        <w:rStyle w:val="69"/>
        <w:sz w:val="24"/>
      </w:rPr>
      <w:t>9</w:t>
    </w:r>
    <w:r>
      <w:rPr>
        <w:rStyle w:val="69"/>
        <w:sz w:val="24"/>
      </w:rPr>
      <w:fldChar w:fldCharType="end"/>
    </w:r>
  </w:p>
  <w:p w14:paraId="24B7FC8F">
    <w:pPr>
      <w:pStyle w:val="4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FC8A">
    <w:pPr>
      <w:pStyle w:val="42"/>
      <w:widowControl w:val="0"/>
      <w:pBdr>
        <w:bottom w:val="single" w:color="auto" w:sz="6" w:space="1"/>
      </w:pBdr>
      <w:adjustRightInd w:val="0"/>
      <w:spacing w:line="240" w:lineRule="atLeast"/>
      <w:jc w:val="right"/>
      <w:rPr>
        <w:b/>
        <w:bCs/>
        <w:sz w:val="21"/>
        <w:szCs w:val="21"/>
      </w:rPr>
    </w:pPr>
    <w:r>
      <w:rPr>
        <w:b/>
        <w:bCs/>
        <w:sz w:val="21"/>
        <w:szCs w:val="21"/>
      </w:rPr>
      <w:fldChar w:fldCharType="begin"/>
    </w:r>
    <w:r>
      <w:rPr>
        <w:b/>
        <w:bCs/>
        <w:sz w:val="21"/>
        <w:szCs w:val="21"/>
      </w:rPr>
      <w:instrText xml:space="preserve"> STYLEREF  "标题 1"  \* MERGEFORMAT </w:instrText>
    </w:r>
    <w:r>
      <w:rPr>
        <w:b/>
        <w:bCs/>
        <w:sz w:val="21"/>
        <w:szCs w:val="21"/>
      </w:rPr>
      <w:fldChar w:fldCharType="separate"/>
    </w:r>
    <w:r>
      <w:rPr>
        <w:b/>
        <w:bCs/>
        <w:sz w:val="21"/>
        <w:szCs w:val="21"/>
      </w:rPr>
      <w:t>第四部分 评标办法</w:t>
    </w:r>
    <w:r>
      <w:rPr>
        <w:b/>
        <w:bCs/>
        <w:sz w:val="21"/>
        <w:szCs w:val="2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FC89">
    <w:pPr>
      <w:pStyle w:val="42"/>
      <w:pBdr>
        <w:bottom w:val="single" w:color="auto" w:sz="6" w:space="1"/>
      </w:pBdr>
      <w:jc w:val="both"/>
      <w:rPr>
        <w:b/>
        <w:sz w:val="21"/>
        <w:szCs w:val="21"/>
      </w:rPr>
    </w:pPr>
    <w:r>
      <w:rPr>
        <w:rFonts w:hint="eastAsia"/>
        <w:b/>
        <w:sz w:val="21"/>
        <w:szCs w:val="21"/>
      </w:rPr>
      <w:t>宁波建信工程造价咨询事务所有限公司政府采购公开招标文件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FC8D">
    <w:pPr>
      <w:pStyle w:val="42"/>
    </w:pPr>
    <w:r>
      <w:fldChar w:fldCharType="begin"/>
    </w:r>
    <w:r>
      <w:instrText xml:space="preserve"> </w:instrText>
    </w:r>
    <w:r>
      <w:rPr>
        <w:rFonts w:hint="eastAsia"/>
      </w:rPr>
      <w:instrText xml:space="preserve">STYLEREF  "标题 1"  \* MERGEFORMAT</w:instrText>
    </w:r>
    <w:r>
      <w:instrText xml:space="preserve"> </w:instrText>
    </w:r>
    <w:r>
      <w:fldChar w:fldCharType="separate"/>
    </w:r>
    <w:r>
      <w:rPr>
        <w:rFonts w:hint="eastAsia"/>
      </w:rPr>
      <w:t>第四部分 评标办法</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FC90">
    <w:pPr>
      <w:pStyle w:val="42"/>
      <w:pBdr>
        <w:bottom w:val="single" w:color="auto" w:sz="6" w:space="1"/>
      </w:pBdr>
      <w:jc w:val="both"/>
      <w:rPr>
        <w:b/>
        <w:sz w:val="21"/>
        <w:szCs w:val="21"/>
      </w:rPr>
    </w:pPr>
    <w:r>
      <w:rPr>
        <w:rFonts w:hint="eastAsia"/>
        <w:b/>
        <w:sz w:val="21"/>
        <w:szCs w:val="21"/>
      </w:rPr>
      <w:t>宁波建信工程造价咨询事务所有限公司政府采购公开招标文件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35"/>
      <w:lvlText w:val=""/>
      <w:lvlJc w:val="left"/>
      <w:pPr>
        <w:tabs>
          <w:tab w:val="left" w:pos="2040"/>
        </w:tabs>
        <w:ind w:left="2040" w:hanging="360"/>
      </w:pPr>
      <w:rPr>
        <w:rFonts w:hint="default" w:ascii="Wingdings" w:hAnsi="Wingdings"/>
      </w:rPr>
    </w:lvl>
  </w:abstractNum>
  <w:abstractNum w:abstractNumId="1">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2">
    <w:nsid w:val="FFFFFF82"/>
    <w:multiLevelType w:val="singleLevel"/>
    <w:tmpl w:val="FFFFFF82"/>
    <w:lvl w:ilvl="0" w:tentative="0">
      <w:start w:val="1"/>
      <w:numFmt w:val="bullet"/>
      <w:lvlText w:val=""/>
      <w:lvlJc w:val="left"/>
      <w:pPr>
        <w:tabs>
          <w:tab w:val="left" w:pos="1200"/>
        </w:tabs>
        <w:ind w:left="1200" w:hanging="360"/>
      </w:pPr>
      <w:rPr>
        <w:rFonts w:hint="default" w:ascii="Wingdings" w:hAnsi="Wingdings"/>
      </w:rPr>
    </w:lvl>
  </w:abstractNum>
  <w:abstractNum w:abstractNumId="3">
    <w:nsid w:val="FFFFFF83"/>
    <w:multiLevelType w:val="singleLevel"/>
    <w:tmpl w:val="F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4">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rPr>
    </w:lvl>
  </w:abstractNum>
  <w:abstractNum w:abstractNumId="5">
    <w:nsid w:val="0E574A54"/>
    <w:multiLevelType w:val="multilevel"/>
    <w:tmpl w:val="0E574A54"/>
    <w:lvl w:ilvl="0" w:tentative="0">
      <w:start w:val="1"/>
      <w:numFmt w:val="japaneseCounting"/>
      <w:pStyle w:val="462"/>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6">
    <w:nsid w:val="253E73FB"/>
    <w:multiLevelType w:val="multilevel"/>
    <w:tmpl w:val="253E73FB"/>
    <w:lvl w:ilvl="0" w:tentative="0">
      <w:start w:val="1"/>
      <w:numFmt w:val="decimal"/>
      <w:pStyle w:val="756"/>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755"/>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lvlText w:val="%1.%2.%3"/>
      <w:lvlJc w:val="left"/>
      <w:pPr>
        <w:tabs>
          <w:tab w:val="left" w:pos="833"/>
        </w:tabs>
        <w:ind w:left="833" w:hanging="833"/>
      </w:pPr>
      <w:rPr>
        <w:rFonts w:hint="default" w:ascii="Times New Roman" w:hAnsi="Times New Roman" w:eastAsia="宋体"/>
        <w:b/>
        <w:i w:val="0"/>
        <w:sz w:val="24"/>
        <w:szCs w:val="24"/>
      </w:rPr>
    </w:lvl>
    <w:lvl w:ilvl="3" w:tentative="0">
      <w:start w:val="1"/>
      <w:numFmt w:val="decimal"/>
      <w:pStyle w:val="769"/>
      <w:lvlText w:val="%1.%2.%3.%4"/>
      <w:lvlJc w:val="left"/>
      <w:pPr>
        <w:tabs>
          <w:tab w:val="left" w:pos="0"/>
        </w:tabs>
        <w:ind w:left="0" w:firstLine="0"/>
      </w:pPr>
      <w:rPr>
        <w:rFonts w:hint="default" w:ascii="Times New Roman" w:hAnsi="Times New Roman" w:eastAsia="宋体"/>
        <w:sz w:val="24"/>
        <w:szCs w:val="24"/>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7">
    <w:nsid w:val="47152860"/>
    <w:multiLevelType w:val="multilevel"/>
    <w:tmpl w:val="47152860"/>
    <w:lvl w:ilvl="0" w:tentative="0">
      <w:start w:val="5"/>
      <w:numFmt w:val="decimal"/>
      <w:pStyle w:val="759"/>
      <w:suff w:val="space"/>
      <w:lvlText w:val="%1."/>
      <w:lvlJc w:val="left"/>
      <w:pPr>
        <w:ind w:left="0" w:firstLine="488"/>
      </w:pPr>
      <w:rPr>
        <w:rFonts w:hint="default" w:ascii="Times New Roman" w:hAnsi="Times New Roman" w:eastAsia="华文中宋"/>
        <w:sz w:val="30"/>
        <w:szCs w:val="30"/>
      </w:rPr>
    </w:lvl>
    <w:lvl w:ilvl="1" w:tentative="0">
      <w:start w:val="1"/>
      <w:numFmt w:val="decimal"/>
      <w:lvlRestart w:val="0"/>
      <w:suff w:val="space"/>
      <w:lvlText w:val="%1.%2"/>
      <w:lvlJc w:val="left"/>
      <w:pPr>
        <w:ind w:left="0" w:firstLine="488"/>
      </w:pPr>
      <w:rPr>
        <w:rFonts w:hint="default" w:ascii="Times New Roman" w:hAnsi="Times New Roman" w:cs="Times New Roman"/>
        <w:sz w:val="28"/>
        <w:szCs w:val="28"/>
      </w:rPr>
    </w:lvl>
    <w:lvl w:ilvl="2" w:tentative="0">
      <w:start w:val="1"/>
      <w:numFmt w:val="decimal"/>
      <w:pStyle w:val="374"/>
      <w:suff w:val="space"/>
      <w:lvlText w:val="%1.%2.%3"/>
      <w:lvlJc w:val="left"/>
      <w:pPr>
        <w:ind w:left="0" w:firstLine="488"/>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6"/>
  </w:num>
  <w:num w:numId="2">
    <w:abstractNumId w:val="1"/>
  </w:num>
  <w:num w:numId="3">
    <w:abstractNumId w:val="3"/>
  </w:num>
  <w:num w:numId="4">
    <w:abstractNumId w:val="0"/>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hNDI5NjRkMTFhZmYzNWYxNjRjNDI4ZTA1MTIzZTMifQ=="/>
  </w:docVars>
  <w:rsids>
    <w:rsidRoot w:val="00172A27"/>
    <w:rsid w:val="00003239"/>
    <w:rsid w:val="00003DD8"/>
    <w:rsid w:val="00007F35"/>
    <w:rsid w:val="0002334D"/>
    <w:rsid w:val="00024D12"/>
    <w:rsid w:val="000270D1"/>
    <w:rsid w:val="0002715A"/>
    <w:rsid w:val="00033C2F"/>
    <w:rsid w:val="00033F76"/>
    <w:rsid w:val="0003492F"/>
    <w:rsid w:val="00047DF9"/>
    <w:rsid w:val="00051355"/>
    <w:rsid w:val="000533A1"/>
    <w:rsid w:val="0005490B"/>
    <w:rsid w:val="000604FB"/>
    <w:rsid w:val="0006465C"/>
    <w:rsid w:val="00067DBB"/>
    <w:rsid w:val="00073A9D"/>
    <w:rsid w:val="00087653"/>
    <w:rsid w:val="000A4E0D"/>
    <w:rsid w:val="000A7A9D"/>
    <w:rsid w:val="000B437D"/>
    <w:rsid w:val="000B685C"/>
    <w:rsid w:val="000C02B1"/>
    <w:rsid w:val="000C2441"/>
    <w:rsid w:val="000C4413"/>
    <w:rsid w:val="000C6F1C"/>
    <w:rsid w:val="000E2728"/>
    <w:rsid w:val="000E7A41"/>
    <w:rsid w:val="000F238B"/>
    <w:rsid w:val="000F46EA"/>
    <w:rsid w:val="000F595A"/>
    <w:rsid w:val="001031E4"/>
    <w:rsid w:val="001037F5"/>
    <w:rsid w:val="00103BD1"/>
    <w:rsid w:val="00106952"/>
    <w:rsid w:val="00107427"/>
    <w:rsid w:val="0010795D"/>
    <w:rsid w:val="00107C87"/>
    <w:rsid w:val="00115905"/>
    <w:rsid w:val="00115E69"/>
    <w:rsid w:val="0011732F"/>
    <w:rsid w:val="001173A3"/>
    <w:rsid w:val="00121B95"/>
    <w:rsid w:val="00126BE3"/>
    <w:rsid w:val="001327B5"/>
    <w:rsid w:val="00132991"/>
    <w:rsid w:val="001362BE"/>
    <w:rsid w:val="0013653C"/>
    <w:rsid w:val="001418B6"/>
    <w:rsid w:val="001433E9"/>
    <w:rsid w:val="001503AA"/>
    <w:rsid w:val="0015305B"/>
    <w:rsid w:val="0016062B"/>
    <w:rsid w:val="001631DE"/>
    <w:rsid w:val="001650B1"/>
    <w:rsid w:val="0016588B"/>
    <w:rsid w:val="00172A27"/>
    <w:rsid w:val="00173AC4"/>
    <w:rsid w:val="00174F05"/>
    <w:rsid w:val="00177DA9"/>
    <w:rsid w:val="0018301B"/>
    <w:rsid w:val="0018585F"/>
    <w:rsid w:val="0018774B"/>
    <w:rsid w:val="00187FCF"/>
    <w:rsid w:val="00194B9C"/>
    <w:rsid w:val="001A00AE"/>
    <w:rsid w:val="001A1AB4"/>
    <w:rsid w:val="001A26BC"/>
    <w:rsid w:val="001A2726"/>
    <w:rsid w:val="001A3342"/>
    <w:rsid w:val="001A3683"/>
    <w:rsid w:val="001A6EAC"/>
    <w:rsid w:val="001B1545"/>
    <w:rsid w:val="001B3782"/>
    <w:rsid w:val="001B5041"/>
    <w:rsid w:val="001C0EC2"/>
    <w:rsid w:val="001C1359"/>
    <w:rsid w:val="001C1FEC"/>
    <w:rsid w:val="001C3390"/>
    <w:rsid w:val="001C7EED"/>
    <w:rsid w:val="001D2F2B"/>
    <w:rsid w:val="001D2FE3"/>
    <w:rsid w:val="001F008C"/>
    <w:rsid w:val="001F1CE9"/>
    <w:rsid w:val="001F2C3E"/>
    <w:rsid w:val="001F75E1"/>
    <w:rsid w:val="001F7CA4"/>
    <w:rsid w:val="002061D9"/>
    <w:rsid w:val="00210D70"/>
    <w:rsid w:val="002151AA"/>
    <w:rsid w:val="00216064"/>
    <w:rsid w:val="00217648"/>
    <w:rsid w:val="00217773"/>
    <w:rsid w:val="002220DD"/>
    <w:rsid w:val="0022439E"/>
    <w:rsid w:val="002256D4"/>
    <w:rsid w:val="00225CC2"/>
    <w:rsid w:val="002316B1"/>
    <w:rsid w:val="00231FA9"/>
    <w:rsid w:val="002340D0"/>
    <w:rsid w:val="00235287"/>
    <w:rsid w:val="00237498"/>
    <w:rsid w:val="0025067F"/>
    <w:rsid w:val="00255370"/>
    <w:rsid w:val="0025618D"/>
    <w:rsid w:val="00257619"/>
    <w:rsid w:val="00261B23"/>
    <w:rsid w:val="00265D97"/>
    <w:rsid w:val="00270E6D"/>
    <w:rsid w:val="0027241C"/>
    <w:rsid w:val="00272F33"/>
    <w:rsid w:val="00274D0C"/>
    <w:rsid w:val="00282A48"/>
    <w:rsid w:val="00282EAA"/>
    <w:rsid w:val="00282FD0"/>
    <w:rsid w:val="00283807"/>
    <w:rsid w:val="002854B3"/>
    <w:rsid w:val="00287694"/>
    <w:rsid w:val="002921F6"/>
    <w:rsid w:val="00292339"/>
    <w:rsid w:val="002955C6"/>
    <w:rsid w:val="00297367"/>
    <w:rsid w:val="002A1992"/>
    <w:rsid w:val="002A2936"/>
    <w:rsid w:val="002A4D5B"/>
    <w:rsid w:val="002B5D1F"/>
    <w:rsid w:val="002C6886"/>
    <w:rsid w:val="002D12DA"/>
    <w:rsid w:val="002D208A"/>
    <w:rsid w:val="002D2628"/>
    <w:rsid w:val="002D6FC1"/>
    <w:rsid w:val="002D74C4"/>
    <w:rsid w:val="002E6E0D"/>
    <w:rsid w:val="002F14CA"/>
    <w:rsid w:val="002F2C01"/>
    <w:rsid w:val="002F2F2E"/>
    <w:rsid w:val="002F3BF2"/>
    <w:rsid w:val="002F7807"/>
    <w:rsid w:val="003017F2"/>
    <w:rsid w:val="00303C3C"/>
    <w:rsid w:val="003064AD"/>
    <w:rsid w:val="00306B0D"/>
    <w:rsid w:val="00312032"/>
    <w:rsid w:val="00312E81"/>
    <w:rsid w:val="003173CD"/>
    <w:rsid w:val="003175C4"/>
    <w:rsid w:val="00317BF2"/>
    <w:rsid w:val="003202DD"/>
    <w:rsid w:val="0032256A"/>
    <w:rsid w:val="003231B3"/>
    <w:rsid w:val="0032355E"/>
    <w:rsid w:val="00326CB7"/>
    <w:rsid w:val="0033150B"/>
    <w:rsid w:val="0033601F"/>
    <w:rsid w:val="00340891"/>
    <w:rsid w:val="00343DBB"/>
    <w:rsid w:val="00344F91"/>
    <w:rsid w:val="003453EA"/>
    <w:rsid w:val="00352C4C"/>
    <w:rsid w:val="0036331A"/>
    <w:rsid w:val="00363FC7"/>
    <w:rsid w:val="0036692C"/>
    <w:rsid w:val="00366D45"/>
    <w:rsid w:val="00372335"/>
    <w:rsid w:val="003774B5"/>
    <w:rsid w:val="00384787"/>
    <w:rsid w:val="00391FF1"/>
    <w:rsid w:val="003936F7"/>
    <w:rsid w:val="00396295"/>
    <w:rsid w:val="003A37A7"/>
    <w:rsid w:val="003A763D"/>
    <w:rsid w:val="003B08AC"/>
    <w:rsid w:val="003B3187"/>
    <w:rsid w:val="003B7E4C"/>
    <w:rsid w:val="003C1DD2"/>
    <w:rsid w:val="003D0D8B"/>
    <w:rsid w:val="003D104C"/>
    <w:rsid w:val="003D1BD5"/>
    <w:rsid w:val="003D3341"/>
    <w:rsid w:val="003F2B69"/>
    <w:rsid w:val="003F6B97"/>
    <w:rsid w:val="004018C2"/>
    <w:rsid w:val="004063C0"/>
    <w:rsid w:val="0040670D"/>
    <w:rsid w:val="00406F17"/>
    <w:rsid w:val="004178DE"/>
    <w:rsid w:val="00417D86"/>
    <w:rsid w:val="00423ACA"/>
    <w:rsid w:val="004273C4"/>
    <w:rsid w:val="004317C7"/>
    <w:rsid w:val="00434B2B"/>
    <w:rsid w:val="004425C5"/>
    <w:rsid w:val="00442C7E"/>
    <w:rsid w:val="004457E1"/>
    <w:rsid w:val="00451628"/>
    <w:rsid w:val="0045366A"/>
    <w:rsid w:val="004545F1"/>
    <w:rsid w:val="0046409A"/>
    <w:rsid w:val="00474BBC"/>
    <w:rsid w:val="00476F84"/>
    <w:rsid w:val="004833CB"/>
    <w:rsid w:val="004846B8"/>
    <w:rsid w:val="00486BAF"/>
    <w:rsid w:val="004931E6"/>
    <w:rsid w:val="004932FE"/>
    <w:rsid w:val="004957D8"/>
    <w:rsid w:val="004A0435"/>
    <w:rsid w:val="004A0729"/>
    <w:rsid w:val="004A0DBD"/>
    <w:rsid w:val="004A14B7"/>
    <w:rsid w:val="004A37E8"/>
    <w:rsid w:val="004B402E"/>
    <w:rsid w:val="004B4F81"/>
    <w:rsid w:val="004C262D"/>
    <w:rsid w:val="004C2D80"/>
    <w:rsid w:val="004C66FE"/>
    <w:rsid w:val="004D28DC"/>
    <w:rsid w:val="004E01D8"/>
    <w:rsid w:val="004E41C3"/>
    <w:rsid w:val="004E6A21"/>
    <w:rsid w:val="004F02A9"/>
    <w:rsid w:val="004F3FCB"/>
    <w:rsid w:val="004F5913"/>
    <w:rsid w:val="004F5C4E"/>
    <w:rsid w:val="00501567"/>
    <w:rsid w:val="0050544E"/>
    <w:rsid w:val="00510A23"/>
    <w:rsid w:val="005115C7"/>
    <w:rsid w:val="00512D71"/>
    <w:rsid w:val="00513250"/>
    <w:rsid w:val="0051496E"/>
    <w:rsid w:val="005150EB"/>
    <w:rsid w:val="00521903"/>
    <w:rsid w:val="005239BB"/>
    <w:rsid w:val="005257FB"/>
    <w:rsid w:val="005259AF"/>
    <w:rsid w:val="00533416"/>
    <w:rsid w:val="00535C55"/>
    <w:rsid w:val="0053682B"/>
    <w:rsid w:val="0054392A"/>
    <w:rsid w:val="00543B49"/>
    <w:rsid w:val="0054627F"/>
    <w:rsid w:val="00561642"/>
    <w:rsid w:val="00564368"/>
    <w:rsid w:val="005718ED"/>
    <w:rsid w:val="00572189"/>
    <w:rsid w:val="005724DE"/>
    <w:rsid w:val="005729F6"/>
    <w:rsid w:val="00580201"/>
    <w:rsid w:val="00583A92"/>
    <w:rsid w:val="005869DD"/>
    <w:rsid w:val="00587AA5"/>
    <w:rsid w:val="00591ADB"/>
    <w:rsid w:val="00594776"/>
    <w:rsid w:val="005971DB"/>
    <w:rsid w:val="00597D71"/>
    <w:rsid w:val="005A1738"/>
    <w:rsid w:val="005A231A"/>
    <w:rsid w:val="005A24E0"/>
    <w:rsid w:val="005A28A7"/>
    <w:rsid w:val="005A4EEE"/>
    <w:rsid w:val="005B0557"/>
    <w:rsid w:val="005B1FC9"/>
    <w:rsid w:val="005B4C3D"/>
    <w:rsid w:val="005B4CBC"/>
    <w:rsid w:val="005B7385"/>
    <w:rsid w:val="005B7F19"/>
    <w:rsid w:val="005C312B"/>
    <w:rsid w:val="005C6246"/>
    <w:rsid w:val="005D092C"/>
    <w:rsid w:val="005D12E7"/>
    <w:rsid w:val="005D7184"/>
    <w:rsid w:val="005E0CC4"/>
    <w:rsid w:val="005E13CA"/>
    <w:rsid w:val="005E597C"/>
    <w:rsid w:val="005F4767"/>
    <w:rsid w:val="005F5186"/>
    <w:rsid w:val="005F64B9"/>
    <w:rsid w:val="00607B34"/>
    <w:rsid w:val="00611509"/>
    <w:rsid w:val="00615CDA"/>
    <w:rsid w:val="00623B4E"/>
    <w:rsid w:val="00636320"/>
    <w:rsid w:val="00642B1E"/>
    <w:rsid w:val="0064337F"/>
    <w:rsid w:val="0064412A"/>
    <w:rsid w:val="00644747"/>
    <w:rsid w:val="0064523E"/>
    <w:rsid w:val="0064561F"/>
    <w:rsid w:val="0065655A"/>
    <w:rsid w:val="00657830"/>
    <w:rsid w:val="00660496"/>
    <w:rsid w:val="00662AE7"/>
    <w:rsid w:val="0066575B"/>
    <w:rsid w:val="00674027"/>
    <w:rsid w:val="006765EC"/>
    <w:rsid w:val="006847E9"/>
    <w:rsid w:val="006847F1"/>
    <w:rsid w:val="00684F33"/>
    <w:rsid w:val="006A184A"/>
    <w:rsid w:val="006A555B"/>
    <w:rsid w:val="006A5FE2"/>
    <w:rsid w:val="006B053C"/>
    <w:rsid w:val="006B5A41"/>
    <w:rsid w:val="006C0D64"/>
    <w:rsid w:val="006C16AB"/>
    <w:rsid w:val="006C2410"/>
    <w:rsid w:val="006C50EC"/>
    <w:rsid w:val="006D2180"/>
    <w:rsid w:val="006D62A9"/>
    <w:rsid w:val="006E00B6"/>
    <w:rsid w:val="006E3449"/>
    <w:rsid w:val="006E3DCE"/>
    <w:rsid w:val="006E551C"/>
    <w:rsid w:val="006E579D"/>
    <w:rsid w:val="006E77CB"/>
    <w:rsid w:val="006F1908"/>
    <w:rsid w:val="006F22BA"/>
    <w:rsid w:val="006F24F0"/>
    <w:rsid w:val="007079EF"/>
    <w:rsid w:val="00715C5F"/>
    <w:rsid w:val="007174A8"/>
    <w:rsid w:val="00720895"/>
    <w:rsid w:val="0072089A"/>
    <w:rsid w:val="00722538"/>
    <w:rsid w:val="00731BF0"/>
    <w:rsid w:val="007454CD"/>
    <w:rsid w:val="007500EC"/>
    <w:rsid w:val="00754AF7"/>
    <w:rsid w:val="00757360"/>
    <w:rsid w:val="00761297"/>
    <w:rsid w:val="007631CB"/>
    <w:rsid w:val="007637B1"/>
    <w:rsid w:val="00770BB9"/>
    <w:rsid w:val="00773947"/>
    <w:rsid w:val="00773F05"/>
    <w:rsid w:val="00777CED"/>
    <w:rsid w:val="00780461"/>
    <w:rsid w:val="00781BA9"/>
    <w:rsid w:val="00787912"/>
    <w:rsid w:val="0079099E"/>
    <w:rsid w:val="00791286"/>
    <w:rsid w:val="00797B82"/>
    <w:rsid w:val="007A2B1E"/>
    <w:rsid w:val="007A73F4"/>
    <w:rsid w:val="007B18EA"/>
    <w:rsid w:val="007B4C8E"/>
    <w:rsid w:val="007B58ED"/>
    <w:rsid w:val="007B602F"/>
    <w:rsid w:val="007B781E"/>
    <w:rsid w:val="007C04DB"/>
    <w:rsid w:val="007C2B0A"/>
    <w:rsid w:val="007C42DA"/>
    <w:rsid w:val="007D0C00"/>
    <w:rsid w:val="007D31BD"/>
    <w:rsid w:val="007D4020"/>
    <w:rsid w:val="007D54FD"/>
    <w:rsid w:val="007E2C22"/>
    <w:rsid w:val="007F1194"/>
    <w:rsid w:val="007F463E"/>
    <w:rsid w:val="007F71D1"/>
    <w:rsid w:val="00800528"/>
    <w:rsid w:val="00804569"/>
    <w:rsid w:val="00804F70"/>
    <w:rsid w:val="0082132D"/>
    <w:rsid w:val="00824280"/>
    <w:rsid w:val="008350C0"/>
    <w:rsid w:val="008372A0"/>
    <w:rsid w:val="00840EDF"/>
    <w:rsid w:val="00845F05"/>
    <w:rsid w:val="0084797C"/>
    <w:rsid w:val="00847AF9"/>
    <w:rsid w:val="00850C42"/>
    <w:rsid w:val="00852FCA"/>
    <w:rsid w:val="00853E5A"/>
    <w:rsid w:val="00855F6A"/>
    <w:rsid w:val="00857EAA"/>
    <w:rsid w:val="00862E12"/>
    <w:rsid w:val="00863C60"/>
    <w:rsid w:val="00865A98"/>
    <w:rsid w:val="00873094"/>
    <w:rsid w:val="00873384"/>
    <w:rsid w:val="00873D19"/>
    <w:rsid w:val="00873D35"/>
    <w:rsid w:val="00880E03"/>
    <w:rsid w:val="00882EF1"/>
    <w:rsid w:val="00883E08"/>
    <w:rsid w:val="00884C79"/>
    <w:rsid w:val="00885B36"/>
    <w:rsid w:val="008875E8"/>
    <w:rsid w:val="008901C0"/>
    <w:rsid w:val="008951C4"/>
    <w:rsid w:val="008A127C"/>
    <w:rsid w:val="008A7233"/>
    <w:rsid w:val="008B18EE"/>
    <w:rsid w:val="008B606F"/>
    <w:rsid w:val="008B745A"/>
    <w:rsid w:val="008C08D0"/>
    <w:rsid w:val="008C2F83"/>
    <w:rsid w:val="008C33AD"/>
    <w:rsid w:val="008C6931"/>
    <w:rsid w:val="008C7BA3"/>
    <w:rsid w:val="008C7DC5"/>
    <w:rsid w:val="008D4869"/>
    <w:rsid w:val="008E1048"/>
    <w:rsid w:val="008E73AD"/>
    <w:rsid w:val="008E7AE0"/>
    <w:rsid w:val="008F31CE"/>
    <w:rsid w:val="008F3931"/>
    <w:rsid w:val="0090280B"/>
    <w:rsid w:val="00903F18"/>
    <w:rsid w:val="0090425D"/>
    <w:rsid w:val="00905329"/>
    <w:rsid w:val="00911E93"/>
    <w:rsid w:val="00914850"/>
    <w:rsid w:val="009158AB"/>
    <w:rsid w:val="00923D8E"/>
    <w:rsid w:val="00933517"/>
    <w:rsid w:val="009356E9"/>
    <w:rsid w:val="009360A9"/>
    <w:rsid w:val="009437A6"/>
    <w:rsid w:val="0094437A"/>
    <w:rsid w:val="00947E5B"/>
    <w:rsid w:val="0095722C"/>
    <w:rsid w:val="00961865"/>
    <w:rsid w:val="00963704"/>
    <w:rsid w:val="009656B1"/>
    <w:rsid w:val="0096766B"/>
    <w:rsid w:val="00970E9C"/>
    <w:rsid w:val="00974304"/>
    <w:rsid w:val="009779B3"/>
    <w:rsid w:val="009805FC"/>
    <w:rsid w:val="00981812"/>
    <w:rsid w:val="00984933"/>
    <w:rsid w:val="0099042E"/>
    <w:rsid w:val="009A0962"/>
    <w:rsid w:val="009A1747"/>
    <w:rsid w:val="009A1DF8"/>
    <w:rsid w:val="009A3181"/>
    <w:rsid w:val="009A4710"/>
    <w:rsid w:val="009A7A69"/>
    <w:rsid w:val="009B1A30"/>
    <w:rsid w:val="009B3AB4"/>
    <w:rsid w:val="009B3FF1"/>
    <w:rsid w:val="009B6052"/>
    <w:rsid w:val="009B6D36"/>
    <w:rsid w:val="009B7798"/>
    <w:rsid w:val="009C2601"/>
    <w:rsid w:val="009C2832"/>
    <w:rsid w:val="009C3009"/>
    <w:rsid w:val="009C545C"/>
    <w:rsid w:val="009C5D4A"/>
    <w:rsid w:val="009D69D7"/>
    <w:rsid w:val="009E431D"/>
    <w:rsid w:val="009E7E6A"/>
    <w:rsid w:val="009F0336"/>
    <w:rsid w:val="009F1114"/>
    <w:rsid w:val="009F4C4D"/>
    <w:rsid w:val="009F7D4C"/>
    <w:rsid w:val="00A00095"/>
    <w:rsid w:val="00A0097E"/>
    <w:rsid w:val="00A011E7"/>
    <w:rsid w:val="00A01DB6"/>
    <w:rsid w:val="00A0398D"/>
    <w:rsid w:val="00A05B21"/>
    <w:rsid w:val="00A07F7E"/>
    <w:rsid w:val="00A1245C"/>
    <w:rsid w:val="00A1763B"/>
    <w:rsid w:val="00A2259A"/>
    <w:rsid w:val="00A22DEE"/>
    <w:rsid w:val="00A2607D"/>
    <w:rsid w:val="00A30D59"/>
    <w:rsid w:val="00A31679"/>
    <w:rsid w:val="00A43121"/>
    <w:rsid w:val="00A52CEF"/>
    <w:rsid w:val="00A57DDE"/>
    <w:rsid w:val="00A67F01"/>
    <w:rsid w:val="00A70600"/>
    <w:rsid w:val="00A74ABA"/>
    <w:rsid w:val="00A75970"/>
    <w:rsid w:val="00A822F4"/>
    <w:rsid w:val="00A853C4"/>
    <w:rsid w:val="00A8669E"/>
    <w:rsid w:val="00A91526"/>
    <w:rsid w:val="00A92910"/>
    <w:rsid w:val="00A9327F"/>
    <w:rsid w:val="00A95999"/>
    <w:rsid w:val="00A95AB2"/>
    <w:rsid w:val="00AA1213"/>
    <w:rsid w:val="00AA7588"/>
    <w:rsid w:val="00AA7E82"/>
    <w:rsid w:val="00AB2CAC"/>
    <w:rsid w:val="00AB6034"/>
    <w:rsid w:val="00AC44E7"/>
    <w:rsid w:val="00AC73B4"/>
    <w:rsid w:val="00AD276C"/>
    <w:rsid w:val="00AD537D"/>
    <w:rsid w:val="00AD53BB"/>
    <w:rsid w:val="00AD58E0"/>
    <w:rsid w:val="00AD60D4"/>
    <w:rsid w:val="00AE11A3"/>
    <w:rsid w:val="00AE2F1C"/>
    <w:rsid w:val="00AE3906"/>
    <w:rsid w:val="00AE6CA6"/>
    <w:rsid w:val="00AF0070"/>
    <w:rsid w:val="00AF0A85"/>
    <w:rsid w:val="00AF303D"/>
    <w:rsid w:val="00AF4094"/>
    <w:rsid w:val="00AF569A"/>
    <w:rsid w:val="00AF6FB7"/>
    <w:rsid w:val="00B026A9"/>
    <w:rsid w:val="00B07B56"/>
    <w:rsid w:val="00B16537"/>
    <w:rsid w:val="00B24FE4"/>
    <w:rsid w:val="00B253B8"/>
    <w:rsid w:val="00B26E22"/>
    <w:rsid w:val="00B3279B"/>
    <w:rsid w:val="00B32CA5"/>
    <w:rsid w:val="00B36288"/>
    <w:rsid w:val="00B37365"/>
    <w:rsid w:val="00B37991"/>
    <w:rsid w:val="00B40A80"/>
    <w:rsid w:val="00B40B68"/>
    <w:rsid w:val="00B43B84"/>
    <w:rsid w:val="00B547B6"/>
    <w:rsid w:val="00B55870"/>
    <w:rsid w:val="00B602A0"/>
    <w:rsid w:val="00B62F00"/>
    <w:rsid w:val="00B70C7F"/>
    <w:rsid w:val="00B72833"/>
    <w:rsid w:val="00B741CA"/>
    <w:rsid w:val="00B74CBA"/>
    <w:rsid w:val="00B74EA6"/>
    <w:rsid w:val="00B8077B"/>
    <w:rsid w:val="00B840C1"/>
    <w:rsid w:val="00B8700A"/>
    <w:rsid w:val="00B904EC"/>
    <w:rsid w:val="00B91357"/>
    <w:rsid w:val="00B92554"/>
    <w:rsid w:val="00B937FC"/>
    <w:rsid w:val="00B93E54"/>
    <w:rsid w:val="00BA0F61"/>
    <w:rsid w:val="00BA381C"/>
    <w:rsid w:val="00BA3987"/>
    <w:rsid w:val="00BA43B3"/>
    <w:rsid w:val="00BA571F"/>
    <w:rsid w:val="00BA79F5"/>
    <w:rsid w:val="00BA7D1A"/>
    <w:rsid w:val="00BC18C7"/>
    <w:rsid w:val="00BC60D0"/>
    <w:rsid w:val="00BD14D5"/>
    <w:rsid w:val="00BD20DC"/>
    <w:rsid w:val="00BD3C62"/>
    <w:rsid w:val="00BD5C94"/>
    <w:rsid w:val="00BD6544"/>
    <w:rsid w:val="00BE4E26"/>
    <w:rsid w:val="00BE6032"/>
    <w:rsid w:val="00BF51D9"/>
    <w:rsid w:val="00BF5711"/>
    <w:rsid w:val="00C00777"/>
    <w:rsid w:val="00C04486"/>
    <w:rsid w:val="00C04489"/>
    <w:rsid w:val="00C070FC"/>
    <w:rsid w:val="00C10B83"/>
    <w:rsid w:val="00C10CF1"/>
    <w:rsid w:val="00C1176E"/>
    <w:rsid w:val="00C144BA"/>
    <w:rsid w:val="00C23251"/>
    <w:rsid w:val="00C4132A"/>
    <w:rsid w:val="00C51309"/>
    <w:rsid w:val="00C54E9F"/>
    <w:rsid w:val="00C6428D"/>
    <w:rsid w:val="00C6470B"/>
    <w:rsid w:val="00C661BD"/>
    <w:rsid w:val="00C70E3F"/>
    <w:rsid w:val="00C72195"/>
    <w:rsid w:val="00C72B49"/>
    <w:rsid w:val="00C8170A"/>
    <w:rsid w:val="00C823EA"/>
    <w:rsid w:val="00C85897"/>
    <w:rsid w:val="00C873F0"/>
    <w:rsid w:val="00C95AB5"/>
    <w:rsid w:val="00CA0442"/>
    <w:rsid w:val="00CA09CD"/>
    <w:rsid w:val="00CA5996"/>
    <w:rsid w:val="00CB4F89"/>
    <w:rsid w:val="00CB65E2"/>
    <w:rsid w:val="00CC1A9F"/>
    <w:rsid w:val="00CD0BE1"/>
    <w:rsid w:val="00CD0CB8"/>
    <w:rsid w:val="00CD1629"/>
    <w:rsid w:val="00CD5627"/>
    <w:rsid w:val="00CE385B"/>
    <w:rsid w:val="00CE6238"/>
    <w:rsid w:val="00CE7313"/>
    <w:rsid w:val="00CE7C50"/>
    <w:rsid w:val="00CF30E2"/>
    <w:rsid w:val="00CF4319"/>
    <w:rsid w:val="00CF70DF"/>
    <w:rsid w:val="00D04C48"/>
    <w:rsid w:val="00D10846"/>
    <w:rsid w:val="00D11A77"/>
    <w:rsid w:val="00D12397"/>
    <w:rsid w:val="00D12707"/>
    <w:rsid w:val="00D1411A"/>
    <w:rsid w:val="00D15E64"/>
    <w:rsid w:val="00D23213"/>
    <w:rsid w:val="00D3347F"/>
    <w:rsid w:val="00D344AB"/>
    <w:rsid w:val="00D34D86"/>
    <w:rsid w:val="00D40814"/>
    <w:rsid w:val="00D42AC4"/>
    <w:rsid w:val="00D448A9"/>
    <w:rsid w:val="00D46C7C"/>
    <w:rsid w:val="00D51FCD"/>
    <w:rsid w:val="00D528F6"/>
    <w:rsid w:val="00D53009"/>
    <w:rsid w:val="00D55B9F"/>
    <w:rsid w:val="00D720EA"/>
    <w:rsid w:val="00D72FF8"/>
    <w:rsid w:val="00D775D7"/>
    <w:rsid w:val="00D83521"/>
    <w:rsid w:val="00D84C18"/>
    <w:rsid w:val="00D866D0"/>
    <w:rsid w:val="00D87FAD"/>
    <w:rsid w:val="00D9149A"/>
    <w:rsid w:val="00D96ACF"/>
    <w:rsid w:val="00D97E12"/>
    <w:rsid w:val="00DA3BC1"/>
    <w:rsid w:val="00DA4C21"/>
    <w:rsid w:val="00DA5EEE"/>
    <w:rsid w:val="00DA7BB2"/>
    <w:rsid w:val="00DB6417"/>
    <w:rsid w:val="00DB6F26"/>
    <w:rsid w:val="00DC052E"/>
    <w:rsid w:val="00DC182B"/>
    <w:rsid w:val="00DC3639"/>
    <w:rsid w:val="00DC7393"/>
    <w:rsid w:val="00DD4224"/>
    <w:rsid w:val="00DD68E9"/>
    <w:rsid w:val="00DE14C8"/>
    <w:rsid w:val="00DE5507"/>
    <w:rsid w:val="00DF04AB"/>
    <w:rsid w:val="00E00569"/>
    <w:rsid w:val="00E02A0A"/>
    <w:rsid w:val="00E076BC"/>
    <w:rsid w:val="00E10325"/>
    <w:rsid w:val="00E11E29"/>
    <w:rsid w:val="00E1681A"/>
    <w:rsid w:val="00E219F9"/>
    <w:rsid w:val="00E23F11"/>
    <w:rsid w:val="00E32DBE"/>
    <w:rsid w:val="00E3305B"/>
    <w:rsid w:val="00E34543"/>
    <w:rsid w:val="00E36496"/>
    <w:rsid w:val="00E37EEA"/>
    <w:rsid w:val="00E416B7"/>
    <w:rsid w:val="00E44C12"/>
    <w:rsid w:val="00E47A61"/>
    <w:rsid w:val="00E50275"/>
    <w:rsid w:val="00E51D02"/>
    <w:rsid w:val="00E56E0E"/>
    <w:rsid w:val="00E62FC2"/>
    <w:rsid w:val="00E75D7E"/>
    <w:rsid w:val="00E80F66"/>
    <w:rsid w:val="00E821C8"/>
    <w:rsid w:val="00E84583"/>
    <w:rsid w:val="00E8770D"/>
    <w:rsid w:val="00E90326"/>
    <w:rsid w:val="00E91119"/>
    <w:rsid w:val="00E94DE1"/>
    <w:rsid w:val="00E96CAC"/>
    <w:rsid w:val="00EA0FD5"/>
    <w:rsid w:val="00EA421B"/>
    <w:rsid w:val="00EA6B83"/>
    <w:rsid w:val="00EA78C7"/>
    <w:rsid w:val="00EC39C7"/>
    <w:rsid w:val="00EC41C1"/>
    <w:rsid w:val="00ED6904"/>
    <w:rsid w:val="00ED7582"/>
    <w:rsid w:val="00ED7D11"/>
    <w:rsid w:val="00EE1725"/>
    <w:rsid w:val="00EE3F19"/>
    <w:rsid w:val="00EE471A"/>
    <w:rsid w:val="00EF7B3A"/>
    <w:rsid w:val="00F046AE"/>
    <w:rsid w:val="00F05398"/>
    <w:rsid w:val="00F11B66"/>
    <w:rsid w:val="00F13642"/>
    <w:rsid w:val="00F14674"/>
    <w:rsid w:val="00F2400B"/>
    <w:rsid w:val="00F24C3A"/>
    <w:rsid w:val="00F24DD0"/>
    <w:rsid w:val="00F3071E"/>
    <w:rsid w:val="00F315C9"/>
    <w:rsid w:val="00F327F1"/>
    <w:rsid w:val="00F367F9"/>
    <w:rsid w:val="00F44341"/>
    <w:rsid w:val="00F45E14"/>
    <w:rsid w:val="00F46B8E"/>
    <w:rsid w:val="00F4706A"/>
    <w:rsid w:val="00F4714E"/>
    <w:rsid w:val="00F52FB4"/>
    <w:rsid w:val="00F57120"/>
    <w:rsid w:val="00F57CEE"/>
    <w:rsid w:val="00F60371"/>
    <w:rsid w:val="00F702A8"/>
    <w:rsid w:val="00F74CB1"/>
    <w:rsid w:val="00F75FD0"/>
    <w:rsid w:val="00F765D5"/>
    <w:rsid w:val="00F81204"/>
    <w:rsid w:val="00F8428C"/>
    <w:rsid w:val="00F8527F"/>
    <w:rsid w:val="00F97466"/>
    <w:rsid w:val="00FA485C"/>
    <w:rsid w:val="00FB0497"/>
    <w:rsid w:val="00FB2470"/>
    <w:rsid w:val="00FB6301"/>
    <w:rsid w:val="00FC1863"/>
    <w:rsid w:val="00FC1943"/>
    <w:rsid w:val="00FC265E"/>
    <w:rsid w:val="00FC344A"/>
    <w:rsid w:val="00FC7C48"/>
    <w:rsid w:val="00FD0122"/>
    <w:rsid w:val="00FD1238"/>
    <w:rsid w:val="00FD1EC9"/>
    <w:rsid w:val="00FD57AD"/>
    <w:rsid w:val="00FD594D"/>
    <w:rsid w:val="00FD75D8"/>
    <w:rsid w:val="00FE2F0B"/>
    <w:rsid w:val="00FE34B2"/>
    <w:rsid w:val="00FE4FE4"/>
    <w:rsid w:val="00FE508B"/>
    <w:rsid w:val="00FE6A25"/>
    <w:rsid w:val="00FF3CD3"/>
    <w:rsid w:val="00FF7115"/>
    <w:rsid w:val="00FF7B13"/>
    <w:rsid w:val="00FF7E0A"/>
    <w:rsid w:val="011C103B"/>
    <w:rsid w:val="012A0E5E"/>
    <w:rsid w:val="012E251C"/>
    <w:rsid w:val="01810833"/>
    <w:rsid w:val="04E31806"/>
    <w:rsid w:val="09EA05F3"/>
    <w:rsid w:val="15226884"/>
    <w:rsid w:val="16DB374D"/>
    <w:rsid w:val="17FF0598"/>
    <w:rsid w:val="1E883EC7"/>
    <w:rsid w:val="21535882"/>
    <w:rsid w:val="23AD74CB"/>
    <w:rsid w:val="24BA0948"/>
    <w:rsid w:val="24C305BE"/>
    <w:rsid w:val="26C47B5A"/>
    <w:rsid w:val="28944E04"/>
    <w:rsid w:val="340906A0"/>
    <w:rsid w:val="35B17BBF"/>
    <w:rsid w:val="35D446CA"/>
    <w:rsid w:val="3C514533"/>
    <w:rsid w:val="3D3B15B2"/>
    <w:rsid w:val="3E4159CD"/>
    <w:rsid w:val="40460634"/>
    <w:rsid w:val="497C4AB0"/>
    <w:rsid w:val="4B7F1A7E"/>
    <w:rsid w:val="59657925"/>
    <w:rsid w:val="5B774F6F"/>
    <w:rsid w:val="5D9471EA"/>
    <w:rsid w:val="5DFB598F"/>
    <w:rsid w:val="5EEE41F9"/>
    <w:rsid w:val="607C30F3"/>
    <w:rsid w:val="61C96410"/>
    <w:rsid w:val="629C5988"/>
    <w:rsid w:val="62CF352D"/>
    <w:rsid w:val="64836049"/>
    <w:rsid w:val="6631307A"/>
    <w:rsid w:val="66F16174"/>
    <w:rsid w:val="67C420BA"/>
    <w:rsid w:val="6A917B3C"/>
    <w:rsid w:val="6AB31DB9"/>
    <w:rsid w:val="6F850C92"/>
    <w:rsid w:val="715E6BA3"/>
    <w:rsid w:val="720065B3"/>
    <w:rsid w:val="74251D33"/>
    <w:rsid w:val="782A4F1B"/>
    <w:rsid w:val="789B03AD"/>
    <w:rsid w:val="796416DD"/>
    <w:rsid w:val="7BEB485D"/>
    <w:rsid w:val="7D676D7A"/>
    <w:rsid w:val="7DD17DC9"/>
    <w:rsid w:val="7EAA512E"/>
    <w:rsid w:val="7F16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tLeast"/>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87"/>
    <w:autoRedefine/>
    <w:qFormat/>
    <w:uiPriority w:val="0"/>
    <w:pPr>
      <w:keepNext/>
      <w:keepLines/>
      <w:widowControl w:val="0"/>
      <w:spacing w:before="240" w:after="240" w:line="300" w:lineRule="auto"/>
      <w:jc w:val="center"/>
      <w:outlineLvl w:val="0"/>
    </w:pPr>
    <w:rPr>
      <w:rFonts w:eastAsia="华文中宋"/>
      <w:b/>
      <w:bCs/>
      <w:kern w:val="44"/>
      <w:sz w:val="36"/>
      <w:szCs w:val="36"/>
      <w:lang w:val="zh-CN"/>
    </w:rPr>
  </w:style>
  <w:style w:type="paragraph" w:styleId="4">
    <w:name w:val="heading 2"/>
    <w:basedOn w:val="1"/>
    <w:next w:val="1"/>
    <w:link w:val="94"/>
    <w:qFormat/>
    <w:uiPriority w:val="0"/>
    <w:pPr>
      <w:keepNext/>
      <w:keepLines/>
      <w:widowControl w:val="0"/>
      <w:spacing w:before="240" w:after="240" w:line="300" w:lineRule="auto"/>
      <w:jc w:val="center"/>
      <w:outlineLvl w:val="1"/>
    </w:pPr>
    <w:rPr>
      <w:rFonts w:eastAsia="华文中宋"/>
      <w:b/>
      <w:bCs/>
      <w:sz w:val="32"/>
      <w:szCs w:val="32"/>
      <w:lang w:val="zh-CN"/>
    </w:rPr>
  </w:style>
  <w:style w:type="paragraph" w:styleId="5">
    <w:name w:val="heading 3"/>
    <w:basedOn w:val="1"/>
    <w:next w:val="1"/>
    <w:link w:val="108"/>
    <w:qFormat/>
    <w:uiPriority w:val="0"/>
    <w:pPr>
      <w:keepNext/>
      <w:keepLines/>
      <w:widowControl w:val="0"/>
      <w:spacing w:before="240" w:after="240" w:line="300" w:lineRule="auto"/>
      <w:jc w:val="center"/>
      <w:outlineLvl w:val="2"/>
    </w:pPr>
    <w:rPr>
      <w:rFonts w:eastAsia="华文中宋"/>
      <w:b/>
      <w:bCs/>
      <w:sz w:val="30"/>
      <w:szCs w:val="30"/>
      <w:lang w:val="zh-CN"/>
    </w:rPr>
  </w:style>
  <w:style w:type="paragraph" w:styleId="6">
    <w:name w:val="heading 4"/>
    <w:basedOn w:val="1"/>
    <w:next w:val="1"/>
    <w:link w:val="97"/>
    <w:qFormat/>
    <w:uiPriority w:val="0"/>
    <w:pPr>
      <w:keepNext/>
      <w:keepLines/>
      <w:widowControl w:val="0"/>
      <w:spacing w:line="300" w:lineRule="auto"/>
      <w:ind w:firstLine="200" w:firstLineChars="200"/>
      <w:outlineLvl w:val="3"/>
    </w:pPr>
    <w:rPr>
      <w:rFonts w:eastAsia="华文中宋"/>
      <w:b/>
      <w:bCs/>
      <w:sz w:val="28"/>
      <w:szCs w:val="32"/>
      <w:lang w:val="zh-CN"/>
    </w:rPr>
  </w:style>
  <w:style w:type="paragraph" w:styleId="7">
    <w:name w:val="heading 5"/>
    <w:basedOn w:val="1"/>
    <w:next w:val="1"/>
    <w:link w:val="205"/>
    <w:autoRedefine/>
    <w:qFormat/>
    <w:uiPriority w:val="0"/>
    <w:pPr>
      <w:widowControl w:val="0"/>
      <w:numPr>
        <w:ilvl w:val="4"/>
        <w:numId w:val="1"/>
      </w:numPr>
      <w:tabs>
        <w:tab w:val="left" w:pos="360"/>
        <w:tab w:val="clear" w:pos="1008"/>
      </w:tabs>
      <w:adjustRightInd w:val="0"/>
      <w:snapToGrid w:val="0"/>
      <w:spacing w:line="360" w:lineRule="auto"/>
      <w:ind w:left="0" w:firstLine="0"/>
      <w:outlineLvl w:val="4"/>
    </w:pPr>
    <w:rPr>
      <w:rFonts w:ascii="Arial" w:hAnsi="Arial"/>
      <w:b/>
      <w:bCs/>
      <w:sz w:val="24"/>
      <w:szCs w:val="24"/>
      <w:lang w:val="zh-CN"/>
    </w:rPr>
  </w:style>
  <w:style w:type="paragraph" w:styleId="8">
    <w:name w:val="heading 6"/>
    <w:basedOn w:val="1"/>
    <w:next w:val="1"/>
    <w:link w:val="103"/>
    <w:autoRedefine/>
    <w:qFormat/>
    <w:uiPriority w:val="0"/>
    <w:pPr>
      <w:keepNext/>
      <w:keepLines/>
      <w:widowControl w:val="0"/>
      <w:numPr>
        <w:ilvl w:val="5"/>
        <w:numId w:val="1"/>
      </w:numPr>
      <w:tabs>
        <w:tab w:val="left" w:pos="360"/>
        <w:tab w:val="clear" w:pos="1152"/>
      </w:tabs>
      <w:spacing w:before="240" w:after="64" w:line="320" w:lineRule="auto"/>
      <w:ind w:left="0" w:firstLine="0"/>
      <w:outlineLvl w:val="5"/>
    </w:pPr>
    <w:rPr>
      <w:rFonts w:ascii="Arial" w:hAnsi="Arial" w:eastAsia="黑体"/>
      <w:b/>
      <w:bCs/>
      <w:sz w:val="24"/>
      <w:szCs w:val="24"/>
      <w:lang w:val="zh-CN"/>
    </w:rPr>
  </w:style>
  <w:style w:type="paragraph" w:styleId="9">
    <w:name w:val="heading 7"/>
    <w:basedOn w:val="1"/>
    <w:next w:val="1"/>
    <w:link w:val="202"/>
    <w:autoRedefine/>
    <w:qFormat/>
    <w:uiPriority w:val="0"/>
    <w:pPr>
      <w:keepNext/>
      <w:keepLines/>
      <w:widowControl w:val="0"/>
      <w:numPr>
        <w:ilvl w:val="6"/>
        <w:numId w:val="1"/>
      </w:numPr>
      <w:tabs>
        <w:tab w:val="left" w:pos="360"/>
        <w:tab w:val="clear" w:pos="1296"/>
      </w:tabs>
      <w:spacing w:before="240" w:after="64" w:line="320" w:lineRule="auto"/>
      <w:ind w:left="0" w:firstLine="0"/>
      <w:outlineLvl w:val="6"/>
    </w:pPr>
    <w:rPr>
      <w:b/>
      <w:bCs/>
      <w:sz w:val="24"/>
      <w:szCs w:val="24"/>
      <w:lang w:val="zh-CN"/>
    </w:rPr>
  </w:style>
  <w:style w:type="paragraph" w:styleId="10">
    <w:name w:val="heading 8"/>
    <w:basedOn w:val="1"/>
    <w:next w:val="1"/>
    <w:link w:val="91"/>
    <w:autoRedefine/>
    <w:qFormat/>
    <w:uiPriority w:val="0"/>
    <w:pPr>
      <w:keepNext/>
      <w:keepLines/>
      <w:widowControl w:val="0"/>
      <w:numPr>
        <w:ilvl w:val="7"/>
        <w:numId w:val="1"/>
      </w:numPr>
      <w:tabs>
        <w:tab w:val="left" w:pos="360"/>
        <w:tab w:val="clear" w:pos="1440"/>
      </w:tabs>
      <w:spacing w:before="240" w:after="64" w:line="320" w:lineRule="auto"/>
      <w:ind w:left="0" w:firstLine="0"/>
      <w:outlineLvl w:val="7"/>
    </w:pPr>
    <w:rPr>
      <w:rFonts w:ascii="Arial" w:hAnsi="Arial" w:eastAsia="黑体"/>
      <w:sz w:val="24"/>
      <w:szCs w:val="24"/>
      <w:lang w:val="zh-CN"/>
    </w:rPr>
  </w:style>
  <w:style w:type="paragraph" w:styleId="11">
    <w:name w:val="heading 9"/>
    <w:basedOn w:val="1"/>
    <w:next w:val="1"/>
    <w:link w:val="99"/>
    <w:autoRedefine/>
    <w:qFormat/>
    <w:uiPriority w:val="0"/>
    <w:pPr>
      <w:keepNext/>
      <w:keepLines/>
      <w:widowControl w:val="0"/>
      <w:numPr>
        <w:ilvl w:val="8"/>
        <w:numId w:val="1"/>
      </w:numPr>
      <w:tabs>
        <w:tab w:val="left" w:pos="360"/>
        <w:tab w:val="clear" w:pos="1584"/>
      </w:tabs>
      <w:spacing w:before="240" w:after="64" w:line="320" w:lineRule="auto"/>
      <w:ind w:left="0" w:firstLine="0"/>
      <w:outlineLvl w:val="8"/>
    </w:pPr>
    <w:rPr>
      <w:rFonts w:ascii="Arial" w:hAnsi="Arial" w:eastAsia="黑体"/>
      <w:sz w:val="24"/>
      <w:szCs w:val="24"/>
      <w:lang w:val="zh-CN"/>
    </w:rPr>
  </w:style>
  <w:style w:type="character" w:default="1" w:styleId="66">
    <w:name w:val="Default Paragraph Font"/>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next w:val="1"/>
    <w:qFormat/>
    <w:uiPriority w:val="0"/>
    <w:pPr>
      <w:pBdr>
        <w:bottom w:val="single" w:color="auto" w:sz="6" w:space="1"/>
      </w:pBdr>
      <w:jc w:val="center"/>
    </w:pPr>
    <w:rPr>
      <w:rFonts w:ascii="Arial"/>
      <w:vanish/>
      <w:sz w:val="16"/>
    </w:rPr>
  </w:style>
  <w:style w:type="paragraph" w:styleId="12">
    <w:name w:val="List 3"/>
    <w:basedOn w:val="1"/>
    <w:autoRedefine/>
    <w:qFormat/>
    <w:uiPriority w:val="0"/>
    <w:pPr>
      <w:widowControl w:val="0"/>
      <w:adjustRightInd w:val="0"/>
      <w:snapToGrid w:val="0"/>
      <w:ind w:left="100" w:leftChars="400" w:hanging="200" w:hangingChars="200"/>
    </w:pPr>
    <w:rPr>
      <w:szCs w:val="24"/>
    </w:rPr>
  </w:style>
  <w:style w:type="paragraph" w:styleId="13">
    <w:name w:val="toc 7"/>
    <w:basedOn w:val="1"/>
    <w:next w:val="1"/>
    <w:autoRedefine/>
    <w:qFormat/>
    <w:uiPriority w:val="0"/>
    <w:pPr>
      <w:widowControl w:val="0"/>
      <w:spacing w:line="240" w:lineRule="auto"/>
      <w:ind w:left="2520" w:leftChars="1200"/>
    </w:pPr>
    <w:rPr>
      <w:szCs w:val="24"/>
    </w:rPr>
  </w:style>
  <w:style w:type="paragraph" w:styleId="14">
    <w:name w:val="List Bullet 4"/>
    <w:basedOn w:val="1"/>
    <w:autoRedefine/>
    <w:qFormat/>
    <w:uiPriority w:val="0"/>
    <w:pPr>
      <w:widowControl w:val="0"/>
      <w:numPr>
        <w:ilvl w:val="0"/>
        <w:numId w:val="2"/>
      </w:numPr>
      <w:spacing w:line="240" w:lineRule="auto"/>
    </w:pPr>
    <w:rPr>
      <w:szCs w:val="24"/>
    </w:rPr>
  </w:style>
  <w:style w:type="paragraph" w:styleId="15">
    <w:name w:val="List Number"/>
    <w:basedOn w:val="1"/>
    <w:autoRedefine/>
    <w:qFormat/>
    <w:uiPriority w:val="0"/>
    <w:pPr>
      <w:widowControl w:val="0"/>
      <w:spacing w:line="240" w:lineRule="auto"/>
      <w:ind w:left="1544" w:hanging="360"/>
    </w:pPr>
    <w:rPr>
      <w:szCs w:val="24"/>
    </w:rPr>
  </w:style>
  <w:style w:type="paragraph" w:styleId="16">
    <w:name w:val="Normal Indent"/>
    <w:basedOn w:val="1"/>
    <w:link w:val="200"/>
    <w:autoRedefine/>
    <w:qFormat/>
    <w:uiPriority w:val="0"/>
    <w:pPr>
      <w:widowControl w:val="0"/>
      <w:adjustRightInd w:val="0"/>
      <w:spacing w:line="360" w:lineRule="atLeast"/>
      <w:ind w:firstLine="482"/>
      <w:textAlignment w:val="baseline"/>
    </w:pPr>
    <w:rPr>
      <w:kern w:val="0"/>
      <w:sz w:val="24"/>
      <w:szCs w:val="20"/>
      <w:lang w:val="zh-CN"/>
    </w:rPr>
  </w:style>
  <w:style w:type="paragraph" w:styleId="17">
    <w:name w:val="caption"/>
    <w:basedOn w:val="1"/>
    <w:next w:val="1"/>
    <w:link w:val="237"/>
    <w:autoRedefine/>
    <w:qFormat/>
    <w:uiPriority w:val="0"/>
    <w:pPr>
      <w:widowControl w:val="0"/>
      <w:spacing w:line="240" w:lineRule="auto"/>
    </w:pPr>
    <w:rPr>
      <w:rFonts w:ascii="Cambria" w:hAnsi="Cambria" w:eastAsia="黑体"/>
      <w:sz w:val="20"/>
      <w:szCs w:val="20"/>
      <w:lang w:val="zh-CN"/>
    </w:rPr>
  </w:style>
  <w:style w:type="paragraph" w:styleId="18">
    <w:name w:val="List Bullet"/>
    <w:basedOn w:val="1"/>
    <w:autoRedefine/>
    <w:qFormat/>
    <w:uiPriority w:val="0"/>
    <w:pPr>
      <w:widowControl w:val="0"/>
      <w:tabs>
        <w:tab w:val="left" w:pos="360"/>
      </w:tabs>
      <w:spacing w:line="240" w:lineRule="auto"/>
      <w:ind w:left="360" w:hanging="360"/>
    </w:pPr>
    <w:rPr>
      <w:szCs w:val="24"/>
    </w:rPr>
  </w:style>
  <w:style w:type="paragraph" w:styleId="19">
    <w:name w:val="Document Map"/>
    <w:basedOn w:val="1"/>
    <w:link w:val="112"/>
    <w:qFormat/>
    <w:uiPriority w:val="0"/>
    <w:pPr>
      <w:widowControl w:val="0"/>
      <w:shd w:val="clear" w:color="auto" w:fill="000080"/>
      <w:spacing w:line="240" w:lineRule="auto"/>
    </w:pPr>
    <w:rPr>
      <w:szCs w:val="24"/>
      <w:lang w:val="zh-CN"/>
    </w:rPr>
  </w:style>
  <w:style w:type="paragraph" w:styleId="20">
    <w:name w:val="toa heading"/>
    <w:basedOn w:val="1"/>
    <w:next w:val="1"/>
    <w:link w:val="239"/>
    <w:autoRedefine/>
    <w:qFormat/>
    <w:uiPriority w:val="0"/>
    <w:pPr>
      <w:widowControl w:val="0"/>
      <w:spacing w:before="120" w:line="240" w:lineRule="auto"/>
    </w:pPr>
    <w:rPr>
      <w:rFonts w:ascii="Arial" w:hAnsi="Arial"/>
      <w:sz w:val="24"/>
      <w:szCs w:val="24"/>
      <w:lang w:val="zh-CN"/>
    </w:rPr>
  </w:style>
  <w:style w:type="paragraph" w:styleId="21">
    <w:name w:val="annotation text"/>
    <w:basedOn w:val="1"/>
    <w:link w:val="116"/>
    <w:autoRedefine/>
    <w:qFormat/>
    <w:uiPriority w:val="99"/>
    <w:pPr>
      <w:widowControl w:val="0"/>
      <w:spacing w:line="240" w:lineRule="auto"/>
      <w:jc w:val="left"/>
    </w:pPr>
    <w:rPr>
      <w:szCs w:val="24"/>
      <w:lang w:val="zh-CN"/>
    </w:rPr>
  </w:style>
  <w:style w:type="paragraph" w:styleId="22">
    <w:name w:val="Salutation"/>
    <w:basedOn w:val="1"/>
    <w:next w:val="1"/>
    <w:link w:val="195"/>
    <w:autoRedefine/>
    <w:qFormat/>
    <w:uiPriority w:val="0"/>
    <w:pPr>
      <w:widowControl w:val="0"/>
      <w:adjustRightInd w:val="0"/>
      <w:snapToGrid w:val="0"/>
    </w:pPr>
    <w:rPr>
      <w:spacing w:val="12"/>
      <w:kern w:val="0"/>
      <w:sz w:val="28"/>
      <w:szCs w:val="24"/>
      <w:lang w:val="zh-CN"/>
    </w:rPr>
  </w:style>
  <w:style w:type="paragraph" w:styleId="23">
    <w:name w:val="Body Text 3"/>
    <w:basedOn w:val="1"/>
    <w:link w:val="123"/>
    <w:autoRedefine/>
    <w:qFormat/>
    <w:uiPriority w:val="0"/>
    <w:pPr>
      <w:widowControl w:val="0"/>
      <w:spacing w:after="120" w:line="240" w:lineRule="auto"/>
    </w:pPr>
    <w:rPr>
      <w:sz w:val="16"/>
      <w:szCs w:val="16"/>
      <w:lang w:val="zh-CN"/>
    </w:rPr>
  </w:style>
  <w:style w:type="paragraph" w:styleId="24">
    <w:name w:val="List Bullet 3"/>
    <w:basedOn w:val="1"/>
    <w:autoRedefine/>
    <w:qFormat/>
    <w:uiPriority w:val="0"/>
    <w:pPr>
      <w:widowControl w:val="0"/>
      <w:tabs>
        <w:tab w:val="left" w:pos="1200"/>
      </w:tabs>
      <w:spacing w:line="240" w:lineRule="auto"/>
      <w:ind w:left="1200" w:hanging="360"/>
    </w:pPr>
    <w:rPr>
      <w:szCs w:val="24"/>
    </w:rPr>
  </w:style>
  <w:style w:type="paragraph" w:styleId="25">
    <w:name w:val="Body Text"/>
    <w:basedOn w:val="1"/>
    <w:link w:val="119"/>
    <w:autoRedefine/>
    <w:qFormat/>
    <w:uiPriority w:val="0"/>
    <w:pPr>
      <w:widowControl w:val="0"/>
      <w:spacing w:after="120" w:line="240" w:lineRule="auto"/>
    </w:pPr>
    <w:rPr>
      <w:szCs w:val="24"/>
      <w:lang w:val="zh-CN"/>
    </w:rPr>
  </w:style>
  <w:style w:type="paragraph" w:styleId="26">
    <w:name w:val="Body Text Indent"/>
    <w:basedOn w:val="1"/>
    <w:link w:val="178"/>
    <w:autoRedefine/>
    <w:qFormat/>
    <w:uiPriority w:val="0"/>
    <w:pPr>
      <w:widowControl w:val="0"/>
      <w:spacing w:after="120" w:line="240" w:lineRule="auto"/>
      <w:ind w:left="420" w:leftChars="200"/>
    </w:pPr>
    <w:rPr>
      <w:szCs w:val="24"/>
      <w:lang w:val="zh-CN"/>
    </w:rPr>
  </w:style>
  <w:style w:type="paragraph" w:styleId="27">
    <w:name w:val="List Number 3"/>
    <w:basedOn w:val="1"/>
    <w:autoRedefine/>
    <w:qFormat/>
    <w:uiPriority w:val="0"/>
    <w:pPr>
      <w:widowControl w:val="0"/>
      <w:tabs>
        <w:tab w:val="left" w:pos="432"/>
        <w:tab w:val="left" w:pos="1200"/>
      </w:tabs>
      <w:spacing w:line="240" w:lineRule="auto"/>
      <w:ind w:left="432" w:hanging="632"/>
      <w:contextualSpacing/>
    </w:pPr>
    <w:rPr>
      <w:szCs w:val="20"/>
    </w:rPr>
  </w:style>
  <w:style w:type="paragraph" w:styleId="28">
    <w:name w:val="List 2"/>
    <w:basedOn w:val="1"/>
    <w:autoRedefine/>
    <w:qFormat/>
    <w:uiPriority w:val="0"/>
    <w:pPr>
      <w:widowControl w:val="0"/>
      <w:spacing w:line="240" w:lineRule="auto"/>
      <w:ind w:left="100" w:leftChars="200" w:hanging="200" w:hangingChars="200"/>
    </w:pPr>
    <w:rPr>
      <w:szCs w:val="24"/>
    </w:rPr>
  </w:style>
  <w:style w:type="paragraph" w:styleId="29">
    <w:name w:val="Block Text"/>
    <w:basedOn w:val="1"/>
    <w:autoRedefine/>
    <w:qFormat/>
    <w:uiPriority w:val="0"/>
    <w:pPr>
      <w:widowControl w:val="0"/>
      <w:spacing w:line="288" w:lineRule="auto"/>
      <w:ind w:left="420" w:leftChars="200" w:right="26" w:firstLine="420" w:firstLineChars="200"/>
    </w:pPr>
    <w:rPr>
      <w:rFonts w:ascii="宋体" w:hAnsi="宋体"/>
      <w:szCs w:val="24"/>
    </w:rPr>
  </w:style>
  <w:style w:type="paragraph" w:styleId="30">
    <w:name w:val="List Bullet 2"/>
    <w:basedOn w:val="1"/>
    <w:autoRedefine/>
    <w:qFormat/>
    <w:uiPriority w:val="0"/>
    <w:pPr>
      <w:widowControl w:val="0"/>
      <w:numPr>
        <w:ilvl w:val="0"/>
        <w:numId w:val="3"/>
      </w:numPr>
      <w:spacing w:line="240" w:lineRule="auto"/>
    </w:pPr>
    <w:rPr>
      <w:szCs w:val="24"/>
    </w:rPr>
  </w:style>
  <w:style w:type="paragraph" w:styleId="31">
    <w:name w:val="index 4"/>
    <w:basedOn w:val="1"/>
    <w:next w:val="1"/>
    <w:autoRedefine/>
    <w:qFormat/>
    <w:uiPriority w:val="0"/>
    <w:pPr>
      <w:widowControl w:val="0"/>
      <w:spacing w:line="240" w:lineRule="auto"/>
      <w:ind w:left="600" w:leftChars="600"/>
    </w:pPr>
    <w:rPr>
      <w:szCs w:val="24"/>
    </w:rPr>
  </w:style>
  <w:style w:type="paragraph" w:styleId="32">
    <w:name w:val="toc 5"/>
    <w:basedOn w:val="1"/>
    <w:next w:val="1"/>
    <w:autoRedefine/>
    <w:qFormat/>
    <w:uiPriority w:val="0"/>
    <w:pPr>
      <w:widowControl w:val="0"/>
      <w:spacing w:line="240" w:lineRule="auto"/>
      <w:ind w:left="1680" w:leftChars="800"/>
    </w:pPr>
    <w:rPr>
      <w:szCs w:val="24"/>
    </w:rPr>
  </w:style>
  <w:style w:type="paragraph" w:styleId="33">
    <w:name w:val="toc 3"/>
    <w:basedOn w:val="1"/>
    <w:next w:val="1"/>
    <w:autoRedefine/>
    <w:qFormat/>
    <w:uiPriority w:val="39"/>
    <w:pPr>
      <w:widowControl w:val="0"/>
      <w:spacing w:line="300" w:lineRule="auto"/>
      <w:ind w:left="200" w:leftChars="200"/>
    </w:pPr>
    <w:rPr>
      <w:sz w:val="24"/>
      <w:szCs w:val="24"/>
    </w:rPr>
  </w:style>
  <w:style w:type="paragraph" w:styleId="34">
    <w:name w:val="Plain Text"/>
    <w:basedOn w:val="1"/>
    <w:link w:val="241"/>
    <w:autoRedefine/>
    <w:qFormat/>
    <w:uiPriority w:val="0"/>
    <w:pPr>
      <w:widowControl w:val="0"/>
      <w:spacing w:line="240" w:lineRule="auto"/>
    </w:pPr>
    <w:rPr>
      <w:rFonts w:ascii="宋体" w:hAnsi="Courier New"/>
      <w:szCs w:val="20"/>
      <w:lang w:val="zh-CN"/>
    </w:rPr>
  </w:style>
  <w:style w:type="paragraph" w:styleId="35">
    <w:name w:val="List Bullet 5"/>
    <w:basedOn w:val="1"/>
    <w:autoRedefine/>
    <w:qFormat/>
    <w:uiPriority w:val="0"/>
    <w:pPr>
      <w:widowControl w:val="0"/>
      <w:numPr>
        <w:ilvl w:val="0"/>
        <w:numId w:val="4"/>
      </w:numPr>
      <w:spacing w:line="240" w:lineRule="auto"/>
    </w:pPr>
    <w:rPr>
      <w:szCs w:val="24"/>
    </w:rPr>
  </w:style>
  <w:style w:type="paragraph" w:styleId="36">
    <w:name w:val="toc 8"/>
    <w:basedOn w:val="1"/>
    <w:next w:val="1"/>
    <w:autoRedefine/>
    <w:qFormat/>
    <w:uiPriority w:val="0"/>
    <w:pPr>
      <w:widowControl w:val="0"/>
      <w:spacing w:line="240" w:lineRule="auto"/>
      <w:ind w:left="2940" w:leftChars="1400"/>
    </w:pPr>
    <w:rPr>
      <w:szCs w:val="24"/>
    </w:rPr>
  </w:style>
  <w:style w:type="paragraph" w:styleId="37">
    <w:name w:val="Date"/>
    <w:basedOn w:val="1"/>
    <w:next w:val="1"/>
    <w:link w:val="126"/>
    <w:qFormat/>
    <w:uiPriority w:val="0"/>
    <w:pPr>
      <w:widowControl w:val="0"/>
      <w:spacing w:line="240" w:lineRule="auto"/>
      <w:ind w:left="100" w:leftChars="2500"/>
    </w:pPr>
    <w:rPr>
      <w:szCs w:val="24"/>
      <w:lang w:val="zh-CN"/>
    </w:rPr>
  </w:style>
  <w:style w:type="paragraph" w:styleId="38">
    <w:name w:val="Body Text Indent 2"/>
    <w:basedOn w:val="1"/>
    <w:link w:val="222"/>
    <w:autoRedefine/>
    <w:qFormat/>
    <w:uiPriority w:val="0"/>
    <w:pPr>
      <w:widowControl w:val="0"/>
      <w:spacing w:after="120" w:line="480" w:lineRule="auto"/>
      <w:ind w:left="420" w:leftChars="200"/>
    </w:pPr>
    <w:rPr>
      <w:szCs w:val="24"/>
      <w:lang w:val="zh-CN"/>
    </w:rPr>
  </w:style>
  <w:style w:type="paragraph" w:styleId="39">
    <w:name w:val="endnote text"/>
    <w:basedOn w:val="1"/>
    <w:link w:val="128"/>
    <w:autoRedefine/>
    <w:qFormat/>
    <w:uiPriority w:val="0"/>
    <w:pPr>
      <w:widowControl w:val="0"/>
      <w:snapToGrid w:val="0"/>
      <w:spacing w:line="240" w:lineRule="auto"/>
      <w:jc w:val="left"/>
    </w:pPr>
    <w:rPr>
      <w:szCs w:val="24"/>
      <w:lang w:val="zh-CN"/>
    </w:rPr>
  </w:style>
  <w:style w:type="paragraph" w:styleId="40">
    <w:name w:val="Balloon Text"/>
    <w:basedOn w:val="1"/>
    <w:link w:val="243"/>
    <w:autoRedefine/>
    <w:qFormat/>
    <w:uiPriority w:val="0"/>
    <w:pPr>
      <w:widowControl w:val="0"/>
      <w:spacing w:line="240" w:lineRule="auto"/>
    </w:pPr>
    <w:rPr>
      <w:sz w:val="18"/>
      <w:szCs w:val="18"/>
      <w:lang w:val="zh-CN"/>
    </w:rPr>
  </w:style>
  <w:style w:type="paragraph" w:styleId="41">
    <w:name w:val="footer"/>
    <w:basedOn w:val="1"/>
    <w:link w:val="131"/>
    <w:autoRedefine/>
    <w:qFormat/>
    <w:uiPriority w:val="99"/>
    <w:pPr>
      <w:widowControl w:val="0"/>
      <w:tabs>
        <w:tab w:val="center" w:pos="4153"/>
        <w:tab w:val="right" w:pos="8306"/>
      </w:tabs>
      <w:snapToGrid w:val="0"/>
      <w:spacing w:line="240" w:lineRule="auto"/>
      <w:jc w:val="left"/>
    </w:pPr>
    <w:rPr>
      <w:sz w:val="18"/>
      <w:szCs w:val="18"/>
      <w:lang w:val="zh-CN"/>
    </w:rPr>
  </w:style>
  <w:style w:type="paragraph" w:styleId="42">
    <w:name w:val="header"/>
    <w:link w:val="226"/>
    <w:autoRedefine/>
    <w:qFormat/>
    <w:uiPriority w:val="0"/>
    <w:pP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43">
    <w:name w:val="toc 1"/>
    <w:basedOn w:val="1"/>
    <w:next w:val="1"/>
    <w:autoRedefine/>
    <w:qFormat/>
    <w:uiPriority w:val="39"/>
    <w:pPr>
      <w:widowControl w:val="0"/>
      <w:spacing w:line="300" w:lineRule="auto"/>
    </w:pPr>
    <w:rPr>
      <w:sz w:val="24"/>
      <w:szCs w:val="24"/>
    </w:rPr>
  </w:style>
  <w:style w:type="paragraph" w:styleId="44">
    <w:name w:val="toc 4"/>
    <w:basedOn w:val="1"/>
    <w:next w:val="1"/>
    <w:autoRedefine/>
    <w:qFormat/>
    <w:uiPriority w:val="0"/>
    <w:pPr>
      <w:widowControl w:val="0"/>
      <w:spacing w:line="300" w:lineRule="auto"/>
      <w:ind w:left="300" w:leftChars="300"/>
    </w:pPr>
    <w:rPr>
      <w:sz w:val="24"/>
      <w:szCs w:val="24"/>
    </w:rPr>
  </w:style>
  <w:style w:type="paragraph" w:styleId="45">
    <w:name w:val="index heading"/>
    <w:basedOn w:val="1"/>
    <w:next w:val="46"/>
    <w:semiHidden/>
    <w:unhideWhenUsed/>
    <w:qFormat/>
    <w:uiPriority w:val="99"/>
    <w:rPr>
      <w:rFonts w:hint="eastAsia" w:ascii="等线 Light" w:hAnsi="等线 Light" w:eastAsia="等线 Light"/>
      <w:b/>
      <w:bCs/>
    </w:rPr>
  </w:style>
  <w:style w:type="paragraph" w:styleId="46">
    <w:name w:val="index 1"/>
    <w:basedOn w:val="1"/>
    <w:next w:val="1"/>
    <w:autoRedefine/>
    <w:qFormat/>
    <w:uiPriority w:val="0"/>
    <w:pPr>
      <w:widowControl w:val="0"/>
      <w:spacing w:line="240" w:lineRule="auto"/>
    </w:pPr>
    <w:rPr>
      <w:szCs w:val="24"/>
    </w:rPr>
  </w:style>
  <w:style w:type="paragraph" w:styleId="47">
    <w:name w:val="Subtitle"/>
    <w:basedOn w:val="1"/>
    <w:next w:val="1"/>
    <w:link w:val="137"/>
    <w:autoRedefine/>
    <w:qFormat/>
    <w:uiPriority w:val="11"/>
    <w:pPr>
      <w:widowControl w:val="0"/>
      <w:spacing w:before="240" w:after="60" w:line="312" w:lineRule="auto"/>
      <w:jc w:val="center"/>
      <w:outlineLvl w:val="1"/>
    </w:pPr>
    <w:rPr>
      <w:rFonts w:ascii="Cambria" w:hAnsi="Cambria"/>
      <w:b/>
      <w:bCs/>
      <w:kern w:val="28"/>
      <w:sz w:val="32"/>
      <w:szCs w:val="32"/>
      <w:lang w:val="zh-CN"/>
    </w:rPr>
  </w:style>
  <w:style w:type="paragraph" w:styleId="48">
    <w:name w:val="List"/>
    <w:basedOn w:val="1"/>
    <w:autoRedefine/>
    <w:qFormat/>
    <w:uiPriority w:val="0"/>
    <w:pPr>
      <w:widowControl w:val="0"/>
      <w:spacing w:line="240" w:lineRule="auto"/>
      <w:ind w:left="200" w:hanging="200" w:hangingChars="200"/>
    </w:pPr>
    <w:rPr>
      <w:szCs w:val="24"/>
    </w:rPr>
  </w:style>
  <w:style w:type="paragraph" w:styleId="49">
    <w:name w:val="footnote text"/>
    <w:basedOn w:val="1"/>
    <w:link w:val="134"/>
    <w:autoRedefine/>
    <w:qFormat/>
    <w:uiPriority w:val="99"/>
    <w:pPr>
      <w:widowControl w:val="0"/>
      <w:snapToGrid w:val="0"/>
      <w:spacing w:line="240" w:lineRule="auto"/>
      <w:jc w:val="left"/>
    </w:pPr>
    <w:rPr>
      <w:sz w:val="18"/>
      <w:szCs w:val="18"/>
      <w:lang w:val="zh-CN"/>
    </w:rPr>
  </w:style>
  <w:style w:type="paragraph" w:styleId="50">
    <w:name w:val="toc 6"/>
    <w:basedOn w:val="1"/>
    <w:next w:val="1"/>
    <w:autoRedefine/>
    <w:qFormat/>
    <w:uiPriority w:val="0"/>
    <w:pPr>
      <w:widowControl w:val="0"/>
      <w:spacing w:line="240" w:lineRule="auto"/>
      <w:ind w:left="2100" w:leftChars="1000"/>
    </w:pPr>
    <w:rPr>
      <w:szCs w:val="24"/>
    </w:rPr>
  </w:style>
  <w:style w:type="paragraph" w:styleId="51">
    <w:name w:val="Body Text Indent 3"/>
    <w:basedOn w:val="1"/>
    <w:link w:val="140"/>
    <w:autoRedefine/>
    <w:qFormat/>
    <w:uiPriority w:val="0"/>
    <w:pPr>
      <w:widowControl w:val="0"/>
      <w:autoSpaceDE w:val="0"/>
      <w:autoSpaceDN w:val="0"/>
      <w:spacing w:line="360" w:lineRule="auto"/>
      <w:ind w:firstLine="420"/>
    </w:pPr>
    <w:rPr>
      <w:rFonts w:ascii="宋体" w:hAnsi="宋体"/>
      <w:color w:val="FF0000"/>
      <w:szCs w:val="24"/>
      <w:u w:val="single"/>
      <w:lang w:val="zh-CN"/>
    </w:rPr>
  </w:style>
  <w:style w:type="paragraph" w:styleId="52">
    <w:name w:val="table of figures"/>
    <w:basedOn w:val="1"/>
    <w:next w:val="1"/>
    <w:autoRedefine/>
    <w:qFormat/>
    <w:uiPriority w:val="0"/>
    <w:pPr>
      <w:widowControl w:val="0"/>
      <w:adjustRightInd w:val="0"/>
      <w:snapToGrid w:val="0"/>
      <w:ind w:left="200" w:leftChars="200" w:hanging="200" w:hangingChars="200"/>
    </w:pPr>
    <w:rPr>
      <w:szCs w:val="24"/>
    </w:rPr>
  </w:style>
  <w:style w:type="paragraph" w:styleId="53">
    <w:name w:val="toc 2"/>
    <w:basedOn w:val="1"/>
    <w:next w:val="1"/>
    <w:autoRedefine/>
    <w:qFormat/>
    <w:uiPriority w:val="39"/>
    <w:pPr>
      <w:widowControl w:val="0"/>
      <w:spacing w:line="300" w:lineRule="auto"/>
      <w:ind w:left="100" w:leftChars="100"/>
    </w:pPr>
    <w:rPr>
      <w:sz w:val="24"/>
      <w:szCs w:val="24"/>
    </w:rPr>
  </w:style>
  <w:style w:type="paragraph" w:styleId="54">
    <w:name w:val="toc 9"/>
    <w:basedOn w:val="1"/>
    <w:next w:val="1"/>
    <w:autoRedefine/>
    <w:qFormat/>
    <w:uiPriority w:val="0"/>
    <w:pPr>
      <w:widowControl w:val="0"/>
      <w:spacing w:line="240" w:lineRule="auto"/>
      <w:ind w:left="3360" w:leftChars="1600"/>
    </w:pPr>
    <w:rPr>
      <w:szCs w:val="24"/>
    </w:rPr>
  </w:style>
  <w:style w:type="paragraph" w:styleId="55">
    <w:name w:val="Body Text 2"/>
    <w:basedOn w:val="1"/>
    <w:link w:val="248"/>
    <w:autoRedefine/>
    <w:qFormat/>
    <w:uiPriority w:val="99"/>
    <w:pPr>
      <w:widowControl w:val="0"/>
      <w:spacing w:after="120" w:line="480" w:lineRule="auto"/>
    </w:pPr>
    <w:rPr>
      <w:szCs w:val="24"/>
      <w:lang w:val="zh-CN"/>
    </w:rPr>
  </w:style>
  <w:style w:type="paragraph" w:styleId="56">
    <w:name w:val="HTML Preformatted"/>
    <w:basedOn w:val="1"/>
    <w:link w:val="247"/>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kern w:val="0"/>
      <w:sz w:val="11"/>
      <w:szCs w:val="11"/>
      <w:lang w:val="zh-CN"/>
    </w:rPr>
  </w:style>
  <w:style w:type="paragraph" w:styleId="57">
    <w:name w:val="Normal (Web)"/>
    <w:basedOn w:val="1"/>
    <w:link w:val="147"/>
    <w:autoRedefine/>
    <w:qFormat/>
    <w:uiPriority w:val="99"/>
    <w:pPr>
      <w:spacing w:before="100" w:beforeAutospacing="1" w:after="100" w:afterAutospacing="1" w:line="240" w:lineRule="auto"/>
      <w:jc w:val="left"/>
    </w:pPr>
    <w:rPr>
      <w:rFonts w:ascii="宋体" w:hAnsi="宋体"/>
      <w:kern w:val="0"/>
      <w:sz w:val="24"/>
      <w:szCs w:val="24"/>
      <w:lang w:val="zh-CN"/>
    </w:rPr>
  </w:style>
  <w:style w:type="paragraph" w:styleId="58">
    <w:name w:val="Title"/>
    <w:basedOn w:val="1"/>
    <w:next w:val="1"/>
    <w:link w:val="251"/>
    <w:autoRedefine/>
    <w:qFormat/>
    <w:uiPriority w:val="0"/>
    <w:pPr>
      <w:widowControl w:val="0"/>
      <w:spacing w:before="240" w:after="60" w:line="240" w:lineRule="auto"/>
      <w:jc w:val="center"/>
      <w:outlineLvl w:val="0"/>
    </w:pPr>
    <w:rPr>
      <w:rFonts w:ascii="Cambria" w:hAnsi="Cambria"/>
      <w:b/>
      <w:bCs/>
      <w:sz w:val="32"/>
      <w:szCs w:val="32"/>
      <w:lang w:val="zh-CN"/>
    </w:rPr>
  </w:style>
  <w:style w:type="paragraph" w:styleId="59">
    <w:name w:val="annotation subject"/>
    <w:basedOn w:val="21"/>
    <w:next w:val="21"/>
    <w:link w:val="156"/>
    <w:autoRedefine/>
    <w:qFormat/>
    <w:uiPriority w:val="0"/>
    <w:rPr>
      <w:b/>
      <w:bCs/>
    </w:rPr>
  </w:style>
  <w:style w:type="paragraph" w:styleId="60">
    <w:name w:val="Body Text First Indent"/>
    <w:basedOn w:val="25"/>
    <w:link w:val="244"/>
    <w:autoRedefine/>
    <w:qFormat/>
    <w:uiPriority w:val="0"/>
    <w:pPr>
      <w:ind w:firstLine="420" w:firstLineChars="100"/>
    </w:pPr>
  </w:style>
  <w:style w:type="paragraph" w:styleId="61">
    <w:name w:val="Body Text First Indent 2"/>
    <w:basedOn w:val="26"/>
    <w:link w:val="231"/>
    <w:autoRedefine/>
    <w:qFormat/>
    <w:uiPriority w:val="0"/>
    <w:pPr>
      <w:ind w:firstLine="420" w:firstLineChars="200"/>
    </w:p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4">
    <w:name w:val="Table Grid 1"/>
    <w:basedOn w:val="62"/>
    <w:qFormat/>
    <w:uiPriority w:val="0"/>
    <w:pPr>
      <w:widowControl w:val="0"/>
      <w:spacing w:line="240" w:lineRule="atLeast"/>
    </w:pPr>
    <w:rPr>
      <w:sz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5">
    <w:name w:val="Medium Grid 1 Accent 2"/>
    <w:basedOn w:val="62"/>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67">
    <w:name w:val="Strong"/>
    <w:autoRedefine/>
    <w:qFormat/>
    <w:uiPriority w:val="0"/>
    <w:rPr>
      <w:b/>
      <w:bCs/>
    </w:rPr>
  </w:style>
  <w:style w:type="character" w:styleId="68">
    <w:name w:val="endnote reference"/>
    <w:autoRedefine/>
    <w:qFormat/>
    <w:uiPriority w:val="0"/>
    <w:rPr>
      <w:vertAlign w:val="superscript"/>
    </w:rPr>
  </w:style>
  <w:style w:type="character" w:styleId="69">
    <w:name w:val="page number"/>
    <w:autoRedefine/>
    <w:qFormat/>
    <w:uiPriority w:val="0"/>
  </w:style>
  <w:style w:type="character" w:styleId="70">
    <w:name w:val="FollowedHyperlink"/>
    <w:autoRedefine/>
    <w:qFormat/>
    <w:uiPriority w:val="0"/>
    <w:rPr>
      <w:color w:val="800080"/>
      <w:u w:val="single"/>
    </w:rPr>
  </w:style>
  <w:style w:type="character" w:styleId="71">
    <w:name w:val="Emphasis"/>
    <w:autoRedefine/>
    <w:qFormat/>
    <w:uiPriority w:val="0"/>
    <w:rPr>
      <w:color w:val="CC0033"/>
    </w:rPr>
  </w:style>
  <w:style w:type="character" w:styleId="72">
    <w:name w:val="HTML Typewriter"/>
    <w:autoRedefine/>
    <w:qFormat/>
    <w:uiPriority w:val="0"/>
    <w:rPr>
      <w:rFonts w:ascii="黑体" w:hAnsi="Courier New" w:eastAsia="黑体" w:cs="Courier New"/>
      <w:sz w:val="20"/>
      <w:szCs w:val="20"/>
    </w:rPr>
  </w:style>
  <w:style w:type="character" w:styleId="73">
    <w:name w:val="Hyperlink"/>
    <w:autoRedefine/>
    <w:qFormat/>
    <w:uiPriority w:val="99"/>
    <w:rPr>
      <w:color w:val="0000FF"/>
      <w:u w:val="single"/>
    </w:rPr>
  </w:style>
  <w:style w:type="character" w:styleId="74">
    <w:name w:val="annotation reference"/>
    <w:autoRedefine/>
    <w:qFormat/>
    <w:uiPriority w:val="99"/>
    <w:rPr>
      <w:sz w:val="21"/>
      <w:szCs w:val="21"/>
    </w:rPr>
  </w:style>
  <w:style w:type="character" w:styleId="75">
    <w:name w:val="HTML Cite"/>
    <w:qFormat/>
    <w:uiPriority w:val="0"/>
    <w:rPr>
      <w:i/>
      <w:iCs/>
    </w:rPr>
  </w:style>
  <w:style w:type="character" w:styleId="76">
    <w:name w:val="footnote reference"/>
    <w:autoRedefine/>
    <w:qFormat/>
    <w:uiPriority w:val="0"/>
    <w:rPr>
      <w:vertAlign w:val="superscript"/>
    </w:rPr>
  </w:style>
  <w:style w:type="paragraph" w:styleId="77">
    <w:name w:val="List Paragraph"/>
    <w:basedOn w:val="1"/>
    <w:link w:val="751"/>
    <w:autoRedefine/>
    <w:qFormat/>
    <w:uiPriority w:val="34"/>
    <w:pPr>
      <w:widowControl w:val="0"/>
      <w:adjustRightInd w:val="0"/>
      <w:snapToGrid w:val="0"/>
    </w:pPr>
  </w:style>
  <w:style w:type="character" w:customStyle="1" w:styleId="78">
    <w:name w:val="Char Char111"/>
    <w:autoRedefine/>
    <w:qFormat/>
    <w:uiPriority w:val="0"/>
    <w:rPr>
      <w:rFonts w:ascii="宋体" w:hAnsi="Courier New" w:eastAsia="宋体"/>
      <w:kern w:val="2"/>
      <w:sz w:val="21"/>
      <w:lang w:val="en-US" w:eastAsia="zh-CN" w:bidi="ar-SA"/>
    </w:rPr>
  </w:style>
  <w:style w:type="character" w:customStyle="1" w:styleId="79">
    <w:name w:val="页脚 Char1"/>
    <w:autoRedefine/>
    <w:qFormat/>
    <w:uiPriority w:val="0"/>
    <w:rPr>
      <w:rFonts w:eastAsia="宋体"/>
      <w:kern w:val="2"/>
      <w:sz w:val="18"/>
      <w:szCs w:val="18"/>
      <w:lang w:val="en-US" w:eastAsia="zh-CN" w:bidi="ar-SA"/>
    </w:rPr>
  </w:style>
  <w:style w:type="character" w:customStyle="1" w:styleId="80">
    <w:name w:val="引用 字符"/>
    <w:autoRedefine/>
    <w:qFormat/>
    <w:uiPriority w:val="0"/>
    <w:rPr>
      <w:i/>
      <w:iCs/>
      <w:color w:val="404040"/>
      <w:kern w:val="2"/>
      <w:sz w:val="21"/>
      <w:szCs w:val="22"/>
    </w:rPr>
  </w:style>
  <w:style w:type="character" w:customStyle="1" w:styleId="81">
    <w:name w:val="页眉 Char1"/>
    <w:autoRedefine/>
    <w:qFormat/>
    <w:uiPriority w:val="0"/>
    <w:rPr>
      <w:rFonts w:eastAsia="宋体"/>
      <w:kern w:val="2"/>
      <w:sz w:val="18"/>
      <w:szCs w:val="18"/>
      <w:lang w:val="en-US" w:eastAsia="zh-CN" w:bidi="ar-SA"/>
    </w:rPr>
  </w:style>
  <w:style w:type="character" w:customStyle="1" w:styleId="82">
    <w:name w:val="批注主题 Char1"/>
    <w:autoRedefine/>
    <w:qFormat/>
    <w:uiPriority w:val="0"/>
    <w:rPr>
      <w:b/>
      <w:bCs/>
      <w:kern w:val="2"/>
      <w:sz w:val="21"/>
      <w:szCs w:val="22"/>
    </w:rPr>
  </w:style>
  <w:style w:type="character" w:customStyle="1" w:styleId="83">
    <w:name w:val="正文文本缩进 2 Char"/>
    <w:autoRedefine/>
    <w:qFormat/>
    <w:uiPriority w:val="0"/>
    <w:rPr>
      <w:rFonts w:eastAsia="宋体"/>
      <w:kern w:val="2"/>
      <w:sz w:val="21"/>
      <w:szCs w:val="24"/>
      <w:lang w:val="en-US" w:eastAsia="zh-CN" w:bidi="ar-SA"/>
    </w:rPr>
  </w:style>
  <w:style w:type="character" w:customStyle="1" w:styleId="84">
    <w:name w:val="正文文本 Char2"/>
    <w:autoRedefine/>
    <w:qFormat/>
    <w:uiPriority w:val="0"/>
    <w:rPr>
      <w:rFonts w:eastAsia="宋体"/>
      <w:kern w:val="2"/>
      <w:sz w:val="21"/>
      <w:szCs w:val="24"/>
      <w:lang w:val="en-US" w:eastAsia="zh-CN" w:bidi="ar-SA"/>
    </w:rPr>
  </w:style>
  <w:style w:type="character" w:customStyle="1" w:styleId="85">
    <w:name w:val="明显引用 字符"/>
    <w:autoRedefine/>
    <w:qFormat/>
    <w:uiPriority w:val="0"/>
    <w:rPr>
      <w:i/>
      <w:iCs/>
      <w:color w:val="4472C4"/>
      <w:kern w:val="2"/>
      <w:sz w:val="21"/>
      <w:szCs w:val="22"/>
    </w:rPr>
  </w:style>
  <w:style w:type="character" w:customStyle="1" w:styleId="86">
    <w:name w:val="文档结构图 字符1"/>
    <w:autoRedefine/>
    <w:semiHidden/>
    <w:qFormat/>
    <w:uiPriority w:val="99"/>
    <w:rPr>
      <w:rFonts w:ascii="Microsoft YaHei UI" w:eastAsia="Microsoft YaHei UI" w:cs="Times New Roman"/>
      <w:kern w:val="2"/>
      <w:sz w:val="18"/>
      <w:szCs w:val="18"/>
    </w:rPr>
  </w:style>
  <w:style w:type="character" w:customStyle="1" w:styleId="87">
    <w:name w:val="标题 Char1"/>
    <w:autoRedefine/>
    <w:qFormat/>
    <w:uiPriority w:val="0"/>
    <w:rPr>
      <w:rFonts w:ascii="Cambria" w:hAnsi="Cambria"/>
      <w:b/>
      <w:bCs/>
      <w:kern w:val="2"/>
      <w:sz w:val="32"/>
      <w:szCs w:val="32"/>
      <w:lang w:bidi="ar-SA"/>
    </w:rPr>
  </w:style>
  <w:style w:type="character" w:customStyle="1" w:styleId="88">
    <w:name w:val="明显参考1"/>
    <w:autoRedefine/>
    <w:qFormat/>
    <w:uiPriority w:val="0"/>
    <w:rPr>
      <w:b/>
      <w:bCs/>
      <w:smallCaps/>
      <w:color w:val="C0504D"/>
      <w:spacing w:val="5"/>
      <w:u w:val="single"/>
    </w:rPr>
  </w:style>
  <w:style w:type="character" w:customStyle="1" w:styleId="89">
    <w:name w:val="日期 字符1"/>
    <w:autoRedefine/>
    <w:semiHidden/>
    <w:qFormat/>
    <w:uiPriority w:val="99"/>
    <w:rPr>
      <w:rFonts w:cs="Times New Roman"/>
      <w:kern w:val="2"/>
      <w:szCs w:val="24"/>
    </w:rPr>
  </w:style>
  <w:style w:type="character" w:customStyle="1" w:styleId="90">
    <w:name w:val="标题 4 Char"/>
    <w:autoRedefine/>
    <w:qFormat/>
    <w:uiPriority w:val="0"/>
    <w:rPr>
      <w:rFonts w:eastAsia="华文中宋"/>
      <w:b/>
      <w:bCs/>
      <w:kern w:val="2"/>
      <w:sz w:val="28"/>
      <w:szCs w:val="32"/>
      <w:lang w:val="en-US" w:eastAsia="zh-CN" w:bidi="ar-SA"/>
    </w:rPr>
  </w:style>
  <w:style w:type="character" w:customStyle="1" w:styleId="91">
    <w:name w:val="标题 8 字符"/>
    <w:link w:val="10"/>
    <w:autoRedefine/>
    <w:qFormat/>
    <w:uiPriority w:val="0"/>
    <w:rPr>
      <w:rFonts w:ascii="Arial" w:hAnsi="Arial" w:eastAsia="黑体"/>
      <w:kern w:val="2"/>
      <w:sz w:val="24"/>
      <w:szCs w:val="24"/>
    </w:rPr>
  </w:style>
  <w:style w:type="character" w:customStyle="1" w:styleId="92">
    <w:name w:val="正文文本 2 字符1"/>
    <w:autoRedefine/>
    <w:semiHidden/>
    <w:qFormat/>
    <w:uiPriority w:val="99"/>
    <w:rPr>
      <w:rFonts w:cs="Times New Roman"/>
      <w:kern w:val="2"/>
      <w:szCs w:val="24"/>
    </w:rPr>
  </w:style>
  <w:style w:type="character" w:customStyle="1" w:styleId="93">
    <w:name w:val="批注文字 Char3"/>
    <w:autoRedefine/>
    <w:qFormat/>
    <w:uiPriority w:val="0"/>
    <w:rPr>
      <w:rFonts w:eastAsia="宋体"/>
      <w:kern w:val="2"/>
      <w:sz w:val="21"/>
      <w:szCs w:val="24"/>
      <w:lang w:val="en-US" w:eastAsia="zh-CN" w:bidi="ar-SA"/>
    </w:rPr>
  </w:style>
  <w:style w:type="character" w:customStyle="1" w:styleId="94">
    <w:name w:val="标题 2 字符"/>
    <w:link w:val="4"/>
    <w:autoRedefine/>
    <w:qFormat/>
    <w:uiPriority w:val="0"/>
    <w:rPr>
      <w:rFonts w:eastAsia="华文中宋"/>
      <w:b/>
      <w:bCs/>
      <w:kern w:val="2"/>
      <w:sz w:val="32"/>
      <w:szCs w:val="32"/>
    </w:rPr>
  </w:style>
  <w:style w:type="character" w:customStyle="1" w:styleId="95">
    <w:name w:val="正文首行缩进 2 字符1"/>
    <w:autoRedefine/>
    <w:semiHidden/>
    <w:qFormat/>
    <w:uiPriority w:val="99"/>
    <w:rPr>
      <w:rFonts w:cs="Times New Roman"/>
      <w:kern w:val="2"/>
      <w:szCs w:val="24"/>
    </w:rPr>
  </w:style>
  <w:style w:type="character" w:customStyle="1" w:styleId="96">
    <w:name w:val="日期 Char1"/>
    <w:autoRedefine/>
    <w:qFormat/>
    <w:uiPriority w:val="0"/>
    <w:rPr>
      <w:kern w:val="2"/>
      <w:sz w:val="21"/>
      <w:szCs w:val="22"/>
    </w:rPr>
  </w:style>
  <w:style w:type="character" w:customStyle="1" w:styleId="97">
    <w:name w:val="标题 4 字符"/>
    <w:link w:val="6"/>
    <w:autoRedefine/>
    <w:qFormat/>
    <w:uiPriority w:val="0"/>
    <w:rPr>
      <w:rFonts w:eastAsia="华文中宋"/>
      <w:b/>
      <w:bCs/>
      <w:kern w:val="2"/>
      <w:sz w:val="28"/>
      <w:szCs w:val="32"/>
    </w:rPr>
  </w:style>
  <w:style w:type="character" w:customStyle="1" w:styleId="98">
    <w:name w:val="批注框文本 Char1"/>
    <w:autoRedefine/>
    <w:qFormat/>
    <w:uiPriority w:val="0"/>
    <w:rPr>
      <w:kern w:val="2"/>
      <w:sz w:val="18"/>
      <w:szCs w:val="18"/>
    </w:rPr>
  </w:style>
  <w:style w:type="character" w:customStyle="1" w:styleId="99">
    <w:name w:val="标题 9 字符"/>
    <w:link w:val="11"/>
    <w:autoRedefine/>
    <w:qFormat/>
    <w:uiPriority w:val="0"/>
    <w:rPr>
      <w:rFonts w:ascii="Arial" w:hAnsi="Arial" w:eastAsia="黑体"/>
      <w:kern w:val="2"/>
      <w:sz w:val="24"/>
      <w:szCs w:val="24"/>
    </w:rPr>
  </w:style>
  <w:style w:type="character" w:customStyle="1" w:styleId="100">
    <w:name w:val="引用 Char"/>
    <w:autoRedefine/>
    <w:qFormat/>
    <w:uiPriority w:val="0"/>
    <w:rPr>
      <w:i/>
      <w:iCs/>
      <w:color w:val="000000"/>
      <w:kern w:val="2"/>
    </w:rPr>
  </w:style>
  <w:style w:type="character" w:customStyle="1" w:styleId="101">
    <w:name w:val="Char Char30"/>
    <w:autoRedefine/>
    <w:qFormat/>
    <w:uiPriority w:val="0"/>
    <w:rPr>
      <w:rFonts w:eastAsia="华文中宋"/>
      <w:b/>
      <w:bCs/>
      <w:kern w:val="2"/>
      <w:sz w:val="30"/>
      <w:szCs w:val="30"/>
      <w:lang w:val="en-US" w:eastAsia="zh-CN" w:bidi="ar-SA"/>
    </w:rPr>
  </w:style>
  <w:style w:type="character" w:customStyle="1" w:styleId="102">
    <w:name w:val="apple-style-span"/>
    <w:autoRedefine/>
    <w:qFormat/>
    <w:uiPriority w:val="0"/>
  </w:style>
  <w:style w:type="character" w:customStyle="1" w:styleId="103">
    <w:name w:val="标题 6 字符"/>
    <w:link w:val="8"/>
    <w:autoRedefine/>
    <w:qFormat/>
    <w:uiPriority w:val="0"/>
    <w:rPr>
      <w:rFonts w:ascii="Arial" w:hAnsi="Arial" w:eastAsia="黑体"/>
      <w:b/>
      <w:bCs/>
      <w:kern w:val="2"/>
      <w:sz w:val="24"/>
      <w:szCs w:val="24"/>
    </w:rPr>
  </w:style>
  <w:style w:type="character" w:customStyle="1" w:styleId="104">
    <w:name w:val="Char Char91"/>
    <w:autoRedefine/>
    <w:qFormat/>
    <w:uiPriority w:val="0"/>
    <w:rPr>
      <w:kern w:val="2"/>
      <w:sz w:val="21"/>
      <w:szCs w:val="22"/>
    </w:rPr>
  </w:style>
  <w:style w:type="character" w:customStyle="1" w:styleId="105">
    <w:name w:val="Char Char32"/>
    <w:autoRedefine/>
    <w:qFormat/>
    <w:uiPriority w:val="0"/>
    <w:rPr>
      <w:rFonts w:eastAsia="华文中宋"/>
      <w:b/>
      <w:bCs/>
      <w:kern w:val="44"/>
      <w:sz w:val="36"/>
      <w:szCs w:val="36"/>
      <w:lang w:val="en-US" w:eastAsia="zh-CN" w:bidi="ar-SA"/>
    </w:rPr>
  </w:style>
  <w:style w:type="character" w:customStyle="1" w:styleId="106">
    <w:name w:val="标题5 Char Char"/>
    <w:link w:val="107"/>
    <w:autoRedefine/>
    <w:qFormat/>
    <w:uiPriority w:val="0"/>
    <w:rPr>
      <w:rFonts w:ascii="Arial" w:hAnsi="Arial"/>
      <w:b/>
      <w:bCs/>
      <w:sz w:val="24"/>
      <w:szCs w:val="32"/>
    </w:rPr>
  </w:style>
  <w:style w:type="paragraph" w:customStyle="1" w:styleId="107">
    <w:name w:val="标题5"/>
    <w:basedOn w:val="5"/>
    <w:link w:val="106"/>
    <w:autoRedefine/>
    <w:qFormat/>
    <w:uiPriority w:val="0"/>
    <w:pPr>
      <w:spacing w:before="260" w:after="260" w:line="413" w:lineRule="auto"/>
      <w:jc w:val="both"/>
    </w:pPr>
    <w:rPr>
      <w:rFonts w:ascii="Arial" w:hAnsi="Arial" w:eastAsia="宋体"/>
      <w:kern w:val="0"/>
      <w:sz w:val="24"/>
      <w:szCs w:val="32"/>
    </w:rPr>
  </w:style>
  <w:style w:type="character" w:customStyle="1" w:styleId="108">
    <w:name w:val="标题 3 字符1"/>
    <w:link w:val="5"/>
    <w:autoRedefine/>
    <w:qFormat/>
    <w:uiPriority w:val="0"/>
    <w:rPr>
      <w:rFonts w:eastAsia="华文中宋"/>
      <w:b/>
      <w:bCs/>
      <w:kern w:val="2"/>
      <w:sz w:val="30"/>
      <w:szCs w:val="30"/>
    </w:rPr>
  </w:style>
  <w:style w:type="character" w:customStyle="1" w:styleId="109">
    <w:name w:val="Char Char291"/>
    <w:autoRedefine/>
    <w:qFormat/>
    <w:uiPriority w:val="0"/>
    <w:rPr>
      <w:rFonts w:eastAsia="华文中宋"/>
      <w:b/>
      <w:bCs/>
      <w:kern w:val="2"/>
      <w:sz w:val="30"/>
      <w:szCs w:val="30"/>
      <w:lang w:val="en-US" w:eastAsia="zh-CN" w:bidi="ar-SA"/>
    </w:rPr>
  </w:style>
  <w:style w:type="character" w:customStyle="1" w:styleId="110">
    <w:name w:val="Char Char42"/>
    <w:autoRedefine/>
    <w:qFormat/>
    <w:uiPriority w:val="0"/>
    <w:rPr>
      <w:rFonts w:eastAsia="华文中宋"/>
      <w:b/>
      <w:bCs/>
      <w:kern w:val="44"/>
      <w:sz w:val="36"/>
      <w:szCs w:val="36"/>
      <w:lang w:val="en-US" w:eastAsia="zh-CN" w:bidi="ar-SA"/>
    </w:rPr>
  </w:style>
  <w:style w:type="character" w:customStyle="1" w:styleId="111">
    <w:name w:val="font01"/>
    <w:autoRedefine/>
    <w:qFormat/>
    <w:uiPriority w:val="0"/>
    <w:rPr>
      <w:rFonts w:hint="eastAsia" w:ascii="宋体" w:hAnsi="宋体" w:eastAsia="宋体" w:cs="宋体"/>
      <w:color w:val="000000"/>
      <w:sz w:val="20"/>
      <w:szCs w:val="20"/>
      <w:u w:val="none"/>
    </w:rPr>
  </w:style>
  <w:style w:type="character" w:customStyle="1" w:styleId="112">
    <w:name w:val="文档结构图 字符"/>
    <w:link w:val="19"/>
    <w:autoRedefine/>
    <w:qFormat/>
    <w:uiPriority w:val="0"/>
    <w:rPr>
      <w:kern w:val="2"/>
      <w:sz w:val="21"/>
      <w:szCs w:val="24"/>
      <w:shd w:val="clear" w:color="auto" w:fill="000080"/>
    </w:rPr>
  </w:style>
  <w:style w:type="character" w:customStyle="1" w:styleId="113">
    <w:name w:val="Char Char"/>
    <w:autoRedefine/>
    <w:qFormat/>
    <w:uiPriority w:val="0"/>
    <w:rPr>
      <w:rFonts w:ascii="Arial" w:hAnsi="Arial" w:eastAsia="宋体" w:cs="Arial"/>
      <w:sz w:val="11"/>
      <w:szCs w:val="11"/>
      <w:lang w:val="en-US" w:eastAsia="zh-CN" w:bidi="ar-SA"/>
    </w:rPr>
  </w:style>
  <w:style w:type="character" w:customStyle="1" w:styleId="114">
    <w:name w:val="Char Char26"/>
    <w:autoRedefine/>
    <w:qFormat/>
    <w:uiPriority w:val="0"/>
    <w:rPr>
      <w:rFonts w:eastAsia="宋体"/>
      <w:b/>
      <w:bCs/>
      <w:kern w:val="2"/>
      <w:sz w:val="24"/>
      <w:szCs w:val="24"/>
      <w:lang w:val="en-US" w:eastAsia="zh-CN" w:bidi="ar-SA"/>
    </w:rPr>
  </w:style>
  <w:style w:type="character" w:customStyle="1" w:styleId="115">
    <w:name w:val="批注文字 Char"/>
    <w:autoRedefine/>
    <w:qFormat/>
    <w:uiPriority w:val="99"/>
    <w:rPr>
      <w:rFonts w:ascii="Times New Roman" w:hAnsi="Times New Roman" w:eastAsia="宋体" w:cs="Times New Roman"/>
      <w:szCs w:val="24"/>
    </w:rPr>
  </w:style>
  <w:style w:type="character" w:customStyle="1" w:styleId="116">
    <w:name w:val="批注文字 字符"/>
    <w:link w:val="21"/>
    <w:autoRedefine/>
    <w:qFormat/>
    <w:uiPriority w:val="99"/>
    <w:rPr>
      <w:kern w:val="2"/>
      <w:sz w:val="21"/>
      <w:szCs w:val="24"/>
    </w:rPr>
  </w:style>
  <w:style w:type="character" w:customStyle="1" w:styleId="117">
    <w:name w:val="明显引用 Char"/>
    <w:autoRedefine/>
    <w:qFormat/>
    <w:uiPriority w:val="0"/>
    <w:rPr>
      <w:b/>
      <w:bCs/>
      <w:i/>
      <w:iCs/>
      <w:color w:val="4F81BD"/>
      <w:kern w:val="2"/>
    </w:rPr>
  </w:style>
  <w:style w:type="character" w:customStyle="1" w:styleId="118">
    <w:name w:val="正文文本 Char"/>
    <w:autoRedefine/>
    <w:qFormat/>
    <w:uiPriority w:val="0"/>
    <w:rPr>
      <w:rFonts w:ascii="Times New Roman" w:hAnsi="Times New Roman" w:eastAsia="宋体" w:cs="Times New Roman"/>
      <w:kern w:val="2"/>
      <w:sz w:val="21"/>
      <w:szCs w:val="24"/>
      <w:lang w:eastAsia="zh-CN" w:bidi="ar-SA"/>
    </w:rPr>
  </w:style>
  <w:style w:type="character" w:customStyle="1" w:styleId="119">
    <w:name w:val="正文文本 字符"/>
    <w:link w:val="25"/>
    <w:autoRedefine/>
    <w:qFormat/>
    <w:uiPriority w:val="0"/>
    <w:rPr>
      <w:kern w:val="2"/>
      <w:sz w:val="21"/>
      <w:szCs w:val="24"/>
    </w:rPr>
  </w:style>
  <w:style w:type="character" w:customStyle="1" w:styleId="120">
    <w:name w:val="HTML 预设格式 Char"/>
    <w:autoRedefine/>
    <w:qFormat/>
    <w:uiPriority w:val="0"/>
    <w:rPr>
      <w:rFonts w:ascii="Arial" w:hAnsi="Arial" w:cs="Arial"/>
      <w:sz w:val="11"/>
      <w:szCs w:val="11"/>
    </w:rPr>
  </w:style>
  <w:style w:type="character" w:customStyle="1" w:styleId="121">
    <w:name w:val="Char Char13"/>
    <w:autoRedefine/>
    <w:qFormat/>
    <w:uiPriority w:val="0"/>
    <w:rPr>
      <w:rFonts w:ascii="宋体" w:hAnsi="Courier New" w:eastAsia="宋体"/>
      <w:kern w:val="2"/>
      <w:sz w:val="21"/>
      <w:lang w:val="en-US" w:eastAsia="zh-CN" w:bidi="ar-SA"/>
    </w:rPr>
  </w:style>
  <w:style w:type="character" w:customStyle="1" w:styleId="122">
    <w:name w:val="Char Char28"/>
    <w:autoRedefine/>
    <w:qFormat/>
    <w:uiPriority w:val="0"/>
    <w:rPr>
      <w:rFonts w:eastAsia="华文中宋"/>
      <w:b/>
      <w:bCs/>
      <w:kern w:val="2"/>
      <w:sz w:val="28"/>
      <w:szCs w:val="32"/>
      <w:lang w:val="en-US" w:eastAsia="zh-CN" w:bidi="ar-SA"/>
    </w:rPr>
  </w:style>
  <w:style w:type="character" w:customStyle="1" w:styleId="123">
    <w:name w:val="正文文本 3 字符"/>
    <w:link w:val="23"/>
    <w:autoRedefine/>
    <w:qFormat/>
    <w:uiPriority w:val="0"/>
    <w:rPr>
      <w:kern w:val="2"/>
      <w:sz w:val="16"/>
      <w:szCs w:val="16"/>
    </w:rPr>
  </w:style>
  <w:style w:type="character" w:customStyle="1" w:styleId="124">
    <w:name w:val="BulletRoundIndentMorePlus Char"/>
    <w:link w:val="125"/>
    <w:autoRedefine/>
    <w:qFormat/>
    <w:uiPriority w:val="0"/>
    <w:rPr>
      <w:rFonts w:ascii="Univers" w:hAnsi="Univers" w:eastAsia="Century" w:cs="Tunga"/>
      <w:iCs/>
      <w:sz w:val="22"/>
      <w:lang w:val="zh-CN" w:bidi="zh-CN"/>
    </w:rPr>
  </w:style>
  <w:style w:type="paragraph" w:customStyle="1" w:styleId="125">
    <w:name w:val="BulletRoundIndentMorePlus"/>
    <w:basedOn w:val="1"/>
    <w:link w:val="124"/>
    <w:autoRedefine/>
    <w:qFormat/>
    <w:uiPriority w:val="0"/>
    <w:pPr>
      <w:tabs>
        <w:tab w:val="left" w:pos="1440"/>
      </w:tabs>
      <w:spacing w:before="60" w:after="120" w:line="240" w:lineRule="auto"/>
      <w:ind w:firstLine="488"/>
      <w:jc w:val="left"/>
    </w:pPr>
    <w:rPr>
      <w:rFonts w:ascii="Univers" w:hAnsi="Univers" w:eastAsia="Century" w:cs="Tunga"/>
      <w:iCs/>
      <w:kern w:val="0"/>
      <w:sz w:val="22"/>
      <w:szCs w:val="20"/>
      <w:lang w:val="zh-CN" w:bidi="zh-CN"/>
    </w:rPr>
  </w:style>
  <w:style w:type="character" w:customStyle="1" w:styleId="126">
    <w:name w:val="日期 字符"/>
    <w:link w:val="37"/>
    <w:autoRedefine/>
    <w:qFormat/>
    <w:uiPriority w:val="0"/>
    <w:rPr>
      <w:kern w:val="2"/>
      <w:sz w:val="21"/>
      <w:szCs w:val="24"/>
    </w:rPr>
  </w:style>
  <w:style w:type="character" w:customStyle="1" w:styleId="127">
    <w:name w:val="标题 3 Char"/>
    <w:autoRedefine/>
    <w:qFormat/>
    <w:uiPriority w:val="0"/>
    <w:rPr>
      <w:i/>
      <w:iCs/>
      <w:smallCaps/>
      <w:spacing w:val="5"/>
      <w:sz w:val="26"/>
      <w:szCs w:val="26"/>
    </w:rPr>
  </w:style>
  <w:style w:type="character" w:customStyle="1" w:styleId="128">
    <w:name w:val="尾注文本 字符"/>
    <w:link w:val="39"/>
    <w:autoRedefine/>
    <w:qFormat/>
    <w:uiPriority w:val="0"/>
    <w:rPr>
      <w:kern w:val="2"/>
      <w:sz w:val="21"/>
      <w:szCs w:val="24"/>
    </w:rPr>
  </w:style>
  <w:style w:type="character" w:customStyle="1" w:styleId="129">
    <w:name w:val="font5 Char Char"/>
    <w:autoRedefine/>
    <w:qFormat/>
    <w:uiPriority w:val="0"/>
    <w:rPr>
      <w:rFonts w:cs="Arial Unicode MS"/>
      <w:sz w:val="24"/>
      <w:szCs w:val="24"/>
    </w:rPr>
  </w:style>
  <w:style w:type="character" w:customStyle="1" w:styleId="130">
    <w:name w:val="标题 6 Char"/>
    <w:autoRedefine/>
    <w:qFormat/>
    <w:uiPriority w:val="0"/>
    <w:rPr>
      <w:b/>
      <w:bCs/>
      <w:color w:val="595959"/>
      <w:spacing w:val="5"/>
      <w:shd w:val="clear" w:color="auto" w:fill="FFFFFF"/>
    </w:rPr>
  </w:style>
  <w:style w:type="character" w:customStyle="1" w:styleId="131">
    <w:name w:val="页脚 字符"/>
    <w:link w:val="41"/>
    <w:autoRedefine/>
    <w:qFormat/>
    <w:uiPriority w:val="99"/>
    <w:rPr>
      <w:kern w:val="2"/>
      <w:sz w:val="18"/>
      <w:szCs w:val="18"/>
    </w:rPr>
  </w:style>
  <w:style w:type="character" w:customStyle="1" w:styleId="132">
    <w:name w:val="Char Char38"/>
    <w:autoRedefine/>
    <w:qFormat/>
    <w:uiPriority w:val="0"/>
    <w:rPr>
      <w:rFonts w:ascii="Arial" w:hAnsi="Arial" w:cs="Arial"/>
      <w:b/>
      <w:bCs/>
      <w:kern w:val="2"/>
      <w:sz w:val="24"/>
      <w:szCs w:val="24"/>
    </w:rPr>
  </w:style>
  <w:style w:type="character" w:customStyle="1" w:styleId="133">
    <w:name w:val="标题 7 Char"/>
    <w:autoRedefine/>
    <w:qFormat/>
    <w:uiPriority w:val="0"/>
    <w:rPr>
      <w:b/>
      <w:bCs/>
      <w:i/>
      <w:iCs/>
      <w:color w:val="5A5A5A"/>
      <w:sz w:val="20"/>
      <w:szCs w:val="20"/>
    </w:rPr>
  </w:style>
  <w:style w:type="character" w:customStyle="1" w:styleId="134">
    <w:name w:val="脚注文本 字符"/>
    <w:link w:val="49"/>
    <w:autoRedefine/>
    <w:qFormat/>
    <w:uiPriority w:val="99"/>
    <w:rPr>
      <w:kern w:val="2"/>
      <w:sz w:val="18"/>
      <w:szCs w:val="18"/>
    </w:rPr>
  </w:style>
  <w:style w:type="character" w:customStyle="1" w:styleId="135">
    <w:name w:val="Char Char40"/>
    <w:autoRedefine/>
    <w:qFormat/>
    <w:uiPriority w:val="0"/>
    <w:rPr>
      <w:rFonts w:eastAsia="华文中宋"/>
      <w:b/>
      <w:bCs/>
      <w:kern w:val="2"/>
      <w:sz w:val="30"/>
      <w:szCs w:val="30"/>
      <w:lang w:val="en-US" w:eastAsia="zh-CN" w:bidi="ar-SA"/>
    </w:rPr>
  </w:style>
  <w:style w:type="character" w:customStyle="1" w:styleId="136">
    <w:name w:val="副标题 Char"/>
    <w:autoRedefine/>
    <w:qFormat/>
    <w:uiPriority w:val="0"/>
    <w:rPr>
      <w:i/>
      <w:iCs/>
      <w:smallCaps/>
      <w:spacing w:val="10"/>
      <w:sz w:val="28"/>
      <w:szCs w:val="28"/>
    </w:rPr>
  </w:style>
  <w:style w:type="character" w:customStyle="1" w:styleId="137">
    <w:name w:val="副标题 字符1"/>
    <w:link w:val="47"/>
    <w:autoRedefine/>
    <w:qFormat/>
    <w:uiPriority w:val="11"/>
    <w:rPr>
      <w:rFonts w:ascii="Cambria" w:hAnsi="Cambria"/>
      <w:b/>
      <w:bCs/>
      <w:kern w:val="28"/>
      <w:sz w:val="32"/>
      <w:szCs w:val="32"/>
    </w:rPr>
  </w:style>
  <w:style w:type="character" w:customStyle="1" w:styleId="138">
    <w:name w:val="正文文本 Char3"/>
    <w:autoRedefine/>
    <w:qFormat/>
    <w:uiPriority w:val="0"/>
    <w:rPr>
      <w:rFonts w:eastAsia="宋体"/>
      <w:kern w:val="2"/>
      <w:sz w:val="21"/>
      <w:szCs w:val="24"/>
      <w:lang w:val="en-US" w:eastAsia="zh-CN" w:bidi="ar-SA"/>
    </w:rPr>
  </w:style>
  <w:style w:type="character" w:customStyle="1" w:styleId="139">
    <w:name w:val="标题 8 Char"/>
    <w:autoRedefine/>
    <w:qFormat/>
    <w:uiPriority w:val="0"/>
    <w:rPr>
      <w:b/>
      <w:bCs/>
      <w:color w:val="7F7F7F"/>
      <w:sz w:val="20"/>
      <w:szCs w:val="20"/>
    </w:rPr>
  </w:style>
  <w:style w:type="character" w:customStyle="1" w:styleId="140">
    <w:name w:val="正文文本缩进 3 字符1"/>
    <w:link w:val="51"/>
    <w:autoRedefine/>
    <w:qFormat/>
    <w:uiPriority w:val="99"/>
    <w:rPr>
      <w:rFonts w:ascii="宋体" w:hAnsi="宋体"/>
      <w:color w:val="FF0000"/>
      <w:kern w:val="2"/>
      <w:sz w:val="21"/>
      <w:szCs w:val="24"/>
      <w:u w:val="single"/>
    </w:rPr>
  </w:style>
  <w:style w:type="character" w:customStyle="1" w:styleId="141">
    <w:name w:val="批注框文本 Char3"/>
    <w:autoRedefine/>
    <w:qFormat/>
    <w:uiPriority w:val="0"/>
    <w:rPr>
      <w:rFonts w:eastAsia="宋体"/>
      <w:kern w:val="2"/>
      <w:sz w:val="18"/>
      <w:szCs w:val="18"/>
      <w:lang w:val="en-US" w:eastAsia="zh-CN" w:bidi="ar-SA"/>
    </w:rPr>
  </w:style>
  <w:style w:type="character" w:customStyle="1" w:styleId="142">
    <w:name w:val="Char Char21"/>
    <w:autoRedefine/>
    <w:qFormat/>
    <w:uiPriority w:val="0"/>
    <w:rPr>
      <w:rFonts w:eastAsia="华文中宋"/>
      <w:b/>
      <w:bCs/>
      <w:kern w:val="44"/>
      <w:sz w:val="36"/>
      <w:szCs w:val="36"/>
      <w:lang w:val="en-US" w:eastAsia="zh-CN" w:bidi="ar-SA"/>
    </w:rPr>
  </w:style>
  <w:style w:type="character" w:customStyle="1" w:styleId="143">
    <w:name w:val="HTML 预设格式 字符"/>
    <w:autoRedefine/>
    <w:qFormat/>
    <w:uiPriority w:val="0"/>
    <w:rPr>
      <w:rFonts w:ascii="Courier New" w:hAnsi="Courier New" w:cs="Courier New"/>
      <w:kern w:val="2"/>
    </w:rPr>
  </w:style>
  <w:style w:type="character" w:customStyle="1" w:styleId="144">
    <w:name w:val="表格标题 Char Char"/>
    <w:autoRedefine/>
    <w:qFormat/>
    <w:uiPriority w:val="0"/>
    <w:rPr>
      <w:rFonts w:eastAsia="宋体"/>
      <w:b/>
      <w:sz w:val="24"/>
      <w:lang w:val="en-US" w:eastAsia="zh-CN" w:bidi="ar-SA"/>
    </w:rPr>
  </w:style>
  <w:style w:type="character" w:customStyle="1" w:styleId="145">
    <w:name w:val="正文首行缩进 Char1"/>
    <w:autoRedefine/>
    <w:qFormat/>
    <w:uiPriority w:val="99"/>
    <w:rPr>
      <w:rFonts w:ascii="Times New Roman" w:hAnsi="Times New Roman" w:eastAsia="宋体" w:cs="Times New Roman"/>
      <w:kern w:val="2"/>
      <w:sz w:val="21"/>
      <w:szCs w:val="24"/>
      <w:lang w:val="en-US" w:eastAsia="zh-CN" w:bidi="ar-SA"/>
    </w:rPr>
  </w:style>
  <w:style w:type="character" w:customStyle="1" w:styleId="146">
    <w:name w:val="批注框文本 Char"/>
    <w:autoRedefine/>
    <w:qFormat/>
    <w:uiPriority w:val="0"/>
    <w:rPr>
      <w:rFonts w:ascii="Times New Roman" w:hAnsi="Times New Roman" w:eastAsia="宋体" w:cs="Times New Roman"/>
      <w:kern w:val="2"/>
      <w:sz w:val="18"/>
      <w:szCs w:val="18"/>
      <w:lang w:eastAsia="zh-CN" w:bidi="ar-SA"/>
    </w:rPr>
  </w:style>
  <w:style w:type="character" w:customStyle="1" w:styleId="147">
    <w:name w:val="普通(网站) 字符"/>
    <w:link w:val="57"/>
    <w:autoRedefine/>
    <w:qFormat/>
    <w:uiPriority w:val="0"/>
    <w:rPr>
      <w:rFonts w:ascii="宋体" w:hAnsi="宋体"/>
      <w:sz w:val="24"/>
      <w:szCs w:val="24"/>
    </w:rPr>
  </w:style>
  <w:style w:type="character" w:customStyle="1" w:styleId="148">
    <w:name w:val="条标题1.1.1 Char"/>
    <w:autoRedefine/>
    <w:qFormat/>
    <w:uiPriority w:val="0"/>
    <w:rPr>
      <w:rFonts w:eastAsia="黑体"/>
      <w:b/>
      <w:sz w:val="24"/>
      <w:lang w:val="en-US" w:eastAsia="zh-CN" w:bidi="ar-SA"/>
    </w:rPr>
  </w:style>
  <w:style w:type="character" w:customStyle="1" w:styleId="149">
    <w:name w:val="标题 5 Char2"/>
    <w:autoRedefine/>
    <w:qFormat/>
    <w:uiPriority w:val="0"/>
    <w:rPr>
      <w:rFonts w:ascii="Arial" w:hAnsi="Arial" w:eastAsia="宋体" w:cs="Arial"/>
      <w:b/>
      <w:bCs/>
      <w:kern w:val="2"/>
      <w:sz w:val="24"/>
      <w:szCs w:val="24"/>
      <w:lang w:val="en-US" w:eastAsia="zh-CN" w:bidi="ar-SA"/>
    </w:rPr>
  </w:style>
  <w:style w:type="character" w:customStyle="1" w:styleId="150">
    <w:name w:val="style71"/>
    <w:autoRedefine/>
    <w:qFormat/>
    <w:uiPriority w:val="0"/>
    <w:rPr>
      <w:color w:val="000000"/>
      <w:sz w:val="18"/>
      <w:szCs w:val="18"/>
    </w:rPr>
  </w:style>
  <w:style w:type="character" w:customStyle="1" w:styleId="151">
    <w:name w:val="标题 字符"/>
    <w:autoRedefine/>
    <w:qFormat/>
    <w:uiPriority w:val="0"/>
    <w:rPr>
      <w:rFonts w:ascii="等线 Light" w:hAnsi="等线 Light" w:cs="Times New Roman"/>
      <w:b/>
      <w:bCs/>
      <w:kern w:val="2"/>
      <w:sz w:val="32"/>
      <w:szCs w:val="32"/>
    </w:rPr>
  </w:style>
  <w:style w:type="character" w:customStyle="1" w:styleId="152">
    <w:name w:val="须知小标题 Char Char"/>
    <w:link w:val="153"/>
    <w:autoRedefine/>
    <w:qFormat/>
    <w:uiPriority w:val="0"/>
    <w:rPr>
      <w:rFonts w:ascii="黑体" w:eastAsia="黑体"/>
      <w:b/>
      <w:sz w:val="28"/>
    </w:rPr>
  </w:style>
  <w:style w:type="paragraph" w:customStyle="1" w:styleId="153">
    <w:name w:val="须知小标题"/>
    <w:basedOn w:val="1"/>
    <w:link w:val="152"/>
    <w:qFormat/>
    <w:uiPriority w:val="0"/>
    <w:pPr>
      <w:widowControl w:val="0"/>
      <w:adjustRightInd w:val="0"/>
      <w:snapToGrid w:val="0"/>
      <w:spacing w:line="500" w:lineRule="exact"/>
    </w:pPr>
    <w:rPr>
      <w:rFonts w:ascii="黑体" w:eastAsia="黑体"/>
      <w:b/>
      <w:kern w:val="0"/>
      <w:sz w:val="28"/>
      <w:szCs w:val="20"/>
      <w:lang w:val="zh-CN"/>
    </w:rPr>
  </w:style>
  <w:style w:type="character" w:customStyle="1" w:styleId="154">
    <w:name w:val="标题 4 Char3"/>
    <w:autoRedefine/>
    <w:qFormat/>
    <w:uiPriority w:val="0"/>
    <w:rPr>
      <w:rFonts w:eastAsia="华文中宋"/>
      <w:b/>
      <w:bCs/>
      <w:kern w:val="2"/>
      <w:sz w:val="28"/>
      <w:szCs w:val="32"/>
      <w:lang w:val="en-US" w:eastAsia="zh-CN" w:bidi="ar-SA"/>
    </w:rPr>
  </w:style>
  <w:style w:type="character" w:customStyle="1" w:styleId="155">
    <w:name w:val="页眉 Char"/>
    <w:autoRedefine/>
    <w:qFormat/>
    <w:uiPriority w:val="0"/>
    <w:rPr>
      <w:rFonts w:eastAsia="宋体"/>
      <w:kern w:val="2"/>
      <w:sz w:val="18"/>
      <w:szCs w:val="18"/>
      <w:lang w:eastAsia="zh-CN" w:bidi="ar-SA"/>
    </w:rPr>
  </w:style>
  <w:style w:type="character" w:customStyle="1" w:styleId="156">
    <w:name w:val="批注主题 字符"/>
    <w:link w:val="59"/>
    <w:autoRedefine/>
    <w:qFormat/>
    <w:uiPriority w:val="0"/>
    <w:rPr>
      <w:b/>
      <w:bCs/>
      <w:kern w:val="2"/>
      <w:sz w:val="21"/>
      <w:szCs w:val="24"/>
    </w:rPr>
  </w:style>
  <w:style w:type="character" w:customStyle="1" w:styleId="157">
    <w:name w:val="文档结构图 Char3"/>
    <w:autoRedefine/>
    <w:qFormat/>
    <w:uiPriority w:val="0"/>
    <w:rPr>
      <w:rFonts w:eastAsia="宋体"/>
      <w:kern w:val="2"/>
      <w:sz w:val="21"/>
      <w:szCs w:val="24"/>
      <w:lang w:val="en-US" w:eastAsia="zh-CN" w:bidi="ar-SA"/>
    </w:rPr>
  </w:style>
  <w:style w:type="character" w:customStyle="1" w:styleId="158">
    <w:name w:val="标题 8 Char1"/>
    <w:autoRedefine/>
    <w:qFormat/>
    <w:uiPriority w:val="0"/>
    <w:rPr>
      <w:rFonts w:ascii="Arial" w:hAnsi="Arial" w:eastAsia="黑体" w:cs="Arial"/>
      <w:kern w:val="2"/>
      <w:sz w:val="24"/>
      <w:szCs w:val="24"/>
      <w:lang w:val="en-US" w:eastAsia="zh-CN" w:bidi="ar-SA"/>
    </w:rPr>
  </w:style>
  <w:style w:type="character" w:customStyle="1" w:styleId="159">
    <w:name w:val="表格字体"/>
    <w:autoRedefine/>
    <w:qFormat/>
    <w:uiPriority w:val="0"/>
    <w:rPr>
      <w:rFonts w:ascii="Times New Roman" w:hAnsi="Times New Roman" w:eastAsia="宋体"/>
      <w:sz w:val="21"/>
      <w:szCs w:val="21"/>
    </w:rPr>
  </w:style>
  <w:style w:type="character" w:customStyle="1" w:styleId="160">
    <w:name w:val="标题 9 Char3"/>
    <w:autoRedefine/>
    <w:qFormat/>
    <w:uiPriority w:val="0"/>
    <w:rPr>
      <w:rFonts w:ascii="Arial" w:hAnsi="Arial" w:eastAsia="黑体" w:cs="Arial"/>
      <w:kern w:val="2"/>
      <w:sz w:val="24"/>
      <w:szCs w:val="24"/>
      <w:lang w:val="en-US" w:eastAsia="zh-CN" w:bidi="ar-SA"/>
    </w:rPr>
  </w:style>
  <w:style w:type="character" w:customStyle="1" w:styleId="161">
    <w:name w:val="批注框文本 Char2"/>
    <w:autoRedefine/>
    <w:qFormat/>
    <w:uiPriority w:val="0"/>
    <w:rPr>
      <w:rFonts w:eastAsia="宋体"/>
      <w:kern w:val="2"/>
      <w:sz w:val="18"/>
      <w:szCs w:val="18"/>
      <w:lang w:val="en-US" w:eastAsia="zh-CN" w:bidi="ar-SA"/>
    </w:rPr>
  </w:style>
  <w:style w:type="character" w:customStyle="1" w:styleId="162">
    <w:name w:val="bule1"/>
    <w:autoRedefine/>
    <w:qFormat/>
    <w:uiPriority w:val="0"/>
    <w:rPr>
      <w:rFonts w:hint="default" w:ascii="ˎ̥" w:hAnsi="ˎ̥"/>
      <w:b/>
      <w:bCs/>
      <w:color w:val="3275B4"/>
      <w:sz w:val="24"/>
      <w:szCs w:val="24"/>
      <w:u w:val="none"/>
    </w:rPr>
  </w:style>
  <w:style w:type="character" w:customStyle="1" w:styleId="163">
    <w:name w:val="标题 3 Char2"/>
    <w:autoRedefine/>
    <w:qFormat/>
    <w:uiPriority w:val="0"/>
    <w:rPr>
      <w:rFonts w:eastAsia="华文中宋"/>
      <w:b/>
      <w:bCs/>
      <w:kern w:val="2"/>
      <w:sz w:val="30"/>
      <w:szCs w:val="30"/>
      <w:lang w:val="en-US" w:eastAsia="zh-CN" w:bidi="ar-SA"/>
    </w:rPr>
  </w:style>
  <w:style w:type="character" w:customStyle="1" w:styleId="164">
    <w:name w:val="标题 3 Char1"/>
    <w:autoRedefine/>
    <w:qFormat/>
    <w:uiPriority w:val="0"/>
    <w:rPr>
      <w:rFonts w:eastAsia="华文中宋"/>
      <w:b/>
      <w:bCs/>
      <w:kern w:val="2"/>
      <w:sz w:val="30"/>
      <w:szCs w:val="30"/>
      <w:lang w:val="en-US" w:eastAsia="zh-CN" w:bidi="ar-SA"/>
    </w:rPr>
  </w:style>
  <w:style w:type="character" w:customStyle="1" w:styleId="165">
    <w:name w:val="Char Char1"/>
    <w:autoRedefine/>
    <w:qFormat/>
    <w:locked/>
    <w:uiPriority w:val="0"/>
    <w:rPr>
      <w:rFonts w:ascii="宋体" w:hAnsi="Courier New" w:eastAsia="宋体"/>
      <w:kern w:val="2"/>
      <w:sz w:val="21"/>
      <w:lang w:val="en-US" w:eastAsia="zh-CN" w:bidi="ar-SA"/>
    </w:rPr>
  </w:style>
  <w:style w:type="character" w:customStyle="1" w:styleId="166">
    <w:name w:val="Char Char3"/>
    <w:autoRedefine/>
    <w:qFormat/>
    <w:uiPriority w:val="0"/>
    <w:rPr>
      <w:rFonts w:eastAsia="宋体"/>
      <w:sz w:val="18"/>
      <w:lang w:val="en-US" w:eastAsia="zh-CN" w:bidi="ar-SA"/>
    </w:rPr>
  </w:style>
  <w:style w:type="character" w:customStyle="1" w:styleId="167">
    <w:name w:val="标题 2 Char2"/>
    <w:autoRedefine/>
    <w:qFormat/>
    <w:uiPriority w:val="0"/>
    <w:rPr>
      <w:rFonts w:eastAsia="华文中宋"/>
      <w:b/>
      <w:bCs/>
      <w:kern w:val="2"/>
      <w:sz w:val="32"/>
      <w:szCs w:val="32"/>
      <w:lang w:val="en-US" w:eastAsia="zh-CN" w:bidi="ar-SA"/>
    </w:rPr>
  </w:style>
  <w:style w:type="character" w:customStyle="1" w:styleId="168">
    <w:name w:val="标题 2 Char1"/>
    <w:autoRedefine/>
    <w:qFormat/>
    <w:uiPriority w:val="0"/>
    <w:rPr>
      <w:rFonts w:eastAsia="华文中宋"/>
      <w:b/>
      <w:bCs/>
      <w:kern w:val="2"/>
      <w:sz w:val="32"/>
      <w:szCs w:val="32"/>
      <w:lang w:val="en-US" w:eastAsia="zh-CN" w:bidi="ar-SA"/>
    </w:rPr>
  </w:style>
  <w:style w:type="character" w:customStyle="1" w:styleId="169">
    <w:name w:val="content"/>
    <w:autoRedefine/>
    <w:qFormat/>
    <w:uiPriority w:val="0"/>
  </w:style>
  <w:style w:type="character" w:customStyle="1" w:styleId="170">
    <w:name w:val="XL图名 Char"/>
    <w:link w:val="171"/>
    <w:autoRedefine/>
    <w:qFormat/>
    <w:uiPriority w:val="0"/>
    <w:rPr>
      <w:rFonts w:eastAsia="黑体"/>
      <w:szCs w:val="24"/>
    </w:rPr>
  </w:style>
  <w:style w:type="paragraph" w:customStyle="1" w:styleId="171">
    <w:name w:val="XL图名"/>
    <w:basedOn w:val="1"/>
    <w:link w:val="170"/>
    <w:autoRedefine/>
    <w:qFormat/>
    <w:uiPriority w:val="0"/>
    <w:pPr>
      <w:widowControl w:val="0"/>
      <w:adjustRightInd w:val="0"/>
      <w:snapToGrid w:val="0"/>
      <w:jc w:val="center"/>
    </w:pPr>
    <w:rPr>
      <w:rFonts w:eastAsia="黑体"/>
      <w:kern w:val="0"/>
      <w:sz w:val="20"/>
      <w:szCs w:val="24"/>
      <w:lang w:val="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批注文字 Char Char"/>
    <w:autoRedefine/>
    <w:qFormat/>
    <w:uiPriority w:val="0"/>
    <w:rPr>
      <w:rFonts w:ascii="宋体" w:hAnsi="Times New Roman" w:eastAsia="宋体" w:cs="Times New Roman"/>
      <w:sz w:val="28"/>
      <w:szCs w:val="20"/>
    </w:rPr>
  </w:style>
  <w:style w:type="character" w:customStyle="1" w:styleId="174">
    <w:name w:val="标题 1 Char1"/>
    <w:autoRedefine/>
    <w:qFormat/>
    <w:uiPriority w:val="0"/>
    <w:rPr>
      <w:rFonts w:eastAsia="华文中宋"/>
      <w:b/>
      <w:bCs/>
      <w:kern w:val="44"/>
      <w:sz w:val="36"/>
      <w:szCs w:val="36"/>
      <w:lang w:val="en-US" w:eastAsia="zh-CN" w:bidi="ar-SA"/>
    </w:rPr>
  </w:style>
  <w:style w:type="character" w:customStyle="1" w:styleId="175">
    <w:name w:val="标题 9 Char"/>
    <w:autoRedefine/>
    <w:qFormat/>
    <w:uiPriority w:val="0"/>
    <w:rPr>
      <w:rFonts w:ascii="Arial" w:hAnsi="Arial" w:eastAsia="黑体" w:cs="Arial"/>
      <w:kern w:val="2"/>
      <w:sz w:val="24"/>
      <w:szCs w:val="24"/>
      <w:lang w:val="en-US" w:eastAsia="zh-CN" w:bidi="ar-SA"/>
    </w:rPr>
  </w:style>
  <w:style w:type="character" w:customStyle="1" w:styleId="176">
    <w:name w:val="称呼 Char2"/>
    <w:autoRedefine/>
    <w:semiHidden/>
    <w:qFormat/>
    <w:uiPriority w:val="99"/>
    <w:rPr>
      <w:sz w:val="24"/>
      <w:szCs w:val="24"/>
    </w:rPr>
  </w:style>
  <w:style w:type="character" w:customStyle="1" w:styleId="177">
    <w:name w:val="脚注文本 Char"/>
    <w:autoRedefine/>
    <w:qFormat/>
    <w:uiPriority w:val="0"/>
    <w:rPr>
      <w:rFonts w:eastAsia="宋体"/>
      <w:kern w:val="2"/>
      <w:sz w:val="18"/>
      <w:szCs w:val="18"/>
      <w:lang w:val="en-US" w:eastAsia="zh-CN" w:bidi="ar-SA"/>
    </w:rPr>
  </w:style>
  <w:style w:type="character" w:customStyle="1" w:styleId="178">
    <w:name w:val="正文文本缩进 字符"/>
    <w:link w:val="26"/>
    <w:autoRedefine/>
    <w:qFormat/>
    <w:uiPriority w:val="0"/>
    <w:rPr>
      <w:kern w:val="2"/>
      <w:sz w:val="21"/>
      <w:szCs w:val="24"/>
    </w:rPr>
  </w:style>
  <w:style w:type="character" w:customStyle="1" w:styleId="179">
    <w:name w:val="标题 2 Char"/>
    <w:autoRedefine/>
    <w:qFormat/>
    <w:uiPriority w:val="0"/>
    <w:rPr>
      <w:smallCaps/>
      <w:sz w:val="28"/>
      <w:szCs w:val="28"/>
    </w:rPr>
  </w:style>
  <w:style w:type="character" w:customStyle="1" w:styleId="180">
    <w:name w:val="纯文本 Char"/>
    <w:autoRedefine/>
    <w:qFormat/>
    <w:uiPriority w:val="0"/>
    <w:rPr>
      <w:rFonts w:ascii="宋体" w:hAnsi="Courier New" w:eastAsia="宋体"/>
      <w:kern w:val="2"/>
      <w:sz w:val="21"/>
      <w:lang w:val="en-US" w:eastAsia="zh-CN" w:bidi="ar-SA"/>
    </w:rPr>
  </w:style>
  <w:style w:type="character" w:customStyle="1" w:styleId="181">
    <w:name w:val="yincang1"/>
    <w:autoRedefine/>
    <w:qFormat/>
    <w:uiPriority w:val="0"/>
    <w:rPr>
      <w:color w:val="FFFFFF"/>
      <w:sz w:val="15"/>
      <w:szCs w:val="15"/>
    </w:rPr>
  </w:style>
  <w:style w:type="character" w:customStyle="1" w:styleId="182">
    <w:name w:val="页眉 Char2"/>
    <w:autoRedefine/>
    <w:qFormat/>
    <w:uiPriority w:val="0"/>
    <w:rPr>
      <w:rFonts w:eastAsia="宋体"/>
      <w:kern w:val="2"/>
      <w:sz w:val="18"/>
      <w:szCs w:val="18"/>
      <w:lang w:val="en-US" w:eastAsia="zh-CN" w:bidi="ar-SA"/>
    </w:rPr>
  </w:style>
  <w:style w:type="character" w:customStyle="1" w:styleId="183">
    <w:name w:val="Char Char7"/>
    <w:autoRedefine/>
    <w:qFormat/>
    <w:uiPriority w:val="0"/>
    <w:rPr>
      <w:rFonts w:eastAsia="宋体"/>
      <w:kern w:val="2"/>
      <w:sz w:val="18"/>
      <w:szCs w:val="18"/>
      <w:lang w:val="en-US" w:eastAsia="zh-CN" w:bidi="ar-SA"/>
    </w:rPr>
  </w:style>
  <w:style w:type="character" w:customStyle="1" w:styleId="184">
    <w:name w:val="标题 9 Char2"/>
    <w:autoRedefine/>
    <w:qFormat/>
    <w:uiPriority w:val="0"/>
    <w:rPr>
      <w:rFonts w:ascii="Arial" w:hAnsi="Arial" w:eastAsia="黑体" w:cs="Arial"/>
      <w:kern w:val="2"/>
      <w:sz w:val="24"/>
      <w:szCs w:val="24"/>
      <w:lang w:val="en-US" w:eastAsia="zh-CN" w:bidi="ar-SA"/>
    </w:rPr>
  </w:style>
  <w:style w:type="character" w:customStyle="1" w:styleId="185">
    <w:name w:val="节2 Char"/>
    <w:autoRedefine/>
    <w:qFormat/>
    <w:uiPriority w:val="0"/>
    <w:rPr>
      <w:rFonts w:ascii="仿宋_GB2312" w:hAnsi="宋体" w:eastAsia="仿宋_GB2312"/>
      <w:b/>
      <w:kern w:val="58"/>
      <w:sz w:val="24"/>
      <w:szCs w:val="24"/>
      <w:lang w:val="en-US" w:eastAsia="zh-CN" w:bidi="ar-SA"/>
    </w:rPr>
  </w:style>
  <w:style w:type="character" w:customStyle="1" w:styleId="186">
    <w:name w:val="Char Char34"/>
    <w:autoRedefine/>
    <w:qFormat/>
    <w:uiPriority w:val="0"/>
    <w:rPr>
      <w:rFonts w:ascii="Cambria" w:hAnsi="Cambria"/>
      <w:b/>
      <w:bCs/>
      <w:kern w:val="2"/>
      <w:sz w:val="32"/>
      <w:szCs w:val="32"/>
      <w:lang w:bidi="ar-SA"/>
    </w:rPr>
  </w:style>
  <w:style w:type="character" w:customStyle="1" w:styleId="187">
    <w:name w:val="标题 1 字符"/>
    <w:link w:val="3"/>
    <w:autoRedefine/>
    <w:qFormat/>
    <w:uiPriority w:val="0"/>
    <w:rPr>
      <w:rFonts w:eastAsia="华文中宋"/>
      <w:b/>
      <w:bCs/>
      <w:kern w:val="44"/>
      <w:sz w:val="36"/>
      <w:szCs w:val="36"/>
    </w:rPr>
  </w:style>
  <w:style w:type="character" w:customStyle="1" w:styleId="188">
    <w:name w:val="正文文本缩进 2 Char2"/>
    <w:autoRedefine/>
    <w:semiHidden/>
    <w:qFormat/>
    <w:uiPriority w:val="99"/>
    <w:rPr>
      <w:sz w:val="24"/>
      <w:szCs w:val="24"/>
    </w:rPr>
  </w:style>
  <w:style w:type="character" w:customStyle="1" w:styleId="189">
    <w:name w:val="标题 4 Char2"/>
    <w:autoRedefine/>
    <w:qFormat/>
    <w:uiPriority w:val="0"/>
    <w:rPr>
      <w:rFonts w:eastAsia="华文中宋"/>
      <w:b/>
      <w:bCs/>
      <w:kern w:val="2"/>
      <w:sz w:val="28"/>
      <w:szCs w:val="32"/>
      <w:lang w:val="en-US" w:eastAsia="zh-CN" w:bidi="ar-SA"/>
    </w:rPr>
  </w:style>
  <w:style w:type="character" w:customStyle="1" w:styleId="190">
    <w:name w:val="标题 3 字符"/>
    <w:autoRedefine/>
    <w:qFormat/>
    <w:uiPriority w:val="0"/>
    <w:rPr>
      <w:b/>
      <w:bCs/>
      <w:kern w:val="2"/>
      <w:sz w:val="32"/>
      <w:szCs w:val="32"/>
    </w:rPr>
  </w:style>
  <w:style w:type="character" w:customStyle="1" w:styleId="191">
    <w:name w:val="公告正文 Char Char"/>
    <w:link w:val="192"/>
    <w:autoRedefine/>
    <w:qFormat/>
    <w:uiPriority w:val="0"/>
    <w:rPr>
      <w:sz w:val="24"/>
      <w:szCs w:val="24"/>
    </w:rPr>
  </w:style>
  <w:style w:type="paragraph" w:customStyle="1" w:styleId="192">
    <w:name w:val="公告正文"/>
    <w:basedOn w:val="1"/>
    <w:link w:val="191"/>
    <w:qFormat/>
    <w:uiPriority w:val="0"/>
    <w:pPr>
      <w:widowControl w:val="0"/>
      <w:adjustRightInd w:val="0"/>
      <w:snapToGrid w:val="0"/>
      <w:spacing w:line="400" w:lineRule="atLeast"/>
      <w:ind w:firstLine="437"/>
    </w:pPr>
    <w:rPr>
      <w:kern w:val="0"/>
      <w:sz w:val="24"/>
      <w:szCs w:val="24"/>
      <w:lang w:val="zh-CN"/>
    </w:rPr>
  </w:style>
  <w:style w:type="character" w:customStyle="1" w:styleId="193">
    <w:name w:val="批注主题 字符1"/>
    <w:autoRedefine/>
    <w:semiHidden/>
    <w:qFormat/>
    <w:uiPriority w:val="99"/>
    <w:rPr>
      <w:rFonts w:cs="Times New Roman"/>
      <w:b/>
      <w:bCs/>
      <w:kern w:val="2"/>
      <w:szCs w:val="24"/>
    </w:rPr>
  </w:style>
  <w:style w:type="character" w:customStyle="1" w:styleId="194">
    <w:name w:val="标题 6 Char1"/>
    <w:autoRedefine/>
    <w:qFormat/>
    <w:uiPriority w:val="0"/>
    <w:rPr>
      <w:rFonts w:ascii="Arial" w:hAnsi="Arial" w:eastAsia="黑体" w:cs="Arial"/>
      <w:b/>
      <w:bCs/>
      <w:kern w:val="2"/>
      <w:sz w:val="24"/>
      <w:szCs w:val="24"/>
      <w:lang w:val="en-US" w:eastAsia="zh-CN" w:bidi="ar-SA"/>
    </w:rPr>
  </w:style>
  <w:style w:type="character" w:customStyle="1" w:styleId="195">
    <w:name w:val="称呼 字符"/>
    <w:link w:val="22"/>
    <w:autoRedefine/>
    <w:qFormat/>
    <w:uiPriority w:val="0"/>
    <w:rPr>
      <w:spacing w:val="12"/>
      <w:sz w:val="28"/>
      <w:szCs w:val="24"/>
    </w:rPr>
  </w:style>
  <w:style w:type="character" w:customStyle="1" w:styleId="196">
    <w:name w:val="样式9 Char"/>
    <w:link w:val="197"/>
    <w:autoRedefine/>
    <w:qFormat/>
    <w:locked/>
    <w:uiPriority w:val="0"/>
    <w:rPr>
      <w:rFonts w:ascii="宋体" w:hAnsi="宋体"/>
      <w:sz w:val="28"/>
      <w:szCs w:val="28"/>
    </w:rPr>
  </w:style>
  <w:style w:type="paragraph" w:customStyle="1" w:styleId="197">
    <w:name w:val="样式9"/>
    <w:basedOn w:val="1"/>
    <w:link w:val="196"/>
    <w:autoRedefine/>
    <w:qFormat/>
    <w:uiPriority w:val="0"/>
    <w:pPr>
      <w:widowControl w:val="0"/>
      <w:spacing w:line="240" w:lineRule="auto"/>
      <w:jc w:val="center"/>
      <w:outlineLvl w:val="1"/>
    </w:pPr>
    <w:rPr>
      <w:rFonts w:ascii="宋体" w:hAnsi="宋体"/>
      <w:kern w:val="0"/>
      <w:sz w:val="28"/>
      <w:szCs w:val="28"/>
      <w:lang w:val="zh-CN"/>
    </w:rPr>
  </w:style>
  <w:style w:type="character" w:customStyle="1" w:styleId="198">
    <w:name w:val="Char Char211"/>
    <w:autoRedefine/>
    <w:qFormat/>
    <w:uiPriority w:val="0"/>
    <w:rPr>
      <w:rFonts w:eastAsia="华文中宋"/>
      <w:b/>
      <w:bCs/>
      <w:kern w:val="44"/>
      <w:sz w:val="36"/>
      <w:szCs w:val="36"/>
      <w:lang w:val="en-US" w:eastAsia="zh-CN" w:bidi="ar-SA"/>
    </w:rPr>
  </w:style>
  <w:style w:type="character" w:customStyle="1" w:styleId="199">
    <w:name w:val="Char Char35"/>
    <w:autoRedefine/>
    <w:qFormat/>
    <w:uiPriority w:val="0"/>
    <w:rPr>
      <w:rFonts w:ascii="Arial" w:hAnsi="Arial" w:eastAsia="黑体" w:cs="Arial"/>
      <w:kern w:val="2"/>
      <w:sz w:val="24"/>
      <w:szCs w:val="24"/>
    </w:rPr>
  </w:style>
  <w:style w:type="character" w:customStyle="1" w:styleId="200">
    <w:name w:val="正文缩进 字符"/>
    <w:link w:val="16"/>
    <w:autoRedefine/>
    <w:qFormat/>
    <w:uiPriority w:val="0"/>
    <w:rPr>
      <w:sz w:val="24"/>
    </w:rPr>
  </w:style>
  <w:style w:type="character" w:customStyle="1" w:styleId="201">
    <w:name w:val="称呼 Char"/>
    <w:autoRedefine/>
    <w:qFormat/>
    <w:uiPriority w:val="0"/>
    <w:rPr>
      <w:spacing w:val="12"/>
      <w:kern w:val="2"/>
      <w:sz w:val="28"/>
      <w:szCs w:val="24"/>
    </w:rPr>
  </w:style>
  <w:style w:type="character" w:customStyle="1" w:styleId="202">
    <w:name w:val="标题 7 字符"/>
    <w:link w:val="9"/>
    <w:autoRedefine/>
    <w:qFormat/>
    <w:uiPriority w:val="0"/>
    <w:rPr>
      <w:b/>
      <w:bCs/>
      <w:kern w:val="2"/>
      <w:sz w:val="24"/>
      <w:szCs w:val="24"/>
    </w:rPr>
  </w:style>
  <w:style w:type="character" w:customStyle="1" w:styleId="203">
    <w:name w:val="样式 标题 2 + (符号) 宋体 Char Char"/>
    <w:link w:val="204"/>
    <w:autoRedefine/>
    <w:qFormat/>
    <w:uiPriority w:val="0"/>
    <w:rPr>
      <w:b/>
      <w:sz w:val="32"/>
      <w:szCs w:val="28"/>
    </w:rPr>
  </w:style>
  <w:style w:type="paragraph" w:customStyle="1" w:styleId="204">
    <w:name w:val="样式 标题 2 + (符号) 宋体"/>
    <w:basedOn w:val="4"/>
    <w:link w:val="203"/>
    <w:qFormat/>
    <w:uiPriority w:val="0"/>
    <w:pPr>
      <w:keepNext w:val="0"/>
      <w:autoSpaceDE w:val="0"/>
      <w:autoSpaceDN w:val="0"/>
      <w:adjustRightInd w:val="0"/>
      <w:snapToGrid w:val="0"/>
      <w:spacing w:before="120" w:after="60" w:line="600" w:lineRule="exact"/>
      <w:textAlignment w:val="baseline"/>
    </w:pPr>
    <w:rPr>
      <w:rFonts w:eastAsia="宋体"/>
      <w:bCs w:val="0"/>
      <w:kern w:val="0"/>
      <w:szCs w:val="28"/>
    </w:rPr>
  </w:style>
  <w:style w:type="character" w:customStyle="1" w:styleId="205">
    <w:name w:val="标题 5 字符"/>
    <w:link w:val="7"/>
    <w:autoRedefine/>
    <w:qFormat/>
    <w:uiPriority w:val="0"/>
    <w:rPr>
      <w:rFonts w:ascii="Arial" w:hAnsi="Arial"/>
      <w:b/>
      <w:bCs/>
      <w:kern w:val="2"/>
      <w:sz w:val="24"/>
      <w:szCs w:val="24"/>
    </w:rPr>
  </w:style>
  <w:style w:type="character" w:customStyle="1" w:styleId="206">
    <w:name w:val="表格内容 Char Char Char"/>
    <w:autoRedefine/>
    <w:qFormat/>
    <w:uiPriority w:val="0"/>
    <w:rPr>
      <w:rFonts w:eastAsia="宋体"/>
      <w:color w:val="000000"/>
      <w:sz w:val="24"/>
      <w:szCs w:val="24"/>
      <w:lang w:val="en-US" w:eastAsia="zh-CN" w:bidi="ar-SA"/>
    </w:rPr>
  </w:style>
  <w:style w:type="character" w:customStyle="1" w:styleId="207">
    <w:name w:val="标题4 Char Char"/>
    <w:link w:val="208"/>
    <w:autoRedefine/>
    <w:qFormat/>
    <w:uiPriority w:val="0"/>
    <w:rPr>
      <w:rFonts w:ascii="Arial" w:hAnsi="Arial"/>
      <w:b/>
      <w:bCs/>
      <w:sz w:val="24"/>
      <w:szCs w:val="32"/>
    </w:rPr>
  </w:style>
  <w:style w:type="paragraph" w:customStyle="1" w:styleId="208">
    <w:name w:val="标题4"/>
    <w:basedOn w:val="4"/>
    <w:next w:val="31"/>
    <w:link w:val="207"/>
    <w:autoRedefine/>
    <w:qFormat/>
    <w:uiPriority w:val="0"/>
    <w:pPr>
      <w:spacing w:before="260" w:after="260" w:line="413" w:lineRule="auto"/>
      <w:jc w:val="both"/>
    </w:pPr>
    <w:rPr>
      <w:rFonts w:ascii="Arial" w:hAnsi="Arial" w:eastAsia="宋体"/>
      <w:kern w:val="0"/>
      <w:sz w:val="24"/>
    </w:rPr>
  </w:style>
  <w:style w:type="character" w:customStyle="1" w:styleId="209">
    <w:name w:val="正文文本缩进 2 Char1"/>
    <w:autoRedefine/>
    <w:qFormat/>
    <w:uiPriority w:val="0"/>
    <w:rPr>
      <w:rFonts w:eastAsia="宋体"/>
      <w:kern w:val="2"/>
      <w:sz w:val="21"/>
      <w:szCs w:val="24"/>
      <w:lang w:val="en-US" w:eastAsia="zh-CN" w:bidi="ar-SA"/>
    </w:rPr>
  </w:style>
  <w:style w:type="character" w:customStyle="1" w:styleId="210">
    <w:name w:val="textcontents"/>
    <w:autoRedefine/>
    <w:qFormat/>
    <w:uiPriority w:val="0"/>
    <w:rPr>
      <w:rFonts w:cs="Times New Roman"/>
    </w:rPr>
  </w:style>
  <w:style w:type="character" w:customStyle="1" w:styleId="211">
    <w:name w:val="标题 4 Char Char Char Char"/>
    <w:autoRedefine/>
    <w:qFormat/>
    <w:uiPriority w:val="0"/>
    <w:rPr>
      <w:rFonts w:eastAsia="楷体_GB2312"/>
      <w:b/>
      <w:snapToGrid w:val="0"/>
      <w:sz w:val="24"/>
      <w:lang w:val="en-US" w:eastAsia="zh-CN" w:bidi="ar-SA"/>
    </w:rPr>
  </w:style>
  <w:style w:type="character" w:customStyle="1" w:styleId="212">
    <w:name w:val="正文文本 3 Char1"/>
    <w:autoRedefine/>
    <w:qFormat/>
    <w:uiPriority w:val="99"/>
    <w:rPr>
      <w:rFonts w:ascii="宋体" w:eastAsia="宋体"/>
      <w:kern w:val="2"/>
      <w:sz w:val="24"/>
      <w:lang w:val="en-US" w:eastAsia="zh-CN" w:bidi="ar-SA"/>
    </w:rPr>
  </w:style>
  <w:style w:type="character" w:customStyle="1" w:styleId="213">
    <w:name w:val="引用 字符1"/>
    <w:link w:val="214"/>
    <w:autoRedefine/>
    <w:qFormat/>
    <w:uiPriority w:val="29"/>
    <w:rPr>
      <w:i/>
      <w:iCs/>
      <w:color w:val="000000"/>
      <w:kern w:val="2"/>
      <w:sz w:val="21"/>
      <w:szCs w:val="22"/>
    </w:rPr>
  </w:style>
  <w:style w:type="paragraph" w:styleId="214">
    <w:name w:val="Quote"/>
    <w:basedOn w:val="1"/>
    <w:next w:val="1"/>
    <w:link w:val="213"/>
    <w:autoRedefine/>
    <w:qFormat/>
    <w:uiPriority w:val="29"/>
    <w:pPr>
      <w:widowControl w:val="0"/>
      <w:spacing w:line="240" w:lineRule="auto"/>
    </w:pPr>
    <w:rPr>
      <w:i/>
      <w:iCs/>
      <w:color w:val="000000"/>
      <w:lang w:val="zh-CN"/>
    </w:rPr>
  </w:style>
  <w:style w:type="character" w:customStyle="1" w:styleId="215">
    <w:name w:val="正文文本缩进 2 字符1"/>
    <w:autoRedefine/>
    <w:semiHidden/>
    <w:qFormat/>
    <w:uiPriority w:val="99"/>
    <w:rPr>
      <w:rFonts w:cs="Times New Roman"/>
      <w:kern w:val="2"/>
      <w:szCs w:val="24"/>
    </w:rPr>
  </w:style>
  <w:style w:type="character" w:customStyle="1" w:styleId="216">
    <w:name w:val="明显引用 字符1"/>
    <w:link w:val="217"/>
    <w:autoRedefine/>
    <w:qFormat/>
    <w:uiPriority w:val="30"/>
    <w:rPr>
      <w:b/>
      <w:bCs/>
      <w:i/>
      <w:iCs/>
      <w:color w:val="4F81BD"/>
      <w:kern w:val="2"/>
      <w:sz w:val="21"/>
      <w:szCs w:val="22"/>
    </w:rPr>
  </w:style>
  <w:style w:type="paragraph" w:styleId="217">
    <w:name w:val="Intense Quote"/>
    <w:basedOn w:val="1"/>
    <w:next w:val="1"/>
    <w:link w:val="216"/>
    <w:autoRedefine/>
    <w:qFormat/>
    <w:uiPriority w:val="30"/>
    <w:pPr>
      <w:widowControl w:val="0"/>
      <w:pBdr>
        <w:bottom w:val="single" w:color="4F81BD" w:sz="4" w:space="4"/>
      </w:pBdr>
      <w:spacing w:before="200" w:after="280" w:line="240" w:lineRule="auto"/>
      <w:ind w:left="936" w:right="936"/>
    </w:pPr>
    <w:rPr>
      <w:b/>
      <w:bCs/>
      <w:i/>
      <w:iCs/>
      <w:color w:val="4F81BD"/>
      <w:lang w:val="zh-CN"/>
    </w:rPr>
  </w:style>
  <w:style w:type="character" w:customStyle="1" w:styleId="218">
    <w:name w:val="表格标题 Char"/>
    <w:autoRedefine/>
    <w:qFormat/>
    <w:uiPriority w:val="0"/>
    <w:rPr>
      <w:rFonts w:eastAsia="宋体"/>
      <w:b/>
      <w:kern w:val="2"/>
      <w:sz w:val="24"/>
      <w:szCs w:val="24"/>
      <w:lang w:val="en-US" w:eastAsia="zh-CN" w:bidi="ar-SA"/>
    </w:rPr>
  </w:style>
  <w:style w:type="character" w:customStyle="1" w:styleId="219">
    <w:name w:val="脚注文本 字符1"/>
    <w:semiHidden/>
    <w:qFormat/>
    <w:uiPriority w:val="99"/>
    <w:rPr>
      <w:rFonts w:cs="Times New Roman"/>
      <w:kern w:val="2"/>
      <w:sz w:val="18"/>
      <w:szCs w:val="18"/>
    </w:rPr>
  </w:style>
  <w:style w:type="character" w:customStyle="1" w:styleId="220">
    <w:name w:val="Char Char6"/>
    <w:autoRedefine/>
    <w:qFormat/>
    <w:uiPriority w:val="0"/>
    <w:rPr>
      <w:rFonts w:ascii="Arial" w:hAnsi="Arial" w:eastAsia="黑体"/>
      <w:b/>
      <w:kern w:val="2"/>
      <w:sz w:val="32"/>
      <w:lang w:val="en-US" w:eastAsia="zh-CN" w:bidi="ar-SA"/>
    </w:rPr>
  </w:style>
  <w:style w:type="character" w:customStyle="1" w:styleId="221">
    <w:name w:val="正文文本 3 字符1"/>
    <w:semiHidden/>
    <w:qFormat/>
    <w:uiPriority w:val="99"/>
    <w:rPr>
      <w:rFonts w:cs="Times New Roman"/>
      <w:kern w:val="2"/>
      <w:sz w:val="16"/>
      <w:szCs w:val="16"/>
    </w:rPr>
  </w:style>
  <w:style w:type="character" w:customStyle="1" w:styleId="222">
    <w:name w:val="正文文本缩进 2 字符"/>
    <w:link w:val="38"/>
    <w:autoRedefine/>
    <w:qFormat/>
    <w:uiPriority w:val="0"/>
    <w:rPr>
      <w:kern w:val="2"/>
      <w:sz w:val="21"/>
      <w:szCs w:val="24"/>
    </w:rPr>
  </w:style>
  <w:style w:type="character" w:customStyle="1" w:styleId="223">
    <w:name w:val="正文1 Char Char"/>
    <w:autoRedefine/>
    <w:qFormat/>
    <w:uiPriority w:val="0"/>
    <w:rPr>
      <w:rFonts w:ascii="Arial" w:hAnsi="Arial" w:eastAsia="黑体" w:cs="Arial"/>
      <w:b/>
      <w:bCs/>
      <w:kern w:val="2"/>
      <w:sz w:val="24"/>
      <w:szCs w:val="24"/>
      <w:lang w:val="en-US" w:eastAsia="zh-CN" w:bidi="ar-SA"/>
    </w:rPr>
  </w:style>
  <w:style w:type="character" w:customStyle="1" w:styleId="224">
    <w:name w:val="Char Char29"/>
    <w:autoRedefine/>
    <w:qFormat/>
    <w:uiPriority w:val="0"/>
    <w:rPr>
      <w:rFonts w:eastAsia="华文中宋"/>
      <w:b/>
      <w:bCs/>
      <w:kern w:val="2"/>
      <w:sz w:val="30"/>
      <w:szCs w:val="30"/>
      <w:lang w:val="en-US" w:eastAsia="zh-CN" w:bidi="ar-SA"/>
    </w:rPr>
  </w:style>
  <w:style w:type="character" w:customStyle="1" w:styleId="225">
    <w:name w:val="正文文字 Char"/>
    <w:autoRedefine/>
    <w:qFormat/>
    <w:uiPriority w:val="0"/>
    <w:rPr>
      <w:rFonts w:ascii="宋体" w:eastAsia="宋体"/>
      <w:kern w:val="2"/>
      <w:sz w:val="28"/>
      <w:lang w:val="en-US" w:eastAsia="zh-CN" w:bidi="ar-SA"/>
    </w:rPr>
  </w:style>
  <w:style w:type="character" w:customStyle="1" w:styleId="226">
    <w:name w:val="页眉 字符"/>
    <w:link w:val="42"/>
    <w:autoRedefine/>
    <w:qFormat/>
    <w:uiPriority w:val="0"/>
    <w:rPr>
      <w:kern w:val="2"/>
      <w:sz w:val="18"/>
      <w:szCs w:val="18"/>
    </w:rPr>
  </w:style>
  <w:style w:type="character" w:customStyle="1" w:styleId="227">
    <w:name w:val="表格内容 Char Char1"/>
    <w:qFormat/>
    <w:uiPriority w:val="0"/>
    <w:rPr>
      <w:rFonts w:eastAsia="宋体"/>
      <w:color w:val="000000"/>
      <w:sz w:val="24"/>
      <w:szCs w:val="24"/>
      <w:lang w:val="en-US" w:eastAsia="zh-CN" w:bidi="ar-SA"/>
    </w:rPr>
  </w:style>
  <w:style w:type="character" w:customStyle="1" w:styleId="228">
    <w:name w:val="副标题 字符"/>
    <w:autoRedefine/>
    <w:qFormat/>
    <w:uiPriority w:val="0"/>
    <w:rPr>
      <w:rFonts w:ascii="等线 Light" w:hAnsi="等线 Light" w:cs="Times New Roman"/>
      <w:b/>
      <w:bCs/>
      <w:kern w:val="28"/>
      <w:sz w:val="32"/>
      <w:szCs w:val="32"/>
    </w:rPr>
  </w:style>
  <w:style w:type="character" w:customStyle="1" w:styleId="229">
    <w:name w:val="正文文本缩进 3 字符"/>
    <w:autoRedefine/>
    <w:qFormat/>
    <w:uiPriority w:val="0"/>
    <w:rPr>
      <w:kern w:val="2"/>
      <w:sz w:val="16"/>
      <w:szCs w:val="16"/>
    </w:rPr>
  </w:style>
  <w:style w:type="character" w:customStyle="1" w:styleId="230">
    <w:name w:val="样式 粉红"/>
    <w:autoRedefine/>
    <w:qFormat/>
    <w:uiPriority w:val="0"/>
    <w:rPr>
      <w:color w:val="auto"/>
      <w:u w:val="none"/>
    </w:rPr>
  </w:style>
  <w:style w:type="character" w:customStyle="1" w:styleId="231">
    <w:name w:val="正文文本首行缩进 2 字符"/>
    <w:basedOn w:val="178"/>
    <w:link w:val="61"/>
    <w:autoRedefine/>
    <w:qFormat/>
    <w:uiPriority w:val="0"/>
    <w:rPr>
      <w:kern w:val="2"/>
      <w:sz w:val="21"/>
      <w:szCs w:val="24"/>
    </w:rPr>
  </w:style>
  <w:style w:type="character" w:customStyle="1" w:styleId="232">
    <w:name w:val="表后文"/>
    <w:autoRedefine/>
    <w:qFormat/>
    <w:uiPriority w:val="0"/>
    <w:rPr>
      <w:rFonts w:eastAsia="宋体"/>
      <w:sz w:val="24"/>
      <w:lang w:val="en-US" w:eastAsia="zh-CN" w:bidi="ar-SA"/>
    </w:rPr>
  </w:style>
  <w:style w:type="character" w:customStyle="1" w:styleId="233">
    <w:name w:val="zbggmain style9"/>
    <w:autoRedefine/>
    <w:qFormat/>
    <w:uiPriority w:val="0"/>
  </w:style>
  <w:style w:type="character" w:customStyle="1" w:styleId="234">
    <w:name w:val="首行缩进两字 Char2"/>
    <w:autoRedefine/>
    <w:qFormat/>
    <w:uiPriority w:val="0"/>
    <w:rPr>
      <w:sz w:val="24"/>
    </w:rPr>
  </w:style>
  <w:style w:type="character" w:customStyle="1" w:styleId="235">
    <w:name w:val="正文文本 字符1"/>
    <w:autoRedefine/>
    <w:semiHidden/>
    <w:qFormat/>
    <w:uiPriority w:val="99"/>
    <w:rPr>
      <w:rFonts w:cs="Times New Roman"/>
      <w:kern w:val="2"/>
      <w:szCs w:val="24"/>
    </w:rPr>
  </w:style>
  <w:style w:type="character" w:customStyle="1" w:styleId="236">
    <w:name w:val="正文首行缩进 2 Char1"/>
    <w:autoRedefine/>
    <w:semiHidden/>
    <w:qFormat/>
    <w:uiPriority w:val="99"/>
    <w:rPr>
      <w:kern w:val="2"/>
      <w:sz w:val="24"/>
      <w:szCs w:val="24"/>
    </w:rPr>
  </w:style>
  <w:style w:type="character" w:customStyle="1" w:styleId="237">
    <w:name w:val="题注 字符"/>
    <w:link w:val="17"/>
    <w:autoRedefine/>
    <w:qFormat/>
    <w:locked/>
    <w:uiPriority w:val="0"/>
    <w:rPr>
      <w:rFonts w:ascii="Cambria" w:hAnsi="Cambria" w:eastAsia="黑体"/>
      <w:kern w:val="2"/>
    </w:rPr>
  </w:style>
  <w:style w:type="character" w:customStyle="1" w:styleId="238">
    <w:name w:val="尾注文本 字符1"/>
    <w:autoRedefine/>
    <w:semiHidden/>
    <w:qFormat/>
    <w:uiPriority w:val="99"/>
    <w:rPr>
      <w:rFonts w:cs="Times New Roman"/>
      <w:kern w:val="0"/>
      <w:sz w:val="24"/>
      <w:szCs w:val="24"/>
    </w:rPr>
  </w:style>
  <w:style w:type="character" w:customStyle="1" w:styleId="239">
    <w:name w:val="引文目录标题 字符"/>
    <w:link w:val="20"/>
    <w:autoRedefine/>
    <w:qFormat/>
    <w:uiPriority w:val="0"/>
    <w:rPr>
      <w:rFonts w:ascii="Arial" w:hAnsi="Arial"/>
      <w:kern w:val="2"/>
      <w:sz w:val="24"/>
      <w:szCs w:val="24"/>
    </w:rPr>
  </w:style>
  <w:style w:type="character" w:customStyle="1" w:styleId="240">
    <w:name w:val="Char Char112"/>
    <w:autoRedefine/>
    <w:qFormat/>
    <w:uiPriority w:val="0"/>
    <w:rPr>
      <w:rFonts w:ascii="宋体" w:hAnsi="Courier New" w:eastAsia="宋体"/>
      <w:kern w:val="2"/>
      <w:sz w:val="21"/>
      <w:lang w:val="en-US" w:eastAsia="zh-CN" w:bidi="ar-SA"/>
    </w:rPr>
  </w:style>
  <w:style w:type="character" w:customStyle="1" w:styleId="241">
    <w:name w:val="纯文本 字符"/>
    <w:link w:val="34"/>
    <w:autoRedefine/>
    <w:qFormat/>
    <w:uiPriority w:val="99"/>
    <w:rPr>
      <w:rFonts w:ascii="宋体" w:hAnsi="Courier New"/>
      <w:kern w:val="2"/>
      <w:sz w:val="21"/>
    </w:rPr>
  </w:style>
  <w:style w:type="character" w:customStyle="1" w:styleId="242">
    <w:name w:val="正文1 Char Char1"/>
    <w:autoRedefine/>
    <w:qFormat/>
    <w:uiPriority w:val="0"/>
    <w:rPr>
      <w:rFonts w:ascii="Arial" w:hAnsi="Arial" w:eastAsia="黑体" w:cs="Arial"/>
      <w:b/>
      <w:bCs/>
      <w:kern w:val="2"/>
      <w:sz w:val="24"/>
      <w:szCs w:val="24"/>
    </w:rPr>
  </w:style>
  <w:style w:type="character" w:customStyle="1" w:styleId="243">
    <w:name w:val="批注框文本 字符"/>
    <w:link w:val="40"/>
    <w:autoRedefine/>
    <w:qFormat/>
    <w:uiPriority w:val="0"/>
    <w:rPr>
      <w:kern w:val="2"/>
      <w:sz w:val="18"/>
      <w:szCs w:val="18"/>
    </w:rPr>
  </w:style>
  <w:style w:type="character" w:customStyle="1" w:styleId="244">
    <w:name w:val="正文文本首行缩进 字符"/>
    <w:basedOn w:val="119"/>
    <w:link w:val="60"/>
    <w:qFormat/>
    <w:uiPriority w:val="0"/>
    <w:rPr>
      <w:kern w:val="2"/>
      <w:sz w:val="21"/>
      <w:szCs w:val="24"/>
    </w:rPr>
  </w:style>
  <w:style w:type="character" w:customStyle="1" w:styleId="245">
    <w:name w:val="htd01"/>
    <w:autoRedefine/>
    <w:qFormat/>
    <w:uiPriority w:val="0"/>
  </w:style>
  <w:style w:type="character" w:customStyle="1" w:styleId="246">
    <w:name w:val="content1"/>
    <w:autoRedefine/>
    <w:qFormat/>
    <w:uiPriority w:val="0"/>
    <w:rPr>
      <w:rFonts w:hint="eastAsia" w:ascii="宋体" w:hAnsi="宋体" w:eastAsia="宋体"/>
      <w:sz w:val="21"/>
      <w:szCs w:val="21"/>
      <w:u w:val="none"/>
    </w:rPr>
  </w:style>
  <w:style w:type="character" w:customStyle="1" w:styleId="247">
    <w:name w:val="HTML 预设格式 字符1"/>
    <w:link w:val="56"/>
    <w:autoRedefine/>
    <w:qFormat/>
    <w:uiPriority w:val="0"/>
    <w:rPr>
      <w:rFonts w:ascii="Arial" w:hAnsi="Arial"/>
      <w:sz w:val="11"/>
      <w:szCs w:val="11"/>
    </w:rPr>
  </w:style>
  <w:style w:type="character" w:customStyle="1" w:styleId="248">
    <w:name w:val="正文文本 2 字符"/>
    <w:link w:val="55"/>
    <w:autoRedefine/>
    <w:qFormat/>
    <w:uiPriority w:val="99"/>
    <w:rPr>
      <w:kern w:val="2"/>
      <w:sz w:val="21"/>
      <w:szCs w:val="24"/>
    </w:rPr>
  </w:style>
  <w:style w:type="character" w:customStyle="1" w:styleId="249">
    <w:name w:val="！表名！ Char"/>
    <w:link w:val="250"/>
    <w:autoRedefine/>
    <w:qFormat/>
    <w:uiPriority w:val="0"/>
    <w:rPr>
      <w:rFonts w:eastAsia="黑体"/>
      <w:szCs w:val="21"/>
    </w:rPr>
  </w:style>
  <w:style w:type="paragraph" w:customStyle="1" w:styleId="250">
    <w:name w:val="！表名！"/>
    <w:basedOn w:val="1"/>
    <w:link w:val="249"/>
    <w:autoRedefine/>
    <w:qFormat/>
    <w:uiPriority w:val="0"/>
    <w:pPr>
      <w:widowControl w:val="0"/>
      <w:adjustRightInd w:val="0"/>
      <w:snapToGrid w:val="0"/>
      <w:spacing w:line="540" w:lineRule="exact"/>
      <w:jc w:val="center"/>
    </w:pPr>
    <w:rPr>
      <w:rFonts w:eastAsia="黑体"/>
      <w:kern w:val="0"/>
      <w:sz w:val="20"/>
      <w:szCs w:val="21"/>
      <w:lang w:val="zh-CN"/>
    </w:rPr>
  </w:style>
  <w:style w:type="character" w:customStyle="1" w:styleId="251">
    <w:name w:val="标题 字符1"/>
    <w:link w:val="58"/>
    <w:autoRedefine/>
    <w:qFormat/>
    <w:uiPriority w:val="10"/>
    <w:rPr>
      <w:rFonts w:ascii="Cambria" w:hAnsi="Cambria"/>
      <w:b/>
      <w:bCs/>
      <w:kern w:val="2"/>
      <w:sz w:val="32"/>
      <w:szCs w:val="32"/>
    </w:rPr>
  </w:style>
  <w:style w:type="character" w:customStyle="1" w:styleId="252">
    <w:name w:val="明显强调1"/>
    <w:qFormat/>
    <w:uiPriority w:val="0"/>
    <w:rPr>
      <w:b/>
      <w:bCs/>
      <w:i/>
      <w:iCs/>
      <w:color w:val="4F81BD"/>
    </w:rPr>
  </w:style>
  <w:style w:type="character" w:customStyle="1" w:styleId="253">
    <w:name w:val="Char Char9"/>
    <w:autoRedefine/>
    <w:qFormat/>
    <w:uiPriority w:val="0"/>
    <w:rPr>
      <w:kern w:val="2"/>
      <w:sz w:val="21"/>
      <w:szCs w:val="22"/>
    </w:rPr>
  </w:style>
  <w:style w:type="character" w:customStyle="1" w:styleId="254">
    <w:name w:val="不明显强调1"/>
    <w:qFormat/>
    <w:uiPriority w:val="0"/>
    <w:rPr>
      <w:i/>
      <w:iCs/>
      <w:color w:val="808080"/>
    </w:rPr>
  </w:style>
  <w:style w:type="character" w:customStyle="1" w:styleId="255">
    <w:name w:val="正文文本 Char1"/>
    <w:autoRedefine/>
    <w:qFormat/>
    <w:uiPriority w:val="0"/>
    <w:rPr>
      <w:kern w:val="2"/>
      <w:sz w:val="21"/>
      <w:szCs w:val="22"/>
    </w:rPr>
  </w:style>
  <w:style w:type="character" w:customStyle="1" w:styleId="256">
    <w:name w:val="纯文本 Char2"/>
    <w:autoRedefine/>
    <w:qFormat/>
    <w:uiPriority w:val="0"/>
    <w:rPr>
      <w:rFonts w:ascii="宋体" w:hAnsi="Courier New" w:eastAsia="宋体"/>
      <w:kern w:val="2"/>
      <w:sz w:val="21"/>
      <w:lang w:val="en-US" w:eastAsia="zh-CN" w:bidi="ar-SA"/>
    </w:rPr>
  </w:style>
  <w:style w:type="character" w:customStyle="1" w:styleId="257">
    <w:name w:val="不明显参考1"/>
    <w:autoRedefine/>
    <w:qFormat/>
    <w:uiPriority w:val="0"/>
    <w:rPr>
      <w:smallCaps/>
      <w:color w:val="C0504D"/>
      <w:u w:val="single"/>
    </w:rPr>
  </w:style>
  <w:style w:type="character" w:customStyle="1" w:styleId="258">
    <w:name w:val="书籍标题1"/>
    <w:autoRedefine/>
    <w:qFormat/>
    <w:uiPriority w:val="0"/>
    <w:rPr>
      <w:b/>
      <w:bCs/>
      <w:smallCaps/>
      <w:spacing w:val="5"/>
    </w:rPr>
  </w:style>
  <w:style w:type="character" w:customStyle="1" w:styleId="259">
    <w:name w:val="文档结构图 Char1"/>
    <w:autoRedefine/>
    <w:qFormat/>
    <w:uiPriority w:val="0"/>
    <w:rPr>
      <w:rFonts w:ascii="宋体"/>
      <w:kern w:val="2"/>
      <w:sz w:val="18"/>
      <w:szCs w:val="18"/>
    </w:rPr>
  </w:style>
  <w:style w:type="character" w:customStyle="1" w:styleId="260">
    <w:name w:val="无间隔 字符"/>
    <w:link w:val="261"/>
    <w:autoRedefine/>
    <w:qFormat/>
    <w:uiPriority w:val="0"/>
    <w:rPr>
      <w:rFonts w:ascii="Calibri" w:hAnsi="Calibri"/>
      <w:kern w:val="2"/>
      <w:sz w:val="21"/>
      <w:szCs w:val="22"/>
      <w:lang w:val="en-US" w:eastAsia="zh-CN" w:bidi="ar-SA"/>
    </w:rPr>
  </w:style>
  <w:style w:type="paragraph" w:styleId="261">
    <w:name w:val="No Spacing"/>
    <w:link w:val="26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2">
    <w:name w:val="正文段 Char"/>
    <w:link w:val="263"/>
    <w:autoRedefine/>
    <w:qFormat/>
    <w:uiPriority w:val="0"/>
    <w:rPr>
      <w:sz w:val="24"/>
    </w:rPr>
  </w:style>
  <w:style w:type="paragraph" w:customStyle="1" w:styleId="263">
    <w:name w:val="正文段"/>
    <w:basedOn w:val="1"/>
    <w:link w:val="262"/>
    <w:autoRedefine/>
    <w:qFormat/>
    <w:uiPriority w:val="0"/>
    <w:pPr>
      <w:snapToGrid w:val="0"/>
      <w:spacing w:afterLines="50" w:line="240" w:lineRule="auto"/>
      <w:ind w:firstLine="200" w:firstLineChars="200"/>
    </w:pPr>
    <w:rPr>
      <w:kern w:val="0"/>
      <w:sz w:val="24"/>
      <w:szCs w:val="20"/>
      <w:lang w:val="zh-CN"/>
    </w:rPr>
  </w:style>
  <w:style w:type="character" w:customStyle="1" w:styleId="264">
    <w:name w:val="正文文本缩进 Char1"/>
    <w:link w:val="265"/>
    <w:autoRedefine/>
    <w:qFormat/>
    <w:uiPriority w:val="0"/>
    <w:rPr>
      <w:rFonts w:eastAsia="宋体"/>
      <w:kern w:val="2"/>
      <w:sz w:val="21"/>
      <w:szCs w:val="24"/>
      <w:lang w:val="en-US" w:eastAsia="zh-CN" w:bidi="ar-SA"/>
    </w:rPr>
  </w:style>
  <w:style w:type="paragraph" w:customStyle="1" w:styleId="265">
    <w:name w:val="正文文本缩进1"/>
    <w:basedOn w:val="1"/>
    <w:link w:val="264"/>
    <w:qFormat/>
    <w:uiPriority w:val="0"/>
    <w:pPr>
      <w:widowControl w:val="0"/>
      <w:spacing w:line="480" w:lineRule="exact"/>
      <w:ind w:firstLine="480" w:firstLineChars="200"/>
    </w:pPr>
    <w:rPr>
      <w:szCs w:val="24"/>
    </w:rPr>
  </w:style>
  <w:style w:type="character" w:customStyle="1" w:styleId="266">
    <w:name w:val="标题 1 Char"/>
    <w:autoRedefine/>
    <w:qFormat/>
    <w:uiPriority w:val="0"/>
    <w:rPr>
      <w:smallCaps/>
      <w:spacing w:val="5"/>
      <w:sz w:val="36"/>
      <w:szCs w:val="36"/>
    </w:rPr>
  </w:style>
  <w:style w:type="character" w:customStyle="1" w:styleId="267">
    <w:name w:val="批注文字 Char1"/>
    <w:autoRedefine/>
    <w:qFormat/>
    <w:uiPriority w:val="99"/>
    <w:rPr>
      <w:kern w:val="2"/>
      <w:sz w:val="21"/>
      <w:szCs w:val="24"/>
    </w:rPr>
  </w:style>
  <w:style w:type="character" w:customStyle="1" w:styleId="268">
    <w:name w:val="Char Char20"/>
    <w:autoRedefine/>
    <w:qFormat/>
    <w:uiPriority w:val="0"/>
    <w:rPr>
      <w:rFonts w:eastAsia="华文中宋"/>
      <w:b/>
      <w:bCs/>
      <w:kern w:val="2"/>
      <w:sz w:val="32"/>
      <w:szCs w:val="32"/>
      <w:lang w:val="en-US" w:eastAsia="zh-CN" w:bidi="ar-SA"/>
    </w:rPr>
  </w:style>
  <w:style w:type="character" w:customStyle="1" w:styleId="269">
    <w:name w:val="标题 9 Char1"/>
    <w:autoRedefine/>
    <w:qFormat/>
    <w:uiPriority w:val="0"/>
    <w:rPr>
      <w:rFonts w:ascii="Arial" w:hAnsi="Arial" w:eastAsia="黑体"/>
      <w:kern w:val="2"/>
      <w:sz w:val="21"/>
      <w:szCs w:val="21"/>
      <w:lang w:val="en-US" w:eastAsia="zh-CN" w:bidi="ar-SA"/>
    </w:rPr>
  </w:style>
  <w:style w:type="character" w:customStyle="1" w:styleId="270">
    <w:name w:val="纯文本 Char1"/>
    <w:autoRedefine/>
    <w:qFormat/>
    <w:uiPriority w:val="0"/>
    <w:rPr>
      <w:rFonts w:ascii="黑体" w:hAnsi="Courier New" w:eastAsia="黑体"/>
      <w:kern w:val="2"/>
      <w:sz w:val="28"/>
      <w:lang w:eastAsia="zh-CN" w:bidi="ar-SA"/>
    </w:rPr>
  </w:style>
  <w:style w:type="character" w:customStyle="1" w:styleId="271">
    <w:name w:val="标题 5 Char"/>
    <w:autoRedefine/>
    <w:qFormat/>
    <w:uiPriority w:val="0"/>
    <w:rPr>
      <w:i/>
      <w:iCs/>
      <w:sz w:val="24"/>
      <w:szCs w:val="24"/>
    </w:rPr>
  </w:style>
  <w:style w:type="character" w:customStyle="1" w:styleId="272">
    <w:name w:val="标题 4 Char1"/>
    <w:autoRedefine/>
    <w:qFormat/>
    <w:uiPriority w:val="0"/>
    <w:rPr>
      <w:rFonts w:ascii="Arial" w:hAnsi="Arial" w:eastAsia="黑体"/>
      <w:b/>
      <w:bCs/>
      <w:kern w:val="2"/>
      <w:sz w:val="28"/>
      <w:szCs w:val="28"/>
      <w:lang w:val="en-US" w:eastAsia="zh-CN" w:bidi="ar-SA"/>
    </w:rPr>
  </w:style>
  <w:style w:type="character" w:customStyle="1" w:styleId="273">
    <w:name w:val="页脚 Char"/>
    <w:autoRedefine/>
    <w:qFormat/>
    <w:uiPriority w:val="0"/>
    <w:rPr>
      <w:rFonts w:eastAsia="宋体"/>
      <w:kern w:val="2"/>
      <w:sz w:val="18"/>
      <w:szCs w:val="18"/>
      <w:lang w:eastAsia="zh-CN" w:bidi="ar-SA"/>
    </w:rPr>
  </w:style>
  <w:style w:type="character" w:customStyle="1" w:styleId="274">
    <w:name w:val="文档结构图 Char"/>
    <w:autoRedefine/>
    <w:qFormat/>
    <w:uiPriority w:val="0"/>
    <w:rPr>
      <w:rFonts w:ascii="Times New Roman" w:hAnsi="Times New Roman" w:eastAsia="宋体" w:cs="Times New Roman"/>
      <w:kern w:val="2"/>
      <w:sz w:val="21"/>
      <w:szCs w:val="24"/>
      <w:shd w:val="clear" w:color="auto" w:fill="000080"/>
      <w:lang w:eastAsia="zh-CN" w:bidi="ar-SA"/>
    </w:rPr>
  </w:style>
  <w:style w:type="character" w:customStyle="1" w:styleId="275">
    <w:name w:val="标题 Char"/>
    <w:autoRedefine/>
    <w:qFormat/>
    <w:uiPriority w:val="0"/>
    <w:rPr>
      <w:smallCaps/>
      <w:sz w:val="52"/>
      <w:szCs w:val="52"/>
    </w:rPr>
  </w:style>
  <w:style w:type="character" w:customStyle="1" w:styleId="276">
    <w:name w:val="font5 Char"/>
    <w:link w:val="277"/>
    <w:autoRedefine/>
    <w:qFormat/>
    <w:uiPriority w:val="0"/>
    <w:rPr>
      <w:rFonts w:ascii="宋体" w:hAnsi="宋体"/>
      <w:sz w:val="18"/>
      <w:szCs w:val="18"/>
    </w:rPr>
  </w:style>
  <w:style w:type="paragraph" w:customStyle="1" w:styleId="277">
    <w:name w:val="font5"/>
    <w:basedOn w:val="1"/>
    <w:link w:val="276"/>
    <w:autoRedefine/>
    <w:qFormat/>
    <w:uiPriority w:val="0"/>
    <w:pPr>
      <w:spacing w:before="100" w:beforeAutospacing="1" w:after="100" w:afterAutospacing="1" w:line="240" w:lineRule="auto"/>
      <w:jc w:val="left"/>
    </w:pPr>
    <w:rPr>
      <w:rFonts w:ascii="宋体" w:hAnsi="宋体"/>
      <w:kern w:val="0"/>
      <w:sz w:val="18"/>
      <w:szCs w:val="18"/>
      <w:lang w:val="zh-CN"/>
    </w:rPr>
  </w:style>
  <w:style w:type="character" w:customStyle="1" w:styleId="278">
    <w:name w:val="Char Char292"/>
    <w:autoRedefine/>
    <w:qFormat/>
    <w:uiPriority w:val="0"/>
    <w:rPr>
      <w:rFonts w:eastAsia="华文中宋"/>
      <w:b/>
      <w:bCs/>
      <w:kern w:val="2"/>
      <w:sz w:val="30"/>
      <w:szCs w:val="30"/>
      <w:lang w:val="en-US" w:eastAsia="zh-CN" w:bidi="ar-SA"/>
    </w:rPr>
  </w:style>
  <w:style w:type="character" w:customStyle="1" w:styleId="279">
    <w:name w:val="正文首行缩进 Char"/>
    <w:autoRedefine/>
    <w:qFormat/>
    <w:uiPriority w:val="99"/>
    <w:rPr>
      <w:rFonts w:eastAsia="宋体"/>
      <w:kern w:val="2"/>
      <w:sz w:val="21"/>
      <w:szCs w:val="24"/>
      <w:lang w:val="en-US" w:eastAsia="zh-CN" w:bidi="ar-SA"/>
    </w:rPr>
  </w:style>
  <w:style w:type="character" w:customStyle="1" w:styleId="280">
    <w:name w:val="正文文本 2 Char"/>
    <w:autoRedefine/>
    <w:qFormat/>
    <w:uiPriority w:val="0"/>
    <w:rPr>
      <w:rFonts w:eastAsia="宋体"/>
      <w:kern w:val="2"/>
      <w:sz w:val="21"/>
      <w:szCs w:val="24"/>
      <w:lang w:val="en-US" w:eastAsia="zh-CN" w:bidi="ar-SA"/>
    </w:rPr>
  </w:style>
  <w:style w:type="character" w:customStyle="1" w:styleId="281">
    <w:name w:val="引文目录标题 Char"/>
    <w:autoRedefine/>
    <w:qFormat/>
    <w:uiPriority w:val="0"/>
    <w:rPr>
      <w:rFonts w:ascii="Arial" w:hAnsi="Arial" w:eastAsia="宋体" w:cs="Arial"/>
      <w:kern w:val="2"/>
      <w:sz w:val="24"/>
      <w:szCs w:val="24"/>
      <w:lang w:eastAsia="zh-CN" w:bidi="ar-SA"/>
    </w:rPr>
  </w:style>
  <w:style w:type="character" w:customStyle="1" w:styleId="282">
    <w:name w:val="正文文本缩进 Char"/>
    <w:autoRedefine/>
    <w:qFormat/>
    <w:uiPriority w:val="0"/>
    <w:rPr>
      <w:rFonts w:eastAsia="宋体"/>
      <w:kern w:val="2"/>
      <w:sz w:val="21"/>
      <w:szCs w:val="24"/>
      <w:lang w:val="en-US" w:eastAsia="zh-CN" w:bidi="ar-SA"/>
    </w:rPr>
  </w:style>
  <w:style w:type="character" w:customStyle="1" w:styleId="283">
    <w:name w:val="正文缩进 Char"/>
    <w:autoRedefine/>
    <w:qFormat/>
    <w:uiPriority w:val="0"/>
    <w:rPr>
      <w:rFonts w:eastAsia="宋体"/>
      <w:sz w:val="24"/>
      <w:lang w:val="en-US" w:eastAsia="zh-CN" w:bidi="ar-SA"/>
    </w:rPr>
  </w:style>
  <w:style w:type="character" w:customStyle="1" w:styleId="284">
    <w:name w:val="文档结构图 Char2"/>
    <w:autoRedefine/>
    <w:qFormat/>
    <w:uiPriority w:val="99"/>
    <w:rPr>
      <w:rFonts w:eastAsia="宋体"/>
      <w:kern w:val="2"/>
      <w:sz w:val="21"/>
      <w:szCs w:val="24"/>
      <w:lang w:val="en-US" w:eastAsia="zh-CN" w:bidi="ar-SA"/>
    </w:rPr>
  </w:style>
  <w:style w:type="character" w:customStyle="1" w:styleId="285">
    <w:name w:val="批注文字 Char2"/>
    <w:autoRedefine/>
    <w:qFormat/>
    <w:uiPriority w:val="0"/>
    <w:rPr>
      <w:rFonts w:eastAsia="宋体"/>
      <w:kern w:val="2"/>
      <w:sz w:val="21"/>
      <w:szCs w:val="24"/>
      <w:lang w:val="en-US" w:eastAsia="zh-CN" w:bidi="ar-SA"/>
    </w:rPr>
  </w:style>
  <w:style w:type="character" w:customStyle="1" w:styleId="286">
    <w:name w:val="正文文本 3 Char"/>
    <w:autoRedefine/>
    <w:qFormat/>
    <w:uiPriority w:val="0"/>
    <w:rPr>
      <w:rFonts w:ascii="宋体" w:eastAsia="宋体"/>
      <w:kern w:val="2"/>
      <w:sz w:val="24"/>
      <w:lang w:val="en-US" w:eastAsia="zh-CN" w:bidi="ar-SA"/>
    </w:rPr>
  </w:style>
  <w:style w:type="character" w:customStyle="1" w:styleId="287">
    <w:name w:val="副标题 Char1"/>
    <w:autoRedefine/>
    <w:qFormat/>
    <w:uiPriority w:val="0"/>
    <w:rPr>
      <w:rFonts w:ascii="Cambria" w:hAnsi="Cambria"/>
      <w:b/>
      <w:bCs/>
      <w:kern w:val="28"/>
      <w:sz w:val="32"/>
      <w:szCs w:val="32"/>
      <w:lang w:bidi="ar-SA"/>
    </w:rPr>
  </w:style>
  <w:style w:type="character" w:customStyle="1" w:styleId="288">
    <w:name w:val="正文文本缩进 3 Char"/>
    <w:autoRedefine/>
    <w:qFormat/>
    <w:uiPriority w:val="0"/>
    <w:rPr>
      <w:rFonts w:ascii="宋体" w:hAnsi="宋体" w:eastAsia="宋体"/>
      <w:color w:val="FF0000"/>
      <w:kern w:val="2"/>
      <w:sz w:val="21"/>
      <w:szCs w:val="24"/>
      <w:u w:val="single"/>
      <w:lang w:eastAsia="zh-CN" w:bidi="ar-SA"/>
    </w:rPr>
  </w:style>
  <w:style w:type="character" w:customStyle="1" w:styleId="289">
    <w:name w:val="日期 Char"/>
    <w:autoRedefine/>
    <w:qFormat/>
    <w:uiPriority w:val="0"/>
    <w:rPr>
      <w:rFonts w:eastAsia="宋体"/>
      <w:kern w:val="2"/>
      <w:sz w:val="21"/>
      <w:szCs w:val="24"/>
      <w:lang w:val="en-US" w:eastAsia="zh-CN" w:bidi="ar-SA"/>
    </w:rPr>
  </w:style>
  <w:style w:type="character" w:customStyle="1" w:styleId="290">
    <w:name w:val="标题 5 Char1"/>
    <w:autoRedefine/>
    <w:qFormat/>
    <w:uiPriority w:val="0"/>
    <w:rPr>
      <w:rFonts w:ascii="Arial" w:hAnsi="Arial" w:eastAsia="宋体" w:cs="Arial"/>
      <w:b/>
      <w:bCs/>
      <w:kern w:val="2"/>
      <w:sz w:val="24"/>
      <w:szCs w:val="24"/>
      <w:lang w:val="en-US" w:eastAsia="zh-CN" w:bidi="ar-SA"/>
    </w:rPr>
  </w:style>
  <w:style w:type="character" w:customStyle="1" w:styleId="291">
    <w:name w:val="标题 7 Char1"/>
    <w:autoRedefine/>
    <w:qFormat/>
    <w:uiPriority w:val="0"/>
    <w:rPr>
      <w:rFonts w:eastAsia="宋体"/>
      <w:b/>
      <w:bCs/>
      <w:kern w:val="2"/>
      <w:sz w:val="24"/>
      <w:szCs w:val="24"/>
      <w:lang w:val="en-US" w:eastAsia="zh-CN" w:bidi="ar-SA"/>
    </w:rPr>
  </w:style>
  <w:style w:type="character" w:customStyle="1" w:styleId="292">
    <w:name w:val="Char Char19"/>
    <w:autoRedefine/>
    <w:qFormat/>
    <w:uiPriority w:val="0"/>
    <w:rPr>
      <w:rFonts w:eastAsia="宋体"/>
      <w:kern w:val="2"/>
      <w:sz w:val="18"/>
      <w:szCs w:val="18"/>
      <w:lang w:val="en-US" w:eastAsia="zh-CN" w:bidi="ar-SA"/>
    </w:rPr>
  </w:style>
  <w:style w:type="character" w:customStyle="1" w:styleId="293">
    <w:name w:val="Char Char37"/>
    <w:autoRedefine/>
    <w:qFormat/>
    <w:uiPriority w:val="0"/>
    <w:rPr>
      <w:b/>
      <w:bCs/>
      <w:kern w:val="2"/>
      <w:sz w:val="24"/>
      <w:szCs w:val="24"/>
    </w:rPr>
  </w:style>
  <w:style w:type="character" w:customStyle="1" w:styleId="294">
    <w:name w:val="Char Char33"/>
    <w:autoRedefine/>
    <w:qFormat/>
    <w:uiPriority w:val="0"/>
    <w:rPr>
      <w:rFonts w:eastAsia="宋体"/>
      <w:kern w:val="2"/>
      <w:sz w:val="18"/>
      <w:szCs w:val="18"/>
      <w:lang w:val="en-US" w:eastAsia="zh-CN" w:bidi="ar-SA"/>
    </w:rPr>
  </w:style>
  <w:style w:type="character" w:customStyle="1" w:styleId="295">
    <w:name w:val="Char Char27"/>
    <w:autoRedefine/>
    <w:qFormat/>
    <w:uiPriority w:val="0"/>
    <w:rPr>
      <w:rFonts w:ascii="Arial" w:hAnsi="Arial" w:eastAsia="宋体" w:cs="Arial"/>
      <w:b/>
      <w:bCs/>
      <w:kern w:val="2"/>
      <w:sz w:val="24"/>
      <w:szCs w:val="24"/>
      <w:lang w:val="en-US" w:eastAsia="zh-CN" w:bidi="ar-SA"/>
    </w:rPr>
  </w:style>
  <w:style w:type="character" w:customStyle="1" w:styleId="296">
    <w:name w:val="Char Char25"/>
    <w:autoRedefine/>
    <w:qFormat/>
    <w:uiPriority w:val="0"/>
    <w:rPr>
      <w:rFonts w:ascii="Arial" w:hAnsi="Arial" w:eastAsia="黑体" w:cs="Arial"/>
      <w:kern w:val="2"/>
      <w:sz w:val="24"/>
      <w:szCs w:val="24"/>
      <w:lang w:val="en-US" w:eastAsia="zh-CN" w:bidi="ar-SA"/>
    </w:rPr>
  </w:style>
  <w:style w:type="character" w:customStyle="1" w:styleId="297">
    <w:name w:val="Char Char39"/>
    <w:autoRedefine/>
    <w:qFormat/>
    <w:uiPriority w:val="0"/>
    <w:rPr>
      <w:rFonts w:eastAsia="华文中宋"/>
      <w:b/>
      <w:bCs/>
      <w:kern w:val="2"/>
      <w:sz w:val="28"/>
      <w:szCs w:val="32"/>
      <w:lang w:val="en-US" w:eastAsia="zh-CN" w:bidi="ar-SA"/>
    </w:rPr>
  </w:style>
  <w:style w:type="character" w:customStyle="1" w:styleId="298">
    <w:name w:val="Char Char24"/>
    <w:autoRedefine/>
    <w:qFormat/>
    <w:uiPriority w:val="0"/>
    <w:rPr>
      <w:rFonts w:ascii="Arial" w:hAnsi="Arial" w:eastAsia="黑体" w:cs="Arial"/>
      <w:kern w:val="2"/>
      <w:sz w:val="24"/>
      <w:szCs w:val="24"/>
      <w:lang w:val="en-US" w:eastAsia="zh-CN" w:bidi="ar-SA"/>
    </w:rPr>
  </w:style>
  <w:style w:type="character" w:customStyle="1" w:styleId="299">
    <w:name w:val="Char Char22"/>
    <w:autoRedefine/>
    <w:qFormat/>
    <w:uiPriority w:val="0"/>
    <w:rPr>
      <w:rFonts w:ascii="Cambria" w:hAnsi="Cambria"/>
      <w:b/>
      <w:bCs/>
      <w:kern w:val="2"/>
      <w:sz w:val="32"/>
      <w:szCs w:val="32"/>
      <w:lang w:bidi="ar-SA"/>
    </w:rPr>
  </w:style>
  <w:style w:type="character" w:customStyle="1" w:styleId="300">
    <w:name w:val="Char Char41"/>
    <w:autoRedefine/>
    <w:qFormat/>
    <w:uiPriority w:val="0"/>
    <w:rPr>
      <w:rFonts w:eastAsia="华文中宋"/>
      <w:b/>
      <w:bCs/>
      <w:kern w:val="2"/>
      <w:sz w:val="32"/>
      <w:szCs w:val="32"/>
      <w:lang w:val="en-US" w:eastAsia="zh-CN" w:bidi="ar-SA"/>
    </w:rPr>
  </w:style>
  <w:style w:type="character" w:customStyle="1" w:styleId="301">
    <w:name w:val="Char Char36"/>
    <w:autoRedefine/>
    <w:qFormat/>
    <w:uiPriority w:val="0"/>
    <w:rPr>
      <w:rFonts w:ascii="Arial" w:hAnsi="Arial" w:eastAsia="黑体" w:cs="Arial"/>
      <w:kern w:val="2"/>
      <w:sz w:val="24"/>
      <w:szCs w:val="24"/>
    </w:rPr>
  </w:style>
  <w:style w:type="character" w:customStyle="1" w:styleId="302">
    <w:name w:val="Char Char31"/>
    <w:autoRedefine/>
    <w:qFormat/>
    <w:uiPriority w:val="0"/>
    <w:rPr>
      <w:rFonts w:eastAsia="华文中宋"/>
      <w:b/>
      <w:bCs/>
      <w:kern w:val="2"/>
      <w:sz w:val="32"/>
      <w:szCs w:val="32"/>
      <w:lang w:val="en-US" w:eastAsia="zh-CN" w:bidi="ar-SA"/>
    </w:rPr>
  </w:style>
  <w:style w:type="character" w:customStyle="1" w:styleId="303">
    <w:name w:val="纯文本 Char Char Char Char Char Char Char Char Char1"/>
    <w:autoRedefine/>
    <w:qFormat/>
    <w:uiPriority w:val="0"/>
    <w:rPr>
      <w:rFonts w:ascii="宋体" w:hAnsi="Courier New" w:eastAsia="宋体"/>
      <w:kern w:val="2"/>
      <w:sz w:val="21"/>
      <w:lang w:val="en-US" w:eastAsia="zh-CN" w:bidi="ar-SA"/>
    </w:rPr>
  </w:style>
  <w:style w:type="character" w:customStyle="1" w:styleId="304">
    <w:name w:val="正文缩进 Char1"/>
    <w:autoRedefine/>
    <w:qFormat/>
    <w:uiPriority w:val="0"/>
    <w:rPr>
      <w:rFonts w:eastAsia="宋体"/>
      <w:sz w:val="24"/>
      <w:lang w:val="en-US" w:eastAsia="zh-CN" w:bidi="ar-SA"/>
    </w:rPr>
  </w:style>
  <w:style w:type="character" w:customStyle="1" w:styleId="305">
    <w:name w:val="标题 8 Char2"/>
    <w:autoRedefine/>
    <w:qFormat/>
    <w:uiPriority w:val="0"/>
    <w:rPr>
      <w:rFonts w:ascii="Arial" w:hAnsi="Arial" w:eastAsia="黑体" w:cs="Arial"/>
      <w:kern w:val="2"/>
      <w:sz w:val="24"/>
      <w:szCs w:val="24"/>
      <w:lang w:val="en-US" w:eastAsia="zh-CN" w:bidi="ar-SA"/>
    </w:rPr>
  </w:style>
  <w:style w:type="character" w:customStyle="1" w:styleId="306">
    <w:name w:val="标题 6 Char2"/>
    <w:autoRedefine/>
    <w:qFormat/>
    <w:uiPriority w:val="0"/>
    <w:rPr>
      <w:rFonts w:ascii="Arial" w:hAnsi="Arial" w:eastAsia="黑体" w:cs="Arial"/>
      <w:b/>
      <w:bCs/>
      <w:kern w:val="2"/>
      <w:sz w:val="24"/>
      <w:szCs w:val="24"/>
      <w:lang w:val="en-US" w:eastAsia="zh-CN" w:bidi="ar-SA"/>
    </w:rPr>
  </w:style>
  <w:style w:type="character" w:customStyle="1" w:styleId="307">
    <w:name w:val="标题 1 Char2"/>
    <w:autoRedefine/>
    <w:qFormat/>
    <w:uiPriority w:val="0"/>
    <w:rPr>
      <w:rFonts w:eastAsia="华文中宋"/>
      <w:b/>
      <w:bCs/>
      <w:kern w:val="44"/>
      <w:sz w:val="36"/>
      <w:szCs w:val="36"/>
      <w:lang w:val="en-US" w:eastAsia="zh-CN" w:bidi="ar-SA"/>
    </w:rPr>
  </w:style>
  <w:style w:type="character" w:customStyle="1" w:styleId="308">
    <w:name w:val="批注主题 Char2"/>
    <w:autoRedefine/>
    <w:semiHidden/>
    <w:qFormat/>
    <w:uiPriority w:val="0"/>
    <w:rPr>
      <w:rFonts w:ascii="Times New Roman" w:hAnsi="Times New Roman" w:eastAsia="宋体" w:cs="Times New Roman"/>
      <w:b/>
      <w:bCs/>
      <w:kern w:val="2"/>
      <w:sz w:val="21"/>
      <w:szCs w:val="24"/>
      <w:lang w:val="en-US" w:eastAsia="zh-CN" w:bidi="ar-SA"/>
    </w:rPr>
  </w:style>
  <w:style w:type="character" w:customStyle="1" w:styleId="309">
    <w:name w:val="脚注文本 Char1"/>
    <w:autoRedefine/>
    <w:qFormat/>
    <w:uiPriority w:val="0"/>
    <w:rPr>
      <w:rFonts w:eastAsia="宋体"/>
      <w:kern w:val="2"/>
      <w:sz w:val="18"/>
      <w:szCs w:val="18"/>
      <w:lang w:val="en-US" w:eastAsia="zh-CN" w:bidi="ar-SA"/>
    </w:rPr>
  </w:style>
  <w:style w:type="character" w:customStyle="1" w:styleId="310">
    <w:name w:val="引文目录标题 Char1"/>
    <w:autoRedefine/>
    <w:semiHidden/>
    <w:qFormat/>
    <w:uiPriority w:val="0"/>
    <w:rPr>
      <w:rFonts w:ascii="Arial" w:hAnsi="Arial" w:eastAsia="宋体" w:cs="Arial"/>
      <w:kern w:val="2"/>
      <w:sz w:val="24"/>
      <w:szCs w:val="24"/>
      <w:lang w:eastAsia="zh-CN" w:bidi="ar-SA"/>
    </w:rPr>
  </w:style>
  <w:style w:type="character" w:customStyle="1" w:styleId="311">
    <w:name w:val="标题 Char2"/>
    <w:autoRedefine/>
    <w:qFormat/>
    <w:uiPriority w:val="0"/>
    <w:rPr>
      <w:rFonts w:ascii="Cambria" w:hAnsi="Cambria"/>
      <w:b/>
      <w:bCs/>
      <w:kern w:val="2"/>
      <w:sz w:val="32"/>
      <w:szCs w:val="32"/>
      <w:lang w:bidi="ar-SA"/>
    </w:rPr>
  </w:style>
  <w:style w:type="character" w:customStyle="1" w:styleId="312">
    <w:name w:val="页脚 Char2"/>
    <w:autoRedefine/>
    <w:qFormat/>
    <w:uiPriority w:val="0"/>
    <w:rPr>
      <w:rFonts w:eastAsia="宋体"/>
      <w:kern w:val="2"/>
      <w:sz w:val="18"/>
      <w:szCs w:val="18"/>
      <w:lang w:val="en-US" w:eastAsia="zh-CN" w:bidi="ar-SA"/>
    </w:rPr>
  </w:style>
  <w:style w:type="character" w:customStyle="1" w:styleId="313">
    <w:name w:val="正文文本缩进 3 Char1"/>
    <w:autoRedefine/>
    <w:qFormat/>
    <w:uiPriority w:val="0"/>
    <w:rPr>
      <w:kern w:val="2"/>
      <w:sz w:val="16"/>
      <w:szCs w:val="16"/>
    </w:rPr>
  </w:style>
  <w:style w:type="character" w:customStyle="1" w:styleId="314">
    <w:name w:val="正文文本 2 Char1"/>
    <w:autoRedefine/>
    <w:qFormat/>
    <w:uiPriority w:val="0"/>
    <w:rPr>
      <w:rFonts w:eastAsia="宋体"/>
      <w:kern w:val="2"/>
      <w:sz w:val="21"/>
      <w:szCs w:val="24"/>
      <w:lang w:val="en-US" w:eastAsia="zh-CN" w:bidi="ar-SA"/>
    </w:rPr>
  </w:style>
  <w:style w:type="character" w:customStyle="1" w:styleId="315">
    <w:name w:val="标题 7 Char2"/>
    <w:autoRedefine/>
    <w:qFormat/>
    <w:uiPriority w:val="0"/>
    <w:rPr>
      <w:rFonts w:eastAsia="宋体"/>
      <w:b/>
      <w:bCs/>
      <w:kern w:val="2"/>
      <w:sz w:val="24"/>
      <w:szCs w:val="24"/>
      <w:lang w:val="en-US" w:eastAsia="zh-CN" w:bidi="ar-SA"/>
    </w:rPr>
  </w:style>
  <w:style w:type="character" w:customStyle="1" w:styleId="316">
    <w:name w:val="副标题 Char2"/>
    <w:autoRedefine/>
    <w:qFormat/>
    <w:uiPriority w:val="0"/>
    <w:rPr>
      <w:rFonts w:ascii="Cambria" w:hAnsi="Cambria"/>
      <w:b/>
      <w:bCs/>
      <w:kern w:val="28"/>
      <w:sz w:val="32"/>
      <w:szCs w:val="32"/>
      <w:lang w:bidi="ar-SA"/>
    </w:rPr>
  </w:style>
  <w:style w:type="character" w:customStyle="1" w:styleId="317">
    <w:name w:val="日期 Char2"/>
    <w:autoRedefine/>
    <w:qFormat/>
    <w:uiPriority w:val="0"/>
    <w:rPr>
      <w:rFonts w:eastAsia="宋体"/>
      <w:kern w:val="2"/>
      <w:sz w:val="21"/>
      <w:szCs w:val="24"/>
      <w:lang w:val="en-US" w:eastAsia="zh-CN" w:bidi="ar-SA"/>
    </w:rPr>
  </w:style>
  <w:style w:type="character" w:customStyle="1" w:styleId="318">
    <w:name w:val="正文文本缩进 字符1"/>
    <w:autoRedefine/>
    <w:semiHidden/>
    <w:qFormat/>
    <w:uiPriority w:val="99"/>
    <w:rPr>
      <w:rFonts w:cs="Times New Roman"/>
      <w:kern w:val="2"/>
      <w:szCs w:val="24"/>
    </w:rPr>
  </w:style>
  <w:style w:type="character" w:customStyle="1" w:styleId="319">
    <w:name w:val="页脚 字符1"/>
    <w:autoRedefine/>
    <w:semiHidden/>
    <w:qFormat/>
    <w:uiPriority w:val="99"/>
    <w:rPr>
      <w:rFonts w:cs="Times New Roman"/>
      <w:kern w:val="2"/>
      <w:sz w:val="18"/>
      <w:szCs w:val="18"/>
    </w:rPr>
  </w:style>
  <w:style w:type="character" w:customStyle="1" w:styleId="320">
    <w:name w:val="批注框文本 字符1"/>
    <w:autoRedefine/>
    <w:semiHidden/>
    <w:qFormat/>
    <w:uiPriority w:val="99"/>
    <w:rPr>
      <w:rFonts w:cs="Times New Roman"/>
      <w:kern w:val="2"/>
      <w:sz w:val="18"/>
      <w:szCs w:val="18"/>
    </w:rPr>
  </w:style>
  <w:style w:type="character" w:customStyle="1" w:styleId="321">
    <w:name w:val="页眉 字符1"/>
    <w:autoRedefine/>
    <w:semiHidden/>
    <w:qFormat/>
    <w:uiPriority w:val="99"/>
    <w:rPr>
      <w:rFonts w:cs="Times New Roman"/>
      <w:kern w:val="2"/>
      <w:sz w:val="18"/>
      <w:szCs w:val="18"/>
    </w:rPr>
  </w:style>
  <w:style w:type="character" w:customStyle="1" w:styleId="322">
    <w:name w:val="正文首行缩进 字符1"/>
    <w:autoRedefine/>
    <w:semiHidden/>
    <w:qFormat/>
    <w:uiPriority w:val="99"/>
    <w:rPr>
      <w:rFonts w:cs="Times New Roman"/>
      <w:kern w:val="2"/>
      <w:szCs w:val="24"/>
    </w:rPr>
  </w:style>
  <w:style w:type="character" w:customStyle="1" w:styleId="323">
    <w:name w:val="批注文字 字符1"/>
    <w:autoRedefine/>
    <w:qFormat/>
    <w:uiPriority w:val="99"/>
    <w:rPr>
      <w:rFonts w:cs="Times New Roman"/>
      <w:kern w:val="2"/>
      <w:szCs w:val="24"/>
    </w:rPr>
  </w:style>
  <w:style w:type="character" w:customStyle="1" w:styleId="324">
    <w:name w:val="纯文本 字符1"/>
    <w:autoRedefine/>
    <w:qFormat/>
    <w:uiPriority w:val="0"/>
    <w:rPr>
      <w:rFonts w:ascii="等线" w:hAnsi="Courier New" w:eastAsia="等线" w:cs="Courier New"/>
      <w:kern w:val="2"/>
      <w:szCs w:val="24"/>
    </w:rPr>
  </w:style>
  <w:style w:type="character" w:customStyle="1" w:styleId="325">
    <w:name w:val="Char Char12"/>
    <w:autoRedefine/>
    <w:qFormat/>
    <w:uiPriority w:val="0"/>
    <w:rPr>
      <w:rFonts w:ascii="宋体" w:hAnsi="Courier New" w:eastAsia="宋体"/>
      <w:kern w:val="2"/>
      <w:sz w:val="21"/>
      <w:lang w:val="en-US" w:eastAsia="zh-CN" w:bidi="ar-SA"/>
    </w:rPr>
  </w:style>
  <w:style w:type="character" w:customStyle="1" w:styleId="326">
    <w:name w:val="HTML 预设格式 Char1"/>
    <w:autoRedefine/>
    <w:qFormat/>
    <w:uiPriority w:val="0"/>
    <w:rPr>
      <w:rFonts w:ascii="Courier New" w:hAnsi="Courier New" w:cs="Courier New"/>
      <w:kern w:val="2"/>
    </w:rPr>
  </w:style>
  <w:style w:type="character" w:customStyle="1" w:styleId="327">
    <w:name w:val="p21"/>
    <w:autoRedefine/>
    <w:qFormat/>
    <w:uiPriority w:val="0"/>
    <w:rPr>
      <w:sz w:val="9"/>
      <w:szCs w:val="9"/>
    </w:rPr>
  </w:style>
  <w:style w:type="character" w:customStyle="1" w:styleId="328">
    <w:name w:val="无间隔 Char"/>
    <w:autoRedefine/>
    <w:qFormat/>
    <w:uiPriority w:val="0"/>
    <w:rPr>
      <w:rFonts w:ascii="Calibri" w:hAnsi="Calibri"/>
      <w:kern w:val="2"/>
    </w:rPr>
  </w:style>
  <w:style w:type="character" w:customStyle="1" w:styleId="329">
    <w:name w:val="Char Char92"/>
    <w:autoRedefine/>
    <w:qFormat/>
    <w:uiPriority w:val="0"/>
    <w:rPr>
      <w:kern w:val="2"/>
      <w:sz w:val="21"/>
      <w:szCs w:val="22"/>
    </w:rPr>
  </w:style>
  <w:style w:type="character" w:customStyle="1" w:styleId="330">
    <w:name w:val="Char Char201"/>
    <w:autoRedefine/>
    <w:qFormat/>
    <w:uiPriority w:val="0"/>
    <w:rPr>
      <w:rFonts w:eastAsia="华文中宋"/>
      <w:b/>
      <w:bCs/>
      <w:kern w:val="2"/>
      <w:sz w:val="32"/>
      <w:szCs w:val="32"/>
      <w:lang w:val="en-US" w:eastAsia="zh-CN" w:bidi="ar-SA"/>
    </w:rPr>
  </w:style>
  <w:style w:type="character" w:customStyle="1" w:styleId="331">
    <w:name w:val="引用 Char1"/>
    <w:autoRedefine/>
    <w:qFormat/>
    <w:uiPriority w:val="99"/>
    <w:rPr>
      <w:i/>
      <w:iCs/>
      <w:color w:val="000000"/>
      <w:kern w:val="2"/>
      <w:sz w:val="21"/>
      <w:szCs w:val="24"/>
    </w:rPr>
  </w:style>
  <w:style w:type="character" w:customStyle="1" w:styleId="332">
    <w:name w:val="明显引用 Char1"/>
    <w:autoRedefine/>
    <w:qFormat/>
    <w:uiPriority w:val="99"/>
    <w:rPr>
      <w:b/>
      <w:bCs/>
      <w:i/>
      <w:iCs/>
      <w:color w:val="4F81BD"/>
      <w:kern w:val="2"/>
      <w:sz w:val="21"/>
      <w:szCs w:val="24"/>
    </w:rPr>
  </w:style>
  <w:style w:type="character" w:customStyle="1" w:styleId="333">
    <w:name w:val="正文首行缩进 2 Char"/>
    <w:link w:val="334"/>
    <w:autoRedefine/>
    <w:qFormat/>
    <w:uiPriority w:val="0"/>
  </w:style>
  <w:style w:type="paragraph" w:customStyle="1" w:styleId="334">
    <w:name w:val="_Style 433"/>
    <w:basedOn w:val="1"/>
    <w:next w:val="1"/>
    <w:link w:val="333"/>
    <w:qFormat/>
    <w:uiPriority w:val="0"/>
    <w:pPr>
      <w:widowControl w:val="0"/>
      <w:spacing w:line="300" w:lineRule="auto"/>
    </w:pPr>
    <w:rPr>
      <w:kern w:val="0"/>
      <w:sz w:val="20"/>
      <w:szCs w:val="20"/>
    </w:rPr>
  </w:style>
  <w:style w:type="character" w:customStyle="1" w:styleId="335">
    <w:name w:val="食标题4 Char Char"/>
    <w:autoRedefine/>
    <w:qFormat/>
    <w:uiPriority w:val="0"/>
    <w:rPr>
      <w:rFonts w:ascii="楷体_GB2312" w:hAnsi="宋体" w:eastAsia="楷体_GB2312" w:cs="宋体"/>
      <w:sz w:val="28"/>
      <w:szCs w:val="28"/>
      <w:lang w:val="en-US" w:eastAsia="zh-CN" w:bidi="ar-SA"/>
    </w:rPr>
  </w:style>
  <w:style w:type="character" w:customStyle="1" w:styleId="336">
    <w:name w:val="正文文本 2 Char2"/>
    <w:autoRedefine/>
    <w:semiHidden/>
    <w:qFormat/>
    <w:uiPriority w:val="99"/>
    <w:rPr>
      <w:sz w:val="24"/>
      <w:szCs w:val="24"/>
    </w:rPr>
  </w:style>
  <w:style w:type="character" w:customStyle="1" w:styleId="337">
    <w:name w:val="Char Char51"/>
    <w:autoRedefine/>
    <w:qFormat/>
    <w:locked/>
    <w:uiPriority w:val="0"/>
    <w:rPr>
      <w:rFonts w:eastAsia="宋体"/>
      <w:b/>
      <w:kern w:val="44"/>
      <w:sz w:val="28"/>
      <w:lang w:val="en-US" w:eastAsia="zh-CN" w:bidi="ar-SA"/>
    </w:rPr>
  </w:style>
  <w:style w:type="character" w:customStyle="1" w:styleId="338">
    <w:name w:val="样式 标题 2 + (符号) 宋体 Char"/>
    <w:autoRedefine/>
    <w:qFormat/>
    <w:uiPriority w:val="0"/>
    <w:rPr>
      <w:rFonts w:eastAsia="宋体"/>
      <w:b/>
      <w:bCs/>
      <w:color w:val="auto"/>
      <w:sz w:val="30"/>
      <w:lang w:val="en-US" w:eastAsia="zh-CN" w:bidi="ar-SA"/>
    </w:rPr>
  </w:style>
  <w:style w:type="character" w:customStyle="1" w:styleId="339">
    <w:name w:val="textfont1"/>
    <w:autoRedefine/>
    <w:qFormat/>
    <w:uiPriority w:val="0"/>
    <w:rPr>
      <w:sz w:val="22"/>
      <w:szCs w:val="22"/>
    </w:rPr>
  </w:style>
  <w:style w:type="character" w:customStyle="1" w:styleId="340">
    <w:name w:val="Char Char2"/>
    <w:autoRedefine/>
    <w:qFormat/>
    <w:uiPriority w:val="0"/>
    <w:rPr>
      <w:rFonts w:ascii="宋体" w:hAnsi="Courier New" w:eastAsia="宋体"/>
      <w:kern w:val="2"/>
      <w:sz w:val="18"/>
      <w:szCs w:val="18"/>
      <w:lang w:val="en-US" w:eastAsia="zh-CN" w:bidi="ar-SA"/>
    </w:rPr>
  </w:style>
  <w:style w:type="character" w:customStyle="1" w:styleId="341">
    <w:name w:val="食标题4 Char"/>
    <w:autoRedefine/>
    <w:qFormat/>
    <w:uiPriority w:val="0"/>
    <w:rPr>
      <w:rFonts w:ascii="楷体_GB2312" w:hAnsi="宋体" w:eastAsia="楷体_GB2312" w:cs="宋体"/>
      <w:sz w:val="28"/>
      <w:szCs w:val="28"/>
      <w:lang w:val="en-US" w:eastAsia="zh-CN" w:bidi="ar-SA"/>
    </w:rPr>
  </w:style>
  <w:style w:type="character" w:customStyle="1" w:styleId="342">
    <w:name w:val="附表 Char Char"/>
    <w:link w:val="343"/>
    <w:autoRedefine/>
    <w:qFormat/>
    <w:uiPriority w:val="0"/>
    <w:rPr>
      <w:b/>
      <w:sz w:val="24"/>
      <w:szCs w:val="24"/>
    </w:rPr>
  </w:style>
  <w:style w:type="paragraph" w:customStyle="1" w:styleId="343">
    <w:name w:val="附表"/>
    <w:basedOn w:val="153"/>
    <w:link w:val="342"/>
    <w:autoRedefine/>
    <w:qFormat/>
    <w:uiPriority w:val="0"/>
    <w:pPr>
      <w:spacing w:line="440" w:lineRule="exact"/>
    </w:pPr>
    <w:rPr>
      <w:rFonts w:ascii="Times New Roman" w:eastAsia="宋体"/>
      <w:sz w:val="24"/>
      <w:szCs w:val="24"/>
    </w:rPr>
  </w:style>
  <w:style w:type="character" w:customStyle="1" w:styleId="344">
    <w:name w:val="标题 2 -1"/>
    <w:autoRedefine/>
    <w:qFormat/>
    <w:uiPriority w:val="0"/>
    <w:rPr>
      <w:rFonts w:eastAsia="宋体"/>
      <w:b/>
      <w:color w:val="00FF00"/>
      <w:sz w:val="30"/>
    </w:rPr>
  </w:style>
  <w:style w:type="character" w:customStyle="1" w:styleId="345">
    <w:name w:val="Char Char5"/>
    <w:autoRedefine/>
    <w:qFormat/>
    <w:uiPriority w:val="0"/>
    <w:rPr>
      <w:kern w:val="2"/>
      <w:sz w:val="18"/>
    </w:rPr>
  </w:style>
  <w:style w:type="character" w:customStyle="1" w:styleId="346">
    <w:name w:val="标题 3 Char Char Char Char"/>
    <w:autoRedefine/>
    <w:qFormat/>
    <w:uiPriority w:val="0"/>
    <w:rPr>
      <w:rFonts w:eastAsia="黑体"/>
      <w:b/>
      <w:sz w:val="24"/>
      <w:lang w:val="en-US" w:eastAsia="zh-CN" w:bidi="ar-SA"/>
    </w:rPr>
  </w:style>
  <w:style w:type="character" w:customStyle="1" w:styleId="347">
    <w:name w:val="首行缩进两字 Char1"/>
    <w:link w:val="348"/>
    <w:autoRedefine/>
    <w:qFormat/>
    <w:uiPriority w:val="0"/>
    <w:rPr>
      <w:rFonts w:eastAsia="宋体"/>
      <w:sz w:val="24"/>
      <w:lang w:val="en-US" w:eastAsia="zh-CN" w:bidi="ar-SA"/>
    </w:rPr>
  </w:style>
  <w:style w:type="paragraph" w:customStyle="1" w:styleId="348">
    <w:name w:val="正文缩进1"/>
    <w:basedOn w:val="1"/>
    <w:link w:val="347"/>
    <w:qFormat/>
    <w:uiPriority w:val="0"/>
    <w:pPr>
      <w:adjustRightInd w:val="0"/>
      <w:snapToGrid w:val="0"/>
      <w:spacing w:line="480" w:lineRule="exact"/>
      <w:ind w:firstLine="567"/>
    </w:pPr>
    <w:rPr>
      <w:kern w:val="0"/>
      <w:sz w:val="24"/>
      <w:szCs w:val="20"/>
    </w:rPr>
  </w:style>
  <w:style w:type="character" w:customStyle="1" w:styleId="349">
    <w:name w:val="个人答复风格"/>
    <w:autoRedefine/>
    <w:qFormat/>
    <w:uiPriority w:val="0"/>
    <w:rPr>
      <w:rFonts w:ascii="Arial" w:hAnsi="Arial" w:eastAsia="宋体" w:cs="Arial"/>
      <w:color w:val="auto"/>
      <w:sz w:val="20"/>
    </w:rPr>
  </w:style>
  <w:style w:type="character" w:customStyle="1" w:styleId="350">
    <w:name w:val="Char Char11"/>
    <w:autoRedefine/>
    <w:qFormat/>
    <w:uiPriority w:val="0"/>
    <w:rPr>
      <w:rFonts w:eastAsia="宋体"/>
      <w:kern w:val="2"/>
      <w:sz w:val="18"/>
      <w:szCs w:val="18"/>
      <w:lang w:val="en-US" w:eastAsia="zh-CN" w:bidi="ar-SA"/>
    </w:rPr>
  </w:style>
  <w:style w:type="character" w:customStyle="1" w:styleId="351">
    <w:name w:val="下标"/>
    <w:autoRedefine/>
    <w:qFormat/>
    <w:uiPriority w:val="0"/>
    <w:rPr>
      <w:rFonts w:eastAsia="宋体"/>
      <w:sz w:val="18"/>
    </w:rPr>
  </w:style>
  <w:style w:type="character" w:customStyle="1" w:styleId="352">
    <w:name w:val="正文文本 Char Char Char2"/>
    <w:autoRedefine/>
    <w:qFormat/>
    <w:uiPriority w:val="0"/>
    <w:rPr>
      <w:rFonts w:ascii="宋体" w:eastAsia="宋体"/>
      <w:kern w:val="2"/>
      <w:sz w:val="28"/>
      <w:lang w:val="en-US" w:eastAsia="zh-CN" w:bidi="ar-SA"/>
    </w:rPr>
  </w:style>
  <w:style w:type="character" w:customStyle="1" w:styleId="353">
    <w:name w:val="apple-converted-space"/>
    <w:autoRedefine/>
    <w:qFormat/>
    <w:uiPriority w:val="0"/>
  </w:style>
  <w:style w:type="character" w:customStyle="1" w:styleId="354">
    <w:name w:val="个人撰写风格"/>
    <w:autoRedefine/>
    <w:qFormat/>
    <w:uiPriority w:val="0"/>
    <w:rPr>
      <w:rFonts w:ascii="Arial" w:hAnsi="Arial" w:eastAsia="宋体" w:cs="Arial"/>
      <w:color w:val="auto"/>
      <w:sz w:val="20"/>
    </w:rPr>
  </w:style>
  <w:style w:type="character" w:customStyle="1" w:styleId="355">
    <w:name w:val="Char Char4"/>
    <w:autoRedefine/>
    <w:qFormat/>
    <w:uiPriority w:val="0"/>
    <w:rPr>
      <w:rFonts w:eastAsia="宋体"/>
      <w:sz w:val="18"/>
      <w:lang w:val="en-US" w:eastAsia="zh-CN" w:bidi="ar-SA"/>
    </w:rPr>
  </w:style>
  <w:style w:type="character" w:customStyle="1" w:styleId="356">
    <w:name w:val="font161"/>
    <w:autoRedefine/>
    <w:qFormat/>
    <w:uiPriority w:val="0"/>
    <w:rPr>
      <w:b/>
      <w:bCs/>
      <w:sz w:val="32"/>
      <w:szCs w:val="32"/>
    </w:rPr>
  </w:style>
  <w:style w:type="character" w:customStyle="1" w:styleId="357">
    <w:name w:val="PIM 4 Char1"/>
    <w:autoRedefine/>
    <w:qFormat/>
    <w:uiPriority w:val="0"/>
    <w:rPr>
      <w:rFonts w:eastAsia="楷体_GB2312"/>
      <w:b/>
      <w:snapToGrid w:val="0"/>
      <w:sz w:val="24"/>
      <w:lang w:val="en-US" w:eastAsia="zh-CN" w:bidi="ar-SA"/>
    </w:rPr>
  </w:style>
  <w:style w:type="character" w:customStyle="1" w:styleId="358">
    <w:name w:val="样式 粉红 下划线"/>
    <w:autoRedefine/>
    <w:qFormat/>
    <w:uiPriority w:val="0"/>
    <w:rPr>
      <w:color w:val="auto"/>
      <w:u w:val="none"/>
    </w:rPr>
  </w:style>
  <w:style w:type="character" w:customStyle="1" w:styleId="359">
    <w:name w:val="批注主题 Char3"/>
    <w:autoRedefine/>
    <w:semiHidden/>
    <w:qFormat/>
    <w:uiPriority w:val="99"/>
    <w:rPr>
      <w:b/>
      <w:bCs/>
      <w:sz w:val="24"/>
      <w:szCs w:val="24"/>
    </w:rPr>
  </w:style>
  <w:style w:type="character" w:customStyle="1" w:styleId="360">
    <w:name w:val="正文样式 Char"/>
    <w:link w:val="361"/>
    <w:autoRedefine/>
    <w:qFormat/>
    <w:uiPriority w:val="0"/>
    <w:rPr>
      <w:rFonts w:ascii="Calibri" w:hAnsi="Calibri"/>
      <w:sz w:val="24"/>
      <w:szCs w:val="24"/>
    </w:rPr>
  </w:style>
  <w:style w:type="paragraph" w:customStyle="1" w:styleId="361">
    <w:name w:val="正文样式"/>
    <w:basedOn w:val="1"/>
    <w:link w:val="360"/>
    <w:autoRedefine/>
    <w:qFormat/>
    <w:uiPriority w:val="0"/>
    <w:pPr>
      <w:widowControl w:val="0"/>
      <w:adjustRightInd w:val="0"/>
      <w:snapToGrid w:val="0"/>
      <w:spacing w:line="540" w:lineRule="exact"/>
      <w:ind w:firstLine="420" w:firstLineChars="200"/>
    </w:pPr>
    <w:rPr>
      <w:rFonts w:ascii="Calibri" w:hAnsi="Calibri"/>
      <w:kern w:val="0"/>
      <w:sz w:val="24"/>
      <w:szCs w:val="24"/>
      <w:lang w:val="zh-CN"/>
    </w:rPr>
  </w:style>
  <w:style w:type="character" w:customStyle="1" w:styleId="362">
    <w:name w:val="书籍标题11"/>
    <w:autoRedefine/>
    <w:qFormat/>
    <w:uiPriority w:val="0"/>
    <w:rPr>
      <w:b/>
      <w:bCs/>
      <w:smallCaps/>
      <w:spacing w:val="5"/>
    </w:rPr>
  </w:style>
  <w:style w:type="character" w:customStyle="1" w:styleId="363">
    <w:name w:val="正文文本缩进 3 Char3"/>
    <w:autoRedefine/>
    <w:semiHidden/>
    <w:qFormat/>
    <w:uiPriority w:val="99"/>
    <w:rPr>
      <w:sz w:val="16"/>
      <w:szCs w:val="16"/>
    </w:rPr>
  </w:style>
  <w:style w:type="character" w:customStyle="1" w:styleId="364">
    <w:name w:val="称呼 字符1"/>
    <w:autoRedefine/>
    <w:qFormat/>
    <w:uiPriority w:val="99"/>
    <w:rPr>
      <w:kern w:val="2"/>
      <w:sz w:val="21"/>
      <w:szCs w:val="24"/>
    </w:rPr>
  </w:style>
  <w:style w:type="character" w:customStyle="1" w:styleId="365">
    <w:name w:val="Char Char93"/>
    <w:autoRedefine/>
    <w:qFormat/>
    <w:uiPriority w:val="0"/>
    <w:rPr>
      <w:kern w:val="2"/>
      <w:sz w:val="21"/>
      <w:szCs w:val="22"/>
    </w:rPr>
  </w:style>
  <w:style w:type="character" w:customStyle="1" w:styleId="366">
    <w:name w:val="未处理的提及1"/>
    <w:autoRedefine/>
    <w:unhideWhenUsed/>
    <w:qFormat/>
    <w:uiPriority w:val="99"/>
    <w:rPr>
      <w:color w:val="605E5C"/>
      <w:shd w:val="clear" w:color="auto" w:fill="E1DFDD"/>
    </w:rPr>
  </w:style>
  <w:style w:type="character" w:customStyle="1" w:styleId="367">
    <w:name w:val="Char Char8"/>
    <w:autoRedefine/>
    <w:qFormat/>
    <w:uiPriority w:val="0"/>
    <w:rPr>
      <w:rFonts w:ascii="Arial" w:hAnsi="Arial" w:eastAsia="宋体" w:cs="Arial"/>
      <w:sz w:val="11"/>
      <w:szCs w:val="11"/>
      <w:lang w:val="en-US" w:eastAsia="zh-CN" w:bidi="ar-SA"/>
    </w:rPr>
  </w:style>
  <w:style w:type="character" w:customStyle="1" w:styleId="368">
    <w:name w:val="Char Char212"/>
    <w:autoRedefine/>
    <w:qFormat/>
    <w:uiPriority w:val="0"/>
    <w:rPr>
      <w:rFonts w:eastAsia="华文中宋"/>
      <w:b/>
      <w:bCs/>
      <w:kern w:val="44"/>
      <w:sz w:val="36"/>
      <w:szCs w:val="36"/>
      <w:lang w:val="en-US" w:eastAsia="zh-CN" w:bidi="ar-SA"/>
    </w:rPr>
  </w:style>
  <w:style w:type="character" w:customStyle="1" w:styleId="369">
    <w:name w:val="Char Char202"/>
    <w:autoRedefine/>
    <w:qFormat/>
    <w:uiPriority w:val="0"/>
    <w:rPr>
      <w:rFonts w:eastAsia="华文中宋"/>
      <w:b/>
      <w:bCs/>
      <w:kern w:val="2"/>
      <w:sz w:val="32"/>
      <w:szCs w:val="32"/>
      <w:lang w:val="en-US" w:eastAsia="zh-CN" w:bidi="ar-SA"/>
    </w:rPr>
  </w:style>
  <w:style w:type="paragraph" w:customStyle="1" w:styleId="370">
    <w:name w:val="xl9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371">
    <w:name w:val="pbulletcmt"/>
    <w:basedOn w:val="1"/>
    <w:autoRedefine/>
    <w:qFormat/>
    <w:uiPriority w:val="0"/>
    <w:pPr>
      <w:spacing w:before="100" w:beforeAutospacing="1" w:after="100" w:afterAutospacing="1" w:line="240" w:lineRule="auto"/>
      <w:jc w:val="left"/>
    </w:pPr>
    <w:rPr>
      <w:rFonts w:eastAsia="Times New Roman"/>
      <w:kern w:val="0"/>
      <w:sz w:val="24"/>
      <w:szCs w:val="24"/>
    </w:rPr>
  </w:style>
  <w:style w:type="paragraph" w:customStyle="1" w:styleId="372">
    <w:name w:val="样式1"/>
    <w:basedOn w:val="1"/>
    <w:next w:val="6"/>
    <w:autoRedefine/>
    <w:qFormat/>
    <w:uiPriority w:val="0"/>
    <w:pPr>
      <w:widowControl w:val="0"/>
      <w:spacing w:line="360" w:lineRule="auto"/>
      <w:ind w:firstLine="420" w:firstLineChars="200"/>
    </w:pPr>
    <w:rPr>
      <w:rFonts w:ascii="宋体" w:hAnsi="宋体"/>
      <w:szCs w:val="20"/>
    </w:rPr>
  </w:style>
  <w:style w:type="paragraph" w:customStyle="1" w:styleId="373">
    <w:name w:val="xl93"/>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374">
    <w:name w:val="样式 标题 3 + 四号 左 段前: 0 磅 段后: 0 磅"/>
    <w:basedOn w:val="5"/>
    <w:autoRedefine/>
    <w:qFormat/>
    <w:uiPriority w:val="0"/>
    <w:pPr>
      <w:numPr>
        <w:ilvl w:val="2"/>
        <w:numId w:val="5"/>
      </w:numPr>
      <w:spacing w:before="0" w:after="0"/>
      <w:jc w:val="left"/>
    </w:pPr>
    <w:rPr>
      <w:rFonts w:cs="宋体"/>
      <w:sz w:val="28"/>
      <w:szCs w:val="20"/>
    </w:rPr>
  </w:style>
  <w:style w:type="paragraph" w:customStyle="1" w:styleId="375">
    <w:name w:val="xl11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376">
    <w:name w:val="方案正文"/>
    <w:basedOn w:val="1"/>
    <w:autoRedefine/>
    <w:qFormat/>
    <w:uiPriority w:val="0"/>
    <w:pPr>
      <w:widowControl w:val="0"/>
      <w:spacing w:line="360" w:lineRule="auto"/>
    </w:pPr>
    <w:rPr>
      <w:sz w:val="24"/>
      <w:szCs w:val="24"/>
    </w:rPr>
  </w:style>
  <w:style w:type="paragraph" w:customStyle="1" w:styleId="377">
    <w:name w:val="xl60"/>
    <w:basedOn w:val="1"/>
    <w:autoRedefine/>
    <w:qFormat/>
    <w:uiPriority w:val="0"/>
    <w:pPr>
      <w:pBdr>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378">
    <w:name w:val="xl102"/>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379">
    <w:name w:val="xl66"/>
    <w:basedOn w:val="1"/>
    <w:autoRedefine/>
    <w:qFormat/>
    <w:uiPriority w:val="0"/>
    <w:pPr>
      <w:pBdr>
        <w:top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380">
    <w:name w:val="样式4"/>
    <w:basedOn w:val="4"/>
    <w:autoRedefine/>
    <w:qFormat/>
    <w:uiPriority w:val="0"/>
    <w:pPr>
      <w:keepNext w:val="0"/>
      <w:keepLines w:val="0"/>
      <w:tabs>
        <w:tab w:val="left" w:pos="420"/>
      </w:tabs>
      <w:spacing w:before="360" w:afterLines="50" w:line="360" w:lineRule="auto"/>
      <w:ind w:left="420" w:hanging="420"/>
    </w:pPr>
    <w:rPr>
      <w:rFonts w:ascii="宋体" w:hAnsi="宋体" w:eastAsia="黑体" w:cs="Arial"/>
      <w:bCs w:val="0"/>
      <w:color w:val="000000"/>
      <w:sz w:val="24"/>
      <w:szCs w:val="24"/>
    </w:rPr>
  </w:style>
  <w:style w:type="paragraph" w:customStyle="1" w:styleId="381">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382">
    <w:name w:val="Char"/>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383">
    <w:name w:val="xl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color w:val="FF0000"/>
      <w:kern w:val="0"/>
      <w:sz w:val="20"/>
      <w:szCs w:val="20"/>
    </w:rPr>
  </w:style>
  <w:style w:type="paragraph" w:customStyle="1" w:styleId="384">
    <w:name w:val="空半行"/>
    <w:basedOn w:val="1"/>
    <w:autoRedefine/>
    <w:qFormat/>
    <w:uiPriority w:val="0"/>
    <w:pPr>
      <w:widowControl w:val="0"/>
      <w:adjustRightInd w:val="0"/>
      <w:spacing w:line="120" w:lineRule="exact"/>
      <w:textAlignment w:val="baseline"/>
    </w:pPr>
    <w:rPr>
      <w:rFonts w:eastAsia="仿宋_GB2312"/>
      <w:color w:val="FFFFFF"/>
      <w:kern w:val="0"/>
      <w:sz w:val="30"/>
      <w:szCs w:val="20"/>
    </w:rPr>
  </w:style>
  <w:style w:type="paragraph" w:customStyle="1" w:styleId="385">
    <w:name w:val="TOC 标题1"/>
    <w:basedOn w:val="3"/>
    <w:next w:val="1"/>
    <w:autoRedefine/>
    <w:qFormat/>
    <w:uiPriority w:val="0"/>
    <w:pPr>
      <w:spacing w:before="340" w:after="330" w:line="576" w:lineRule="auto"/>
      <w:jc w:val="both"/>
      <w:outlineLvl w:val="9"/>
    </w:pPr>
    <w:rPr>
      <w:rFonts w:ascii="Calibri" w:hAnsi="Calibri" w:eastAsia="宋体"/>
      <w:sz w:val="44"/>
      <w:szCs w:val="44"/>
    </w:rPr>
  </w:style>
  <w:style w:type="paragraph" w:customStyle="1" w:styleId="386">
    <w:name w:val="样式 正文文本缩进 2 + 小四 首行缩进:  2 字符"/>
    <w:basedOn w:val="38"/>
    <w:autoRedefine/>
    <w:qFormat/>
    <w:uiPriority w:val="0"/>
    <w:pPr>
      <w:spacing w:after="0" w:line="360" w:lineRule="auto"/>
      <w:ind w:left="0" w:leftChars="0" w:firstLine="200" w:firstLineChars="200"/>
    </w:pPr>
    <w:rPr>
      <w:rFonts w:cs="宋体"/>
      <w:sz w:val="24"/>
      <w:szCs w:val="20"/>
    </w:rPr>
  </w:style>
  <w:style w:type="paragraph" w:customStyle="1" w:styleId="387">
    <w:name w:val="Char21"/>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388">
    <w:name w:val="样式 标题 3 + 两端对齐"/>
    <w:basedOn w:val="5"/>
    <w:autoRedefine/>
    <w:qFormat/>
    <w:uiPriority w:val="0"/>
    <w:pPr>
      <w:ind w:firstLine="200" w:firstLineChars="200"/>
      <w:jc w:val="left"/>
    </w:pPr>
    <w:rPr>
      <w:rFonts w:cs="宋体"/>
      <w:szCs w:val="20"/>
    </w:rPr>
  </w:style>
  <w:style w:type="paragraph" w:customStyle="1" w:styleId="389">
    <w:name w:val="xl3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0">
    <w:name w:val="xl63"/>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1">
    <w:name w:val="xl83"/>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392">
    <w:name w:val="列出段落11"/>
    <w:basedOn w:val="1"/>
    <w:autoRedefine/>
    <w:qFormat/>
    <w:uiPriority w:val="0"/>
    <w:pPr>
      <w:widowControl w:val="0"/>
      <w:spacing w:line="240" w:lineRule="auto"/>
      <w:ind w:firstLine="420" w:firstLineChars="200"/>
    </w:pPr>
    <w:rPr>
      <w:rFonts w:ascii="Calibri" w:hAnsi="Calibri"/>
      <w:szCs w:val="24"/>
    </w:rPr>
  </w:style>
  <w:style w:type="paragraph" w:customStyle="1" w:styleId="393">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94">
    <w:name w:val="xl4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395">
    <w:name w:val="xl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396">
    <w:name w:val="xl96"/>
    <w:basedOn w:val="1"/>
    <w:autoRedefine/>
    <w:qFormat/>
    <w:uiPriority w:val="0"/>
    <w:pPr>
      <w:pBdr>
        <w:top w:val="single" w:color="auto" w:sz="4" w:space="0"/>
        <w:left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397">
    <w:name w:val="xl4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color w:val="993366"/>
      <w:kern w:val="0"/>
      <w:sz w:val="20"/>
      <w:szCs w:val="20"/>
    </w:rPr>
  </w:style>
  <w:style w:type="paragraph" w:customStyle="1" w:styleId="398">
    <w:name w:val="xl10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9">
    <w:name w:val="文档正文"/>
    <w:basedOn w:val="1"/>
    <w:autoRedefine/>
    <w:qFormat/>
    <w:uiPriority w:val="0"/>
    <w:pPr>
      <w:widowControl w:val="0"/>
      <w:adjustRightInd w:val="0"/>
      <w:spacing w:line="312" w:lineRule="atLeast"/>
      <w:ind w:firstLine="567"/>
      <w:textAlignment w:val="baseline"/>
    </w:pPr>
    <w:rPr>
      <w:rFonts w:ascii="长城仿宋" w:eastAsia="长城仿宋"/>
      <w:kern w:val="0"/>
      <w:sz w:val="28"/>
      <w:szCs w:val="24"/>
    </w:rPr>
  </w:style>
  <w:style w:type="paragraph" w:customStyle="1" w:styleId="400">
    <w:name w:val="默认段落字体 Para Char"/>
    <w:basedOn w:val="1"/>
    <w:autoRedefine/>
    <w:qFormat/>
    <w:uiPriority w:val="0"/>
    <w:pPr>
      <w:widowControl w:val="0"/>
      <w:spacing w:line="240" w:lineRule="auto"/>
      <w:ind w:left="540"/>
    </w:pPr>
    <w:rPr>
      <w:szCs w:val="24"/>
    </w:rPr>
  </w:style>
  <w:style w:type="paragraph" w:customStyle="1" w:styleId="401">
    <w:name w:val="xl49"/>
    <w:basedOn w:val="1"/>
    <w:autoRedefine/>
    <w:qFormat/>
    <w:uiPriority w:val="0"/>
    <w:pPr>
      <w:spacing w:before="100" w:beforeAutospacing="1" w:after="100" w:afterAutospacing="1" w:line="240" w:lineRule="auto"/>
      <w:jc w:val="center"/>
    </w:pPr>
    <w:rPr>
      <w:kern w:val="0"/>
      <w:sz w:val="20"/>
      <w:szCs w:val="20"/>
    </w:rPr>
  </w:style>
  <w:style w:type="paragraph" w:customStyle="1" w:styleId="402">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03">
    <w:name w:val="节"/>
    <w:basedOn w:val="4"/>
    <w:autoRedefine/>
    <w:qFormat/>
    <w:uiPriority w:val="0"/>
    <w:pPr>
      <w:tabs>
        <w:tab w:val="left" w:pos="576"/>
      </w:tabs>
      <w:spacing w:before="260" w:after="260" w:line="240" w:lineRule="auto"/>
      <w:ind w:left="576" w:hanging="576"/>
      <w:jc w:val="both"/>
    </w:pPr>
    <w:rPr>
      <w:rFonts w:ascii="黑体" w:hAnsi="Arial" w:eastAsia="黑体"/>
      <w:b w:val="0"/>
      <w:sz w:val="28"/>
      <w:szCs w:val="28"/>
    </w:rPr>
  </w:style>
  <w:style w:type="paragraph" w:customStyle="1" w:styleId="404">
    <w:name w:val="样式 样式 标题 2 + 两端对齐 + 首行缩进:  2 字符"/>
    <w:basedOn w:val="1"/>
    <w:autoRedefine/>
    <w:qFormat/>
    <w:uiPriority w:val="0"/>
    <w:pPr>
      <w:keepNext/>
      <w:keepLines/>
      <w:widowControl w:val="0"/>
      <w:spacing w:line="300" w:lineRule="auto"/>
      <w:ind w:firstLine="641" w:firstLineChars="200"/>
      <w:jc w:val="left"/>
      <w:outlineLvl w:val="1"/>
    </w:pPr>
    <w:rPr>
      <w:rFonts w:eastAsia="华文中宋" w:cs="宋体"/>
      <w:b/>
      <w:bCs/>
      <w:sz w:val="24"/>
      <w:szCs w:val="24"/>
    </w:rPr>
  </w:style>
  <w:style w:type="paragraph" w:customStyle="1" w:styleId="405">
    <w:name w:val="xl82"/>
    <w:basedOn w:val="1"/>
    <w:autoRedefine/>
    <w:qFormat/>
    <w:uiPriority w:val="0"/>
    <w:pPr>
      <w:spacing w:before="100" w:beforeAutospacing="1" w:after="100" w:afterAutospacing="1" w:line="240" w:lineRule="auto"/>
      <w:jc w:val="center"/>
    </w:pPr>
    <w:rPr>
      <w:rFonts w:ascii="宋体" w:hAnsi="宋体" w:cs="宋体"/>
      <w:kern w:val="0"/>
      <w:sz w:val="24"/>
      <w:szCs w:val="24"/>
    </w:rPr>
  </w:style>
  <w:style w:type="paragraph" w:customStyle="1" w:styleId="406">
    <w:name w:val="xl50"/>
    <w:basedOn w:val="1"/>
    <w:autoRedefine/>
    <w:qFormat/>
    <w:uiPriority w:val="0"/>
    <w:pP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407">
    <w:name w:val="样式 标题 1 + 宋体"/>
    <w:basedOn w:val="3"/>
    <w:autoRedefine/>
    <w:qFormat/>
    <w:uiPriority w:val="0"/>
    <w:rPr>
      <w:rFonts w:ascii="宋体" w:hAnsi="宋体"/>
    </w:rPr>
  </w:style>
  <w:style w:type="paragraph" w:customStyle="1" w:styleId="408">
    <w:name w:val="标题2"/>
    <w:basedOn w:val="4"/>
    <w:next w:val="1"/>
    <w:autoRedefine/>
    <w:qFormat/>
    <w:uiPriority w:val="0"/>
    <w:pPr>
      <w:spacing w:before="260" w:after="260"/>
    </w:pPr>
  </w:style>
  <w:style w:type="paragraph" w:customStyle="1" w:styleId="409">
    <w:name w:val="xl1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10">
    <w:name w:val="Char Char24 Char Char"/>
    <w:basedOn w:val="1"/>
    <w:autoRedefine/>
    <w:qFormat/>
    <w:uiPriority w:val="0"/>
    <w:pPr>
      <w:spacing w:after="160" w:line="240" w:lineRule="exact"/>
      <w:jc w:val="left"/>
    </w:pPr>
    <w:rPr>
      <w:szCs w:val="24"/>
    </w:rPr>
  </w:style>
  <w:style w:type="paragraph" w:customStyle="1" w:styleId="411">
    <w:name w:val="xl62"/>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412">
    <w:name w:val="xl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13">
    <w:name w:val="样式 小四 左 行距: 多倍行距 1.25 字行"/>
    <w:basedOn w:val="1"/>
    <w:autoRedefine/>
    <w:qFormat/>
    <w:uiPriority w:val="0"/>
    <w:pPr>
      <w:widowControl w:val="0"/>
      <w:spacing w:line="300" w:lineRule="auto"/>
      <w:jc w:val="left"/>
    </w:pPr>
    <w:rPr>
      <w:rFonts w:cs="宋体"/>
      <w:sz w:val="24"/>
      <w:szCs w:val="20"/>
    </w:rPr>
  </w:style>
  <w:style w:type="paragraph" w:customStyle="1" w:styleId="414">
    <w:name w:val="样式 样式 标题 2 + 左 + 小三"/>
    <w:basedOn w:val="415"/>
    <w:autoRedefine/>
    <w:qFormat/>
    <w:uiPriority w:val="0"/>
    <w:pPr>
      <w:spacing w:before="120" w:after="120"/>
    </w:pPr>
    <w:rPr>
      <w:sz w:val="30"/>
    </w:rPr>
  </w:style>
  <w:style w:type="paragraph" w:customStyle="1" w:styleId="415">
    <w:name w:val="样式 标题 2 + 左"/>
    <w:basedOn w:val="4"/>
    <w:autoRedefine/>
    <w:qFormat/>
    <w:uiPriority w:val="0"/>
    <w:pPr>
      <w:ind w:firstLine="150" w:firstLineChars="150"/>
      <w:jc w:val="left"/>
    </w:pPr>
    <w:rPr>
      <w:rFonts w:cs="宋体"/>
      <w:szCs w:val="20"/>
    </w:rPr>
  </w:style>
  <w:style w:type="paragraph" w:customStyle="1" w:styleId="416">
    <w:name w:val="节(3级-2)标题"/>
    <w:basedOn w:val="5"/>
    <w:next w:val="1"/>
    <w:autoRedefine/>
    <w:qFormat/>
    <w:uiPriority w:val="0"/>
    <w:pPr>
      <w:spacing w:before="0" w:after="0"/>
      <w:ind w:firstLine="200" w:firstLineChars="200"/>
      <w:jc w:val="left"/>
    </w:pPr>
    <w:rPr>
      <w:sz w:val="24"/>
    </w:rPr>
  </w:style>
  <w:style w:type="paragraph" w:customStyle="1" w:styleId="417">
    <w:name w:val="列出段落1"/>
    <w:basedOn w:val="1"/>
    <w:autoRedefine/>
    <w:qFormat/>
    <w:uiPriority w:val="0"/>
    <w:pPr>
      <w:widowControl w:val="0"/>
      <w:spacing w:line="240" w:lineRule="auto"/>
      <w:ind w:firstLine="420" w:firstLineChars="200"/>
    </w:pPr>
    <w:rPr>
      <w:szCs w:val="24"/>
    </w:rPr>
  </w:style>
  <w:style w:type="paragraph" w:customStyle="1" w:styleId="418">
    <w:name w:val="标题1"/>
    <w:basedOn w:val="3"/>
    <w:next w:val="1"/>
    <w:qFormat/>
    <w:uiPriority w:val="0"/>
    <w:pPr>
      <w:spacing w:before="340" w:after="330"/>
    </w:pPr>
  </w:style>
  <w:style w:type="paragraph" w:customStyle="1" w:styleId="419">
    <w:name w:val="Char Char Char Char11"/>
    <w:basedOn w:val="1"/>
    <w:qFormat/>
    <w:uiPriority w:val="0"/>
    <w:pPr>
      <w:widowControl w:val="0"/>
      <w:spacing w:line="240" w:lineRule="auto"/>
    </w:pPr>
    <w:rPr>
      <w:rFonts w:ascii="Tahoma" w:hAnsi="Tahoma"/>
      <w:sz w:val="24"/>
      <w:szCs w:val="20"/>
    </w:rPr>
  </w:style>
  <w:style w:type="paragraph" w:customStyle="1" w:styleId="420">
    <w:name w:val="xl5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421">
    <w:name w:val="Char Char Char Char Char Char Char Char Char Char Char Char"/>
    <w:basedOn w:val="1"/>
    <w:autoRedefine/>
    <w:qFormat/>
    <w:uiPriority w:val="0"/>
    <w:pPr>
      <w:spacing w:after="160" w:line="240" w:lineRule="exact"/>
      <w:jc w:val="left"/>
    </w:pPr>
    <w:rPr>
      <w:szCs w:val="24"/>
    </w:rPr>
  </w:style>
  <w:style w:type="paragraph" w:customStyle="1" w:styleId="422">
    <w:name w:val="样式 标题 3 + 段前: 7.8 磅"/>
    <w:basedOn w:val="5"/>
    <w:autoRedefine/>
    <w:qFormat/>
    <w:uiPriority w:val="0"/>
    <w:pPr>
      <w:keepNext w:val="0"/>
      <w:keepLines w:val="0"/>
      <w:spacing w:before="156" w:after="0" w:line="360" w:lineRule="auto"/>
      <w:ind w:left="2220" w:hanging="420"/>
      <w:jc w:val="both"/>
    </w:pPr>
    <w:rPr>
      <w:rFonts w:eastAsia="宋体" w:cs="宋体"/>
      <w:b w:val="0"/>
      <w:bCs w:val="0"/>
      <w:sz w:val="24"/>
      <w:szCs w:val="20"/>
    </w:rPr>
  </w:style>
  <w:style w:type="paragraph" w:customStyle="1" w:styleId="423">
    <w:name w:val="样式 标题 3 + (中文) 黑体 小四 非加粗 段前: 7.8 磅 段后: 0 磅 行距: 固定值 20 磅"/>
    <w:basedOn w:val="5"/>
    <w:autoRedefine/>
    <w:qFormat/>
    <w:uiPriority w:val="0"/>
    <w:pPr>
      <w:spacing w:before="0" w:after="0" w:line="400" w:lineRule="exact"/>
      <w:jc w:val="both"/>
    </w:pPr>
    <w:rPr>
      <w:rFonts w:eastAsia="黑体" w:cs="宋体"/>
      <w:b w:val="0"/>
      <w:bCs w:val="0"/>
      <w:sz w:val="24"/>
      <w:szCs w:val="20"/>
    </w:rPr>
  </w:style>
  <w:style w:type="paragraph" w:customStyle="1" w:styleId="424">
    <w:name w:val="样式 标题 2 + Times New Roman 四号 非加粗 段前: 5 磅 段后: 0 磅 行距: 固定值 20..."/>
    <w:basedOn w:val="4"/>
    <w:autoRedefine/>
    <w:qFormat/>
    <w:uiPriority w:val="0"/>
    <w:pPr>
      <w:spacing w:before="100" w:after="0" w:line="400" w:lineRule="exact"/>
      <w:jc w:val="both"/>
    </w:pPr>
    <w:rPr>
      <w:rFonts w:eastAsia="黑体" w:cs="宋体"/>
      <w:b w:val="0"/>
      <w:bCs w:val="0"/>
      <w:kern w:val="0"/>
      <w:sz w:val="28"/>
      <w:szCs w:val="20"/>
    </w:rPr>
  </w:style>
  <w:style w:type="paragraph" w:customStyle="1" w:styleId="425">
    <w:name w:val="bt1bt1"/>
    <w:basedOn w:val="3"/>
    <w:autoRedefine/>
    <w:qFormat/>
    <w:uiPriority w:val="0"/>
    <w:pPr>
      <w:spacing w:before="340" w:after="330" w:line="240" w:lineRule="auto"/>
    </w:pPr>
    <w:rPr>
      <w:rFonts w:ascii="黑体" w:eastAsia="黑体"/>
      <w:b w:val="0"/>
    </w:rPr>
  </w:style>
  <w:style w:type="paragraph" w:customStyle="1" w:styleId="426">
    <w:name w:val="Char111"/>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427">
    <w:name w:val="Char Char2 Char"/>
    <w:basedOn w:val="1"/>
    <w:autoRedefine/>
    <w:qFormat/>
    <w:uiPriority w:val="0"/>
    <w:pPr>
      <w:keepNext/>
      <w:keepLines/>
      <w:pageBreakBefore/>
      <w:widowControl w:val="0"/>
      <w:tabs>
        <w:tab w:val="left" w:pos="845"/>
      </w:tabs>
      <w:spacing w:line="240" w:lineRule="auto"/>
      <w:ind w:left="845" w:hanging="420"/>
    </w:pPr>
    <w:rPr>
      <w:rFonts w:ascii="Tahoma" w:hAnsi="Tahoma"/>
      <w:sz w:val="24"/>
      <w:szCs w:val="20"/>
    </w:rPr>
  </w:style>
  <w:style w:type="paragraph" w:customStyle="1" w:styleId="428">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29">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30">
    <w:name w:val="须知二级小标题"/>
    <w:basedOn w:val="1"/>
    <w:autoRedefine/>
    <w:qFormat/>
    <w:uiPriority w:val="0"/>
    <w:pPr>
      <w:widowControl w:val="0"/>
      <w:spacing w:line="500" w:lineRule="exact"/>
    </w:pPr>
    <w:rPr>
      <w:rFonts w:ascii="宋体"/>
      <w:b/>
      <w:sz w:val="24"/>
      <w:szCs w:val="20"/>
    </w:rPr>
  </w:style>
  <w:style w:type="paragraph" w:customStyle="1" w:styleId="431">
    <w:name w:val="xl67"/>
    <w:basedOn w:val="1"/>
    <w:autoRedefine/>
    <w:qFormat/>
    <w:uiPriority w:val="0"/>
    <w:pPr>
      <w:pBdr>
        <w:top w:val="single" w:color="auto" w:sz="4" w:space="0"/>
        <w:bottom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432">
    <w:name w:val="xl100"/>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bottom"/>
    </w:pPr>
    <w:rPr>
      <w:rFonts w:ascii="宋体" w:hAnsi="宋体" w:cs="宋体"/>
      <w:kern w:val="0"/>
      <w:sz w:val="20"/>
      <w:szCs w:val="20"/>
    </w:rPr>
  </w:style>
  <w:style w:type="paragraph" w:customStyle="1" w:styleId="433">
    <w:name w:val="xl105"/>
    <w:basedOn w:val="1"/>
    <w:autoRedefine/>
    <w:qFormat/>
    <w:uiPriority w:val="0"/>
    <w:pPr>
      <w:spacing w:before="100" w:beforeAutospacing="1" w:after="100" w:afterAutospacing="1" w:line="240" w:lineRule="auto"/>
      <w:jc w:val="right"/>
    </w:pPr>
    <w:rPr>
      <w:rFonts w:ascii="宋体" w:hAnsi="宋体" w:cs="宋体"/>
      <w:kern w:val="0"/>
      <w:sz w:val="24"/>
      <w:szCs w:val="24"/>
    </w:rPr>
  </w:style>
  <w:style w:type="paragraph" w:customStyle="1" w:styleId="434">
    <w:name w:val="xl4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35">
    <w:name w:val="样式 样式 标题 3 + 两端对齐 + 首行缩进:  2 字符"/>
    <w:basedOn w:val="5"/>
    <w:next w:val="25"/>
    <w:autoRedefine/>
    <w:qFormat/>
    <w:uiPriority w:val="0"/>
    <w:pPr>
      <w:spacing w:before="0" w:after="0"/>
      <w:ind w:firstLine="200" w:firstLineChars="200"/>
      <w:jc w:val="left"/>
    </w:pPr>
    <w:rPr>
      <w:sz w:val="28"/>
      <w:szCs w:val="28"/>
    </w:rPr>
  </w:style>
  <w:style w:type="paragraph" w:customStyle="1" w:styleId="436">
    <w:name w:val="xl34"/>
    <w:basedOn w:val="1"/>
    <w:autoRedefine/>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437">
    <w:name w:val="xl69"/>
    <w:basedOn w:val="1"/>
    <w:autoRedefine/>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38">
    <w:name w:val="Char Char Char Char"/>
    <w:basedOn w:val="1"/>
    <w:autoRedefine/>
    <w:qFormat/>
    <w:uiPriority w:val="0"/>
    <w:pPr>
      <w:widowControl w:val="0"/>
      <w:spacing w:line="240" w:lineRule="auto"/>
    </w:pPr>
    <w:rPr>
      <w:szCs w:val="24"/>
    </w:rPr>
  </w:style>
  <w:style w:type="paragraph" w:customStyle="1" w:styleId="439">
    <w:name w:val="样式 标题 4 + 首行缩进:  2 字符"/>
    <w:basedOn w:val="6"/>
    <w:autoRedefine/>
    <w:qFormat/>
    <w:uiPriority w:val="0"/>
    <w:rPr>
      <w:rFonts w:cs="宋体"/>
      <w:szCs w:val="20"/>
    </w:rPr>
  </w:style>
  <w:style w:type="paragraph" w:customStyle="1" w:styleId="440">
    <w:name w:val="xl48"/>
    <w:basedOn w:val="1"/>
    <w:autoRedefine/>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41">
    <w:name w:val="List Paragraph1"/>
    <w:basedOn w:val="1"/>
    <w:autoRedefine/>
    <w:qFormat/>
    <w:uiPriority w:val="0"/>
    <w:pPr>
      <w:widowControl w:val="0"/>
      <w:spacing w:line="240" w:lineRule="auto"/>
      <w:ind w:firstLine="420" w:firstLineChars="200"/>
    </w:pPr>
    <w:rPr>
      <w:szCs w:val="24"/>
    </w:rPr>
  </w:style>
  <w:style w:type="paragraph" w:customStyle="1" w:styleId="442">
    <w:name w:val="xl5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43">
    <w:name w:val="Char Char Char Char Char Char Char Char Char Char"/>
    <w:basedOn w:val="1"/>
    <w:autoRedefine/>
    <w:qFormat/>
    <w:uiPriority w:val="0"/>
    <w:pPr>
      <w:widowControl w:val="0"/>
      <w:spacing w:line="240" w:lineRule="auto"/>
    </w:pPr>
    <w:rPr>
      <w:szCs w:val="20"/>
    </w:rPr>
  </w:style>
  <w:style w:type="paragraph" w:customStyle="1" w:styleId="444">
    <w:name w:val="Char11"/>
    <w:basedOn w:val="1"/>
    <w:autoRedefine/>
    <w:qFormat/>
    <w:uiPriority w:val="0"/>
    <w:pPr>
      <w:widowControl w:val="0"/>
      <w:spacing w:line="240" w:lineRule="auto"/>
    </w:pPr>
    <w:rPr>
      <w:rFonts w:ascii="仿宋_GB2312" w:eastAsia="仿宋_GB2312"/>
      <w:b/>
      <w:sz w:val="32"/>
      <w:szCs w:val="32"/>
    </w:rPr>
  </w:style>
  <w:style w:type="paragraph" w:customStyle="1" w:styleId="445">
    <w:name w:val="Char1 Char Char Char Char Char Char"/>
    <w:basedOn w:val="1"/>
    <w:autoRedefine/>
    <w:qFormat/>
    <w:uiPriority w:val="0"/>
    <w:pPr>
      <w:widowControl w:val="0"/>
      <w:spacing w:line="240" w:lineRule="auto"/>
    </w:pPr>
    <w:rPr>
      <w:rFonts w:ascii="Tahoma" w:hAnsi="Tahoma"/>
      <w:szCs w:val="20"/>
    </w:rPr>
  </w:style>
  <w:style w:type="paragraph" w:customStyle="1" w:styleId="446">
    <w:name w:val="Char Char1 Char Char Char1"/>
    <w:basedOn w:val="1"/>
    <w:autoRedefine/>
    <w:qFormat/>
    <w:uiPriority w:val="0"/>
    <w:pPr>
      <w:widowControl w:val="0"/>
      <w:spacing w:line="240" w:lineRule="auto"/>
    </w:pPr>
    <w:rPr>
      <w:kern w:val="0"/>
      <w:sz w:val="20"/>
      <w:szCs w:val="20"/>
    </w:rPr>
  </w:style>
  <w:style w:type="paragraph" w:customStyle="1" w:styleId="447">
    <w:name w:val="标题3"/>
    <w:basedOn w:val="5"/>
    <w:next w:val="1"/>
    <w:autoRedefine/>
    <w:qFormat/>
    <w:uiPriority w:val="0"/>
    <w:pPr>
      <w:spacing w:before="260" w:after="260"/>
    </w:pPr>
  </w:style>
  <w:style w:type="paragraph" w:customStyle="1" w:styleId="448">
    <w:name w:val="xl4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49">
    <w:name w:val="Char Char Char Char Char Char Char Char Char Char Char Char Char Char Char Char Char Char Char Char Char Char Char Char Char Char Char Char Char Char Char Char Char"/>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50">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51">
    <w:name w:val="Char Char1 Char Char Char Char Char Char"/>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52">
    <w:name w:val="Char Char1 Char Char Char"/>
    <w:basedOn w:val="1"/>
    <w:autoRedefine/>
    <w:qFormat/>
    <w:uiPriority w:val="0"/>
    <w:pPr>
      <w:widowControl w:val="0"/>
      <w:spacing w:line="240" w:lineRule="auto"/>
    </w:pPr>
    <w:rPr>
      <w:kern w:val="0"/>
      <w:sz w:val="20"/>
      <w:szCs w:val="20"/>
    </w:rPr>
  </w:style>
  <w:style w:type="paragraph" w:customStyle="1" w:styleId="453">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454">
    <w:name w:val="表格文字"/>
    <w:basedOn w:val="1"/>
    <w:autoRedefine/>
    <w:qFormat/>
    <w:uiPriority w:val="0"/>
    <w:pPr>
      <w:widowControl w:val="0"/>
      <w:adjustRightInd w:val="0"/>
      <w:spacing w:line="360" w:lineRule="auto"/>
      <w:ind w:firstLine="200" w:firstLineChars="200"/>
      <w:jc w:val="left"/>
      <w:textAlignment w:val="baseline"/>
    </w:pPr>
    <w:rPr>
      <w:rFonts w:ascii="Arial" w:hAnsi="Arial"/>
      <w:kern w:val="0"/>
      <w:sz w:val="24"/>
      <w:szCs w:val="20"/>
    </w:rPr>
  </w:style>
  <w:style w:type="paragraph" w:customStyle="1" w:styleId="455">
    <w:name w:val="Default"/>
    <w:autoRedefine/>
    <w:qFormat/>
    <w:uiPriority w:val="0"/>
    <w:pPr>
      <w:widowControl w:val="0"/>
      <w:autoSpaceDE w:val="0"/>
      <w:autoSpaceDN w:val="0"/>
      <w:adjustRightInd w:val="0"/>
    </w:pPr>
    <w:rPr>
      <w:rFonts w:ascii="宋体" w:hAnsi="Times New Roman" w:eastAsia="宋体" w:cs="Times New Roman"/>
      <w:color w:val="000000"/>
      <w:kern w:val="2"/>
      <w:sz w:val="24"/>
      <w:szCs w:val="22"/>
      <w:lang w:val="en-US" w:eastAsia="zh-CN" w:bidi="ar-SA"/>
    </w:rPr>
  </w:style>
  <w:style w:type="paragraph" w:customStyle="1" w:styleId="456">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57">
    <w:name w:val="默认段落字体 Para Char Char Char Char Char Char Char"/>
    <w:basedOn w:val="1"/>
    <w:autoRedefine/>
    <w:qFormat/>
    <w:uiPriority w:val="0"/>
    <w:pPr>
      <w:widowControl w:val="0"/>
      <w:adjustRightInd w:val="0"/>
      <w:spacing w:line="360" w:lineRule="auto"/>
      <w:ind w:left="200" w:hanging="200" w:hangingChars="200"/>
    </w:pPr>
    <w:rPr>
      <w:szCs w:val="20"/>
    </w:rPr>
  </w:style>
  <w:style w:type="paragraph" w:customStyle="1" w:styleId="458">
    <w:name w:val="xl59"/>
    <w:basedOn w:val="1"/>
    <w:autoRedefine/>
    <w:qFormat/>
    <w:uiPriority w:val="0"/>
    <w:pPr>
      <w:pBdr>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459">
    <w:name w:val="正文+首缩"/>
    <w:basedOn w:val="1"/>
    <w:next w:val="1"/>
    <w:autoRedefine/>
    <w:qFormat/>
    <w:uiPriority w:val="0"/>
    <w:pPr>
      <w:widowControl w:val="0"/>
      <w:spacing w:line="360" w:lineRule="auto"/>
      <w:ind w:firstLine="420" w:firstLineChars="200"/>
    </w:pPr>
    <w:rPr>
      <w:rFonts w:ascii="Arial" w:hAnsi="Arial"/>
      <w:kern w:val="0"/>
      <w:sz w:val="20"/>
      <w:szCs w:val="20"/>
    </w:rPr>
  </w:style>
  <w:style w:type="paragraph" w:customStyle="1" w:styleId="460">
    <w:name w:val="flNote"/>
    <w:basedOn w:val="1"/>
    <w:autoRedefine/>
    <w:qFormat/>
    <w:uiPriority w:val="0"/>
    <w:pPr>
      <w:widowControl w:val="0"/>
      <w:adjustRightInd w:val="0"/>
      <w:spacing w:before="320" w:after="160" w:line="360" w:lineRule="atLeast"/>
      <w:jc w:val="center"/>
      <w:textAlignment w:val="baseline"/>
    </w:pPr>
    <w:rPr>
      <w:rFonts w:ascii="Arial" w:eastAsia="黑体"/>
      <w:kern w:val="0"/>
      <w:sz w:val="30"/>
      <w:szCs w:val="20"/>
    </w:rPr>
  </w:style>
  <w:style w:type="paragraph" w:customStyle="1" w:styleId="461">
    <w:name w:val="xl85"/>
    <w:basedOn w:val="1"/>
    <w:autoRedefine/>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462">
    <w:name w:val="条款节部分"/>
    <w:basedOn w:val="1"/>
    <w:autoRedefine/>
    <w:qFormat/>
    <w:uiPriority w:val="0"/>
    <w:pPr>
      <w:widowControl w:val="0"/>
      <w:numPr>
        <w:ilvl w:val="0"/>
        <w:numId w:val="6"/>
      </w:numPr>
      <w:spacing w:line="240" w:lineRule="auto"/>
    </w:pPr>
    <w:rPr>
      <w:rFonts w:eastAsia="仿宋_GB2312"/>
      <w:sz w:val="32"/>
      <w:szCs w:val="32"/>
    </w:rPr>
  </w:style>
  <w:style w:type="paragraph" w:customStyle="1" w:styleId="463">
    <w:name w:val="Char Char Char Char Char Char Char Char Char Char11"/>
    <w:basedOn w:val="1"/>
    <w:autoRedefine/>
    <w:qFormat/>
    <w:uiPriority w:val="0"/>
    <w:pPr>
      <w:widowControl w:val="0"/>
      <w:spacing w:line="240" w:lineRule="auto"/>
    </w:pPr>
    <w:rPr>
      <w:szCs w:val="20"/>
    </w:rPr>
  </w:style>
  <w:style w:type="paragraph" w:customStyle="1" w:styleId="464">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65">
    <w:name w:val="xl11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6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67">
    <w:name w:val="xl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468">
    <w:name w:val="xl90"/>
    <w:basedOn w:val="1"/>
    <w:autoRedefine/>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69">
    <w:name w:val="xl101"/>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bottom"/>
    </w:pPr>
    <w:rPr>
      <w:rFonts w:ascii="宋体" w:hAnsi="宋体" w:cs="宋体"/>
      <w:kern w:val="0"/>
      <w:sz w:val="20"/>
      <w:szCs w:val="20"/>
    </w:rPr>
  </w:style>
  <w:style w:type="paragraph" w:customStyle="1" w:styleId="470">
    <w:name w:val="表名A"/>
    <w:basedOn w:val="1"/>
    <w:autoRedefine/>
    <w:qFormat/>
    <w:uiPriority w:val="4"/>
    <w:pPr>
      <w:tabs>
        <w:tab w:val="left" w:pos="0"/>
      </w:tabs>
      <w:adjustRightInd w:val="0"/>
      <w:snapToGrid w:val="0"/>
      <w:spacing w:beforeLines="80" w:afterLines="20" w:line="240" w:lineRule="auto"/>
      <w:jc w:val="center"/>
    </w:pPr>
    <w:rPr>
      <w:b/>
      <w:kern w:val="0"/>
      <w:szCs w:val="20"/>
    </w:rPr>
  </w:style>
  <w:style w:type="paragraph" w:customStyle="1" w:styleId="471">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72">
    <w:name w:val="Char Char1 Char Char Char Char Char Char11"/>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73">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FF"/>
      <w:kern w:val="0"/>
      <w:sz w:val="20"/>
      <w:szCs w:val="20"/>
    </w:rPr>
  </w:style>
  <w:style w:type="paragraph" w:customStyle="1" w:styleId="474">
    <w:name w:val="xl82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475">
    <w:name w:val="xl201"/>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76">
    <w:name w:val="表文C"/>
    <w:basedOn w:val="1"/>
    <w:autoRedefine/>
    <w:qFormat/>
    <w:uiPriority w:val="4"/>
    <w:pPr>
      <w:tabs>
        <w:tab w:val="left" w:pos="0"/>
      </w:tabs>
      <w:adjustRightInd w:val="0"/>
      <w:snapToGrid w:val="0"/>
      <w:spacing w:line="240" w:lineRule="auto"/>
      <w:jc w:val="center"/>
    </w:pPr>
    <w:rPr>
      <w:kern w:val="0"/>
      <w:szCs w:val="20"/>
    </w:rPr>
  </w:style>
  <w:style w:type="paragraph" w:customStyle="1" w:styleId="477">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478">
    <w:name w:val="Char Char24 Char Char11"/>
    <w:basedOn w:val="1"/>
    <w:autoRedefine/>
    <w:qFormat/>
    <w:uiPriority w:val="0"/>
    <w:pPr>
      <w:spacing w:after="160" w:line="240" w:lineRule="exact"/>
      <w:jc w:val="left"/>
    </w:pPr>
    <w:rPr>
      <w:szCs w:val="24"/>
    </w:rPr>
  </w:style>
  <w:style w:type="paragraph" w:customStyle="1" w:styleId="479">
    <w:name w:val="xl5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80">
    <w:name w:val="样式1 Char Char"/>
    <w:basedOn w:val="1"/>
    <w:autoRedefine/>
    <w:qFormat/>
    <w:uiPriority w:val="0"/>
    <w:pPr>
      <w:widowControl w:val="0"/>
      <w:adjustRightInd w:val="0"/>
      <w:snapToGrid w:val="0"/>
      <w:spacing w:line="360" w:lineRule="auto"/>
      <w:ind w:firstLine="359" w:firstLineChars="171"/>
    </w:pPr>
    <w:rPr>
      <w:szCs w:val="21"/>
    </w:rPr>
  </w:style>
  <w:style w:type="paragraph" w:customStyle="1" w:styleId="481">
    <w:name w:val="xl20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2">
    <w:name w:val="msonormal"/>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483">
    <w:name w:val="xl99"/>
    <w:basedOn w:val="1"/>
    <w:autoRedefine/>
    <w:qFormat/>
    <w:uiPriority w:val="0"/>
    <w:pPr>
      <w:spacing w:before="100" w:beforeAutospacing="1" w:after="100" w:afterAutospacing="1" w:line="240" w:lineRule="auto"/>
      <w:jc w:val="right"/>
    </w:pPr>
    <w:rPr>
      <w:rFonts w:ascii="宋体" w:hAnsi="宋体" w:cs="宋体"/>
      <w:kern w:val="0"/>
      <w:sz w:val="20"/>
      <w:szCs w:val="20"/>
    </w:rPr>
  </w:style>
  <w:style w:type="paragraph" w:customStyle="1" w:styleId="484">
    <w:name w:val="样式 标题 1标题 1XWA标题1Document Header1标题 1 Char1 + 宋体 四号 加粗 两端..."/>
    <w:basedOn w:val="3"/>
    <w:autoRedefine/>
    <w:qFormat/>
    <w:uiPriority w:val="0"/>
    <w:pPr>
      <w:adjustRightInd w:val="0"/>
      <w:snapToGrid w:val="0"/>
      <w:spacing w:before="0" w:after="0" w:line="360" w:lineRule="auto"/>
      <w:ind w:firstLine="3092" w:firstLineChars="1100"/>
      <w:jc w:val="both"/>
    </w:pPr>
    <w:rPr>
      <w:rFonts w:ascii="宋体" w:hAnsi="宋体" w:eastAsia="宋体"/>
      <w:sz w:val="28"/>
      <w:szCs w:val="20"/>
      <w:lang w:val="en-US"/>
    </w:rPr>
  </w:style>
  <w:style w:type="paragraph" w:customStyle="1" w:styleId="485">
    <w:name w:val="xl20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6">
    <w:name w:val="Char1 Char Char Char Char Char Char Char Char Char Char Char Char Char Char Char"/>
    <w:basedOn w:val="1"/>
    <w:autoRedefine/>
    <w:qFormat/>
    <w:uiPriority w:val="0"/>
    <w:pPr>
      <w:widowControl w:val="0"/>
      <w:spacing w:line="240" w:lineRule="auto"/>
    </w:pPr>
    <w:rPr>
      <w:szCs w:val="20"/>
    </w:rPr>
  </w:style>
  <w:style w:type="paragraph" w:customStyle="1" w:styleId="487">
    <w:name w:val="xl11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88">
    <w:name w:val="Char Char Char Char Char Char Char Char Char Char Char Char Char Char Char Char Char Char Char1"/>
    <w:basedOn w:val="1"/>
    <w:autoRedefine/>
    <w:qFormat/>
    <w:uiPriority w:val="0"/>
    <w:pPr>
      <w:widowControl w:val="0"/>
      <w:tabs>
        <w:tab w:val="left" w:pos="1155"/>
      </w:tabs>
      <w:adjustRightInd w:val="0"/>
      <w:snapToGrid w:val="0"/>
      <w:ind w:left="1155" w:hanging="210"/>
    </w:pPr>
    <w:rPr>
      <w:szCs w:val="24"/>
    </w:rPr>
  </w:style>
  <w:style w:type="paragraph" w:customStyle="1" w:styleId="489">
    <w:name w:val="样式 正文文字缩进 2 + (符号) 宋体 小四 居中 首行缩进:  2 字符 行距: 固定值 18 磅"/>
    <w:basedOn w:val="38"/>
    <w:autoRedefine/>
    <w:qFormat/>
    <w:uiPriority w:val="0"/>
    <w:pPr>
      <w:spacing w:after="0" w:line="360" w:lineRule="exact"/>
      <w:ind w:left="0" w:leftChars="0"/>
      <w:jc w:val="center"/>
    </w:pPr>
    <w:rPr>
      <w:sz w:val="24"/>
      <w:lang w:val="en-US"/>
    </w:rPr>
  </w:style>
  <w:style w:type="paragraph" w:customStyle="1" w:styleId="490">
    <w:name w:val="xl20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91">
    <w:name w:val="xl172"/>
    <w:basedOn w:val="1"/>
    <w:autoRedefine/>
    <w:qFormat/>
    <w:uiPriority w:val="0"/>
    <w:pPr>
      <w:spacing w:before="100" w:beforeAutospacing="1" w:after="100" w:afterAutospacing="1" w:line="240" w:lineRule="auto"/>
      <w:jc w:val="center"/>
    </w:pPr>
    <w:rPr>
      <w:rFonts w:ascii="宋体" w:hAnsi="宋体" w:cs="宋体"/>
      <w:color w:val="000000"/>
      <w:kern w:val="0"/>
      <w:sz w:val="24"/>
      <w:szCs w:val="24"/>
    </w:rPr>
  </w:style>
  <w:style w:type="paragraph" w:customStyle="1" w:styleId="492">
    <w:name w:val="Blockquote"/>
    <w:basedOn w:val="1"/>
    <w:autoRedefine/>
    <w:qFormat/>
    <w:uiPriority w:val="0"/>
    <w:pPr>
      <w:widowControl w:val="0"/>
      <w:autoSpaceDE w:val="0"/>
      <w:autoSpaceDN w:val="0"/>
      <w:adjustRightInd w:val="0"/>
      <w:spacing w:before="100" w:after="100" w:line="240" w:lineRule="auto"/>
      <w:ind w:left="360" w:right="360"/>
      <w:jc w:val="left"/>
    </w:pPr>
    <w:rPr>
      <w:kern w:val="0"/>
      <w:sz w:val="24"/>
      <w:szCs w:val="20"/>
    </w:rPr>
  </w:style>
  <w:style w:type="paragraph" w:customStyle="1" w:styleId="493">
    <w:name w:val="xl80"/>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494">
    <w:name w:val="标题B"/>
    <w:basedOn w:val="5"/>
    <w:next w:val="16"/>
    <w:autoRedefine/>
    <w:qFormat/>
    <w:uiPriority w:val="0"/>
    <w:pPr>
      <w:adjustRightInd w:val="0"/>
      <w:snapToGrid w:val="0"/>
      <w:spacing w:before="260" w:after="260" w:line="416" w:lineRule="atLeast"/>
      <w:jc w:val="both"/>
      <w:textAlignment w:val="baseline"/>
      <w:outlineLvl w:val="9"/>
    </w:pPr>
    <w:rPr>
      <w:rFonts w:eastAsia="楷体_GB2312"/>
      <w:b w:val="0"/>
      <w:bCs w:val="0"/>
      <w:kern w:val="0"/>
      <w:sz w:val="36"/>
      <w:szCs w:val="20"/>
      <w:lang w:val="en-US"/>
    </w:rPr>
  </w:style>
  <w:style w:type="paragraph" w:customStyle="1" w:styleId="495">
    <w:name w:val="表格内容 Char"/>
    <w:basedOn w:val="1"/>
    <w:autoRedefine/>
    <w:qFormat/>
    <w:uiPriority w:val="0"/>
    <w:pPr>
      <w:widowControl w:val="0"/>
      <w:adjustRightInd w:val="0"/>
      <w:snapToGrid w:val="0"/>
      <w:jc w:val="center"/>
      <w:textAlignment w:val="baseline"/>
    </w:pPr>
    <w:rPr>
      <w:b/>
      <w:kern w:val="0"/>
      <w:szCs w:val="20"/>
    </w:rPr>
  </w:style>
  <w:style w:type="paragraph" w:customStyle="1" w:styleId="496">
    <w:name w:val="xl2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497">
    <w:name w:val="Char Char Char Char Char Char Char Char Char Char Char Char Char Char Char Char Char Char Char Char Char Char Char Char Char Char Char Char Char Char Char Char Char2"/>
    <w:basedOn w:val="1"/>
    <w:autoRedefine/>
    <w:qFormat/>
    <w:uiPriority w:val="0"/>
    <w:pPr>
      <w:spacing w:after="160" w:line="240" w:lineRule="exact"/>
      <w:jc w:val="left"/>
    </w:pPr>
    <w:rPr>
      <w:szCs w:val="24"/>
    </w:rPr>
  </w:style>
  <w:style w:type="paragraph" w:customStyle="1" w:styleId="498">
    <w:name w:val="xl173"/>
    <w:basedOn w:val="1"/>
    <w:autoRedefine/>
    <w:qFormat/>
    <w:uiPriority w:val="0"/>
    <w:pPr>
      <w:spacing w:before="100" w:beforeAutospacing="1" w:after="100" w:afterAutospacing="1" w:line="240" w:lineRule="auto"/>
      <w:jc w:val="left"/>
      <w:textAlignment w:val="bottom"/>
    </w:pPr>
    <w:rPr>
      <w:rFonts w:ascii="宋体" w:hAnsi="宋体" w:cs="宋体"/>
      <w:kern w:val="0"/>
      <w:sz w:val="24"/>
      <w:szCs w:val="24"/>
    </w:rPr>
  </w:style>
  <w:style w:type="paragraph" w:customStyle="1" w:styleId="499">
    <w:name w:val="xl89"/>
    <w:basedOn w:val="1"/>
    <w:autoRedefine/>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500">
    <w:name w:val="Char Char Char Char Char Char Char Char Char Char Char Char1"/>
    <w:basedOn w:val="1"/>
    <w:autoRedefine/>
    <w:qFormat/>
    <w:uiPriority w:val="0"/>
    <w:pPr>
      <w:spacing w:after="160" w:line="240" w:lineRule="exact"/>
      <w:jc w:val="left"/>
    </w:pPr>
    <w:rPr>
      <w:szCs w:val="24"/>
    </w:rPr>
  </w:style>
  <w:style w:type="paragraph" w:customStyle="1" w:styleId="501">
    <w:name w:val="_Style 9"/>
    <w:basedOn w:val="1"/>
    <w:autoRedefine/>
    <w:qFormat/>
    <w:uiPriority w:val="0"/>
    <w:pPr>
      <w:widowControl w:val="0"/>
      <w:snapToGrid w:val="0"/>
      <w:spacing w:line="500" w:lineRule="exact"/>
      <w:ind w:firstLine="480" w:firstLineChars="200"/>
    </w:pPr>
    <w:rPr>
      <w:szCs w:val="24"/>
    </w:rPr>
  </w:style>
  <w:style w:type="paragraph" w:customStyle="1" w:styleId="502">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503">
    <w:name w:val="Char Char Char Char Char Char Char Char Char Char Char Char Char Char Char1 Char Char Char Char Char Char1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04">
    <w:name w:val="xl79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b/>
      <w:bCs/>
      <w:kern w:val="0"/>
      <w:sz w:val="22"/>
    </w:rPr>
  </w:style>
  <w:style w:type="paragraph" w:customStyle="1" w:styleId="505">
    <w:name w:val="font8"/>
    <w:basedOn w:val="1"/>
    <w:autoRedefine/>
    <w:qFormat/>
    <w:uiPriority w:val="0"/>
    <w:pPr>
      <w:spacing w:before="100" w:beforeAutospacing="1" w:after="100" w:afterAutospacing="1" w:line="240" w:lineRule="auto"/>
      <w:jc w:val="left"/>
    </w:pPr>
    <w:rPr>
      <w:kern w:val="0"/>
      <w:sz w:val="28"/>
      <w:szCs w:val="28"/>
    </w:rPr>
  </w:style>
  <w:style w:type="paragraph" w:customStyle="1" w:styleId="506">
    <w:name w:val="xl174"/>
    <w:basedOn w:val="1"/>
    <w:autoRedefine/>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507">
    <w:name w:val="xl10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Verdana" w:hAnsi="Verdana" w:cs="宋体"/>
      <w:color w:val="333333"/>
      <w:kern w:val="0"/>
      <w:sz w:val="20"/>
      <w:szCs w:val="20"/>
    </w:rPr>
  </w:style>
  <w:style w:type="paragraph" w:customStyle="1" w:styleId="508">
    <w:name w:val="xl91"/>
    <w:basedOn w:val="1"/>
    <w:autoRedefine/>
    <w:qFormat/>
    <w:uiPriority w:val="0"/>
    <w:pPr>
      <w:spacing w:before="100" w:beforeAutospacing="1" w:after="100" w:afterAutospacing="1" w:line="240" w:lineRule="auto"/>
      <w:jc w:val="right"/>
    </w:pPr>
    <w:rPr>
      <w:rFonts w:ascii="宋体" w:hAnsi="宋体" w:cs="宋体"/>
      <w:kern w:val="0"/>
      <w:sz w:val="20"/>
      <w:szCs w:val="20"/>
    </w:rPr>
  </w:style>
  <w:style w:type="paragraph" w:customStyle="1" w:styleId="509">
    <w:name w:val="表格内容 Char Char"/>
    <w:basedOn w:val="1"/>
    <w:autoRedefine/>
    <w:qFormat/>
    <w:uiPriority w:val="0"/>
    <w:pPr>
      <w:widowControl w:val="0"/>
      <w:adjustRightInd w:val="0"/>
      <w:snapToGrid w:val="0"/>
      <w:jc w:val="center"/>
    </w:pPr>
    <w:rPr>
      <w:color w:val="000000"/>
      <w:kern w:val="0"/>
      <w:szCs w:val="24"/>
    </w:rPr>
  </w:style>
  <w:style w:type="paragraph" w:customStyle="1" w:styleId="510">
    <w:name w:val="bg_b3"/>
    <w:basedOn w:val="1"/>
    <w:autoRedefine/>
    <w:qFormat/>
    <w:uiPriority w:val="0"/>
    <w:pPr>
      <w:widowControl w:val="0"/>
      <w:adjustRightInd w:val="0"/>
      <w:snapToGrid w:val="0"/>
      <w:spacing w:line="360" w:lineRule="auto"/>
      <w:outlineLvl w:val="2"/>
    </w:pPr>
    <w:rPr>
      <w:b/>
      <w:sz w:val="28"/>
      <w:szCs w:val="20"/>
    </w:rPr>
  </w:style>
  <w:style w:type="paragraph" w:customStyle="1" w:styleId="511">
    <w:name w:val="列出段落2"/>
    <w:basedOn w:val="1"/>
    <w:autoRedefine/>
    <w:qFormat/>
    <w:uiPriority w:val="0"/>
    <w:pPr>
      <w:widowControl w:val="0"/>
      <w:spacing w:line="240" w:lineRule="auto"/>
      <w:ind w:firstLine="420" w:firstLineChars="200"/>
    </w:pPr>
    <w:rPr>
      <w:szCs w:val="24"/>
    </w:rPr>
  </w:style>
  <w:style w:type="paragraph" w:customStyle="1" w:styleId="512">
    <w:name w:val="xl1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513">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514">
    <w:name w:val="首行缩进:  1.96 字符 Char"/>
    <w:basedOn w:val="1"/>
    <w:autoRedefine/>
    <w:qFormat/>
    <w:uiPriority w:val="0"/>
    <w:pPr>
      <w:widowControl w:val="0"/>
      <w:autoSpaceDE w:val="0"/>
      <w:autoSpaceDN w:val="0"/>
      <w:adjustRightInd w:val="0"/>
      <w:snapToGrid w:val="0"/>
      <w:textAlignment w:val="baseline"/>
      <w:outlineLvl w:val="4"/>
    </w:pPr>
    <w:rPr>
      <w:snapToGrid w:val="0"/>
      <w:kern w:val="0"/>
      <w:szCs w:val="24"/>
    </w:rPr>
  </w:style>
  <w:style w:type="paragraph" w:customStyle="1" w:styleId="515">
    <w:name w:val="xl7825846"/>
    <w:basedOn w:val="1"/>
    <w:autoRedefine/>
    <w:qFormat/>
    <w:uiPriority w:val="0"/>
    <w:pPr>
      <w:widowControl w:val="0"/>
      <w:adjustRightInd w:val="0"/>
      <w:snapToGrid w:val="0"/>
      <w:spacing w:before="100" w:beforeAutospacing="1" w:after="100" w:afterAutospacing="1"/>
      <w:jc w:val="center"/>
      <w:textAlignment w:val="center"/>
    </w:pPr>
    <w:rPr>
      <w:kern w:val="0"/>
      <w:sz w:val="22"/>
    </w:rPr>
  </w:style>
  <w:style w:type="paragraph" w:customStyle="1" w:styleId="516">
    <w:name w:val="Char Char231"/>
    <w:basedOn w:val="1"/>
    <w:autoRedefine/>
    <w:qFormat/>
    <w:uiPriority w:val="0"/>
    <w:pPr>
      <w:spacing w:after="160" w:line="240" w:lineRule="exact"/>
      <w:jc w:val="left"/>
    </w:pPr>
    <w:rPr>
      <w:szCs w:val="24"/>
    </w:rPr>
  </w:style>
  <w:style w:type="paragraph" w:customStyle="1" w:styleId="517">
    <w:name w:val="xl1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518">
    <w:name w:val="卷"/>
    <w:basedOn w:val="1"/>
    <w:autoRedefine/>
    <w:qFormat/>
    <w:uiPriority w:val="0"/>
    <w:pPr>
      <w:widowControl w:val="0"/>
      <w:adjustRightInd w:val="0"/>
      <w:snapToGrid w:val="0"/>
      <w:spacing w:beforeLines="1000" w:line="360" w:lineRule="auto"/>
      <w:jc w:val="center"/>
    </w:pPr>
    <w:rPr>
      <w:rFonts w:ascii="黑体" w:eastAsia="黑体"/>
      <w:b/>
      <w:sz w:val="48"/>
      <w:szCs w:val="48"/>
    </w:rPr>
  </w:style>
  <w:style w:type="paragraph" w:customStyle="1" w:styleId="519">
    <w:name w:val="xl1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20">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521">
    <w:name w:val="font7"/>
    <w:basedOn w:val="1"/>
    <w:autoRedefine/>
    <w:qFormat/>
    <w:uiPriority w:val="0"/>
    <w:pPr>
      <w:spacing w:before="100" w:beforeAutospacing="1" w:after="100" w:afterAutospacing="1" w:line="240" w:lineRule="auto"/>
      <w:jc w:val="left"/>
    </w:pPr>
    <w:rPr>
      <w:rFonts w:hint="eastAsia" w:ascii="宋体" w:hAnsi="宋体"/>
      <w:kern w:val="0"/>
      <w:sz w:val="28"/>
      <w:szCs w:val="28"/>
    </w:rPr>
  </w:style>
  <w:style w:type="paragraph" w:customStyle="1" w:styleId="522">
    <w:name w:val="Char Char1 Char Char Char2"/>
    <w:basedOn w:val="1"/>
    <w:autoRedefine/>
    <w:qFormat/>
    <w:uiPriority w:val="0"/>
    <w:pPr>
      <w:widowControl w:val="0"/>
      <w:spacing w:line="240" w:lineRule="auto"/>
    </w:pPr>
    <w:rPr>
      <w:kern w:val="0"/>
      <w:sz w:val="20"/>
      <w:szCs w:val="20"/>
    </w:rPr>
  </w:style>
  <w:style w:type="paragraph" w:customStyle="1" w:styleId="523">
    <w:name w:val="xl179"/>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24">
    <w:name w:val="Char Char Char Char Char Char"/>
    <w:basedOn w:val="1"/>
    <w:autoRedefine/>
    <w:qFormat/>
    <w:uiPriority w:val="0"/>
    <w:pPr>
      <w:widowControl w:val="0"/>
      <w:spacing w:line="240" w:lineRule="auto"/>
      <w:ind w:firstLine="200" w:firstLineChars="200"/>
    </w:pPr>
    <w:rPr>
      <w:rFonts w:ascii="Tahoma" w:hAnsi="Tahoma"/>
      <w:sz w:val="24"/>
      <w:szCs w:val="20"/>
    </w:rPr>
  </w:style>
  <w:style w:type="paragraph" w:customStyle="1" w:styleId="525">
    <w:name w:val="样式 表格内容 + 首行缩进:  2 字符1"/>
    <w:basedOn w:val="526"/>
    <w:autoRedefine/>
    <w:qFormat/>
    <w:uiPriority w:val="0"/>
    <w:rPr>
      <w:color w:val="auto"/>
      <w:szCs w:val="20"/>
    </w:rPr>
  </w:style>
  <w:style w:type="paragraph" w:customStyle="1" w:styleId="526">
    <w:name w:val="表格内容"/>
    <w:basedOn w:val="1"/>
    <w:autoRedefine/>
    <w:qFormat/>
    <w:uiPriority w:val="0"/>
    <w:pPr>
      <w:widowControl w:val="0"/>
      <w:adjustRightInd w:val="0"/>
      <w:snapToGrid w:val="0"/>
      <w:jc w:val="center"/>
    </w:pPr>
    <w:rPr>
      <w:color w:val="000000"/>
      <w:kern w:val="0"/>
      <w:szCs w:val="24"/>
    </w:rPr>
  </w:style>
  <w:style w:type="paragraph" w:customStyle="1" w:styleId="527">
    <w:name w:val="Char Char Char Char Char Char Char Char Char Char Char Char2"/>
    <w:basedOn w:val="1"/>
    <w:autoRedefine/>
    <w:qFormat/>
    <w:uiPriority w:val="0"/>
    <w:pPr>
      <w:spacing w:after="160" w:line="240" w:lineRule="exact"/>
      <w:jc w:val="left"/>
    </w:pPr>
    <w:rPr>
      <w:szCs w:val="24"/>
    </w:rPr>
  </w:style>
  <w:style w:type="paragraph" w:customStyle="1" w:styleId="528">
    <w:name w:val="Char31"/>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529">
    <w:name w:val="xl1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30">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31">
    <w:name w:val="样式 标题 1 + 黑体 三号 非加粗 居中 段前: 6 磅 段后: 6 磅 行距: 固定值 20 磅"/>
    <w:basedOn w:val="3"/>
    <w:autoRedefine/>
    <w:qFormat/>
    <w:uiPriority w:val="0"/>
    <w:pPr>
      <w:adjustRightInd w:val="0"/>
      <w:snapToGrid w:val="0"/>
      <w:spacing w:before="120" w:after="120" w:line="400" w:lineRule="exact"/>
    </w:pPr>
    <w:rPr>
      <w:rFonts w:ascii="黑体" w:hAnsi="黑体" w:eastAsia="黑体"/>
      <w:b w:val="0"/>
      <w:bCs w:val="0"/>
      <w:sz w:val="32"/>
      <w:szCs w:val="20"/>
      <w:lang w:val="en-US"/>
    </w:rPr>
  </w:style>
  <w:style w:type="paragraph" w:customStyle="1" w:styleId="532">
    <w:name w:val="Char Char Char Char Char Char1 Char"/>
    <w:basedOn w:val="1"/>
    <w:autoRedefine/>
    <w:qFormat/>
    <w:uiPriority w:val="0"/>
    <w:pPr>
      <w:widowControl w:val="0"/>
      <w:spacing w:line="240" w:lineRule="auto"/>
    </w:pPr>
    <w:rPr>
      <w:szCs w:val="20"/>
    </w:rPr>
  </w:style>
  <w:style w:type="paragraph" w:customStyle="1" w:styleId="533">
    <w:name w:val="Char Char Char Char Char Char Char Char Char Char2"/>
    <w:basedOn w:val="1"/>
    <w:autoRedefine/>
    <w:qFormat/>
    <w:uiPriority w:val="0"/>
    <w:pPr>
      <w:widowControl w:val="0"/>
      <w:spacing w:line="240" w:lineRule="auto"/>
    </w:pPr>
    <w:rPr>
      <w:szCs w:val="20"/>
    </w:rPr>
  </w:style>
  <w:style w:type="paragraph" w:customStyle="1" w:styleId="534">
    <w:name w:val="xl180"/>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35">
    <w:name w:val="xl61"/>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536">
    <w:name w:val="SS正文首行缩进 +"/>
    <w:basedOn w:val="60"/>
    <w:autoRedefine/>
    <w:qFormat/>
    <w:uiPriority w:val="0"/>
    <w:pPr>
      <w:spacing w:beforeLines="50" w:afterLines="50" w:line="360" w:lineRule="auto"/>
      <w:ind w:firstLine="480" w:firstLineChars="200"/>
    </w:pPr>
    <w:rPr>
      <w:sz w:val="24"/>
      <w:szCs w:val="20"/>
    </w:rPr>
  </w:style>
  <w:style w:type="paragraph" w:customStyle="1" w:styleId="537">
    <w:name w:val="Char121"/>
    <w:basedOn w:val="1"/>
    <w:autoRedefine/>
    <w:qFormat/>
    <w:uiPriority w:val="0"/>
    <w:pPr>
      <w:widowControl w:val="0"/>
      <w:spacing w:line="240" w:lineRule="auto"/>
    </w:pPr>
    <w:rPr>
      <w:szCs w:val="24"/>
    </w:rPr>
  </w:style>
  <w:style w:type="paragraph" w:customStyle="1" w:styleId="538">
    <w:name w:val="Char Char Char Char21"/>
    <w:basedOn w:val="1"/>
    <w:autoRedefine/>
    <w:qFormat/>
    <w:uiPriority w:val="0"/>
    <w:pPr>
      <w:widowControl w:val="0"/>
      <w:spacing w:line="240" w:lineRule="auto"/>
    </w:pPr>
    <w:rPr>
      <w:szCs w:val="24"/>
    </w:rPr>
  </w:style>
  <w:style w:type="paragraph" w:customStyle="1" w:styleId="539">
    <w:name w:val="xl1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0">
    <w:name w:val="Char1"/>
    <w:basedOn w:val="1"/>
    <w:autoRedefine/>
    <w:qFormat/>
    <w:uiPriority w:val="0"/>
    <w:pPr>
      <w:widowControl w:val="0"/>
      <w:spacing w:line="240" w:lineRule="auto"/>
    </w:pPr>
    <w:rPr>
      <w:rFonts w:ascii="仿宋_GB2312" w:eastAsia="仿宋_GB2312"/>
      <w:b/>
      <w:sz w:val="32"/>
      <w:szCs w:val="32"/>
    </w:rPr>
  </w:style>
  <w:style w:type="paragraph" w:customStyle="1" w:styleId="541">
    <w:name w:val="样式2"/>
    <w:basedOn w:val="4"/>
    <w:autoRedefine/>
    <w:qFormat/>
    <w:uiPriority w:val="0"/>
    <w:pPr>
      <w:keepNext w:val="0"/>
      <w:keepLines w:val="0"/>
      <w:tabs>
        <w:tab w:val="left" w:pos="420"/>
      </w:tabs>
      <w:spacing w:before="360" w:afterLines="50" w:line="360" w:lineRule="auto"/>
      <w:ind w:left="420" w:hanging="420"/>
    </w:pPr>
    <w:rPr>
      <w:rFonts w:ascii="宋体" w:hAnsi="宋体" w:eastAsia="黑体" w:cs="Arial"/>
      <w:b w:val="0"/>
      <w:bCs w:val="0"/>
      <w:color w:val="0000FF"/>
      <w:sz w:val="24"/>
      <w:szCs w:val="30"/>
    </w:rPr>
  </w:style>
  <w:style w:type="paragraph" w:customStyle="1" w:styleId="542">
    <w:name w:val="Table Paragraph"/>
    <w:basedOn w:val="1"/>
    <w:autoRedefine/>
    <w:qFormat/>
    <w:uiPriority w:val="1"/>
    <w:pPr>
      <w:widowControl w:val="0"/>
      <w:autoSpaceDE w:val="0"/>
      <w:autoSpaceDN w:val="0"/>
      <w:adjustRightInd w:val="0"/>
      <w:spacing w:line="240" w:lineRule="auto"/>
      <w:jc w:val="left"/>
    </w:pPr>
    <w:rPr>
      <w:kern w:val="0"/>
      <w:sz w:val="24"/>
      <w:szCs w:val="24"/>
    </w:rPr>
  </w:style>
  <w:style w:type="paragraph" w:customStyle="1" w:styleId="543">
    <w:name w:val="xl1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4">
    <w:name w:val="xl104"/>
    <w:basedOn w:val="1"/>
    <w:autoRedefine/>
    <w:qFormat/>
    <w:uiPriority w:val="0"/>
    <w:pP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45">
    <w:name w:val="节2"/>
    <w:basedOn w:val="1"/>
    <w:autoRedefine/>
    <w:qFormat/>
    <w:uiPriority w:val="0"/>
    <w:pPr>
      <w:widowControl w:val="0"/>
      <w:adjustRightInd w:val="0"/>
      <w:snapToGrid w:val="0"/>
      <w:spacing w:line="500" w:lineRule="exact"/>
      <w:outlineLvl w:val="2"/>
    </w:pPr>
    <w:rPr>
      <w:rFonts w:ascii="仿宋_GB2312" w:eastAsia="仿宋_GB2312"/>
      <w:b/>
      <w:kern w:val="58"/>
      <w:szCs w:val="24"/>
    </w:rPr>
  </w:style>
  <w:style w:type="paragraph" w:customStyle="1" w:styleId="546">
    <w:name w:val="font525846"/>
    <w:basedOn w:val="1"/>
    <w:autoRedefine/>
    <w:qFormat/>
    <w:uiPriority w:val="0"/>
    <w:pPr>
      <w:widowControl w:val="0"/>
      <w:adjustRightInd w:val="0"/>
      <w:snapToGrid w:val="0"/>
      <w:spacing w:before="100" w:beforeAutospacing="1" w:after="100" w:afterAutospacing="1"/>
    </w:pPr>
    <w:rPr>
      <w:kern w:val="0"/>
      <w:sz w:val="18"/>
      <w:szCs w:val="18"/>
    </w:rPr>
  </w:style>
  <w:style w:type="paragraph" w:customStyle="1" w:styleId="547">
    <w:name w:val="Char Char1 Char Char Char3"/>
    <w:basedOn w:val="1"/>
    <w:autoRedefine/>
    <w:qFormat/>
    <w:uiPriority w:val="0"/>
    <w:pPr>
      <w:widowControl w:val="0"/>
      <w:spacing w:line="240" w:lineRule="auto"/>
    </w:pPr>
    <w:rPr>
      <w:kern w:val="0"/>
      <w:sz w:val="20"/>
      <w:szCs w:val="20"/>
    </w:rPr>
  </w:style>
  <w:style w:type="paragraph" w:customStyle="1" w:styleId="548">
    <w:name w:val="_Style 18"/>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9">
    <w:name w:val="xl9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550">
    <w:name w:val="样式 样式 样式 正文文本缩进 + 首行缩进:  2 字符 + 首行缩进:  2 字符 + 首行缩进:  2 字符"/>
    <w:basedOn w:val="1"/>
    <w:autoRedefine/>
    <w:qFormat/>
    <w:uiPriority w:val="0"/>
    <w:pPr>
      <w:widowControl w:val="0"/>
      <w:adjustRightInd w:val="0"/>
      <w:snapToGrid w:val="0"/>
      <w:spacing w:line="600" w:lineRule="exact"/>
      <w:ind w:firstLine="480" w:firstLineChars="200"/>
    </w:pPr>
    <w:rPr>
      <w:bCs/>
      <w:color w:val="000000"/>
      <w:szCs w:val="28"/>
    </w:rPr>
  </w:style>
  <w:style w:type="paragraph" w:customStyle="1" w:styleId="551">
    <w:name w:val="xl1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52">
    <w:name w:val="xl57"/>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53">
    <w:name w:val="Char Char Char"/>
    <w:basedOn w:val="1"/>
    <w:autoRedefine/>
    <w:qFormat/>
    <w:uiPriority w:val="0"/>
    <w:pPr>
      <w:widowControl w:val="0"/>
      <w:spacing w:line="240" w:lineRule="auto"/>
    </w:pPr>
    <w:rPr>
      <w:rFonts w:ascii="Tahoma" w:hAnsi="Tahoma"/>
      <w:sz w:val="24"/>
      <w:szCs w:val="20"/>
    </w:rPr>
  </w:style>
  <w:style w:type="paragraph" w:customStyle="1" w:styleId="554">
    <w:name w:val="Char Char Char Char Char Char Char Char Char Char1"/>
    <w:basedOn w:val="1"/>
    <w:autoRedefine/>
    <w:qFormat/>
    <w:uiPriority w:val="0"/>
    <w:pPr>
      <w:widowControl w:val="0"/>
      <w:tabs>
        <w:tab w:val="left" w:pos="425"/>
      </w:tabs>
      <w:spacing w:line="240" w:lineRule="auto"/>
      <w:ind w:left="425" w:hanging="425"/>
    </w:pPr>
    <w:rPr>
      <w:rFonts w:ascii="Arial" w:hAnsi="Arial" w:eastAsia="黑体" w:cs="宋体"/>
      <w:b/>
      <w:bCs/>
      <w:sz w:val="32"/>
      <w:szCs w:val="32"/>
    </w:rPr>
  </w:style>
  <w:style w:type="paragraph" w:customStyle="1" w:styleId="555">
    <w:name w:val="Char Char Char Char Char Char Char Char Char Char Char Char Char Char Char Char Char Char Char Char Char Char Char Char 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56">
    <w:name w:val="表格"/>
    <w:basedOn w:val="1"/>
    <w:autoRedefine/>
    <w:qFormat/>
    <w:uiPriority w:val="0"/>
    <w:pPr>
      <w:widowControl w:val="0"/>
      <w:adjustRightInd w:val="0"/>
      <w:snapToGrid w:val="0"/>
      <w:spacing w:before="40" w:line="360" w:lineRule="auto"/>
      <w:jc w:val="center"/>
      <w:textAlignment w:val="baseline"/>
    </w:pPr>
    <w:rPr>
      <w:rFonts w:ascii="楷体_GB2312" w:eastAsia="楷体_GB2312"/>
      <w:kern w:val="0"/>
      <w:szCs w:val="20"/>
    </w:rPr>
  </w:style>
  <w:style w:type="paragraph" w:customStyle="1" w:styleId="557">
    <w:name w:val="xl185"/>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58">
    <w:name w:val="xl51"/>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59">
    <w:name w:val="xl58"/>
    <w:basedOn w:val="1"/>
    <w:autoRedefine/>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60">
    <w:name w:val="Char Char Char2 Char"/>
    <w:basedOn w:val="1"/>
    <w:autoRedefine/>
    <w:qFormat/>
    <w:uiPriority w:val="0"/>
    <w:pPr>
      <w:widowControl w:val="0"/>
      <w:tabs>
        <w:tab w:val="left" w:pos="1174"/>
      </w:tabs>
      <w:adjustRightInd w:val="0"/>
      <w:snapToGrid w:val="0"/>
      <w:ind w:left="1174" w:hanging="720"/>
    </w:pPr>
    <w:rPr>
      <w:szCs w:val="24"/>
    </w:rPr>
  </w:style>
  <w:style w:type="paragraph" w:customStyle="1" w:styleId="561">
    <w:name w:val="Char Char Char Char Char Char3 Char Char Char Char Char Char Char"/>
    <w:basedOn w:val="1"/>
    <w:next w:val="1"/>
    <w:autoRedefine/>
    <w:qFormat/>
    <w:uiPriority w:val="0"/>
    <w:pPr>
      <w:widowControl w:val="0"/>
      <w:adjustRightInd w:val="0"/>
      <w:snapToGrid w:val="0"/>
    </w:pPr>
    <w:rPr>
      <w:rFonts w:eastAsia="黑体"/>
      <w:sz w:val="28"/>
      <w:szCs w:val="24"/>
    </w:rPr>
  </w:style>
  <w:style w:type="paragraph" w:customStyle="1" w:styleId="562">
    <w:name w:val="xl1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3">
    <w:name w:val="Char Char1 Char Char Char Char Char Char Char Char Char Char Char Char Char Char Char"/>
    <w:basedOn w:val="1"/>
    <w:autoRedefine/>
    <w:qFormat/>
    <w:uiPriority w:val="0"/>
    <w:pPr>
      <w:spacing w:after="160" w:line="240" w:lineRule="exact"/>
      <w:jc w:val="left"/>
    </w:pPr>
    <w:rPr>
      <w:rFonts w:ascii="Verdana" w:hAnsi="Verdana"/>
      <w:kern w:val="0"/>
      <w:sz w:val="20"/>
      <w:szCs w:val="20"/>
      <w:lang w:eastAsia="en-US"/>
    </w:rPr>
  </w:style>
  <w:style w:type="paragraph" w:customStyle="1" w:styleId="564">
    <w:name w:val="表格标题 Char Char Char Char"/>
    <w:basedOn w:val="1"/>
    <w:autoRedefine/>
    <w:qFormat/>
    <w:uiPriority w:val="0"/>
    <w:pPr>
      <w:widowControl w:val="0"/>
      <w:adjustRightInd w:val="0"/>
      <w:snapToGrid w:val="0"/>
      <w:spacing w:beforeLines="50" w:afterLines="50"/>
      <w:jc w:val="center"/>
    </w:pPr>
    <w:rPr>
      <w:rFonts w:ascii="仿宋_GB2312" w:eastAsia="仿宋_GB2312"/>
      <w:kern w:val="0"/>
      <w:szCs w:val="20"/>
    </w:rPr>
  </w:style>
  <w:style w:type="paragraph" w:customStyle="1" w:styleId="565">
    <w:name w:val="默认段落字体 Para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66">
    <w:name w:val="xl187"/>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7">
    <w:name w:val="样式3"/>
    <w:basedOn w:val="4"/>
    <w:autoRedefine/>
    <w:qFormat/>
    <w:uiPriority w:val="0"/>
    <w:pPr>
      <w:keepNext w:val="0"/>
      <w:keepLines w:val="0"/>
      <w:tabs>
        <w:tab w:val="left" w:pos="420"/>
      </w:tabs>
      <w:spacing w:before="360" w:afterLines="50" w:line="360" w:lineRule="auto"/>
      <w:ind w:left="420" w:hanging="420"/>
    </w:pPr>
    <w:rPr>
      <w:rFonts w:ascii="宋体" w:hAnsi="宋体" w:eastAsia="黑体" w:cs="Arial"/>
      <w:bCs w:val="0"/>
      <w:color w:val="000000"/>
      <w:sz w:val="24"/>
      <w:szCs w:val="24"/>
    </w:rPr>
  </w:style>
  <w:style w:type="paragraph" w:customStyle="1" w:styleId="568">
    <w:name w:val="xl5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569">
    <w:name w:val="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70">
    <w:name w:val="标题 3+Times New Roman"/>
    <w:basedOn w:val="6"/>
    <w:autoRedefine/>
    <w:qFormat/>
    <w:uiPriority w:val="0"/>
    <w:pPr>
      <w:adjustRightInd w:val="0"/>
      <w:snapToGrid w:val="0"/>
      <w:spacing w:before="100" w:after="100" w:line="377" w:lineRule="auto"/>
      <w:ind w:firstLine="0" w:firstLineChars="0"/>
    </w:pPr>
    <w:rPr>
      <w:rFonts w:eastAsia="宋体"/>
      <w:szCs w:val="28"/>
      <w:lang w:val="en-US"/>
    </w:rPr>
  </w:style>
  <w:style w:type="paragraph" w:customStyle="1" w:styleId="571">
    <w:name w:val="xl1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72">
    <w:name w:val="xl1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73">
    <w:name w:val="xl65"/>
    <w:basedOn w:val="1"/>
    <w:autoRedefine/>
    <w:qFormat/>
    <w:uiPriority w:val="0"/>
    <w:pPr>
      <w:pBdr>
        <w:top w:val="single" w:color="auto" w:sz="4" w:space="0"/>
        <w:left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574">
    <w:name w:val="正文 Char Char"/>
    <w:basedOn w:val="1"/>
    <w:autoRedefine/>
    <w:qFormat/>
    <w:uiPriority w:val="0"/>
    <w:pPr>
      <w:widowControl w:val="0"/>
      <w:adjustRightInd w:val="0"/>
      <w:snapToGrid w:val="0"/>
      <w:spacing w:line="360" w:lineRule="auto"/>
      <w:ind w:firstLine="437"/>
    </w:pPr>
    <w:rPr>
      <w:szCs w:val="24"/>
    </w:rPr>
  </w:style>
  <w:style w:type="paragraph" w:customStyle="1" w:styleId="575">
    <w:name w:val="xl87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b/>
      <w:bCs/>
      <w:kern w:val="0"/>
      <w:sz w:val="22"/>
    </w:rPr>
  </w:style>
  <w:style w:type="paragraph" w:customStyle="1" w:styleId="576">
    <w:name w:val="Char1 Char"/>
    <w:basedOn w:val="1"/>
    <w:autoRedefine/>
    <w:qFormat/>
    <w:uiPriority w:val="0"/>
    <w:pPr>
      <w:widowControl w:val="0"/>
      <w:adjustRightInd w:val="0"/>
      <w:snapToGrid w:val="0"/>
      <w:spacing w:after="160" w:line="240" w:lineRule="exact"/>
    </w:pPr>
    <w:rPr>
      <w:rFonts w:ascii="Arial" w:hAnsi="Arial" w:eastAsia="Times New Roman" w:cs="Verdana"/>
      <w:b/>
      <w:kern w:val="0"/>
      <w:szCs w:val="20"/>
      <w:lang w:eastAsia="en-US"/>
    </w:rPr>
  </w:style>
  <w:style w:type="paragraph" w:customStyle="1" w:styleId="577">
    <w:name w:val="样式7表名"/>
    <w:next w:val="1"/>
    <w:autoRedefine/>
    <w:qFormat/>
    <w:uiPriority w:val="0"/>
    <w:pPr>
      <w:spacing w:before="120" w:line="360" w:lineRule="auto"/>
      <w:jc w:val="center"/>
    </w:pPr>
    <w:rPr>
      <w:rFonts w:ascii="黑体" w:hAnsi="Times New Roman" w:eastAsia="黑体" w:cs="Times New Roman"/>
      <w:spacing w:val="60"/>
      <w:kern w:val="2"/>
      <w:sz w:val="24"/>
      <w:szCs w:val="22"/>
      <w:lang w:val="en-US" w:eastAsia="zh-CN" w:bidi="ar-SA"/>
    </w:rPr>
  </w:style>
  <w:style w:type="paragraph" w:customStyle="1" w:styleId="578">
    <w:name w:val="xl1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79">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80">
    <w:name w:val="xl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81">
    <w:name w:val="章"/>
    <w:basedOn w:val="3"/>
    <w:autoRedefine/>
    <w:qFormat/>
    <w:uiPriority w:val="0"/>
    <w:pPr>
      <w:adjustRightInd w:val="0"/>
      <w:snapToGrid w:val="0"/>
      <w:spacing w:before="0" w:after="0" w:line="340" w:lineRule="exact"/>
    </w:pPr>
    <w:rPr>
      <w:rFonts w:eastAsia="宋体"/>
      <w:bCs w:val="0"/>
      <w:szCs w:val="20"/>
      <w:lang w:val="en-US"/>
    </w:rPr>
  </w:style>
  <w:style w:type="paragraph" w:customStyle="1" w:styleId="582">
    <w:name w:val="修订11"/>
    <w:autoRedefine/>
    <w:qFormat/>
    <w:uiPriority w:val="0"/>
    <w:rPr>
      <w:rFonts w:ascii="Times New Roman" w:hAnsi="Times New Roman" w:eastAsia="宋体" w:cs="Times New Roman"/>
      <w:kern w:val="2"/>
      <w:sz w:val="21"/>
      <w:szCs w:val="22"/>
      <w:lang w:val="en-US" w:eastAsia="zh-CN" w:bidi="ar-SA"/>
    </w:rPr>
  </w:style>
  <w:style w:type="paragraph" w:customStyle="1" w:styleId="583">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4">
    <w:name w:val="文本（正文）"/>
    <w:autoRedefine/>
    <w:qFormat/>
    <w:uiPriority w:val="9"/>
    <w:pPr>
      <w:suppressLineNumbers/>
      <w:suppressAutoHyphens/>
      <w:overflowPunct w:val="0"/>
      <w:autoSpaceDE w:val="0"/>
      <w:autoSpaceDN w:val="0"/>
      <w:adjustRightInd w:val="0"/>
      <w:snapToGrid w:val="0"/>
      <w:spacing w:line="540" w:lineRule="exact"/>
      <w:ind w:firstLine="200" w:firstLineChars="200"/>
      <w:jc w:val="both"/>
    </w:pPr>
    <w:rPr>
      <w:rFonts w:ascii="宋体" w:hAnsi="Times New Roman" w:eastAsia="宋体" w:cs="黑体"/>
      <w:snapToGrid w:val="0"/>
      <w:kern w:val="2"/>
      <w:sz w:val="24"/>
      <w:szCs w:val="24"/>
      <w:lang w:val="en-US" w:eastAsia="zh-CN" w:bidi="ar-SA"/>
    </w:rPr>
  </w:style>
  <w:style w:type="paragraph" w:customStyle="1" w:styleId="585">
    <w:name w:val="xl1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586">
    <w:name w:val="xl55"/>
    <w:basedOn w:val="1"/>
    <w:autoRedefine/>
    <w:qFormat/>
    <w:uiPriority w:val="0"/>
    <w:pP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87">
    <w:name w:val="xl92"/>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588">
    <w:name w:val="xl70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589">
    <w:name w:val="xl84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590">
    <w:name w:val="contentarticle"/>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591">
    <w:name w:val="xl191"/>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2">
    <w:name w:val="xl84"/>
    <w:basedOn w:val="1"/>
    <w:autoRedefine/>
    <w:qFormat/>
    <w:uiPriority w:val="0"/>
    <w:pPr>
      <w:spacing w:before="100" w:beforeAutospacing="1" w:after="100" w:afterAutospacing="1" w:line="240" w:lineRule="auto"/>
      <w:jc w:val="right"/>
    </w:pPr>
    <w:rPr>
      <w:rFonts w:ascii="宋体" w:hAnsi="宋体" w:cs="宋体"/>
      <w:kern w:val="0"/>
      <w:sz w:val="24"/>
      <w:szCs w:val="24"/>
    </w:rPr>
  </w:style>
  <w:style w:type="paragraph" w:customStyle="1" w:styleId="593">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4">
    <w:name w:val="xl22"/>
    <w:basedOn w:val="1"/>
    <w:autoRedefine/>
    <w:qFormat/>
    <w:uiPriority w:val="0"/>
    <w:pPr>
      <w:widowControl w:val="0"/>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eastAsia="Arial Unicode MS"/>
      <w:kern w:val="0"/>
      <w:szCs w:val="24"/>
    </w:rPr>
  </w:style>
  <w:style w:type="paragraph" w:customStyle="1" w:styleId="595">
    <w:name w:val="金安桥正文"/>
    <w:basedOn w:val="26"/>
    <w:autoRedefine/>
    <w:qFormat/>
    <w:uiPriority w:val="0"/>
    <w:pPr>
      <w:adjustRightInd w:val="0"/>
      <w:snapToGrid w:val="0"/>
      <w:spacing w:after="0" w:line="300" w:lineRule="auto"/>
      <w:ind w:left="0" w:leftChars="0" w:firstLine="200" w:firstLineChars="200"/>
      <w:jc w:val="left"/>
    </w:pPr>
    <w:rPr>
      <w:kern w:val="0"/>
      <w:sz w:val="24"/>
      <w:szCs w:val="20"/>
      <w:lang w:val="en-US"/>
    </w:rPr>
  </w:style>
  <w:style w:type="paragraph" w:customStyle="1" w:styleId="596">
    <w:name w:val="Char Char Char2"/>
    <w:basedOn w:val="19"/>
    <w:autoRedefine/>
    <w:qFormat/>
    <w:uiPriority w:val="0"/>
    <w:pPr>
      <w:adjustRightInd w:val="0"/>
      <w:snapToGrid w:val="0"/>
      <w:spacing w:line="436" w:lineRule="exact"/>
      <w:ind w:left="357"/>
      <w:jc w:val="left"/>
      <w:outlineLvl w:val="3"/>
    </w:pPr>
    <w:rPr>
      <w:rFonts w:ascii="Tahoma" w:hAnsi="Tahoma"/>
      <w:b/>
      <w:sz w:val="18"/>
      <w:lang w:val="en-US"/>
    </w:rPr>
  </w:style>
  <w:style w:type="paragraph" w:customStyle="1" w:styleId="597">
    <w:name w:val="xl81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598">
    <w:name w:val="Char Char Char Char Char Char Char Char Char Char Char Char Char Char Char Char Char Char Char Char Char Char Char Char Char Char Char Char Char Char Char Char Char3"/>
    <w:basedOn w:val="1"/>
    <w:autoRedefine/>
    <w:qFormat/>
    <w:uiPriority w:val="0"/>
    <w:pPr>
      <w:spacing w:after="160" w:line="240" w:lineRule="exact"/>
      <w:jc w:val="left"/>
    </w:pPr>
    <w:rPr>
      <w:szCs w:val="24"/>
    </w:rPr>
  </w:style>
  <w:style w:type="paragraph" w:customStyle="1" w:styleId="599">
    <w:name w:val="xl192"/>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0">
    <w:name w:val="xl38"/>
    <w:basedOn w:val="1"/>
    <w:autoRedefine/>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center"/>
    </w:pPr>
    <w:rPr>
      <w:rFonts w:ascii="宋体" w:hAnsi="宋体" w:cs="宋体"/>
      <w:b/>
      <w:bCs/>
      <w:kern w:val="0"/>
      <w:sz w:val="20"/>
      <w:szCs w:val="20"/>
    </w:rPr>
  </w:style>
  <w:style w:type="paragraph" w:customStyle="1" w:styleId="601">
    <w:name w:val="Char2"/>
    <w:basedOn w:val="1"/>
    <w:autoRedefine/>
    <w:qFormat/>
    <w:uiPriority w:val="0"/>
    <w:pPr>
      <w:widowControl w:val="0"/>
      <w:snapToGrid w:val="0"/>
      <w:spacing w:line="500" w:lineRule="exact"/>
      <w:ind w:firstLine="480" w:firstLineChars="200"/>
    </w:pPr>
    <w:rPr>
      <w:szCs w:val="24"/>
    </w:rPr>
  </w:style>
  <w:style w:type="paragraph" w:customStyle="1" w:styleId="602">
    <w:name w:val="xl86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603">
    <w:name w:val="保留正文"/>
    <w:basedOn w:val="1"/>
    <w:autoRedefine/>
    <w:qFormat/>
    <w:uiPriority w:val="0"/>
    <w:pPr>
      <w:keepNext/>
      <w:widowControl w:val="0"/>
      <w:overflowPunct w:val="0"/>
      <w:autoSpaceDE w:val="0"/>
      <w:autoSpaceDN w:val="0"/>
      <w:adjustRightInd w:val="0"/>
      <w:snapToGrid w:val="0"/>
      <w:spacing w:after="160" w:line="480" w:lineRule="auto"/>
      <w:textAlignment w:val="baseline"/>
    </w:pPr>
    <w:rPr>
      <w:rFonts w:ascii="@宋体" w:hAnsi="Symbol"/>
      <w:kern w:val="0"/>
      <w:szCs w:val="20"/>
    </w:rPr>
  </w:style>
  <w:style w:type="paragraph" w:customStyle="1" w:styleId="604">
    <w:name w:val="Char Char1 Char Char"/>
    <w:basedOn w:val="1"/>
    <w:autoRedefine/>
    <w:qFormat/>
    <w:uiPriority w:val="0"/>
    <w:pPr>
      <w:widowControl w:val="0"/>
      <w:tabs>
        <w:tab w:val="left" w:pos="360"/>
      </w:tabs>
      <w:adjustRightInd w:val="0"/>
      <w:snapToGrid w:val="0"/>
      <w:ind w:firstLine="420" w:firstLineChars="150"/>
    </w:pPr>
    <w:rPr>
      <w:rFonts w:ascii="Arial" w:hAnsi="Arial" w:cs="Arial"/>
      <w:sz w:val="20"/>
      <w:szCs w:val="20"/>
    </w:rPr>
  </w:style>
  <w:style w:type="paragraph" w:customStyle="1" w:styleId="605">
    <w:name w:val="xl28"/>
    <w:basedOn w:val="1"/>
    <w:autoRedefine/>
    <w:qFormat/>
    <w:uiPriority w:val="0"/>
    <w:pPr>
      <w:pBdr>
        <w:left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06">
    <w:name w:val="xl193"/>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7">
    <w:name w:val="xl1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8">
    <w:name w:val="Char Char23"/>
    <w:basedOn w:val="1"/>
    <w:autoRedefine/>
    <w:qFormat/>
    <w:uiPriority w:val="0"/>
    <w:pPr>
      <w:spacing w:after="160" w:line="240" w:lineRule="exact"/>
      <w:jc w:val="left"/>
    </w:pPr>
    <w:rPr>
      <w:szCs w:val="24"/>
    </w:rPr>
  </w:style>
  <w:style w:type="paragraph" w:customStyle="1" w:styleId="609">
    <w:name w:val="xl64"/>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10">
    <w:name w:val="正文文本 22"/>
    <w:basedOn w:val="1"/>
    <w:autoRedefine/>
    <w:qFormat/>
    <w:uiPriority w:val="0"/>
    <w:pPr>
      <w:widowControl w:val="0"/>
      <w:autoSpaceDE w:val="0"/>
      <w:autoSpaceDN w:val="0"/>
      <w:adjustRightInd w:val="0"/>
      <w:snapToGrid w:val="0"/>
      <w:spacing w:before="122" w:after="122"/>
      <w:jc w:val="center"/>
      <w:textAlignment w:val="baseline"/>
    </w:pPr>
    <w:rPr>
      <w:kern w:val="0"/>
      <w:szCs w:val="20"/>
    </w:rPr>
  </w:style>
  <w:style w:type="paragraph" w:customStyle="1" w:styleId="611">
    <w:name w:val="xl29"/>
    <w:basedOn w:val="1"/>
    <w:autoRedefine/>
    <w:qFormat/>
    <w:uiPriority w:val="0"/>
    <w:pPr>
      <w:pBdr>
        <w:top w:val="single" w:color="auto" w:sz="4" w:space="0"/>
        <w:left w:val="single" w:color="auto" w:sz="4" w:space="0"/>
      </w:pBdr>
      <w:spacing w:before="100" w:beforeAutospacing="1" w:after="100" w:afterAutospacing="1" w:line="240" w:lineRule="auto"/>
      <w:jc w:val="left"/>
    </w:pPr>
    <w:rPr>
      <w:kern w:val="0"/>
      <w:sz w:val="24"/>
      <w:szCs w:val="24"/>
    </w:rPr>
  </w:style>
  <w:style w:type="paragraph" w:customStyle="1" w:styleId="612">
    <w:name w:val="xl194"/>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13">
    <w:name w:val="Char Char20 Char Char Char Char"/>
    <w:basedOn w:val="1"/>
    <w:autoRedefine/>
    <w:qFormat/>
    <w:uiPriority w:val="0"/>
    <w:pPr>
      <w:widowControl w:val="0"/>
      <w:snapToGrid w:val="0"/>
      <w:spacing w:afterLines="30" w:line="360" w:lineRule="auto"/>
      <w:ind w:firstLine="200" w:firstLineChars="200"/>
    </w:pPr>
    <w:rPr>
      <w:szCs w:val="24"/>
    </w:rPr>
  </w:style>
  <w:style w:type="paragraph" w:customStyle="1" w:styleId="614">
    <w:name w:val="xl3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615">
    <w:name w:val="[Normal]"/>
    <w:autoRedefine/>
    <w:qFormat/>
    <w:uiPriority w:val="0"/>
    <w:rPr>
      <w:rFonts w:ascii="宋体" w:hAnsi="宋体" w:eastAsia="宋体" w:cs="Times New Roman"/>
      <w:kern w:val="2"/>
      <w:sz w:val="24"/>
      <w:szCs w:val="22"/>
      <w:lang w:val="zh-CN" w:eastAsia="zh-CN" w:bidi="ar-SA"/>
    </w:rPr>
  </w:style>
  <w:style w:type="paragraph" w:customStyle="1" w:styleId="616">
    <w:name w:val="xl7525846"/>
    <w:basedOn w:val="1"/>
    <w:autoRedefine/>
    <w:qFormat/>
    <w:uiPriority w:val="0"/>
    <w:pPr>
      <w:widowControl w:val="0"/>
      <w:adjustRightInd w:val="0"/>
      <w:snapToGrid w:val="0"/>
      <w:spacing w:before="100" w:beforeAutospacing="1" w:after="100" w:afterAutospacing="1"/>
      <w:jc w:val="right"/>
      <w:textAlignment w:val="center"/>
    </w:pPr>
    <w:rPr>
      <w:kern w:val="0"/>
      <w:sz w:val="22"/>
    </w:rPr>
  </w:style>
  <w:style w:type="paragraph" w:customStyle="1" w:styleId="617">
    <w:name w:val="正文文本 New"/>
    <w:basedOn w:val="1"/>
    <w:autoRedefine/>
    <w:qFormat/>
    <w:uiPriority w:val="0"/>
    <w:pPr>
      <w:widowControl w:val="0"/>
      <w:adjustRightInd w:val="0"/>
      <w:snapToGrid w:val="0"/>
    </w:pPr>
    <w:rPr>
      <w:sz w:val="28"/>
      <w:szCs w:val="24"/>
    </w:rPr>
  </w:style>
  <w:style w:type="paragraph" w:customStyle="1" w:styleId="618">
    <w:name w:val="font9"/>
    <w:basedOn w:val="1"/>
    <w:autoRedefine/>
    <w:qFormat/>
    <w:uiPriority w:val="0"/>
    <w:pPr>
      <w:spacing w:before="100" w:beforeAutospacing="1" w:after="100" w:afterAutospacing="1" w:line="240" w:lineRule="auto"/>
      <w:jc w:val="left"/>
    </w:pPr>
    <w:rPr>
      <w:rFonts w:ascii="宋体" w:hAnsi="宋体" w:cs="宋体"/>
      <w:kern w:val="0"/>
      <w:sz w:val="18"/>
      <w:szCs w:val="18"/>
    </w:rPr>
  </w:style>
  <w:style w:type="paragraph" w:customStyle="1" w:styleId="619">
    <w:name w:val="xl195"/>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20">
    <w:name w:val="Char Char Char Char Char Char Char Char Char Char Char Char Char Char Char Char Char Char Char Char Char Char Char Char Char Char Char Char Char Char Char Char Char1"/>
    <w:basedOn w:val="1"/>
    <w:autoRedefine/>
    <w:qFormat/>
    <w:uiPriority w:val="0"/>
    <w:pPr>
      <w:spacing w:after="160" w:line="240" w:lineRule="exact"/>
      <w:jc w:val="left"/>
    </w:pPr>
    <w:rPr>
      <w:szCs w:val="24"/>
    </w:rPr>
  </w:style>
  <w:style w:type="paragraph" w:customStyle="1" w:styleId="621">
    <w:name w:val="font6"/>
    <w:basedOn w:val="1"/>
    <w:autoRedefine/>
    <w:qFormat/>
    <w:uiPriority w:val="0"/>
    <w:pPr>
      <w:spacing w:before="100" w:beforeAutospacing="1" w:after="100" w:afterAutospacing="1" w:line="240" w:lineRule="auto"/>
      <w:jc w:val="left"/>
    </w:pPr>
    <w:rPr>
      <w:kern w:val="0"/>
      <w:sz w:val="20"/>
      <w:szCs w:val="20"/>
    </w:rPr>
  </w:style>
  <w:style w:type="paragraph" w:customStyle="1" w:styleId="622">
    <w:name w:val="Char Char Char Char Char Char Char Char Char Char Char Char3"/>
    <w:basedOn w:val="1"/>
    <w:autoRedefine/>
    <w:qFormat/>
    <w:uiPriority w:val="0"/>
    <w:pPr>
      <w:spacing w:after="160" w:line="240" w:lineRule="exact"/>
      <w:jc w:val="left"/>
    </w:pPr>
    <w:rPr>
      <w:szCs w:val="24"/>
    </w:rPr>
  </w:style>
  <w:style w:type="paragraph" w:customStyle="1" w:styleId="623">
    <w:name w:val="xl7425846"/>
    <w:basedOn w:val="1"/>
    <w:autoRedefine/>
    <w:qFormat/>
    <w:uiPriority w:val="0"/>
    <w:pPr>
      <w:widowControl w:val="0"/>
      <w:adjustRightInd w:val="0"/>
      <w:snapToGrid w:val="0"/>
      <w:spacing w:before="100" w:beforeAutospacing="1" w:after="100" w:afterAutospacing="1"/>
      <w:jc w:val="center"/>
      <w:textAlignment w:val="center"/>
    </w:pPr>
    <w:rPr>
      <w:b/>
      <w:bCs/>
      <w:kern w:val="0"/>
      <w:sz w:val="22"/>
    </w:rPr>
  </w:style>
  <w:style w:type="paragraph" w:customStyle="1" w:styleId="624">
    <w:name w:val="标题4 + 小四"/>
    <w:basedOn w:val="1"/>
    <w:autoRedefine/>
    <w:qFormat/>
    <w:uiPriority w:val="0"/>
    <w:pPr>
      <w:widowControl w:val="0"/>
      <w:autoSpaceDE w:val="0"/>
      <w:autoSpaceDN w:val="0"/>
      <w:adjustRightInd w:val="0"/>
      <w:snapToGrid w:val="0"/>
      <w:textAlignment w:val="baseline"/>
    </w:pPr>
    <w:rPr>
      <w:kern w:val="0"/>
      <w:szCs w:val="24"/>
    </w:rPr>
  </w:style>
  <w:style w:type="paragraph" w:customStyle="1" w:styleId="625">
    <w:name w:val="Char Char Char Char Char Char Char Char Char Char Char Char Char Char Char Char Char Char Char"/>
    <w:basedOn w:val="1"/>
    <w:autoRedefine/>
    <w:qFormat/>
    <w:uiPriority w:val="0"/>
    <w:pPr>
      <w:widowControl w:val="0"/>
      <w:snapToGrid w:val="0"/>
      <w:spacing w:line="360" w:lineRule="auto"/>
      <w:ind w:firstLine="200" w:firstLineChars="200"/>
    </w:pPr>
    <w:rPr>
      <w:rFonts w:eastAsia="仿宋_GB2312"/>
      <w:sz w:val="24"/>
      <w:szCs w:val="24"/>
    </w:rPr>
  </w:style>
  <w:style w:type="paragraph" w:customStyle="1" w:styleId="626">
    <w:name w:val="xl196"/>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27">
    <w:name w:val="Char Char23 Char Char"/>
    <w:basedOn w:val="1"/>
    <w:autoRedefine/>
    <w:qFormat/>
    <w:uiPriority w:val="0"/>
    <w:pPr>
      <w:spacing w:after="160" w:line="240" w:lineRule="exact"/>
      <w:jc w:val="left"/>
    </w:pPr>
    <w:rPr>
      <w:szCs w:val="24"/>
    </w:rPr>
  </w:style>
  <w:style w:type="paragraph" w:customStyle="1" w:styleId="628">
    <w:name w:val="Char Char Char Char Char Char1 Char Char Char Char Char Char Char1"/>
    <w:basedOn w:val="1"/>
    <w:autoRedefine/>
    <w:qFormat/>
    <w:uiPriority w:val="0"/>
    <w:pPr>
      <w:widowControl w:val="0"/>
      <w:adjustRightInd w:val="0"/>
      <w:snapToGrid w:val="0"/>
      <w:spacing w:line="360" w:lineRule="auto"/>
      <w:ind w:firstLine="200" w:firstLineChars="200"/>
    </w:pPr>
    <w:rPr>
      <w:szCs w:val="24"/>
    </w:rPr>
  </w:style>
  <w:style w:type="paragraph" w:customStyle="1" w:styleId="629">
    <w:name w:val="Char Char Char Char Char Char3 Char Char Char Char Char Char Char1"/>
    <w:basedOn w:val="1"/>
    <w:next w:val="1"/>
    <w:autoRedefine/>
    <w:qFormat/>
    <w:uiPriority w:val="0"/>
    <w:pPr>
      <w:widowControl w:val="0"/>
      <w:adjustRightInd w:val="0"/>
      <w:snapToGrid w:val="0"/>
    </w:pPr>
    <w:rPr>
      <w:rFonts w:eastAsia="黑体"/>
      <w:sz w:val="28"/>
      <w:szCs w:val="24"/>
    </w:rPr>
  </w:style>
  <w:style w:type="paragraph" w:customStyle="1" w:styleId="630">
    <w:name w:val="Char Char24 Char Char1"/>
    <w:basedOn w:val="1"/>
    <w:autoRedefine/>
    <w:qFormat/>
    <w:uiPriority w:val="0"/>
    <w:pPr>
      <w:spacing w:after="160" w:line="240" w:lineRule="exact"/>
      <w:jc w:val="left"/>
    </w:pPr>
    <w:rPr>
      <w:szCs w:val="24"/>
    </w:rPr>
  </w:style>
  <w:style w:type="paragraph" w:customStyle="1" w:styleId="631">
    <w:name w:val="xl1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32">
    <w:name w:val="xl103"/>
    <w:basedOn w:val="1"/>
    <w:autoRedefine/>
    <w:qFormat/>
    <w:uiPriority w:val="0"/>
    <w:pPr>
      <w:spacing w:before="100" w:beforeAutospacing="1" w:after="100" w:afterAutospacing="1" w:line="240" w:lineRule="auto"/>
      <w:jc w:val="left"/>
      <w:textAlignment w:val="bottom"/>
    </w:pPr>
    <w:rPr>
      <w:rFonts w:ascii="宋体" w:hAnsi="宋体" w:cs="宋体"/>
      <w:kern w:val="0"/>
      <w:sz w:val="20"/>
      <w:szCs w:val="20"/>
    </w:rPr>
  </w:style>
  <w:style w:type="paragraph" w:customStyle="1" w:styleId="633">
    <w:name w:val="xl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34">
    <w:name w:val="Char Char232"/>
    <w:basedOn w:val="1"/>
    <w:autoRedefine/>
    <w:qFormat/>
    <w:uiPriority w:val="0"/>
    <w:pPr>
      <w:spacing w:after="160" w:line="240" w:lineRule="exact"/>
      <w:jc w:val="left"/>
    </w:pPr>
    <w:rPr>
      <w:szCs w:val="24"/>
    </w:rPr>
  </w:style>
  <w:style w:type="paragraph" w:customStyle="1" w:styleId="635">
    <w:name w:val="表头"/>
    <w:basedOn w:val="1"/>
    <w:autoRedefine/>
    <w:qFormat/>
    <w:uiPriority w:val="0"/>
    <w:pPr>
      <w:widowControl w:val="0"/>
      <w:adjustRightInd w:val="0"/>
      <w:snapToGrid w:val="0"/>
      <w:ind w:firstLine="200" w:firstLineChars="200"/>
    </w:pPr>
    <w:rPr>
      <w:b/>
      <w:szCs w:val="24"/>
    </w:rPr>
  </w:style>
  <w:style w:type="paragraph" w:customStyle="1" w:styleId="636">
    <w:name w:val="正文文本 21"/>
    <w:basedOn w:val="1"/>
    <w:autoRedefine/>
    <w:qFormat/>
    <w:uiPriority w:val="0"/>
    <w:pPr>
      <w:widowControl w:val="0"/>
      <w:autoSpaceDE w:val="0"/>
      <w:autoSpaceDN w:val="0"/>
      <w:adjustRightInd w:val="0"/>
      <w:snapToGrid w:val="0"/>
      <w:spacing w:before="122" w:after="122"/>
      <w:jc w:val="center"/>
      <w:textAlignment w:val="baseline"/>
    </w:pPr>
    <w:rPr>
      <w:kern w:val="0"/>
      <w:szCs w:val="20"/>
    </w:rPr>
  </w:style>
  <w:style w:type="paragraph" w:customStyle="1" w:styleId="637">
    <w:name w:val="font13"/>
    <w:basedOn w:val="1"/>
    <w:autoRedefine/>
    <w:qFormat/>
    <w:uiPriority w:val="0"/>
    <w:pPr>
      <w:widowControl w:val="0"/>
      <w:adjustRightInd w:val="0"/>
      <w:snapToGrid w:val="0"/>
      <w:spacing w:before="100" w:beforeAutospacing="1" w:after="100" w:afterAutospacing="1"/>
    </w:pPr>
    <w:rPr>
      <w:rFonts w:hint="eastAsia"/>
      <w:b/>
      <w:bCs/>
      <w:color w:val="000000"/>
      <w:kern w:val="0"/>
      <w:sz w:val="16"/>
      <w:szCs w:val="16"/>
    </w:rPr>
  </w:style>
  <w:style w:type="paragraph" w:customStyle="1" w:styleId="638">
    <w:name w:val="xl1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39">
    <w:name w:val="样式 标题 4 + 首行缩进:  2 字符1"/>
    <w:basedOn w:val="6"/>
    <w:autoRedefine/>
    <w:qFormat/>
    <w:uiPriority w:val="0"/>
    <w:pPr>
      <w:ind w:firstLine="0" w:firstLineChars="0"/>
      <w:jc w:val="center"/>
    </w:pPr>
    <w:rPr>
      <w:rFonts w:cs="宋体"/>
      <w:szCs w:val="20"/>
    </w:rPr>
  </w:style>
  <w:style w:type="paragraph" w:customStyle="1" w:styleId="640">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41">
    <w:name w:val="列表段落1"/>
    <w:basedOn w:val="1"/>
    <w:autoRedefine/>
    <w:qFormat/>
    <w:uiPriority w:val="0"/>
    <w:pPr>
      <w:widowControl w:val="0"/>
      <w:spacing w:line="240" w:lineRule="auto"/>
      <w:ind w:firstLine="420" w:firstLineChars="200"/>
    </w:pPr>
    <w:rPr>
      <w:szCs w:val="24"/>
    </w:rPr>
  </w:style>
  <w:style w:type="paragraph" w:customStyle="1" w:styleId="642">
    <w:name w:val="封面标准名称"/>
    <w:autoRedefine/>
    <w:qFormat/>
    <w:uiPriority w:val="0"/>
    <w:pPr>
      <w:widowControl w:val="0"/>
      <w:spacing w:line="680" w:lineRule="exact"/>
      <w:jc w:val="center"/>
      <w:textAlignment w:val="center"/>
    </w:pPr>
    <w:rPr>
      <w:rFonts w:ascii="黑体" w:hAnsi="Times New Roman" w:eastAsia="黑体" w:cs="Times New Roman"/>
      <w:kern w:val="2"/>
      <w:sz w:val="52"/>
      <w:szCs w:val="22"/>
      <w:lang w:val="en-US" w:eastAsia="zh-CN" w:bidi="ar-SA"/>
    </w:rPr>
  </w:style>
  <w:style w:type="paragraph" w:customStyle="1" w:styleId="643">
    <w:name w:val="Char Char Char Char Char Char Char1"/>
    <w:basedOn w:val="1"/>
    <w:autoRedefine/>
    <w:qFormat/>
    <w:uiPriority w:val="0"/>
    <w:pPr>
      <w:widowControl w:val="0"/>
      <w:adjustRightInd w:val="0"/>
      <w:snapToGrid w:val="0"/>
      <w:spacing w:line="360" w:lineRule="auto"/>
      <w:ind w:firstLine="200" w:firstLineChars="200"/>
    </w:pPr>
    <w:rPr>
      <w:szCs w:val="24"/>
    </w:rPr>
  </w:style>
  <w:style w:type="paragraph" w:customStyle="1" w:styleId="644">
    <w:name w:val="TOC 标题11"/>
    <w:basedOn w:val="3"/>
    <w:next w:val="1"/>
    <w:autoRedefine/>
    <w:qFormat/>
    <w:uiPriority w:val="39"/>
    <w:pPr>
      <w:adjustRightInd w:val="0"/>
      <w:snapToGrid w:val="0"/>
      <w:spacing w:before="480" w:after="0" w:line="276" w:lineRule="auto"/>
      <w:jc w:val="both"/>
      <w:outlineLvl w:val="9"/>
    </w:pPr>
    <w:rPr>
      <w:rFonts w:ascii="Calibri Light" w:hAnsi="Calibri Light" w:eastAsia="宋体"/>
      <w:color w:val="2E74B5"/>
      <w:kern w:val="0"/>
      <w:sz w:val="28"/>
      <w:szCs w:val="28"/>
      <w:lang w:val="en-US"/>
    </w:rPr>
  </w:style>
  <w:style w:type="paragraph" w:customStyle="1" w:styleId="645">
    <w:name w:val="xl19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46">
    <w:name w:val="Char Char Char Char3"/>
    <w:basedOn w:val="1"/>
    <w:autoRedefine/>
    <w:qFormat/>
    <w:uiPriority w:val="0"/>
    <w:pPr>
      <w:widowControl w:val="0"/>
      <w:spacing w:line="240" w:lineRule="auto"/>
    </w:pPr>
    <w:rPr>
      <w:szCs w:val="24"/>
    </w:rPr>
  </w:style>
  <w:style w:type="paragraph" w:customStyle="1" w:styleId="647">
    <w:name w:val="xl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48">
    <w:name w:val="Char Char20 Char Char Char Char11"/>
    <w:basedOn w:val="1"/>
    <w:autoRedefine/>
    <w:qFormat/>
    <w:uiPriority w:val="0"/>
    <w:pPr>
      <w:widowControl w:val="0"/>
      <w:snapToGrid w:val="0"/>
      <w:spacing w:after="93" w:afterLines="30" w:line="360" w:lineRule="auto"/>
      <w:ind w:firstLine="200" w:firstLineChars="200"/>
    </w:pPr>
    <w:rPr>
      <w:szCs w:val="24"/>
    </w:rPr>
  </w:style>
  <w:style w:type="paragraph" w:customStyle="1" w:styleId="649">
    <w:name w:val="xl89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50">
    <w:name w:val="首行缩进2 Char Char Char"/>
    <w:basedOn w:val="1"/>
    <w:autoRedefine/>
    <w:qFormat/>
    <w:uiPriority w:val="0"/>
    <w:pPr>
      <w:widowControl w:val="0"/>
      <w:adjustRightInd w:val="0"/>
      <w:snapToGrid w:val="0"/>
      <w:spacing w:line="360" w:lineRule="auto"/>
      <w:ind w:firstLine="480" w:firstLineChars="200"/>
    </w:pPr>
    <w:rPr>
      <w:szCs w:val="24"/>
    </w:rPr>
  </w:style>
  <w:style w:type="paragraph" w:customStyle="1" w:styleId="651">
    <w:name w:val="Char Char Char1"/>
    <w:basedOn w:val="19"/>
    <w:autoRedefine/>
    <w:qFormat/>
    <w:uiPriority w:val="0"/>
    <w:pPr>
      <w:adjustRightInd w:val="0"/>
      <w:snapToGrid w:val="0"/>
      <w:spacing w:line="436" w:lineRule="exact"/>
      <w:ind w:left="357"/>
      <w:jc w:val="left"/>
      <w:outlineLvl w:val="3"/>
    </w:pPr>
    <w:rPr>
      <w:rFonts w:ascii="Tahoma" w:hAnsi="Tahoma"/>
      <w:b/>
      <w:sz w:val="18"/>
      <w:lang w:val="en-US"/>
    </w:rPr>
  </w:style>
  <w:style w:type="paragraph" w:customStyle="1" w:styleId="652">
    <w:name w:val="xl20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53">
    <w:name w:val="6'"/>
    <w:basedOn w:val="1"/>
    <w:autoRedefine/>
    <w:qFormat/>
    <w:uiPriority w:val="0"/>
    <w:pPr>
      <w:widowControl w:val="0"/>
      <w:autoSpaceDE w:val="0"/>
      <w:autoSpaceDN w:val="0"/>
      <w:adjustRightInd w:val="0"/>
      <w:snapToGrid w:val="0"/>
      <w:spacing w:line="320" w:lineRule="exact"/>
      <w:jc w:val="center"/>
      <w:textAlignment w:val="baseline"/>
    </w:pPr>
    <w:rPr>
      <w:spacing w:val="20"/>
      <w:kern w:val="28"/>
      <w:szCs w:val="20"/>
    </w:rPr>
  </w:style>
  <w:style w:type="paragraph" w:customStyle="1" w:styleId="654">
    <w:name w:val="xl77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55">
    <w:name w:val="xl1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56">
    <w:name w:val="正文A"/>
    <w:autoRedefine/>
    <w:qFormat/>
    <w:uiPriority w:val="4"/>
    <w:pPr>
      <w:tabs>
        <w:tab w:val="left" w:pos="0"/>
      </w:tabs>
      <w:adjustRightInd w:val="0"/>
      <w:spacing w:line="360" w:lineRule="auto"/>
      <w:ind w:firstLine="200" w:firstLineChars="200"/>
      <w:jc w:val="both"/>
    </w:pPr>
    <w:rPr>
      <w:rFonts w:ascii="Times New Roman" w:hAnsi="Times New Roman" w:eastAsia="宋体" w:cs="Times New Roman"/>
      <w:snapToGrid w:val="0"/>
      <w:kern w:val="2"/>
      <w:sz w:val="24"/>
      <w:szCs w:val="22"/>
      <w:lang w:val="en-US" w:eastAsia="zh-CN" w:bidi="ar-SA"/>
    </w:rPr>
  </w:style>
  <w:style w:type="paragraph" w:customStyle="1" w:styleId="657">
    <w:name w:val="范本-正文"/>
    <w:autoRedefine/>
    <w:qFormat/>
    <w:uiPriority w:val="0"/>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658">
    <w:name w:val="font11"/>
    <w:basedOn w:val="1"/>
    <w:autoRedefine/>
    <w:qFormat/>
    <w:uiPriority w:val="0"/>
    <w:pPr>
      <w:spacing w:before="100" w:beforeAutospacing="1" w:after="100" w:afterAutospacing="1" w:line="240" w:lineRule="auto"/>
      <w:jc w:val="left"/>
    </w:pPr>
    <w:rPr>
      <w:rFonts w:ascii="宋体" w:hAnsi="宋体" w:cs="宋体"/>
      <w:kern w:val="0"/>
      <w:sz w:val="18"/>
      <w:szCs w:val="18"/>
    </w:rPr>
  </w:style>
  <w:style w:type="paragraph" w:customStyle="1" w:styleId="659">
    <w:name w:val="XW正文"/>
    <w:basedOn w:val="26"/>
    <w:autoRedefine/>
    <w:qFormat/>
    <w:uiPriority w:val="0"/>
    <w:pPr>
      <w:adjustRightInd w:val="0"/>
      <w:snapToGrid w:val="0"/>
      <w:spacing w:after="0" w:line="300" w:lineRule="auto"/>
      <w:ind w:left="0" w:leftChars="0" w:firstLine="520" w:firstLineChars="200"/>
      <w:jc w:val="left"/>
    </w:pPr>
    <w:rPr>
      <w:kern w:val="0"/>
      <w:lang w:val="en-US"/>
    </w:rPr>
  </w:style>
  <w:style w:type="paragraph" w:customStyle="1" w:styleId="660">
    <w:name w:val="1"/>
    <w:next w:val="1"/>
    <w:link w:val="79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1">
    <w:name w:val="表格标题"/>
    <w:basedOn w:val="1"/>
    <w:autoRedefine/>
    <w:qFormat/>
    <w:uiPriority w:val="0"/>
    <w:pPr>
      <w:widowControl w:val="0"/>
      <w:adjustRightInd w:val="0"/>
      <w:snapToGrid w:val="0"/>
      <w:spacing w:line="460" w:lineRule="exact"/>
      <w:textAlignment w:val="baseline"/>
    </w:pPr>
    <w:rPr>
      <w:rFonts w:eastAsia="黑体"/>
      <w:kern w:val="0"/>
      <w:szCs w:val="24"/>
    </w:rPr>
  </w:style>
  <w:style w:type="paragraph" w:customStyle="1" w:styleId="662">
    <w:name w:val="3"/>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3">
    <w:name w:val="Char3"/>
    <w:basedOn w:val="1"/>
    <w:autoRedefine/>
    <w:qFormat/>
    <w:uiPriority w:val="0"/>
    <w:pPr>
      <w:widowControl w:val="0"/>
      <w:adjustRightInd w:val="0"/>
      <w:snapToGrid w:val="0"/>
      <w:spacing w:after="160" w:line="240" w:lineRule="exact"/>
    </w:pPr>
    <w:rPr>
      <w:rFonts w:ascii="Tahoma" w:hAnsi="Tahoma"/>
      <w:kern w:val="0"/>
      <w:szCs w:val="24"/>
      <w:lang w:eastAsia="en-US"/>
    </w:rPr>
  </w:style>
  <w:style w:type="paragraph" w:customStyle="1" w:styleId="664">
    <w:name w:val="2"/>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5">
    <w:name w:val="font10"/>
    <w:basedOn w:val="1"/>
    <w:autoRedefine/>
    <w:qFormat/>
    <w:uiPriority w:val="0"/>
    <w:pPr>
      <w:spacing w:before="100" w:beforeAutospacing="1" w:after="100" w:afterAutospacing="1" w:line="240" w:lineRule="auto"/>
      <w:jc w:val="left"/>
    </w:pPr>
    <w:rPr>
      <w:rFonts w:ascii="宋体" w:hAnsi="宋体" w:cs="宋体"/>
      <w:color w:val="000000"/>
      <w:kern w:val="0"/>
      <w:sz w:val="20"/>
      <w:szCs w:val="20"/>
    </w:rPr>
  </w:style>
  <w:style w:type="paragraph" w:customStyle="1" w:styleId="666">
    <w:name w:val="Char Char Char Char Char Char 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667">
    <w:name w:val="t_black_12_b"/>
    <w:basedOn w:val="1"/>
    <w:autoRedefine/>
    <w:qFormat/>
    <w:uiPriority w:val="0"/>
    <w:pPr>
      <w:spacing w:line="240" w:lineRule="auto"/>
      <w:jc w:val="left"/>
    </w:pPr>
    <w:rPr>
      <w:rFonts w:ascii="宋体" w:hAnsi="宋体" w:cs="宋体"/>
      <w:b/>
      <w:bCs/>
      <w:color w:val="212121"/>
      <w:kern w:val="0"/>
      <w:sz w:val="9"/>
      <w:szCs w:val="9"/>
    </w:rPr>
  </w:style>
  <w:style w:type="paragraph" w:customStyle="1" w:styleId="668">
    <w:name w:val="_Style 221"/>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9">
    <w:name w:val="表格标题 Char Char Char"/>
    <w:basedOn w:val="1"/>
    <w:autoRedefine/>
    <w:qFormat/>
    <w:uiPriority w:val="0"/>
    <w:pPr>
      <w:widowControl w:val="0"/>
      <w:adjustRightInd w:val="0"/>
      <w:snapToGrid w:val="0"/>
      <w:spacing w:beforeLines="50" w:afterLines="50"/>
      <w:jc w:val="center"/>
    </w:pPr>
    <w:rPr>
      <w:b/>
      <w:kern w:val="0"/>
      <w:szCs w:val="20"/>
    </w:rPr>
  </w:style>
  <w:style w:type="paragraph" w:customStyle="1" w:styleId="670">
    <w:name w:val="font125846"/>
    <w:basedOn w:val="1"/>
    <w:autoRedefine/>
    <w:qFormat/>
    <w:uiPriority w:val="0"/>
    <w:pPr>
      <w:widowControl w:val="0"/>
      <w:adjustRightInd w:val="0"/>
      <w:snapToGrid w:val="0"/>
      <w:spacing w:before="100" w:beforeAutospacing="1" w:after="100" w:afterAutospacing="1"/>
    </w:pPr>
    <w:rPr>
      <w:color w:val="000000"/>
      <w:kern w:val="0"/>
      <w:sz w:val="22"/>
    </w:rPr>
  </w:style>
  <w:style w:type="paragraph" w:customStyle="1" w:styleId="671">
    <w:name w:val="xl69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72">
    <w:name w:val="p0"/>
    <w:basedOn w:val="1"/>
    <w:autoRedefine/>
    <w:qFormat/>
    <w:uiPriority w:val="0"/>
    <w:pPr>
      <w:spacing w:line="240" w:lineRule="auto"/>
    </w:pPr>
    <w:rPr>
      <w:kern w:val="0"/>
      <w:szCs w:val="21"/>
    </w:rPr>
  </w:style>
  <w:style w:type="paragraph" w:customStyle="1" w:styleId="673">
    <w:name w:val="xl24"/>
    <w:basedOn w:val="1"/>
    <w:autoRedefine/>
    <w:qFormat/>
    <w:uiPriority w:val="0"/>
    <w:pPr>
      <w:pBdr>
        <w:top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74">
    <w:name w:val="xl27"/>
    <w:basedOn w:val="1"/>
    <w:autoRedefine/>
    <w:qFormat/>
    <w:uiPriority w:val="0"/>
    <w:pPr>
      <w:pBdr>
        <w:top w:val="single" w:color="auto" w:sz="4" w:space="0"/>
        <w:right w:val="single" w:color="auto" w:sz="4" w:space="0"/>
      </w:pBdr>
      <w:spacing w:before="100" w:beforeAutospacing="1" w:after="100" w:afterAutospacing="1" w:line="240" w:lineRule="auto"/>
      <w:jc w:val="left"/>
    </w:pPr>
    <w:rPr>
      <w:kern w:val="0"/>
      <w:sz w:val="24"/>
      <w:szCs w:val="24"/>
    </w:rPr>
  </w:style>
  <w:style w:type="paragraph" w:customStyle="1" w:styleId="675">
    <w:name w:val="xl71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76">
    <w:name w:val="1 Char"/>
    <w:basedOn w:val="1"/>
    <w:autoRedefine/>
    <w:qFormat/>
    <w:uiPriority w:val="0"/>
    <w:pPr>
      <w:widowControl w:val="0"/>
      <w:tabs>
        <w:tab w:val="left" w:pos="360"/>
      </w:tabs>
      <w:adjustRightInd w:val="0"/>
      <w:snapToGrid w:val="0"/>
    </w:pPr>
    <w:rPr>
      <w:szCs w:val="24"/>
    </w:rPr>
  </w:style>
  <w:style w:type="paragraph" w:customStyle="1" w:styleId="677">
    <w:name w:val="表格居中"/>
    <w:basedOn w:val="1"/>
    <w:autoRedefine/>
    <w:qFormat/>
    <w:uiPriority w:val="0"/>
    <w:pPr>
      <w:widowControl w:val="0"/>
      <w:adjustRightInd w:val="0"/>
      <w:snapToGrid w:val="0"/>
      <w:jc w:val="center"/>
    </w:pPr>
    <w:rPr>
      <w:szCs w:val="20"/>
    </w:rPr>
  </w:style>
  <w:style w:type="paragraph" w:customStyle="1" w:styleId="678">
    <w:name w:val="Char Char20 Char Char Char Char1"/>
    <w:basedOn w:val="1"/>
    <w:autoRedefine/>
    <w:qFormat/>
    <w:uiPriority w:val="0"/>
    <w:pPr>
      <w:widowControl w:val="0"/>
      <w:snapToGrid w:val="0"/>
      <w:spacing w:after="93" w:afterLines="30" w:line="360" w:lineRule="auto"/>
      <w:ind w:firstLine="200" w:firstLineChars="200"/>
    </w:pPr>
    <w:rPr>
      <w:szCs w:val="24"/>
    </w:rPr>
  </w:style>
  <w:style w:type="paragraph" w:customStyle="1" w:styleId="679">
    <w:name w:val="font825846"/>
    <w:basedOn w:val="1"/>
    <w:autoRedefine/>
    <w:qFormat/>
    <w:uiPriority w:val="0"/>
    <w:pPr>
      <w:widowControl w:val="0"/>
      <w:adjustRightInd w:val="0"/>
      <w:snapToGrid w:val="0"/>
      <w:spacing w:before="100" w:beforeAutospacing="1" w:after="100" w:afterAutospacing="1"/>
    </w:pPr>
    <w:rPr>
      <w:kern w:val="0"/>
      <w:sz w:val="22"/>
    </w:rPr>
  </w:style>
  <w:style w:type="paragraph" w:customStyle="1" w:styleId="680">
    <w:name w:val="font0"/>
    <w:basedOn w:val="1"/>
    <w:autoRedefine/>
    <w:qFormat/>
    <w:uiPriority w:val="0"/>
    <w:pPr>
      <w:widowControl w:val="0"/>
      <w:adjustRightInd w:val="0"/>
      <w:snapToGrid w:val="0"/>
      <w:spacing w:before="100" w:beforeAutospacing="1" w:after="100" w:afterAutospacing="1"/>
    </w:pPr>
    <w:rPr>
      <w:rFonts w:hint="eastAsia" w:cs="Arial Unicode MS"/>
      <w:kern w:val="0"/>
      <w:szCs w:val="24"/>
    </w:rPr>
  </w:style>
  <w:style w:type="paragraph" w:customStyle="1" w:styleId="681">
    <w:name w:val="xl26"/>
    <w:basedOn w:val="1"/>
    <w:autoRedefine/>
    <w:qFormat/>
    <w:uiPriority w:val="0"/>
    <w:pPr>
      <w:pBdr>
        <w:top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82">
    <w:name w:val="密级编号"/>
    <w:basedOn w:val="1"/>
    <w:autoRedefine/>
    <w:qFormat/>
    <w:uiPriority w:val="0"/>
    <w:pPr>
      <w:widowControl w:val="0"/>
      <w:adjustRightInd w:val="0"/>
      <w:snapToGrid w:val="0"/>
      <w:jc w:val="center"/>
      <w:textAlignment w:val="baseline"/>
    </w:pPr>
    <w:rPr>
      <w:rFonts w:ascii="仿宋_GB2312" w:eastAsia="仿宋_GB2312"/>
      <w:kern w:val="0"/>
      <w:szCs w:val="20"/>
    </w:rPr>
  </w:style>
  <w:style w:type="paragraph" w:customStyle="1" w:styleId="683">
    <w:name w:val="Char12"/>
    <w:basedOn w:val="1"/>
    <w:autoRedefine/>
    <w:qFormat/>
    <w:uiPriority w:val="0"/>
    <w:pPr>
      <w:widowControl w:val="0"/>
      <w:adjustRightInd w:val="0"/>
      <w:snapToGrid w:val="0"/>
    </w:pPr>
    <w:rPr>
      <w:szCs w:val="24"/>
    </w:rPr>
  </w:style>
  <w:style w:type="paragraph" w:customStyle="1" w:styleId="684">
    <w:name w:val="xl30"/>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left"/>
    </w:pPr>
    <w:rPr>
      <w:kern w:val="0"/>
      <w:sz w:val="24"/>
      <w:szCs w:val="24"/>
    </w:rPr>
  </w:style>
  <w:style w:type="paragraph" w:customStyle="1" w:styleId="685">
    <w:name w:val="_Style 38"/>
    <w:next w:val="1"/>
    <w:autoRedefine/>
    <w:qFormat/>
    <w:uiPriority w:val="0"/>
    <w:rPr>
      <w:rFonts w:ascii="Times New Roman" w:hAnsi="Times New Roman" w:eastAsia="宋体" w:cs="Times New Roman"/>
      <w:kern w:val="2"/>
      <w:sz w:val="24"/>
      <w:szCs w:val="24"/>
      <w:lang w:val="en-US" w:eastAsia="zh-CN" w:bidi="ar-SA"/>
    </w:rPr>
  </w:style>
  <w:style w:type="paragraph" w:customStyle="1" w:styleId="686">
    <w:name w:val="Char Char1 Char Char Char Char Char Char1"/>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687">
    <w:name w:val="xl23"/>
    <w:basedOn w:val="1"/>
    <w:autoRedefine/>
    <w:qFormat/>
    <w:uiPriority w:val="0"/>
    <w:pPr>
      <w:widowControl w:val="0"/>
      <w:adjustRightInd w:val="0"/>
      <w:snapToGrid w:val="0"/>
      <w:spacing w:before="100" w:beforeAutospacing="1" w:after="100" w:afterAutospacing="1"/>
      <w:jc w:val="center"/>
    </w:pPr>
    <w:rPr>
      <w:kern w:val="0"/>
      <w:szCs w:val="24"/>
    </w:rPr>
  </w:style>
  <w:style w:type="paragraph" w:customStyle="1" w:styleId="688">
    <w:name w:val="Char4"/>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689">
    <w:name w:val="xl7625846"/>
    <w:basedOn w:val="1"/>
    <w:autoRedefine/>
    <w:qFormat/>
    <w:uiPriority w:val="0"/>
    <w:pPr>
      <w:widowControl w:val="0"/>
      <w:adjustRightInd w:val="0"/>
      <w:snapToGrid w:val="0"/>
      <w:spacing w:before="100" w:beforeAutospacing="1" w:after="100" w:afterAutospacing="1"/>
      <w:jc w:val="right"/>
      <w:textAlignment w:val="center"/>
    </w:pPr>
    <w:rPr>
      <w:kern w:val="0"/>
      <w:sz w:val="22"/>
    </w:rPr>
  </w:style>
  <w:style w:type="paragraph" w:customStyle="1" w:styleId="690">
    <w:name w:val="纯文本1"/>
    <w:basedOn w:val="1"/>
    <w:autoRedefine/>
    <w:qFormat/>
    <w:uiPriority w:val="0"/>
    <w:pPr>
      <w:widowControl w:val="0"/>
      <w:adjustRightInd w:val="0"/>
      <w:snapToGrid w:val="0"/>
    </w:pPr>
    <w:rPr>
      <w:rFonts w:hAnsi="Courier New" w:eastAsia="Times New Roman"/>
      <w:kern w:val="0"/>
      <w:sz w:val="20"/>
      <w:szCs w:val="20"/>
    </w:rPr>
  </w:style>
  <w:style w:type="paragraph" w:customStyle="1" w:styleId="691">
    <w:name w:val="Char Char Char Char Char Char Char Char Char Char3"/>
    <w:basedOn w:val="1"/>
    <w:autoRedefine/>
    <w:qFormat/>
    <w:uiPriority w:val="0"/>
    <w:pPr>
      <w:widowControl w:val="0"/>
      <w:spacing w:line="240" w:lineRule="auto"/>
    </w:pPr>
    <w:rPr>
      <w:szCs w:val="20"/>
    </w:rPr>
  </w:style>
  <w:style w:type="paragraph" w:customStyle="1" w:styleId="692">
    <w:name w:val="Char Char Char Char Char Char Char Char Char Char Char Char Char Char Char Char Char Char Char2"/>
    <w:basedOn w:val="1"/>
    <w:autoRedefine/>
    <w:qFormat/>
    <w:uiPriority w:val="0"/>
    <w:pPr>
      <w:widowControl w:val="0"/>
      <w:snapToGrid w:val="0"/>
      <w:spacing w:line="360" w:lineRule="auto"/>
      <w:ind w:firstLine="200" w:firstLineChars="200"/>
    </w:pPr>
    <w:rPr>
      <w:rFonts w:eastAsia="仿宋_GB2312"/>
      <w:sz w:val="24"/>
      <w:szCs w:val="24"/>
    </w:rPr>
  </w:style>
  <w:style w:type="paragraph" w:customStyle="1" w:styleId="693">
    <w:name w:val="Char Char1 Char"/>
    <w:basedOn w:val="1"/>
    <w:autoRedefine/>
    <w:qFormat/>
    <w:uiPriority w:val="0"/>
    <w:pPr>
      <w:widowControl w:val="0"/>
      <w:adjustRightInd w:val="0"/>
      <w:snapToGrid w:val="0"/>
      <w:spacing w:after="160" w:line="240" w:lineRule="exact"/>
    </w:pPr>
    <w:rPr>
      <w:szCs w:val="24"/>
    </w:rPr>
  </w:style>
  <w:style w:type="paragraph" w:customStyle="1" w:styleId="694">
    <w:name w:val="xl7325846"/>
    <w:basedOn w:val="1"/>
    <w:autoRedefine/>
    <w:qFormat/>
    <w:uiPriority w:val="0"/>
    <w:pPr>
      <w:widowControl w:val="0"/>
      <w:adjustRightInd w:val="0"/>
      <w:snapToGrid w:val="0"/>
      <w:spacing w:before="100" w:beforeAutospacing="1" w:after="100" w:afterAutospacing="1"/>
      <w:jc w:val="center"/>
      <w:textAlignment w:val="center"/>
    </w:pPr>
    <w:rPr>
      <w:b/>
      <w:bCs/>
      <w:kern w:val="0"/>
      <w:sz w:val="28"/>
      <w:szCs w:val="28"/>
    </w:rPr>
  </w:style>
  <w:style w:type="paragraph" w:customStyle="1" w:styleId="695">
    <w:name w:val="Char Char23 Char Char1"/>
    <w:basedOn w:val="1"/>
    <w:autoRedefine/>
    <w:qFormat/>
    <w:uiPriority w:val="0"/>
    <w:pPr>
      <w:spacing w:after="160" w:line="240" w:lineRule="exact"/>
      <w:jc w:val="left"/>
    </w:pPr>
    <w:rPr>
      <w:szCs w:val="24"/>
    </w:rPr>
  </w:style>
  <w:style w:type="paragraph" w:customStyle="1" w:styleId="696">
    <w:name w:val="font725846"/>
    <w:basedOn w:val="1"/>
    <w:autoRedefine/>
    <w:qFormat/>
    <w:uiPriority w:val="0"/>
    <w:pPr>
      <w:widowControl w:val="0"/>
      <w:adjustRightInd w:val="0"/>
      <w:snapToGrid w:val="0"/>
      <w:spacing w:before="100" w:beforeAutospacing="1" w:after="100" w:afterAutospacing="1"/>
    </w:pPr>
    <w:rPr>
      <w:kern w:val="0"/>
      <w:sz w:val="22"/>
    </w:rPr>
  </w:style>
  <w:style w:type="paragraph" w:customStyle="1" w:styleId="697">
    <w:name w:val="xl2917089"/>
    <w:basedOn w:val="1"/>
    <w:autoRedefine/>
    <w:qFormat/>
    <w:uiPriority w:val="0"/>
    <w:pPr>
      <w:widowControl w:val="0"/>
      <w:pBdr>
        <w:left w:val="single" w:color="auto" w:sz="4" w:space="1"/>
        <w:right w:val="single" w:color="auto" w:sz="4" w:space="1"/>
      </w:pBdr>
      <w:adjustRightInd w:val="0"/>
      <w:snapToGrid w:val="0"/>
      <w:spacing w:before="100" w:beforeAutospacing="1" w:after="100" w:afterAutospacing="1"/>
      <w:jc w:val="center"/>
      <w:textAlignment w:val="center"/>
    </w:pPr>
    <w:rPr>
      <w:rFonts w:hint="eastAsia"/>
      <w:kern w:val="0"/>
      <w:szCs w:val="24"/>
    </w:rPr>
  </w:style>
  <w:style w:type="paragraph" w:customStyle="1" w:styleId="698">
    <w:name w:val="完成日期"/>
    <w:basedOn w:val="1"/>
    <w:qFormat/>
    <w:uiPriority w:val="0"/>
    <w:pPr>
      <w:widowControl w:val="0"/>
      <w:adjustRightInd w:val="0"/>
      <w:snapToGrid w:val="0"/>
      <w:spacing w:line="360" w:lineRule="auto"/>
      <w:jc w:val="center"/>
      <w:textAlignment w:val="baseline"/>
    </w:pPr>
    <w:rPr>
      <w:rFonts w:ascii="楷体_GB2312" w:eastAsia="楷体_GB2312"/>
      <w:kern w:val="0"/>
      <w:sz w:val="30"/>
      <w:szCs w:val="20"/>
    </w:rPr>
  </w:style>
  <w:style w:type="paragraph" w:customStyle="1" w:styleId="699">
    <w:name w:val="Char Char Char Char Char Char1 Char Char Char Char Char Char Char"/>
    <w:basedOn w:val="1"/>
    <w:qFormat/>
    <w:uiPriority w:val="0"/>
    <w:pPr>
      <w:widowControl w:val="0"/>
      <w:adjustRightInd w:val="0"/>
      <w:snapToGrid w:val="0"/>
      <w:spacing w:line="360" w:lineRule="auto"/>
      <w:ind w:firstLine="200" w:firstLineChars="200"/>
    </w:pPr>
    <w:rPr>
      <w:szCs w:val="24"/>
    </w:rPr>
  </w:style>
  <w:style w:type="paragraph" w:customStyle="1" w:styleId="700">
    <w:name w:val="正文 + 首行缩进:  2 字符"/>
    <w:basedOn w:val="1"/>
    <w:qFormat/>
    <w:uiPriority w:val="0"/>
    <w:pPr>
      <w:widowControl w:val="0"/>
      <w:adjustRightInd w:val="0"/>
      <w:snapToGrid w:val="0"/>
      <w:spacing w:line="360" w:lineRule="auto"/>
      <w:ind w:firstLine="480" w:firstLineChars="200"/>
    </w:pPr>
    <w:rPr>
      <w:szCs w:val="24"/>
    </w:rPr>
  </w:style>
  <w:style w:type="paragraph" w:customStyle="1" w:styleId="701">
    <w:name w:val="font14"/>
    <w:basedOn w:val="1"/>
    <w:qFormat/>
    <w:uiPriority w:val="0"/>
    <w:pPr>
      <w:widowControl w:val="0"/>
      <w:adjustRightInd w:val="0"/>
      <w:snapToGrid w:val="0"/>
      <w:spacing w:before="100" w:beforeAutospacing="1" w:after="100" w:afterAutospacing="1"/>
    </w:pPr>
    <w:rPr>
      <w:rFonts w:hint="eastAsia"/>
      <w:b/>
      <w:color w:val="000000"/>
      <w:kern w:val="0"/>
      <w:szCs w:val="20"/>
    </w:rPr>
  </w:style>
  <w:style w:type="paragraph" w:customStyle="1" w:styleId="702">
    <w:name w:val="前附表"/>
    <w:basedOn w:val="1"/>
    <w:qFormat/>
    <w:uiPriority w:val="0"/>
    <w:pPr>
      <w:widowControl w:val="0"/>
      <w:adjustRightInd w:val="0"/>
      <w:snapToGrid w:val="0"/>
      <w:jc w:val="center"/>
    </w:pPr>
    <w:rPr>
      <w:b/>
      <w:sz w:val="32"/>
      <w:szCs w:val="32"/>
    </w:rPr>
  </w:style>
  <w:style w:type="paragraph" w:customStyle="1" w:styleId="703">
    <w:name w:val="正文001"/>
    <w:basedOn w:val="1"/>
    <w:qFormat/>
    <w:uiPriority w:val="0"/>
    <w:pPr>
      <w:widowControl w:val="0"/>
      <w:adjustRightInd w:val="0"/>
      <w:snapToGrid w:val="0"/>
      <w:spacing w:before="60" w:line="460" w:lineRule="exact"/>
      <w:ind w:firstLine="482"/>
    </w:pPr>
    <w:rPr>
      <w:szCs w:val="20"/>
    </w:rPr>
  </w:style>
  <w:style w:type="paragraph" w:customStyle="1" w:styleId="704">
    <w:name w:val="Char Char Char Char1"/>
    <w:basedOn w:val="1"/>
    <w:qFormat/>
    <w:uiPriority w:val="0"/>
    <w:pPr>
      <w:widowControl w:val="0"/>
      <w:adjustRightInd w:val="0"/>
      <w:snapToGrid w:val="0"/>
      <w:spacing w:line="480" w:lineRule="exact"/>
    </w:pPr>
    <w:rPr>
      <w:szCs w:val="24"/>
    </w:rPr>
  </w:style>
  <w:style w:type="paragraph" w:customStyle="1" w:styleId="705">
    <w:name w:val="Char Char Char Char Char Char Char Char Char Char Char Char Char Char Char Char Char Char Char Char Char Char Char Char Char Char Char Char Char Char Char Char Char4"/>
    <w:basedOn w:val="1"/>
    <w:qFormat/>
    <w:uiPriority w:val="0"/>
    <w:pPr>
      <w:spacing w:after="160" w:line="240" w:lineRule="exact"/>
      <w:jc w:val="left"/>
    </w:pPr>
    <w:rPr>
      <w:szCs w:val="24"/>
    </w:rPr>
  </w:style>
  <w:style w:type="paragraph" w:customStyle="1" w:styleId="706">
    <w:name w:val="xl80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b/>
      <w:bCs/>
      <w:kern w:val="0"/>
      <w:sz w:val="22"/>
    </w:rPr>
  </w:style>
  <w:style w:type="paragraph" w:customStyle="1" w:styleId="707">
    <w:name w:val="font625846"/>
    <w:basedOn w:val="1"/>
    <w:qFormat/>
    <w:uiPriority w:val="0"/>
    <w:pPr>
      <w:widowControl w:val="0"/>
      <w:adjustRightInd w:val="0"/>
      <w:snapToGrid w:val="0"/>
      <w:spacing w:before="100" w:beforeAutospacing="1" w:after="100" w:afterAutospacing="1"/>
    </w:pPr>
    <w:rPr>
      <w:kern w:val="0"/>
      <w:sz w:val="22"/>
    </w:rPr>
  </w:style>
  <w:style w:type="paragraph" w:customStyle="1" w:styleId="708">
    <w:name w:val="XL表格内容"/>
    <w:basedOn w:val="1"/>
    <w:next w:val="1"/>
    <w:qFormat/>
    <w:uiPriority w:val="0"/>
    <w:pPr>
      <w:widowControl w:val="0"/>
      <w:adjustRightInd w:val="0"/>
      <w:snapToGrid w:val="0"/>
      <w:contextualSpacing/>
      <w:jc w:val="center"/>
    </w:pPr>
    <w:rPr>
      <w:kern w:val="0"/>
      <w:szCs w:val="21"/>
    </w:rPr>
  </w:style>
  <w:style w:type="paragraph" w:customStyle="1" w:styleId="709">
    <w:name w:val="样式 表格内容 + 首行缩进:  2 字符"/>
    <w:basedOn w:val="526"/>
    <w:qFormat/>
    <w:uiPriority w:val="0"/>
    <w:rPr>
      <w:color w:val="auto"/>
      <w:szCs w:val="20"/>
    </w:rPr>
  </w:style>
  <w:style w:type="paragraph" w:customStyle="1" w:styleId="710">
    <w:name w:val="Char Char23 Char Char2"/>
    <w:basedOn w:val="1"/>
    <w:qFormat/>
    <w:uiPriority w:val="0"/>
    <w:pPr>
      <w:spacing w:after="160" w:line="240" w:lineRule="exact"/>
      <w:jc w:val="left"/>
    </w:pPr>
    <w:rPr>
      <w:szCs w:val="24"/>
    </w:rPr>
  </w:style>
  <w:style w:type="paragraph" w:customStyle="1" w:styleId="711">
    <w:name w:val="_Style 4"/>
    <w:basedOn w:val="1"/>
    <w:qFormat/>
    <w:uiPriority w:val="0"/>
    <w:pPr>
      <w:widowControl w:val="0"/>
      <w:adjustRightInd w:val="0"/>
      <w:snapToGrid w:val="0"/>
    </w:pPr>
    <w:rPr>
      <w:szCs w:val="24"/>
    </w:rPr>
  </w:style>
  <w:style w:type="paragraph" w:customStyle="1" w:styleId="712">
    <w:name w:val="xl85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713">
    <w:name w:val="正  文"/>
    <w:basedOn w:val="1"/>
    <w:qFormat/>
    <w:uiPriority w:val="0"/>
    <w:pPr>
      <w:widowControl w:val="0"/>
      <w:adjustRightInd w:val="0"/>
      <w:snapToGrid w:val="0"/>
    </w:pPr>
    <w:rPr>
      <w:szCs w:val="24"/>
    </w:rPr>
  </w:style>
  <w:style w:type="paragraph" w:customStyle="1" w:styleId="714">
    <w:name w:val="样式 首行缩进:  0 字符"/>
    <w:basedOn w:val="1"/>
    <w:qFormat/>
    <w:uiPriority w:val="0"/>
    <w:pPr>
      <w:widowControl w:val="0"/>
      <w:adjustRightInd w:val="0"/>
      <w:snapToGrid w:val="0"/>
      <w:ind w:firstLine="502" w:firstLineChars="200"/>
    </w:pPr>
    <w:rPr>
      <w:snapToGrid w:val="0"/>
      <w:kern w:val="0"/>
      <w:szCs w:val="20"/>
    </w:rPr>
  </w:style>
  <w:style w:type="paragraph" w:customStyle="1" w:styleId="715">
    <w:name w:val="表格内容小"/>
    <w:basedOn w:val="1"/>
    <w:qFormat/>
    <w:uiPriority w:val="0"/>
    <w:pPr>
      <w:widowControl w:val="0"/>
      <w:adjustRightInd w:val="0"/>
      <w:snapToGrid w:val="0"/>
    </w:pPr>
    <w:rPr>
      <w:szCs w:val="21"/>
    </w:rPr>
  </w:style>
  <w:style w:type="paragraph" w:customStyle="1" w:styleId="716">
    <w:name w:val="样式 标题 3 + 左侧:  0.49 厘米 右侧:  0.49 厘米"/>
    <w:basedOn w:val="5"/>
    <w:qFormat/>
    <w:uiPriority w:val="0"/>
    <w:pPr>
      <w:adjustRightInd w:val="0"/>
      <w:snapToGrid w:val="0"/>
      <w:spacing w:line="360" w:lineRule="auto"/>
      <w:ind w:right="210" w:firstLine="560"/>
      <w:jc w:val="both"/>
    </w:pPr>
    <w:rPr>
      <w:rFonts w:eastAsia="黑体"/>
      <w:bCs w:val="0"/>
      <w:snapToGrid w:val="0"/>
      <w:sz w:val="24"/>
      <w:szCs w:val="20"/>
      <w:lang w:val="en-US"/>
    </w:rPr>
  </w:style>
  <w:style w:type="paragraph" w:customStyle="1" w:styleId="717">
    <w:name w:val="Char Char Char Char2"/>
    <w:basedOn w:val="1"/>
    <w:autoRedefine/>
    <w:qFormat/>
    <w:uiPriority w:val="0"/>
    <w:pPr>
      <w:widowControl w:val="0"/>
      <w:adjustRightInd w:val="0"/>
      <w:snapToGrid w:val="0"/>
      <w:spacing w:after="160" w:line="240" w:lineRule="exact"/>
    </w:pPr>
    <w:rPr>
      <w:szCs w:val="20"/>
    </w:rPr>
  </w:style>
  <w:style w:type="paragraph" w:customStyle="1" w:styleId="718">
    <w:name w:val="食标题4"/>
    <w:basedOn w:val="1"/>
    <w:qFormat/>
    <w:uiPriority w:val="0"/>
    <w:pPr>
      <w:widowControl w:val="0"/>
      <w:adjustRightInd w:val="0"/>
      <w:snapToGrid w:val="0"/>
      <w:spacing w:line="520" w:lineRule="exact"/>
      <w:ind w:left="-2" w:leftChars="-1" w:firstLine="574" w:firstLineChars="205"/>
    </w:pPr>
    <w:rPr>
      <w:rFonts w:ascii="楷体_GB2312" w:eastAsia="楷体_GB2312"/>
      <w:kern w:val="0"/>
      <w:sz w:val="28"/>
      <w:szCs w:val="28"/>
    </w:rPr>
  </w:style>
  <w:style w:type="paragraph" w:customStyle="1" w:styleId="719">
    <w:name w:val="xl88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b/>
      <w:bCs/>
      <w:kern w:val="0"/>
      <w:sz w:val="22"/>
    </w:rPr>
  </w:style>
  <w:style w:type="paragraph" w:customStyle="1" w:styleId="720">
    <w:name w:val="公告小标题"/>
    <w:basedOn w:val="1"/>
    <w:qFormat/>
    <w:uiPriority w:val="0"/>
    <w:pPr>
      <w:widowControl w:val="0"/>
      <w:adjustRightInd w:val="0"/>
      <w:snapToGrid w:val="0"/>
      <w:spacing w:line="500" w:lineRule="exact"/>
    </w:pPr>
    <w:rPr>
      <w:b/>
      <w:szCs w:val="20"/>
    </w:rPr>
  </w:style>
  <w:style w:type="paragraph" w:customStyle="1" w:styleId="721">
    <w:name w:val="xl7225846"/>
    <w:basedOn w:val="1"/>
    <w:qFormat/>
    <w:uiPriority w:val="0"/>
    <w:pPr>
      <w:widowControl w:val="0"/>
      <w:adjustRightInd w:val="0"/>
      <w:snapToGrid w:val="0"/>
      <w:spacing w:before="100" w:beforeAutospacing="1" w:after="100" w:afterAutospacing="1"/>
      <w:jc w:val="center"/>
      <w:textAlignment w:val="center"/>
    </w:pPr>
    <w:rPr>
      <w:kern w:val="0"/>
      <w:sz w:val="22"/>
    </w:rPr>
  </w:style>
  <w:style w:type="paragraph" w:customStyle="1" w:styleId="722">
    <w:name w:val="表格内文字"/>
    <w:basedOn w:val="1"/>
    <w:qFormat/>
    <w:uiPriority w:val="0"/>
    <w:pPr>
      <w:widowControl w:val="0"/>
      <w:adjustRightInd w:val="0"/>
      <w:snapToGrid w:val="0"/>
      <w:spacing w:line="360" w:lineRule="exact"/>
      <w:textAlignment w:val="baseline"/>
    </w:pPr>
    <w:rPr>
      <w:kern w:val="0"/>
      <w:sz w:val="18"/>
      <w:szCs w:val="18"/>
    </w:rPr>
  </w:style>
  <w:style w:type="paragraph" w:customStyle="1" w:styleId="723">
    <w:name w:val="XW悬挂正文"/>
    <w:basedOn w:val="659"/>
    <w:qFormat/>
    <w:uiPriority w:val="0"/>
    <w:pPr>
      <w:snapToGrid/>
      <w:spacing w:line="360" w:lineRule="auto"/>
      <w:ind w:left="1474" w:hanging="340" w:firstLineChars="0"/>
    </w:pPr>
    <w:rPr>
      <w:rFonts w:hAnsi="宋体"/>
      <w:sz w:val="24"/>
      <w:szCs w:val="20"/>
    </w:rPr>
  </w:style>
  <w:style w:type="paragraph" w:customStyle="1" w:styleId="724">
    <w:name w:val="xl83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725">
    <w:name w:val="Char Char Char Char4"/>
    <w:basedOn w:val="1"/>
    <w:qFormat/>
    <w:uiPriority w:val="0"/>
    <w:pPr>
      <w:widowControl w:val="0"/>
      <w:spacing w:line="240" w:lineRule="auto"/>
    </w:pPr>
    <w:rPr>
      <w:szCs w:val="24"/>
    </w:rPr>
  </w:style>
  <w:style w:type="paragraph" w:customStyle="1" w:styleId="726">
    <w:name w:val="正文缩进2"/>
    <w:basedOn w:val="1"/>
    <w:next w:val="1"/>
    <w:qFormat/>
    <w:uiPriority w:val="0"/>
    <w:pPr>
      <w:widowControl w:val="0"/>
      <w:adjustRightInd w:val="0"/>
      <w:snapToGrid w:val="0"/>
      <w:spacing w:line="500" w:lineRule="exact"/>
      <w:ind w:firstLine="567"/>
    </w:pPr>
    <w:rPr>
      <w:szCs w:val="20"/>
    </w:rPr>
  </w:style>
  <w:style w:type="paragraph" w:customStyle="1" w:styleId="727">
    <w:name w:val="Char Char Char Char Char Char Char Char Char Char Char Char Char Char Char Char Char Char Char Char Char Char Char Char Char Char Char Char Char Char Char1"/>
    <w:basedOn w:val="1"/>
    <w:qFormat/>
    <w:uiPriority w:val="0"/>
    <w:pPr>
      <w:widowControl w:val="0"/>
      <w:adjustRightInd w:val="0"/>
      <w:snapToGrid w:val="0"/>
      <w:spacing w:line="360" w:lineRule="auto"/>
      <w:ind w:firstLine="200" w:firstLineChars="200"/>
    </w:pPr>
    <w:rPr>
      <w:szCs w:val="24"/>
    </w:rPr>
  </w:style>
  <w:style w:type="paragraph" w:customStyle="1" w:styleId="728">
    <w:name w:val="样式 居中 首行缩进:  2 字符"/>
    <w:basedOn w:val="1"/>
    <w:qFormat/>
    <w:uiPriority w:val="0"/>
    <w:pPr>
      <w:widowControl w:val="0"/>
      <w:adjustRightInd w:val="0"/>
      <w:snapToGrid w:val="0"/>
      <w:spacing w:line="360" w:lineRule="auto"/>
      <w:jc w:val="center"/>
    </w:pPr>
    <w:rPr>
      <w:szCs w:val="20"/>
    </w:rPr>
  </w:style>
  <w:style w:type="paragraph" w:customStyle="1" w:styleId="72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0">
    <w:name w:val="_Style 13"/>
    <w:basedOn w:val="1"/>
    <w:qFormat/>
    <w:uiPriority w:val="0"/>
    <w:pPr>
      <w:widowControl w:val="0"/>
      <w:adjustRightInd w:val="0"/>
      <w:snapToGrid w:val="0"/>
    </w:pPr>
    <w:rPr>
      <w:szCs w:val="24"/>
    </w:rPr>
  </w:style>
  <w:style w:type="paragraph" w:customStyle="1" w:styleId="731">
    <w:name w:val="Char Char1 Char Char Char4"/>
    <w:basedOn w:val="1"/>
    <w:qFormat/>
    <w:uiPriority w:val="0"/>
    <w:pPr>
      <w:widowControl w:val="0"/>
      <w:spacing w:line="240" w:lineRule="auto"/>
    </w:pPr>
    <w:rPr>
      <w:kern w:val="0"/>
      <w:sz w:val="20"/>
      <w:szCs w:val="20"/>
    </w:rPr>
  </w:style>
  <w:style w:type="paragraph" w:customStyle="1" w:styleId="732">
    <w:name w:val="xl9025846"/>
    <w:basedOn w:val="1"/>
    <w:qFormat/>
    <w:uiPriority w:val="0"/>
    <w:pPr>
      <w:widowControl w:val="0"/>
      <w:adjustRightInd w:val="0"/>
      <w:snapToGrid w:val="0"/>
      <w:spacing w:before="100" w:beforeAutospacing="1" w:after="100" w:afterAutospacing="1"/>
      <w:jc w:val="center"/>
      <w:textAlignment w:val="center"/>
    </w:pPr>
    <w:rPr>
      <w:b/>
      <w:bCs/>
      <w:kern w:val="0"/>
      <w:sz w:val="28"/>
      <w:szCs w:val="28"/>
    </w:rPr>
  </w:style>
  <w:style w:type="paragraph" w:customStyle="1" w:styleId="733">
    <w:name w:val="Char Char Char Char Char Char Char Char Char Char4"/>
    <w:basedOn w:val="1"/>
    <w:qFormat/>
    <w:uiPriority w:val="0"/>
    <w:pPr>
      <w:widowControl w:val="0"/>
      <w:spacing w:line="240" w:lineRule="auto"/>
    </w:pPr>
    <w:rPr>
      <w:szCs w:val="20"/>
    </w:rPr>
  </w:style>
  <w:style w:type="paragraph" w:customStyle="1" w:styleId="734">
    <w:name w:val="Char Char Char Char Char Char Char2"/>
    <w:basedOn w:val="1"/>
    <w:qFormat/>
    <w:uiPriority w:val="0"/>
    <w:pPr>
      <w:widowControl w:val="0"/>
      <w:adjustRightInd w:val="0"/>
      <w:snapToGrid w:val="0"/>
      <w:spacing w:line="360" w:lineRule="auto"/>
      <w:ind w:firstLine="200" w:firstLineChars="200"/>
    </w:pPr>
    <w:rPr>
      <w:szCs w:val="24"/>
    </w:rPr>
  </w:style>
  <w:style w:type="paragraph" w:customStyle="1" w:styleId="735">
    <w:name w:val="8.1.1b Char Char Char Char Char Char Char"/>
    <w:next w:val="1"/>
    <w:qFormat/>
    <w:uiPriority w:val="0"/>
    <w:pPr>
      <w:snapToGrid w:val="0"/>
      <w:spacing w:beforeLines="50" w:afterLines="50"/>
    </w:pPr>
    <w:rPr>
      <w:rFonts w:ascii="Times New Roman" w:hAnsi="Times New Roman" w:eastAsia="华文中宋" w:cs="Times New Roman"/>
      <w:b/>
      <w:kern w:val="2"/>
      <w:sz w:val="28"/>
      <w:szCs w:val="28"/>
      <w:lang w:val="en-US" w:eastAsia="zh-CN" w:bidi="ar-SA"/>
    </w:rPr>
  </w:style>
  <w:style w:type="table" w:customStyle="1" w:styleId="736">
    <w:name w:val="网格型1"/>
    <w:basedOn w:val="62"/>
    <w:qFormat/>
    <w:uiPriority w:val="0"/>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7">
    <w:name w:val="标题 2 Char3"/>
    <w:qFormat/>
    <w:uiPriority w:val="9"/>
    <w:rPr>
      <w:rFonts w:eastAsia="华文中宋"/>
      <w:b/>
      <w:bCs/>
      <w:kern w:val="2"/>
      <w:sz w:val="32"/>
      <w:szCs w:val="32"/>
    </w:rPr>
  </w:style>
  <w:style w:type="paragraph" w:customStyle="1" w:styleId="738">
    <w:name w:val="_Style 731"/>
    <w:basedOn w:val="1"/>
    <w:next w:val="77"/>
    <w:qFormat/>
    <w:uiPriority w:val="34"/>
    <w:pPr>
      <w:widowControl w:val="0"/>
      <w:spacing w:line="240" w:lineRule="auto"/>
      <w:ind w:firstLine="420" w:firstLineChars="200"/>
    </w:pPr>
    <w:rPr>
      <w:rFonts w:ascii="Calibri" w:hAnsi="Calibri"/>
    </w:rPr>
  </w:style>
  <w:style w:type="character" w:customStyle="1" w:styleId="739">
    <w:name w:val="纯文本 Char4"/>
    <w:qFormat/>
    <w:locked/>
    <w:uiPriority w:val="99"/>
    <w:rPr>
      <w:rFonts w:ascii="宋体" w:hAnsi="Courier New" w:eastAsia="宋体"/>
      <w:kern w:val="2"/>
      <w:sz w:val="21"/>
      <w:lang w:val="en-US" w:eastAsia="zh-CN" w:bidi="ar-SA"/>
    </w:rPr>
  </w:style>
  <w:style w:type="character" w:customStyle="1" w:styleId="740">
    <w:name w:val="纯文本 字符2"/>
    <w:qFormat/>
    <w:uiPriority w:val="0"/>
    <w:rPr>
      <w:rFonts w:hint="eastAsia" w:ascii="宋体" w:hAnsi="Courier New" w:eastAsia="宋体" w:cs="宋体"/>
      <w:kern w:val="2"/>
      <w:sz w:val="21"/>
    </w:rPr>
  </w:style>
  <w:style w:type="paragraph" w:customStyle="1" w:styleId="741">
    <w:name w:val="图例"/>
    <w:basedOn w:val="1"/>
    <w:qFormat/>
    <w:uiPriority w:val="0"/>
    <w:pPr>
      <w:widowControl w:val="0"/>
      <w:spacing w:before="120" w:after="120" w:line="360" w:lineRule="auto"/>
      <w:jc w:val="center"/>
    </w:pPr>
    <w:rPr>
      <w:rFonts w:eastAsia="仿宋_GB2312"/>
      <w:b/>
      <w:sz w:val="24"/>
      <w:szCs w:val="20"/>
    </w:rPr>
  </w:style>
  <w:style w:type="character" w:customStyle="1" w:styleId="742">
    <w:name w:val="c21"/>
    <w:qFormat/>
    <w:uiPriority w:val="0"/>
    <w:rPr>
      <w:rFonts w:hint="default" w:ascii="ˎ̥" w:hAnsi="ˎ̥"/>
      <w:color w:val="000000"/>
      <w:sz w:val="20"/>
      <w:szCs w:val="20"/>
      <w:u w:val="none"/>
    </w:rPr>
  </w:style>
  <w:style w:type="character" w:customStyle="1" w:styleId="743">
    <w:name w:val="title4"/>
    <w:qFormat/>
    <w:uiPriority w:val="0"/>
    <w:rPr>
      <w:b/>
      <w:bCs/>
      <w:color w:val="1D87B3"/>
      <w:sz w:val="15"/>
      <w:szCs w:val="15"/>
    </w:rPr>
  </w:style>
  <w:style w:type="character" w:customStyle="1" w:styleId="744">
    <w:name w:val="标题 2 Char Char"/>
    <w:qFormat/>
    <w:uiPriority w:val="0"/>
    <w:rPr>
      <w:rFonts w:ascii="Arial" w:hAnsi="Arial" w:eastAsia="黑体"/>
      <w:b/>
      <w:bCs/>
      <w:kern w:val="2"/>
      <w:sz w:val="32"/>
      <w:szCs w:val="32"/>
      <w:lang w:val="en-US" w:eastAsia="zh-CN" w:bidi="ar-SA"/>
    </w:rPr>
  </w:style>
  <w:style w:type="character" w:customStyle="1" w:styleId="745">
    <w:name w:val="black1"/>
    <w:qFormat/>
    <w:uiPriority w:val="0"/>
    <w:rPr>
      <w:color w:val="000000"/>
    </w:rPr>
  </w:style>
  <w:style w:type="character" w:customStyle="1" w:styleId="746">
    <w:name w:val="street-address"/>
    <w:basedOn w:val="66"/>
    <w:qFormat/>
    <w:uiPriority w:val="0"/>
  </w:style>
  <w:style w:type="character" w:customStyle="1" w:styleId="747">
    <w:name w:val="locality"/>
    <w:basedOn w:val="66"/>
    <w:qFormat/>
    <w:uiPriority w:val="0"/>
  </w:style>
  <w:style w:type="character" w:customStyle="1" w:styleId="748">
    <w:name w:val="txt"/>
    <w:basedOn w:val="66"/>
    <w:qFormat/>
    <w:uiPriority w:val="0"/>
  </w:style>
  <w:style w:type="character" w:customStyle="1" w:styleId="749">
    <w:name w:val="普通文字1 Char1"/>
    <w:qFormat/>
    <w:uiPriority w:val="0"/>
    <w:rPr>
      <w:rFonts w:ascii="宋体" w:hAnsi="Courier New" w:eastAsia="宋体"/>
      <w:kern w:val="2"/>
      <w:sz w:val="21"/>
      <w:lang w:val="en-US" w:eastAsia="zh-CN" w:bidi="ar-SA"/>
    </w:rPr>
  </w:style>
  <w:style w:type="character" w:customStyle="1" w:styleId="750">
    <w:name w:val="chanpin1"/>
    <w:qFormat/>
    <w:uiPriority w:val="0"/>
    <w:rPr>
      <w:rFonts w:hint="default" w:ascii="ˎ̥" w:hAnsi="ˎ̥"/>
      <w:color w:val="000000"/>
      <w:sz w:val="20"/>
      <w:szCs w:val="20"/>
      <w:u w:val="none"/>
    </w:rPr>
  </w:style>
  <w:style w:type="character" w:customStyle="1" w:styleId="751">
    <w:name w:val="列表段落 字符"/>
    <w:link w:val="77"/>
    <w:qFormat/>
    <w:uiPriority w:val="34"/>
    <w:rPr>
      <w:kern w:val="2"/>
      <w:sz w:val="21"/>
      <w:szCs w:val="22"/>
    </w:rPr>
  </w:style>
  <w:style w:type="character" w:customStyle="1" w:styleId="752">
    <w:name w:val="标题 3 Char Char"/>
    <w:qFormat/>
    <w:uiPriority w:val="0"/>
    <w:rPr>
      <w:rFonts w:eastAsia="宋体"/>
      <w:b/>
      <w:bCs/>
      <w:kern w:val="2"/>
      <w:sz w:val="32"/>
      <w:szCs w:val="32"/>
      <w:lang w:val="en-US" w:eastAsia="zh-CN" w:bidi="ar-SA"/>
    </w:rPr>
  </w:style>
  <w:style w:type="character" w:customStyle="1" w:styleId="753">
    <w:name w:val="chanpin拷贝"/>
    <w:basedOn w:val="66"/>
    <w:qFormat/>
    <w:uiPriority w:val="0"/>
  </w:style>
  <w:style w:type="paragraph" w:customStyle="1" w:styleId="754">
    <w:name w:val="二级条标题"/>
    <w:basedOn w:val="755"/>
    <w:next w:val="1"/>
    <w:qFormat/>
    <w:uiPriority w:val="0"/>
    <w:pPr>
      <w:numPr>
        <w:ilvl w:val="0"/>
        <w:numId w:val="0"/>
      </w:numPr>
      <w:tabs>
        <w:tab w:val="left" w:pos="360"/>
        <w:tab w:val="left" w:pos="432"/>
        <w:tab w:val="left" w:pos="840"/>
      </w:tabs>
      <w:ind w:hanging="840"/>
      <w:outlineLvl w:val="2"/>
    </w:pPr>
    <w:rPr>
      <w:rFonts w:ascii="宋体" w:eastAsia="宋体"/>
      <w:b w:val="0"/>
    </w:rPr>
  </w:style>
  <w:style w:type="paragraph" w:customStyle="1" w:styleId="755">
    <w:name w:val="一级条标题"/>
    <w:basedOn w:val="756"/>
    <w:next w:val="1"/>
    <w:qFormat/>
    <w:uiPriority w:val="0"/>
    <w:pPr>
      <w:numPr>
        <w:ilvl w:val="1"/>
      </w:numPr>
      <w:tabs>
        <w:tab w:val="left" w:pos="360"/>
        <w:tab w:val="left" w:pos="432"/>
        <w:tab w:val="left" w:pos="840"/>
      </w:tabs>
      <w:ind w:left="0" w:hanging="840"/>
      <w:outlineLvl w:val="1"/>
    </w:pPr>
  </w:style>
  <w:style w:type="paragraph" w:customStyle="1" w:styleId="756">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757">
    <w:name w:val="字元 字元"/>
    <w:basedOn w:val="1"/>
    <w:qFormat/>
    <w:uiPriority w:val="0"/>
    <w:pPr>
      <w:widowControl w:val="0"/>
      <w:spacing w:line="240" w:lineRule="auto"/>
    </w:pPr>
    <w:rPr>
      <w:rFonts w:ascii="Tahoma" w:hAnsi="Tahoma"/>
      <w:sz w:val="24"/>
      <w:szCs w:val="20"/>
    </w:rPr>
  </w:style>
  <w:style w:type="paragraph" w:customStyle="1" w:styleId="758">
    <w:name w:val="Char3 Char Char Char"/>
    <w:basedOn w:val="1"/>
    <w:qFormat/>
    <w:uiPriority w:val="0"/>
    <w:pPr>
      <w:widowControl w:val="0"/>
      <w:spacing w:line="240" w:lineRule="auto"/>
    </w:pPr>
    <w:rPr>
      <w:rFonts w:ascii="Tahoma" w:hAnsi="Tahoma"/>
      <w:sz w:val="24"/>
      <w:szCs w:val="20"/>
    </w:rPr>
  </w:style>
  <w:style w:type="paragraph" w:customStyle="1" w:styleId="759">
    <w:name w:val="项目编号2"/>
    <w:basedOn w:val="760"/>
    <w:qFormat/>
    <w:uiPriority w:val="0"/>
    <w:pPr>
      <w:numPr>
        <w:ilvl w:val="0"/>
        <w:numId w:val="5"/>
      </w:numPr>
      <w:tabs>
        <w:tab w:val="left" w:pos="2040"/>
      </w:tabs>
    </w:pPr>
  </w:style>
  <w:style w:type="paragraph" w:customStyle="1" w:styleId="760">
    <w:name w:val="项目编号1"/>
    <w:basedOn w:val="1"/>
    <w:qFormat/>
    <w:uiPriority w:val="0"/>
    <w:pPr>
      <w:widowControl w:val="0"/>
      <w:tabs>
        <w:tab w:val="left" w:pos="2040"/>
      </w:tabs>
      <w:spacing w:before="100" w:beforeAutospacing="1" w:after="100" w:afterAutospacing="1" w:line="360" w:lineRule="auto"/>
      <w:ind w:left="2040" w:hanging="360"/>
    </w:pPr>
    <w:rPr>
      <w:sz w:val="24"/>
      <w:szCs w:val="24"/>
    </w:rPr>
  </w:style>
  <w:style w:type="paragraph" w:customStyle="1" w:styleId="761">
    <w:name w:val="图中文字"/>
    <w:basedOn w:val="1"/>
    <w:autoRedefine/>
    <w:qFormat/>
    <w:uiPriority w:val="0"/>
    <w:pPr>
      <w:widowControl w:val="0"/>
      <w:adjustRightInd w:val="0"/>
      <w:snapToGrid w:val="0"/>
      <w:spacing w:line="0" w:lineRule="atLeast"/>
      <w:jc w:val="center"/>
    </w:pPr>
    <w:rPr>
      <w:sz w:val="24"/>
      <w:szCs w:val="20"/>
    </w:rPr>
  </w:style>
  <w:style w:type="paragraph" w:customStyle="1" w:styleId="762">
    <w:name w:val="background1"/>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763">
    <w:name w:val="正文 + 宋体"/>
    <w:basedOn w:val="1"/>
    <w:qFormat/>
    <w:uiPriority w:val="0"/>
    <w:pPr>
      <w:spacing w:line="240" w:lineRule="auto"/>
      <w:ind w:left="360" w:hanging="360"/>
      <w:jc w:val="left"/>
    </w:pPr>
    <w:rPr>
      <w:rFonts w:ascii="宋体" w:hAnsi="宋体" w:cs="宋体"/>
      <w:b/>
      <w:bCs/>
      <w:color w:val="000000"/>
      <w:kern w:val="0"/>
      <w:sz w:val="18"/>
      <w:szCs w:val="18"/>
    </w:rPr>
  </w:style>
  <w:style w:type="paragraph" w:customStyle="1" w:styleId="764">
    <w:name w:val="正文列项_数字"/>
    <w:basedOn w:val="1"/>
    <w:qFormat/>
    <w:uiPriority w:val="0"/>
    <w:pPr>
      <w:widowControl w:val="0"/>
      <w:tabs>
        <w:tab w:val="left" w:pos="1440"/>
      </w:tabs>
      <w:autoSpaceDE w:val="0"/>
      <w:autoSpaceDN w:val="0"/>
      <w:spacing w:line="460" w:lineRule="exact"/>
      <w:ind w:left="680" w:leftChars="530" w:hanging="150" w:hangingChars="150"/>
      <w:outlineLvl w:val="7"/>
    </w:pPr>
    <w:rPr>
      <w:rFonts w:ascii="宋体"/>
      <w:kern w:val="0"/>
      <w:sz w:val="28"/>
      <w:szCs w:val="20"/>
    </w:rPr>
  </w:style>
  <w:style w:type="paragraph" w:customStyle="1" w:styleId="765">
    <w:name w:val="Char Char Char Char Char Char Char Char Char Char Char Char Char Char Char Char"/>
    <w:basedOn w:val="1"/>
    <w:qFormat/>
    <w:uiPriority w:val="0"/>
    <w:pPr>
      <w:spacing w:after="160" w:line="240" w:lineRule="exact"/>
      <w:jc w:val="center"/>
    </w:pPr>
    <w:rPr>
      <w:rFonts w:ascii="宋体" w:hAnsi="宋体"/>
      <w:b/>
      <w:kern w:val="0"/>
      <w:sz w:val="30"/>
      <w:szCs w:val="30"/>
      <w:lang w:eastAsia="en-US"/>
    </w:rPr>
  </w:style>
  <w:style w:type="paragraph" w:customStyle="1" w:styleId="766">
    <w:name w:val="样式 宋体 五号 行距: 单倍行距"/>
    <w:basedOn w:val="1"/>
    <w:qFormat/>
    <w:uiPriority w:val="0"/>
    <w:pPr>
      <w:widowControl w:val="0"/>
      <w:adjustRightInd w:val="0"/>
      <w:spacing w:line="240" w:lineRule="auto"/>
      <w:jc w:val="left"/>
      <w:textAlignment w:val="baseline"/>
    </w:pPr>
    <w:rPr>
      <w:rFonts w:ascii="宋体" w:hAnsi="宋体"/>
      <w:kern w:val="0"/>
      <w:szCs w:val="20"/>
    </w:rPr>
  </w:style>
  <w:style w:type="paragraph" w:customStyle="1" w:styleId="767">
    <w:name w:val="Char1 Char Char Char1"/>
    <w:basedOn w:val="1"/>
    <w:qFormat/>
    <w:uiPriority w:val="0"/>
    <w:pPr>
      <w:widowControl w:val="0"/>
      <w:spacing w:line="240" w:lineRule="auto"/>
    </w:pPr>
    <w:rPr>
      <w:rFonts w:ascii="Tahoma" w:hAnsi="Tahoma" w:cs="仿宋_GB2312"/>
      <w:sz w:val="24"/>
      <w:szCs w:val="28"/>
    </w:rPr>
  </w:style>
  <w:style w:type="paragraph" w:customStyle="1" w:styleId="768">
    <w:name w:val="四级条标题"/>
    <w:basedOn w:val="769"/>
    <w:next w:val="1"/>
    <w:qFormat/>
    <w:uiPriority w:val="0"/>
    <w:pPr>
      <w:numPr>
        <w:ilvl w:val="0"/>
        <w:numId w:val="0"/>
      </w:numPr>
      <w:tabs>
        <w:tab w:val="left" w:pos="0"/>
        <w:tab w:val="left" w:pos="360"/>
        <w:tab w:val="left" w:pos="432"/>
        <w:tab w:val="left" w:pos="840"/>
        <w:tab w:val="left" w:pos="1008"/>
      </w:tabs>
      <w:ind w:hanging="840"/>
      <w:outlineLvl w:val="4"/>
    </w:pPr>
  </w:style>
  <w:style w:type="paragraph" w:customStyle="1" w:styleId="769">
    <w:name w:val="三级条标题"/>
    <w:basedOn w:val="754"/>
    <w:next w:val="1"/>
    <w:qFormat/>
    <w:uiPriority w:val="0"/>
    <w:pPr>
      <w:numPr>
        <w:ilvl w:val="3"/>
        <w:numId w:val="1"/>
      </w:numPr>
      <w:ind w:hanging="840"/>
      <w:outlineLvl w:val="3"/>
    </w:pPr>
  </w:style>
  <w:style w:type="paragraph" w:customStyle="1" w:styleId="77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771">
    <w:name w:val="样式 标题 2 + 宋体 五号 行距: 单倍行距"/>
    <w:basedOn w:val="4"/>
    <w:qFormat/>
    <w:uiPriority w:val="0"/>
    <w:pPr>
      <w:numPr>
        <w:ilvl w:val="1"/>
        <w:numId w:val="7"/>
      </w:numPr>
      <w:tabs>
        <w:tab w:val="left" w:pos="1188"/>
      </w:tabs>
      <w:adjustRightInd w:val="0"/>
      <w:spacing w:before="260" w:after="260" w:line="240" w:lineRule="auto"/>
      <w:jc w:val="left"/>
      <w:textAlignment w:val="baseline"/>
    </w:pPr>
    <w:rPr>
      <w:rFonts w:ascii="宋体" w:hAnsi="宋体" w:eastAsia="宋体"/>
      <w:kern w:val="0"/>
      <w:sz w:val="21"/>
      <w:szCs w:val="20"/>
      <w:lang w:val="en-US"/>
    </w:rPr>
  </w:style>
  <w:style w:type="paragraph" w:customStyle="1" w:styleId="772">
    <w:name w:val="项目符号1"/>
    <w:basedOn w:val="773"/>
    <w:qFormat/>
    <w:uiPriority w:val="0"/>
    <w:pPr>
      <w:ind w:left="-25" w:firstLine="0"/>
    </w:pPr>
  </w:style>
  <w:style w:type="paragraph" w:customStyle="1" w:styleId="773">
    <w:name w:val="正文文本样式"/>
    <w:basedOn w:val="1"/>
    <w:autoRedefine/>
    <w:qFormat/>
    <w:uiPriority w:val="0"/>
    <w:pPr>
      <w:widowControl w:val="0"/>
      <w:spacing w:line="360" w:lineRule="auto"/>
      <w:ind w:firstLine="482"/>
    </w:pPr>
    <w:rPr>
      <w:rFonts w:cs="宋体"/>
      <w:sz w:val="24"/>
      <w:szCs w:val="20"/>
    </w:rPr>
  </w:style>
  <w:style w:type="paragraph" w:customStyle="1" w:styleId="774">
    <w:name w:val="五级条标题"/>
    <w:basedOn w:val="768"/>
    <w:next w:val="1"/>
    <w:qFormat/>
    <w:uiPriority w:val="0"/>
    <w:pPr>
      <w:numPr>
        <w:ilvl w:val="5"/>
      </w:numPr>
      <w:ind w:hanging="840"/>
      <w:outlineLvl w:val="5"/>
    </w:pPr>
  </w:style>
  <w:style w:type="paragraph" w:customStyle="1" w:styleId="775">
    <w:name w:val="Char Char Char1 Char"/>
    <w:basedOn w:val="1"/>
    <w:qFormat/>
    <w:uiPriority w:val="0"/>
    <w:pPr>
      <w:widowControl w:val="0"/>
      <w:spacing w:line="240" w:lineRule="auto"/>
    </w:pPr>
    <w:rPr>
      <w:rFonts w:ascii="Tahoma" w:hAnsi="Tahoma"/>
      <w:sz w:val="24"/>
      <w:szCs w:val="20"/>
    </w:rPr>
  </w:style>
  <w:style w:type="paragraph" w:customStyle="1" w:styleId="776">
    <w:name w:val="1名"/>
    <w:basedOn w:val="1"/>
    <w:qFormat/>
    <w:uiPriority w:val="0"/>
    <w:pPr>
      <w:widowControl w:val="0"/>
      <w:tabs>
        <w:tab w:val="left" w:pos="360"/>
        <w:tab w:val="left" w:pos="1620"/>
      </w:tabs>
      <w:spacing w:before="120" w:line="240" w:lineRule="auto"/>
      <w:ind w:left="1620" w:hanging="360"/>
    </w:pPr>
    <w:rPr>
      <w:rFonts w:ascii="宋体"/>
      <w:sz w:val="28"/>
      <w:szCs w:val="20"/>
    </w:rPr>
  </w:style>
  <w:style w:type="paragraph" w:customStyle="1" w:styleId="777">
    <w:name w:val="Char Char Char1 Char1"/>
    <w:basedOn w:val="1"/>
    <w:qFormat/>
    <w:uiPriority w:val="0"/>
    <w:pPr>
      <w:widowControl w:val="0"/>
      <w:spacing w:line="240" w:lineRule="auto"/>
    </w:pPr>
    <w:rPr>
      <w:rFonts w:ascii="Tahoma" w:hAnsi="Tahoma"/>
      <w:sz w:val="24"/>
      <w:szCs w:val="20"/>
    </w:rPr>
  </w:style>
  <w:style w:type="paragraph" w:customStyle="1" w:styleId="778">
    <w:name w:val="Char Char1 Char Char Char Char Char Char Char Char"/>
    <w:basedOn w:val="1"/>
    <w:qFormat/>
    <w:uiPriority w:val="0"/>
    <w:pPr>
      <w:spacing w:after="160" w:line="240" w:lineRule="exact"/>
      <w:jc w:val="left"/>
    </w:pPr>
    <w:rPr>
      <w:rFonts w:ascii="Verdana" w:hAnsi="Verdana"/>
      <w:kern w:val="0"/>
      <w:sz w:val="20"/>
      <w:szCs w:val="20"/>
      <w:lang w:eastAsia="en-US"/>
    </w:rPr>
  </w:style>
  <w:style w:type="paragraph" w:customStyle="1" w:styleId="779">
    <w:name w:val="正文列项_字母"/>
    <w:basedOn w:val="1"/>
    <w:qFormat/>
    <w:uiPriority w:val="0"/>
    <w:pPr>
      <w:widowControl w:val="0"/>
      <w:tabs>
        <w:tab w:val="left" w:pos="1296"/>
      </w:tabs>
      <w:autoSpaceDE w:val="0"/>
      <w:autoSpaceDN w:val="0"/>
      <w:spacing w:line="460" w:lineRule="exact"/>
      <w:ind w:left="480" w:leftChars="300" w:hanging="180" w:hangingChars="180"/>
      <w:outlineLvl w:val="6"/>
    </w:pPr>
    <w:rPr>
      <w:rFonts w:ascii="宋体"/>
      <w:kern w:val="0"/>
      <w:sz w:val="28"/>
      <w:szCs w:val="20"/>
    </w:rPr>
  </w:style>
  <w:style w:type="paragraph" w:customStyle="1" w:styleId="780">
    <w:name w:val="缺省文本"/>
    <w:basedOn w:val="1"/>
    <w:qFormat/>
    <w:uiPriority w:val="0"/>
    <w:pPr>
      <w:widowControl w:val="0"/>
      <w:autoSpaceDE w:val="0"/>
      <w:autoSpaceDN w:val="0"/>
      <w:adjustRightInd w:val="0"/>
      <w:spacing w:line="240" w:lineRule="auto"/>
      <w:jc w:val="left"/>
    </w:pPr>
    <w:rPr>
      <w:kern w:val="0"/>
      <w:sz w:val="24"/>
      <w:szCs w:val="24"/>
    </w:rPr>
  </w:style>
  <w:style w:type="paragraph" w:customStyle="1" w:styleId="781">
    <w:name w:val="正文 + 楷体_GB2312"/>
    <w:basedOn w:val="1"/>
    <w:qFormat/>
    <w:uiPriority w:val="0"/>
    <w:pPr>
      <w:spacing w:line="240" w:lineRule="auto"/>
      <w:jc w:val="left"/>
    </w:pPr>
    <w:rPr>
      <w:rFonts w:ascii="楷体_GB2312" w:eastAsia="楷体_GB2312" w:cs="Arial"/>
      <w:kern w:val="0"/>
      <w:sz w:val="24"/>
      <w:szCs w:val="24"/>
    </w:rPr>
  </w:style>
  <w:style w:type="paragraph" w:customStyle="1" w:styleId="782">
    <w:name w:val="1 Char Char Char Char"/>
    <w:basedOn w:val="1"/>
    <w:qFormat/>
    <w:uiPriority w:val="0"/>
    <w:pPr>
      <w:widowControl w:val="0"/>
      <w:spacing w:line="240" w:lineRule="auto"/>
    </w:pPr>
    <w:rPr>
      <w:rFonts w:ascii="Tahoma" w:hAnsi="Tahoma"/>
      <w:sz w:val="24"/>
      <w:szCs w:val="20"/>
    </w:rPr>
  </w:style>
  <w:style w:type="paragraph" w:customStyle="1" w:styleId="783">
    <w:name w:val="default"/>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784">
    <w:name w:val="字元 字元1"/>
    <w:basedOn w:val="1"/>
    <w:qFormat/>
    <w:uiPriority w:val="0"/>
    <w:pPr>
      <w:widowControl w:val="0"/>
      <w:spacing w:line="240" w:lineRule="auto"/>
    </w:pPr>
    <w:rPr>
      <w:rFonts w:ascii="Tahoma" w:hAnsi="Tahoma"/>
      <w:sz w:val="24"/>
      <w:szCs w:val="20"/>
    </w:rPr>
  </w:style>
  <w:style w:type="paragraph" w:customStyle="1" w:styleId="785">
    <w:name w:val="_Style 160"/>
    <w:qFormat/>
    <w:uiPriority w:val="0"/>
    <w:rPr>
      <w:rFonts w:ascii="Times New Roman" w:hAnsi="Times New Roman" w:eastAsia="宋体" w:cs="Times New Roman"/>
      <w:kern w:val="2"/>
      <w:sz w:val="21"/>
      <w:szCs w:val="24"/>
      <w:lang w:val="en-US" w:eastAsia="zh-CN" w:bidi="ar-SA"/>
    </w:rPr>
  </w:style>
  <w:style w:type="paragraph" w:customStyle="1" w:styleId="786">
    <w:name w:val="项目编号3"/>
    <w:basedOn w:val="773"/>
    <w:qFormat/>
    <w:uiPriority w:val="0"/>
    <w:pPr>
      <w:tabs>
        <w:tab w:val="left" w:pos="780"/>
      </w:tabs>
      <w:ind w:left="780" w:hanging="360"/>
    </w:pPr>
  </w:style>
  <w:style w:type="paragraph" w:customStyle="1" w:styleId="787">
    <w:name w:val="正文文本样式 加粗"/>
    <w:basedOn w:val="773"/>
    <w:qFormat/>
    <w:uiPriority w:val="0"/>
    <w:rPr>
      <w:b/>
    </w:rPr>
  </w:style>
  <w:style w:type="paragraph" w:customStyle="1" w:styleId="788">
    <w:name w:val="Char2 Char Char Char Char Char Char"/>
    <w:basedOn w:val="1"/>
    <w:qFormat/>
    <w:uiPriority w:val="0"/>
    <w:pPr>
      <w:spacing w:line="400" w:lineRule="exact"/>
      <w:jc w:val="center"/>
    </w:pPr>
    <w:rPr>
      <w:szCs w:val="24"/>
    </w:rPr>
  </w:style>
  <w:style w:type="paragraph" w:customStyle="1" w:styleId="789">
    <w:name w:val="Char3 Char Char Char1"/>
    <w:basedOn w:val="1"/>
    <w:qFormat/>
    <w:uiPriority w:val="0"/>
    <w:pPr>
      <w:widowControl w:val="0"/>
      <w:spacing w:line="240" w:lineRule="auto"/>
    </w:pPr>
    <w:rPr>
      <w:rFonts w:ascii="Tahoma" w:hAnsi="Tahoma"/>
      <w:sz w:val="24"/>
      <w:szCs w:val="20"/>
    </w:rPr>
  </w:style>
  <w:style w:type="paragraph" w:customStyle="1" w:styleId="790">
    <w:name w:val="22222222222222"/>
    <w:basedOn w:val="1"/>
    <w:qFormat/>
    <w:uiPriority w:val="0"/>
    <w:pPr>
      <w:adjustRightInd w:val="0"/>
      <w:spacing w:line="360" w:lineRule="auto"/>
      <w:ind w:firstLine="480" w:firstLineChars="200"/>
      <w:jc w:val="left"/>
    </w:pPr>
    <w:rPr>
      <w:color w:val="FF0000"/>
      <w:kern w:val="0"/>
      <w:sz w:val="24"/>
      <w:szCs w:val="20"/>
    </w:rPr>
  </w:style>
  <w:style w:type="character" w:customStyle="1" w:styleId="791">
    <w:name w:val="中等深浅网格 1 - 强调文字颜色 2 Char"/>
    <w:link w:val="660"/>
    <w:qFormat/>
    <w:uiPriority w:val="0"/>
    <w:rPr>
      <w:kern w:val="2"/>
      <w:sz w:val="21"/>
      <w:szCs w:val="24"/>
    </w:rPr>
  </w:style>
  <w:style w:type="paragraph" w:customStyle="1" w:styleId="792">
    <w:name w:val="图文"/>
    <w:basedOn w:val="1"/>
    <w:qFormat/>
    <w:uiPriority w:val="0"/>
    <w:pPr>
      <w:widowControl w:val="0"/>
      <w:adjustRightInd w:val="0"/>
      <w:snapToGrid w:val="0"/>
      <w:spacing w:after="50" w:line="360" w:lineRule="auto"/>
    </w:pPr>
    <w:rPr>
      <w:sz w:val="24"/>
      <w:szCs w:val="24"/>
    </w:rPr>
  </w:style>
  <w:style w:type="paragraph" w:customStyle="1" w:styleId="793">
    <w:name w:val="正文表格"/>
    <w:basedOn w:val="1"/>
    <w:link w:val="794"/>
    <w:qFormat/>
    <w:uiPriority w:val="0"/>
    <w:pPr>
      <w:widowControl w:val="0"/>
      <w:adjustRightInd w:val="0"/>
      <w:snapToGrid w:val="0"/>
      <w:spacing w:line="240" w:lineRule="auto"/>
      <w:jc w:val="left"/>
    </w:pPr>
    <w:rPr>
      <w:rFonts w:ascii="宋体" w:hAnsi="宋体"/>
      <w:color w:val="000000"/>
      <w:szCs w:val="21"/>
    </w:rPr>
  </w:style>
  <w:style w:type="character" w:customStyle="1" w:styleId="794">
    <w:name w:val="正文表格 Char"/>
    <w:link w:val="793"/>
    <w:qFormat/>
    <w:uiPriority w:val="0"/>
    <w:rPr>
      <w:rFonts w:ascii="宋体" w:hAnsi="宋体"/>
      <w:color w:val="000000"/>
      <w:kern w:val="2"/>
      <w:sz w:val="21"/>
      <w:szCs w:val="21"/>
    </w:rPr>
  </w:style>
  <w:style w:type="paragraph" w:customStyle="1" w:styleId="795">
    <w:name w:val="正文重点"/>
    <w:basedOn w:val="1"/>
    <w:link w:val="796"/>
    <w:qFormat/>
    <w:uiPriority w:val="0"/>
    <w:pPr>
      <w:widowControl w:val="0"/>
      <w:adjustRightInd w:val="0"/>
      <w:spacing w:line="360" w:lineRule="auto"/>
      <w:ind w:firstLine="482" w:firstLineChars="200"/>
      <w:jc w:val="left"/>
      <w:textAlignment w:val="baseline"/>
    </w:pPr>
    <w:rPr>
      <w:b/>
      <w:kern w:val="0"/>
      <w:sz w:val="24"/>
      <w:szCs w:val="20"/>
    </w:rPr>
  </w:style>
  <w:style w:type="character" w:customStyle="1" w:styleId="796">
    <w:name w:val="正文重点 Char"/>
    <w:link w:val="795"/>
    <w:qFormat/>
    <w:uiPriority w:val="0"/>
    <w:rPr>
      <w:b/>
      <w:sz w:val="24"/>
    </w:rPr>
  </w:style>
  <w:style w:type="paragraph" w:customStyle="1" w:styleId="797">
    <w:name w:val="标题1-附件"/>
    <w:basedOn w:val="3"/>
    <w:qFormat/>
    <w:uiPriority w:val="0"/>
    <w:pPr>
      <w:autoSpaceDE w:val="0"/>
      <w:autoSpaceDN w:val="0"/>
      <w:adjustRightInd w:val="0"/>
      <w:spacing w:after="120"/>
      <w:jc w:val="left"/>
    </w:pPr>
    <w:rPr>
      <w:rFonts w:ascii="宋体" w:eastAsia="宋体"/>
      <w:bCs w:val="0"/>
      <w:sz w:val="24"/>
      <w:szCs w:val="24"/>
      <w:lang w:val="en-US"/>
    </w:rPr>
  </w:style>
  <w:style w:type="paragraph" w:customStyle="1" w:styleId="798">
    <w:name w:val="正文小标题"/>
    <w:basedOn w:val="1"/>
    <w:next w:val="16"/>
    <w:link w:val="799"/>
    <w:qFormat/>
    <w:uiPriority w:val="0"/>
    <w:pPr>
      <w:widowControl w:val="0"/>
      <w:adjustRightInd w:val="0"/>
      <w:snapToGrid w:val="0"/>
      <w:spacing w:before="312" w:beforeLines="100" w:after="312" w:afterLines="100" w:line="240" w:lineRule="auto"/>
      <w:ind w:firstLine="482"/>
      <w:jc w:val="left"/>
    </w:pPr>
    <w:rPr>
      <w:rFonts w:ascii="宋体" w:hAnsi="宋体"/>
      <w:b/>
      <w:i/>
      <w:color w:val="FF0000"/>
      <w:sz w:val="24"/>
      <w:szCs w:val="20"/>
    </w:rPr>
  </w:style>
  <w:style w:type="character" w:customStyle="1" w:styleId="799">
    <w:name w:val="正文小标题 Char"/>
    <w:link w:val="798"/>
    <w:qFormat/>
    <w:uiPriority w:val="0"/>
    <w:rPr>
      <w:rFonts w:ascii="宋体" w:hAnsi="宋体"/>
      <w:b/>
      <w:i/>
      <w:color w:val="FF0000"/>
      <w:kern w:val="2"/>
      <w:sz w:val="24"/>
    </w:rPr>
  </w:style>
  <w:style w:type="paragraph" w:customStyle="1" w:styleId="800">
    <w:name w:val="正文大标题"/>
    <w:basedOn w:val="798"/>
    <w:next w:val="16"/>
    <w:link w:val="801"/>
    <w:qFormat/>
    <w:uiPriority w:val="0"/>
    <w:pPr>
      <w:jc w:val="center"/>
    </w:pPr>
    <w:rPr>
      <w:i w:val="0"/>
      <w:color w:val="000000"/>
      <w:sz w:val="28"/>
      <w:szCs w:val="21"/>
    </w:rPr>
  </w:style>
  <w:style w:type="character" w:customStyle="1" w:styleId="801">
    <w:name w:val="正文大标题 Char"/>
    <w:link w:val="800"/>
    <w:qFormat/>
    <w:uiPriority w:val="0"/>
    <w:rPr>
      <w:rFonts w:ascii="宋体" w:hAnsi="宋体"/>
      <w:b/>
      <w:color w:val="000000"/>
      <w:kern w:val="2"/>
      <w:sz w:val="28"/>
      <w:szCs w:val="21"/>
    </w:rPr>
  </w:style>
  <w:style w:type="paragraph" w:customStyle="1" w:styleId="802">
    <w:name w:val="注释"/>
    <w:basedOn w:val="1"/>
    <w:link w:val="803"/>
    <w:qFormat/>
    <w:uiPriority w:val="0"/>
    <w:pPr>
      <w:widowControl w:val="0"/>
      <w:adjustRightInd w:val="0"/>
      <w:snapToGrid w:val="0"/>
      <w:spacing w:line="240" w:lineRule="auto"/>
      <w:ind w:left="420" w:hanging="420" w:hangingChars="200"/>
      <w:jc w:val="left"/>
    </w:pPr>
    <w:rPr>
      <w:rFonts w:ascii="宋体" w:hAnsi="宋体"/>
      <w:szCs w:val="21"/>
    </w:rPr>
  </w:style>
  <w:style w:type="character" w:customStyle="1" w:styleId="803">
    <w:name w:val="注释 Char"/>
    <w:link w:val="802"/>
    <w:qFormat/>
    <w:uiPriority w:val="0"/>
    <w:rPr>
      <w:rFonts w:ascii="宋体" w:hAnsi="宋体"/>
      <w:kern w:val="2"/>
      <w:sz w:val="21"/>
      <w:szCs w:val="21"/>
    </w:rPr>
  </w:style>
  <w:style w:type="paragraph" w:customStyle="1" w:styleId="804">
    <w:name w:val="正文须知-1级"/>
    <w:basedOn w:val="1"/>
    <w:next w:val="1"/>
    <w:qFormat/>
    <w:uiPriority w:val="0"/>
    <w:pPr>
      <w:widowControl w:val="0"/>
      <w:tabs>
        <w:tab w:val="left" w:pos="360"/>
      </w:tabs>
      <w:adjustRightInd w:val="0"/>
      <w:snapToGrid w:val="0"/>
      <w:spacing w:line="300" w:lineRule="auto"/>
      <w:ind w:left="360" w:hanging="360"/>
    </w:pPr>
    <w:rPr>
      <w:rFonts w:ascii="宋体" w:hAnsi="Calibri"/>
      <w:sz w:val="24"/>
      <w:szCs w:val="21"/>
    </w:rPr>
  </w:style>
  <w:style w:type="paragraph" w:customStyle="1" w:styleId="805">
    <w:name w:val="正文须知-2级"/>
    <w:basedOn w:val="1"/>
    <w:qFormat/>
    <w:uiPriority w:val="0"/>
    <w:pPr>
      <w:widowControl w:val="0"/>
      <w:numPr>
        <w:ilvl w:val="1"/>
        <w:numId w:val="8"/>
      </w:numPr>
      <w:tabs>
        <w:tab w:val="left" w:pos="360"/>
      </w:tabs>
      <w:adjustRightInd w:val="0"/>
      <w:snapToGrid w:val="0"/>
      <w:spacing w:line="300" w:lineRule="auto"/>
    </w:pPr>
    <w:rPr>
      <w:rFonts w:ascii="宋体" w:hAnsi="Calibri"/>
      <w:sz w:val="24"/>
      <w:szCs w:val="21"/>
    </w:rPr>
  </w:style>
  <w:style w:type="paragraph" w:customStyle="1" w:styleId="806">
    <w:name w:val="正文须知-3级"/>
    <w:basedOn w:val="1"/>
    <w:qFormat/>
    <w:uiPriority w:val="0"/>
    <w:pPr>
      <w:widowControl w:val="0"/>
      <w:numPr>
        <w:ilvl w:val="2"/>
        <w:numId w:val="8"/>
      </w:numPr>
      <w:tabs>
        <w:tab w:val="left" w:pos="360"/>
      </w:tabs>
      <w:adjustRightInd w:val="0"/>
      <w:snapToGrid w:val="0"/>
      <w:spacing w:line="300" w:lineRule="auto"/>
      <w:ind w:hanging="355" w:hangingChars="355"/>
    </w:pPr>
    <w:rPr>
      <w:rFonts w:ascii="宋体" w:hAnsi="Calibri"/>
      <w:sz w:val="24"/>
      <w:szCs w:val="21"/>
    </w:rPr>
  </w:style>
  <w:style w:type="paragraph" w:customStyle="1" w:styleId="807">
    <w:name w:val="表格1"/>
    <w:basedOn w:val="1"/>
    <w:autoRedefine/>
    <w:qFormat/>
    <w:uiPriority w:val="0"/>
    <w:pPr>
      <w:widowControl w:val="0"/>
      <w:spacing w:line="240" w:lineRule="auto"/>
      <w:ind w:firstLine="480" w:firstLineChars="200"/>
      <w:jc w:val="center"/>
    </w:pPr>
    <w:rPr>
      <w:sz w:val="24"/>
      <w:szCs w:val="20"/>
    </w:rPr>
  </w:style>
  <w:style w:type="character" w:customStyle="1" w:styleId="808">
    <w:name w:val="bjh-p"/>
    <w:autoRedefine/>
    <w:qFormat/>
    <w:uiPriority w:val="0"/>
  </w:style>
  <w:style w:type="paragraph" w:customStyle="1" w:styleId="80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810">
    <w:name w:val="正文格式 Char"/>
    <w:link w:val="811"/>
    <w:qFormat/>
    <w:locked/>
    <w:uiPriority w:val="0"/>
    <w:rPr>
      <w:rFonts w:ascii="宋体" w:hAnsi="宋体"/>
      <w:sz w:val="24"/>
      <w:szCs w:val="24"/>
      <w:lang w:val="en-GB"/>
    </w:rPr>
  </w:style>
  <w:style w:type="paragraph" w:customStyle="1" w:styleId="811">
    <w:name w:val="正文格式"/>
    <w:basedOn w:val="1"/>
    <w:link w:val="810"/>
    <w:qFormat/>
    <w:uiPriority w:val="0"/>
    <w:pPr>
      <w:widowControl w:val="0"/>
      <w:spacing w:beforeLines="50" w:line="360" w:lineRule="auto"/>
      <w:ind w:firstLine="480" w:firstLineChars="200"/>
    </w:pPr>
    <w:rPr>
      <w:rFonts w:ascii="宋体" w:hAnsi="宋体"/>
      <w:kern w:val="0"/>
      <w:sz w:val="24"/>
      <w:szCs w:val="24"/>
      <w:lang w:val="en-GB"/>
    </w:rPr>
  </w:style>
  <w:style w:type="character" w:customStyle="1" w:styleId="812">
    <w:name w:val="列出段落 Char"/>
    <w:qFormat/>
    <w:uiPriority w:val="0"/>
    <w:rPr>
      <w:rFonts w:ascii="Calibri" w:hAnsi="Calibri" w:eastAsia="宋体"/>
      <w:kern w:val="2"/>
      <w:sz w:val="21"/>
      <w:szCs w:val="22"/>
      <w:lang w:val="en-US" w:eastAsia="zh-CN" w:bidi="ar-SA"/>
    </w:rPr>
  </w:style>
  <w:style w:type="paragraph" w:customStyle="1" w:styleId="813">
    <w:name w:val="字元 字元2"/>
    <w:basedOn w:val="1"/>
    <w:qFormat/>
    <w:uiPriority w:val="0"/>
    <w:pPr>
      <w:widowControl w:val="0"/>
      <w:spacing w:line="240" w:lineRule="auto"/>
    </w:pPr>
    <w:rPr>
      <w:rFonts w:ascii="Tahoma" w:hAnsi="Tahoma"/>
      <w:sz w:val="24"/>
      <w:szCs w:val="20"/>
    </w:rPr>
  </w:style>
  <w:style w:type="paragraph" w:customStyle="1" w:styleId="814">
    <w:name w:val="Char3 Char Char Char2"/>
    <w:basedOn w:val="1"/>
    <w:qFormat/>
    <w:uiPriority w:val="0"/>
    <w:pPr>
      <w:widowControl w:val="0"/>
      <w:spacing w:line="240" w:lineRule="auto"/>
    </w:pPr>
    <w:rPr>
      <w:rFonts w:ascii="Tahoma" w:hAnsi="Tahoma"/>
      <w:sz w:val="24"/>
      <w:szCs w:val="20"/>
    </w:rPr>
  </w:style>
  <w:style w:type="paragraph" w:customStyle="1" w:styleId="815">
    <w:name w:val="正文文本缩进2"/>
    <w:basedOn w:val="1"/>
    <w:qFormat/>
    <w:uiPriority w:val="0"/>
    <w:pPr>
      <w:widowControl w:val="0"/>
      <w:spacing w:line="480" w:lineRule="exact"/>
      <w:ind w:firstLine="480" w:firstLineChars="200"/>
    </w:pPr>
    <w:rPr>
      <w:rFonts w:ascii="宋体" w:hAnsi="宋体"/>
      <w:kern w:val="0"/>
      <w:sz w:val="24"/>
      <w:szCs w:val="24"/>
      <w:lang w:val="zh-CN"/>
    </w:rPr>
  </w:style>
  <w:style w:type="paragraph" w:customStyle="1" w:styleId="816">
    <w:name w:val="Char Char Char Char Char Char Char Char Char Char Char Char Char Char Char Char1"/>
    <w:basedOn w:val="1"/>
    <w:qFormat/>
    <w:uiPriority w:val="0"/>
    <w:pPr>
      <w:spacing w:after="160" w:line="240" w:lineRule="exact"/>
      <w:jc w:val="center"/>
    </w:pPr>
    <w:rPr>
      <w:rFonts w:ascii="宋体" w:hAnsi="宋体"/>
      <w:b/>
      <w:kern w:val="0"/>
      <w:sz w:val="30"/>
      <w:szCs w:val="30"/>
      <w:lang w:eastAsia="en-US"/>
    </w:rPr>
  </w:style>
  <w:style w:type="paragraph" w:customStyle="1" w:styleId="817">
    <w:name w:val="Char Char Char1 Char2"/>
    <w:basedOn w:val="1"/>
    <w:qFormat/>
    <w:uiPriority w:val="0"/>
    <w:pPr>
      <w:widowControl w:val="0"/>
      <w:spacing w:line="240" w:lineRule="auto"/>
    </w:pPr>
    <w:rPr>
      <w:rFonts w:ascii="Tahoma" w:hAnsi="Tahoma"/>
      <w:sz w:val="24"/>
      <w:szCs w:val="20"/>
    </w:rPr>
  </w:style>
  <w:style w:type="paragraph" w:customStyle="1" w:styleId="818">
    <w:name w:val="修订2"/>
    <w:qFormat/>
    <w:uiPriority w:val="0"/>
    <w:rPr>
      <w:rFonts w:ascii="Times New Roman" w:hAnsi="Times New Roman" w:eastAsia="宋体" w:cs="Times New Roman"/>
      <w:kern w:val="2"/>
      <w:sz w:val="21"/>
      <w:szCs w:val="24"/>
      <w:lang w:val="en-US" w:eastAsia="zh-CN" w:bidi="ar-SA"/>
    </w:rPr>
  </w:style>
  <w:style w:type="paragraph" w:customStyle="1" w:styleId="819">
    <w:name w:val="Char22"/>
    <w:basedOn w:val="1"/>
    <w:qFormat/>
    <w:uiPriority w:val="0"/>
    <w:pPr>
      <w:widowControl w:val="0"/>
      <w:spacing w:line="240" w:lineRule="auto"/>
    </w:pPr>
    <w:rPr>
      <w:rFonts w:ascii="Tahoma" w:hAnsi="Tahoma"/>
      <w:sz w:val="24"/>
      <w:szCs w:val="20"/>
    </w:rPr>
  </w:style>
  <w:style w:type="paragraph" w:customStyle="1" w:styleId="820">
    <w:name w:val="Char2 Char Char Char Char Char Char1"/>
    <w:basedOn w:val="1"/>
    <w:qFormat/>
    <w:uiPriority w:val="0"/>
    <w:pPr>
      <w:spacing w:line="400" w:lineRule="exact"/>
      <w:jc w:val="center"/>
    </w:pPr>
    <w:rPr>
      <w:szCs w:val="24"/>
    </w:rPr>
  </w:style>
  <w:style w:type="table" w:customStyle="1" w:styleId="821">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822">
    <w:name w:val="text-tag"/>
    <w:basedOn w:val="1"/>
    <w:semiHidden/>
    <w:qFormat/>
    <w:uiPriority w:val="99"/>
    <w:pPr>
      <w:spacing w:before="100" w:beforeAutospacing="1" w:after="100" w:afterAutospacing="1" w:line="240" w:lineRule="auto"/>
      <w:jc w:val="left"/>
    </w:pPr>
    <w:rPr>
      <w:rFonts w:ascii="宋体" w:hAnsi="宋体" w:cs="宋体"/>
      <w:kern w:val="0"/>
      <w:sz w:val="24"/>
      <w:szCs w:val="24"/>
    </w:rPr>
  </w:style>
  <w:style w:type="character" w:customStyle="1" w:styleId="823">
    <w:name w:val="纯文本 Char_0"/>
    <w:link w:val="824"/>
    <w:qFormat/>
    <w:uiPriority w:val="0"/>
    <w:rPr>
      <w:rFonts w:ascii="宋体" w:hAnsi="Courier New"/>
      <w:kern w:val="2"/>
      <w:sz w:val="21"/>
      <w:szCs w:val="21"/>
    </w:rPr>
  </w:style>
  <w:style w:type="paragraph" w:customStyle="1" w:styleId="824">
    <w:name w:val="纯文本_0_0"/>
    <w:basedOn w:val="1"/>
    <w:link w:val="823"/>
    <w:qFormat/>
    <w:uiPriority w:val="0"/>
    <w:pPr>
      <w:widowControl w:val="0"/>
      <w:spacing w:line="240" w:lineRule="auto"/>
    </w:pPr>
    <w:rPr>
      <w:rFonts w:ascii="宋体" w:hAnsi="Courier New"/>
      <w:szCs w:val="21"/>
    </w:rPr>
  </w:style>
  <w:style w:type="paragraph" w:customStyle="1" w:styleId="825">
    <w:name w:val="部分1"/>
    <w:basedOn w:val="1"/>
    <w:qFormat/>
    <w:uiPriority w:val="0"/>
    <w:pPr>
      <w:keepNext/>
      <w:pageBreakBefore/>
      <w:widowControl w:val="0"/>
      <w:tabs>
        <w:tab w:val="left" w:pos="720"/>
      </w:tabs>
      <w:adjustRightInd w:val="0"/>
      <w:spacing w:line="360" w:lineRule="auto"/>
      <w:jc w:val="center"/>
      <w:outlineLvl w:val="0"/>
    </w:pPr>
    <w:rPr>
      <w:rFonts w:eastAsia="黑体"/>
      <w:b/>
      <w:kern w:val="44"/>
      <w:sz w:val="36"/>
      <w:szCs w:val="20"/>
    </w:rPr>
  </w:style>
  <w:style w:type="paragraph" w:customStyle="1" w:styleId="826">
    <w:name w:val="msolistparagraph"/>
    <w:basedOn w:val="1"/>
    <w:qFormat/>
    <w:uiPriority w:val="0"/>
    <w:pPr>
      <w:ind w:left="720"/>
      <w:contextualSpacing/>
    </w:pPr>
  </w:style>
  <w:style w:type="paragraph" w:customStyle="1" w:styleId="827">
    <w:name w:val="List Paragraph2"/>
    <w:basedOn w:val="1"/>
    <w:qFormat/>
    <w:uiPriority w:val="0"/>
    <w:pPr>
      <w:widowControl w:val="0"/>
      <w:adjustRightInd w:val="0"/>
      <w:snapToGrid w:val="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E7705C24AED9488318B96B3E259325" ma:contentTypeVersion="11" ma:contentTypeDescription="Create a new document." ma:contentTypeScope="" ma:versionID="151cf692bf7ffa7bcfcf4f20c1be58b0">
  <xsd:schema xmlns:xsd="http://www.w3.org/2001/XMLSchema" xmlns:xs="http://www.w3.org/2001/XMLSchema" xmlns:p="http://schemas.microsoft.com/office/2006/metadata/properties" xmlns:ns2="c25c9ab5-0f54-4bfd-9326-ecca43f3da69" xmlns:ns3="0da01d8f-7fd4-4383-bacd-6a99daca63ef" targetNamespace="http://schemas.microsoft.com/office/2006/metadata/properties" ma:root="true" ma:fieldsID="474d5c0916743b394fa50a475c3330fe" ns2:_="" ns3:_="">
    <xsd:import namespace="c25c9ab5-0f54-4bfd-9326-ecca43f3da69"/>
    <xsd:import namespace="0da01d8f-7fd4-4383-bacd-6a99daca63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9ab5-0f54-4bfd-9326-ecca43f3d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b45af1-6757-460c-a6a4-f6d4f4827e0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a01d8f-7fd4-4383-bacd-6a99daca63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3fa079-1b68-492b-bcc4-61678cea58e1}" ma:internalName="TaxCatchAll" ma:showField="CatchAllData" ma:web="0da01d8f-7fd4-4383-bacd-6a99daca6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5c9ab5-0f54-4bfd-9326-ecca43f3da69">
      <Terms xmlns="http://schemas.microsoft.com/office/infopath/2007/PartnerControls"/>
    </lcf76f155ced4ddcb4097134ff3c332f>
    <TaxCatchAll xmlns="0da01d8f-7fd4-4383-bacd-6a99daca63ef" xsi:nil="true"/>
  </documentManagement>
</p:properties>
</file>

<file path=customXml/itemProps1.xml><?xml version="1.0" encoding="utf-8"?>
<ds:datastoreItem xmlns:ds="http://schemas.openxmlformats.org/officeDocument/2006/customXml" ds:itemID="{ABE6F703-A417-438A-B99F-7CE1062BEF6F}">
  <ds:schemaRefs/>
</ds:datastoreItem>
</file>

<file path=customXml/itemProps2.xml><?xml version="1.0" encoding="utf-8"?>
<ds:datastoreItem xmlns:ds="http://schemas.openxmlformats.org/officeDocument/2006/customXml" ds:itemID="{502B533F-778B-49C4-9BBC-13B501BAC65F}">
  <ds:schemaRefs/>
</ds:datastoreItem>
</file>

<file path=docProps/app.xml><?xml version="1.0" encoding="utf-8"?>
<Properties xmlns="http://schemas.openxmlformats.org/officeDocument/2006/extended-properties" xmlns:vt="http://schemas.openxmlformats.org/officeDocument/2006/docPropsVTypes">
  <Template>Normal</Template>
  <Pages>58</Pages>
  <Words>15908</Words>
  <Characters>17070</Characters>
  <Lines>266</Lines>
  <Paragraphs>74</Paragraphs>
  <TotalTime>34</TotalTime>
  <ScaleCrop>false</ScaleCrop>
  <LinksUpToDate>false</LinksUpToDate>
  <CharactersWithSpaces>17229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2024-04-24T06:33:00Z</dcterms:created>
  <dc:creator>姜 浩军</dc:creator>
  <cp:lastModifiedBy>灿灿灿灿</cp:lastModifiedBy>
  <cp:lastPrinted>2024-04-08T02:01:00Z</cp:lastPrinted>
  <dcterms:modified xsi:type="dcterms:W3CDTF">2024-12-11T01:13:17Z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148457A054784EC19F075DBEEE187EEF_12</vt:lpwstr>
  </property>
  <property fmtid="{D5CDD505-2E9C-101B-9397-08002B2CF9AE}" pid="4" name="ContentTypeId">
    <vt:lpwstr>0x010100D0E7705C24AED9488318B96B3E259325</vt:lpwstr>
  </property>
  <property fmtid="{D5CDD505-2E9C-101B-9397-08002B2CF9AE}" pid="5" name="MediaServiceImageTags">
    <vt:lpwstr/>
  </property>
</Properties>
</file>