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30FCC">
      <w:pPr>
        <w:spacing w:line="360" w:lineRule="auto"/>
        <w:jc w:val="center"/>
        <w:rPr>
          <w:rFonts w:cs="仿宋_GB2312" w:asciiTheme="minorEastAsia" w:hAnsiTheme="minorEastAsia" w:eastAsiaTheme="minorEastAsia"/>
          <w:b/>
          <w:color w:val="auto"/>
          <w:sz w:val="21"/>
          <w:szCs w:val="21"/>
          <w:highlight w:val="none"/>
        </w:rPr>
      </w:pPr>
    </w:p>
    <w:p w14:paraId="39C0A78C">
      <w:pPr>
        <w:adjustRightInd/>
        <w:spacing w:line="360" w:lineRule="auto"/>
        <w:jc w:val="center"/>
        <w:rPr>
          <w:rFonts w:cs="仿宋_GB2312" w:asciiTheme="minorEastAsia" w:hAnsiTheme="minorEastAsia" w:eastAsiaTheme="minorEastAsia"/>
          <w:b/>
          <w:color w:val="auto"/>
          <w:sz w:val="44"/>
          <w:szCs w:val="44"/>
          <w:highlight w:val="none"/>
        </w:rPr>
      </w:pPr>
    </w:p>
    <w:p w14:paraId="67E3F9F3">
      <w:pPr>
        <w:adjustRightInd/>
        <w:spacing w:line="360" w:lineRule="auto"/>
        <w:jc w:val="center"/>
        <w:rPr>
          <w:rFonts w:cs="仿宋_GB2312" w:asciiTheme="minorEastAsia" w:hAnsiTheme="minorEastAsia" w:eastAsiaTheme="minorEastAsia"/>
          <w:b/>
          <w:color w:val="auto"/>
          <w:sz w:val="44"/>
          <w:szCs w:val="44"/>
          <w:highlight w:val="none"/>
        </w:rPr>
      </w:pPr>
    </w:p>
    <w:p w14:paraId="56E5EE57">
      <w:pPr>
        <w:adjustRightInd/>
        <w:spacing w:line="360" w:lineRule="auto"/>
        <w:jc w:val="center"/>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9D92652">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143943D9">
      <w:pPr>
        <w:snapToGrid w:val="0"/>
        <w:spacing w:line="360" w:lineRule="auto"/>
        <w:jc w:val="center"/>
        <w:rPr>
          <w:rFonts w:cs="仿宋_GB2312" w:asciiTheme="minorEastAsia" w:hAnsiTheme="minorEastAsia" w:eastAsiaTheme="minorEastAsia"/>
          <w:color w:val="auto"/>
          <w:sz w:val="30"/>
          <w:szCs w:val="30"/>
          <w:highlight w:val="none"/>
        </w:rPr>
      </w:pPr>
    </w:p>
    <w:p w14:paraId="5CFFF2AC">
      <w:pPr>
        <w:snapToGrid w:val="0"/>
        <w:spacing w:line="360" w:lineRule="auto"/>
        <w:rPr>
          <w:rFonts w:cs="仿宋_GB2312" w:asciiTheme="minorEastAsia" w:hAnsiTheme="minorEastAsia" w:eastAsiaTheme="minorEastAsia"/>
          <w:color w:val="auto"/>
          <w:sz w:val="30"/>
          <w:szCs w:val="30"/>
          <w:highlight w:val="none"/>
        </w:rPr>
      </w:pPr>
      <w:bookmarkStart w:id="1" w:name="_Toc30047"/>
    </w:p>
    <w:p w14:paraId="5812287A">
      <w:pPr>
        <w:snapToGrid w:val="0"/>
        <w:spacing w:line="360" w:lineRule="auto"/>
        <w:jc w:val="left"/>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：CBZJ-20246201G</w:t>
      </w:r>
    </w:p>
    <w:p w14:paraId="290C0967">
      <w:pPr>
        <w:snapToGrid w:val="0"/>
        <w:spacing w:line="360" w:lineRule="auto"/>
        <w:jc w:val="left"/>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2025年-2026年胡陈乡公路绿化养护服务项目</w:t>
      </w:r>
    </w:p>
    <w:p w14:paraId="0FED321F">
      <w:pPr>
        <w:spacing w:line="360" w:lineRule="auto"/>
        <w:jc w:val="center"/>
        <w:rPr>
          <w:rFonts w:cs="仿宋_GB2312" w:asciiTheme="minorEastAsia" w:hAnsiTheme="minorEastAsia" w:eastAsiaTheme="minorEastAsia"/>
          <w:color w:val="auto"/>
          <w:sz w:val="24"/>
          <w:highlight w:val="none"/>
        </w:rPr>
      </w:pPr>
    </w:p>
    <w:p w14:paraId="1519C9BC">
      <w:pPr>
        <w:spacing w:line="360" w:lineRule="auto"/>
        <w:jc w:val="center"/>
        <w:rPr>
          <w:rFonts w:cs="仿宋_GB2312" w:asciiTheme="minorEastAsia" w:hAnsiTheme="minorEastAsia" w:eastAsiaTheme="minorEastAsia"/>
          <w:color w:val="auto"/>
          <w:sz w:val="24"/>
          <w:highlight w:val="none"/>
        </w:rPr>
      </w:pPr>
    </w:p>
    <w:p w14:paraId="2D795756">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71F56DD">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D2EB646">
      <w:pPr>
        <w:pStyle w:val="184"/>
        <w:widowControl w:val="0"/>
        <w:spacing w:before="0" w:beforeAutospacing="0" w:after="0" w:afterAutospacing="0" w:line="360" w:lineRule="auto"/>
        <w:textAlignment w:val="auto"/>
        <w:rPr>
          <w:rFonts w:cs="仿宋_GB2312" w:asciiTheme="minorEastAsia" w:hAnsiTheme="minorEastAsia" w:eastAsiaTheme="minorEastAsia"/>
          <w:b/>
          <w:color w:val="auto"/>
          <w:sz w:val="24"/>
          <w:highlight w:val="none"/>
        </w:rPr>
      </w:pPr>
    </w:p>
    <w:p w14:paraId="373E1A26">
      <w:pPr>
        <w:snapToGrid w:val="0"/>
        <w:spacing w:line="360" w:lineRule="auto"/>
        <w:jc w:val="center"/>
        <w:rPr>
          <w:rFonts w:cs="仿宋_GB2312" w:asciiTheme="minorEastAsia" w:hAnsiTheme="minorEastAsia" w:eastAsiaTheme="minorEastAsia"/>
          <w:color w:val="auto"/>
          <w:sz w:val="32"/>
          <w:szCs w:val="32"/>
          <w:highlight w:val="none"/>
        </w:rPr>
      </w:pPr>
    </w:p>
    <w:p w14:paraId="4CDD6415">
      <w:pPr>
        <w:snapToGrid w:val="0"/>
        <w:spacing w:line="360" w:lineRule="auto"/>
        <w:jc w:val="center"/>
        <w:rPr>
          <w:rFonts w:cs="仿宋_GB2312" w:asciiTheme="minorEastAsia" w:hAnsiTheme="minorEastAsia" w:eastAsiaTheme="minorEastAsia"/>
          <w:color w:val="auto"/>
          <w:sz w:val="32"/>
          <w:szCs w:val="32"/>
          <w:highlight w:val="none"/>
        </w:rPr>
      </w:pPr>
      <w:bookmarkStart w:id="2" w:name="_Toc24447"/>
    </w:p>
    <w:p w14:paraId="315D05C7">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bookmarkEnd w:id="2"/>
      <w:r>
        <w:rPr>
          <w:rFonts w:hint="eastAsia" w:cs="仿宋_GB2312" w:asciiTheme="minorEastAsia" w:hAnsiTheme="minorEastAsia" w:eastAsiaTheme="minorEastAsia"/>
          <w:color w:val="auto"/>
          <w:sz w:val="32"/>
          <w:szCs w:val="32"/>
          <w:highlight w:val="none"/>
          <w:lang w:eastAsia="zh-CN"/>
        </w:rPr>
        <w:t>宁海县胡陈乡人民政府</w:t>
      </w:r>
    </w:p>
    <w:p w14:paraId="54592D3D">
      <w:pPr>
        <w:spacing w:line="360" w:lineRule="auto"/>
        <w:jc w:val="center"/>
        <w:rPr>
          <w:rFonts w:hint="eastAsia" w:cs="仿宋_GB2312" w:asciiTheme="minorEastAsia" w:hAnsiTheme="minorEastAsia" w:eastAsiaTheme="minorEastAsia"/>
          <w:bCs/>
          <w:color w:val="auto"/>
          <w:sz w:val="32"/>
          <w:szCs w:val="32"/>
          <w:highlight w:val="none"/>
          <w:lang w:eastAsia="zh-CN"/>
        </w:rPr>
      </w:pPr>
      <w:bookmarkStart w:id="3" w:name="_Toc7448"/>
      <w:r>
        <w:rPr>
          <w:rFonts w:hint="eastAsia" w:cs="仿宋_GB2312" w:asciiTheme="minorEastAsia" w:hAnsiTheme="minorEastAsia" w:eastAsiaTheme="minorEastAsia"/>
          <w:bCs/>
          <w:color w:val="auto"/>
          <w:sz w:val="32"/>
          <w:szCs w:val="32"/>
          <w:highlight w:val="none"/>
        </w:rPr>
        <w:t>采购代理机构：</w:t>
      </w:r>
      <w:bookmarkEnd w:id="3"/>
      <w:r>
        <w:rPr>
          <w:rFonts w:hint="eastAsia" w:cs="仿宋_GB2312" w:asciiTheme="minorEastAsia" w:hAnsiTheme="minorEastAsia" w:eastAsiaTheme="minorEastAsia"/>
          <w:bCs/>
          <w:color w:val="auto"/>
          <w:sz w:val="32"/>
          <w:szCs w:val="32"/>
          <w:highlight w:val="none"/>
          <w:lang w:eastAsia="zh-CN"/>
        </w:rPr>
        <w:t>浙江中基正采管理咨询有限公司</w:t>
      </w:r>
    </w:p>
    <w:p w14:paraId="32CB8BDA">
      <w:pPr>
        <w:snapToGrid w:val="0"/>
        <w:spacing w:line="360" w:lineRule="auto"/>
        <w:jc w:val="center"/>
        <w:rPr>
          <w:rFonts w:cs="仿宋_GB2312" w:asciiTheme="minorEastAsia" w:hAnsiTheme="minorEastAsia" w:eastAsiaTheme="minorEastAsia"/>
          <w:bCs/>
          <w:color w:val="auto"/>
          <w:sz w:val="32"/>
          <w:szCs w:val="32"/>
          <w:highlight w:val="none"/>
        </w:rPr>
      </w:pPr>
    </w:p>
    <w:p w14:paraId="6B0D1E3E">
      <w:pPr>
        <w:snapToGrid w:val="0"/>
        <w:spacing w:line="360" w:lineRule="auto"/>
        <w:jc w:val="center"/>
        <w:rPr>
          <w:rFonts w:hint="eastAsia" w:cs="仿宋_GB2312" w:asciiTheme="minorEastAsia" w:hAnsiTheme="minorEastAsia" w:eastAsiaTheme="minorEastAsia"/>
          <w:bCs/>
          <w:color w:val="auto"/>
          <w:sz w:val="32"/>
          <w:szCs w:val="32"/>
          <w:highlight w:val="none"/>
        </w:rPr>
        <w:sectPr>
          <w:pgSz w:w="11906" w:h="16838"/>
          <w:pgMar w:top="1474" w:right="1474" w:bottom="1247" w:left="1474" w:header="851" w:footer="850" w:gutter="0"/>
          <w:cols w:space="720" w:num="1"/>
          <w:docGrid w:linePitch="312" w:charSpace="0"/>
        </w:sect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十</w:t>
      </w:r>
      <w:r>
        <w:rPr>
          <w:rFonts w:hint="eastAsia" w:cs="仿宋_GB2312" w:asciiTheme="minorEastAsia" w:hAnsiTheme="minorEastAsia" w:eastAsiaTheme="minorEastAsia"/>
          <w:bCs/>
          <w:color w:val="auto"/>
          <w:sz w:val="32"/>
          <w:szCs w:val="32"/>
          <w:highlight w:val="none"/>
        </w:rPr>
        <w:t>月</w:t>
      </w:r>
    </w:p>
    <w:p w14:paraId="4040AA02">
      <w:pPr>
        <w:rPr>
          <w:highlight w:val="none"/>
        </w:rPr>
      </w:pPr>
    </w:p>
    <w:p w14:paraId="65D8B754">
      <w:pPr>
        <w:rPr>
          <w:rFonts w:hint="eastAsia" w:cs="仿宋_GB2312" w:asciiTheme="minorEastAsia" w:hAnsiTheme="minorEastAsia" w:eastAsiaTheme="minorEastAsia"/>
          <w:b/>
          <w:color w:val="auto"/>
          <w:sz w:val="48"/>
          <w:szCs w:val="48"/>
          <w:highlight w:val="none"/>
        </w:rPr>
      </w:pPr>
      <w:bookmarkStart w:id="4" w:name="_Hlt67893495"/>
      <w:bookmarkEnd w:id="4"/>
    </w:p>
    <w:p w14:paraId="55AB6907">
      <w:pPr>
        <w:rPr>
          <w:rFonts w:hint="eastAsia" w:cs="仿宋_GB2312" w:asciiTheme="minorEastAsia" w:hAnsiTheme="minorEastAsia" w:eastAsiaTheme="minorEastAsia"/>
          <w:b/>
          <w:color w:val="auto"/>
          <w:sz w:val="48"/>
          <w:szCs w:val="48"/>
          <w:highlight w:val="none"/>
        </w:rPr>
      </w:pPr>
    </w:p>
    <w:p w14:paraId="46CF9209">
      <w:pPr>
        <w:rPr>
          <w:rFonts w:hint="eastAsia" w:cs="仿宋_GB2312" w:asciiTheme="minorEastAsia" w:hAnsiTheme="minorEastAsia" w:eastAsiaTheme="minorEastAsia"/>
          <w:b/>
          <w:color w:val="auto"/>
          <w:sz w:val="48"/>
          <w:szCs w:val="48"/>
          <w:highlight w:val="none"/>
        </w:rPr>
      </w:pPr>
    </w:p>
    <w:p w14:paraId="2914CA16">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BC11711">
      <w:pPr>
        <w:spacing w:line="360" w:lineRule="auto"/>
        <w:rPr>
          <w:rFonts w:cs="仿宋_GB2312" w:asciiTheme="minorEastAsia" w:hAnsiTheme="minorEastAsia" w:eastAsiaTheme="minorEastAsia"/>
          <w:color w:val="auto"/>
          <w:sz w:val="32"/>
          <w:szCs w:val="32"/>
          <w:highlight w:val="none"/>
        </w:rPr>
      </w:pPr>
    </w:p>
    <w:sdt>
      <w:sdtPr>
        <w:rPr>
          <w:rFonts w:ascii="宋体" w:hAnsi="宋体"/>
          <w:color w:val="auto"/>
          <w:highlight w:val="none"/>
        </w:rPr>
        <w:id w:val="147478835"/>
        <w15:color w:val="DBDBDB"/>
        <w:docPartObj>
          <w:docPartGallery w:val="Table of Contents"/>
          <w:docPartUnique/>
        </w:docPartObj>
      </w:sdtPr>
      <w:sdtEndPr>
        <w:rPr>
          <w:rFonts w:cs="仿宋_GB2312" w:asciiTheme="minorEastAsia" w:hAnsiTheme="minorEastAsia" w:eastAsiaTheme="minorEastAsia"/>
          <w:color w:val="auto"/>
          <w:szCs w:val="32"/>
          <w:highlight w:val="none"/>
        </w:rPr>
      </w:sdtEndPr>
      <w:sdtContent>
        <w:p w14:paraId="61861653">
          <w:pPr>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37ACBAC8">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color w:val="auto"/>
              <w:highlight w:val="none"/>
            </w:rPr>
            <w:fldChar w:fldCharType="begin"/>
          </w:r>
          <w:r>
            <w:rPr>
              <w:color w:val="auto"/>
              <w:highlight w:val="none"/>
            </w:rPr>
            <w:instrText xml:space="preserve"> HYPERLINK \l "_Toc354"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_Toc354 \h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color w:val="auto"/>
              <w:sz w:val="32"/>
              <w:szCs w:val="40"/>
              <w:highlight w:val="none"/>
            </w:rPr>
            <w:fldChar w:fldCharType="end"/>
          </w:r>
        </w:p>
        <w:p w14:paraId="34312AC4">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color w:val="auto"/>
              <w:highlight w:val="none"/>
            </w:rPr>
            <w:fldChar w:fldCharType="begin"/>
          </w:r>
          <w:r>
            <w:rPr>
              <w:color w:val="auto"/>
              <w:highlight w:val="none"/>
            </w:rPr>
            <w:instrText xml:space="preserve"> HYPERLINK \l "_Toc2540"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_Toc2540 \h </w:instrText>
          </w:r>
          <w:r>
            <w:rPr>
              <w:color w:val="auto"/>
              <w:sz w:val="32"/>
              <w:szCs w:val="40"/>
              <w:highlight w:val="none"/>
            </w:rPr>
            <w:fldChar w:fldCharType="separate"/>
          </w:r>
          <w:r>
            <w:rPr>
              <w:color w:val="auto"/>
              <w:sz w:val="32"/>
              <w:szCs w:val="40"/>
              <w:highlight w:val="none"/>
            </w:rPr>
            <w:t>6</w:t>
          </w:r>
          <w:r>
            <w:rPr>
              <w:color w:val="auto"/>
              <w:sz w:val="32"/>
              <w:szCs w:val="40"/>
              <w:highlight w:val="none"/>
            </w:rPr>
            <w:fldChar w:fldCharType="end"/>
          </w:r>
          <w:r>
            <w:rPr>
              <w:color w:val="auto"/>
              <w:sz w:val="32"/>
              <w:szCs w:val="40"/>
              <w:highlight w:val="none"/>
            </w:rPr>
            <w:fldChar w:fldCharType="end"/>
          </w:r>
        </w:p>
        <w:p w14:paraId="539A4340">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color w:val="auto"/>
              <w:highlight w:val="none"/>
            </w:rPr>
            <w:fldChar w:fldCharType="begin"/>
          </w:r>
          <w:r>
            <w:rPr>
              <w:color w:val="auto"/>
              <w:highlight w:val="none"/>
            </w:rPr>
            <w:instrText xml:space="preserve"> HYPERLINK \l "_Toc14128"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_Toc14128 \h </w:instrText>
          </w:r>
          <w:r>
            <w:rPr>
              <w:color w:val="auto"/>
              <w:sz w:val="32"/>
              <w:szCs w:val="40"/>
              <w:highlight w:val="none"/>
            </w:rPr>
            <w:fldChar w:fldCharType="separate"/>
          </w:r>
          <w:r>
            <w:rPr>
              <w:color w:val="auto"/>
              <w:sz w:val="32"/>
              <w:szCs w:val="40"/>
              <w:highlight w:val="none"/>
            </w:rPr>
            <w:t>9</w:t>
          </w:r>
          <w:r>
            <w:rPr>
              <w:color w:val="auto"/>
              <w:sz w:val="32"/>
              <w:szCs w:val="40"/>
              <w:highlight w:val="none"/>
            </w:rPr>
            <w:fldChar w:fldCharType="end"/>
          </w:r>
          <w:r>
            <w:rPr>
              <w:color w:val="auto"/>
              <w:sz w:val="32"/>
              <w:szCs w:val="40"/>
              <w:highlight w:val="none"/>
            </w:rPr>
            <w:fldChar w:fldCharType="end"/>
          </w:r>
        </w:p>
        <w:p w14:paraId="0B440FF2">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color w:val="auto"/>
              <w:highlight w:val="none"/>
            </w:rPr>
            <w:fldChar w:fldCharType="begin"/>
          </w:r>
          <w:r>
            <w:rPr>
              <w:color w:val="auto"/>
              <w:highlight w:val="none"/>
            </w:rPr>
            <w:instrText xml:space="preserve"> HYPERLINK \l "_Toc31035" </w:instrText>
          </w:r>
          <w:r>
            <w:rPr>
              <w:color w:val="auto"/>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_Toc31035 \h </w:instrText>
          </w:r>
          <w:r>
            <w:rPr>
              <w:color w:val="auto"/>
              <w:sz w:val="32"/>
              <w:szCs w:val="40"/>
              <w:highlight w:val="none"/>
            </w:rPr>
            <w:fldChar w:fldCharType="separate"/>
          </w:r>
          <w:r>
            <w:rPr>
              <w:color w:val="auto"/>
              <w:sz w:val="32"/>
              <w:szCs w:val="40"/>
              <w:highlight w:val="none"/>
            </w:rPr>
            <w:t>26</w:t>
          </w:r>
          <w:r>
            <w:rPr>
              <w:color w:val="auto"/>
              <w:sz w:val="32"/>
              <w:szCs w:val="40"/>
              <w:highlight w:val="none"/>
            </w:rPr>
            <w:fldChar w:fldCharType="end"/>
          </w:r>
          <w:r>
            <w:rPr>
              <w:color w:val="auto"/>
              <w:sz w:val="32"/>
              <w:szCs w:val="40"/>
              <w:highlight w:val="none"/>
            </w:rPr>
            <w:fldChar w:fldCharType="end"/>
          </w:r>
        </w:p>
        <w:p w14:paraId="4F20187E">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color w:val="auto"/>
              <w:highlight w:val="none"/>
            </w:rPr>
            <w:fldChar w:fldCharType="begin"/>
          </w:r>
          <w:r>
            <w:rPr>
              <w:color w:val="auto"/>
              <w:highlight w:val="none"/>
            </w:rPr>
            <w:instrText xml:space="preserve"> HYPERLINK \l "_Toc17730" </w:instrText>
          </w:r>
          <w:r>
            <w:rPr>
              <w:color w:val="auto"/>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_Toc17730 \h </w:instrText>
          </w:r>
          <w:r>
            <w:rPr>
              <w:color w:val="auto"/>
              <w:sz w:val="32"/>
              <w:szCs w:val="40"/>
              <w:highlight w:val="none"/>
            </w:rPr>
            <w:fldChar w:fldCharType="separate"/>
          </w:r>
          <w:r>
            <w:rPr>
              <w:color w:val="auto"/>
              <w:sz w:val="32"/>
              <w:szCs w:val="40"/>
              <w:highlight w:val="none"/>
            </w:rPr>
            <w:t>29</w:t>
          </w:r>
          <w:r>
            <w:rPr>
              <w:color w:val="auto"/>
              <w:sz w:val="32"/>
              <w:szCs w:val="40"/>
              <w:highlight w:val="none"/>
            </w:rPr>
            <w:fldChar w:fldCharType="end"/>
          </w:r>
          <w:r>
            <w:rPr>
              <w:color w:val="auto"/>
              <w:sz w:val="32"/>
              <w:szCs w:val="40"/>
              <w:highlight w:val="none"/>
            </w:rPr>
            <w:fldChar w:fldCharType="end"/>
          </w:r>
        </w:p>
        <w:p w14:paraId="7F52D76C">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color w:val="auto"/>
              <w:highlight w:val="none"/>
            </w:rPr>
            <w:fldChar w:fldCharType="begin"/>
          </w:r>
          <w:r>
            <w:rPr>
              <w:color w:val="auto"/>
              <w:highlight w:val="none"/>
            </w:rPr>
            <w:instrText xml:space="preserve"> HYPERLINK \l "_Toc7080" </w:instrText>
          </w:r>
          <w:r>
            <w:rPr>
              <w:color w:val="auto"/>
              <w:highlight w:val="none"/>
            </w:rPr>
            <w:fldChar w:fldCharType="separate"/>
          </w:r>
          <w:r>
            <w:rPr>
              <w:rFonts w:hint="eastAsia" w:ascii="宋体" w:hAnsi="宋体" w:cs="仿宋_GB2312"/>
              <w:color w:val="auto"/>
              <w:sz w:val="32"/>
              <w:szCs w:val="52"/>
              <w:highlight w:val="none"/>
            </w:rPr>
            <w:t>第六部分  拟签订的合同文本</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_Toc7080 \h </w:instrText>
          </w:r>
          <w:r>
            <w:rPr>
              <w:color w:val="auto"/>
              <w:sz w:val="32"/>
              <w:szCs w:val="40"/>
              <w:highlight w:val="none"/>
            </w:rPr>
            <w:fldChar w:fldCharType="separate"/>
          </w:r>
          <w:r>
            <w:rPr>
              <w:color w:val="auto"/>
              <w:sz w:val="32"/>
              <w:szCs w:val="40"/>
              <w:highlight w:val="none"/>
            </w:rPr>
            <w:t>38</w:t>
          </w:r>
          <w:r>
            <w:rPr>
              <w:color w:val="auto"/>
              <w:sz w:val="32"/>
              <w:szCs w:val="40"/>
              <w:highlight w:val="none"/>
            </w:rPr>
            <w:fldChar w:fldCharType="end"/>
          </w:r>
          <w:r>
            <w:rPr>
              <w:color w:val="auto"/>
              <w:sz w:val="32"/>
              <w:szCs w:val="40"/>
              <w:highlight w:val="none"/>
            </w:rPr>
            <w:fldChar w:fldCharType="end"/>
          </w:r>
        </w:p>
        <w:p w14:paraId="4CEBD364">
          <w:pPr>
            <w:pStyle w:val="41"/>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color w:val="auto"/>
              <w:highlight w:val="none"/>
            </w:rPr>
            <w:fldChar w:fldCharType="begin"/>
          </w:r>
          <w:r>
            <w:rPr>
              <w:color w:val="auto"/>
              <w:highlight w:val="none"/>
            </w:rPr>
            <w:instrText xml:space="preserve"> HYPERLINK \l "_Toc20617"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_Toc20617 \h </w:instrText>
          </w:r>
          <w:r>
            <w:rPr>
              <w:color w:val="auto"/>
              <w:sz w:val="32"/>
              <w:szCs w:val="40"/>
              <w:highlight w:val="none"/>
            </w:rPr>
            <w:fldChar w:fldCharType="separate"/>
          </w:r>
          <w:r>
            <w:rPr>
              <w:color w:val="auto"/>
              <w:sz w:val="32"/>
              <w:szCs w:val="40"/>
              <w:highlight w:val="none"/>
            </w:rPr>
            <w:t>49</w:t>
          </w:r>
          <w:r>
            <w:rPr>
              <w:color w:val="auto"/>
              <w:sz w:val="32"/>
              <w:szCs w:val="40"/>
              <w:highlight w:val="none"/>
            </w:rPr>
            <w:fldChar w:fldCharType="end"/>
          </w:r>
          <w:r>
            <w:rPr>
              <w:color w:val="auto"/>
              <w:sz w:val="32"/>
              <w:szCs w:val="40"/>
              <w:highlight w:val="none"/>
            </w:rPr>
            <w:fldChar w:fldCharType="end"/>
          </w:r>
        </w:p>
        <w:p w14:paraId="6272C89E">
          <w:pPr>
            <w:spacing w:line="360" w:lineRule="auto"/>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sdtContent>
    </w:sdt>
    <w:p w14:paraId="68A98688">
      <w:pPr>
        <w:pStyle w:val="73"/>
        <w:rPr>
          <w:highlight w:val="none"/>
        </w:rPr>
        <w:sectPr>
          <w:pgSz w:w="11906" w:h="16838"/>
          <w:pgMar w:top="1474" w:right="1474" w:bottom="1247" w:left="1474" w:header="851" w:footer="850" w:gutter="0"/>
          <w:cols w:space="720" w:num="1"/>
          <w:docGrid w:linePitch="312" w:charSpace="0"/>
        </w:sectPr>
      </w:pPr>
    </w:p>
    <w:p w14:paraId="29BD9051">
      <w:pPr>
        <w:rPr>
          <w:highlight w:val="none"/>
        </w:rPr>
      </w:pPr>
    </w:p>
    <w:p w14:paraId="5F39824F">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 w:name="_Hlt91233176"/>
      <w:bookmarkEnd w:id="5"/>
      <w:bookmarkStart w:id="6" w:name="_Toc354"/>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bookmarkEnd w:id="6"/>
    </w:p>
    <w:p w14:paraId="3F449135">
      <w:pPr>
        <w:adjustRightInd/>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94460D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9751D1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2025年-2026年胡陈乡公路绿化养护服务项目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08</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67FA7329">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0" w:name="_Toc35393629"/>
      <w:bookmarkStart w:id="11" w:name="_Toc35393798"/>
      <w:bookmarkStart w:id="12" w:name="_Toc28359012"/>
      <w:bookmarkStart w:id="13" w:name="_Toc28359089"/>
      <w:r>
        <w:rPr>
          <w:rFonts w:hint="eastAsia" w:cs="宋体" w:asciiTheme="minorEastAsia" w:hAnsiTheme="minorEastAsia" w:eastAsiaTheme="minorEastAsia"/>
          <w:color w:val="auto"/>
          <w:sz w:val="24"/>
          <w:highlight w:val="none"/>
        </w:rPr>
        <w:t>一、项目基本情况</w:t>
      </w:r>
      <w:bookmarkEnd w:id="10"/>
      <w:bookmarkEnd w:id="11"/>
      <w:bookmarkEnd w:id="12"/>
      <w:bookmarkEnd w:id="13"/>
    </w:p>
    <w:p w14:paraId="63CFA72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CBZJ-20246201G</w:t>
      </w:r>
    </w:p>
    <w:p w14:paraId="5F94A7C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2025年-2026年胡陈乡公路绿化养护服务项目</w:t>
      </w:r>
    </w:p>
    <w:p w14:paraId="6D58E3F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b w:val="0"/>
          <w:bCs/>
          <w:color w:val="auto"/>
          <w:sz w:val="24"/>
          <w:highlight w:val="none"/>
        </w:rPr>
        <w:t>竞争性磋商</w:t>
      </w:r>
    </w:p>
    <w:p w14:paraId="6094ADF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506737.00</w:t>
      </w:r>
    </w:p>
    <w:p w14:paraId="468CA0A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506737.00</w:t>
      </w:r>
    </w:p>
    <w:p w14:paraId="137EA85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rPr>
        <w:t>采购需求：</w:t>
      </w:r>
      <w:r>
        <w:rPr>
          <w:rFonts w:hint="eastAsia" w:asciiTheme="minorEastAsia" w:hAnsiTheme="minorEastAsia" w:eastAsiaTheme="minorEastAsia"/>
          <w:b w:val="0"/>
          <w:bCs/>
          <w:color w:val="auto"/>
          <w:sz w:val="24"/>
          <w:highlight w:val="none"/>
          <w:lang w:eastAsia="zh-CN"/>
        </w:rPr>
        <w:t>浇水、防风防汛、补植、防人为损坏、病虫害防治、除杂草、修剪整形、松土、施肥、人行道树刷白</w:t>
      </w:r>
      <w:r>
        <w:rPr>
          <w:rFonts w:hint="eastAsia" w:asciiTheme="minorEastAsia" w:hAnsiTheme="minorEastAsia" w:eastAsiaTheme="minorEastAsia"/>
          <w:b w:val="0"/>
          <w:bCs/>
          <w:color w:val="auto"/>
          <w:sz w:val="24"/>
          <w:highlight w:val="none"/>
        </w:rPr>
        <w:t>等内容</w:t>
      </w: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Cs/>
          <w:color w:val="auto"/>
          <w:sz w:val="24"/>
          <w:highlight w:val="none"/>
        </w:rPr>
        <w:t>具体工作内容详见《第四部分  采购需求》。</w:t>
      </w:r>
    </w:p>
    <w:p w14:paraId="7852D0D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lang w:eastAsia="zh-CN"/>
        </w:rPr>
        <w:t>合同履约期限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服务期为二年，合同一年一签。采购人根据成交人在合同履约期内按照履约、考核等的情况决定是否续签。</w:t>
      </w:r>
    </w:p>
    <w:p w14:paraId="4A8C320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3"/>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546DA7B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Times New Roman" w:asciiTheme="minorEastAsia" w:hAnsiTheme="minorEastAsia" w:eastAsiaTheme="minorEastAsia"/>
          <w:b w:val="0"/>
          <w:bCs/>
          <w:color w:val="auto"/>
          <w:sz w:val="24"/>
          <w:highlight w:val="none"/>
        </w:rPr>
      </w:pPr>
      <w:r>
        <w:rPr>
          <w:rFonts w:hint="eastAsia" w:cs="Times New Roman" w:asciiTheme="minorEastAsia" w:hAnsiTheme="minorEastAsia" w:eastAsiaTheme="minorEastAsia"/>
          <w:b/>
          <w:color w:val="auto"/>
          <w:sz w:val="24"/>
          <w:highlight w:val="none"/>
          <w:lang w:val="en-US" w:eastAsia="zh-CN"/>
        </w:rPr>
        <w:t>备注</w:t>
      </w:r>
      <w:r>
        <w:rPr>
          <w:rFonts w:hint="eastAsia" w:cs="Times New Roman" w:asciiTheme="minorEastAsia" w:hAnsiTheme="minorEastAsia" w:eastAsiaTheme="minorEastAsia"/>
          <w:b/>
          <w:color w:val="auto"/>
          <w:sz w:val="24"/>
          <w:highlight w:val="none"/>
        </w:rPr>
        <w:t>：</w:t>
      </w:r>
      <w:r>
        <w:rPr>
          <w:rFonts w:hint="eastAsia" w:cs="Times New Roman" w:asciiTheme="minorEastAsia" w:hAnsiTheme="minorEastAsia" w:eastAsiaTheme="minorEastAsia"/>
          <w:b w:val="0"/>
          <w:bCs/>
          <w:color w:val="auto"/>
          <w:sz w:val="24"/>
          <w:highlight w:val="none"/>
          <w:lang w:eastAsia="zh-CN"/>
        </w:rPr>
        <w:t>（</w:t>
      </w:r>
      <w:r>
        <w:rPr>
          <w:rFonts w:hint="eastAsia" w:cs="Times New Roman" w:asciiTheme="minorEastAsia" w:hAnsiTheme="minorEastAsia" w:eastAsiaTheme="minorEastAsia"/>
          <w:b w:val="0"/>
          <w:bCs/>
          <w:color w:val="auto"/>
          <w:sz w:val="24"/>
          <w:highlight w:val="none"/>
          <w:lang w:val="en-US" w:eastAsia="zh-CN"/>
        </w:rPr>
        <w:t>1</w:t>
      </w:r>
      <w:r>
        <w:rPr>
          <w:rFonts w:hint="eastAsia" w:cs="Times New Roman" w:asciiTheme="minorEastAsia" w:hAnsiTheme="minorEastAsia" w:eastAsiaTheme="minorEastAsia"/>
          <w:b w:val="0"/>
          <w:bCs/>
          <w:color w:val="auto"/>
          <w:sz w:val="24"/>
          <w:highlight w:val="none"/>
          <w:lang w:eastAsia="zh-CN"/>
        </w:rPr>
        <w:t>）</w:t>
      </w:r>
      <w:r>
        <w:rPr>
          <w:rFonts w:hint="eastAsia" w:cs="Times New Roman" w:asciiTheme="minorEastAsia" w:hAnsiTheme="minorEastAsia" w:eastAsiaTheme="minorEastAsia"/>
          <w:b w:val="0"/>
          <w:bCs/>
          <w:color w:val="auto"/>
          <w:sz w:val="24"/>
          <w:highlight w:val="none"/>
          <w:lang w:val="en-US" w:eastAsia="zh-CN"/>
        </w:rPr>
        <w:t>年度预算金额为253368.5元/年。（2）如为联合体投标，组成联合体的成员数量不超过2个（含联合体牵头人）。</w:t>
      </w:r>
    </w:p>
    <w:p w14:paraId="76F5334D">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4" w:name="_Toc35393799"/>
      <w:bookmarkStart w:id="15" w:name="_Toc35393630"/>
      <w:bookmarkStart w:id="16" w:name="_Toc28359090"/>
      <w:bookmarkStart w:id="17" w:name="_Toc28359013"/>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71E7BCF7">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49D5B8E8">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2EF8DBC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98ECC1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3850D89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7B3D402">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378A6FD3">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BBF5D1A">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1E6300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w:t>
      </w:r>
      <w:r>
        <w:rPr>
          <w:rFonts w:hint="eastAsia" w:cs="宋体" w:asciiTheme="minorEastAsia" w:hAnsiTheme="minorEastAsia" w:eastAsiaTheme="minorEastAsia"/>
          <w:color w:val="auto"/>
          <w:spacing w:val="0"/>
          <w:kern w:val="2"/>
          <w:sz w:val="24"/>
          <w:highlight w:val="none"/>
        </w:rPr>
        <w:t>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5B7DF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color w:val="auto"/>
          <w:sz w:val="24"/>
          <w:highlight w:val="none"/>
          <w:lang w:val="en-US" w:eastAsia="zh-CN" w:bidi="ar"/>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p>
    <w:p w14:paraId="4F2C0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613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20624E35">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8" w:name="_Toc35393631"/>
      <w:bookmarkStart w:id="19" w:name="_Toc35393800"/>
      <w:bookmarkStart w:id="20" w:name="_Toc28359091"/>
      <w:bookmarkStart w:id="21" w:name="_Toc28359014"/>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2E0C8F56">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Cs/>
          <w:color w:val="auto"/>
          <w:sz w:val="24"/>
          <w:highlight w:val="none"/>
        </w:rPr>
        <w:t>202</w:t>
      </w:r>
      <w:r>
        <w:rPr>
          <w:rFonts w:hint="eastAsia" w:cs="宋体" w:asciiTheme="minorEastAsia" w:hAnsiTheme="minorEastAsia" w:eastAsiaTheme="minorEastAsia"/>
          <w:bCs/>
          <w:color w:val="auto"/>
          <w:sz w:val="24"/>
          <w:highlight w:val="none"/>
          <w:lang w:val="en-US" w:eastAsia="zh-CN"/>
        </w:rPr>
        <w:t>4</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10</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25</w:t>
      </w:r>
      <w:r>
        <w:rPr>
          <w:rFonts w:hint="eastAsia" w:cs="宋体" w:asciiTheme="minorEastAsia" w:hAnsiTheme="minorEastAsia" w:eastAsiaTheme="minorEastAsia"/>
          <w:bCs/>
          <w:color w:val="auto"/>
          <w:sz w:val="24"/>
          <w:highlight w:val="none"/>
        </w:rPr>
        <w:t>日至202</w:t>
      </w:r>
      <w:r>
        <w:rPr>
          <w:rFonts w:hint="eastAsia" w:cs="宋体" w:asciiTheme="minorEastAsia" w:hAnsiTheme="minorEastAsia" w:eastAsiaTheme="minorEastAsia"/>
          <w:bCs/>
          <w:color w:val="auto"/>
          <w:sz w:val="24"/>
          <w:highlight w:val="none"/>
          <w:lang w:val="en-US" w:eastAsia="zh-CN"/>
        </w:rPr>
        <w:t>4</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11月04日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470A8FD">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8"/>
          <w:rFonts w:hint="eastAsia" w:cs="仿宋_GB2312" w:asciiTheme="minorEastAsia" w:hAnsiTheme="minorEastAsia" w:eastAsiaTheme="minorEastAsia"/>
          <w:b w:val="0"/>
          <w:bCs/>
          <w:color w:val="auto"/>
          <w:sz w:val="24"/>
          <w:highlight w:val="none"/>
        </w:rPr>
        <w:t>https://www.zcygov.cn/</w:t>
      </w:r>
      <w:r>
        <w:rPr>
          <w:rStyle w:val="68"/>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47E264C1">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251C8FEE">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bookmarkStart w:id="197" w:name="_GoBack"/>
      <w:bookmarkEnd w:id="197"/>
    </w:p>
    <w:p w14:paraId="334713EC">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22" w:name="_Toc35393632"/>
      <w:bookmarkStart w:id="23" w:name="_Toc35393801"/>
      <w:bookmarkStart w:id="24" w:name="_Toc28359092"/>
      <w:bookmarkStart w:id="25" w:name="_Toc28359015"/>
      <w:r>
        <w:rPr>
          <w:rFonts w:hint="eastAsia" w:cs="宋体" w:asciiTheme="minorEastAsia" w:hAnsiTheme="minorEastAsia" w:eastAsiaTheme="minorEastAsia"/>
          <w:color w:val="auto"/>
          <w:sz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highlight w:val="none"/>
        </w:rPr>
        <w:t>（上传）</w:t>
      </w:r>
    </w:p>
    <w:p w14:paraId="1A16E6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11月08日13点30分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2606962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04BAB5D5">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26" w:name="_Toc35393633"/>
      <w:bookmarkStart w:id="27" w:name="_Toc28359093"/>
      <w:bookmarkStart w:id="28" w:name="_Toc28359016"/>
      <w:bookmarkStart w:id="29" w:name="_Toc35393802"/>
      <w:r>
        <w:rPr>
          <w:rFonts w:hint="eastAsia" w:cs="宋体" w:asciiTheme="minorEastAsia" w:hAnsiTheme="minorEastAsia" w:eastAsiaTheme="minorEastAsia"/>
          <w:color w:val="auto"/>
          <w:sz w:val="24"/>
          <w:highlight w:val="none"/>
        </w:rPr>
        <w:t>五、响应文件开启</w:t>
      </w:r>
      <w:bookmarkEnd w:id="26"/>
      <w:bookmarkEnd w:id="27"/>
      <w:bookmarkEnd w:id="28"/>
      <w:bookmarkEnd w:id="29"/>
    </w:p>
    <w:p w14:paraId="31670CA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11月08日13点30分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3B6AA0D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324D1CE5">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0" w:name="_Toc28359094"/>
      <w:bookmarkStart w:id="31" w:name="_Toc28359017"/>
      <w:bookmarkStart w:id="32" w:name="_Toc35393634"/>
      <w:bookmarkStart w:id="33" w:name="_Toc35393803"/>
      <w:r>
        <w:rPr>
          <w:rFonts w:hint="eastAsia" w:cs="宋体" w:asciiTheme="minorEastAsia" w:hAnsiTheme="minorEastAsia" w:eastAsiaTheme="minorEastAsia"/>
          <w:color w:val="auto"/>
          <w:sz w:val="24"/>
          <w:highlight w:val="none"/>
        </w:rPr>
        <w:t>六、公告期限</w:t>
      </w:r>
      <w:bookmarkEnd w:id="30"/>
      <w:bookmarkEnd w:id="31"/>
      <w:bookmarkEnd w:id="32"/>
      <w:bookmarkEnd w:id="33"/>
    </w:p>
    <w:p w14:paraId="168DFE3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23047F00">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4" w:name="_Toc35393635"/>
      <w:bookmarkStart w:id="35" w:name="_Toc35393804"/>
      <w:r>
        <w:rPr>
          <w:rFonts w:hint="eastAsia" w:cs="宋体" w:asciiTheme="minorEastAsia" w:hAnsiTheme="minorEastAsia" w:eastAsiaTheme="minorEastAsia"/>
          <w:color w:val="auto"/>
          <w:sz w:val="24"/>
          <w:highlight w:val="none"/>
        </w:rPr>
        <w:t>七、其他补充事宜</w:t>
      </w:r>
      <w:bookmarkEnd w:id="34"/>
      <w:bookmarkEnd w:id="35"/>
    </w:p>
    <w:p w14:paraId="7ECFF45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1B2AD1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问质疑投诉-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问列表:鼓励供应商在线提起质疑，路径为：政采云-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问质疑投诉-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疑列表。质疑供应商对在线质疑答复不满意的，可在线提起投诉，路径为：浙江政府服务网-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府采购投诉处理-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线办理。</w:t>
      </w:r>
    </w:p>
    <w:p w14:paraId="4DEF087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3B712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14:paraId="53F3B97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19A104D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点击“商家入驻”，进行政府采购供应商资料填写；申领CA数字证书---申领流程详见“浙江政府采购网-下载专区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电子交易客户端-CA驱动和申领流程”；安装“政采云电子交易客户端”----前往“浙江政府采购网-下载专区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响应文件</w:t>
      </w:r>
      <w:r>
        <w:rPr>
          <w:rFonts w:hint="eastAsia" w:cs="仿宋_GB2312" w:asciiTheme="minorEastAsia" w:hAnsiTheme="minorEastAsia" w:eastAsiaTheme="minorEastAsia"/>
          <w:color w:val="auto"/>
          <w:sz w:val="24"/>
          <w:highlight w:val="none"/>
        </w:rPr>
        <w:t>”、“标书关联”、“标书检查”、“电子签名”、“生成电子标书”等操作。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帮助文档</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项目采购</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操作流程</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电子招投标</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政府采购项目电子交易管理操作指南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供应商”。</w:t>
      </w:r>
    </w:p>
    <w:p w14:paraId="2AEDEAA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磋商文件公告期限与磋商公告的公告期限一致。</w:t>
      </w:r>
    </w:p>
    <w:p w14:paraId="172433A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）本《第一部分  邀请供应商》中二、申请人的资格要求：第一条中的“重大税收违法案件当事人名单”即为“重大税收违法失信主体”。</w:t>
      </w:r>
    </w:p>
    <w:p w14:paraId="6F9A7D9A">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6" w:name="_Toc35393636"/>
      <w:bookmarkStart w:id="37" w:name="_Toc35393805"/>
      <w:bookmarkStart w:id="38" w:name="_Toc28359095"/>
      <w:bookmarkStart w:id="39" w:name="_Toc28359018"/>
      <w:r>
        <w:rPr>
          <w:rFonts w:hint="eastAsia" w:cs="宋体" w:asciiTheme="minorEastAsia" w:hAnsiTheme="minorEastAsia" w:eastAsiaTheme="minorEastAsia"/>
          <w:color w:val="auto"/>
          <w:sz w:val="24"/>
          <w:highlight w:val="none"/>
        </w:rPr>
        <w:t>八、凡对本次采购提出询问、质疑、投诉，请按以下方式联系</w:t>
      </w:r>
      <w:bookmarkEnd w:id="36"/>
      <w:bookmarkEnd w:id="37"/>
      <w:bookmarkEnd w:id="38"/>
      <w:bookmarkEnd w:id="39"/>
    </w:p>
    <w:p w14:paraId="71462BFE">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40" w:name="_Toc28359019"/>
      <w:bookmarkStart w:id="41" w:name="_Toc35393637"/>
      <w:bookmarkStart w:id="42" w:name="_Toc28359096"/>
      <w:bookmarkStart w:id="43" w:name="_Toc35393806"/>
      <w:r>
        <w:rPr>
          <w:rFonts w:hint="eastAsia" w:cs="宋体" w:asciiTheme="minorEastAsia" w:hAnsiTheme="minorEastAsia" w:eastAsiaTheme="minorEastAsia"/>
          <w:color w:val="auto"/>
          <w:sz w:val="24"/>
          <w:highlight w:val="none"/>
        </w:rPr>
        <w:t>1.采购人信息</w:t>
      </w:r>
      <w:bookmarkEnd w:id="40"/>
      <w:bookmarkEnd w:id="41"/>
      <w:bookmarkEnd w:id="42"/>
      <w:bookmarkEnd w:id="43"/>
      <w:r>
        <w:rPr>
          <w:rFonts w:hint="eastAsia" w:cs="宋体" w:asciiTheme="minorEastAsia" w:hAnsiTheme="minorEastAsia" w:eastAsiaTheme="minorEastAsia"/>
          <w:color w:val="auto"/>
          <w:sz w:val="24"/>
          <w:highlight w:val="none"/>
        </w:rPr>
        <w:t>：</w:t>
      </w:r>
    </w:p>
    <w:p w14:paraId="584588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名    称：宁海县胡陈乡人民政府</w:t>
      </w:r>
    </w:p>
    <w:p w14:paraId="42BEF69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 xml:space="preserve">地    址：宁波市宁海县溪南中路58号 </w:t>
      </w:r>
    </w:p>
    <w:p w14:paraId="6043035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 xml:space="preserve">传    真：/ </w:t>
      </w:r>
    </w:p>
    <w:p w14:paraId="226F5EF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项目联系人（询问）：杨</w:t>
      </w:r>
      <w:r>
        <w:rPr>
          <w:rFonts w:hint="eastAsia" w:asciiTheme="minorEastAsia" w:hAnsiTheme="minorEastAsia" w:eastAsiaTheme="minorEastAsia"/>
          <w:color w:val="auto"/>
          <w:sz w:val="24"/>
          <w:highlight w:val="none"/>
          <w:lang w:val="en-US" w:eastAsia="zh-CN"/>
        </w:rPr>
        <w:t>老师</w:t>
      </w:r>
    </w:p>
    <w:p w14:paraId="090167F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项目联系方式（询问）：0574-</w:t>
      </w:r>
      <w:r>
        <w:rPr>
          <w:rFonts w:hint="eastAsia" w:asciiTheme="minorEastAsia" w:hAnsiTheme="minorEastAsia" w:eastAsiaTheme="minorEastAsia"/>
          <w:color w:val="auto"/>
          <w:sz w:val="24"/>
          <w:highlight w:val="none"/>
          <w:lang w:val="en-US" w:eastAsia="zh-CN"/>
        </w:rPr>
        <w:t>65116504</w:t>
      </w:r>
    </w:p>
    <w:p w14:paraId="1D1CCBA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质疑联系人：</w:t>
      </w:r>
      <w:r>
        <w:rPr>
          <w:rFonts w:hint="eastAsia" w:asciiTheme="minorEastAsia" w:hAnsiTheme="minorEastAsia" w:eastAsiaTheme="minorEastAsia"/>
          <w:color w:val="auto"/>
          <w:sz w:val="24"/>
          <w:highlight w:val="none"/>
          <w:lang w:val="en-US" w:eastAsia="zh-CN"/>
        </w:rPr>
        <w:t>胡老师</w:t>
      </w:r>
    </w:p>
    <w:p w14:paraId="0D88577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质疑联系方式：0574-</w:t>
      </w:r>
      <w:r>
        <w:rPr>
          <w:rFonts w:hint="eastAsia" w:asciiTheme="minorEastAsia" w:hAnsiTheme="minorEastAsia" w:eastAsiaTheme="minorEastAsia"/>
          <w:color w:val="auto"/>
          <w:sz w:val="24"/>
          <w:highlight w:val="none"/>
          <w:lang w:val="en-US" w:eastAsia="zh-CN"/>
        </w:rPr>
        <w:t>65116504</w:t>
      </w:r>
    </w:p>
    <w:p w14:paraId="3F8CAC7F">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44" w:name="_Toc28359020"/>
      <w:bookmarkStart w:id="45" w:name="_Toc35393807"/>
      <w:bookmarkStart w:id="46" w:name="_Toc28359097"/>
      <w:bookmarkStart w:id="47" w:name="_Toc35393638"/>
      <w:r>
        <w:rPr>
          <w:rFonts w:hint="eastAsia" w:cs="宋体" w:asciiTheme="minorEastAsia" w:hAnsiTheme="minorEastAsia" w:eastAsiaTheme="minorEastAsia"/>
          <w:color w:val="auto"/>
          <w:sz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highlight w:val="none"/>
        </w:rPr>
        <w:t>：</w:t>
      </w:r>
    </w:p>
    <w:p w14:paraId="5ABC192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浙江中基正采管理咨询有限公司</w:t>
      </w:r>
    </w:p>
    <w:p w14:paraId="242A530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址：宁波市鄞州区天童南路666号中基大厦19楼</w:t>
      </w:r>
    </w:p>
    <w:p w14:paraId="33A2BEE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真：0574-87425373</w:t>
      </w:r>
    </w:p>
    <w:p w14:paraId="74A9A17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谢工、朱贤东、谢梦圆</w:t>
      </w:r>
    </w:p>
    <w:p w14:paraId="25A2C87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项目联系方式（询问）：0574-8742</w:t>
      </w:r>
      <w:r>
        <w:rPr>
          <w:rFonts w:hint="eastAsia" w:asciiTheme="minorEastAsia" w:hAnsiTheme="minorEastAsia" w:eastAsiaTheme="minorEastAsia"/>
          <w:color w:val="auto"/>
          <w:sz w:val="24"/>
          <w:highlight w:val="none"/>
          <w:lang w:val="en-US" w:eastAsia="zh-CN"/>
        </w:rPr>
        <w:t>5371</w:t>
      </w:r>
    </w:p>
    <w:p w14:paraId="6DA4A88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质疑联系人：王近娜</w:t>
      </w:r>
    </w:p>
    <w:p w14:paraId="37ED45D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质疑联系方式：0574-87425583</w:t>
      </w:r>
    </w:p>
    <w:p w14:paraId="02968AD6">
      <w:pPr>
        <w:keepNext w:val="0"/>
        <w:keepLines w:val="0"/>
        <w:pageBreakBefore w:val="0"/>
        <w:widowControl w:val="0"/>
        <w:kinsoku/>
        <w:wordWrap/>
        <w:overflowPunct/>
        <w:topLinePunct w:val="0"/>
        <w:autoSpaceDE/>
        <w:autoSpaceDN/>
        <w:bidi w:val="0"/>
        <w:adjustRightInd w:val="0"/>
        <w:spacing w:line="360" w:lineRule="auto"/>
        <w:textAlignment w:val="auto"/>
        <w:rPr>
          <w:rFonts w:asciiTheme="minorEastAsia" w:hAnsiTheme="minorEastAsia" w:eastAsiaTheme="minorEastAsia"/>
          <w:b w:val="0"/>
          <w:bCs w:val="0"/>
          <w:color w:val="auto"/>
          <w:sz w:val="24"/>
          <w:highlight w:val="none"/>
        </w:rPr>
      </w:pPr>
      <w:bookmarkStart w:id="48" w:name="_Toc35393808"/>
      <w:bookmarkStart w:id="49" w:name="_Toc28359098"/>
      <w:bookmarkStart w:id="50" w:name="_Toc28359021"/>
      <w:bookmarkStart w:id="51" w:name="_Toc35393639"/>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 xml:space="preserve"> 同级政府采购监督管理部门：</w:t>
      </w:r>
    </w:p>
    <w:bookmarkEnd w:id="48"/>
    <w:bookmarkEnd w:id="49"/>
    <w:bookmarkEnd w:id="50"/>
    <w:bookmarkEnd w:id="51"/>
    <w:p w14:paraId="08FC96E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称：宁海县政府采购管理办公室</w:t>
      </w:r>
    </w:p>
    <w:p w14:paraId="07AC27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地    址：宁海县跃龙街道桃源中路218号 </w:t>
      </w:r>
    </w:p>
    <w:p w14:paraId="2358EFE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真：0574-65265612</w:t>
      </w:r>
    </w:p>
    <w:p w14:paraId="133236E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人：王老师</w:t>
      </w:r>
    </w:p>
    <w:p w14:paraId="0D72C73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监督投诉电话：0574-65265668 </w:t>
      </w:r>
    </w:p>
    <w:p w14:paraId="78013C0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p>
    <w:p w14:paraId="5D8CE3B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55F9413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2E35C124">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35D1F333">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0FB324C4">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C854344">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52" w:name="_Toc2540"/>
      <w:r>
        <w:rPr>
          <w:rFonts w:hint="eastAsia" w:cs="仿宋_GB2312" w:asciiTheme="minorEastAsia" w:hAnsiTheme="minorEastAsia" w:eastAsiaTheme="minorEastAsia"/>
          <w:b/>
          <w:color w:val="auto"/>
          <w:sz w:val="36"/>
          <w:szCs w:val="20"/>
          <w:highlight w:val="none"/>
        </w:rPr>
        <w:t>第二部分 竞争性磋商流程</w:t>
      </w:r>
      <w:bookmarkEnd w:id="52"/>
    </w:p>
    <w:p w14:paraId="4FA45286">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192DF29">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hint="eastAsia"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rPr>
        <w:t>1.1邀请供应商。</w:t>
      </w:r>
      <w:r>
        <w:rPr>
          <w:rFonts w:hint="eastAsia" w:asciiTheme="minorEastAsia" w:hAnsiTheme="minorEastAsia" w:eastAsiaTheme="minorEastAsia"/>
          <w:color w:val="auto"/>
          <w:szCs w:val="24"/>
          <w:highlight w:val="none"/>
          <w:lang w:val="en-US" w:eastAsia="zh-CN"/>
        </w:rPr>
        <w:tab/>
      </w:r>
    </w:p>
    <w:p w14:paraId="3B3D8A09">
      <w:pPr>
        <w:pStyle w:val="394"/>
        <w:keepNext w:val="0"/>
        <w:keepLines w:val="0"/>
        <w:pageBreakBefore w:val="0"/>
        <w:widowControl w:val="0"/>
        <w:numPr>
          <w:ilvl w:val="0"/>
          <w:numId w:val="7"/>
        </w:numPr>
        <w:kinsoku/>
        <w:wordWrap/>
        <w:overflowPunct/>
        <w:topLinePunct w:val="0"/>
        <w:autoSpaceDE/>
        <w:autoSpaceDN/>
        <w:bidi w:val="0"/>
        <w:adjustRightInd w:val="0"/>
        <w:snapToGrid/>
        <w:spacing w:before="0" w:line="312" w:lineRule="auto"/>
        <w:ind w:firstLineChars="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5DA7027">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F812A73">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1880883">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EE32247">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05612C5">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02B059FE">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89ABB7C">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50F2A4E5">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FA0DA72">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B41312A">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3270548A">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00EEEF22">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6A21BDA">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781D909">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8D2F69D">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F761801">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33BFB83F">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w:t>
      </w:r>
      <w:r>
        <w:rPr>
          <w:rFonts w:hint="eastAsia" w:asciiTheme="minorEastAsia" w:hAnsiTheme="minorEastAsia" w:eastAsiaTheme="minorEastAsia"/>
          <w:color w:val="auto"/>
          <w:szCs w:val="24"/>
          <w:highlight w:val="none"/>
        </w:rPr>
        <w:t>以书面形式</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政采云系统发出磋商响应函或邮件形式等</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通知所有符合性审查合格的供应商</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视作与供应商进行磋商。</w:t>
      </w:r>
    </w:p>
    <w:p w14:paraId="6867A497">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24AC953">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024328E">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highlight w:val="none"/>
        </w:rPr>
        <w:t>根据磋商补充通知，政府购买服务项目（含政府和社会资本合作项目），在采购过程中符合要求的供应商（社会资本）只有2家的，竞争性磋商采购活动可以继续进行。</w:t>
      </w:r>
    </w:p>
    <w:p w14:paraId="654BFC7A">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5EF331A0">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9313478">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1FBDA692">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A053248">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697A7B3">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9898802">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0B69B5E">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DA74D9C">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42304EC">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28C572FF">
      <w:pPr>
        <w:keepNext w:val="0"/>
        <w:keepLines w:val="0"/>
        <w:pageBreakBefore w:val="0"/>
        <w:widowControl w:val="0"/>
        <w:tabs>
          <w:tab w:val="left" w:pos="0"/>
        </w:tabs>
        <w:kinsoku/>
        <w:wordWrap/>
        <w:overflowPunct/>
        <w:topLinePunct w:val="0"/>
        <w:autoSpaceDE/>
        <w:autoSpaceDN/>
        <w:bidi w:val="0"/>
        <w:adjustRightInd w:val="0"/>
        <w:snapToGrid/>
        <w:spacing w:line="312" w:lineRule="auto"/>
        <w:ind w:firstLine="482"/>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0BB7021C">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E559FE5">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color w:val="auto"/>
          <w:szCs w:val="24"/>
          <w:highlight w:val="none"/>
        </w:rPr>
        <w:t>5.4采购人组织验收。</w:t>
      </w:r>
    </w:p>
    <w:p w14:paraId="41BF5CF2">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3437C141">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3E3D4">
                            <w:pPr>
                              <w:jc w:val="center"/>
                              <w:rPr>
                                <w:rFonts w:ascii="仿宋_GB2312" w:eastAsia="仿宋_GB2312"/>
                              </w:rPr>
                            </w:pPr>
                            <w:r>
                              <w:rPr>
                                <w:rFonts w:hint="eastAsia" w:asciiTheme="minorEastAsia" w:hAnsiTheme="minorEastAsia" w:eastAsiaTheme="minorEastAsia"/>
                              </w:rPr>
                              <w:t>签订合同</w:t>
                            </w:r>
                          </w:p>
                          <w:p w14:paraId="2A760CC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0768;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D43E3D4">
                      <w:pPr>
                        <w:jc w:val="center"/>
                        <w:rPr>
                          <w:rFonts w:ascii="仿宋_GB2312" w:eastAsia="仿宋_GB2312"/>
                        </w:rPr>
                      </w:pPr>
                      <w:r>
                        <w:rPr>
                          <w:rFonts w:hint="eastAsia" w:asciiTheme="minorEastAsia" w:hAnsiTheme="minorEastAsia" w:eastAsiaTheme="minorEastAsia"/>
                        </w:rPr>
                        <w:t>签订合同</w:t>
                      </w:r>
                    </w:p>
                    <w:p w14:paraId="2A760CC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EE0245">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3360;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16EE0245">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750E57">
                            <w:pPr>
                              <w:rPr>
                                <w:rFonts w:ascii="仿宋_GB2312" w:eastAsia="仿宋_GB2312"/>
                              </w:rPr>
                            </w:pPr>
                            <w:r>
                              <w:rPr>
                                <w:rFonts w:hint="eastAsia" w:asciiTheme="minorEastAsia" w:hAnsiTheme="minorEastAsia" w:eastAsiaTheme="minorEastAsia"/>
                              </w:rPr>
                              <w:t>履约</w:t>
                            </w:r>
                          </w:p>
                          <w:p w14:paraId="329E68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4384;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57750E57">
                      <w:pPr>
                        <w:rPr>
                          <w:rFonts w:ascii="仿宋_GB2312" w:eastAsia="仿宋_GB2312"/>
                        </w:rPr>
                      </w:pPr>
                      <w:r>
                        <w:rPr>
                          <w:rFonts w:hint="eastAsia" w:asciiTheme="minorEastAsia" w:hAnsiTheme="minorEastAsia" w:eastAsiaTheme="minorEastAsia"/>
                        </w:rPr>
                        <w:t>履约</w:t>
                      </w:r>
                    </w:p>
                    <w:p w14:paraId="329E68B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91CAC9">
                            <w:pPr>
                              <w:rPr>
                                <w:rFonts w:ascii="仿宋_GB2312" w:eastAsia="仿宋_GB2312"/>
                              </w:rPr>
                            </w:pPr>
                            <w:r>
                              <w:rPr>
                                <w:rFonts w:hint="eastAsia" w:asciiTheme="minorEastAsia" w:hAnsiTheme="minorEastAsia" w:eastAsiaTheme="minorEastAsia"/>
                              </w:rPr>
                              <w:t>成交公告；成交通知书</w:t>
                            </w:r>
                          </w:p>
                          <w:p w14:paraId="59D73F6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7696;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1691CAC9">
                      <w:pPr>
                        <w:rPr>
                          <w:rFonts w:ascii="仿宋_GB2312" w:eastAsia="仿宋_GB2312"/>
                        </w:rPr>
                      </w:pPr>
                      <w:r>
                        <w:rPr>
                          <w:rFonts w:hint="eastAsia" w:asciiTheme="minorEastAsia" w:hAnsiTheme="minorEastAsia" w:eastAsiaTheme="minorEastAsia"/>
                        </w:rPr>
                        <w:t>成交公告；成交通知书</w:t>
                      </w:r>
                    </w:p>
                    <w:p w14:paraId="59D73F6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9891EA">
                            <w:pPr>
                              <w:ind w:firstLine="105" w:firstLineChars="50"/>
                              <w:rPr>
                                <w:rFonts w:ascii="仿宋_GB2312" w:eastAsia="仿宋_GB2312"/>
                              </w:rPr>
                            </w:pPr>
                            <w:r>
                              <w:rPr>
                                <w:rFonts w:hint="eastAsia" w:asciiTheme="minorEastAsia" w:hAnsiTheme="minorEastAsia" w:eastAsiaTheme="minorEastAsia"/>
                              </w:rPr>
                              <w:t>编写评审报告</w:t>
                            </w:r>
                          </w:p>
                          <w:p w14:paraId="3643DD8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D9891EA">
                      <w:pPr>
                        <w:ind w:firstLine="105" w:firstLineChars="50"/>
                        <w:rPr>
                          <w:rFonts w:ascii="仿宋_GB2312" w:eastAsia="仿宋_GB2312"/>
                        </w:rPr>
                      </w:pPr>
                      <w:r>
                        <w:rPr>
                          <w:rFonts w:hint="eastAsia" w:asciiTheme="minorEastAsia" w:hAnsiTheme="minorEastAsia" w:eastAsiaTheme="minorEastAsia"/>
                        </w:rPr>
                        <w:t>编写评审报告</w:t>
                      </w:r>
                    </w:p>
                    <w:p w14:paraId="3643DD8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E7461">
                            <w:pPr>
                              <w:jc w:val="center"/>
                              <w:rPr>
                                <w:rFonts w:ascii="仿宋_GB2312" w:eastAsia="仿宋_GB2312"/>
                              </w:rPr>
                            </w:pPr>
                            <w:r>
                              <w:rPr>
                                <w:rFonts w:hint="eastAsia" w:asciiTheme="minorEastAsia" w:hAnsiTheme="minorEastAsia" w:eastAsiaTheme="minorEastAsia"/>
                              </w:rPr>
                              <w:t>评审打分</w:t>
                            </w:r>
                          </w:p>
                          <w:p w14:paraId="2444CB6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FBE7461">
                      <w:pPr>
                        <w:jc w:val="center"/>
                        <w:rPr>
                          <w:rFonts w:ascii="仿宋_GB2312" w:eastAsia="仿宋_GB2312"/>
                        </w:rPr>
                      </w:pPr>
                      <w:r>
                        <w:rPr>
                          <w:rFonts w:hint="eastAsia" w:asciiTheme="minorEastAsia" w:hAnsiTheme="minorEastAsia" w:eastAsiaTheme="minorEastAsia"/>
                        </w:rPr>
                        <w:t>评审打分</w:t>
                      </w:r>
                    </w:p>
                    <w:p w14:paraId="2444CB6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5611CD">
                            <w:pPr>
                              <w:jc w:val="center"/>
                              <w:rPr>
                                <w:rFonts w:ascii="仿宋_GB2312" w:eastAsia="仿宋_GB2312"/>
                              </w:rPr>
                            </w:pPr>
                            <w:r>
                              <w:rPr>
                                <w:rFonts w:hint="eastAsia" w:asciiTheme="minorEastAsia" w:hAnsiTheme="minorEastAsia" w:eastAsiaTheme="minorEastAsia"/>
                              </w:rPr>
                              <w:t>供应商提交最后报价</w:t>
                            </w:r>
                          </w:p>
                          <w:p w14:paraId="1E8F59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15611CD">
                      <w:pPr>
                        <w:jc w:val="center"/>
                        <w:rPr>
                          <w:rFonts w:ascii="仿宋_GB2312" w:eastAsia="仿宋_GB2312"/>
                        </w:rPr>
                      </w:pPr>
                      <w:r>
                        <w:rPr>
                          <w:rFonts w:hint="eastAsia" w:asciiTheme="minorEastAsia" w:hAnsiTheme="minorEastAsia" w:eastAsiaTheme="minorEastAsia"/>
                        </w:rPr>
                        <w:t>供应商提交最后报价</w:t>
                      </w:r>
                    </w:p>
                    <w:p w14:paraId="1E8F59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4901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C44901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F413E">
                            <w:pPr>
                              <w:jc w:val="center"/>
                              <w:rPr>
                                <w:rFonts w:asciiTheme="minorEastAsia" w:hAnsiTheme="minorEastAsia" w:eastAsiaTheme="minorEastAsia"/>
                              </w:rPr>
                            </w:pPr>
                            <w:r>
                              <w:rPr>
                                <w:rFonts w:hint="eastAsia" w:asciiTheme="minorEastAsia" w:hAnsiTheme="minorEastAsia" w:eastAsiaTheme="minorEastAsia"/>
                              </w:rPr>
                              <w:t>资格审查</w:t>
                            </w:r>
                          </w:p>
                          <w:p w14:paraId="47A6CA20">
                            <w:pPr>
                              <w:jc w:val="center"/>
                              <w:rPr>
                                <w:rFonts w:ascii="仿宋_GB2312" w:eastAsia="仿宋_GB2312"/>
                              </w:rPr>
                            </w:pPr>
                          </w:p>
                          <w:p w14:paraId="2DFBF0B5">
                            <w:pPr>
                              <w:rPr>
                                <w:rFonts w:ascii="仿宋_GB2312" w:eastAsia="仿宋_GB2312"/>
                              </w:rPr>
                            </w:pPr>
                            <w:r>
                              <w:rPr>
                                <w:rFonts w:hint="eastAsia" w:ascii="仿宋_GB2312" w:eastAsia="仿宋_GB2312"/>
                              </w:rPr>
                              <w:t>立项</w:t>
                            </w:r>
                          </w:p>
                          <w:p w14:paraId="0200C34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E4F413E">
                      <w:pPr>
                        <w:jc w:val="center"/>
                        <w:rPr>
                          <w:rFonts w:asciiTheme="minorEastAsia" w:hAnsiTheme="minorEastAsia" w:eastAsiaTheme="minorEastAsia"/>
                        </w:rPr>
                      </w:pPr>
                      <w:r>
                        <w:rPr>
                          <w:rFonts w:hint="eastAsia" w:asciiTheme="minorEastAsia" w:hAnsiTheme="minorEastAsia" w:eastAsiaTheme="minorEastAsia"/>
                        </w:rPr>
                        <w:t>资格审查</w:t>
                      </w:r>
                    </w:p>
                    <w:p w14:paraId="47A6CA20">
                      <w:pPr>
                        <w:jc w:val="center"/>
                        <w:rPr>
                          <w:rFonts w:ascii="仿宋_GB2312" w:eastAsia="仿宋_GB2312"/>
                        </w:rPr>
                      </w:pPr>
                    </w:p>
                    <w:p w14:paraId="2DFBF0B5">
                      <w:pPr>
                        <w:rPr>
                          <w:rFonts w:ascii="仿宋_GB2312" w:eastAsia="仿宋_GB2312"/>
                        </w:rPr>
                      </w:pPr>
                      <w:r>
                        <w:rPr>
                          <w:rFonts w:hint="eastAsia" w:ascii="仿宋_GB2312" w:eastAsia="仿宋_GB2312"/>
                        </w:rPr>
                        <w:t>立项</w:t>
                      </w:r>
                    </w:p>
                    <w:p w14:paraId="0200C34F">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66E9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0D66E9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5AE74E">
                            <w:pPr>
                              <w:jc w:val="center"/>
                              <w:rPr>
                                <w:rFonts w:ascii="仿宋_GB2312" w:eastAsia="仿宋_GB2312"/>
                              </w:rPr>
                            </w:pPr>
                            <w:r>
                              <w:rPr>
                                <w:rFonts w:hint="eastAsia" w:asciiTheme="minorEastAsia" w:hAnsiTheme="minorEastAsia" w:eastAsiaTheme="minorEastAsia"/>
                              </w:rPr>
                              <w:t>开启响应文件</w:t>
                            </w:r>
                          </w:p>
                          <w:p w14:paraId="14BE84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45AE74E">
                      <w:pPr>
                        <w:jc w:val="center"/>
                        <w:rPr>
                          <w:rFonts w:ascii="仿宋_GB2312" w:eastAsia="仿宋_GB2312"/>
                        </w:rPr>
                      </w:pPr>
                      <w:r>
                        <w:rPr>
                          <w:rFonts w:hint="eastAsia" w:asciiTheme="minorEastAsia" w:hAnsiTheme="minorEastAsia" w:eastAsiaTheme="minorEastAsia"/>
                        </w:rPr>
                        <w:t>开启响应文件</w:t>
                      </w:r>
                    </w:p>
                    <w:p w14:paraId="14BE84D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BF140">
                            <w:pPr>
                              <w:jc w:val="center"/>
                              <w:rPr>
                                <w:rFonts w:ascii="仿宋_GB2312" w:eastAsia="仿宋_GB2312"/>
                              </w:rPr>
                            </w:pPr>
                            <w:r>
                              <w:rPr>
                                <w:rFonts w:hint="eastAsia" w:asciiTheme="minorEastAsia" w:hAnsiTheme="minorEastAsia" w:eastAsiaTheme="minorEastAsia"/>
                              </w:rPr>
                              <w:t>邀请供应商</w:t>
                            </w:r>
                          </w:p>
                          <w:p w14:paraId="1E5C88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7456;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12ABF140">
                      <w:pPr>
                        <w:jc w:val="center"/>
                        <w:rPr>
                          <w:rFonts w:ascii="仿宋_GB2312" w:eastAsia="仿宋_GB2312"/>
                        </w:rPr>
                      </w:pPr>
                      <w:r>
                        <w:rPr>
                          <w:rFonts w:hint="eastAsia" w:asciiTheme="minorEastAsia" w:hAnsiTheme="minorEastAsia" w:eastAsiaTheme="minorEastAsia"/>
                        </w:rPr>
                        <w:t>邀请供应商</w:t>
                      </w:r>
                    </w:p>
                    <w:p w14:paraId="1E5C882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770B75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3" w:name="_Toc14128"/>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53"/>
    </w:p>
    <w:p w14:paraId="1B2113CB">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891"/>
      </w:tblGrid>
      <w:tr w14:paraId="34C2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FE428B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2DC6E3C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891" w:type="dxa"/>
            <w:vAlign w:val="center"/>
          </w:tcPr>
          <w:p w14:paraId="18E26CD6">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905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D5772BB">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7B11620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891" w:type="dxa"/>
            <w:vAlign w:val="center"/>
          </w:tcPr>
          <w:p w14:paraId="0149F838">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999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7D371A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3B621117">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891" w:type="dxa"/>
            <w:vAlign w:val="center"/>
          </w:tcPr>
          <w:p w14:paraId="0C22E081">
            <w:pPr>
              <w:keepNext w:val="0"/>
              <w:keepLines w:val="0"/>
              <w:pageBreakBefore w:val="0"/>
              <w:widowControl w:val="0"/>
              <w:kinsoku/>
              <w:wordWrap/>
              <w:overflowPunct/>
              <w:topLinePunct w:val="0"/>
              <w:autoSpaceDE/>
              <w:autoSpaceDN/>
              <w:bidi w:val="0"/>
              <w:snapToGrid w:val="0"/>
              <w:spacing w:line="240" w:lineRule="auto"/>
              <w:textAlignment w:val="auto"/>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本项目专门面向中小企业采购。</w:t>
            </w:r>
          </w:p>
          <w:p w14:paraId="4E751D79">
            <w:pPr>
              <w:keepNext w:val="0"/>
              <w:keepLines w:val="0"/>
              <w:pageBreakBefore w:val="0"/>
              <w:widowControl w:val="0"/>
              <w:kinsoku/>
              <w:wordWrap/>
              <w:overflowPunct/>
              <w:topLinePunct w:val="0"/>
              <w:autoSpaceDE/>
              <w:autoSpaceDN/>
              <w:bidi w:val="0"/>
              <w:snapToGrid w:val="0"/>
              <w:spacing w:line="240" w:lineRule="auto"/>
              <w:textAlignment w:val="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2025年-2026年胡陈乡公路绿化养护服务</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kern w:val="0"/>
                <w:sz w:val="24"/>
                <w:highlight w:val="none"/>
                <w:u w:val="none"/>
                <w:lang w:eastAsia="zh-CN"/>
              </w:rPr>
              <w:t>。</w:t>
            </w:r>
          </w:p>
        </w:tc>
      </w:tr>
      <w:tr w14:paraId="3C0F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47805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7471864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891" w:type="dxa"/>
            <w:vAlign w:val="center"/>
          </w:tcPr>
          <w:p w14:paraId="607324EA">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51C64555">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456C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78FC606">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049D0542">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891" w:type="dxa"/>
            <w:vAlign w:val="center"/>
          </w:tcPr>
          <w:p w14:paraId="687CC24D">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7A93B440">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1DE614C0">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182A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6FEA67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304A069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891" w:type="dxa"/>
            <w:vAlign w:val="center"/>
          </w:tcPr>
          <w:p w14:paraId="5A51EEB4">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41E4562">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none"/>
                <w:lang w:eastAsia="zh-CN"/>
              </w:rPr>
              <w:t>，</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3E6A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E6B9DA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25F11C6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891" w:type="dxa"/>
            <w:vAlign w:val="center"/>
          </w:tcPr>
          <w:p w14:paraId="4A21E890">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3EA04815">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0D39C4A5">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4C1A077">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AF1C90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0930FFE">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90E012">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F023A35">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0EA393B">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C28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A54B24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552500B6">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891" w:type="dxa"/>
            <w:vAlign w:val="center"/>
          </w:tcPr>
          <w:p w14:paraId="55679741">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DE95C7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p w14:paraId="59DA181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77A3D0EF">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0C0A7A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6373A41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0973D9A">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9F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968D49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1DC96EEB">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891" w:type="dxa"/>
            <w:vAlign w:val="center"/>
          </w:tcPr>
          <w:p w14:paraId="3C4E84DC">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本</w:t>
            </w:r>
            <w:r>
              <w:rPr>
                <w:rFonts w:hint="eastAsia" w:cs="宋体" w:asciiTheme="minorEastAsia" w:hAnsiTheme="minorEastAsia" w:eastAsiaTheme="minorEastAsia"/>
                <w:color w:val="auto"/>
                <w:sz w:val="24"/>
                <w:highlight w:val="none"/>
              </w:rPr>
              <w:t>部分“六、响应文件的编制”。</w:t>
            </w:r>
          </w:p>
          <w:p w14:paraId="49128C91">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3B1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2BC46DBB">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p>
        </w:tc>
        <w:tc>
          <w:tcPr>
            <w:tcW w:w="1843" w:type="dxa"/>
            <w:vMerge w:val="continue"/>
            <w:vAlign w:val="center"/>
          </w:tcPr>
          <w:p w14:paraId="6A07BE0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p>
        </w:tc>
        <w:tc>
          <w:tcPr>
            <w:tcW w:w="6891" w:type="dxa"/>
            <w:vAlign w:val="center"/>
          </w:tcPr>
          <w:p w14:paraId="71F99475">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6140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2D297C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03007B1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891" w:type="dxa"/>
            <w:vAlign w:val="center"/>
          </w:tcPr>
          <w:p w14:paraId="4AAF26E8">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9A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A1B799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0C5341D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891" w:type="dxa"/>
            <w:vAlign w:val="center"/>
          </w:tcPr>
          <w:p w14:paraId="7706548E">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。磋商文件中价格全部采用人民币。磋商文件未列明，而供应商认为必需的费用也需列入报价。</w:t>
            </w:r>
          </w:p>
          <w:p w14:paraId="7E4AD782">
            <w:pPr>
              <w:keepNext w:val="0"/>
              <w:keepLines w:val="0"/>
              <w:pageBreakBefore w:val="0"/>
              <w:widowControl w:val="0"/>
              <w:kinsoku/>
              <w:wordWrap/>
              <w:overflowPunct/>
              <w:topLinePunct w:val="0"/>
              <w:autoSpaceDE/>
              <w:autoSpaceDN/>
              <w:bidi w:val="0"/>
              <w:snapToGrid w:val="0"/>
              <w:spacing w:line="240" w:lineRule="auto"/>
              <w:ind w:firstLine="240" w:firstLineChars="100"/>
              <w:jc w:val="left"/>
              <w:textAlignment w:val="auto"/>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本项目投标报价包括但不仅限于完成本项目所需的</w:t>
            </w:r>
            <w:r>
              <w:rPr>
                <w:rFonts w:hint="eastAsia" w:cs="宋体" w:asciiTheme="minorEastAsia" w:hAnsiTheme="minorEastAsia" w:eastAsiaTheme="minorEastAsia"/>
                <w:b w:val="0"/>
                <w:bCs/>
                <w:color w:val="auto"/>
                <w:kern w:val="0"/>
                <w:sz w:val="24"/>
                <w:highlight w:val="none"/>
                <w:lang w:val="en-US" w:eastAsia="zh-CN"/>
              </w:rPr>
              <w:t>绿化养护作业人员费用【包括人员基本工资、各类福利和补贴（如加班补贴等）、社保（五金）、各种保险】，人员工作服、人员所使用作业工具等各类耗材费，苗木成活、设施维护风险费（因管护不力引起苗木损毁、死亡，设施损坏等免费补齐和修复费用），管理费（包括管理人员、考核人员费用及其他管理费用），养护作业车辆和设备折旧费及运行维护费，税金，利润</w:t>
            </w:r>
            <w:r>
              <w:rPr>
                <w:rFonts w:hint="eastAsia" w:cs="宋体" w:asciiTheme="minorEastAsia" w:hAnsiTheme="minorEastAsia" w:eastAsiaTheme="minorEastAsia"/>
                <w:b w:val="0"/>
                <w:bCs/>
                <w:color w:val="auto"/>
                <w:kern w:val="0"/>
                <w:sz w:val="24"/>
                <w:highlight w:val="none"/>
                <w:lang w:val="zh-CN"/>
              </w:rPr>
              <w:t>等完成本项目服务所发生的全部费用以及利润、税金和政策性文件规定及合同包含的所有风险、责任等各项应有费用。</w:t>
            </w:r>
          </w:p>
          <w:p w14:paraId="3615FA00">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hint="default" w:cs="宋体" w:asciiTheme="minorEastAsia" w:hAnsiTheme="minorEastAsia" w:eastAsiaTheme="minorEastAsia"/>
                <w:b/>
                <w:bCs w:val="0"/>
                <w:color w:val="auto"/>
                <w:kern w:val="0"/>
                <w:sz w:val="24"/>
                <w:highlight w:val="none"/>
                <w:lang w:val="en-US" w:eastAsia="zh-CN"/>
              </w:rPr>
            </w:pPr>
            <w:r>
              <w:rPr>
                <w:rFonts w:hint="eastAsia" w:cs="宋体" w:asciiTheme="minorEastAsia" w:hAnsiTheme="minorEastAsia" w:eastAsiaTheme="minorEastAsia"/>
                <w:b/>
                <w:bCs w:val="0"/>
                <w:color w:val="auto"/>
                <w:kern w:val="0"/>
                <w:sz w:val="24"/>
                <w:highlight w:val="none"/>
                <w:lang w:val="en-US" w:eastAsia="zh-CN"/>
              </w:rPr>
              <w:t>本项目采用</w:t>
            </w:r>
            <w:r>
              <w:rPr>
                <w:rFonts w:hint="eastAsia" w:cs="宋体" w:asciiTheme="minorEastAsia" w:hAnsiTheme="minorEastAsia" w:eastAsiaTheme="minorEastAsia"/>
                <w:b/>
                <w:bCs w:val="0"/>
                <w:color w:val="auto"/>
                <w:kern w:val="0"/>
                <w:sz w:val="24"/>
                <w:highlight w:val="none"/>
                <w:lang w:val="zh-CN"/>
              </w:rPr>
              <w:t>投标折扣</w:t>
            </w:r>
            <w:r>
              <w:rPr>
                <w:rFonts w:hint="eastAsia" w:cs="宋体" w:asciiTheme="minorEastAsia" w:hAnsiTheme="minorEastAsia" w:eastAsiaTheme="minorEastAsia"/>
                <w:b/>
                <w:bCs w:val="0"/>
                <w:color w:val="auto"/>
                <w:kern w:val="0"/>
                <w:sz w:val="24"/>
                <w:highlight w:val="none"/>
                <w:lang w:val="en-US" w:eastAsia="zh-CN"/>
              </w:rPr>
              <w:t>系数报价，投标折扣系数报价最高限价为100%。</w:t>
            </w:r>
          </w:p>
          <w:p w14:paraId="14A1ADEF">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091BB93">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18D5488">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6F1407B">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364D64EA">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2058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EB065A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3C5EC47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891" w:type="dxa"/>
            <w:vAlign w:val="center"/>
          </w:tcPr>
          <w:p w14:paraId="42021A2B">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03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199168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37D9204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891" w:type="dxa"/>
            <w:vAlign w:val="center"/>
          </w:tcPr>
          <w:p w14:paraId="24443D6E">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供应商可以准备U盘存储的电子备份响应文件1份，按政府采购云平台要求制作的电子备份响应文件，以用于异常情况处理。</w:t>
            </w:r>
          </w:p>
          <w:p w14:paraId="6FBFB2FE">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如提供备份响应文件的，应于响应文件提交（上传）截止时间前，将以U盘存储的电子备份响应文件密封，递交至</w:t>
            </w:r>
            <w:r>
              <w:rPr>
                <w:rFonts w:hint="eastAsia" w:hAnsi="宋体" w:cs="宋体"/>
                <w:color w:val="auto"/>
                <w:sz w:val="24"/>
                <w:szCs w:val="24"/>
                <w:highlight w:val="none"/>
                <w:u w:val="single"/>
                <w:lang w:val="en-US" w:eastAsia="zh-CN"/>
              </w:rPr>
              <w:t>宁海县</w:t>
            </w:r>
            <w:r>
              <w:rPr>
                <w:rFonts w:hint="eastAsia" w:ascii="宋体" w:hAnsi="宋体" w:eastAsia="宋体" w:cs="宋体"/>
                <w:color w:val="auto"/>
                <w:sz w:val="24"/>
                <w:szCs w:val="24"/>
                <w:highlight w:val="none"/>
                <w:u w:val="single"/>
                <w:lang w:eastAsia="zh-CN"/>
              </w:rPr>
              <w:t>公共资源交易中心</w:t>
            </w:r>
            <w:r>
              <w:rPr>
                <w:rFonts w:hint="eastAsia" w:cs="宋体" w:asciiTheme="minorEastAsia" w:hAnsiTheme="minorEastAsia" w:eastAsiaTheme="minorEastAsia"/>
                <w:color w:val="auto"/>
                <w:kern w:val="28"/>
                <w:sz w:val="24"/>
                <w:szCs w:val="24"/>
                <w:highlight w:val="none"/>
              </w:rPr>
              <w:t>，逾期送达或未密封将予以拒收。</w:t>
            </w:r>
          </w:p>
          <w:p w14:paraId="01927CD2">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供应商可采用邮寄（含快递）方式递交备份响应文件。</w:t>
            </w:r>
          </w:p>
          <w:p w14:paraId="3452862D">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DAAF7AE">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w:t>
            </w:r>
            <w:r>
              <w:rPr>
                <w:rFonts w:hint="eastAsia" w:cs="宋体" w:asciiTheme="minorEastAsia" w:hAnsiTheme="minorEastAsia" w:eastAsiaTheme="minorEastAsia"/>
                <w:color w:val="auto"/>
                <w:kern w:val="28"/>
                <w:sz w:val="24"/>
                <w:szCs w:val="24"/>
                <w:highlight w:val="none"/>
                <w:lang w:val="en-US" w:eastAsia="zh-CN"/>
              </w:rPr>
              <w:t>开标前一工作日</w:t>
            </w:r>
            <w:r>
              <w:rPr>
                <w:rFonts w:hint="eastAsia" w:cs="宋体" w:asciiTheme="minorEastAsia" w:hAnsiTheme="minorEastAsia" w:eastAsiaTheme="minorEastAsia"/>
                <w:color w:val="auto"/>
                <w:kern w:val="28"/>
                <w:sz w:val="24"/>
                <w:szCs w:val="24"/>
                <w:highlight w:val="none"/>
              </w:rPr>
              <w:t>16:00前到件的邮寄地址为：宁波市鄞州区天童南路666号中基大厦19楼业务六部；</w:t>
            </w:r>
          </w:p>
          <w:p w14:paraId="42BAD742">
            <w:pPr>
              <w:pStyle w:val="32"/>
              <w:keepNext w:val="0"/>
              <w:keepLines w:val="0"/>
              <w:pageBreakBefore w:val="0"/>
              <w:widowControl w:val="0"/>
              <w:kinsoku/>
              <w:wordWrap/>
              <w:overflowPunct/>
              <w:topLinePunct w:val="0"/>
              <w:autoSpaceDE/>
              <w:autoSpaceDN/>
              <w:bidi w:val="0"/>
              <w:spacing w:line="240" w:lineRule="auto"/>
              <w:textAlignment w:val="auto"/>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rPr>
              <w:t>收件人：</w:t>
            </w:r>
            <w:r>
              <w:rPr>
                <w:rFonts w:hint="eastAsia" w:cs="宋体" w:asciiTheme="minorEastAsia" w:hAnsiTheme="minorEastAsia" w:eastAsiaTheme="minorEastAsia"/>
                <w:color w:val="auto"/>
                <w:kern w:val="28"/>
                <w:sz w:val="24"/>
                <w:szCs w:val="24"/>
                <w:highlight w:val="none"/>
                <w:lang w:val="en-US" w:eastAsia="zh-CN"/>
              </w:rPr>
              <w:t>谢工</w:t>
            </w:r>
            <w:r>
              <w:rPr>
                <w:rFonts w:hint="eastAsia" w:cs="宋体" w:asciiTheme="minorEastAsia" w:hAnsiTheme="minorEastAsia" w:eastAsiaTheme="minorEastAsia"/>
                <w:color w:val="auto"/>
                <w:kern w:val="28"/>
                <w:sz w:val="24"/>
                <w:szCs w:val="24"/>
                <w:highlight w:val="none"/>
              </w:rPr>
              <w:t xml:space="preserve">   联系方式：</w:t>
            </w:r>
            <w:r>
              <w:rPr>
                <w:rFonts w:hint="eastAsia" w:cs="宋体" w:asciiTheme="minorEastAsia" w:hAnsiTheme="minorEastAsia" w:eastAsiaTheme="minorEastAsia"/>
                <w:color w:val="auto"/>
                <w:kern w:val="28"/>
                <w:sz w:val="24"/>
                <w:szCs w:val="24"/>
                <w:highlight w:val="none"/>
                <w:lang w:val="en-US" w:eastAsia="zh-CN"/>
              </w:rPr>
              <w:t>0574-87425371</w:t>
            </w:r>
          </w:p>
          <w:p w14:paraId="633FF2BD">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0091ABE1">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72C0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B160E5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4079C8A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891" w:type="dxa"/>
            <w:vAlign w:val="center"/>
          </w:tcPr>
          <w:p w14:paraId="535E6B90">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CCC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366E34F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p>
        </w:tc>
        <w:tc>
          <w:tcPr>
            <w:tcW w:w="1843" w:type="dxa"/>
            <w:vMerge w:val="continue"/>
            <w:vAlign w:val="center"/>
          </w:tcPr>
          <w:p w14:paraId="1E8B4F2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p>
        </w:tc>
        <w:tc>
          <w:tcPr>
            <w:tcW w:w="6891" w:type="dxa"/>
            <w:vAlign w:val="center"/>
          </w:tcPr>
          <w:p w14:paraId="1CAED695">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684E50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684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3CCDB8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4F6A50B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891" w:type="dxa"/>
            <w:vAlign w:val="center"/>
          </w:tcPr>
          <w:p w14:paraId="71AF493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cs="Arial" w:asciiTheme="minorEastAsia" w:hAnsiTheme="minorEastAsia" w:eastAsiaTheme="minorEastAsia"/>
                <w:kern w:val="0"/>
                <w:sz w:val="24"/>
                <w:highlight w:val="none"/>
              </w:rPr>
              <w:t>招标代理服务费的收取标准：</w:t>
            </w:r>
            <w:r>
              <w:rPr>
                <w:rFonts w:hint="eastAsia" w:ascii="宋体" w:hAnsi="宋体" w:eastAsia="宋体" w:cs="宋体"/>
                <w:color w:val="auto"/>
                <w:sz w:val="24"/>
                <w:szCs w:val="24"/>
                <w:highlight w:val="none"/>
                <w:lang w:val="en-US" w:eastAsia="zh-CN"/>
              </w:rPr>
              <w:t>采购代理机构按下表中服务招标的标准（按差额定率累进法计算），根据</w:t>
            </w:r>
            <w:r>
              <w:rPr>
                <w:rFonts w:hint="eastAsia" w:ascii="宋体" w:hAnsi="宋体" w:cs="宋体"/>
                <w:color w:val="auto"/>
                <w:sz w:val="24"/>
                <w:szCs w:val="24"/>
                <w:highlight w:val="none"/>
                <w:lang w:val="en-US" w:eastAsia="zh-CN"/>
              </w:rPr>
              <w:t>预算</w:t>
            </w:r>
            <w:r>
              <w:rPr>
                <w:rFonts w:hint="eastAsia" w:ascii="宋体" w:hAnsi="宋体" w:eastAsia="宋体" w:cs="宋体"/>
                <w:color w:val="auto"/>
                <w:sz w:val="24"/>
                <w:szCs w:val="24"/>
                <w:highlight w:val="none"/>
                <w:lang w:val="en-US" w:eastAsia="zh-CN"/>
              </w:rPr>
              <w:t>金额向</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收取招标代理服务费。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60"/>
              <w:gridCol w:w="1252"/>
              <w:gridCol w:w="1252"/>
              <w:gridCol w:w="1254"/>
            </w:tblGrid>
            <w:tr w14:paraId="5C32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60" w:type="dxa"/>
                  <w:tcBorders>
                    <w:tl2br w:val="single" w:color="auto" w:sz="4" w:space="0"/>
                  </w:tcBorders>
                  <w:noWrap w:val="0"/>
                  <w:tcMar>
                    <w:top w:w="30" w:type="dxa"/>
                    <w:left w:w="150" w:type="dxa"/>
                    <w:bottom w:w="30" w:type="dxa"/>
                    <w:right w:w="150" w:type="dxa"/>
                  </w:tcMar>
                  <w:vAlign w:val="center"/>
                </w:tcPr>
                <w:p w14:paraId="47873AE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类型</w:t>
                  </w:r>
                </w:p>
                <w:p w14:paraId="6280FB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预算金额（万元）</w:t>
                  </w:r>
                </w:p>
              </w:tc>
              <w:tc>
                <w:tcPr>
                  <w:tcW w:w="1252" w:type="dxa"/>
                  <w:noWrap w:val="0"/>
                  <w:tcMar>
                    <w:top w:w="30" w:type="dxa"/>
                    <w:left w:w="150" w:type="dxa"/>
                    <w:bottom w:w="30" w:type="dxa"/>
                    <w:right w:w="150" w:type="dxa"/>
                  </w:tcMar>
                  <w:vAlign w:val="center"/>
                </w:tcPr>
                <w:p w14:paraId="6F317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货物招标</w:t>
                  </w:r>
                </w:p>
              </w:tc>
              <w:tc>
                <w:tcPr>
                  <w:tcW w:w="1252" w:type="dxa"/>
                  <w:noWrap w:val="0"/>
                  <w:tcMar>
                    <w:top w:w="30" w:type="dxa"/>
                    <w:left w:w="150" w:type="dxa"/>
                    <w:bottom w:w="30" w:type="dxa"/>
                    <w:right w:w="150" w:type="dxa"/>
                  </w:tcMar>
                  <w:vAlign w:val="center"/>
                </w:tcPr>
                <w:p w14:paraId="013702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服务招标</w:t>
                  </w:r>
                </w:p>
              </w:tc>
              <w:tc>
                <w:tcPr>
                  <w:tcW w:w="1254" w:type="dxa"/>
                  <w:noWrap w:val="0"/>
                  <w:tcMar>
                    <w:top w:w="30" w:type="dxa"/>
                    <w:left w:w="150" w:type="dxa"/>
                    <w:bottom w:w="30" w:type="dxa"/>
                    <w:right w:w="150" w:type="dxa"/>
                  </w:tcMar>
                  <w:vAlign w:val="center"/>
                </w:tcPr>
                <w:p w14:paraId="1FD57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工程招标</w:t>
                  </w:r>
                </w:p>
              </w:tc>
            </w:tr>
            <w:tr w14:paraId="5BC0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60" w:type="dxa"/>
                  <w:noWrap w:val="0"/>
                  <w:tcMar>
                    <w:top w:w="30" w:type="dxa"/>
                    <w:left w:w="150" w:type="dxa"/>
                    <w:bottom w:w="30" w:type="dxa"/>
                    <w:right w:w="150" w:type="dxa"/>
                  </w:tcMar>
                  <w:vAlign w:val="center"/>
                </w:tcPr>
                <w:p w14:paraId="4ED40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252" w:type="dxa"/>
                  <w:noWrap w:val="0"/>
                  <w:tcMar>
                    <w:top w:w="30" w:type="dxa"/>
                    <w:left w:w="150" w:type="dxa"/>
                    <w:bottom w:w="30" w:type="dxa"/>
                    <w:right w:w="150" w:type="dxa"/>
                  </w:tcMar>
                  <w:vAlign w:val="center"/>
                </w:tcPr>
                <w:p w14:paraId="42C942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52" w:type="dxa"/>
                  <w:noWrap w:val="0"/>
                  <w:tcMar>
                    <w:top w:w="30" w:type="dxa"/>
                    <w:left w:w="150" w:type="dxa"/>
                    <w:bottom w:w="30" w:type="dxa"/>
                    <w:right w:w="150" w:type="dxa"/>
                  </w:tcMar>
                  <w:vAlign w:val="center"/>
                </w:tcPr>
                <w:p w14:paraId="08982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54" w:type="dxa"/>
                  <w:noWrap w:val="0"/>
                  <w:tcMar>
                    <w:top w:w="30" w:type="dxa"/>
                    <w:left w:w="150" w:type="dxa"/>
                    <w:bottom w:w="30" w:type="dxa"/>
                    <w:right w:w="150" w:type="dxa"/>
                  </w:tcMar>
                  <w:vAlign w:val="center"/>
                </w:tcPr>
                <w:p w14:paraId="07E18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0591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60" w:type="dxa"/>
                  <w:noWrap w:val="0"/>
                  <w:tcMar>
                    <w:top w:w="30" w:type="dxa"/>
                    <w:left w:w="150" w:type="dxa"/>
                    <w:bottom w:w="30" w:type="dxa"/>
                    <w:right w:w="150" w:type="dxa"/>
                  </w:tcMar>
                  <w:vAlign w:val="center"/>
                </w:tcPr>
                <w:p w14:paraId="28659A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252" w:type="dxa"/>
                  <w:noWrap w:val="0"/>
                  <w:tcMar>
                    <w:top w:w="30" w:type="dxa"/>
                    <w:left w:w="150" w:type="dxa"/>
                    <w:bottom w:w="30" w:type="dxa"/>
                    <w:right w:w="150" w:type="dxa"/>
                  </w:tcMar>
                  <w:vAlign w:val="center"/>
                </w:tcPr>
                <w:p w14:paraId="0A288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52" w:type="dxa"/>
                  <w:noWrap w:val="0"/>
                  <w:tcMar>
                    <w:top w:w="30" w:type="dxa"/>
                    <w:left w:w="150" w:type="dxa"/>
                    <w:bottom w:w="30" w:type="dxa"/>
                    <w:right w:w="150" w:type="dxa"/>
                  </w:tcMar>
                  <w:vAlign w:val="center"/>
                </w:tcPr>
                <w:p w14:paraId="1696C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254" w:type="dxa"/>
                  <w:noWrap w:val="0"/>
                  <w:tcMar>
                    <w:top w:w="30" w:type="dxa"/>
                    <w:left w:w="150" w:type="dxa"/>
                    <w:bottom w:w="30" w:type="dxa"/>
                    <w:right w:w="150" w:type="dxa"/>
                  </w:tcMar>
                  <w:vAlign w:val="center"/>
                </w:tcPr>
                <w:p w14:paraId="2C884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7C7E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60" w:type="dxa"/>
                  <w:noWrap w:val="0"/>
                  <w:tcMar>
                    <w:top w:w="30" w:type="dxa"/>
                    <w:left w:w="150" w:type="dxa"/>
                    <w:bottom w:w="30" w:type="dxa"/>
                    <w:right w:w="150" w:type="dxa"/>
                  </w:tcMar>
                  <w:vAlign w:val="center"/>
                </w:tcPr>
                <w:p w14:paraId="6DE591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252" w:type="dxa"/>
                  <w:noWrap w:val="0"/>
                  <w:tcMar>
                    <w:top w:w="30" w:type="dxa"/>
                    <w:left w:w="150" w:type="dxa"/>
                    <w:bottom w:w="30" w:type="dxa"/>
                    <w:right w:w="150" w:type="dxa"/>
                  </w:tcMar>
                  <w:vAlign w:val="center"/>
                </w:tcPr>
                <w:p w14:paraId="6B637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252" w:type="dxa"/>
                  <w:noWrap w:val="0"/>
                  <w:tcMar>
                    <w:top w:w="30" w:type="dxa"/>
                    <w:left w:w="150" w:type="dxa"/>
                    <w:bottom w:w="30" w:type="dxa"/>
                    <w:right w:w="150" w:type="dxa"/>
                  </w:tcMar>
                  <w:vAlign w:val="center"/>
                </w:tcPr>
                <w:p w14:paraId="46CD8D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254" w:type="dxa"/>
                  <w:noWrap w:val="0"/>
                  <w:tcMar>
                    <w:top w:w="30" w:type="dxa"/>
                    <w:left w:w="150" w:type="dxa"/>
                    <w:bottom w:w="30" w:type="dxa"/>
                    <w:right w:w="150" w:type="dxa"/>
                  </w:tcMar>
                  <w:vAlign w:val="center"/>
                </w:tcPr>
                <w:p w14:paraId="533E0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7518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60" w:type="dxa"/>
                  <w:noWrap w:val="0"/>
                  <w:tcMar>
                    <w:top w:w="30" w:type="dxa"/>
                    <w:left w:w="150" w:type="dxa"/>
                    <w:bottom w:w="30" w:type="dxa"/>
                    <w:right w:w="150" w:type="dxa"/>
                  </w:tcMar>
                  <w:vAlign w:val="center"/>
                </w:tcPr>
                <w:p w14:paraId="17E74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252" w:type="dxa"/>
                  <w:noWrap w:val="0"/>
                  <w:tcMar>
                    <w:top w:w="30" w:type="dxa"/>
                    <w:left w:w="150" w:type="dxa"/>
                    <w:bottom w:w="30" w:type="dxa"/>
                    <w:right w:w="150" w:type="dxa"/>
                  </w:tcMar>
                  <w:vAlign w:val="center"/>
                </w:tcPr>
                <w:p w14:paraId="57B83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252" w:type="dxa"/>
                  <w:noWrap w:val="0"/>
                  <w:tcMar>
                    <w:top w:w="30" w:type="dxa"/>
                    <w:left w:w="150" w:type="dxa"/>
                    <w:bottom w:w="30" w:type="dxa"/>
                    <w:right w:w="150" w:type="dxa"/>
                  </w:tcMar>
                  <w:vAlign w:val="center"/>
                </w:tcPr>
                <w:p w14:paraId="2EFA9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254" w:type="dxa"/>
                  <w:noWrap w:val="0"/>
                  <w:tcMar>
                    <w:top w:w="30" w:type="dxa"/>
                    <w:left w:w="150" w:type="dxa"/>
                    <w:bottom w:w="30" w:type="dxa"/>
                    <w:right w:w="150" w:type="dxa"/>
                  </w:tcMar>
                  <w:vAlign w:val="center"/>
                </w:tcPr>
                <w:p w14:paraId="5D84C0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bl>
          <w:p w14:paraId="4434902B">
            <w:pPr>
              <w:keepNext w:val="0"/>
              <w:keepLines w:val="0"/>
              <w:pageBreakBefore w:val="0"/>
              <w:widowControl w:val="0"/>
              <w:kinsoku/>
              <w:wordWrap/>
              <w:overflowPunct/>
              <w:topLinePunct w:val="0"/>
              <w:autoSpaceDE/>
              <w:autoSpaceDN/>
              <w:bidi w:val="0"/>
              <w:spacing w:line="240" w:lineRule="auto"/>
              <w:textAlignment w:val="auto"/>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招标代理服务费只收现金、银行票汇款、电汇款。</w:t>
            </w:r>
          </w:p>
          <w:p w14:paraId="7899576A">
            <w:pPr>
              <w:keepNext w:val="0"/>
              <w:keepLines w:val="0"/>
              <w:pageBreakBefore w:val="0"/>
              <w:widowControl w:val="0"/>
              <w:kinsoku/>
              <w:wordWrap/>
              <w:overflowPunct/>
              <w:topLinePunct w:val="0"/>
              <w:autoSpaceDE/>
              <w:autoSpaceDN/>
              <w:bidi w:val="0"/>
              <w:spacing w:line="240" w:lineRule="auto"/>
              <w:textAlignment w:val="auto"/>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关于本次采购的服务费汇入以下账户：</w:t>
            </w:r>
          </w:p>
          <w:p w14:paraId="6EB90556">
            <w:pPr>
              <w:keepNext w:val="0"/>
              <w:keepLines w:val="0"/>
              <w:pageBreakBefore w:val="0"/>
              <w:widowControl w:val="0"/>
              <w:kinsoku/>
              <w:wordWrap/>
              <w:overflowPunct/>
              <w:topLinePunct w:val="0"/>
              <w:autoSpaceDE/>
              <w:autoSpaceDN/>
              <w:bidi w:val="0"/>
              <w:spacing w:line="240" w:lineRule="auto"/>
              <w:textAlignment w:val="auto"/>
              <w:rPr>
                <w:rFonts w:hint="eastAsia" w:cs="Arial" w:asciiTheme="minorEastAsia" w:hAnsiTheme="minorEastAsia" w:eastAsiaTheme="minorEastAsia"/>
                <w:kern w:val="0"/>
                <w:sz w:val="24"/>
                <w:highlight w:val="none"/>
                <w:lang w:eastAsia="zh-CN"/>
              </w:rPr>
            </w:pPr>
            <w:r>
              <w:rPr>
                <w:rFonts w:hint="eastAsia" w:cs="Arial" w:asciiTheme="minorEastAsia" w:hAnsiTheme="minorEastAsia" w:eastAsiaTheme="minorEastAsia"/>
                <w:kern w:val="0"/>
                <w:sz w:val="24"/>
                <w:highlight w:val="none"/>
                <w:lang w:eastAsia="zh-CN"/>
              </w:rPr>
              <w:t>开户银行：宁波银行股份有限公司鄞州中心区支行</w:t>
            </w:r>
          </w:p>
          <w:p w14:paraId="57E21114">
            <w:pPr>
              <w:keepNext w:val="0"/>
              <w:keepLines w:val="0"/>
              <w:pageBreakBefore w:val="0"/>
              <w:widowControl w:val="0"/>
              <w:kinsoku/>
              <w:wordWrap/>
              <w:overflowPunct/>
              <w:topLinePunct w:val="0"/>
              <w:autoSpaceDE/>
              <w:autoSpaceDN/>
              <w:bidi w:val="0"/>
              <w:spacing w:line="240" w:lineRule="auto"/>
              <w:textAlignment w:val="auto"/>
              <w:rPr>
                <w:rFonts w:hint="eastAsia" w:cs="Arial" w:asciiTheme="minorEastAsia" w:hAnsiTheme="minorEastAsia" w:eastAsiaTheme="minorEastAsia"/>
                <w:kern w:val="0"/>
                <w:sz w:val="24"/>
                <w:highlight w:val="none"/>
                <w:lang w:eastAsia="zh-CN"/>
              </w:rPr>
            </w:pPr>
            <w:r>
              <w:rPr>
                <w:rFonts w:hint="eastAsia" w:cs="Arial" w:asciiTheme="minorEastAsia" w:hAnsiTheme="minorEastAsia" w:eastAsiaTheme="minorEastAsia"/>
                <w:kern w:val="0"/>
                <w:sz w:val="24"/>
                <w:highlight w:val="none"/>
                <w:lang w:eastAsia="zh-CN"/>
              </w:rPr>
              <w:t>账    号：30010122001229488</w:t>
            </w:r>
          </w:p>
          <w:p w14:paraId="0FFE32C4">
            <w:pPr>
              <w:keepNext w:val="0"/>
              <w:keepLines w:val="0"/>
              <w:pageBreakBefore w:val="0"/>
              <w:widowControl w:val="0"/>
              <w:kinsoku/>
              <w:wordWrap/>
              <w:overflowPunct/>
              <w:topLinePunct w:val="0"/>
              <w:autoSpaceDE/>
              <w:autoSpaceDN/>
              <w:bidi w:val="0"/>
              <w:spacing w:line="240" w:lineRule="auto"/>
              <w:textAlignment w:val="auto"/>
              <w:rPr>
                <w:rFonts w:hint="eastAsia" w:cs="Arial" w:asciiTheme="minorEastAsia" w:hAnsiTheme="minorEastAsia" w:eastAsiaTheme="minorEastAsia"/>
                <w:kern w:val="0"/>
                <w:sz w:val="24"/>
                <w:highlight w:val="none"/>
                <w:lang w:eastAsia="zh-CN"/>
              </w:rPr>
            </w:pPr>
            <w:r>
              <w:rPr>
                <w:rFonts w:hint="eastAsia" w:cs="Arial" w:asciiTheme="minorEastAsia" w:hAnsiTheme="minorEastAsia" w:eastAsiaTheme="minorEastAsia"/>
                <w:kern w:val="0"/>
                <w:sz w:val="24"/>
                <w:highlight w:val="none"/>
                <w:lang w:eastAsia="zh-CN"/>
              </w:rPr>
              <w:t>户    名：浙江中基正采管理咨询有限公司</w:t>
            </w:r>
          </w:p>
          <w:p w14:paraId="5E47C65E">
            <w:pPr>
              <w:keepNext w:val="0"/>
              <w:keepLines w:val="0"/>
              <w:pageBreakBefore w:val="0"/>
              <w:widowControl w:val="0"/>
              <w:kinsoku/>
              <w:wordWrap/>
              <w:overflowPunct/>
              <w:topLinePunct w:val="0"/>
              <w:autoSpaceDE/>
              <w:autoSpaceDN/>
              <w:bidi w:val="0"/>
              <w:spacing w:line="240" w:lineRule="auto"/>
              <w:textAlignment w:val="auto"/>
              <w:rPr>
                <w:rFonts w:cs="Arial" w:asciiTheme="minorEastAsia" w:hAnsiTheme="minorEastAsia" w:eastAsiaTheme="minorEastAsia"/>
                <w:kern w:val="0"/>
                <w:sz w:val="24"/>
                <w:szCs w:val="24"/>
                <w:highlight w:val="none"/>
                <w:lang w:val="en-US" w:eastAsia="zh-CN" w:bidi="ar-SA"/>
              </w:rPr>
            </w:pPr>
            <w:r>
              <w:rPr>
                <w:rFonts w:hint="eastAsia" w:cs="Arial" w:asciiTheme="minorEastAsia" w:hAnsiTheme="minorEastAsia" w:eastAsiaTheme="minorEastAsia"/>
                <w:kern w:val="0"/>
                <w:sz w:val="24"/>
                <w:highlight w:val="none"/>
              </w:rPr>
              <w:t>注：成交人接到本公司通知后5个工作日内向本采购代理机构领取成交通知书（根据成交人需求可采用邮寄或到采购代理机构现场领取）。</w:t>
            </w:r>
          </w:p>
        </w:tc>
      </w:tr>
    </w:tbl>
    <w:p w14:paraId="4054A426">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82CD40C">
      <w:pPr>
        <w:adjustRightInd/>
        <w:spacing w:line="360" w:lineRule="auto"/>
        <w:ind w:firstLine="3845" w:firstLineChars="1197"/>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E5F0A37">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024CBB03">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3C4FD348">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696D7C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609FE7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D4FF4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7B42B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A9F4D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C373A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40751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1945E4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429CE33">
      <w:pPr>
        <w:spacing w:line="360" w:lineRule="auto"/>
        <w:ind w:firstLine="480" w:firstLineChars="200"/>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4D9C646E">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738CEB23">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09250C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4FFBD5D">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1CACAD7">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FD49F73">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2947080">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655674DD">
      <w:pPr>
        <w:spacing w:line="360" w:lineRule="auto"/>
        <w:jc w:val="center"/>
        <w:rPr>
          <w:rFonts w:cs="仿宋_GB2312" w:asciiTheme="minorEastAsia" w:hAnsiTheme="minorEastAsia" w:eastAsiaTheme="minorEastAsia"/>
          <w:b/>
          <w:color w:val="auto"/>
          <w:sz w:val="24"/>
          <w:highlight w:val="none"/>
        </w:rPr>
      </w:pPr>
    </w:p>
    <w:p w14:paraId="72FDE5FB">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681E9396">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24DA09A">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9AE082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3233D447">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0E78F1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B848942">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BDBA6F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73035D8">
      <w:pPr>
        <w:pStyle w:val="32"/>
        <w:spacing w:line="360" w:lineRule="auto"/>
        <w:rPr>
          <w:rFonts w:hint="eastAsia" w:asciiTheme="minorEastAsia" w:hAnsiTheme="minorEastAsia" w:eastAsiaTheme="minorEastAsia"/>
          <w:b/>
          <w:color w:val="auto"/>
          <w:sz w:val="24"/>
          <w:szCs w:val="24"/>
          <w:highlight w:val="none"/>
        </w:rPr>
      </w:pPr>
    </w:p>
    <w:p w14:paraId="11223854">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E694BB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937D3F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592D31C">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7B16C9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CF3550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074CD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1B64A4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E8A63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27671B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20903A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C4BEBE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4B659E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01E25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397FA20A">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8AC5772">
      <w:pPr>
        <w:spacing w:line="360" w:lineRule="auto"/>
        <w:ind w:firstLine="480" w:firstLineChars="200"/>
        <w:rPr>
          <w:rFonts w:asciiTheme="minorEastAsia" w:hAnsiTheme="minorEastAsia" w:eastAsiaTheme="minorEastAsia"/>
          <w:color w:val="auto"/>
          <w:sz w:val="24"/>
          <w:highlight w:val="none"/>
        </w:rPr>
      </w:pPr>
    </w:p>
    <w:p w14:paraId="4E75323B">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3E62390C">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2B2FFA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询问质疑投诉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询问列表；鼓励供应商在线提起质疑，路径为：政采云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询问质疑投诉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质疑列表。质疑供应商对在线质疑答复不满意的，可在线提起投诉，路径为：浙江政府服务网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政府采购投诉处理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在线办理。</w:t>
      </w:r>
    </w:p>
    <w:p w14:paraId="345AAD1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08572D4B">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2CD0E0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BF94121">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71D420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CF3511C">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5C22277">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980F48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97F3EB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CFE6A8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06DC51EE">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432C97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3B4D0999">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09A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702594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9B0008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C86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748290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54467A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48A179C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C3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349B19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3AE6D1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749483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ABB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0ADD89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FF4677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BBA1AF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A02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Merge w:val="continue"/>
            <w:vAlign w:val="center"/>
          </w:tcPr>
          <w:p w14:paraId="3A14EAE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D3D5D7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695E6BD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7D9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C5BC63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C46956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0E53A8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29AB5A9">
      <w:pPr>
        <w:pStyle w:val="617"/>
        <w:snapToGrid w:val="0"/>
        <w:spacing w:after="240" w:afterAutospacing="0" w:line="360" w:lineRule="auto"/>
        <w:ind w:firstLine="400"/>
        <w:contextualSpacing/>
        <w:rPr>
          <w:color w:val="auto"/>
          <w:highlight w:val="none"/>
        </w:rPr>
      </w:pPr>
      <w:r>
        <w:rPr>
          <w:rFonts w:hint="eastAsia" w:asciiTheme="minorEastAsia" w:hAnsiTheme="minorEastAsia" w:eastAsiaTheme="minorEastAsia"/>
          <w:color w:val="auto"/>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en-US" w:eastAsia="zh-CN"/>
        </w:rPr>
        <w:t>2</w:t>
      </w:r>
      <w:r>
        <w:rPr>
          <w:rFonts w:asciiTheme="minorEastAsia" w:hAnsiTheme="minorEastAsia" w:eastAsiaTheme="minorEastAsia"/>
          <w:color w:val="auto"/>
          <w:highlight w:val="none"/>
        </w:rPr>
        <w:t>号）</w:t>
      </w:r>
      <w:r>
        <w:rPr>
          <w:rFonts w:hint="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4C81A15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724124FC">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FB508C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E4F6C1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216CF10">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74916B3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65D6C4C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8D2663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2AD62D70">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937116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D33502B">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5E3F77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4C6FA2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0B7671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89FB49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BF2FC4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6188D29">
      <w:pPr>
        <w:pStyle w:val="32"/>
        <w:spacing w:line="360" w:lineRule="auto"/>
        <w:ind w:firstLine="480" w:firstLineChars="200"/>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5</w:t>
      </w:r>
      <w:r>
        <w:rPr>
          <w:rFonts w:hint="eastAsia"/>
          <w:color w:val="auto"/>
          <w:sz w:val="24"/>
          <w:szCs w:val="24"/>
          <w:highlight w:val="none"/>
        </w:rPr>
        <w:t xml:space="preserve">投诉材料寄送相关信息详见《第一部分  邀请供应商》。        </w:t>
      </w:r>
    </w:p>
    <w:p w14:paraId="26820DAC">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69F5ECB">
      <w:pPr>
        <w:adjustRightInd/>
        <w:spacing w:line="360" w:lineRule="auto"/>
        <w:jc w:val="center"/>
        <w:rPr>
          <w:rFonts w:cs="仿宋_GB2312" w:asciiTheme="minorEastAsia" w:hAnsiTheme="minorEastAsia" w:eastAsiaTheme="minorEastAsia"/>
          <w:b/>
          <w:color w:val="auto"/>
          <w:sz w:val="32"/>
          <w:szCs w:val="20"/>
          <w:highlight w:val="none"/>
        </w:rPr>
      </w:pPr>
    </w:p>
    <w:p w14:paraId="1E73B65F">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8058CD3">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AB91471">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25065A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6737723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63AEFE1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5A84462E">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C802FB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DF1011B">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1965999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02BA82DA">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EBAE0A2">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2D74E74">
      <w:pPr>
        <w:pStyle w:val="32"/>
        <w:spacing w:line="360" w:lineRule="auto"/>
        <w:rPr>
          <w:rFonts w:hint="eastAsia" w:asciiTheme="minorEastAsia" w:hAnsiTheme="minorEastAsia" w:eastAsiaTheme="minorEastAsia"/>
          <w:b/>
          <w:color w:val="auto"/>
          <w:sz w:val="24"/>
          <w:szCs w:val="24"/>
          <w:highlight w:val="none"/>
        </w:rPr>
      </w:pPr>
    </w:p>
    <w:p w14:paraId="3E5D1491">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E9F5216">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4AA94E2">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335C36E">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086A7705">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4F366FF">
      <w:pPr>
        <w:adjustRightInd/>
        <w:spacing w:line="360" w:lineRule="auto"/>
        <w:jc w:val="center"/>
        <w:rPr>
          <w:rFonts w:hint="eastAsia" w:cs="仿宋_GB2312" w:asciiTheme="minorEastAsia" w:hAnsiTheme="minorEastAsia" w:eastAsiaTheme="minorEastAsia"/>
          <w:b/>
          <w:color w:val="auto"/>
          <w:sz w:val="32"/>
          <w:szCs w:val="20"/>
          <w:highlight w:val="none"/>
        </w:rPr>
      </w:pPr>
    </w:p>
    <w:p w14:paraId="6869E4F3">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F5B38D5">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B86248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2827ADF">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75A95C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7D5A3C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938481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0939B50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EF57EE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ABCC27E">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B51DD27">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620FA3C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5ADFFD91">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F47C63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2319923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375C2BF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781DEA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57D859C9">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189BE4D">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4D910313">
      <w:pPr>
        <w:pStyle w:val="32"/>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（11）报价文件</w:t>
      </w:r>
    </w:p>
    <w:p w14:paraId="3521A2FF">
      <w:pPr>
        <w:pStyle w:val="32"/>
        <w:spacing w:line="360" w:lineRule="auto"/>
        <w:ind w:firstLine="480" w:firstLineChars="200"/>
        <w:rPr>
          <w:rFonts w:hint="eastAsia" w:cs="宋体" w:asciiTheme="minorEastAsia" w:hAnsiTheme="minorEastAsia" w:eastAsiaTheme="minorEastAsia"/>
          <w:snapToGrid w:val="0"/>
          <w:color w:val="auto"/>
          <w:kern w:val="28"/>
          <w:sz w:val="24"/>
          <w:highlight w:val="none"/>
          <w:lang w:eastAsia="zh-CN"/>
        </w:rPr>
      </w:pPr>
      <w:r>
        <w:rPr>
          <w:rFonts w:hint="eastAsia" w:cs="宋体" w:asciiTheme="minorEastAsia" w:hAnsiTheme="minorEastAsia" w:eastAsiaTheme="minorEastAsia"/>
          <w:snapToGrid w:val="0"/>
          <w:color w:val="auto"/>
          <w:kern w:val="28"/>
          <w:sz w:val="24"/>
          <w:highlight w:val="none"/>
        </w:rPr>
        <w:t>A、报价一览表（初次报价）</w:t>
      </w:r>
      <w:r>
        <w:rPr>
          <w:rFonts w:hint="eastAsia" w:cs="宋体" w:asciiTheme="minorEastAsia" w:hAnsiTheme="minorEastAsia" w:eastAsiaTheme="minorEastAsia"/>
          <w:snapToGrid w:val="0"/>
          <w:color w:val="auto"/>
          <w:kern w:val="28"/>
          <w:sz w:val="24"/>
          <w:highlight w:val="none"/>
          <w:lang w:eastAsia="zh-CN"/>
        </w:rPr>
        <w:t>。</w:t>
      </w:r>
    </w:p>
    <w:p w14:paraId="63F93DD1">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677EAB3">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0BCAF6E">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D12497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4E06394">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AC2E295">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6C9DA8E">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1587A08">
      <w:pPr>
        <w:adjustRightInd/>
        <w:spacing w:line="360" w:lineRule="auto"/>
        <w:jc w:val="center"/>
        <w:rPr>
          <w:rFonts w:cs="仿宋_GB2312" w:asciiTheme="minorEastAsia" w:hAnsiTheme="minorEastAsia" w:eastAsiaTheme="minorEastAsia"/>
          <w:b/>
          <w:color w:val="auto"/>
          <w:sz w:val="32"/>
          <w:szCs w:val="20"/>
          <w:highlight w:val="none"/>
        </w:rPr>
      </w:pPr>
    </w:p>
    <w:p w14:paraId="61AF0EA2">
      <w:pPr>
        <w:adjustRightInd/>
        <w:spacing w:line="360" w:lineRule="auto"/>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2CC2366">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1060A5E">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0A1B4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B0BD8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4F522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58DC1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0207CA6E">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5C6001B4">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20B6D7FF">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val="0"/>
          <w:bCs w:val="0"/>
          <w:color w:val="auto"/>
          <w:sz w:val="24"/>
          <w:szCs w:val="24"/>
          <w:highlight w:val="none"/>
          <w:u w:val="none"/>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5F96B8A">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3C80F5A">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FC00C32">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0A8484C">
      <w:pPr>
        <w:adjustRightInd/>
        <w:spacing w:line="360" w:lineRule="auto"/>
        <w:jc w:val="center"/>
        <w:rPr>
          <w:rFonts w:cs="仿宋_GB2312" w:asciiTheme="minorEastAsia" w:hAnsiTheme="minorEastAsia" w:eastAsiaTheme="minorEastAsia"/>
          <w:b/>
          <w:color w:val="auto"/>
          <w:sz w:val="32"/>
          <w:szCs w:val="20"/>
          <w:highlight w:val="none"/>
        </w:rPr>
      </w:pPr>
    </w:p>
    <w:p w14:paraId="0C0F6FF0">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5FF78A0">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567C245">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AA27F96">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420DE0A">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AFBB79D">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CFE163B">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CA56FF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9FC39CC">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74FCA632">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6C7389E">
      <w:pPr>
        <w:pStyle w:val="32"/>
        <w:spacing w:line="360" w:lineRule="auto"/>
        <w:rPr>
          <w:rFonts w:cs="仿宋_GB2312" w:asciiTheme="minorEastAsia" w:hAnsiTheme="minorEastAsia" w:eastAsiaTheme="minorEastAsia"/>
          <w:b/>
          <w:color w:val="auto"/>
          <w:sz w:val="24"/>
          <w:szCs w:val="24"/>
          <w:highlight w:val="none"/>
        </w:rPr>
      </w:pPr>
    </w:p>
    <w:p w14:paraId="74A54312">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九、提交最后报价</w:t>
      </w:r>
    </w:p>
    <w:p w14:paraId="009CF87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4EC3D08">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1.1最后报价一览表（如有要求）；</w:t>
      </w:r>
    </w:p>
    <w:p w14:paraId="6674BC56">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1.2中小企业声明函（如有要求）。</w:t>
      </w:r>
    </w:p>
    <w:p w14:paraId="571807DA">
      <w:pPr>
        <w:adjustRightInd/>
        <w:spacing w:line="360" w:lineRule="auto"/>
        <w:jc w:val="center"/>
        <w:rPr>
          <w:rFonts w:cs="仿宋_GB2312" w:asciiTheme="minorEastAsia" w:hAnsiTheme="minorEastAsia" w:eastAsiaTheme="minorEastAsia"/>
          <w:b/>
          <w:color w:val="auto"/>
          <w:sz w:val="32"/>
          <w:szCs w:val="20"/>
          <w:highlight w:val="none"/>
        </w:rPr>
      </w:pPr>
    </w:p>
    <w:p w14:paraId="01BD14F4">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9C15991">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AEB8D70">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7B04ED4">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41EA13D">
      <w:pPr>
        <w:adjustRightInd/>
        <w:spacing w:line="360" w:lineRule="auto"/>
        <w:jc w:val="center"/>
        <w:rPr>
          <w:rFonts w:hint="eastAsia" w:cs="仿宋_GB2312" w:asciiTheme="minorEastAsia" w:hAnsiTheme="minorEastAsia" w:eastAsiaTheme="minorEastAsia"/>
          <w:b/>
          <w:color w:val="auto"/>
          <w:sz w:val="32"/>
          <w:szCs w:val="20"/>
          <w:highlight w:val="none"/>
        </w:rPr>
      </w:pPr>
    </w:p>
    <w:p w14:paraId="6411783B">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B83B81A">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644A22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62E3FB6">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34889571">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1AD05060">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220CF73">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3BCA5186">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未成交情况说明、成交公告期限以及评审专家名单、评分汇总及明细。</w:t>
      </w:r>
    </w:p>
    <w:p w14:paraId="47165DB2">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3E8DE68">
      <w:pPr>
        <w:snapToGrid w:val="0"/>
        <w:spacing w:line="360" w:lineRule="auto"/>
        <w:jc w:val="center"/>
        <w:rPr>
          <w:rFonts w:cs="仿宋_GB2312" w:asciiTheme="minorEastAsia" w:hAnsiTheme="minorEastAsia" w:eastAsiaTheme="minorEastAsia"/>
          <w:b/>
          <w:color w:val="auto"/>
          <w:sz w:val="36"/>
          <w:szCs w:val="36"/>
          <w:highlight w:val="none"/>
        </w:rPr>
      </w:pPr>
    </w:p>
    <w:p w14:paraId="2A26A6CE">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十二、合同</w:t>
      </w:r>
    </w:p>
    <w:p w14:paraId="0593F25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DA406A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CCDEDF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129A8B18">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839CD6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7B386D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4CD67D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6AA74F3">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24F50A0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A6A1536">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6AE7E922">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002962C">
      <w:pPr>
        <w:numPr>
          <w:ilvl w:val="255"/>
          <w:numId w:val="0"/>
        </w:numPr>
        <w:tabs>
          <w:tab w:val="left" w:pos="432"/>
        </w:tabs>
        <w:rPr>
          <w:color w:val="auto"/>
          <w:highlight w:val="none"/>
        </w:rPr>
      </w:pPr>
      <w:r>
        <w:rPr>
          <w:rFonts w:ascii="宋体" w:hAnsi="宋体"/>
          <w:color w:val="auto"/>
          <w:sz w:val="24"/>
          <w:highlight w:val="none"/>
        </w:rPr>
        <w:t>4.</w:t>
      </w:r>
      <w:r>
        <w:rPr>
          <w:rFonts w:hint="eastAsia" w:ascii="宋体" w:hAnsi="宋体"/>
          <w:color w:val="auto"/>
          <w:sz w:val="24"/>
          <w:highlight w:val="none"/>
        </w:rPr>
        <w:t>预付款</w:t>
      </w:r>
    </w:p>
    <w:p w14:paraId="11D8F8E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BE8185C">
      <w:pPr>
        <w:tabs>
          <w:tab w:val="left" w:pos="0"/>
        </w:tabs>
        <w:spacing w:line="360" w:lineRule="auto"/>
        <w:rPr>
          <w:rFonts w:cs="宋体" w:asciiTheme="minorEastAsia" w:hAnsiTheme="minorEastAsia" w:eastAsiaTheme="minorEastAsia"/>
          <w:snapToGrid w:val="0"/>
          <w:color w:val="auto"/>
          <w:kern w:val="28"/>
          <w:sz w:val="24"/>
          <w:highlight w:val="none"/>
        </w:rPr>
      </w:pPr>
    </w:p>
    <w:p w14:paraId="7E535439">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十三、验收</w:t>
      </w:r>
    </w:p>
    <w:p w14:paraId="47F4F423">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61E6B4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A48CF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1297A9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645A7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3E0B51">
      <w:pPr>
        <w:adjustRightInd/>
        <w:spacing w:line="360" w:lineRule="auto"/>
        <w:jc w:val="center"/>
        <w:rPr>
          <w:rFonts w:hint="eastAsia" w:cs="仿宋_GB2312" w:asciiTheme="minorEastAsia" w:hAnsiTheme="minorEastAsia" w:eastAsiaTheme="minorEastAsia"/>
          <w:b/>
          <w:color w:val="auto"/>
          <w:sz w:val="32"/>
          <w:highlight w:val="none"/>
        </w:rPr>
      </w:pPr>
    </w:p>
    <w:p w14:paraId="3BC7C3FE">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十四、电子交易活动的中止</w:t>
      </w:r>
    </w:p>
    <w:p w14:paraId="369B139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332FCC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DC86F9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8F0B7D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28C33F6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F8D6C2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5172A1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CB179C6">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9"/>
      <w:bookmarkStart w:id="55" w:name="_Hlt75236101"/>
      <w:bookmarkEnd w:id="55"/>
      <w:bookmarkStart w:id="56" w:name="_Hlt74730295"/>
      <w:bookmarkEnd w:id="56"/>
      <w:bookmarkStart w:id="57" w:name="_Hlt75236011"/>
      <w:bookmarkEnd w:id="57"/>
      <w:bookmarkStart w:id="58" w:name="_Hlt74729768"/>
      <w:bookmarkEnd w:id="58"/>
      <w:bookmarkStart w:id="59" w:name="_Hlt68072990"/>
      <w:bookmarkEnd w:id="59"/>
      <w:bookmarkStart w:id="60" w:name="_Hlt74714665"/>
      <w:bookmarkEnd w:id="60"/>
      <w:bookmarkStart w:id="61" w:name="_Hlt75236290"/>
      <w:bookmarkEnd w:id="61"/>
      <w:bookmarkStart w:id="62" w:name="_Hlt74707468"/>
      <w:bookmarkEnd w:id="62"/>
      <w:bookmarkStart w:id="63" w:name="_Hlt68057669"/>
      <w:bookmarkEnd w:id="63"/>
      <w:bookmarkStart w:id="64" w:name="_Toc164416483"/>
      <w:bookmarkStart w:id="65" w:name="第三部分"/>
    </w:p>
    <w:p w14:paraId="7C09700B">
      <w:pPr>
        <w:tabs>
          <w:tab w:val="left" w:pos="0"/>
        </w:tabs>
        <w:spacing w:line="360" w:lineRule="auto"/>
        <w:rPr>
          <w:rFonts w:cs="仿宋_GB2312" w:asciiTheme="minorEastAsia" w:hAnsiTheme="minorEastAsia" w:eastAsiaTheme="minorEastAsia"/>
          <w:b/>
          <w:color w:val="auto"/>
          <w:sz w:val="36"/>
          <w:szCs w:val="36"/>
          <w:highlight w:val="none"/>
        </w:rPr>
      </w:pPr>
    </w:p>
    <w:p w14:paraId="63F99FE0">
      <w:pPr>
        <w:tabs>
          <w:tab w:val="left" w:pos="0"/>
        </w:tabs>
        <w:spacing w:line="360" w:lineRule="auto"/>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9DC0DD4">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66" w:name="_Toc31035"/>
      <w:r>
        <w:rPr>
          <w:rFonts w:hint="eastAsia" w:cs="仿宋_GB2312" w:asciiTheme="minorEastAsia" w:hAnsiTheme="minorEastAsia" w:eastAsiaTheme="minorEastAsia"/>
          <w:b/>
          <w:color w:val="auto"/>
          <w:sz w:val="36"/>
          <w:szCs w:val="36"/>
          <w:highlight w:val="none"/>
        </w:rPr>
        <w:t>第四部分  采购需求</w:t>
      </w:r>
      <w:bookmarkEnd w:id="66"/>
    </w:p>
    <w:p w14:paraId="11EEB885">
      <w:pPr>
        <w:adjustRightInd/>
        <w:spacing w:line="360" w:lineRule="auto"/>
        <w:rPr>
          <w:rFonts w:ascii="宋体" w:hAnsi="宋体" w:cs="宋体"/>
          <w:b/>
          <w:color w:val="auto"/>
          <w:sz w:val="24"/>
          <w:highlight w:val="none"/>
        </w:rPr>
      </w:pPr>
      <w:r>
        <w:rPr>
          <w:rFonts w:hint="eastAsia" w:ascii="宋体" w:hAnsi="宋体" w:cs="宋体"/>
          <w:color w:val="auto"/>
          <w:sz w:val="24"/>
          <w:highlight w:val="none"/>
          <w:lang w:eastAsia="zh-CN"/>
        </w:rPr>
        <w:t>★</w:t>
      </w:r>
      <w:r>
        <w:rPr>
          <w:rFonts w:hint="eastAsia" w:ascii="宋体" w:hAnsi="宋体" w:cs="宋体"/>
          <w:b/>
          <w:color w:val="auto"/>
          <w:sz w:val="24"/>
          <w:highlight w:val="none"/>
        </w:rPr>
        <w:t>一、重要商务条款一览表</w:t>
      </w:r>
    </w:p>
    <w:tbl>
      <w:tblPr>
        <w:tblStyle w:val="60"/>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063"/>
      </w:tblGrid>
      <w:tr w14:paraId="15BE7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5094F42">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项目</w:t>
            </w:r>
          </w:p>
        </w:tc>
        <w:tc>
          <w:tcPr>
            <w:tcW w:w="7063" w:type="dxa"/>
            <w:tcBorders>
              <w:top w:val="single" w:color="auto" w:sz="4" w:space="0"/>
              <w:left w:val="single" w:color="auto" w:sz="4" w:space="0"/>
              <w:bottom w:val="single" w:color="auto" w:sz="4" w:space="0"/>
              <w:right w:val="single" w:color="auto" w:sz="4" w:space="0"/>
            </w:tcBorders>
            <w:vAlign w:val="center"/>
          </w:tcPr>
          <w:p w14:paraId="070C51EC">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要 求</w:t>
            </w:r>
          </w:p>
        </w:tc>
      </w:tr>
      <w:tr w14:paraId="0E442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389C84CF">
            <w:pPr>
              <w:keepNext w:val="0"/>
              <w:keepLines w:val="0"/>
              <w:pageBreakBefore w:val="0"/>
              <w:widowControl/>
              <w:kinsoku/>
              <w:wordWrap/>
              <w:overflowPunct/>
              <w:topLinePunct w:val="0"/>
              <w:autoSpaceDE/>
              <w:autoSpaceDN/>
              <w:bidi w:val="0"/>
              <w:adjustRightInd/>
              <w:snapToGrid/>
              <w:spacing w:line="360" w:lineRule="auto"/>
              <w:rPr>
                <w:rFonts w:ascii="宋体" w:hAnsi="宋体" w:cs="宋体"/>
                <w:kern w:val="0"/>
                <w:sz w:val="24"/>
                <w:highlight w:val="none"/>
              </w:rPr>
            </w:pPr>
            <w:r>
              <w:rPr>
                <w:rFonts w:hint="eastAsia" w:ascii="宋体" w:hAnsi="宋体" w:cs="宋体"/>
                <w:kern w:val="0"/>
                <w:sz w:val="24"/>
                <w:highlight w:val="none"/>
              </w:rPr>
              <w:t>1、合同履行期限</w:t>
            </w:r>
          </w:p>
        </w:tc>
        <w:tc>
          <w:tcPr>
            <w:tcW w:w="7063" w:type="dxa"/>
            <w:tcBorders>
              <w:top w:val="single" w:color="auto" w:sz="4" w:space="0"/>
              <w:left w:val="single" w:color="auto" w:sz="4" w:space="0"/>
              <w:bottom w:val="single" w:color="auto" w:sz="4" w:space="0"/>
              <w:right w:val="single" w:color="auto" w:sz="4" w:space="0"/>
            </w:tcBorders>
            <w:vAlign w:val="center"/>
          </w:tcPr>
          <w:p w14:paraId="64CC0988">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cs="宋体"/>
                <w:kern w:val="0"/>
                <w:sz w:val="24"/>
                <w:highlight w:val="none"/>
              </w:rPr>
            </w:pPr>
            <w:r>
              <w:rPr>
                <w:rFonts w:hint="eastAsia" w:ascii="宋体" w:hAnsi="宋体" w:cs="宋体"/>
                <w:kern w:val="0"/>
                <w:sz w:val="24"/>
                <w:highlight w:val="none"/>
              </w:rPr>
              <w:t>详见“第一部分  邀请供应商”</w:t>
            </w:r>
          </w:p>
        </w:tc>
      </w:tr>
      <w:tr w14:paraId="2C20D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7F61AA7E">
            <w:pPr>
              <w:keepNext w:val="0"/>
              <w:keepLines w:val="0"/>
              <w:pageBreakBefore w:val="0"/>
              <w:widowControl/>
              <w:kinsoku/>
              <w:wordWrap/>
              <w:overflowPunct/>
              <w:topLinePunct w:val="0"/>
              <w:autoSpaceDE/>
              <w:autoSpaceDN/>
              <w:bidi w:val="0"/>
              <w:adjustRightInd/>
              <w:snapToGrid/>
              <w:spacing w:line="360" w:lineRule="auto"/>
              <w:rPr>
                <w:rFonts w:ascii="宋体" w:hAnsi="宋体" w:cs="宋体"/>
                <w:kern w:val="0"/>
                <w:sz w:val="24"/>
                <w:highlight w:val="none"/>
              </w:rPr>
            </w:pPr>
            <w:r>
              <w:rPr>
                <w:rFonts w:hint="eastAsia" w:ascii="宋体" w:hAnsi="宋体" w:cs="宋体"/>
                <w:kern w:val="0"/>
                <w:sz w:val="24"/>
                <w:highlight w:val="none"/>
              </w:rPr>
              <w:t>2、服务地点</w:t>
            </w:r>
          </w:p>
        </w:tc>
        <w:tc>
          <w:tcPr>
            <w:tcW w:w="7063" w:type="dxa"/>
            <w:tcBorders>
              <w:top w:val="single" w:color="auto" w:sz="4" w:space="0"/>
              <w:left w:val="single" w:color="auto" w:sz="4" w:space="0"/>
              <w:bottom w:val="single" w:color="auto" w:sz="4" w:space="0"/>
              <w:right w:val="single" w:color="auto" w:sz="4" w:space="0"/>
            </w:tcBorders>
            <w:vAlign w:val="center"/>
          </w:tcPr>
          <w:p w14:paraId="122B4A73">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宁海县胡陈乡</w:t>
            </w:r>
          </w:p>
        </w:tc>
      </w:tr>
      <w:tr w14:paraId="22B35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0E03C19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3、付款方式</w:t>
            </w:r>
          </w:p>
        </w:tc>
        <w:tc>
          <w:tcPr>
            <w:tcW w:w="7063" w:type="dxa"/>
            <w:tcBorders>
              <w:top w:val="single" w:color="auto" w:sz="4" w:space="0"/>
              <w:left w:val="single" w:color="auto" w:sz="4" w:space="0"/>
              <w:bottom w:val="single" w:color="auto" w:sz="4" w:space="0"/>
              <w:right w:val="single" w:color="auto" w:sz="4" w:space="0"/>
            </w:tcBorders>
            <w:vAlign w:val="center"/>
          </w:tcPr>
          <w:p w14:paraId="4C49A782">
            <w:pPr>
              <w:keepNext w:val="0"/>
              <w:keepLines w:val="0"/>
              <w:pageBreakBefore w:val="0"/>
              <w:widowControl/>
              <w:kinsoku/>
              <w:wordWrap/>
              <w:overflowPunct/>
              <w:topLinePunct w:val="0"/>
              <w:autoSpaceDE/>
              <w:autoSpaceDN/>
              <w:bidi w:val="0"/>
              <w:adjustRightInd/>
              <w:snapToGrid/>
              <w:spacing w:line="360" w:lineRule="auto"/>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本项目以人工投入为主且实行按</w:t>
            </w:r>
            <w:r>
              <w:rPr>
                <w:rFonts w:hint="eastAsia" w:ascii="宋体" w:hAnsi="宋体" w:eastAsia="宋体" w:cs="宋体"/>
                <w:kern w:val="0"/>
                <w:sz w:val="24"/>
                <w:highlight w:val="none"/>
                <w:lang w:val="en-US" w:eastAsia="zh-CN"/>
              </w:rPr>
              <w:t>季</w:t>
            </w:r>
            <w:r>
              <w:rPr>
                <w:rFonts w:hint="eastAsia" w:ascii="宋体" w:hAnsi="宋体" w:eastAsia="宋体" w:cs="宋体"/>
                <w:kern w:val="0"/>
                <w:sz w:val="24"/>
                <w:highlight w:val="none"/>
              </w:rPr>
              <w:t>定期结算支付款项。</w:t>
            </w:r>
            <w:r>
              <w:rPr>
                <w:rFonts w:hint="eastAsia" w:ascii="宋体" w:hAnsi="宋体" w:cs="宋体"/>
                <w:kern w:val="0"/>
                <w:sz w:val="24"/>
                <w:highlight w:val="none"/>
                <w:lang w:val="en-US" w:eastAsia="zh-CN"/>
              </w:rPr>
              <w:t>合同签订并具备实施条件后，采购人向成交人支付合同金额20%的预付款，</w:t>
            </w:r>
            <w:r>
              <w:rPr>
                <w:rFonts w:hint="eastAsia" w:ascii="宋体" w:hAnsi="宋体" w:eastAsia="宋体" w:cs="宋体"/>
                <w:kern w:val="0"/>
                <w:sz w:val="24"/>
                <w:highlight w:val="none"/>
              </w:rPr>
              <w:t>每月按月考核成绩核定当月服务费用，每季度结算一次。</w:t>
            </w:r>
          </w:p>
        </w:tc>
      </w:tr>
      <w:tr w14:paraId="6313B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76A06E3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4、履约保证金</w:t>
            </w:r>
          </w:p>
        </w:tc>
        <w:tc>
          <w:tcPr>
            <w:tcW w:w="7063" w:type="dxa"/>
            <w:tcBorders>
              <w:top w:val="single" w:color="auto" w:sz="4" w:space="0"/>
              <w:left w:val="single" w:color="auto" w:sz="4" w:space="0"/>
              <w:bottom w:val="single" w:color="auto" w:sz="4" w:space="0"/>
              <w:right w:val="single" w:color="auto" w:sz="4" w:space="0"/>
            </w:tcBorders>
            <w:vAlign w:val="center"/>
          </w:tcPr>
          <w:p w14:paraId="21A3647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本项目不采用。</w:t>
            </w:r>
          </w:p>
        </w:tc>
      </w:tr>
      <w:tr w14:paraId="64085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538ABB8A">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合同价格</w:t>
            </w:r>
          </w:p>
        </w:tc>
        <w:tc>
          <w:tcPr>
            <w:tcW w:w="7063" w:type="dxa"/>
            <w:tcBorders>
              <w:top w:val="single" w:color="auto" w:sz="4" w:space="0"/>
              <w:left w:val="single" w:color="auto" w:sz="4" w:space="0"/>
              <w:bottom w:val="single" w:color="auto" w:sz="4" w:space="0"/>
              <w:right w:val="single" w:color="auto" w:sz="4" w:space="0"/>
            </w:tcBorders>
            <w:vAlign w:val="center"/>
          </w:tcPr>
          <w:p w14:paraId="09045B0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应根据自行踏勘的基础上合理报价，合同期内，</w:t>
            </w:r>
            <w:r>
              <w:rPr>
                <w:rFonts w:hint="eastAsia" w:ascii="宋体" w:hAnsi="宋体" w:eastAsia="宋体" w:cs="宋体"/>
                <w:kern w:val="0"/>
                <w:sz w:val="24"/>
                <w:highlight w:val="none"/>
                <w:lang w:val="en-US" w:eastAsia="zh-CN"/>
              </w:rPr>
              <w:t>成交</w:t>
            </w:r>
            <w:r>
              <w:rPr>
                <w:rFonts w:hint="eastAsia" w:ascii="宋体" w:hAnsi="宋体" w:eastAsia="宋体" w:cs="宋体"/>
                <w:kern w:val="0"/>
                <w:sz w:val="24"/>
                <w:highlight w:val="none"/>
              </w:rPr>
              <w:t>单价不作调整；如因故致使本合同绿化养护项目面积发生变更的。由</w:t>
            </w:r>
            <w:r>
              <w:rPr>
                <w:rFonts w:hint="eastAsia" w:ascii="宋体" w:hAnsi="宋体" w:eastAsia="宋体" w:cs="宋体"/>
                <w:kern w:val="0"/>
                <w:sz w:val="24"/>
                <w:highlight w:val="none"/>
                <w:lang w:val="en-US" w:eastAsia="zh-CN"/>
              </w:rPr>
              <w:t>采购人</w:t>
            </w:r>
            <w:r>
              <w:rPr>
                <w:rFonts w:hint="eastAsia" w:ascii="宋体" w:hAnsi="宋体" w:eastAsia="宋体" w:cs="宋体"/>
                <w:kern w:val="0"/>
                <w:sz w:val="24"/>
                <w:highlight w:val="none"/>
              </w:rPr>
              <w:t>根据实际变更量审核确认，按</w:t>
            </w:r>
            <w:r>
              <w:rPr>
                <w:rFonts w:hint="eastAsia" w:ascii="宋体" w:hAnsi="宋体" w:eastAsia="宋体" w:cs="宋体"/>
                <w:kern w:val="0"/>
                <w:sz w:val="24"/>
                <w:highlight w:val="none"/>
                <w:lang w:val="en-US" w:eastAsia="zh-CN"/>
              </w:rPr>
              <w:t>成交</w:t>
            </w:r>
            <w:r>
              <w:rPr>
                <w:rFonts w:hint="eastAsia" w:ascii="宋体" w:hAnsi="宋体" w:eastAsia="宋体" w:cs="宋体"/>
                <w:kern w:val="0"/>
                <w:sz w:val="24"/>
                <w:highlight w:val="none"/>
              </w:rPr>
              <w:t>单价进行增减，按实结算绿化养护服务费，以联系单为准。</w:t>
            </w:r>
          </w:p>
        </w:tc>
      </w:tr>
      <w:tr w14:paraId="44822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1B82A6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、合同终止</w:t>
            </w:r>
          </w:p>
        </w:tc>
        <w:tc>
          <w:tcPr>
            <w:tcW w:w="7063" w:type="dxa"/>
            <w:tcBorders>
              <w:top w:val="single" w:color="auto" w:sz="4" w:space="0"/>
              <w:left w:val="single" w:color="auto" w:sz="4" w:space="0"/>
              <w:bottom w:val="single" w:color="auto" w:sz="4" w:space="0"/>
              <w:right w:val="single" w:color="auto" w:sz="4" w:space="0"/>
            </w:tcBorders>
            <w:vAlign w:val="center"/>
          </w:tcPr>
          <w:p w14:paraId="5EB81D8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成交人在合同有效期内，不得无理由终止合同，确有特殊情况的，须提前向采购人提出书面申请，经采购人同意后，方可终止合同。因成交人不能保证工作质量，或发生重大差错事故的，采购人可有权终止</w:t>
            </w:r>
            <w:r>
              <w:rPr>
                <w:rFonts w:hint="eastAsia" w:ascii="宋体" w:hAnsi="宋体" w:eastAsia="宋体" w:cs="宋体"/>
                <w:kern w:val="0"/>
                <w:sz w:val="24"/>
                <w:highlight w:val="none"/>
                <w:lang w:val="en-US" w:eastAsia="zh-CN"/>
              </w:rPr>
              <w:t>合同</w:t>
            </w:r>
            <w:r>
              <w:rPr>
                <w:rFonts w:hint="eastAsia" w:ascii="宋体" w:hAnsi="宋体" w:eastAsia="宋体" w:cs="宋体"/>
                <w:kern w:val="0"/>
                <w:sz w:val="24"/>
                <w:highlight w:val="none"/>
              </w:rPr>
              <w:t>，成交人承担全部责任。</w:t>
            </w:r>
          </w:p>
        </w:tc>
      </w:tr>
    </w:tbl>
    <w:p w14:paraId="23F1326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kern w:val="2"/>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养护管理内容及技术规范</w:t>
      </w:r>
    </w:p>
    <w:p w14:paraId="42E1C91D">
      <w:pPr>
        <w:keepNext w:val="0"/>
        <w:keepLines w:val="0"/>
        <w:pageBreakBefore w:val="0"/>
        <w:kinsoku/>
        <w:wordWrap/>
        <w:overflowPunct/>
        <w:topLinePunct w:val="0"/>
        <w:autoSpaceDE/>
        <w:autoSpaceDN/>
        <w:bidi w:val="0"/>
        <w:adjustRightInd/>
        <w:snapToGrid/>
        <w:spacing w:line="360" w:lineRule="auto"/>
        <w:ind w:firstLine="420" w:firstLineChars="0"/>
        <w:rPr>
          <w:rFonts w:hint="default" w:asciiTheme="minorEastAsia" w:hAnsiTheme="minorEastAsia" w:eastAsiaTheme="minorEastAsia" w:cstheme="minorEastAsia"/>
          <w:bCs/>
          <w:color w:val="auto"/>
          <w:sz w:val="24"/>
          <w:szCs w:val="24"/>
          <w:highlight w:val="none"/>
          <w:lang w:val="en-US" w:eastAsia="zh-CN"/>
        </w:rPr>
      </w:pPr>
      <w:bookmarkStart w:id="67" w:name="_Toc2363"/>
      <w:bookmarkStart w:id="68" w:name="_Toc6253"/>
      <w:r>
        <w:rPr>
          <w:rFonts w:hint="eastAsia" w:asciiTheme="minorEastAsia" w:hAnsiTheme="minorEastAsia" w:eastAsiaTheme="minorEastAsia" w:cstheme="minorEastAsia"/>
          <w:bCs/>
          <w:color w:val="auto"/>
          <w:sz w:val="24"/>
          <w:szCs w:val="24"/>
          <w:highlight w:val="none"/>
          <w:lang w:val="en-US" w:eastAsia="zh-CN"/>
        </w:rPr>
        <w:t>（一）</w:t>
      </w:r>
      <w:r>
        <w:rPr>
          <w:rFonts w:hint="eastAsia" w:asciiTheme="minorEastAsia" w:hAnsiTheme="minorEastAsia" w:eastAsiaTheme="minorEastAsia" w:cstheme="minorEastAsia"/>
          <w:bCs/>
          <w:color w:val="auto"/>
          <w:sz w:val="24"/>
          <w:szCs w:val="24"/>
          <w:highlight w:val="none"/>
        </w:rPr>
        <w:t>养护管理</w:t>
      </w:r>
      <w:r>
        <w:rPr>
          <w:rFonts w:hint="eastAsia" w:asciiTheme="minorEastAsia" w:hAnsiTheme="minorEastAsia" w:eastAsiaTheme="minorEastAsia" w:cstheme="minorEastAsia"/>
          <w:bCs/>
          <w:color w:val="auto"/>
          <w:sz w:val="24"/>
          <w:szCs w:val="24"/>
          <w:highlight w:val="none"/>
          <w:lang w:val="en-US" w:eastAsia="zh-CN"/>
        </w:rPr>
        <w:t>基本内容及技术要求</w:t>
      </w:r>
    </w:p>
    <w:p w14:paraId="79A6A34D">
      <w:pPr>
        <w:keepNext w:val="0"/>
        <w:keepLines w:val="0"/>
        <w:pageBreakBefore w:val="0"/>
        <w:kinsoku/>
        <w:wordWrap/>
        <w:overflowPunct/>
        <w:topLinePunct w:val="0"/>
        <w:autoSpaceDE/>
        <w:autoSpaceDN/>
        <w:bidi w:val="0"/>
        <w:adjustRightInd/>
        <w:snapToGrid/>
        <w:spacing w:line="360" w:lineRule="auto"/>
        <w:ind w:firstLine="42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1、养护</w:t>
      </w:r>
      <w:r>
        <w:rPr>
          <w:rFonts w:hint="eastAsia" w:asciiTheme="minorEastAsia" w:hAnsiTheme="minorEastAsia" w:eastAsiaTheme="minorEastAsia" w:cstheme="minorEastAsia"/>
          <w:bCs/>
          <w:color w:val="auto"/>
          <w:sz w:val="24"/>
          <w:szCs w:val="24"/>
          <w:highlight w:val="none"/>
          <w:lang w:val="en-US" w:eastAsia="zh-CN"/>
        </w:rPr>
        <w:t>内容</w:t>
      </w:r>
      <w:r>
        <w:rPr>
          <w:rFonts w:hint="eastAsia" w:asciiTheme="minorEastAsia" w:hAnsiTheme="minorEastAsia" w:eastAsiaTheme="minorEastAsia" w:cstheme="minorEastAsia"/>
          <w:bCs/>
          <w:color w:val="auto"/>
          <w:sz w:val="24"/>
          <w:szCs w:val="24"/>
          <w:highlight w:val="none"/>
        </w:rPr>
        <w:t>：</w:t>
      </w:r>
      <w:bookmarkEnd w:id="67"/>
      <w:r>
        <w:rPr>
          <w:rFonts w:hint="eastAsia" w:asciiTheme="minorEastAsia" w:hAnsiTheme="minorEastAsia" w:eastAsiaTheme="minorEastAsia" w:cstheme="minorEastAsia"/>
          <w:bCs/>
          <w:color w:val="auto"/>
          <w:sz w:val="24"/>
          <w:szCs w:val="24"/>
          <w:highlight w:val="none"/>
        </w:rPr>
        <w:t>日常巡查管理、</w:t>
      </w:r>
      <w:bookmarkEnd w:id="68"/>
      <w:r>
        <w:rPr>
          <w:rFonts w:hint="eastAsia" w:asciiTheme="minorEastAsia" w:hAnsiTheme="minorEastAsia" w:eastAsiaTheme="minorEastAsia" w:cstheme="minorEastAsia"/>
          <w:color w:val="auto"/>
          <w:sz w:val="24"/>
          <w:szCs w:val="24"/>
          <w:highlight w:val="none"/>
        </w:rPr>
        <w:t>浇水、防风防汛、补植、防人为损坏、病虫害防治、除杂草、修剪整形、松土、施肥、人行道树刷白等</w:t>
      </w:r>
      <w:r>
        <w:rPr>
          <w:rFonts w:hint="eastAsia" w:asciiTheme="minorEastAsia" w:hAnsiTheme="minorEastAsia" w:eastAsiaTheme="minorEastAsia" w:cstheme="minorEastAsia"/>
          <w:bCs/>
          <w:color w:val="auto"/>
          <w:sz w:val="24"/>
          <w:szCs w:val="24"/>
          <w:highlight w:val="none"/>
        </w:rPr>
        <w:t>涉及绿化养护、绿地管理等一系列工作。</w:t>
      </w:r>
    </w:p>
    <w:p w14:paraId="2C5B65F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b/>
          <w:bCs/>
          <w:color w:val="auto"/>
          <w:sz w:val="24"/>
          <w:szCs w:val="24"/>
          <w:highlight w:val="none"/>
        </w:rPr>
      </w:pPr>
      <w:bookmarkStart w:id="69" w:name="_Toc17458"/>
      <w:bookmarkStart w:id="70" w:name="_Toc23001"/>
      <w:r>
        <w:rPr>
          <w:rFonts w:hint="eastAsia" w:asciiTheme="minorEastAsia" w:hAnsiTheme="minorEastAsia" w:eastAsiaTheme="minorEastAsia" w:cstheme="minorEastAsia"/>
          <w:bCs/>
          <w:color w:val="auto"/>
          <w:sz w:val="24"/>
          <w:szCs w:val="24"/>
          <w:highlight w:val="none"/>
        </w:rPr>
        <w:t>2、技术规范要求：</w:t>
      </w:r>
    </w:p>
    <w:p w14:paraId="7BC7E5FE">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2.1一级道路绿地标准</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2.1.1景观效果：</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2.1.1.1道路绿量充分，绿化覆盖率高，达到40%以上；</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2.1.1.2道路红线范围内无绿化死角；</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2.1.1.3道路整体视觉效果佳。</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2.1.2林带树木达到：</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2.1.2.1生长势：好。生长超过该树种该规格的平均生长量；</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2.1.2.2叶片健壮：叶色健康、叶形正常，在正常的条件下无黄叶、焦叶、卷叶、落叶，叶上无虫粪虫网灰尘；</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2.1.2.3枝、干健壮：基本无枯枝、徒长枝、病虫枝、死杈，枝条粗壮，无萌蘖；树冠完整；分枝点合适，主侧枝分布匀称和数量适宜，内膛不乱，通风透光；</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2.1.2.4林带树木无缺株、死树，乔灌木保存率98%以上，新种树倾斜度不超过5度，植株扶正、补植及时；树木修剪合理，树形美观，能及时处理好树木与电线、建筑物、交通等之间的矛盾；树干每年涂白一次；</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2.1.2.5树穴内黄土不露天且无杂草。</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2.1.3植物养护状况：</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2.1.3.1绿篱、色块整齐，高度控制得当，造型植物形态优美，生长旺盛，无死株、残株，无5cm以上徒长枝，无杂草；</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2.1.3.2草花、盆花布置及时，开花率不低于90%，基本无枯叶、残花，花盆整洁、无破损；</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2.1.3.3草坪生长良好，高度控制适宜，无裸地、杂草、积水；</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2.1.3.4病虫害防治措施效果显著，常见病虫害危害率控制在2%以下。</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2.1.4卫生状况：</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2.1.4.1生产垃圾(如：树枝、树叶、草末等)能做到随产随清；</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2.1.4.2绿篱、树穴平时实行十二小时动态保洁，有节假日或重要活动时，做到十八小时保洁，无白色污染。</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2.1.5其它：</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2.1.5.1基本无人为损坏；林带树木树干上无钉拴刻画、挂牌、架线现象；</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2.1.5.2树下距树干2米范围内无堆物堆料、搭棚设摊、圈栏等影响树木养护管理和生长的现象。</w:t>
      </w:r>
    </w:p>
    <w:p w14:paraId="0581EDEF">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rPr>
        <w:t>2.2二级道路绿地标准</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3.2.1景观效果：</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2.2.1.1道路绿量较为充足，覆盖率较高，达到30%以上；</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2.2.1.2道路红线范围内无绿化死角；</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2.2.1.3道路整体视觉效果较佳。</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2.2.2林带树木达到：</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2.2.2.1生长势：正常。生长达到该树种该规格的平均生长量。</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2.2.2.2叶片正常：叶色、叶形正常；无明显黄叶、焦叶、卷叶，叶面无明显虫粪虫网灰尘。</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2.2.2.3枝、干正常：无明显枯枝、徒长枝、病虫枝、死杈，枝条粗壮，无萌蘖；树冠基本完整；分支点基本合适，主侧枝分布匀称，通风透光。</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2.2.2.4林带树木无缺株、死树，乔灌木保存率95%以上，新种树倾斜度不超过10度，植株扶正、补植较及时；树木修剪基本合理，树形较美观，能较好地解决树木与电线、建筑物、交通等之间的矛盾；树干每年涂白一次。</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2.2.2.5树穴内黄土基本不露天且无明显杂草。</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2.2.3植物养护状况：</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2.2.3.1绿篱、色块较整齐，高度控制较好，造型植物形态较优美，生长旺盛，基本无死株、残株，无8cm以上徒长枝，基本无杂草；</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2.2.3.2草花、盆花布置较及时，开花率不低于85%，无明显枯叶、残花，花盆较清洁、无破损；</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2.2.3.3草坪生长良好，高度控制适宜，无裸地、杂草、积水；</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2.2.3.4病虫害防治措施效果明显，常见病虫害危害率控制在5%以下。</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2.2.4卫生状况：</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2.2.4.1生产垃圾要做到日产日清;</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2.2.4.2绿篱、树穴十二小时保洁。</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2.2.5其它：</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2.2.5.1无明显的人为损坏。对轻微或偶尔发生难以控制的人为损坏，能及时发现和处理；林带树木树干无明显地钉拴刻画、挂牌、架线现象;</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2.2.5.2树下距树2米以内无影响树木养护管理的堆物堆料、搭棚、圈栏等现象。</w:t>
      </w:r>
    </w:p>
    <w:bookmarkEnd w:id="69"/>
    <w:bookmarkEnd w:id="70"/>
    <w:p w14:paraId="0B0582EA">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bCs/>
          <w:color w:val="auto"/>
          <w:sz w:val="24"/>
          <w:szCs w:val="24"/>
          <w:highlight w:val="none"/>
        </w:rPr>
      </w:pPr>
      <w:bookmarkStart w:id="71" w:name="_Toc18535"/>
      <w:r>
        <w:rPr>
          <w:rFonts w:hint="eastAsia" w:asciiTheme="minorEastAsia" w:hAnsiTheme="minorEastAsia" w:eastAsiaTheme="minorEastAsia" w:cstheme="minorEastAsia"/>
          <w:bCs/>
          <w:color w:val="auto"/>
          <w:sz w:val="24"/>
          <w:szCs w:val="24"/>
          <w:highlight w:val="none"/>
        </w:rPr>
        <w:t>3、</w:t>
      </w:r>
      <w:r>
        <w:rPr>
          <w:rFonts w:hint="eastAsia" w:asciiTheme="minorEastAsia" w:hAnsiTheme="minorEastAsia" w:eastAsiaTheme="minorEastAsia" w:cstheme="minorEastAsia"/>
          <w:color w:val="auto"/>
          <w:sz w:val="24"/>
          <w:szCs w:val="24"/>
          <w:highlight w:val="none"/>
        </w:rPr>
        <w:t>养护作业人员配备要求：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根据项目情况自行配备必要的养护工作人员，</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中须列清所有人员清单、资质、工作经验等相关资料。</w:t>
      </w:r>
      <w:bookmarkEnd w:id="71"/>
    </w:p>
    <w:p w14:paraId="0583A3D4">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4、根据每区块养护设施量、养护质量标准及考核标准等，由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按要求自行购置（优先考虑自行购置）或租赁巡查、作业所需的车辆、机械和设备。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中明确拟投入的车辆和设备种类、数量及费用。</w:t>
      </w:r>
    </w:p>
    <w:p w14:paraId="659D023F">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须考虑因城市建设等因素而导致的工程数量及养护区域变更或合同无法继续履行等情况，在投标时充分考虑该风险并自行承担因此而造成的一切损失和责任，并服从政策和</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针对本项目内容的调整方式及管理规定，且不得向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提出索赔。</w:t>
      </w:r>
    </w:p>
    <w:p w14:paraId="001C0AE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rPr>
          <w:rFonts w:hint="eastAsia" w:asciiTheme="minorEastAsia" w:hAnsiTheme="minorEastAsia" w:eastAsiaTheme="minorEastAsia" w:cstheme="minorEastAsia"/>
          <w:b/>
          <w:color w:val="auto"/>
          <w:kern w:val="2"/>
          <w:sz w:val="24"/>
          <w:szCs w:val="24"/>
          <w:highlight w:val="none"/>
          <w:lang w:val="en-US" w:eastAsia="zh-CN" w:bidi="zh-CN"/>
        </w:rPr>
      </w:pPr>
    </w:p>
    <w:p w14:paraId="54163614">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rPr>
          <w:rFonts w:hint="eastAsia" w:asciiTheme="minorEastAsia" w:hAnsiTheme="minorEastAsia" w:eastAsiaTheme="minorEastAsia" w:cstheme="minorEastAsia"/>
          <w:b/>
          <w:color w:val="auto"/>
          <w:kern w:val="2"/>
          <w:sz w:val="24"/>
          <w:szCs w:val="24"/>
          <w:highlight w:val="none"/>
          <w:lang w:val="en-US" w:eastAsia="zh-CN" w:bidi="zh-CN"/>
        </w:rPr>
      </w:pPr>
      <w:r>
        <w:rPr>
          <w:rFonts w:hint="eastAsia" w:asciiTheme="minorEastAsia" w:hAnsiTheme="minorEastAsia" w:eastAsiaTheme="minorEastAsia" w:cstheme="minorEastAsia"/>
          <w:b/>
          <w:color w:val="auto"/>
          <w:kern w:val="2"/>
          <w:sz w:val="24"/>
          <w:szCs w:val="24"/>
          <w:highlight w:val="none"/>
          <w:lang w:val="en-US" w:eastAsia="zh-CN" w:bidi="zh-CN"/>
        </w:rPr>
        <w:t>（二）服务范围</w:t>
      </w:r>
    </w:p>
    <w:tbl>
      <w:tblPr>
        <w:tblStyle w:val="60"/>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952"/>
        <w:gridCol w:w="2589"/>
        <w:gridCol w:w="1036"/>
        <w:gridCol w:w="1396"/>
        <w:gridCol w:w="1343"/>
        <w:gridCol w:w="1355"/>
      </w:tblGrid>
      <w:tr w14:paraId="6515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8D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38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路线编号</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16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路线名称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A5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里程(公里)</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FB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乔木㎡</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8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權木㎡</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1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草坪㎡</w:t>
            </w:r>
          </w:p>
        </w:tc>
      </w:tr>
      <w:tr w14:paraId="278C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8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E9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Y412</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A1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西张一尖岭头</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CA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5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219.53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D0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2014.00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3D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579.10</w:t>
            </w:r>
          </w:p>
        </w:tc>
      </w:tr>
      <w:tr w14:paraId="5585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6A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D6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Y460</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39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张韩一王家坪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98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3.68</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5C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1012.59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92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610.15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65DE">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74AB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32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47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C054</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8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溪边一岙坑</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B6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0.58</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8F2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EB6C">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41D4">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0B55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2B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1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C707</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1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西尖线一河头</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7C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0.48</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4C9B">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82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389.90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D5B9">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4C71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C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50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C057</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DA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中堡一西翁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B0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0.88</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8A7">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FA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1934.64</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4409">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7218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54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EE18">
            <w:pPr>
              <w:jc w:val="center"/>
              <w:rPr>
                <w:rFonts w:hint="eastAsia" w:ascii="宋体" w:hAnsi="宋体" w:eastAsia="宋体" w:cs="宋体"/>
                <w:i w:val="0"/>
                <w:iCs w:val="0"/>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76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岔路一长山主</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88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0.87</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A2C4">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81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1021.81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DC88">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1C01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A7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C7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Y474</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E4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西张—下宅</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BD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4.35</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09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4499.64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D2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2969.36</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2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1079.06</w:t>
            </w:r>
          </w:p>
        </w:tc>
      </w:tr>
      <w:tr w14:paraId="71BF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BD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C9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Y472</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72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大赖一寺后山</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7C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47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133.28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7A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1078.00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1648">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4E6D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B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952" w:type="dxa"/>
            <w:tcBorders>
              <w:top w:val="nil"/>
              <w:left w:val="single" w:color="000000" w:sz="4" w:space="0"/>
              <w:bottom w:val="nil"/>
              <w:right w:val="single" w:color="000000" w:sz="4" w:space="0"/>
            </w:tcBorders>
            <w:shd w:val="clear" w:color="auto" w:fill="auto"/>
            <w:noWrap/>
            <w:vAlign w:val="center"/>
          </w:tcPr>
          <w:p w14:paraId="38CFE7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C713</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D5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毛仙一归云洞</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D8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93AB">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BE0F">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2E2">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09F2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CB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45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C058</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0E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新村一大麦塘</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4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0.20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F72D">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4913">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28A0">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058D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6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A4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Y528</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F6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新村一屿头</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E6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71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542.37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80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955.53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E1D7">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7235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76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1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Y476</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63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步二一梅山</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57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28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2623.92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C9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4120.95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0E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184.93</w:t>
            </w:r>
          </w:p>
        </w:tc>
      </w:tr>
      <w:tr w14:paraId="54D0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F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BB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C059</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66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梅伍线一横山里</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54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7F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130.51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EB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2939.29</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C9DE">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316E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F3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F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Y529</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2F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横山一平林</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7C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F0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85.90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2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481.34</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D718">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6A91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F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F2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C062</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05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双坑口一水竹坑</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5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3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158.19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86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59.12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47EC">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7A80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0A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5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Y550</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BE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水竹坑一马岙岭脚</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03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ABC4">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A1C4">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3B51">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3FC2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0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3A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Y530</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8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外庄一马岙岭脚</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59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2.35</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2E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155.83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AC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206.37</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FB91">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60EE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99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E3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C065</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54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盛宁线一吴家岙</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A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0.73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BEF1">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8ECC">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1266">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0993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7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A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C064</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5C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盛宁线一韩家岙</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AB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0.63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F4AD">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FC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786.61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B8DF">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3869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2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7F13">
            <w:pPr>
              <w:jc w:val="center"/>
              <w:rPr>
                <w:rFonts w:hint="eastAsia" w:ascii="宋体" w:hAnsi="宋体" w:eastAsia="宋体" w:cs="宋体"/>
                <w:i w:val="0"/>
                <w:iCs w:val="0"/>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58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乡政府大院</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7626">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53FC">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5E0F">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4475">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4D3B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5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CCBA">
            <w:pPr>
              <w:jc w:val="center"/>
              <w:rPr>
                <w:rFonts w:hint="eastAsia" w:ascii="宋体" w:hAnsi="宋体" w:eastAsia="宋体" w:cs="宋体"/>
                <w:i w:val="0"/>
                <w:iCs w:val="0"/>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60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乡垃圾中转站</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3F7A">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27AF">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E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747.35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A5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638.19</w:t>
            </w:r>
          </w:p>
        </w:tc>
      </w:tr>
      <w:tr w14:paraId="129F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6B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305E">
            <w:pPr>
              <w:jc w:val="center"/>
              <w:rPr>
                <w:rFonts w:hint="eastAsia" w:ascii="宋体" w:hAnsi="宋体" w:eastAsia="宋体" w:cs="宋体"/>
                <w:i w:val="0"/>
                <w:iCs w:val="0"/>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5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双溪社区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D3C1">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1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410.97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71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486.87</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3F89">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4E44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35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AF35">
            <w:pPr>
              <w:jc w:val="center"/>
              <w:rPr>
                <w:rFonts w:hint="eastAsia" w:ascii="宋体" w:hAnsi="宋体" w:eastAsia="宋体" w:cs="宋体"/>
                <w:i w:val="0"/>
                <w:iCs w:val="0"/>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9E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卫生院（北侧、东侧）</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34A5">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95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215.24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7645">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0B97">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r>
      <w:tr w14:paraId="517C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DA95">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E2B3">
            <w:pPr>
              <w:jc w:val="center"/>
              <w:rPr>
                <w:rFonts w:hint="eastAsia" w:ascii="宋体" w:hAnsi="宋体" w:eastAsia="宋体" w:cs="宋体"/>
                <w:i w:val="0"/>
                <w:iCs w:val="0"/>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C3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国元抹茶南侧</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E2AB">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444D">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B327">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4F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334.89</w:t>
            </w:r>
          </w:p>
        </w:tc>
      </w:tr>
      <w:tr w14:paraId="02A8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C0E9">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合计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02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10187.97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DC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20801.28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D4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2481.28</w:t>
            </w:r>
          </w:p>
        </w:tc>
      </w:tr>
    </w:tbl>
    <w:p w14:paraId="4A765751">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三、项目相关要求及考核细则</w:t>
      </w:r>
    </w:p>
    <w:p w14:paraId="4E942F3B">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（一）各方的责任和要求：</w:t>
      </w:r>
    </w:p>
    <w:p w14:paraId="431DC00C">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1、由中标人承包绿地养护的本合同养护项目应达到绿化养护标准。承包养护期限内，中标人应按照绿地养护操作规程及绿地养护质量标准，合理组织，精心养护，保质保量完成绿化养护任务。</w:t>
      </w:r>
    </w:p>
    <w:p w14:paraId="3670F694">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2、对本合同绿地养护项目实施养护管理所需的一切劳动力、材料、设备和服务由中标人自行组织，由此产生的一切费用由中标人承担。</w:t>
      </w:r>
    </w:p>
    <w:p w14:paraId="3C23270B">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3、承包期限内，本合同养护清单中的各类设施如发生人为减少及损毁的，中标人应予及时补种，所需费用原则上由中标人承担，如遇特殊情况，经双方协商后确认费用承担方案。</w:t>
      </w:r>
    </w:p>
    <w:p w14:paraId="292B58D5">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4、在本合同养护清单以外增加的设施量，其设施量的养护也遵循第3条款。</w:t>
      </w:r>
    </w:p>
    <w:p w14:paraId="3E768E3B">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5、中标人应定期向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提供养护管理计划及有关措施，按要求及时向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上报各类报表及数据，以便</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进行监督考核。</w:t>
      </w:r>
    </w:p>
    <w:p w14:paraId="10383B66">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6、中标人必须为全体作业员工购买社会和人身意外保险，必须重视安全生产工作，确保全年不出安全生产责任事故。如发生安全生产责任事故，一切责任及损失由中标人承担。</w:t>
      </w:r>
    </w:p>
    <w:p w14:paraId="78B6E5FF">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7、中标人在合同期内必须按</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所订的考核细则规定履行。</w:t>
      </w:r>
    </w:p>
    <w:p w14:paraId="2A5A3313">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（三）、质量要求：养护考核得分必须达到90分及以上。中标单位如果一年度有二次考核不合格，则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有权终止合同。</w:t>
      </w:r>
    </w:p>
    <w:p w14:paraId="64FBDAE9">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（四）、绿化养护经费的支付</w:t>
      </w:r>
    </w:p>
    <w:p w14:paraId="441B8B69">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经费内已经包括绿化养护内一切费用； 养护经费根据每月按月考核成绩核定当月服务费用，每季度结算一次。</w:t>
      </w:r>
    </w:p>
    <w:p w14:paraId="7E7CEED5">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（五）、服务和质量要求</w:t>
      </w:r>
    </w:p>
    <w:p w14:paraId="3526A57A">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绿化养护按照有关要求执行。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根据劳动定额标准和实际情况合理配备人员。 </w:t>
      </w:r>
    </w:p>
    <w:p w14:paraId="73A18646">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（六）、安全生产</w:t>
      </w:r>
    </w:p>
    <w:p w14:paraId="543D9B1D">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1、操作工人上班时必须穿工作服、着安全反光背心；</w:t>
      </w:r>
    </w:p>
    <w:p w14:paraId="5834D2B6">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2、行道树修剪时，登高车车辆前后方设置醒目标记，并做好防护措施。</w:t>
      </w:r>
    </w:p>
    <w:p w14:paraId="26A87647">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（七）、员工劳动保障</w:t>
      </w:r>
    </w:p>
    <w:p w14:paraId="1720B873">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1、中标单位必须与员工签订书面劳动合同；</w:t>
      </w:r>
    </w:p>
    <w:p w14:paraId="5E1AC55F">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2、中标单位支付员工基本工资（不含加班工资）不能低于当年宁海县人均最低工资标准的110%，最低工资标准发生变化的，应相应作出调整。不得拖欠员工工资（含加班工资）。</w:t>
      </w:r>
    </w:p>
    <w:p w14:paraId="710C61A3">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3、中标单位必须按规定比例为员工购买社会保险，特别要购买工人意外人身保险；</w:t>
      </w:r>
    </w:p>
    <w:p w14:paraId="1E3F56CD">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4、中标单位必须保障员工正常休息时间，按规定发放加班工资、节假日加班工资以及高温补贴；</w:t>
      </w:r>
    </w:p>
    <w:p w14:paraId="4D23C2EB">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5、必须执行《劳动合同法》有关员工保障的其他规定。</w:t>
      </w:r>
    </w:p>
    <w:p w14:paraId="220A7AC7">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（八）服务组织实施方案</w:t>
      </w:r>
    </w:p>
    <w:p w14:paraId="34F32E06">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须制定完整、可行、详细的绿化养护组织实施方案，明确组织机构、人员配备、绿化养护要求、质量标准、检查考核办法、安全措施、奖惩措施、应急预案等。</w:t>
      </w:r>
    </w:p>
    <w:p w14:paraId="32E75862">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（九）、质量管理和监督措施</w:t>
      </w:r>
    </w:p>
    <w:p w14:paraId="42F17CF1">
      <w:pPr>
        <w:keepNext w:val="0"/>
        <w:keepLines w:val="0"/>
        <w:pageBreakBefore w:val="0"/>
        <w:kinsoku/>
        <w:wordWrap/>
        <w:overflowPunct/>
        <w:topLinePunct w:val="0"/>
        <w:autoSpaceDE/>
        <w:autoSpaceDN/>
        <w:bidi w:val="0"/>
        <w:adjustRightInd/>
        <w:snapToGrid/>
        <w:spacing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w:t>
      </w:r>
      <w:r>
        <w:rPr>
          <w:rFonts w:hint="eastAsia" w:asciiTheme="minorEastAsia" w:hAnsiTheme="minorEastAsia" w:eastAsiaTheme="minorEastAsia" w:cstheme="minorEastAsia"/>
          <w:b/>
          <w:bCs/>
          <w:color w:val="auto"/>
          <w:sz w:val="24"/>
          <w:szCs w:val="24"/>
          <w:highlight w:val="none"/>
        </w:rPr>
        <w:t>附件一《宁海县胡陈乡人民政府对外承包养护绿地考核办法》</w:t>
      </w:r>
      <w:r>
        <w:rPr>
          <w:rFonts w:hint="eastAsia" w:asciiTheme="minorEastAsia" w:hAnsiTheme="minorEastAsia" w:eastAsiaTheme="minorEastAsia" w:cstheme="minorEastAsia"/>
          <w:color w:val="auto"/>
          <w:sz w:val="24"/>
          <w:szCs w:val="24"/>
          <w:highlight w:val="none"/>
        </w:rPr>
        <w:t>，对中标单位作业情况进行定期和不定期检查考核。</w:t>
      </w:r>
    </w:p>
    <w:p w14:paraId="2D38AC52">
      <w:pPr>
        <w:keepNext w:val="0"/>
        <w:keepLines w:val="0"/>
        <w:pageBreakBefore w:val="0"/>
        <w:kinsoku/>
        <w:wordWrap/>
        <w:overflowPunct/>
        <w:topLinePunct w:val="0"/>
        <w:autoSpaceDE/>
        <w:autoSpaceDN/>
        <w:bidi w:val="0"/>
        <w:adjustRightInd/>
        <w:snapToGrid/>
        <w:spacing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2、合同期内，因中标单位管理不善，造成中标人员工一人以上死亡或三人以上重伤并负主要责任的，将终止合同，经济损失和法律责任由中标单位承担。</w:t>
      </w:r>
    </w:p>
    <w:p w14:paraId="08B16CBE">
      <w:pPr>
        <w:keepNext w:val="0"/>
        <w:keepLines w:val="0"/>
        <w:pageBreakBefore w:val="0"/>
        <w:kinsoku/>
        <w:wordWrap/>
        <w:overflowPunct/>
        <w:topLinePunct w:val="0"/>
        <w:autoSpaceDE/>
        <w:autoSpaceDN/>
        <w:bidi w:val="0"/>
        <w:adjustRightInd/>
        <w:snapToGrid/>
        <w:spacing w:line="360" w:lineRule="auto"/>
        <w:ind w:right="25" w:rightChars="12"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期内，中标单位未按时足额发放员工工资（含加班工资）的人数达5人以上的，或中标单位拖欠任一名员工工资（含加班工资）达一个月以上的，或中标单位拖欠员工工资（含加班工资）数额达伍仟元以上的，或宁海县最低工资标准发生变化，中标单位拒绝予以相应调整的；将终止合同，经济损失和法律责任由中标单位承担。</w:t>
      </w:r>
    </w:p>
    <w:p w14:paraId="0F60C408">
      <w:pPr>
        <w:keepNext w:val="0"/>
        <w:keepLines w:val="0"/>
        <w:pageBreakBefore w:val="0"/>
        <w:kinsoku/>
        <w:wordWrap/>
        <w:overflowPunct/>
        <w:topLinePunct w:val="0"/>
        <w:autoSpaceDE/>
        <w:autoSpaceDN/>
        <w:bidi w:val="0"/>
        <w:adjustRightInd/>
        <w:snapToGrid/>
        <w:spacing w:line="360" w:lineRule="auto"/>
        <w:ind w:right="25" w:rightChars="12"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4、中标单位擅自将服务合同转包或部分分包给第三者，将终止合同，经济损失和法律责任由中标单位承担。</w:t>
      </w:r>
    </w:p>
    <w:p w14:paraId="295C730C">
      <w:pPr>
        <w:keepNext w:val="0"/>
        <w:keepLines w:val="0"/>
        <w:pageBreakBefore w:val="0"/>
        <w:kinsoku/>
        <w:wordWrap/>
        <w:overflowPunct/>
        <w:topLinePunct w:val="0"/>
        <w:autoSpaceDE/>
        <w:autoSpaceDN/>
        <w:bidi w:val="0"/>
        <w:adjustRightInd/>
        <w:snapToGrid/>
        <w:spacing w:line="360" w:lineRule="auto"/>
        <w:ind w:right="25" w:rightChars="12"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5、违反劳动合同法或其他相关法律法规，造成恶劣影响，将终止合同，经济损失和法律责任由中标单位承担。</w:t>
      </w:r>
    </w:p>
    <w:p w14:paraId="5A615B33">
      <w:pPr>
        <w:keepNext w:val="0"/>
        <w:keepLines w:val="0"/>
        <w:pageBreakBefore w:val="0"/>
        <w:kinsoku/>
        <w:wordWrap/>
        <w:overflowPunct/>
        <w:topLinePunct w:val="0"/>
        <w:autoSpaceDE/>
        <w:autoSpaceDN/>
        <w:bidi w:val="0"/>
        <w:adjustRightInd/>
        <w:snapToGrid/>
        <w:spacing w:line="360" w:lineRule="auto"/>
        <w:ind w:right="25" w:righ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（十）、有关要求</w:t>
      </w:r>
    </w:p>
    <w:p w14:paraId="383D90A5">
      <w:pPr>
        <w:keepNext w:val="0"/>
        <w:keepLines w:val="0"/>
        <w:pageBreakBefore w:val="0"/>
        <w:kinsoku/>
        <w:wordWrap/>
        <w:overflowPunct/>
        <w:topLinePunct w:val="0"/>
        <w:autoSpaceDE/>
        <w:autoSpaceDN/>
        <w:bidi w:val="0"/>
        <w:adjustRightInd/>
        <w:snapToGrid/>
        <w:spacing w:line="360" w:lineRule="auto"/>
        <w:ind w:right="25" w:rightChars="12"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1、根据《宁波市居民比例就业实施方法》规定和县劳动部门要求，中标单位要按一定比例接收甬户人员及优先考虑安置本市失业人员。</w:t>
      </w:r>
    </w:p>
    <w:p w14:paraId="629D7C8E">
      <w:pPr>
        <w:keepNext w:val="0"/>
        <w:keepLines w:val="0"/>
        <w:pageBreakBefore w:val="0"/>
        <w:kinsoku/>
        <w:wordWrap/>
        <w:overflowPunct/>
        <w:topLinePunct w:val="0"/>
        <w:autoSpaceDE/>
        <w:autoSpaceDN/>
        <w:bidi w:val="0"/>
        <w:adjustRightInd/>
        <w:snapToGrid/>
        <w:spacing w:line="360" w:lineRule="auto"/>
        <w:ind w:right="25" w:rightChars="12"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必须按项目的实际情况进行经费测算，并按实际配足各类人员。</w:t>
      </w:r>
    </w:p>
    <w:p w14:paraId="18084E28">
      <w:pPr>
        <w:keepNext w:val="0"/>
        <w:keepLines w:val="0"/>
        <w:pageBreakBefore w:val="0"/>
        <w:kinsoku/>
        <w:wordWrap/>
        <w:overflowPunct/>
        <w:topLinePunct w:val="0"/>
        <w:autoSpaceDE/>
        <w:autoSpaceDN/>
        <w:bidi w:val="0"/>
        <w:adjustRightInd/>
        <w:snapToGrid/>
        <w:spacing w:line="360" w:lineRule="auto"/>
        <w:ind w:firstLine="420" w:firstLineChars="0"/>
        <w:rPr>
          <w:rFonts w:hint="eastAsia" w:asciiTheme="minorEastAsia" w:hAnsiTheme="minorEastAsia" w:eastAsiaTheme="minorEastAsia" w:cstheme="minorEastAsia"/>
          <w:color w:val="auto"/>
          <w:sz w:val="24"/>
          <w:szCs w:val="24"/>
          <w:highlight w:val="none"/>
        </w:rPr>
      </w:pPr>
      <w:bookmarkStart w:id="72" w:name="_Toc3299"/>
      <w:bookmarkStart w:id="73" w:name="_Toc3388"/>
      <w:r>
        <w:rPr>
          <w:rFonts w:hint="eastAsia" w:asciiTheme="minorEastAsia" w:hAnsiTheme="minorEastAsia" w:eastAsiaTheme="minorEastAsia" w:cstheme="minorEastAsia"/>
          <w:color w:val="auto"/>
          <w:sz w:val="24"/>
          <w:szCs w:val="24"/>
          <w:highlight w:val="none"/>
        </w:rPr>
        <w:t>3、合同履行期间，如发生不可抗力或意外事故而造成设施缺损或因规划建设需要而需移植、拆除、改造的，其发生的费用以双方签字认可的联系单为准，产生的费用原则上计入发生期间所对应的月份中；</w:t>
      </w:r>
      <w:bookmarkEnd w:id="72"/>
      <w:bookmarkEnd w:id="73"/>
    </w:p>
    <w:p w14:paraId="5515F707">
      <w:pPr>
        <w:keepNext w:val="0"/>
        <w:keepLines w:val="0"/>
        <w:pageBreakBefore w:val="0"/>
        <w:kinsoku/>
        <w:wordWrap/>
        <w:overflowPunct/>
        <w:topLinePunct w:val="0"/>
        <w:autoSpaceDE/>
        <w:autoSpaceDN/>
        <w:bidi w:val="0"/>
        <w:adjustRightInd/>
        <w:snapToGrid/>
        <w:spacing w:line="360" w:lineRule="auto"/>
        <w:ind w:firstLine="420" w:firstLineChars="0"/>
        <w:rPr>
          <w:rFonts w:hint="eastAsia" w:asciiTheme="minorEastAsia" w:hAnsiTheme="minorEastAsia" w:eastAsiaTheme="minorEastAsia" w:cstheme="minorEastAsia"/>
          <w:color w:val="auto"/>
          <w:sz w:val="24"/>
          <w:szCs w:val="24"/>
          <w:highlight w:val="none"/>
        </w:rPr>
      </w:pPr>
      <w:bookmarkStart w:id="74" w:name="_Toc32664"/>
      <w:bookmarkStart w:id="75" w:name="_Toc18221"/>
      <w:r>
        <w:rPr>
          <w:rFonts w:hint="eastAsia" w:asciiTheme="minorEastAsia" w:hAnsiTheme="minorEastAsia" w:eastAsiaTheme="minorEastAsia" w:cstheme="minorEastAsia"/>
          <w:color w:val="auto"/>
          <w:sz w:val="24"/>
          <w:szCs w:val="24"/>
          <w:highlight w:val="none"/>
        </w:rPr>
        <w:t>4、合同履行期间，由于中标人养管不力（如偷盗等人为破坏行为）引起本合同养护项目设施（苗木及配套设施）发生缺损的，中标人应予及时补齐或修复，并承担全部费用。</w:t>
      </w:r>
      <w:bookmarkEnd w:id="74"/>
      <w:bookmarkEnd w:id="75"/>
      <w:bookmarkStart w:id="76" w:name="_Toc556"/>
    </w:p>
    <w:p w14:paraId="2D42F088">
      <w:pPr>
        <w:keepNext w:val="0"/>
        <w:keepLines w:val="0"/>
        <w:pageBreakBefore w:val="0"/>
        <w:kinsoku/>
        <w:wordWrap/>
        <w:overflowPunct/>
        <w:topLinePunct w:val="0"/>
        <w:autoSpaceDE/>
        <w:autoSpaceDN/>
        <w:bidi w:val="0"/>
        <w:adjustRightInd/>
        <w:snapToGrid/>
        <w:spacing w:line="360" w:lineRule="auto"/>
        <w:ind w:firstLine="420" w:firstLineChars="0"/>
        <w:rPr>
          <w:rFonts w:hint="eastAsia" w:asciiTheme="minorEastAsia" w:hAnsiTheme="minorEastAsia" w:eastAsiaTheme="minorEastAsia" w:cstheme="minorEastAsia"/>
          <w:color w:val="auto"/>
          <w:sz w:val="24"/>
          <w:szCs w:val="24"/>
          <w:highlight w:val="none"/>
        </w:rPr>
      </w:pPr>
      <w:bookmarkStart w:id="77" w:name="_Toc32286"/>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须为全体作业员工购买社保（五金）和人身意外等其他保险，必须重视安全生产工作，确保全年不出安全生产责任事故。如发生安全生产责任事故或交通事故，由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承担一切责任及损失。</w:t>
      </w:r>
      <w:bookmarkEnd w:id="76"/>
      <w:bookmarkEnd w:id="77"/>
    </w:p>
    <w:p w14:paraId="5FE8FD1F">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color w:val="auto"/>
          <w:sz w:val="24"/>
          <w:szCs w:val="24"/>
          <w:highlight w:val="none"/>
        </w:rPr>
      </w:pPr>
    </w:p>
    <w:p w14:paraId="4A4C7868">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附件1</w:t>
      </w:r>
    </w:p>
    <w:p w14:paraId="0C20A68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宁海县胡陈乡人民政府对外承包养护绿地考核办法</w:t>
      </w:r>
    </w:p>
    <w:p w14:paraId="557F418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60" w:firstLineChars="15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根据《宁波市园林绿化养护考核实施办法》、《宁波市城市绿地等级标准》《宁波市城市绿地养护技术规程》文件要求，结合我单位管养绿地的实际情况，制定本考核办法。</w:t>
      </w:r>
    </w:p>
    <w:p w14:paraId="10439FD8">
      <w:pPr>
        <w:keepNext w:val="0"/>
        <w:keepLines w:val="0"/>
        <w:pageBreakBefore w:val="0"/>
        <w:kinsoku/>
        <w:wordWrap/>
        <w:overflowPunct/>
        <w:topLinePunct w:val="0"/>
        <w:autoSpaceDE/>
        <w:autoSpaceDN/>
        <w:bidi w:val="0"/>
        <w:adjustRightInd/>
        <w:snapToGrid/>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考核细则（附件A）：实行百分等级评定。每季度平均考核得分在90分以上（包含90分）的为合格；95分以上的为优秀。低于90分的，每下降一分，扣除当季养护经费的百分之二：低于80分的，暂不核拨当季养护经费。连续两个季度考核不合格的甲方有权终止施工合同且只拨付第一季度的50%养护经费，取消第二季度养护经费拨付，低于75分取消其养护资格，解除合同并取消当季养护经费。</w:t>
      </w:r>
    </w:p>
    <w:p w14:paraId="3E2E3A6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二、考核办法：实行日常巡查、月度考查、季度检查相结合的办法。每季度评分一次，实行百分等级评定。季度考核分值构成：日常巡查（40分）、月度考查（30分）、季度检查（30分）。</w:t>
      </w:r>
    </w:p>
    <w:p w14:paraId="1026A73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三、考核计分：等于本季度检查分的百分之三十加本季月度考查平均分的百分之三十加日常巡查平均分的百分之四十。</w:t>
      </w:r>
    </w:p>
    <w:p w14:paraId="0D25922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如遇下列情况，处理办法如下：</w:t>
      </w:r>
    </w:p>
    <w:p w14:paraId="606953A1">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sym w:font="Wingdings" w:char="F081"/>
      </w:r>
      <w:r>
        <w:rPr>
          <w:rFonts w:hint="eastAsia" w:asciiTheme="minorEastAsia" w:hAnsiTheme="minorEastAsia" w:eastAsiaTheme="minorEastAsia" w:cstheme="minorEastAsia"/>
          <w:b/>
          <w:bCs/>
          <w:color w:val="auto"/>
          <w:sz w:val="24"/>
          <w:szCs w:val="24"/>
          <w:highlight w:val="none"/>
        </w:rPr>
        <w:t>处罚标准</w:t>
      </w:r>
    </w:p>
    <w:p w14:paraId="3C7C6AD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1.受到新闻媒体曝光、县及县以上领导书面批评的，视情节每次扣除养护费2000-5000元。</w:t>
      </w:r>
    </w:p>
    <w:p w14:paraId="6459BAD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2.受到市公路局、县交通局养护督查反馈书面批评意见的，每次扣除养护费2000元。</w:t>
      </w:r>
    </w:p>
    <w:p w14:paraId="4496691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3.对重大节庆和重大活动布置的临时任务完成情况不好，造成不良影响或受到批评的，每次扣除养护费2000-5000元。</w:t>
      </w:r>
    </w:p>
    <w:p w14:paraId="1C6B8F8F">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②奖励</w:t>
      </w:r>
      <w:r>
        <w:rPr>
          <w:rFonts w:hint="eastAsia" w:asciiTheme="minorEastAsia" w:hAnsiTheme="minorEastAsia" w:eastAsiaTheme="minorEastAsia" w:cstheme="minorEastAsia"/>
          <w:b/>
          <w:bCs/>
          <w:color w:val="auto"/>
          <w:sz w:val="24"/>
          <w:szCs w:val="24"/>
          <w:highlight w:val="none"/>
        </w:rPr>
        <w:t>标准</w:t>
      </w:r>
    </w:p>
    <w:p w14:paraId="3AAF0F2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碰到重大节庆和重大活动布置，能配合乡政府做好养护相关工作且任务完成情况良好，受到</w:t>
      </w:r>
      <w:r>
        <w:rPr>
          <w:rFonts w:hint="eastAsia" w:asciiTheme="minorEastAsia" w:hAnsiTheme="minorEastAsia" w:eastAsiaTheme="minorEastAsia" w:cstheme="minorEastAsia"/>
          <w:color w:val="auto"/>
          <w:sz w:val="24"/>
          <w:szCs w:val="24"/>
          <w:highlight w:val="none"/>
        </w:rPr>
        <w:t>新闻媒体曝光、县及县以上领导的</w:t>
      </w:r>
      <w:r>
        <w:rPr>
          <w:rFonts w:hint="eastAsia" w:asciiTheme="minorEastAsia" w:hAnsiTheme="minorEastAsia" w:eastAsiaTheme="minorEastAsia" w:cstheme="minorEastAsia"/>
          <w:color w:val="auto"/>
          <w:kern w:val="2"/>
          <w:sz w:val="24"/>
          <w:szCs w:val="24"/>
          <w:highlight w:val="none"/>
          <w:lang w:val="en-US" w:eastAsia="zh-CN" w:bidi="ar-SA"/>
        </w:rPr>
        <w:t>表扬的，每次奖励养护费2000-5000元</w:t>
      </w:r>
    </w:p>
    <w:p w14:paraId="7D472269">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③</w:t>
      </w:r>
      <w:r>
        <w:rPr>
          <w:rFonts w:hint="eastAsia" w:asciiTheme="minorEastAsia" w:hAnsiTheme="minorEastAsia" w:eastAsiaTheme="minorEastAsia" w:cstheme="minorEastAsia"/>
          <w:b/>
          <w:bCs/>
          <w:color w:val="auto"/>
          <w:sz w:val="24"/>
          <w:szCs w:val="24"/>
          <w:highlight w:val="none"/>
        </w:rPr>
        <w:t>基本配置标准</w:t>
      </w:r>
    </w:p>
    <w:p w14:paraId="5F7FBBAE">
      <w:pPr>
        <w:keepNext w:val="0"/>
        <w:keepLines w:val="0"/>
        <w:pageBreakBefore w:val="0"/>
        <w:numPr>
          <w:ilvl w:val="0"/>
          <w:numId w:val="8"/>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如果未按招标规定的最低人员标准，检查中发现每一人次扣除200元，当月累计二次，扣除每人1000元，以此类推。</w:t>
      </w:r>
    </w:p>
    <w:p w14:paraId="33B9A3BB">
      <w:pPr>
        <w:keepNext w:val="0"/>
        <w:keepLines w:val="0"/>
        <w:pageBreakBefore w:val="0"/>
        <w:numPr>
          <w:ilvl w:val="0"/>
          <w:numId w:val="8"/>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每年春冬两季必须落实规范施肥到位、肥量充足（由甲方现场监督），未及时规范落实施肥的，按绿地养护面积0.2元/m2扣除相应养护经费。</w:t>
      </w:r>
    </w:p>
    <w:p w14:paraId="09B89D19">
      <w:pPr>
        <w:keepNext w:val="0"/>
        <w:keepLines w:val="0"/>
        <w:pageBreakBefore w:val="0"/>
        <w:numPr>
          <w:ilvl w:val="0"/>
          <w:numId w:val="8"/>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所用的农药包装物未集中收集，未办好转移单手续，每次扣1000元。</w:t>
      </w:r>
    </w:p>
    <w:p w14:paraId="3EDD8AE7">
      <w:pPr>
        <w:keepNext w:val="0"/>
        <w:keepLines w:val="0"/>
        <w:pageBreakBefore w:val="0"/>
        <w:numPr>
          <w:ilvl w:val="0"/>
          <w:numId w:val="8"/>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在高温抗旱季节，水泵及洒水车不能按招标文件规定的最低标准到位的，按每台4000元计算扣除相应费用。</w:t>
      </w:r>
    </w:p>
    <w:p w14:paraId="51F33D67">
      <w:pPr>
        <w:keepNext w:val="0"/>
        <w:keepLines w:val="0"/>
        <w:pageBreakBefore w:val="0"/>
        <w:numPr>
          <w:ilvl w:val="0"/>
          <w:numId w:val="8"/>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项目负责人每年参加业主召开的各种会议到会率在75%以下的，每缺席一次扣1000元（年底季度养护费中扣除）。</w:t>
      </w:r>
    </w:p>
    <w:p w14:paraId="074AEA21">
      <w:pPr>
        <w:keepNext w:val="0"/>
        <w:keepLines w:val="0"/>
        <w:pageBreakBefore w:val="0"/>
        <w:kinsoku/>
        <w:wordWrap/>
        <w:overflowPunct/>
        <w:topLinePunct w:val="0"/>
        <w:autoSpaceDE/>
        <w:autoSpaceDN/>
        <w:bidi w:val="0"/>
        <w:adjustRightInd/>
        <w:snapToGrid/>
        <w:spacing w:line="360" w:lineRule="auto"/>
        <w:ind w:firstLine="42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④</w:t>
      </w:r>
      <w:r>
        <w:rPr>
          <w:rFonts w:hint="eastAsia" w:asciiTheme="minorEastAsia" w:hAnsiTheme="minorEastAsia" w:eastAsiaTheme="minorEastAsia" w:cstheme="minorEastAsia"/>
          <w:b/>
          <w:bCs/>
          <w:color w:val="auto"/>
          <w:sz w:val="24"/>
          <w:szCs w:val="24"/>
          <w:highlight w:val="none"/>
        </w:rPr>
        <w:t>安全标准</w:t>
      </w:r>
    </w:p>
    <w:p w14:paraId="520D9139">
      <w:pPr>
        <w:keepNext w:val="0"/>
        <w:keepLines w:val="0"/>
        <w:pageBreakBefore w:val="0"/>
        <w:numPr>
          <w:ilvl w:val="0"/>
          <w:numId w:val="9"/>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防火、抗台、抗旱及预防各类自然灾害措施不力，灾后救治不力，未按要求人员及时到位、未及时上报受灾情况，每次扣除养护费1000-5000元。</w:t>
      </w:r>
    </w:p>
    <w:p w14:paraId="5049A18B">
      <w:pPr>
        <w:keepNext w:val="0"/>
        <w:keepLines w:val="0"/>
        <w:pageBreakBefore w:val="0"/>
        <w:numPr>
          <w:ilvl w:val="0"/>
          <w:numId w:val="9"/>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突发性事故，未及时向甲方汇报，对上报处置方案及损失统计不实的、对台风过后不及时上报损失统计或数字不实的，每次扣1000元。</w:t>
      </w:r>
    </w:p>
    <w:p w14:paraId="631C5D54">
      <w:pPr>
        <w:keepNext w:val="0"/>
        <w:keepLines w:val="0"/>
        <w:pageBreakBefore w:val="0"/>
        <w:numPr>
          <w:ilvl w:val="0"/>
          <w:numId w:val="9"/>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发生安全事故，有死亡人员，每次扣除养护费5000元；有重伤人员，每次扣除养护费3000元；有轻伤人员及设施损失，除责任赔偿外，每次扣除养护费2000元。未及时上报安全事故，视情节每次扣除养护费3000-5000元。</w:t>
      </w:r>
    </w:p>
    <w:p w14:paraId="6BD85099">
      <w:pPr>
        <w:keepNext w:val="0"/>
        <w:keepLines w:val="0"/>
        <w:pageBreakBefore w:val="0"/>
        <w:numPr>
          <w:ilvl w:val="0"/>
          <w:numId w:val="9"/>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发生绿地火灾，面积大于1000平方米的，每次扣除养护费2000元；500-1000平方米的，每次扣除养护费1000元；300-500平方米的，每次扣除养护费500元。</w:t>
      </w:r>
    </w:p>
    <w:p w14:paraId="656EEA9C">
      <w:pPr>
        <w:keepNext w:val="0"/>
        <w:keepLines w:val="0"/>
        <w:pageBreakBefore w:val="0"/>
        <w:kinsoku/>
        <w:wordWrap/>
        <w:overflowPunct/>
        <w:topLinePunct w:val="0"/>
        <w:autoSpaceDE/>
        <w:autoSpaceDN/>
        <w:bidi w:val="0"/>
        <w:adjustRightInd/>
        <w:snapToGrid/>
        <w:spacing w:line="360" w:lineRule="auto"/>
        <w:ind w:firstLine="42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⑤</w:t>
      </w:r>
      <w:r>
        <w:rPr>
          <w:rFonts w:hint="eastAsia" w:asciiTheme="minorEastAsia" w:hAnsiTheme="minorEastAsia" w:eastAsiaTheme="minorEastAsia" w:cstheme="minorEastAsia"/>
          <w:b/>
          <w:bCs/>
          <w:color w:val="auto"/>
          <w:sz w:val="24"/>
          <w:szCs w:val="24"/>
          <w:highlight w:val="none"/>
        </w:rPr>
        <w:t>.绿化养护标准</w:t>
      </w:r>
    </w:p>
    <w:p w14:paraId="1C4EAA5C">
      <w:pPr>
        <w:keepNext w:val="0"/>
        <w:keepLines w:val="0"/>
        <w:pageBreakBefore w:val="0"/>
        <w:numPr>
          <w:ilvl w:val="0"/>
          <w:numId w:val="10"/>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对清除的垃圾及生产垃圾乱堆乱倒，未出具消纳场地或垃圾乱堆乱倒被相关部门查处，每次扣除养护费2000元；</w:t>
      </w:r>
    </w:p>
    <w:p w14:paraId="4EC9F41B">
      <w:pPr>
        <w:keepNext w:val="0"/>
        <w:keepLines w:val="0"/>
        <w:pageBreakBefore w:val="0"/>
        <w:numPr>
          <w:ilvl w:val="0"/>
          <w:numId w:val="10"/>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现绿地面积长草杂草面积较大时（规定完成日期外）面积大于1000平方米，每次扣除3000元/次。面积大于500-1000平方米（含1000平方米），每次扣除2000元/次。面积大于300-500平方米（含500平方米），每次扣除1000元/次。</w:t>
      </w:r>
    </w:p>
    <w:p w14:paraId="44EFE2CC">
      <w:pPr>
        <w:keepNext w:val="0"/>
        <w:keepLines w:val="0"/>
        <w:pageBreakBefore w:val="0"/>
        <w:numPr>
          <w:ilvl w:val="0"/>
          <w:numId w:val="10"/>
        </w:numPr>
        <w:kinsoku/>
        <w:wordWrap/>
        <w:overflowPunct/>
        <w:topLinePunct w:val="0"/>
        <w:autoSpaceDE/>
        <w:autoSpaceDN/>
        <w:bidi w:val="0"/>
        <w:adjustRightInd/>
        <w:snapToGrid/>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定期对互通和高架下荫蔽（淋不到雨地方）的部分进行浇水工作，视季节而定。若死亡面积大于300-500平方米（含500平方米），每次扣除1000元/次，另外补种费用自理。</w:t>
      </w:r>
    </w:p>
    <w:p w14:paraId="0E4B8CEE">
      <w:pPr>
        <w:keepNext w:val="0"/>
        <w:keepLines w:val="0"/>
        <w:pageBreakBefore w:val="0"/>
        <w:tabs>
          <w:tab w:val="left" w:pos="510"/>
        </w:tabs>
        <w:kinsoku/>
        <w:wordWrap/>
        <w:overflowPunct/>
        <w:topLinePunct w:val="0"/>
        <w:autoSpaceDE/>
        <w:autoSpaceDN/>
        <w:bidi w:val="0"/>
        <w:adjustRightInd/>
        <w:snapToGrid/>
        <w:spacing w:line="360" w:lineRule="auto"/>
        <w:ind w:right="8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四、考核内容：主要有植物养护、绿地保洁、人员到位、养护计划台帐等。人员名单（附身份证复印件）、养护计划、台帐按月上报并考核，每月25日前上报下月计划，当月台帐在下月8日前上报。</w:t>
      </w:r>
    </w:p>
    <w:p w14:paraId="7A041F4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bCs/>
          <w:color w:val="auto"/>
          <w:kern w:val="0"/>
          <w:sz w:val="24"/>
          <w:szCs w:val="24"/>
          <w:highlight w:val="none"/>
        </w:rPr>
        <w:t>附件A：</w:t>
      </w:r>
    </w:p>
    <w:tbl>
      <w:tblPr>
        <w:tblStyle w:val="60"/>
        <w:tblW w:w="9594" w:type="dxa"/>
        <w:tblInd w:w="93" w:type="dxa"/>
        <w:tblLayout w:type="fixed"/>
        <w:tblCellMar>
          <w:top w:w="0" w:type="dxa"/>
          <w:left w:w="108" w:type="dxa"/>
          <w:bottom w:w="0" w:type="dxa"/>
          <w:right w:w="108" w:type="dxa"/>
        </w:tblCellMar>
      </w:tblPr>
      <w:tblGrid>
        <w:gridCol w:w="1134"/>
        <w:gridCol w:w="141"/>
        <w:gridCol w:w="3444"/>
        <w:gridCol w:w="30"/>
        <w:gridCol w:w="2370"/>
        <w:gridCol w:w="30"/>
        <w:gridCol w:w="825"/>
        <w:gridCol w:w="135"/>
        <w:gridCol w:w="450"/>
        <w:gridCol w:w="60"/>
        <w:gridCol w:w="465"/>
        <w:gridCol w:w="45"/>
        <w:gridCol w:w="435"/>
        <w:gridCol w:w="30"/>
      </w:tblGrid>
      <w:tr w14:paraId="14E8D117">
        <w:tblPrEx>
          <w:tblCellMar>
            <w:top w:w="0" w:type="dxa"/>
            <w:left w:w="108" w:type="dxa"/>
            <w:bottom w:w="0" w:type="dxa"/>
            <w:right w:w="108" w:type="dxa"/>
          </w:tblCellMar>
        </w:tblPrEx>
        <w:trPr>
          <w:trHeight w:val="420" w:hRule="atLeast"/>
        </w:trPr>
        <w:tc>
          <w:tcPr>
            <w:tcW w:w="9594" w:type="dxa"/>
            <w:gridSpan w:val="14"/>
            <w:tcBorders>
              <w:top w:val="nil"/>
              <w:left w:val="nil"/>
              <w:bottom w:val="nil"/>
              <w:right w:val="nil"/>
            </w:tcBorders>
            <w:noWrap w:val="0"/>
            <w:vAlign w:val="center"/>
          </w:tcPr>
          <w:p w14:paraId="75B0569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日常巡查检查</w:t>
            </w:r>
          </w:p>
        </w:tc>
      </w:tr>
      <w:tr w14:paraId="7162AFDF">
        <w:tblPrEx>
          <w:tblCellMar>
            <w:top w:w="0" w:type="dxa"/>
            <w:left w:w="108" w:type="dxa"/>
            <w:bottom w:w="0" w:type="dxa"/>
            <w:right w:w="108" w:type="dxa"/>
          </w:tblCellMar>
        </w:tblPrEx>
        <w:trPr>
          <w:trHeight w:val="375" w:hRule="atLeast"/>
        </w:trPr>
        <w:tc>
          <w:tcPr>
            <w:tcW w:w="9594" w:type="dxa"/>
            <w:gridSpan w:val="14"/>
            <w:tcBorders>
              <w:top w:val="nil"/>
              <w:left w:val="nil"/>
              <w:bottom w:val="single" w:color="000000" w:sz="4" w:space="0"/>
              <w:right w:val="nil"/>
            </w:tcBorders>
            <w:noWrap/>
            <w:vAlign w:val="center"/>
          </w:tcPr>
          <w:p w14:paraId="32FDC7E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养护地段：                                       考核时间：     年     月    日</w:t>
            </w:r>
          </w:p>
        </w:tc>
      </w:tr>
      <w:tr w14:paraId="1E177218">
        <w:tblPrEx>
          <w:tblCellMar>
            <w:top w:w="0" w:type="dxa"/>
            <w:left w:w="108" w:type="dxa"/>
            <w:bottom w:w="0" w:type="dxa"/>
            <w:right w:w="108" w:type="dxa"/>
          </w:tblCellMar>
        </w:tblPrEx>
        <w:trPr>
          <w:trHeight w:val="495" w:hRule="atLeast"/>
        </w:trPr>
        <w:tc>
          <w:tcPr>
            <w:tcW w:w="1134" w:type="dxa"/>
            <w:tcBorders>
              <w:top w:val="nil"/>
              <w:left w:val="single" w:color="000000" w:sz="4" w:space="0"/>
              <w:bottom w:val="single" w:color="000000" w:sz="4" w:space="0"/>
              <w:right w:val="single" w:color="000000" w:sz="4" w:space="0"/>
            </w:tcBorders>
            <w:noWrap w:val="0"/>
            <w:vAlign w:val="center"/>
          </w:tcPr>
          <w:p w14:paraId="599A3E57">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w:t>
            </w:r>
          </w:p>
        </w:tc>
        <w:tc>
          <w:tcPr>
            <w:tcW w:w="3585" w:type="dxa"/>
            <w:gridSpan w:val="2"/>
            <w:tcBorders>
              <w:top w:val="nil"/>
              <w:left w:val="nil"/>
              <w:bottom w:val="single" w:color="000000" w:sz="4" w:space="0"/>
              <w:right w:val="single" w:color="000000" w:sz="4" w:space="0"/>
            </w:tcBorders>
            <w:noWrap w:val="0"/>
            <w:vAlign w:val="center"/>
          </w:tcPr>
          <w:p w14:paraId="3928E11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考核标准</w:t>
            </w:r>
          </w:p>
        </w:tc>
        <w:tc>
          <w:tcPr>
            <w:tcW w:w="2430" w:type="dxa"/>
            <w:gridSpan w:val="3"/>
            <w:tcBorders>
              <w:top w:val="nil"/>
              <w:left w:val="nil"/>
              <w:bottom w:val="single" w:color="000000" w:sz="4" w:space="0"/>
              <w:right w:val="single" w:color="000000" w:sz="4" w:space="0"/>
            </w:tcBorders>
            <w:noWrap w:val="0"/>
            <w:vAlign w:val="center"/>
          </w:tcPr>
          <w:p w14:paraId="0C8115C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考核评分办法</w:t>
            </w:r>
          </w:p>
        </w:tc>
        <w:tc>
          <w:tcPr>
            <w:tcW w:w="960" w:type="dxa"/>
            <w:gridSpan w:val="2"/>
            <w:tcBorders>
              <w:top w:val="nil"/>
              <w:left w:val="nil"/>
              <w:bottom w:val="single" w:color="000000" w:sz="4" w:space="0"/>
              <w:right w:val="single" w:color="000000" w:sz="4" w:space="0"/>
            </w:tcBorders>
            <w:noWrap w:val="0"/>
            <w:vAlign w:val="center"/>
          </w:tcPr>
          <w:p w14:paraId="4723E6C0">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标准分</w:t>
            </w:r>
          </w:p>
        </w:tc>
        <w:tc>
          <w:tcPr>
            <w:tcW w:w="510" w:type="dxa"/>
            <w:gridSpan w:val="2"/>
            <w:tcBorders>
              <w:top w:val="nil"/>
              <w:left w:val="nil"/>
              <w:bottom w:val="single" w:color="000000" w:sz="4" w:space="0"/>
              <w:right w:val="single" w:color="000000" w:sz="4" w:space="0"/>
            </w:tcBorders>
            <w:noWrap w:val="0"/>
            <w:vAlign w:val="center"/>
          </w:tcPr>
          <w:p w14:paraId="7A306C8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扣分</w:t>
            </w:r>
          </w:p>
        </w:tc>
        <w:tc>
          <w:tcPr>
            <w:tcW w:w="510" w:type="dxa"/>
            <w:gridSpan w:val="2"/>
            <w:tcBorders>
              <w:top w:val="nil"/>
              <w:left w:val="nil"/>
              <w:bottom w:val="single" w:color="000000" w:sz="4" w:space="0"/>
              <w:right w:val="single" w:color="000000" w:sz="4" w:space="0"/>
            </w:tcBorders>
            <w:noWrap w:val="0"/>
            <w:vAlign w:val="center"/>
          </w:tcPr>
          <w:p w14:paraId="2CB4446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得分</w:t>
            </w:r>
          </w:p>
        </w:tc>
        <w:tc>
          <w:tcPr>
            <w:tcW w:w="465" w:type="dxa"/>
            <w:gridSpan w:val="2"/>
            <w:tcBorders>
              <w:top w:val="nil"/>
              <w:left w:val="nil"/>
              <w:bottom w:val="single" w:color="000000" w:sz="4" w:space="0"/>
              <w:right w:val="single" w:color="000000" w:sz="4" w:space="0"/>
            </w:tcBorders>
            <w:noWrap w:val="0"/>
            <w:vAlign w:val="center"/>
          </w:tcPr>
          <w:p w14:paraId="386412E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备注</w:t>
            </w:r>
          </w:p>
        </w:tc>
      </w:tr>
      <w:tr w14:paraId="13834502">
        <w:tblPrEx>
          <w:tblCellMar>
            <w:top w:w="0" w:type="dxa"/>
            <w:left w:w="108" w:type="dxa"/>
            <w:bottom w:w="0" w:type="dxa"/>
            <w:right w:w="108" w:type="dxa"/>
          </w:tblCellMar>
        </w:tblPrEx>
        <w:trPr>
          <w:trHeight w:val="450" w:hRule="atLeast"/>
        </w:trPr>
        <w:tc>
          <w:tcPr>
            <w:tcW w:w="1134" w:type="dxa"/>
            <w:tcBorders>
              <w:top w:val="nil"/>
              <w:left w:val="single" w:color="000000" w:sz="4" w:space="0"/>
              <w:bottom w:val="single" w:color="000000" w:sz="4" w:space="0"/>
              <w:right w:val="single" w:color="000000" w:sz="4" w:space="0"/>
            </w:tcBorders>
            <w:noWrap w:val="0"/>
            <w:vAlign w:val="center"/>
          </w:tcPr>
          <w:p w14:paraId="6A60C85B">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w:t>
            </w:r>
          </w:p>
        </w:tc>
        <w:tc>
          <w:tcPr>
            <w:tcW w:w="3585" w:type="dxa"/>
            <w:gridSpan w:val="2"/>
            <w:tcBorders>
              <w:top w:val="nil"/>
              <w:left w:val="nil"/>
              <w:bottom w:val="single" w:color="000000" w:sz="4" w:space="0"/>
              <w:right w:val="single" w:color="000000" w:sz="4" w:space="0"/>
            </w:tcBorders>
            <w:noWrap w:val="0"/>
            <w:vAlign w:val="center"/>
          </w:tcPr>
          <w:p w14:paraId="3911EF5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绿化养护质量标准</w:t>
            </w:r>
          </w:p>
        </w:tc>
        <w:tc>
          <w:tcPr>
            <w:tcW w:w="2430" w:type="dxa"/>
            <w:gridSpan w:val="3"/>
            <w:tcBorders>
              <w:top w:val="nil"/>
              <w:left w:val="nil"/>
              <w:bottom w:val="single" w:color="000000" w:sz="4" w:space="0"/>
              <w:right w:val="single" w:color="000000" w:sz="4" w:space="0"/>
            </w:tcBorders>
            <w:noWrap/>
            <w:vAlign w:val="center"/>
          </w:tcPr>
          <w:p w14:paraId="17682D1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133CEE1B">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[50]</w:t>
            </w:r>
          </w:p>
        </w:tc>
        <w:tc>
          <w:tcPr>
            <w:tcW w:w="510" w:type="dxa"/>
            <w:gridSpan w:val="2"/>
            <w:tcBorders>
              <w:top w:val="nil"/>
              <w:left w:val="nil"/>
              <w:bottom w:val="single" w:color="000000" w:sz="4" w:space="0"/>
              <w:right w:val="single" w:color="000000" w:sz="4" w:space="0"/>
            </w:tcBorders>
            <w:noWrap/>
            <w:vAlign w:val="center"/>
          </w:tcPr>
          <w:p w14:paraId="62F2728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018F7C2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295B827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3C3FF25">
        <w:tblPrEx>
          <w:tblCellMar>
            <w:top w:w="0" w:type="dxa"/>
            <w:left w:w="108" w:type="dxa"/>
            <w:bottom w:w="0" w:type="dxa"/>
            <w:right w:w="108" w:type="dxa"/>
          </w:tblCellMar>
        </w:tblPrEx>
        <w:trPr>
          <w:trHeight w:val="390" w:hRule="atLeast"/>
        </w:trPr>
        <w:tc>
          <w:tcPr>
            <w:tcW w:w="1134" w:type="dxa"/>
            <w:vMerge w:val="restart"/>
            <w:tcBorders>
              <w:top w:val="nil"/>
              <w:left w:val="single" w:color="000000" w:sz="4" w:space="0"/>
              <w:right w:val="single" w:color="000000" w:sz="4" w:space="0"/>
            </w:tcBorders>
            <w:noWrap w:val="0"/>
            <w:vAlign w:val="center"/>
          </w:tcPr>
          <w:p w14:paraId="4D5F59F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绿化养护</w:t>
            </w:r>
          </w:p>
        </w:tc>
        <w:tc>
          <w:tcPr>
            <w:tcW w:w="3585" w:type="dxa"/>
            <w:gridSpan w:val="2"/>
            <w:tcBorders>
              <w:top w:val="nil"/>
              <w:left w:val="nil"/>
              <w:bottom w:val="single" w:color="000000" w:sz="4" w:space="0"/>
              <w:right w:val="single" w:color="000000" w:sz="4" w:space="0"/>
            </w:tcBorders>
            <w:noWrap w:val="0"/>
            <w:vAlign w:val="center"/>
          </w:tcPr>
          <w:p w14:paraId="2ECC1E9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1.林带树木生长姿态良好，无明显枯枝；绿篱色块齐全，高度适宜，无成块缺档，无明显枯枝，独长枝，病虫枝及烂头等</w:t>
            </w:r>
          </w:p>
        </w:tc>
        <w:tc>
          <w:tcPr>
            <w:tcW w:w="2430" w:type="dxa"/>
            <w:gridSpan w:val="3"/>
            <w:tcBorders>
              <w:top w:val="nil"/>
              <w:left w:val="nil"/>
              <w:bottom w:val="single" w:color="000000" w:sz="4" w:space="0"/>
              <w:right w:val="single" w:color="000000" w:sz="4" w:space="0"/>
            </w:tcBorders>
            <w:noWrap w:val="0"/>
            <w:vAlign w:val="center"/>
          </w:tcPr>
          <w:p w14:paraId="4053474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明显枯枝扣0.5分/株</w:t>
            </w:r>
          </w:p>
        </w:tc>
        <w:tc>
          <w:tcPr>
            <w:tcW w:w="960" w:type="dxa"/>
            <w:gridSpan w:val="2"/>
            <w:tcBorders>
              <w:top w:val="nil"/>
              <w:left w:val="nil"/>
              <w:bottom w:val="single" w:color="000000" w:sz="4" w:space="0"/>
              <w:right w:val="single" w:color="000000" w:sz="4" w:space="0"/>
            </w:tcBorders>
            <w:noWrap w:val="0"/>
            <w:vAlign w:val="center"/>
          </w:tcPr>
          <w:p w14:paraId="48494C0F">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2434CC7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502656B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358E147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E09C684">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52094FA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71BD5B1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2.绿地生长良好，草坪平整，无残缺，无杂草长草、残花</w:t>
            </w:r>
          </w:p>
        </w:tc>
        <w:tc>
          <w:tcPr>
            <w:tcW w:w="2430" w:type="dxa"/>
            <w:gridSpan w:val="3"/>
            <w:tcBorders>
              <w:top w:val="nil"/>
              <w:left w:val="nil"/>
              <w:bottom w:val="single" w:color="000000" w:sz="4" w:space="0"/>
              <w:right w:val="single" w:color="000000" w:sz="4" w:space="0"/>
            </w:tcBorders>
            <w:noWrap w:val="0"/>
            <w:vAlign w:val="center"/>
          </w:tcPr>
          <w:p w14:paraId="0157AC5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每发现一次扣1分</w:t>
            </w:r>
          </w:p>
        </w:tc>
        <w:tc>
          <w:tcPr>
            <w:tcW w:w="960" w:type="dxa"/>
            <w:gridSpan w:val="2"/>
            <w:tcBorders>
              <w:top w:val="nil"/>
              <w:left w:val="nil"/>
              <w:bottom w:val="single" w:color="000000" w:sz="4" w:space="0"/>
              <w:right w:val="single" w:color="000000" w:sz="4" w:space="0"/>
            </w:tcBorders>
            <w:noWrap w:val="0"/>
            <w:vAlign w:val="center"/>
          </w:tcPr>
          <w:p w14:paraId="1727E54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33DA1C1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71BA598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40639B7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C13FA97">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6579A12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027CBD4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3.病虫害防治及时、有效，除虫记录齐全，常见病虫害在5%以下，</w:t>
            </w:r>
          </w:p>
        </w:tc>
        <w:tc>
          <w:tcPr>
            <w:tcW w:w="2430" w:type="dxa"/>
            <w:gridSpan w:val="3"/>
            <w:tcBorders>
              <w:top w:val="nil"/>
              <w:left w:val="nil"/>
              <w:bottom w:val="single" w:color="000000" w:sz="4" w:space="0"/>
              <w:right w:val="single" w:color="000000" w:sz="4" w:space="0"/>
            </w:tcBorders>
            <w:noWrap w:val="0"/>
            <w:vAlign w:val="center"/>
          </w:tcPr>
          <w:p w14:paraId="7979B26A">
            <w:pPr>
              <w:keepNext w:val="0"/>
              <w:keepLines w:val="0"/>
              <w:pageBreakBefore w:val="0"/>
              <w:widowControl/>
              <w:kinsoku/>
              <w:wordWrap/>
              <w:overflowPunct/>
              <w:topLinePunct w:val="0"/>
              <w:autoSpaceDE/>
              <w:autoSpaceDN/>
              <w:bidi w:val="0"/>
              <w:adjustRightInd/>
              <w:snapToGrid/>
              <w:spacing w:line="360" w:lineRule="auto"/>
              <w:ind w:right="-153" w:rightChars="-73"/>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明显病虫害发现一次扣1分</w:t>
            </w:r>
          </w:p>
        </w:tc>
        <w:tc>
          <w:tcPr>
            <w:tcW w:w="960" w:type="dxa"/>
            <w:gridSpan w:val="2"/>
            <w:tcBorders>
              <w:top w:val="nil"/>
              <w:left w:val="nil"/>
              <w:bottom w:val="single" w:color="000000" w:sz="4" w:space="0"/>
              <w:right w:val="single" w:color="000000" w:sz="4" w:space="0"/>
            </w:tcBorders>
            <w:noWrap w:val="0"/>
            <w:vAlign w:val="center"/>
          </w:tcPr>
          <w:p w14:paraId="779FAA4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3CA7559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29350D7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4A388CA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59BDBC9">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64C0B6B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5C2FA01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4.干旱时积极抗旱，合理安排浇水，浇水记录齐全</w:t>
            </w:r>
          </w:p>
        </w:tc>
        <w:tc>
          <w:tcPr>
            <w:tcW w:w="2430" w:type="dxa"/>
            <w:gridSpan w:val="3"/>
            <w:tcBorders>
              <w:top w:val="nil"/>
              <w:left w:val="nil"/>
              <w:bottom w:val="single" w:color="000000" w:sz="4" w:space="0"/>
              <w:right w:val="single" w:color="000000" w:sz="4" w:space="0"/>
            </w:tcBorders>
            <w:noWrap w:val="0"/>
            <w:vAlign w:val="center"/>
          </w:tcPr>
          <w:p w14:paraId="582BFE3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浇水不合理且记录不齐全的，每发现一次扣0.5分</w:t>
            </w:r>
          </w:p>
        </w:tc>
        <w:tc>
          <w:tcPr>
            <w:tcW w:w="960" w:type="dxa"/>
            <w:gridSpan w:val="2"/>
            <w:tcBorders>
              <w:top w:val="nil"/>
              <w:left w:val="nil"/>
              <w:bottom w:val="single" w:color="000000" w:sz="4" w:space="0"/>
              <w:right w:val="single" w:color="000000" w:sz="4" w:space="0"/>
            </w:tcBorders>
            <w:noWrap w:val="0"/>
            <w:vAlign w:val="center"/>
          </w:tcPr>
          <w:p w14:paraId="544E22B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07A1D15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611F9C1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47C65B2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340ACAE2">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6BEBDC0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6BDD725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4.新种树成活率95%以上，老树存活率在98%以上</w:t>
            </w:r>
          </w:p>
        </w:tc>
        <w:tc>
          <w:tcPr>
            <w:tcW w:w="2430" w:type="dxa"/>
            <w:gridSpan w:val="3"/>
            <w:tcBorders>
              <w:top w:val="nil"/>
              <w:left w:val="nil"/>
              <w:bottom w:val="single" w:color="000000" w:sz="4" w:space="0"/>
              <w:right w:val="single" w:color="000000" w:sz="4" w:space="0"/>
            </w:tcBorders>
            <w:noWrap w:val="0"/>
            <w:vAlign w:val="center"/>
          </w:tcPr>
          <w:p w14:paraId="411D6B0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每减少一株扣1分</w:t>
            </w:r>
          </w:p>
        </w:tc>
        <w:tc>
          <w:tcPr>
            <w:tcW w:w="960" w:type="dxa"/>
            <w:gridSpan w:val="2"/>
            <w:tcBorders>
              <w:top w:val="nil"/>
              <w:left w:val="nil"/>
              <w:bottom w:val="single" w:color="000000" w:sz="4" w:space="0"/>
              <w:right w:val="single" w:color="000000" w:sz="4" w:space="0"/>
            </w:tcBorders>
            <w:noWrap w:val="0"/>
            <w:vAlign w:val="center"/>
          </w:tcPr>
          <w:p w14:paraId="7D8B93D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3FA12F7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7AE344A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3FF892B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A62FBE7">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26B3905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0FDE708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5.林带树木及时扶正</w:t>
            </w:r>
          </w:p>
        </w:tc>
        <w:tc>
          <w:tcPr>
            <w:tcW w:w="2430" w:type="dxa"/>
            <w:gridSpan w:val="3"/>
            <w:tcBorders>
              <w:top w:val="nil"/>
              <w:left w:val="nil"/>
              <w:bottom w:val="single" w:color="000000" w:sz="4" w:space="0"/>
              <w:right w:val="single" w:color="000000" w:sz="4" w:space="0"/>
            </w:tcBorders>
            <w:noWrap w:val="0"/>
            <w:vAlign w:val="center"/>
          </w:tcPr>
          <w:p w14:paraId="570C1D5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未及时扶正每株扣0.5分</w:t>
            </w:r>
          </w:p>
        </w:tc>
        <w:tc>
          <w:tcPr>
            <w:tcW w:w="960" w:type="dxa"/>
            <w:gridSpan w:val="2"/>
            <w:tcBorders>
              <w:top w:val="nil"/>
              <w:left w:val="nil"/>
              <w:bottom w:val="single" w:color="000000" w:sz="4" w:space="0"/>
              <w:right w:val="single" w:color="000000" w:sz="4" w:space="0"/>
            </w:tcBorders>
            <w:noWrap w:val="0"/>
            <w:vAlign w:val="center"/>
          </w:tcPr>
          <w:p w14:paraId="010A8B36">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187AECB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43F43D2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79613F6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E3EB035">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279EE26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3F71786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6.林带树木修剪，色块修剪</w:t>
            </w:r>
          </w:p>
        </w:tc>
        <w:tc>
          <w:tcPr>
            <w:tcW w:w="2430" w:type="dxa"/>
            <w:gridSpan w:val="3"/>
            <w:tcBorders>
              <w:top w:val="nil"/>
              <w:left w:val="nil"/>
              <w:bottom w:val="single" w:color="000000" w:sz="4" w:space="0"/>
              <w:right w:val="single" w:color="000000" w:sz="4" w:space="0"/>
            </w:tcBorders>
            <w:noWrap w:val="0"/>
            <w:vAlign w:val="center"/>
          </w:tcPr>
          <w:p w14:paraId="19A6C8E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未按规定修剪扣5分</w:t>
            </w:r>
          </w:p>
        </w:tc>
        <w:tc>
          <w:tcPr>
            <w:tcW w:w="960" w:type="dxa"/>
            <w:gridSpan w:val="2"/>
            <w:tcBorders>
              <w:top w:val="nil"/>
              <w:left w:val="nil"/>
              <w:bottom w:val="single" w:color="000000" w:sz="4" w:space="0"/>
              <w:right w:val="single" w:color="000000" w:sz="4" w:space="0"/>
            </w:tcBorders>
            <w:noWrap w:val="0"/>
            <w:vAlign w:val="center"/>
          </w:tcPr>
          <w:p w14:paraId="68998CF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46CF4B4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1FFE476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1E9C19D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68CB7E6">
        <w:tblPrEx>
          <w:tblCellMar>
            <w:top w:w="0" w:type="dxa"/>
            <w:left w:w="108" w:type="dxa"/>
            <w:bottom w:w="0" w:type="dxa"/>
            <w:right w:w="108" w:type="dxa"/>
          </w:tblCellMar>
        </w:tblPrEx>
        <w:trPr>
          <w:trHeight w:val="390" w:hRule="atLeast"/>
        </w:trPr>
        <w:tc>
          <w:tcPr>
            <w:tcW w:w="1134" w:type="dxa"/>
            <w:vMerge w:val="continue"/>
            <w:tcBorders>
              <w:left w:val="single" w:color="000000" w:sz="4" w:space="0"/>
              <w:bottom w:val="single" w:color="000000" w:sz="4" w:space="0"/>
              <w:right w:val="single" w:color="000000" w:sz="4" w:space="0"/>
            </w:tcBorders>
            <w:noWrap w:val="0"/>
            <w:vAlign w:val="center"/>
          </w:tcPr>
          <w:p w14:paraId="2FB8F53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2A89D0D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7.定期对林带树木、花卉、草坪等进行施肥。</w:t>
            </w:r>
          </w:p>
        </w:tc>
        <w:tc>
          <w:tcPr>
            <w:tcW w:w="2430" w:type="dxa"/>
            <w:gridSpan w:val="3"/>
            <w:tcBorders>
              <w:top w:val="nil"/>
              <w:left w:val="nil"/>
              <w:bottom w:val="single" w:color="000000" w:sz="4" w:space="0"/>
              <w:right w:val="single" w:color="000000" w:sz="4" w:space="0"/>
            </w:tcBorders>
            <w:noWrap w:val="0"/>
            <w:vAlign w:val="center"/>
          </w:tcPr>
          <w:p w14:paraId="7445A5D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未定期对林带树木、花卉、草坪等进行施肥扣5分</w:t>
            </w:r>
          </w:p>
        </w:tc>
        <w:tc>
          <w:tcPr>
            <w:tcW w:w="960" w:type="dxa"/>
            <w:gridSpan w:val="2"/>
            <w:tcBorders>
              <w:top w:val="nil"/>
              <w:left w:val="nil"/>
              <w:bottom w:val="single" w:color="000000" w:sz="4" w:space="0"/>
              <w:right w:val="single" w:color="000000" w:sz="4" w:space="0"/>
            </w:tcBorders>
            <w:noWrap w:val="0"/>
            <w:vAlign w:val="center"/>
          </w:tcPr>
          <w:p w14:paraId="62750332">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4660821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6119D4C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1976E96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04DBF0B8">
        <w:tblPrEx>
          <w:tblCellMar>
            <w:top w:w="0" w:type="dxa"/>
            <w:left w:w="108" w:type="dxa"/>
            <w:bottom w:w="0" w:type="dxa"/>
            <w:right w:w="108" w:type="dxa"/>
          </w:tblCellMar>
        </w:tblPrEx>
        <w:trPr>
          <w:trHeight w:val="420" w:hRule="atLeast"/>
        </w:trPr>
        <w:tc>
          <w:tcPr>
            <w:tcW w:w="1134" w:type="dxa"/>
            <w:tcBorders>
              <w:top w:val="nil"/>
              <w:left w:val="single" w:color="000000" w:sz="4" w:space="0"/>
              <w:bottom w:val="single" w:color="000000" w:sz="4" w:space="0"/>
              <w:right w:val="single" w:color="000000" w:sz="4" w:space="0"/>
            </w:tcBorders>
            <w:noWrap w:val="0"/>
            <w:vAlign w:val="center"/>
          </w:tcPr>
          <w:p w14:paraId="150BD34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w:t>
            </w:r>
          </w:p>
        </w:tc>
        <w:tc>
          <w:tcPr>
            <w:tcW w:w="3585" w:type="dxa"/>
            <w:gridSpan w:val="2"/>
            <w:tcBorders>
              <w:top w:val="nil"/>
              <w:left w:val="nil"/>
              <w:bottom w:val="single" w:color="000000" w:sz="4" w:space="0"/>
              <w:right w:val="single" w:color="000000" w:sz="4" w:space="0"/>
            </w:tcBorders>
            <w:noWrap w:val="0"/>
            <w:vAlign w:val="center"/>
          </w:tcPr>
          <w:p w14:paraId="75F639B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清卫标准</w:t>
            </w:r>
          </w:p>
        </w:tc>
        <w:tc>
          <w:tcPr>
            <w:tcW w:w="2430" w:type="dxa"/>
            <w:gridSpan w:val="3"/>
            <w:tcBorders>
              <w:top w:val="nil"/>
              <w:left w:val="nil"/>
              <w:bottom w:val="single" w:color="000000" w:sz="4" w:space="0"/>
              <w:right w:val="single" w:color="000000" w:sz="4" w:space="0"/>
            </w:tcBorders>
            <w:noWrap/>
            <w:vAlign w:val="center"/>
          </w:tcPr>
          <w:p w14:paraId="2F910B8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5AF98B6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1F3DBD2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1E35A02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0EB638C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A99D3AE">
        <w:tblPrEx>
          <w:tblCellMar>
            <w:top w:w="0" w:type="dxa"/>
            <w:left w:w="108" w:type="dxa"/>
            <w:bottom w:w="0" w:type="dxa"/>
            <w:right w:w="108" w:type="dxa"/>
          </w:tblCellMar>
        </w:tblPrEx>
        <w:trPr>
          <w:trHeight w:val="436" w:hRule="atLeast"/>
        </w:trPr>
        <w:tc>
          <w:tcPr>
            <w:tcW w:w="1134" w:type="dxa"/>
            <w:tcBorders>
              <w:top w:val="nil"/>
              <w:left w:val="single" w:color="000000" w:sz="4" w:space="0"/>
              <w:bottom w:val="single" w:color="000000" w:sz="4" w:space="0"/>
              <w:right w:val="single" w:color="000000" w:sz="4" w:space="0"/>
            </w:tcBorders>
            <w:noWrap/>
            <w:vAlign w:val="center"/>
          </w:tcPr>
          <w:p w14:paraId="7E5858E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585" w:type="dxa"/>
            <w:gridSpan w:val="2"/>
            <w:tcBorders>
              <w:top w:val="nil"/>
              <w:left w:val="nil"/>
              <w:bottom w:val="single" w:color="000000" w:sz="4" w:space="0"/>
              <w:right w:val="single" w:color="000000" w:sz="4" w:space="0"/>
            </w:tcBorders>
            <w:noWrap w:val="0"/>
            <w:vAlign w:val="center"/>
          </w:tcPr>
          <w:p w14:paraId="36AB305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1.林带树木整齐，无绑扎物，无挂物架线等现象；环境整洁、不乱倒乱放废弃物，无白色污染等现象。</w:t>
            </w:r>
          </w:p>
        </w:tc>
        <w:tc>
          <w:tcPr>
            <w:tcW w:w="2430" w:type="dxa"/>
            <w:gridSpan w:val="3"/>
            <w:tcBorders>
              <w:top w:val="nil"/>
              <w:left w:val="nil"/>
              <w:bottom w:val="single" w:color="000000" w:sz="4" w:space="0"/>
              <w:right w:val="single" w:color="000000" w:sz="4" w:space="0"/>
            </w:tcBorders>
            <w:noWrap w:val="0"/>
            <w:vAlign w:val="center"/>
          </w:tcPr>
          <w:p w14:paraId="53CC253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发现绑扎、挂物、架线一处扣0.5分；发现乱倒乱放废弃物、白色污染现象的扣0.5分</w:t>
            </w:r>
          </w:p>
        </w:tc>
        <w:tc>
          <w:tcPr>
            <w:tcW w:w="960" w:type="dxa"/>
            <w:gridSpan w:val="2"/>
            <w:tcBorders>
              <w:top w:val="nil"/>
              <w:left w:val="nil"/>
              <w:bottom w:val="single" w:color="000000" w:sz="4" w:space="0"/>
              <w:right w:val="single" w:color="000000" w:sz="4" w:space="0"/>
            </w:tcBorders>
            <w:noWrap w:val="0"/>
            <w:vAlign w:val="center"/>
          </w:tcPr>
          <w:p w14:paraId="3FA9009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32AA082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6F32F47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4469564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21D9AA2">
        <w:tblPrEx>
          <w:tblCellMar>
            <w:top w:w="0" w:type="dxa"/>
            <w:left w:w="108" w:type="dxa"/>
            <w:bottom w:w="0" w:type="dxa"/>
            <w:right w:w="108" w:type="dxa"/>
          </w:tblCellMar>
        </w:tblPrEx>
        <w:trPr>
          <w:trHeight w:val="420" w:hRule="atLeast"/>
        </w:trPr>
        <w:tc>
          <w:tcPr>
            <w:tcW w:w="1134" w:type="dxa"/>
            <w:tcBorders>
              <w:top w:val="nil"/>
              <w:left w:val="single" w:color="000000" w:sz="4" w:space="0"/>
              <w:bottom w:val="single" w:color="000000" w:sz="4" w:space="0"/>
              <w:right w:val="single" w:color="000000" w:sz="4" w:space="0"/>
            </w:tcBorders>
            <w:noWrap w:val="0"/>
            <w:vAlign w:val="center"/>
          </w:tcPr>
          <w:p w14:paraId="3CE6686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w:t>
            </w:r>
          </w:p>
        </w:tc>
        <w:tc>
          <w:tcPr>
            <w:tcW w:w="3585" w:type="dxa"/>
            <w:gridSpan w:val="2"/>
            <w:tcBorders>
              <w:top w:val="nil"/>
              <w:left w:val="nil"/>
              <w:bottom w:val="single" w:color="000000" w:sz="4" w:space="0"/>
              <w:right w:val="single" w:color="000000" w:sz="4" w:space="0"/>
            </w:tcBorders>
            <w:noWrap w:val="0"/>
            <w:vAlign w:val="center"/>
          </w:tcPr>
          <w:p w14:paraId="6ADA310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安全环保</w:t>
            </w:r>
          </w:p>
        </w:tc>
        <w:tc>
          <w:tcPr>
            <w:tcW w:w="2430" w:type="dxa"/>
            <w:gridSpan w:val="3"/>
            <w:tcBorders>
              <w:top w:val="nil"/>
              <w:left w:val="nil"/>
              <w:bottom w:val="single" w:color="000000" w:sz="4" w:space="0"/>
              <w:right w:val="single" w:color="000000" w:sz="4" w:space="0"/>
            </w:tcBorders>
            <w:noWrap/>
            <w:vAlign w:val="center"/>
          </w:tcPr>
          <w:p w14:paraId="08F005C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6804A4F2">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[20]</w:t>
            </w:r>
          </w:p>
        </w:tc>
        <w:tc>
          <w:tcPr>
            <w:tcW w:w="510" w:type="dxa"/>
            <w:gridSpan w:val="2"/>
            <w:tcBorders>
              <w:top w:val="nil"/>
              <w:left w:val="nil"/>
              <w:bottom w:val="single" w:color="000000" w:sz="4" w:space="0"/>
              <w:right w:val="single" w:color="000000" w:sz="4" w:space="0"/>
            </w:tcBorders>
            <w:noWrap/>
            <w:vAlign w:val="center"/>
          </w:tcPr>
          <w:p w14:paraId="533508C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2505696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4A10EDC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8E6EAAB">
        <w:tblPrEx>
          <w:tblCellMar>
            <w:top w:w="0" w:type="dxa"/>
            <w:left w:w="108" w:type="dxa"/>
            <w:bottom w:w="0" w:type="dxa"/>
            <w:right w:w="108" w:type="dxa"/>
          </w:tblCellMar>
        </w:tblPrEx>
        <w:trPr>
          <w:trHeight w:val="492" w:hRule="atLeast"/>
        </w:trPr>
        <w:tc>
          <w:tcPr>
            <w:tcW w:w="1134" w:type="dxa"/>
            <w:vMerge w:val="restart"/>
            <w:tcBorders>
              <w:top w:val="nil"/>
              <w:left w:val="single" w:color="000000" w:sz="4" w:space="0"/>
              <w:bottom w:val="single" w:color="000000" w:sz="4" w:space="0"/>
              <w:right w:val="single" w:color="000000" w:sz="4" w:space="0"/>
            </w:tcBorders>
            <w:noWrap w:val="0"/>
            <w:vAlign w:val="center"/>
          </w:tcPr>
          <w:p w14:paraId="57727F3F">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安全作业</w:t>
            </w:r>
          </w:p>
        </w:tc>
        <w:tc>
          <w:tcPr>
            <w:tcW w:w="3585" w:type="dxa"/>
            <w:gridSpan w:val="2"/>
            <w:tcBorders>
              <w:top w:val="nil"/>
              <w:left w:val="nil"/>
              <w:bottom w:val="single" w:color="000000" w:sz="4" w:space="0"/>
              <w:right w:val="single" w:color="000000" w:sz="4" w:space="0"/>
            </w:tcBorders>
            <w:noWrap w:val="0"/>
            <w:vAlign w:val="center"/>
          </w:tcPr>
          <w:p w14:paraId="2539C03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1.严格遵守安全作业规程，各类机械设备安全可靠，不带病危险作业，确保自身作业安全；</w:t>
            </w:r>
          </w:p>
        </w:tc>
        <w:tc>
          <w:tcPr>
            <w:tcW w:w="2430" w:type="dxa"/>
            <w:gridSpan w:val="3"/>
            <w:tcBorders>
              <w:top w:val="nil"/>
              <w:left w:val="nil"/>
              <w:bottom w:val="single" w:color="000000" w:sz="4" w:space="0"/>
              <w:right w:val="single" w:color="000000" w:sz="4" w:space="0"/>
            </w:tcBorders>
            <w:noWrap w:val="0"/>
            <w:vAlign w:val="center"/>
          </w:tcPr>
          <w:p w14:paraId="38F0819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作业时未严格遵守安全作业规程的，发现扣5分/次</w:t>
            </w:r>
          </w:p>
        </w:tc>
        <w:tc>
          <w:tcPr>
            <w:tcW w:w="960" w:type="dxa"/>
            <w:gridSpan w:val="2"/>
            <w:tcBorders>
              <w:top w:val="nil"/>
              <w:left w:val="nil"/>
              <w:bottom w:val="single" w:color="000000" w:sz="4" w:space="0"/>
              <w:right w:val="single" w:color="000000" w:sz="4" w:space="0"/>
            </w:tcBorders>
            <w:noWrap w:val="0"/>
            <w:vAlign w:val="center"/>
          </w:tcPr>
          <w:p w14:paraId="327BB6C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79B683A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33EDB8E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69888ED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EF48591">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14:paraId="0A579E1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4281B10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2.防火、抗台、抗旱及预防各类自然灾害措施得力。</w:t>
            </w:r>
          </w:p>
        </w:tc>
        <w:tc>
          <w:tcPr>
            <w:tcW w:w="2430" w:type="dxa"/>
            <w:gridSpan w:val="3"/>
            <w:tcBorders>
              <w:top w:val="nil"/>
              <w:left w:val="nil"/>
              <w:bottom w:val="single" w:color="000000" w:sz="4" w:space="0"/>
              <w:right w:val="single" w:color="000000" w:sz="4" w:space="0"/>
            </w:tcBorders>
            <w:noWrap w:val="0"/>
            <w:vAlign w:val="center"/>
          </w:tcPr>
          <w:p w14:paraId="21AA664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预防各类自然灾害措施不力扣5分/次</w:t>
            </w:r>
          </w:p>
        </w:tc>
        <w:tc>
          <w:tcPr>
            <w:tcW w:w="960" w:type="dxa"/>
            <w:gridSpan w:val="2"/>
            <w:tcBorders>
              <w:top w:val="nil"/>
              <w:left w:val="nil"/>
              <w:bottom w:val="single" w:color="000000" w:sz="4" w:space="0"/>
              <w:right w:val="single" w:color="000000" w:sz="4" w:space="0"/>
            </w:tcBorders>
            <w:noWrap w:val="0"/>
            <w:vAlign w:val="center"/>
          </w:tcPr>
          <w:p w14:paraId="45339410">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4833341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7030DED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421A828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D5735CF">
        <w:tblPrEx>
          <w:tblCellMar>
            <w:top w:w="0" w:type="dxa"/>
            <w:left w:w="108" w:type="dxa"/>
            <w:bottom w:w="0" w:type="dxa"/>
            <w:right w:w="108" w:type="dxa"/>
          </w:tblCellMar>
        </w:tblPrEx>
        <w:trPr>
          <w:trHeight w:val="405" w:hRule="atLeast"/>
        </w:trPr>
        <w:tc>
          <w:tcPr>
            <w:tcW w:w="1134" w:type="dxa"/>
            <w:tcBorders>
              <w:top w:val="nil"/>
              <w:left w:val="single" w:color="000000" w:sz="4" w:space="0"/>
              <w:bottom w:val="single" w:color="000000" w:sz="4" w:space="0"/>
              <w:right w:val="single" w:color="000000" w:sz="4" w:space="0"/>
            </w:tcBorders>
            <w:noWrap w:val="0"/>
            <w:vAlign w:val="center"/>
          </w:tcPr>
          <w:p w14:paraId="6348B77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w:t>
            </w:r>
          </w:p>
        </w:tc>
        <w:tc>
          <w:tcPr>
            <w:tcW w:w="3585" w:type="dxa"/>
            <w:gridSpan w:val="2"/>
            <w:tcBorders>
              <w:top w:val="nil"/>
              <w:left w:val="nil"/>
              <w:bottom w:val="single" w:color="000000" w:sz="4" w:space="0"/>
              <w:right w:val="single" w:color="000000" w:sz="4" w:space="0"/>
            </w:tcBorders>
            <w:noWrap w:val="0"/>
            <w:vAlign w:val="center"/>
          </w:tcPr>
          <w:p w14:paraId="34ECC8A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养护管理</w:t>
            </w:r>
          </w:p>
        </w:tc>
        <w:tc>
          <w:tcPr>
            <w:tcW w:w="2430" w:type="dxa"/>
            <w:gridSpan w:val="3"/>
            <w:tcBorders>
              <w:top w:val="nil"/>
              <w:left w:val="nil"/>
              <w:bottom w:val="single" w:color="000000" w:sz="4" w:space="0"/>
              <w:right w:val="single" w:color="000000" w:sz="4" w:space="0"/>
            </w:tcBorders>
            <w:noWrap/>
            <w:vAlign w:val="center"/>
          </w:tcPr>
          <w:p w14:paraId="0E66294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960" w:type="dxa"/>
            <w:gridSpan w:val="2"/>
            <w:tcBorders>
              <w:top w:val="nil"/>
              <w:left w:val="nil"/>
              <w:bottom w:val="single" w:color="000000" w:sz="4" w:space="0"/>
              <w:right w:val="single" w:color="000000" w:sz="4" w:space="0"/>
            </w:tcBorders>
            <w:noWrap w:val="0"/>
            <w:vAlign w:val="center"/>
          </w:tcPr>
          <w:p w14:paraId="5F588BF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181A2E4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68ACB13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572EDFE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39F012E7">
        <w:tblPrEx>
          <w:tblCellMar>
            <w:top w:w="0" w:type="dxa"/>
            <w:left w:w="108" w:type="dxa"/>
            <w:bottom w:w="0" w:type="dxa"/>
            <w:right w:w="108" w:type="dxa"/>
          </w:tblCellMar>
        </w:tblPrEx>
        <w:trPr>
          <w:trHeight w:val="495" w:hRule="atLeast"/>
        </w:trPr>
        <w:tc>
          <w:tcPr>
            <w:tcW w:w="1134" w:type="dxa"/>
            <w:vMerge w:val="restart"/>
            <w:tcBorders>
              <w:top w:val="nil"/>
              <w:left w:val="single" w:color="000000" w:sz="4" w:space="0"/>
              <w:right w:val="single" w:color="000000" w:sz="4" w:space="0"/>
            </w:tcBorders>
            <w:noWrap w:val="0"/>
            <w:vAlign w:val="center"/>
          </w:tcPr>
          <w:p w14:paraId="2F4EF58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养护管理</w:t>
            </w:r>
          </w:p>
        </w:tc>
        <w:tc>
          <w:tcPr>
            <w:tcW w:w="3585" w:type="dxa"/>
            <w:gridSpan w:val="2"/>
            <w:tcBorders>
              <w:top w:val="nil"/>
              <w:left w:val="nil"/>
              <w:bottom w:val="single" w:color="000000" w:sz="4" w:space="0"/>
              <w:right w:val="single" w:color="000000" w:sz="4" w:space="0"/>
            </w:tcBorders>
            <w:noWrap w:val="0"/>
            <w:vAlign w:val="center"/>
          </w:tcPr>
          <w:p w14:paraId="6F5760B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1.日常养护措施得力，管理有方；对交办的指令性、突发性、临时性任务完成情况及时得力。</w:t>
            </w:r>
          </w:p>
        </w:tc>
        <w:tc>
          <w:tcPr>
            <w:tcW w:w="2430" w:type="dxa"/>
            <w:gridSpan w:val="3"/>
            <w:tcBorders>
              <w:top w:val="nil"/>
              <w:left w:val="nil"/>
              <w:bottom w:val="single" w:color="000000" w:sz="4" w:space="0"/>
              <w:right w:val="single" w:color="000000" w:sz="4" w:space="0"/>
            </w:tcBorders>
            <w:noWrap/>
            <w:vAlign w:val="center"/>
          </w:tcPr>
          <w:p w14:paraId="2026A77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未按规定日常保养，未及时完成任务的扣5分</w:t>
            </w:r>
          </w:p>
        </w:tc>
        <w:tc>
          <w:tcPr>
            <w:tcW w:w="960" w:type="dxa"/>
            <w:gridSpan w:val="2"/>
            <w:tcBorders>
              <w:top w:val="nil"/>
              <w:left w:val="nil"/>
              <w:bottom w:val="single" w:color="000000" w:sz="4" w:space="0"/>
              <w:right w:val="single" w:color="000000" w:sz="4" w:space="0"/>
            </w:tcBorders>
            <w:noWrap w:val="0"/>
            <w:vAlign w:val="center"/>
          </w:tcPr>
          <w:p w14:paraId="5A5B78B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797B511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0F4F3C1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3BE3E32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34BEC6E6">
        <w:tblPrEx>
          <w:tblCellMar>
            <w:top w:w="0" w:type="dxa"/>
            <w:left w:w="108" w:type="dxa"/>
            <w:bottom w:w="0" w:type="dxa"/>
            <w:right w:w="108" w:type="dxa"/>
          </w:tblCellMar>
        </w:tblPrEx>
        <w:trPr>
          <w:trHeight w:val="495" w:hRule="atLeast"/>
        </w:trPr>
        <w:tc>
          <w:tcPr>
            <w:tcW w:w="1134" w:type="dxa"/>
            <w:vMerge w:val="continue"/>
            <w:tcBorders>
              <w:left w:val="single" w:color="000000" w:sz="4" w:space="0"/>
              <w:bottom w:val="single" w:color="000000" w:sz="4" w:space="0"/>
              <w:right w:val="single" w:color="000000" w:sz="4" w:space="0"/>
            </w:tcBorders>
            <w:noWrap w:val="0"/>
            <w:vAlign w:val="center"/>
          </w:tcPr>
          <w:p w14:paraId="7B095DD2">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677E0E9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2.各类机械设备保养及时，情况良好，车容整洁，管理规范；材料保管完好，适用合理有效。</w:t>
            </w:r>
          </w:p>
        </w:tc>
        <w:tc>
          <w:tcPr>
            <w:tcW w:w="2430" w:type="dxa"/>
            <w:gridSpan w:val="3"/>
            <w:tcBorders>
              <w:top w:val="nil"/>
              <w:left w:val="nil"/>
              <w:bottom w:val="single" w:color="000000" w:sz="4" w:space="0"/>
              <w:right w:val="single" w:color="000000" w:sz="4" w:space="0"/>
            </w:tcBorders>
            <w:noWrap/>
            <w:vAlign w:val="center"/>
          </w:tcPr>
          <w:p w14:paraId="1118942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各类机械设备未及时保养的，材料保管不齐全损坏的，发现扣5分</w:t>
            </w:r>
          </w:p>
        </w:tc>
        <w:tc>
          <w:tcPr>
            <w:tcW w:w="960" w:type="dxa"/>
            <w:gridSpan w:val="2"/>
            <w:tcBorders>
              <w:top w:val="nil"/>
              <w:left w:val="nil"/>
              <w:bottom w:val="single" w:color="000000" w:sz="4" w:space="0"/>
              <w:right w:val="single" w:color="000000" w:sz="4" w:space="0"/>
            </w:tcBorders>
            <w:noWrap w:val="0"/>
            <w:vAlign w:val="center"/>
          </w:tcPr>
          <w:p w14:paraId="2E4EEF4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072FBB0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2A21929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2D954D0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081A70E7">
        <w:tblPrEx>
          <w:tblCellMar>
            <w:top w:w="0" w:type="dxa"/>
            <w:left w:w="108" w:type="dxa"/>
            <w:bottom w:w="0" w:type="dxa"/>
            <w:right w:w="108" w:type="dxa"/>
          </w:tblCellMar>
        </w:tblPrEx>
        <w:trPr>
          <w:trHeight w:val="495" w:hRule="atLeast"/>
        </w:trPr>
        <w:tc>
          <w:tcPr>
            <w:tcW w:w="1134" w:type="dxa"/>
            <w:tcBorders>
              <w:top w:val="nil"/>
              <w:left w:val="single" w:color="000000" w:sz="4" w:space="0"/>
              <w:bottom w:val="single" w:color="000000" w:sz="4" w:space="0"/>
              <w:right w:val="single" w:color="000000" w:sz="4" w:space="0"/>
            </w:tcBorders>
            <w:noWrap w:val="0"/>
            <w:vAlign w:val="center"/>
          </w:tcPr>
          <w:p w14:paraId="1D2E2C9B">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w:t>
            </w:r>
          </w:p>
        </w:tc>
        <w:tc>
          <w:tcPr>
            <w:tcW w:w="3585" w:type="dxa"/>
            <w:gridSpan w:val="2"/>
            <w:tcBorders>
              <w:top w:val="nil"/>
              <w:left w:val="nil"/>
              <w:bottom w:val="single" w:color="000000" w:sz="4" w:space="0"/>
              <w:right w:val="single" w:color="000000" w:sz="4" w:space="0"/>
            </w:tcBorders>
            <w:noWrap w:val="0"/>
            <w:vAlign w:val="center"/>
          </w:tcPr>
          <w:p w14:paraId="73ADF93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内业资料</w:t>
            </w:r>
          </w:p>
        </w:tc>
        <w:tc>
          <w:tcPr>
            <w:tcW w:w="2430" w:type="dxa"/>
            <w:gridSpan w:val="3"/>
            <w:tcBorders>
              <w:top w:val="nil"/>
              <w:left w:val="nil"/>
              <w:bottom w:val="single" w:color="000000" w:sz="4" w:space="0"/>
              <w:right w:val="single" w:color="000000" w:sz="4" w:space="0"/>
            </w:tcBorders>
            <w:noWrap/>
            <w:vAlign w:val="center"/>
          </w:tcPr>
          <w:p w14:paraId="10535B0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4411568B">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29F027F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0A996EF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0BD8251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5801B06">
        <w:tblPrEx>
          <w:tblCellMar>
            <w:top w:w="0" w:type="dxa"/>
            <w:left w:w="108" w:type="dxa"/>
            <w:bottom w:w="0" w:type="dxa"/>
            <w:right w:w="108" w:type="dxa"/>
          </w:tblCellMar>
        </w:tblPrEx>
        <w:trPr>
          <w:trHeight w:val="426" w:hRule="atLeast"/>
        </w:trPr>
        <w:tc>
          <w:tcPr>
            <w:tcW w:w="1134" w:type="dxa"/>
            <w:vMerge w:val="restart"/>
            <w:tcBorders>
              <w:top w:val="nil"/>
              <w:left w:val="single" w:color="000000" w:sz="4" w:space="0"/>
              <w:right w:val="single" w:color="000000" w:sz="4" w:space="0"/>
            </w:tcBorders>
            <w:noWrap w:val="0"/>
            <w:vAlign w:val="center"/>
          </w:tcPr>
          <w:p w14:paraId="13D0975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文明作业</w:t>
            </w:r>
          </w:p>
        </w:tc>
        <w:tc>
          <w:tcPr>
            <w:tcW w:w="3585" w:type="dxa"/>
            <w:gridSpan w:val="2"/>
            <w:tcBorders>
              <w:top w:val="nil"/>
              <w:left w:val="nil"/>
              <w:bottom w:val="single" w:color="000000" w:sz="4" w:space="0"/>
              <w:right w:val="single" w:color="000000" w:sz="4" w:space="0"/>
            </w:tcBorders>
            <w:noWrap w:val="0"/>
            <w:vAlign w:val="center"/>
          </w:tcPr>
          <w:p w14:paraId="0AD1F90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1.每月按时上交下月工作计划表以上月工作完成反馈表及其他内业资料。</w:t>
            </w:r>
          </w:p>
        </w:tc>
        <w:tc>
          <w:tcPr>
            <w:tcW w:w="2430" w:type="dxa"/>
            <w:gridSpan w:val="3"/>
            <w:tcBorders>
              <w:top w:val="nil"/>
              <w:left w:val="nil"/>
              <w:bottom w:val="single" w:color="000000" w:sz="4" w:space="0"/>
              <w:right w:val="single" w:color="000000" w:sz="4" w:space="0"/>
            </w:tcBorders>
            <w:noWrap w:val="0"/>
            <w:vAlign w:val="center"/>
          </w:tcPr>
          <w:p w14:paraId="7B79240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未及时上交工作计划扣2分/次</w:t>
            </w:r>
          </w:p>
        </w:tc>
        <w:tc>
          <w:tcPr>
            <w:tcW w:w="960" w:type="dxa"/>
            <w:gridSpan w:val="2"/>
            <w:tcBorders>
              <w:top w:val="nil"/>
              <w:left w:val="nil"/>
              <w:bottom w:val="single" w:color="000000" w:sz="4" w:space="0"/>
              <w:right w:val="single" w:color="000000" w:sz="4" w:space="0"/>
            </w:tcBorders>
            <w:noWrap w:val="0"/>
            <w:vAlign w:val="center"/>
          </w:tcPr>
          <w:p w14:paraId="2059075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510" w:type="dxa"/>
            <w:gridSpan w:val="2"/>
            <w:tcBorders>
              <w:top w:val="nil"/>
              <w:left w:val="nil"/>
              <w:bottom w:val="single" w:color="000000" w:sz="4" w:space="0"/>
              <w:right w:val="single" w:color="000000" w:sz="4" w:space="0"/>
            </w:tcBorders>
            <w:noWrap/>
            <w:vAlign w:val="center"/>
          </w:tcPr>
          <w:p w14:paraId="1168E93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1A75DBB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4EEEB53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A5AF227">
        <w:tblPrEx>
          <w:tblCellMar>
            <w:top w:w="0" w:type="dxa"/>
            <w:left w:w="108" w:type="dxa"/>
            <w:bottom w:w="0" w:type="dxa"/>
            <w:right w:w="108" w:type="dxa"/>
          </w:tblCellMar>
        </w:tblPrEx>
        <w:trPr>
          <w:trHeight w:val="521" w:hRule="atLeast"/>
        </w:trPr>
        <w:tc>
          <w:tcPr>
            <w:tcW w:w="1134" w:type="dxa"/>
            <w:vMerge w:val="continue"/>
            <w:tcBorders>
              <w:left w:val="single" w:color="000000" w:sz="4" w:space="0"/>
              <w:bottom w:val="single" w:color="000000" w:sz="4" w:space="0"/>
              <w:right w:val="single" w:color="000000" w:sz="4" w:space="0"/>
            </w:tcBorders>
            <w:noWrap w:val="0"/>
            <w:vAlign w:val="center"/>
          </w:tcPr>
          <w:p w14:paraId="5A71BAB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510E847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2.响应招标文件规定的最低人员标准</w:t>
            </w:r>
          </w:p>
        </w:tc>
        <w:tc>
          <w:tcPr>
            <w:tcW w:w="2430" w:type="dxa"/>
            <w:gridSpan w:val="3"/>
            <w:tcBorders>
              <w:top w:val="nil"/>
              <w:left w:val="nil"/>
              <w:bottom w:val="single" w:color="000000" w:sz="4" w:space="0"/>
              <w:right w:val="single" w:color="000000" w:sz="4" w:space="0"/>
            </w:tcBorders>
            <w:noWrap w:val="0"/>
            <w:vAlign w:val="center"/>
          </w:tcPr>
          <w:p w14:paraId="1E6EF409">
            <w:pPr>
              <w:keepNext w:val="0"/>
              <w:keepLines w:val="0"/>
              <w:pageBreakBefore w:val="0"/>
              <w:widowControl/>
              <w:kinsoku/>
              <w:wordWrap/>
              <w:overflowPunct/>
              <w:topLinePunct w:val="0"/>
              <w:autoSpaceDE/>
              <w:autoSpaceDN/>
              <w:bidi w:val="0"/>
              <w:adjustRightInd/>
              <w:snapToGrid/>
              <w:spacing w:line="360" w:lineRule="auto"/>
              <w:ind w:right="-48" w:rightChars="-23"/>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未响应招标文件规定的最低人员标准，每人每次扣1分。</w:t>
            </w:r>
          </w:p>
        </w:tc>
        <w:tc>
          <w:tcPr>
            <w:tcW w:w="960" w:type="dxa"/>
            <w:gridSpan w:val="2"/>
            <w:tcBorders>
              <w:top w:val="nil"/>
              <w:left w:val="nil"/>
              <w:bottom w:val="single" w:color="000000" w:sz="4" w:space="0"/>
              <w:right w:val="single" w:color="000000" w:sz="4" w:space="0"/>
            </w:tcBorders>
            <w:noWrap w:val="0"/>
            <w:vAlign w:val="center"/>
          </w:tcPr>
          <w:p w14:paraId="560F0BA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510" w:type="dxa"/>
            <w:gridSpan w:val="2"/>
            <w:tcBorders>
              <w:top w:val="nil"/>
              <w:left w:val="nil"/>
              <w:bottom w:val="single" w:color="000000" w:sz="4" w:space="0"/>
              <w:right w:val="single" w:color="000000" w:sz="4" w:space="0"/>
            </w:tcBorders>
            <w:noWrap/>
            <w:vAlign w:val="center"/>
          </w:tcPr>
          <w:p w14:paraId="77CFADE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332CAF9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25C1706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0BAE2F03">
        <w:tblPrEx>
          <w:tblCellMar>
            <w:top w:w="0" w:type="dxa"/>
            <w:left w:w="108" w:type="dxa"/>
            <w:bottom w:w="0" w:type="dxa"/>
            <w:right w:w="108" w:type="dxa"/>
          </w:tblCellMar>
        </w:tblPrEx>
        <w:trPr>
          <w:trHeight w:val="345" w:hRule="atLeast"/>
        </w:trPr>
        <w:tc>
          <w:tcPr>
            <w:tcW w:w="1134" w:type="dxa"/>
            <w:tcBorders>
              <w:top w:val="nil"/>
              <w:left w:val="single" w:color="000000" w:sz="4" w:space="0"/>
              <w:bottom w:val="single" w:color="000000" w:sz="4" w:space="0"/>
              <w:right w:val="single" w:color="000000" w:sz="4" w:space="0"/>
            </w:tcBorders>
            <w:noWrap w:val="0"/>
            <w:vAlign w:val="center"/>
          </w:tcPr>
          <w:p w14:paraId="5B908CF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（六）</w:t>
            </w:r>
          </w:p>
        </w:tc>
        <w:tc>
          <w:tcPr>
            <w:tcW w:w="3585" w:type="dxa"/>
            <w:gridSpan w:val="2"/>
            <w:tcBorders>
              <w:top w:val="nil"/>
              <w:left w:val="nil"/>
              <w:bottom w:val="single" w:color="000000" w:sz="4" w:space="0"/>
              <w:right w:val="single" w:color="000000" w:sz="4" w:space="0"/>
            </w:tcBorders>
            <w:noWrap w:val="0"/>
            <w:vAlign w:val="center"/>
          </w:tcPr>
          <w:p w14:paraId="3BEDC78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总计</w:t>
            </w:r>
          </w:p>
        </w:tc>
        <w:tc>
          <w:tcPr>
            <w:tcW w:w="2430" w:type="dxa"/>
            <w:gridSpan w:val="3"/>
            <w:tcBorders>
              <w:top w:val="nil"/>
              <w:left w:val="nil"/>
              <w:bottom w:val="single" w:color="000000" w:sz="4" w:space="0"/>
              <w:right w:val="single" w:color="000000" w:sz="4" w:space="0"/>
            </w:tcBorders>
            <w:noWrap/>
            <w:vAlign w:val="center"/>
          </w:tcPr>
          <w:p w14:paraId="643998E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465EB5C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[100]</w:t>
            </w:r>
          </w:p>
        </w:tc>
        <w:tc>
          <w:tcPr>
            <w:tcW w:w="510" w:type="dxa"/>
            <w:gridSpan w:val="2"/>
            <w:tcBorders>
              <w:top w:val="nil"/>
              <w:left w:val="nil"/>
              <w:bottom w:val="single" w:color="000000" w:sz="4" w:space="0"/>
              <w:right w:val="single" w:color="000000" w:sz="4" w:space="0"/>
            </w:tcBorders>
            <w:noWrap/>
            <w:vAlign w:val="center"/>
          </w:tcPr>
          <w:p w14:paraId="035A7D6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4697A87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333D244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C0787AA">
        <w:tblPrEx>
          <w:tblCellMar>
            <w:top w:w="0" w:type="dxa"/>
            <w:left w:w="108" w:type="dxa"/>
            <w:bottom w:w="0" w:type="dxa"/>
            <w:right w:w="108" w:type="dxa"/>
          </w:tblCellMar>
        </w:tblPrEx>
        <w:trPr>
          <w:trHeight w:val="420" w:hRule="atLeast"/>
        </w:trPr>
        <w:tc>
          <w:tcPr>
            <w:tcW w:w="9594" w:type="dxa"/>
            <w:gridSpan w:val="14"/>
            <w:tcBorders>
              <w:top w:val="nil"/>
              <w:left w:val="nil"/>
              <w:bottom w:val="nil"/>
              <w:right w:val="nil"/>
            </w:tcBorders>
            <w:noWrap/>
            <w:vAlign w:val="center"/>
          </w:tcPr>
          <w:p w14:paraId="0206ED4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备注：1.日常巡查考核由公路局绿化管理组进行考核，所占比重40%；</w:t>
            </w:r>
          </w:p>
        </w:tc>
      </w:tr>
      <w:tr w14:paraId="5ED92218">
        <w:tblPrEx>
          <w:tblCellMar>
            <w:top w:w="0" w:type="dxa"/>
            <w:left w:w="108" w:type="dxa"/>
            <w:bottom w:w="0" w:type="dxa"/>
            <w:right w:w="108" w:type="dxa"/>
          </w:tblCellMar>
        </w:tblPrEx>
        <w:trPr>
          <w:trHeight w:val="420" w:hRule="atLeast"/>
        </w:trPr>
        <w:tc>
          <w:tcPr>
            <w:tcW w:w="9594" w:type="dxa"/>
            <w:gridSpan w:val="14"/>
            <w:tcBorders>
              <w:top w:val="nil"/>
              <w:left w:val="nil"/>
              <w:bottom w:val="nil"/>
              <w:right w:val="nil"/>
            </w:tcBorders>
            <w:noWrap/>
            <w:vAlign w:val="center"/>
          </w:tcPr>
          <w:p w14:paraId="7754475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2.考核扣分以90分（含90分）为基准，结合养护中心季度考核，所得分数低于90分的，每下降一分，扣除当季养护经费中2%。</w:t>
            </w:r>
          </w:p>
        </w:tc>
      </w:tr>
      <w:tr w14:paraId="3C153764">
        <w:tblPrEx>
          <w:tblCellMar>
            <w:top w:w="0" w:type="dxa"/>
            <w:left w:w="108" w:type="dxa"/>
            <w:bottom w:w="0" w:type="dxa"/>
            <w:right w:w="108" w:type="dxa"/>
          </w:tblCellMar>
        </w:tblPrEx>
        <w:trPr>
          <w:trHeight w:val="420" w:hRule="atLeast"/>
        </w:trPr>
        <w:tc>
          <w:tcPr>
            <w:tcW w:w="9594" w:type="dxa"/>
            <w:gridSpan w:val="14"/>
            <w:tcBorders>
              <w:top w:val="nil"/>
              <w:left w:val="nil"/>
              <w:bottom w:val="nil"/>
              <w:right w:val="nil"/>
            </w:tcBorders>
            <w:noWrap/>
            <w:vAlign w:val="center"/>
          </w:tcPr>
          <w:p w14:paraId="0C9E018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检查人员：                                                                           站长：</w:t>
            </w:r>
          </w:p>
          <w:p w14:paraId="617D974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4BD0ABC3">
        <w:tblPrEx>
          <w:tblCellMar>
            <w:top w:w="0" w:type="dxa"/>
            <w:left w:w="108" w:type="dxa"/>
            <w:bottom w:w="0" w:type="dxa"/>
            <w:right w:w="108" w:type="dxa"/>
          </w:tblCellMar>
        </w:tblPrEx>
        <w:trPr>
          <w:trHeight w:val="420" w:hRule="atLeast"/>
        </w:trPr>
        <w:tc>
          <w:tcPr>
            <w:tcW w:w="9594" w:type="dxa"/>
            <w:gridSpan w:val="14"/>
            <w:tcBorders>
              <w:top w:val="nil"/>
              <w:left w:val="nil"/>
              <w:bottom w:val="nil"/>
              <w:right w:val="nil"/>
            </w:tcBorders>
            <w:noWrap/>
            <w:vAlign w:val="center"/>
          </w:tcPr>
          <w:p w14:paraId="36F4C0B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月度考核表</w:t>
            </w:r>
          </w:p>
        </w:tc>
      </w:tr>
      <w:tr w14:paraId="473748E2">
        <w:tblPrEx>
          <w:tblCellMar>
            <w:top w:w="0" w:type="dxa"/>
            <w:left w:w="108" w:type="dxa"/>
            <w:bottom w:w="0" w:type="dxa"/>
            <w:right w:w="108" w:type="dxa"/>
          </w:tblCellMar>
        </w:tblPrEx>
        <w:trPr>
          <w:trHeight w:val="420" w:hRule="atLeast"/>
        </w:trPr>
        <w:tc>
          <w:tcPr>
            <w:tcW w:w="9594" w:type="dxa"/>
            <w:gridSpan w:val="14"/>
            <w:tcBorders>
              <w:top w:val="nil"/>
              <w:left w:val="nil"/>
              <w:bottom w:val="single" w:color="auto" w:sz="4" w:space="0"/>
              <w:right w:val="nil"/>
            </w:tcBorders>
            <w:noWrap/>
            <w:vAlign w:val="center"/>
          </w:tcPr>
          <w:p w14:paraId="49D95EF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养护地段：                                  考核时间：      年     月     日</w:t>
            </w:r>
          </w:p>
        </w:tc>
      </w:tr>
      <w:tr w14:paraId="732D5093">
        <w:tblPrEx>
          <w:tblCellMar>
            <w:top w:w="0" w:type="dxa"/>
            <w:left w:w="108" w:type="dxa"/>
            <w:bottom w:w="0" w:type="dxa"/>
            <w:right w:w="108" w:type="dxa"/>
          </w:tblCellMar>
        </w:tblPrEx>
        <w:trPr>
          <w:trHeight w:val="495" w:hRule="atLeast"/>
        </w:trPr>
        <w:tc>
          <w:tcPr>
            <w:tcW w:w="1134" w:type="dxa"/>
            <w:tcBorders>
              <w:top w:val="single" w:color="auto" w:sz="4" w:space="0"/>
              <w:left w:val="single" w:color="000000" w:sz="4" w:space="0"/>
              <w:bottom w:val="single" w:color="000000" w:sz="4" w:space="0"/>
              <w:right w:val="single" w:color="000000" w:sz="4" w:space="0"/>
            </w:tcBorders>
            <w:noWrap w:val="0"/>
            <w:vAlign w:val="center"/>
          </w:tcPr>
          <w:p w14:paraId="528DC21F">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w:t>
            </w:r>
          </w:p>
        </w:tc>
        <w:tc>
          <w:tcPr>
            <w:tcW w:w="3585" w:type="dxa"/>
            <w:gridSpan w:val="2"/>
            <w:tcBorders>
              <w:top w:val="single" w:color="auto" w:sz="4" w:space="0"/>
              <w:left w:val="nil"/>
              <w:bottom w:val="single" w:color="000000" w:sz="4" w:space="0"/>
              <w:right w:val="single" w:color="000000" w:sz="4" w:space="0"/>
            </w:tcBorders>
            <w:noWrap w:val="0"/>
            <w:vAlign w:val="center"/>
          </w:tcPr>
          <w:p w14:paraId="71893A0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考核标准</w:t>
            </w:r>
          </w:p>
        </w:tc>
        <w:tc>
          <w:tcPr>
            <w:tcW w:w="2430" w:type="dxa"/>
            <w:gridSpan w:val="3"/>
            <w:tcBorders>
              <w:top w:val="single" w:color="auto" w:sz="4" w:space="0"/>
              <w:left w:val="nil"/>
              <w:bottom w:val="single" w:color="000000" w:sz="4" w:space="0"/>
              <w:right w:val="single" w:color="000000" w:sz="4" w:space="0"/>
            </w:tcBorders>
            <w:noWrap w:val="0"/>
            <w:vAlign w:val="center"/>
          </w:tcPr>
          <w:p w14:paraId="22B9B127">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考核评分办法</w:t>
            </w:r>
          </w:p>
        </w:tc>
        <w:tc>
          <w:tcPr>
            <w:tcW w:w="960" w:type="dxa"/>
            <w:gridSpan w:val="2"/>
            <w:tcBorders>
              <w:top w:val="single" w:color="auto" w:sz="4" w:space="0"/>
              <w:left w:val="nil"/>
              <w:bottom w:val="single" w:color="000000" w:sz="4" w:space="0"/>
              <w:right w:val="single" w:color="000000" w:sz="4" w:space="0"/>
            </w:tcBorders>
            <w:noWrap w:val="0"/>
            <w:vAlign w:val="center"/>
          </w:tcPr>
          <w:p w14:paraId="09C18796">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标准分</w:t>
            </w:r>
          </w:p>
        </w:tc>
        <w:tc>
          <w:tcPr>
            <w:tcW w:w="510" w:type="dxa"/>
            <w:gridSpan w:val="2"/>
            <w:tcBorders>
              <w:top w:val="single" w:color="auto" w:sz="4" w:space="0"/>
              <w:left w:val="nil"/>
              <w:bottom w:val="single" w:color="000000" w:sz="4" w:space="0"/>
              <w:right w:val="single" w:color="000000" w:sz="4" w:space="0"/>
            </w:tcBorders>
            <w:noWrap w:val="0"/>
            <w:vAlign w:val="center"/>
          </w:tcPr>
          <w:p w14:paraId="548ADC77">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扣分</w:t>
            </w:r>
          </w:p>
        </w:tc>
        <w:tc>
          <w:tcPr>
            <w:tcW w:w="510" w:type="dxa"/>
            <w:gridSpan w:val="2"/>
            <w:tcBorders>
              <w:top w:val="single" w:color="auto" w:sz="4" w:space="0"/>
              <w:left w:val="nil"/>
              <w:bottom w:val="single" w:color="000000" w:sz="4" w:space="0"/>
              <w:right w:val="single" w:color="000000" w:sz="4" w:space="0"/>
            </w:tcBorders>
            <w:noWrap w:val="0"/>
            <w:vAlign w:val="center"/>
          </w:tcPr>
          <w:p w14:paraId="2D7B742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得分</w:t>
            </w:r>
          </w:p>
        </w:tc>
        <w:tc>
          <w:tcPr>
            <w:tcW w:w="465" w:type="dxa"/>
            <w:gridSpan w:val="2"/>
            <w:tcBorders>
              <w:top w:val="single" w:color="auto" w:sz="4" w:space="0"/>
              <w:left w:val="nil"/>
              <w:bottom w:val="single" w:color="000000" w:sz="4" w:space="0"/>
              <w:right w:val="single" w:color="000000" w:sz="4" w:space="0"/>
            </w:tcBorders>
            <w:noWrap w:val="0"/>
            <w:vAlign w:val="center"/>
          </w:tcPr>
          <w:p w14:paraId="31736B8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备注</w:t>
            </w:r>
          </w:p>
        </w:tc>
      </w:tr>
      <w:tr w14:paraId="30096009">
        <w:tblPrEx>
          <w:tblCellMar>
            <w:top w:w="0" w:type="dxa"/>
            <w:left w:w="108" w:type="dxa"/>
            <w:bottom w:w="0" w:type="dxa"/>
            <w:right w:w="108" w:type="dxa"/>
          </w:tblCellMar>
        </w:tblPrEx>
        <w:trPr>
          <w:trHeight w:val="525" w:hRule="atLeast"/>
        </w:trPr>
        <w:tc>
          <w:tcPr>
            <w:tcW w:w="1134" w:type="dxa"/>
            <w:tcBorders>
              <w:top w:val="nil"/>
              <w:left w:val="single" w:color="000000" w:sz="4" w:space="0"/>
              <w:bottom w:val="single" w:color="000000" w:sz="4" w:space="0"/>
              <w:right w:val="single" w:color="000000" w:sz="4" w:space="0"/>
            </w:tcBorders>
            <w:noWrap w:val="0"/>
            <w:vAlign w:val="center"/>
          </w:tcPr>
          <w:p w14:paraId="19C56CA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w:t>
            </w:r>
          </w:p>
        </w:tc>
        <w:tc>
          <w:tcPr>
            <w:tcW w:w="3585" w:type="dxa"/>
            <w:gridSpan w:val="2"/>
            <w:tcBorders>
              <w:top w:val="nil"/>
              <w:left w:val="nil"/>
              <w:bottom w:val="single" w:color="000000" w:sz="4" w:space="0"/>
              <w:right w:val="single" w:color="000000" w:sz="4" w:space="0"/>
            </w:tcBorders>
            <w:noWrap w:val="0"/>
            <w:vAlign w:val="center"/>
          </w:tcPr>
          <w:p w14:paraId="3130693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绿化养护质量标准</w:t>
            </w:r>
          </w:p>
        </w:tc>
        <w:tc>
          <w:tcPr>
            <w:tcW w:w="2430" w:type="dxa"/>
            <w:gridSpan w:val="3"/>
            <w:tcBorders>
              <w:top w:val="nil"/>
              <w:left w:val="nil"/>
              <w:bottom w:val="single" w:color="000000" w:sz="4" w:space="0"/>
              <w:right w:val="single" w:color="000000" w:sz="4" w:space="0"/>
            </w:tcBorders>
            <w:noWrap/>
            <w:vAlign w:val="center"/>
          </w:tcPr>
          <w:p w14:paraId="6AC49F5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51FDF7E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[50]</w:t>
            </w:r>
          </w:p>
        </w:tc>
        <w:tc>
          <w:tcPr>
            <w:tcW w:w="510" w:type="dxa"/>
            <w:gridSpan w:val="2"/>
            <w:tcBorders>
              <w:top w:val="nil"/>
              <w:left w:val="nil"/>
              <w:bottom w:val="single" w:color="000000" w:sz="4" w:space="0"/>
              <w:right w:val="single" w:color="000000" w:sz="4" w:space="0"/>
            </w:tcBorders>
            <w:noWrap/>
            <w:vAlign w:val="center"/>
          </w:tcPr>
          <w:p w14:paraId="00E33C7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7BE7F97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2E0FC52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A1AA87D">
        <w:tblPrEx>
          <w:tblCellMar>
            <w:top w:w="0" w:type="dxa"/>
            <w:left w:w="108" w:type="dxa"/>
            <w:bottom w:w="0" w:type="dxa"/>
            <w:right w:w="108" w:type="dxa"/>
          </w:tblCellMar>
        </w:tblPrEx>
        <w:trPr>
          <w:trHeight w:val="390" w:hRule="atLeast"/>
        </w:trPr>
        <w:tc>
          <w:tcPr>
            <w:tcW w:w="1134" w:type="dxa"/>
            <w:vMerge w:val="restart"/>
            <w:tcBorders>
              <w:top w:val="nil"/>
              <w:left w:val="single" w:color="000000" w:sz="4" w:space="0"/>
              <w:right w:val="single" w:color="000000" w:sz="4" w:space="0"/>
            </w:tcBorders>
            <w:noWrap w:val="0"/>
            <w:vAlign w:val="center"/>
          </w:tcPr>
          <w:p w14:paraId="776870F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绿化养护</w:t>
            </w:r>
          </w:p>
        </w:tc>
        <w:tc>
          <w:tcPr>
            <w:tcW w:w="3585" w:type="dxa"/>
            <w:gridSpan w:val="2"/>
            <w:tcBorders>
              <w:top w:val="nil"/>
              <w:left w:val="nil"/>
              <w:bottom w:val="single" w:color="000000" w:sz="4" w:space="0"/>
              <w:right w:val="single" w:color="000000" w:sz="4" w:space="0"/>
            </w:tcBorders>
            <w:noWrap w:val="0"/>
            <w:vAlign w:val="center"/>
          </w:tcPr>
          <w:p w14:paraId="51A35D2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1.林带树木生长姿态良好，无明显枯枝；绿篱色块齐全，高度适宜，无成块缺档，无明显枯枝，独长枝，病虫枝及烂头等</w:t>
            </w:r>
          </w:p>
        </w:tc>
        <w:tc>
          <w:tcPr>
            <w:tcW w:w="2430" w:type="dxa"/>
            <w:gridSpan w:val="3"/>
            <w:tcBorders>
              <w:top w:val="nil"/>
              <w:left w:val="nil"/>
              <w:bottom w:val="single" w:color="000000" w:sz="4" w:space="0"/>
              <w:right w:val="single" w:color="000000" w:sz="4" w:space="0"/>
            </w:tcBorders>
            <w:noWrap w:val="0"/>
            <w:vAlign w:val="center"/>
          </w:tcPr>
          <w:p w14:paraId="0EAF04B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明显枯枝扣0.5分/株</w:t>
            </w:r>
          </w:p>
        </w:tc>
        <w:tc>
          <w:tcPr>
            <w:tcW w:w="960" w:type="dxa"/>
            <w:gridSpan w:val="2"/>
            <w:tcBorders>
              <w:top w:val="nil"/>
              <w:left w:val="nil"/>
              <w:bottom w:val="single" w:color="000000" w:sz="4" w:space="0"/>
              <w:right w:val="single" w:color="000000" w:sz="4" w:space="0"/>
            </w:tcBorders>
            <w:noWrap w:val="0"/>
            <w:vAlign w:val="center"/>
          </w:tcPr>
          <w:p w14:paraId="150EF4A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23992D7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6885A3E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22B3F6B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C369579">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46B6D22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4D45DD5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2.绿地生长良好，草坪平整，无残缺，无杂草长草、残花</w:t>
            </w:r>
          </w:p>
        </w:tc>
        <w:tc>
          <w:tcPr>
            <w:tcW w:w="2430" w:type="dxa"/>
            <w:gridSpan w:val="3"/>
            <w:tcBorders>
              <w:top w:val="nil"/>
              <w:left w:val="nil"/>
              <w:bottom w:val="single" w:color="000000" w:sz="4" w:space="0"/>
              <w:right w:val="single" w:color="000000" w:sz="4" w:space="0"/>
            </w:tcBorders>
            <w:noWrap w:val="0"/>
            <w:vAlign w:val="center"/>
          </w:tcPr>
          <w:p w14:paraId="1673AB8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每发现一次扣1分</w:t>
            </w:r>
          </w:p>
        </w:tc>
        <w:tc>
          <w:tcPr>
            <w:tcW w:w="960" w:type="dxa"/>
            <w:gridSpan w:val="2"/>
            <w:tcBorders>
              <w:top w:val="nil"/>
              <w:left w:val="nil"/>
              <w:bottom w:val="single" w:color="000000" w:sz="4" w:space="0"/>
              <w:right w:val="single" w:color="000000" w:sz="4" w:space="0"/>
            </w:tcBorders>
            <w:noWrap w:val="0"/>
            <w:vAlign w:val="center"/>
          </w:tcPr>
          <w:p w14:paraId="756402E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74B33A2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0EBF643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596D988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67AA246">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66CF985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0E61EAC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3.病虫害防治及时、有效，除虫记录齐全，常见病虫害在5%以下，</w:t>
            </w:r>
          </w:p>
        </w:tc>
        <w:tc>
          <w:tcPr>
            <w:tcW w:w="2430" w:type="dxa"/>
            <w:gridSpan w:val="3"/>
            <w:tcBorders>
              <w:top w:val="nil"/>
              <w:left w:val="nil"/>
              <w:bottom w:val="single" w:color="000000" w:sz="4" w:space="0"/>
              <w:right w:val="single" w:color="000000" w:sz="4" w:space="0"/>
            </w:tcBorders>
            <w:noWrap w:val="0"/>
            <w:vAlign w:val="center"/>
          </w:tcPr>
          <w:p w14:paraId="0C72DFE7">
            <w:pPr>
              <w:keepNext w:val="0"/>
              <w:keepLines w:val="0"/>
              <w:pageBreakBefore w:val="0"/>
              <w:widowControl/>
              <w:kinsoku/>
              <w:wordWrap/>
              <w:overflowPunct/>
              <w:topLinePunct w:val="0"/>
              <w:autoSpaceDE/>
              <w:autoSpaceDN/>
              <w:bidi w:val="0"/>
              <w:adjustRightInd/>
              <w:snapToGrid/>
              <w:spacing w:line="360" w:lineRule="auto"/>
              <w:ind w:right="-153" w:rightChars="-73"/>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明显病虫害发现一次扣1分</w:t>
            </w:r>
          </w:p>
        </w:tc>
        <w:tc>
          <w:tcPr>
            <w:tcW w:w="960" w:type="dxa"/>
            <w:gridSpan w:val="2"/>
            <w:tcBorders>
              <w:top w:val="nil"/>
              <w:left w:val="nil"/>
              <w:bottom w:val="single" w:color="000000" w:sz="4" w:space="0"/>
              <w:right w:val="single" w:color="000000" w:sz="4" w:space="0"/>
            </w:tcBorders>
            <w:noWrap w:val="0"/>
            <w:vAlign w:val="center"/>
          </w:tcPr>
          <w:p w14:paraId="296EBB30">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0500A8C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39047B5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3CE7EBE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AC16579">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31EA333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514B082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4.干旱时积极抗旱，合理安排浇水，浇水记录齐全</w:t>
            </w:r>
          </w:p>
        </w:tc>
        <w:tc>
          <w:tcPr>
            <w:tcW w:w="2430" w:type="dxa"/>
            <w:gridSpan w:val="3"/>
            <w:tcBorders>
              <w:top w:val="nil"/>
              <w:left w:val="nil"/>
              <w:bottom w:val="single" w:color="000000" w:sz="4" w:space="0"/>
              <w:right w:val="single" w:color="000000" w:sz="4" w:space="0"/>
            </w:tcBorders>
            <w:noWrap w:val="0"/>
            <w:vAlign w:val="center"/>
          </w:tcPr>
          <w:p w14:paraId="1E4D008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浇水不合理且记录不齐全的，每发现一次扣0.5分</w:t>
            </w:r>
          </w:p>
        </w:tc>
        <w:tc>
          <w:tcPr>
            <w:tcW w:w="960" w:type="dxa"/>
            <w:gridSpan w:val="2"/>
            <w:tcBorders>
              <w:top w:val="nil"/>
              <w:left w:val="nil"/>
              <w:bottom w:val="single" w:color="000000" w:sz="4" w:space="0"/>
              <w:right w:val="single" w:color="000000" w:sz="4" w:space="0"/>
            </w:tcBorders>
            <w:noWrap w:val="0"/>
            <w:vAlign w:val="center"/>
          </w:tcPr>
          <w:p w14:paraId="3DCC8692">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5253B0D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2982E91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4A6F2EA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24C4E17C">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5CFAE4B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62F859F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4.新种树成活率95%以上，老树存活率在98%以上</w:t>
            </w:r>
          </w:p>
        </w:tc>
        <w:tc>
          <w:tcPr>
            <w:tcW w:w="2430" w:type="dxa"/>
            <w:gridSpan w:val="3"/>
            <w:tcBorders>
              <w:top w:val="nil"/>
              <w:left w:val="nil"/>
              <w:bottom w:val="single" w:color="000000" w:sz="4" w:space="0"/>
              <w:right w:val="single" w:color="000000" w:sz="4" w:space="0"/>
            </w:tcBorders>
            <w:noWrap w:val="0"/>
            <w:vAlign w:val="center"/>
          </w:tcPr>
          <w:p w14:paraId="0788F46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每减少一株扣1分</w:t>
            </w:r>
          </w:p>
        </w:tc>
        <w:tc>
          <w:tcPr>
            <w:tcW w:w="960" w:type="dxa"/>
            <w:gridSpan w:val="2"/>
            <w:tcBorders>
              <w:top w:val="nil"/>
              <w:left w:val="nil"/>
              <w:bottom w:val="single" w:color="000000" w:sz="4" w:space="0"/>
              <w:right w:val="single" w:color="000000" w:sz="4" w:space="0"/>
            </w:tcBorders>
            <w:noWrap w:val="0"/>
            <w:vAlign w:val="center"/>
          </w:tcPr>
          <w:p w14:paraId="10E1D65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03E809B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18556B5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6B58EC1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2FF3103">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567C1DD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7F8E47B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5.林带树木及时扶正</w:t>
            </w:r>
          </w:p>
        </w:tc>
        <w:tc>
          <w:tcPr>
            <w:tcW w:w="2430" w:type="dxa"/>
            <w:gridSpan w:val="3"/>
            <w:tcBorders>
              <w:top w:val="nil"/>
              <w:left w:val="nil"/>
              <w:bottom w:val="single" w:color="000000" w:sz="4" w:space="0"/>
              <w:right w:val="single" w:color="000000" w:sz="4" w:space="0"/>
            </w:tcBorders>
            <w:noWrap w:val="0"/>
            <w:vAlign w:val="center"/>
          </w:tcPr>
          <w:p w14:paraId="4937243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未及时扶正每株扣0.5分</w:t>
            </w:r>
          </w:p>
        </w:tc>
        <w:tc>
          <w:tcPr>
            <w:tcW w:w="960" w:type="dxa"/>
            <w:gridSpan w:val="2"/>
            <w:tcBorders>
              <w:top w:val="nil"/>
              <w:left w:val="nil"/>
              <w:bottom w:val="single" w:color="000000" w:sz="4" w:space="0"/>
              <w:right w:val="single" w:color="000000" w:sz="4" w:space="0"/>
            </w:tcBorders>
            <w:noWrap w:val="0"/>
            <w:vAlign w:val="center"/>
          </w:tcPr>
          <w:p w14:paraId="0D455FD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77C2392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5FA21E3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43340FF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DC9C769">
        <w:tblPrEx>
          <w:tblCellMar>
            <w:top w:w="0" w:type="dxa"/>
            <w:left w:w="108" w:type="dxa"/>
            <w:bottom w:w="0" w:type="dxa"/>
            <w:right w:w="108" w:type="dxa"/>
          </w:tblCellMar>
        </w:tblPrEx>
        <w:trPr>
          <w:trHeight w:val="390" w:hRule="atLeast"/>
        </w:trPr>
        <w:tc>
          <w:tcPr>
            <w:tcW w:w="1134" w:type="dxa"/>
            <w:vMerge w:val="continue"/>
            <w:tcBorders>
              <w:left w:val="single" w:color="000000" w:sz="4" w:space="0"/>
              <w:right w:val="single" w:color="000000" w:sz="4" w:space="0"/>
            </w:tcBorders>
            <w:noWrap w:val="0"/>
            <w:vAlign w:val="center"/>
          </w:tcPr>
          <w:p w14:paraId="6E10A4F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719AF54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6.林带树木修剪，色块修剪</w:t>
            </w:r>
          </w:p>
        </w:tc>
        <w:tc>
          <w:tcPr>
            <w:tcW w:w="2430" w:type="dxa"/>
            <w:gridSpan w:val="3"/>
            <w:tcBorders>
              <w:top w:val="nil"/>
              <w:left w:val="nil"/>
              <w:bottom w:val="single" w:color="000000" w:sz="4" w:space="0"/>
              <w:right w:val="single" w:color="000000" w:sz="4" w:space="0"/>
            </w:tcBorders>
            <w:noWrap w:val="0"/>
            <w:vAlign w:val="center"/>
          </w:tcPr>
          <w:p w14:paraId="1012C27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未按规定修剪扣5分</w:t>
            </w:r>
          </w:p>
        </w:tc>
        <w:tc>
          <w:tcPr>
            <w:tcW w:w="960" w:type="dxa"/>
            <w:gridSpan w:val="2"/>
            <w:tcBorders>
              <w:top w:val="nil"/>
              <w:left w:val="nil"/>
              <w:bottom w:val="single" w:color="000000" w:sz="4" w:space="0"/>
              <w:right w:val="single" w:color="000000" w:sz="4" w:space="0"/>
            </w:tcBorders>
            <w:noWrap w:val="0"/>
            <w:vAlign w:val="center"/>
          </w:tcPr>
          <w:p w14:paraId="1E7A21A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50BDA94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2074867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6D3A160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4475A57">
        <w:tblPrEx>
          <w:tblCellMar>
            <w:top w:w="0" w:type="dxa"/>
            <w:left w:w="108" w:type="dxa"/>
            <w:bottom w:w="0" w:type="dxa"/>
            <w:right w:w="108" w:type="dxa"/>
          </w:tblCellMar>
        </w:tblPrEx>
        <w:trPr>
          <w:trHeight w:val="390" w:hRule="atLeast"/>
        </w:trPr>
        <w:tc>
          <w:tcPr>
            <w:tcW w:w="1134" w:type="dxa"/>
            <w:vMerge w:val="continue"/>
            <w:tcBorders>
              <w:left w:val="single" w:color="000000" w:sz="4" w:space="0"/>
              <w:bottom w:val="single" w:color="000000" w:sz="4" w:space="0"/>
              <w:right w:val="single" w:color="000000" w:sz="4" w:space="0"/>
            </w:tcBorders>
            <w:noWrap w:val="0"/>
            <w:vAlign w:val="center"/>
          </w:tcPr>
          <w:p w14:paraId="14619B8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53070DD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7.定期对林带树木、花卉、草坪等进行施肥。</w:t>
            </w:r>
          </w:p>
        </w:tc>
        <w:tc>
          <w:tcPr>
            <w:tcW w:w="2430" w:type="dxa"/>
            <w:gridSpan w:val="3"/>
            <w:tcBorders>
              <w:top w:val="nil"/>
              <w:left w:val="nil"/>
              <w:bottom w:val="single" w:color="000000" w:sz="4" w:space="0"/>
              <w:right w:val="single" w:color="000000" w:sz="4" w:space="0"/>
            </w:tcBorders>
            <w:noWrap w:val="0"/>
            <w:vAlign w:val="center"/>
          </w:tcPr>
          <w:p w14:paraId="6E86CAF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未定期对林带树木、花卉、草坪等进行施肥的，扣5分</w:t>
            </w:r>
          </w:p>
        </w:tc>
        <w:tc>
          <w:tcPr>
            <w:tcW w:w="960" w:type="dxa"/>
            <w:gridSpan w:val="2"/>
            <w:tcBorders>
              <w:top w:val="nil"/>
              <w:left w:val="nil"/>
              <w:bottom w:val="single" w:color="000000" w:sz="4" w:space="0"/>
              <w:right w:val="single" w:color="000000" w:sz="4" w:space="0"/>
            </w:tcBorders>
            <w:noWrap w:val="0"/>
            <w:vAlign w:val="center"/>
          </w:tcPr>
          <w:p w14:paraId="0E9BFE5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6503853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6EF3943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5CAA534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538CC1DA">
        <w:tblPrEx>
          <w:tblCellMar>
            <w:top w:w="0" w:type="dxa"/>
            <w:left w:w="108" w:type="dxa"/>
            <w:bottom w:w="0" w:type="dxa"/>
            <w:right w:w="108" w:type="dxa"/>
          </w:tblCellMar>
        </w:tblPrEx>
        <w:trPr>
          <w:trHeight w:val="495" w:hRule="atLeast"/>
        </w:trPr>
        <w:tc>
          <w:tcPr>
            <w:tcW w:w="1134" w:type="dxa"/>
            <w:tcBorders>
              <w:top w:val="nil"/>
              <w:left w:val="single" w:color="000000" w:sz="4" w:space="0"/>
              <w:bottom w:val="single" w:color="000000" w:sz="4" w:space="0"/>
              <w:right w:val="single" w:color="000000" w:sz="4" w:space="0"/>
            </w:tcBorders>
            <w:noWrap w:val="0"/>
            <w:vAlign w:val="center"/>
          </w:tcPr>
          <w:p w14:paraId="18A0DF2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w:t>
            </w:r>
          </w:p>
        </w:tc>
        <w:tc>
          <w:tcPr>
            <w:tcW w:w="3585" w:type="dxa"/>
            <w:gridSpan w:val="2"/>
            <w:tcBorders>
              <w:top w:val="nil"/>
              <w:left w:val="nil"/>
              <w:bottom w:val="single" w:color="000000" w:sz="4" w:space="0"/>
              <w:right w:val="single" w:color="000000" w:sz="4" w:space="0"/>
            </w:tcBorders>
            <w:noWrap w:val="0"/>
            <w:vAlign w:val="center"/>
          </w:tcPr>
          <w:p w14:paraId="55852A1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清卫标准</w:t>
            </w:r>
          </w:p>
        </w:tc>
        <w:tc>
          <w:tcPr>
            <w:tcW w:w="2430" w:type="dxa"/>
            <w:gridSpan w:val="3"/>
            <w:tcBorders>
              <w:top w:val="nil"/>
              <w:left w:val="nil"/>
              <w:bottom w:val="single" w:color="000000" w:sz="4" w:space="0"/>
              <w:right w:val="single" w:color="000000" w:sz="4" w:space="0"/>
            </w:tcBorders>
            <w:noWrap/>
            <w:vAlign w:val="center"/>
          </w:tcPr>
          <w:p w14:paraId="640FC0C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75E5E5D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6999281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15861CB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4952884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DF50C30">
        <w:tblPrEx>
          <w:tblCellMar>
            <w:top w:w="0" w:type="dxa"/>
            <w:left w:w="108" w:type="dxa"/>
            <w:bottom w:w="0" w:type="dxa"/>
            <w:right w:w="108" w:type="dxa"/>
          </w:tblCellMar>
        </w:tblPrEx>
        <w:trPr>
          <w:trHeight w:val="436" w:hRule="atLeast"/>
        </w:trPr>
        <w:tc>
          <w:tcPr>
            <w:tcW w:w="1134" w:type="dxa"/>
            <w:tcBorders>
              <w:top w:val="nil"/>
              <w:left w:val="single" w:color="000000" w:sz="4" w:space="0"/>
              <w:bottom w:val="single" w:color="000000" w:sz="4" w:space="0"/>
              <w:right w:val="single" w:color="000000" w:sz="4" w:space="0"/>
            </w:tcBorders>
            <w:noWrap/>
            <w:vAlign w:val="center"/>
          </w:tcPr>
          <w:p w14:paraId="7CC93D0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585" w:type="dxa"/>
            <w:gridSpan w:val="2"/>
            <w:tcBorders>
              <w:top w:val="nil"/>
              <w:left w:val="nil"/>
              <w:bottom w:val="single" w:color="000000" w:sz="4" w:space="0"/>
              <w:right w:val="single" w:color="000000" w:sz="4" w:space="0"/>
            </w:tcBorders>
            <w:noWrap w:val="0"/>
            <w:vAlign w:val="center"/>
          </w:tcPr>
          <w:p w14:paraId="1536B0A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1.林带树木整齐，无绑扎物，无挂物架线等现象；环境整洁、不乱倒乱放废弃物，无白色污染等现象。</w:t>
            </w:r>
          </w:p>
        </w:tc>
        <w:tc>
          <w:tcPr>
            <w:tcW w:w="2430" w:type="dxa"/>
            <w:gridSpan w:val="3"/>
            <w:tcBorders>
              <w:top w:val="nil"/>
              <w:left w:val="nil"/>
              <w:bottom w:val="single" w:color="000000" w:sz="4" w:space="0"/>
              <w:right w:val="single" w:color="000000" w:sz="4" w:space="0"/>
            </w:tcBorders>
            <w:noWrap w:val="0"/>
            <w:vAlign w:val="center"/>
          </w:tcPr>
          <w:p w14:paraId="14D676B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发现绑扎、挂物、架线一处扣0.5分；发现乱倒乱放废弃物、白色污染现象的扣0.5分</w:t>
            </w:r>
          </w:p>
        </w:tc>
        <w:tc>
          <w:tcPr>
            <w:tcW w:w="960" w:type="dxa"/>
            <w:gridSpan w:val="2"/>
            <w:tcBorders>
              <w:top w:val="nil"/>
              <w:left w:val="nil"/>
              <w:bottom w:val="single" w:color="000000" w:sz="4" w:space="0"/>
              <w:right w:val="single" w:color="000000" w:sz="4" w:space="0"/>
            </w:tcBorders>
            <w:noWrap w:val="0"/>
            <w:vAlign w:val="center"/>
          </w:tcPr>
          <w:p w14:paraId="57DF97A0">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306FD34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6D23EA5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1B2BB5A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DCBE014">
        <w:tblPrEx>
          <w:tblCellMar>
            <w:top w:w="0" w:type="dxa"/>
            <w:left w:w="108" w:type="dxa"/>
            <w:bottom w:w="0" w:type="dxa"/>
            <w:right w:w="108" w:type="dxa"/>
          </w:tblCellMar>
        </w:tblPrEx>
        <w:trPr>
          <w:trHeight w:val="495" w:hRule="atLeast"/>
        </w:trPr>
        <w:tc>
          <w:tcPr>
            <w:tcW w:w="1134" w:type="dxa"/>
            <w:tcBorders>
              <w:top w:val="nil"/>
              <w:left w:val="single" w:color="000000" w:sz="4" w:space="0"/>
              <w:bottom w:val="single" w:color="000000" w:sz="4" w:space="0"/>
              <w:right w:val="single" w:color="000000" w:sz="4" w:space="0"/>
            </w:tcBorders>
            <w:noWrap w:val="0"/>
            <w:vAlign w:val="center"/>
          </w:tcPr>
          <w:p w14:paraId="7F03B7E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w:t>
            </w:r>
          </w:p>
        </w:tc>
        <w:tc>
          <w:tcPr>
            <w:tcW w:w="3585" w:type="dxa"/>
            <w:gridSpan w:val="2"/>
            <w:tcBorders>
              <w:top w:val="nil"/>
              <w:left w:val="nil"/>
              <w:bottom w:val="single" w:color="000000" w:sz="4" w:space="0"/>
              <w:right w:val="single" w:color="000000" w:sz="4" w:space="0"/>
            </w:tcBorders>
            <w:noWrap w:val="0"/>
            <w:vAlign w:val="center"/>
          </w:tcPr>
          <w:p w14:paraId="60DCA0E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安全环保</w:t>
            </w:r>
          </w:p>
        </w:tc>
        <w:tc>
          <w:tcPr>
            <w:tcW w:w="2430" w:type="dxa"/>
            <w:gridSpan w:val="3"/>
            <w:tcBorders>
              <w:top w:val="nil"/>
              <w:left w:val="nil"/>
              <w:bottom w:val="single" w:color="000000" w:sz="4" w:space="0"/>
              <w:right w:val="single" w:color="000000" w:sz="4" w:space="0"/>
            </w:tcBorders>
            <w:noWrap/>
            <w:vAlign w:val="center"/>
          </w:tcPr>
          <w:p w14:paraId="04425D9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41B733B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[20]</w:t>
            </w:r>
          </w:p>
        </w:tc>
        <w:tc>
          <w:tcPr>
            <w:tcW w:w="510" w:type="dxa"/>
            <w:gridSpan w:val="2"/>
            <w:tcBorders>
              <w:top w:val="nil"/>
              <w:left w:val="nil"/>
              <w:bottom w:val="single" w:color="000000" w:sz="4" w:space="0"/>
              <w:right w:val="single" w:color="000000" w:sz="4" w:space="0"/>
            </w:tcBorders>
            <w:noWrap/>
            <w:vAlign w:val="center"/>
          </w:tcPr>
          <w:p w14:paraId="0A547A2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43CB17B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08FA25F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6F70E36">
        <w:tblPrEx>
          <w:tblCellMar>
            <w:top w:w="0" w:type="dxa"/>
            <w:left w:w="108" w:type="dxa"/>
            <w:bottom w:w="0" w:type="dxa"/>
            <w:right w:w="108" w:type="dxa"/>
          </w:tblCellMar>
        </w:tblPrEx>
        <w:trPr>
          <w:trHeight w:val="492" w:hRule="atLeast"/>
        </w:trPr>
        <w:tc>
          <w:tcPr>
            <w:tcW w:w="1134" w:type="dxa"/>
            <w:vMerge w:val="restart"/>
            <w:tcBorders>
              <w:top w:val="nil"/>
              <w:left w:val="single" w:color="000000" w:sz="4" w:space="0"/>
              <w:bottom w:val="single" w:color="000000" w:sz="4" w:space="0"/>
              <w:right w:val="single" w:color="000000" w:sz="4" w:space="0"/>
            </w:tcBorders>
            <w:noWrap w:val="0"/>
            <w:vAlign w:val="center"/>
          </w:tcPr>
          <w:p w14:paraId="06B0EB8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安全作业</w:t>
            </w:r>
          </w:p>
        </w:tc>
        <w:tc>
          <w:tcPr>
            <w:tcW w:w="3585" w:type="dxa"/>
            <w:gridSpan w:val="2"/>
            <w:tcBorders>
              <w:top w:val="nil"/>
              <w:left w:val="nil"/>
              <w:bottom w:val="single" w:color="000000" w:sz="4" w:space="0"/>
              <w:right w:val="single" w:color="000000" w:sz="4" w:space="0"/>
            </w:tcBorders>
            <w:noWrap w:val="0"/>
            <w:vAlign w:val="center"/>
          </w:tcPr>
          <w:p w14:paraId="323B629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1.严格遵守安全作业规程，各类机械设备安全可靠，不带病危险作业，确保自身作业安全；</w:t>
            </w:r>
          </w:p>
        </w:tc>
        <w:tc>
          <w:tcPr>
            <w:tcW w:w="2430" w:type="dxa"/>
            <w:gridSpan w:val="3"/>
            <w:tcBorders>
              <w:top w:val="nil"/>
              <w:left w:val="nil"/>
              <w:bottom w:val="single" w:color="000000" w:sz="4" w:space="0"/>
              <w:right w:val="single" w:color="000000" w:sz="4" w:space="0"/>
            </w:tcBorders>
            <w:noWrap w:val="0"/>
            <w:vAlign w:val="center"/>
          </w:tcPr>
          <w:p w14:paraId="75F7DB8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作业时未严格遵守安全作业规程的，发现扣5分/次</w:t>
            </w:r>
          </w:p>
        </w:tc>
        <w:tc>
          <w:tcPr>
            <w:tcW w:w="960" w:type="dxa"/>
            <w:gridSpan w:val="2"/>
            <w:tcBorders>
              <w:top w:val="nil"/>
              <w:left w:val="nil"/>
              <w:bottom w:val="single" w:color="000000" w:sz="4" w:space="0"/>
              <w:right w:val="single" w:color="000000" w:sz="4" w:space="0"/>
            </w:tcBorders>
            <w:noWrap w:val="0"/>
            <w:vAlign w:val="center"/>
          </w:tcPr>
          <w:p w14:paraId="299D02F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6A9EC3B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434DDBE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5B9028B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46255B6">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14:paraId="29863BC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2DD7A96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2.防火、抗台、抗旱及预防各类自然灾害措施得力。</w:t>
            </w:r>
          </w:p>
        </w:tc>
        <w:tc>
          <w:tcPr>
            <w:tcW w:w="2430" w:type="dxa"/>
            <w:gridSpan w:val="3"/>
            <w:tcBorders>
              <w:top w:val="nil"/>
              <w:left w:val="nil"/>
              <w:bottom w:val="single" w:color="000000" w:sz="4" w:space="0"/>
              <w:right w:val="single" w:color="000000" w:sz="4" w:space="0"/>
            </w:tcBorders>
            <w:noWrap w:val="0"/>
            <w:vAlign w:val="center"/>
          </w:tcPr>
          <w:p w14:paraId="380574E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预防各类自然灾害措施不力扣5分/次</w:t>
            </w:r>
          </w:p>
        </w:tc>
        <w:tc>
          <w:tcPr>
            <w:tcW w:w="960" w:type="dxa"/>
            <w:gridSpan w:val="2"/>
            <w:tcBorders>
              <w:top w:val="nil"/>
              <w:left w:val="nil"/>
              <w:bottom w:val="single" w:color="000000" w:sz="4" w:space="0"/>
              <w:right w:val="single" w:color="000000" w:sz="4" w:space="0"/>
            </w:tcBorders>
            <w:noWrap w:val="0"/>
            <w:vAlign w:val="center"/>
          </w:tcPr>
          <w:p w14:paraId="6D69D37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1D341DE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2F74128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010767B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DE729AA">
        <w:tblPrEx>
          <w:tblCellMar>
            <w:top w:w="0" w:type="dxa"/>
            <w:left w:w="108" w:type="dxa"/>
            <w:bottom w:w="0" w:type="dxa"/>
            <w:right w:w="108" w:type="dxa"/>
          </w:tblCellMar>
        </w:tblPrEx>
        <w:trPr>
          <w:trHeight w:val="495" w:hRule="atLeast"/>
        </w:trPr>
        <w:tc>
          <w:tcPr>
            <w:tcW w:w="1134" w:type="dxa"/>
            <w:tcBorders>
              <w:top w:val="nil"/>
              <w:left w:val="single" w:color="000000" w:sz="4" w:space="0"/>
              <w:bottom w:val="single" w:color="000000" w:sz="4" w:space="0"/>
              <w:right w:val="single" w:color="000000" w:sz="4" w:space="0"/>
            </w:tcBorders>
            <w:noWrap w:val="0"/>
            <w:vAlign w:val="center"/>
          </w:tcPr>
          <w:p w14:paraId="293E255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w:t>
            </w:r>
          </w:p>
        </w:tc>
        <w:tc>
          <w:tcPr>
            <w:tcW w:w="3585" w:type="dxa"/>
            <w:gridSpan w:val="2"/>
            <w:tcBorders>
              <w:top w:val="nil"/>
              <w:left w:val="nil"/>
              <w:bottom w:val="single" w:color="000000" w:sz="4" w:space="0"/>
              <w:right w:val="single" w:color="000000" w:sz="4" w:space="0"/>
            </w:tcBorders>
            <w:noWrap w:val="0"/>
            <w:vAlign w:val="center"/>
          </w:tcPr>
          <w:p w14:paraId="677A730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养护管理</w:t>
            </w:r>
          </w:p>
        </w:tc>
        <w:tc>
          <w:tcPr>
            <w:tcW w:w="2430" w:type="dxa"/>
            <w:gridSpan w:val="3"/>
            <w:tcBorders>
              <w:top w:val="nil"/>
              <w:left w:val="nil"/>
              <w:bottom w:val="single" w:color="000000" w:sz="4" w:space="0"/>
              <w:right w:val="single" w:color="000000" w:sz="4" w:space="0"/>
            </w:tcBorders>
            <w:noWrap/>
            <w:vAlign w:val="center"/>
          </w:tcPr>
          <w:p w14:paraId="3EA1B28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960" w:type="dxa"/>
            <w:gridSpan w:val="2"/>
            <w:tcBorders>
              <w:top w:val="nil"/>
              <w:left w:val="nil"/>
              <w:bottom w:val="single" w:color="000000" w:sz="4" w:space="0"/>
              <w:right w:val="single" w:color="000000" w:sz="4" w:space="0"/>
            </w:tcBorders>
            <w:noWrap w:val="0"/>
            <w:vAlign w:val="center"/>
          </w:tcPr>
          <w:p w14:paraId="7D4481F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112DE88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5E47CE7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2589DAA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0CAEF0D7">
        <w:tblPrEx>
          <w:tblCellMar>
            <w:top w:w="0" w:type="dxa"/>
            <w:left w:w="108" w:type="dxa"/>
            <w:bottom w:w="0" w:type="dxa"/>
            <w:right w:w="108" w:type="dxa"/>
          </w:tblCellMar>
        </w:tblPrEx>
        <w:trPr>
          <w:trHeight w:val="495" w:hRule="atLeast"/>
        </w:trPr>
        <w:tc>
          <w:tcPr>
            <w:tcW w:w="1134" w:type="dxa"/>
            <w:vMerge w:val="restart"/>
            <w:tcBorders>
              <w:top w:val="nil"/>
              <w:left w:val="single" w:color="000000" w:sz="4" w:space="0"/>
              <w:right w:val="single" w:color="000000" w:sz="4" w:space="0"/>
            </w:tcBorders>
            <w:noWrap w:val="0"/>
            <w:vAlign w:val="center"/>
          </w:tcPr>
          <w:p w14:paraId="30829F6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养护管理</w:t>
            </w:r>
          </w:p>
        </w:tc>
        <w:tc>
          <w:tcPr>
            <w:tcW w:w="3585" w:type="dxa"/>
            <w:gridSpan w:val="2"/>
            <w:tcBorders>
              <w:top w:val="nil"/>
              <w:left w:val="nil"/>
              <w:bottom w:val="single" w:color="000000" w:sz="4" w:space="0"/>
              <w:right w:val="single" w:color="000000" w:sz="4" w:space="0"/>
            </w:tcBorders>
            <w:noWrap w:val="0"/>
            <w:vAlign w:val="center"/>
          </w:tcPr>
          <w:p w14:paraId="7CF1793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1.日常养护措施得力，管理有方；对交办的指令性、突发性、临时性任务完成情况及时得力。</w:t>
            </w:r>
          </w:p>
        </w:tc>
        <w:tc>
          <w:tcPr>
            <w:tcW w:w="2430" w:type="dxa"/>
            <w:gridSpan w:val="3"/>
            <w:tcBorders>
              <w:top w:val="nil"/>
              <w:left w:val="nil"/>
              <w:bottom w:val="single" w:color="000000" w:sz="4" w:space="0"/>
              <w:right w:val="single" w:color="000000" w:sz="4" w:space="0"/>
            </w:tcBorders>
            <w:noWrap/>
            <w:vAlign w:val="center"/>
          </w:tcPr>
          <w:p w14:paraId="1D21B21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未按规定日常保养，未及时完成任务的扣5分</w:t>
            </w:r>
          </w:p>
        </w:tc>
        <w:tc>
          <w:tcPr>
            <w:tcW w:w="960" w:type="dxa"/>
            <w:gridSpan w:val="2"/>
            <w:tcBorders>
              <w:top w:val="nil"/>
              <w:left w:val="nil"/>
              <w:bottom w:val="single" w:color="000000" w:sz="4" w:space="0"/>
              <w:right w:val="single" w:color="000000" w:sz="4" w:space="0"/>
            </w:tcBorders>
            <w:noWrap w:val="0"/>
            <w:vAlign w:val="center"/>
          </w:tcPr>
          <w:p w14:paraId="38483146">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1A88B62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42BECBC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76FBB37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514D4CAD">
        <w:tblPrEx>
          <w:tblCellMar>
            <w:top w:w="0" w:type="dxa"/>
            <w:left w:w="108" w:type="dxa"/>
            <w:bottom w:w="0" w:type="dxa"/>
            <w:right w:w="108" w:type="dxa"/>
          </w:tblCellMar>
        </w:tblPrEx>
        <w:trPr>
          <w:trHeight w:val="495" w:hRule="atLeast"/>
        </w:trPr>
        <w:tc>
          <w:tcPr>
            <w:tcW w:w="1134" w:type="dxa"/>
            <w:vMerge w:val="continue"/>
            <w:tcBorders>
              <w:left w:val="single" w:color="000000" w:sz="4" w:space="0"/>
              <w:bottom w:val="single" w:color="000000" w:sz="4" w:space="0"/>
              <w:right w:val="single" w:color="000000" w:sz="4" w:space="0"/>
            </w:tcBorders>
            <w:noWrap w:val="0"/>
            <w:vAlign w:val="center"/>
          </w:tcPr>
          <w:p w14:paraId="1E79C84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1EF53E2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2.各类机械设备保养及时，情况良好，车容整洁，管理规范；材料保管完好，适用合理有效。</w:t>
            </w:r>
          </w:p>
        </w:tc>
        <w:tc>
          <w:tcPr>
            <w:tcW w:w="2430" w:type="dxa"/>
            <w:gridSpan w:val="3"/>
            <w:tcBorders>
              <w:top w:val="nil"/>
              <w:left w:val="nil"/>
              <w:bottom w:val="single" w:color="000000" w:sz="4" w:space="0"/>
              <w:right w:val="single" w:color="000000" w:sz="4" w:space="0"/>
            </w:tcBorders>
            <w:noWrap/>
            <w:vAlign w:val="center"/>
          </w:tcPr>
          <w:p w14:paraId="0C1E6B2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各类机械设备未及时保养的，材料保管不齐全损坏的，发现扣5分</w:t>
            </w:r>
          </w:p>
        </w:tc>
        <w:tc>
          <w:tcPr>
            <w:tcW w:w="960" w:type="dxa"/>
            <w:gridSpan w:val="2"/>
            <w:tcBorders>
              <w:top w:val="nil"/>
              <w:left w:val="nil"/>
              <w:bottom w:val="single" w:color="000000" w:sz="4" w:space="0"/>
              <w:right w:val="single" w:color="000000" w:sz="4" w:space="0"/>
            </w:tcBorders>
            <w:noWrap w:val="0"/>
            <w:vAlign w:val="center"/>
          </w:tcPr>
          <w:p w14:paraId="5FC4DA0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w:t>
            </w:r>
          </w:p>
        </w:tc>
        <w:tc>
          <w:tcPr>
            <w:tcW w:w="510" w:type="dxa"/>
            <w:gridSpan w:val="2"/>
            <w:tcBorders>
              <w:top w:val="nil"/>
              <w:left w:val="nil"/>
              <w:bottom w:val="single" w:color="000000" w:sz="4" w:space="0"/>
              <w:right w:val="single" w:color="000000" w:sz="4" w:space="0"/>
            </w:tcBorders>
            <w:noWrap/>
            <w:vAlign w:val="center"/>
          </w:tcPr>
          <w:p w14:paraId="02DF634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0EDE178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54D200D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19048F81">
        <w:tblPrEx>
          <w:tblCellMar>
            <w:top w:w="0" w:type="dxa"/>
            <w:left w:w="108" w:type="dxa"/>
            <w:bottom w:w="0" w:type="dxa"/>
            <w:right w:w="108" w:type="dxa"/>
          </w:tblCellMar>
        </w:tblPrEx>
        <w:trPr>
          <w:trHeight w:val="495" w:hRule="atLeast"/>
        </w:trPr>
        <w:tc>
          <w:tcPr>
            <w:tcW w:w="1134" w:type="dxa"/>
            <w:tcBorders>
              <w:top w:val="nil"/>
              <w:left w:val="single" w:color="000000" w:sz="4" w:space="0"/>
              <w:bottom w:val="single" w:color="000000" w:sz="4" w:space="0"/>
              <w:right w:val="single" w:color="000000" w:sz="4" w:space="0"/>
            </w:tcBorders>
            <w:noWrap w:val="0"/>
            <w:vAlign w:val="center"/>
          </w:tcPr>
          <w:p w14:paraId="53C5851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w:t>
            </w:r>
          </w:p>
        </w:tc>
        <w:tc>
          <w:tcPr>
            <w:tcW w:w="3585" w:type="dxa"/>
            <w:gridSpan w:val="2"/>
            <w:tcBorders>
              <w:top w:val="nil"/>
              <w:left w:val="nil"/>
              <w:bottom w:val="single" w:color="000000" w:sz="4" w:space="0"/>
              <w:right w:val="single" w:color="000000" w:sz="4" w:space="0"/>
            </w:tcBorders>
            <w:noWrap w:val="0"/>
            <w:vAlign w:val="center"/>
          </w:tcPr>
          <w:p w14:paraId="1F7CDF5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内业资料</w:t>
            </w:r>
          </w:p>
        </w:tc>
        <w:tc>
          <w:tcPr>
            <w:tcW w:w="2430" w:type="dxa"/>
            <w:gridSpan w:val="3"/>
            <w:tcBorders>
              <w:top w:val="nil"/>
              <w:left w:val="nil"/>
              <w:bottom w:val="single" w:color="000000" w:sz="4" w:space="0"/>
              <w:right w:val="single" w:color="000000" w:sz="4" w:space="0"/>
            </w:tcBorders>
            <w:noWrap/>
            <w:vAlign w:val="center"/>
          </w:tcPr>
          <w:p w14:paraId="1CA22C9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0F5A75A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10" w:type="dxa"/>
            <w:gridSpan w:val="2"/>
            <w:tcBorders>
              <w:top w:val="nil"/>
              <w:left w:val="nil"/>
              <w:bottom w:val="single" w:color="000000" w:sz="4" w:space="0"/>
              <w:right w:val="single" w:color="000000" w:sz="4" w:space="0"/>
            </w:tcBorders>
            <w:noWrap/>
            <w:vAlign w:val="center"/>
          </w:tcPr>
          <w:p w14:paraId="1413F7C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02920F3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0DF2EE9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574B6B6">
        <w:tblPrEx>
          <w:tblCellMar>
            <w:top w:w="0" w:type="dxa"/>
            <w:left w:w="108" w:type="dxa"/>
            <w:bottom w:w="0" w:type="dxa"/>
            <w:right w:w="108" w:type="dxa"/>
          </w:tblCellMar>
        </w:tblPrEx>
        <w:trPr>
          <w:trHeight w:val="426" w:hRule="atLeast"/>
        </w:trPr>
        <w:tc>
          <w:tcPr>
            <w:tcW w:w="1134" w:type="dxa"/>
            <w:vMerge w:val="restart"/>
            <w:tcBorders>
              <w:top w:val="nil"/>
              <w:left w:val="single" w:color="000000" w:sz="4" w:space="0"/>
              <w:right w:val="single" w:color="000000" w:sz="4" w:space="0"/>
            </w:tcBorders>
            <w:noWrap w:val="0"/>
            <w:vAlign w:val="center"/>
          </w:tcPr>
          <w:p w14:paraId="1A92F51F">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文明作业</w:t>
            </w:r>
          </w:p>
        </w:tc>
        <w:tc>
          <w:tcPr>
            <w:tcW w:w="3585" w:type="dxa"/>
            <w:gridSpan w:val="2"/>
            <w:tcBorders>
              <w:top w:val="nil"/>
              <w:left w:val="nil"/>
              <w:bottom w:val="single" w:color="000000" w:sz="4" w:space="0"/>
              <w:right w:val="single" w:color="000000" w:sz="4" w:space="0"/>
            </w:tcBorders>
            <w:noWrap w:val="0"/>
            <w:vAlign w:val="center"/>
          </w:tcPr>
          <w:p w14:paraId="6AB4F9C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1.每月按时上交下月工作计划表以上月工作完成反馈表及其他内业资料。</w:t>
            </w:r>
          </w:p>
        </w:tc>
        <w:tc>
          <w:tcPr>
            <w:tcW w:w="2430" w:type="dxa"/>
            <w:gridSpan w:val="3"/>
            <w:tcBorders>
              <w:top w:val="nil"/>
              <w:left w:val="nil"/>
              <w:bottom w:val="single" w:color="000000" w:sz="4" w:space="0"/>
              <w:right w:val="single" w:color="000000" w:sz="4" w:space="0"/>
            </w:tcBorders>
            <w:noWrap w:val="0"/>
            <w:vAlign w:val="center"/>
          </w:tcPr>
          <w:p w14:paraId="3087EFF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未及时上交工作计划扣2分/次</w:t>
            </w:r>
          </w:p>
        </w:tc>
        <w:tc>
          <w:tcPr>
            <w:tcW w:w="960" w:type="dxa"/>
            <w:gridSpan w:val="2"/>
            <w:tcBorders>
              <w:top w:val="nil"/>
              <w:left w:val="nil"/>
              <w:bottom w:val="single" w:color="000000" w:sz="4" w:space="0"/>
              <w:right w:val="single" w:color="000000" w:sz="4" w:space="0"/>
            </w:tcBorders>
            <w:noWrap w:val="0"/>
            <w:vAlign w:val="center"/>
          </w:tcPr>
          <w:p w14:paraId="47BB71C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510" w:type="dxa"/>
            <w:gridSpan w:val="2"/>
            <w:tcBorders>
              <w:top w:val="nil"/>
              <w:left w:val="nil"/>
              <w:bottom w:val="single" w:color="000000" w:sz="4" w:space="0"/>
              <w:right w:val="single" w:color="000000" w:sz="4" w:space="0"/>
            </w:tcBorders>
            <w:noWrap/>
            <w:vAlign w:val="center"/>
          </w:tcPr>
          <w:p w14:paraId="6DDAF3A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2F4B076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3D33FAD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5EEE4DB">
        <w:tblPrEx>
          <w:tblCellMar>
            <w:top w:w="0" w:type="dxa"/>
            <w:left w:w="108" w:type="dxa"/>
            <w:bottom w:w="0" w:type="dxa"/>
            <w:right w:w="108" w:type="dxa"/>
          </w:tblCellMar>
        </w:tblPrEx>
        <w:trPr>
          <w:trHeight w:val="521" w:hRule="atLeast"/>
        </w:trPr>
        <w:tc>
          <w:tcPr>
            <w:tcW w:w="1134" w:type="dxa"/>
            <w:vMerge w:val="continue"/>
            <w:tcBorders>
              <w:left w:val="single" w:color="000000" w:sz="4" w:space="0"/>
              <w:bottom w:val="single" w:color="000000" w:sz="4" w:space="0"/>
              <w:right w:val="single" w:color="000000" w:sz="4" w:space="0"/>
            </w:tcBorders>
            <w:noWrap w:val="0"/>
            <w:vAlign w:val="center"/>
          </w:tcPr>
          <w:p w14:paraId="582BEEA6">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p>
        </w:tc>
        <w:tc>
          <w:tcPr>
            <w:tcW w:w="3585" w:type="dxa"/>
            <w:gridSpan w:val="2"/>
            <w:tcBorders>
              <w:top w:val="nil"/>
              <w:left w:val="nil"/>
              <w:bottom w:val="single" w:color="000000" w:sz="4" w:space="0"/>
              <w:right w:val="single" w:color="000000" w:sz="4" w:space="0"/>
            </w:tcBorders>
            <w:noWrap w:val="0"/>
            <w:vAlign w:val="center"/>
          </w:tcPr>
          <w:p w14:paraId="76E6710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2.响应招标文件规定的最低人员标准</w:t>
            </w:r>
          </w:p>
        </w:tc>
        <w:tc>
          <w:tcPr>
            <w:tcW w:w="2430" w:type="dxa"/>
            <w:gridSpan w:val="3"/>
            <w:tcBorders>
              <w:top w:val="nil"/>
              <w:left w:val="nil"/>
              <w:bottom w:val="single" w:color="000000" w:sz="4" w:space="0"/>
              <w:right w:val="single" w:color="000000" w:sz="4" w:space="0"/>
            </w:tcBorders>
            <w:noWrap w:val="0"/>
            <w:vAlign w:val="center"/>
          </w:tcPr>
          <w:p w14:paraId="448A0071">
            <w:pPr>
              <w:keepNext w:val="0"/>
              <w:keepLines w:val="0"/>
              <w:pageBreakBefore w:val="0"/>
              <w:widowControl/>
              <w:kinsoku/>
              <w:wordWrap/>
              <w:overflowPunct/>
              <w:topLinePunct w:val="0"/>
              <w:autoSpaceDE/>
              <w:autoSpaceDN/>
              <w:bidi w:val="0"/>
              <w:adjustRightInd/>
              <w:snapToGrid/>
              <w:spacing w:line="360" w:lineRule="auto"/>
              <w:ind w:right="-48" w:rightChars="-23"/>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未响应招标文件规定的最低人员标准，每人每次扣1分。</w:t>
            </w:r>
          </w:p>
        </w:tc>
        <w:tc>
          <w:tcPr>
            <w:tcW w:w="960" w:type="dxa"/>
            <w:gridSpan w:val="2"/>
            <w:tcBorders>
              <w:top w:val="nil"/>
              <w:left w:val="nil"/>
              <w:bottom w:val="single" w:color="000000" w:sz="4" w:space="0"/>
              <w:right w:val="single" w:color="000000" w:sz="4" w:space="0"/>
            </w:tcBorders>
            <w:noWrap w:val="0"/>
            <w:vAlign w:val="center"/>
          </w:tcPr>
          <w:p w14:paraId="4CB1EA8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510" w:type="dxa"/>
            <w:gridSpan w:val="2"/>
            <w:tcBorders>
              <w:top w:val="nil"/>
              <w:left w:val="nil"/>
              <w:bottom w:val="single" w:color="000000" w:sz="4" w:space="0"/>
              <w:right w:val="single" w:color="000000" w:sz="4" w:space="0"/>
            </w:tcBorders>
            <w:noWrap/>
            <w:vAlign w:val="center"/>
          </w:tcPr>
          <w:p w14:paraId="6507CD4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10" w:type="dxa"/>
            <w:gridSpan w:val="2"/>
            <w:tcBorders>
              <w:top w:val="nil"/>
              <w:left w:val="nil"/>
              <w:bottom w:val="single" w:color="000000" w:sz="4" w:space="0"/>
              <w:right w:val="single" w:color="000000" w:sz="4" w:space="0"/>
            </w:tcBorders>
            <w:noWrap/>
            <w:vAlign w:val="center"/>
          </w:tcPr>
          <w:p w14:paraId="6FD9DDB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5" w:type="dxa"/>
            <w:gridSpan w:val="2"/>
            <w:tcBorders>
              <w:top w:val="nil"/>
              <w:left w:val="nil"/>
              <w:bottom w:val="single" w:color="000000" w:sz="4" w:space="0"/>
              <w:right w:val="single" w:color="000000" w:sz="4" w:space="0"/>
            </w:tcBorders>
            <w:noWrap/>
            <w:vAlign w:val="center"/>
          </w:tcPr>
          <w:p w14:paraId="3B408F2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06EF8361">
        <w:tblPrEx>
          <w:tblCellMar>
            <w:top w:w="0" w:type="dxa"/>
            <w:left w:w="108" w:type="dxa"/>
            <w:bottom w:w="0" w:type="dxa"/>
            <w:right w:w="108" w:type="dxa"/>
          </w:tblCellMar>
        </w:tblPrEx>
        <w:trPr>
          <w:trHeight w:val="420" w:hRule="atLeast"/>
        </w:trPr>
        <w:tc>
          <w:tcPr>
            <w:tcW w:w="1134" w:type="dxa"/>
            <w:tcBorders>
              <w:top w:val="nil"/>
              <w:left w:val="single" w:color="000000" w:sz="4" w:space="0"/>
              <w:bottom w:val="single" w:color="000000" w:sz="4" w:space="0"/>
              <w:right w:val="single" w:color="000000" w:sz="4" w:space="0"/>
            </w:tcBorders>
            <w:noWrap w:val="0"/>
            <w:vAlign w:val="center"/>
          </w:tcPr>
          <w:p w14:paraId="5DD59932">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（六）</w:t>
            </w:r>
          </w:p>
        </w:tc>
        <w:tc>
          <w:tcPr>
            <w:tcW w:w="3585" w:type="dxa"/>
            <w:gridSpan w:val="2"/>
            <w:tcBorders>
              <w:top w:val="nil"/>
              <w:left w:val="nil"/>
              <w:bottom w:val="single" w:color="000000" w:sz="4" w:space="0"/>
              <w:right w:val="single" w:color="000000" w:sz="4" w:space="0"/>
            </w:tcBorders>
            <w:noWrap w:val="0"/>
            <w:vAlign w:val="center"/>
          </w:tcPr>
          <w:p w14:paraId="397E12C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总计</w:t>
            </w:r>
          </w:p>
        </w:tc>
        <w:tc>
          <w:tcPr>
            <w:tcW w:w="2430" w:type="dxa"/>
            <w:gridSpan w:val="3"/>
            <w:tcBorders>
              <w:top w:val="nil"/>
              <w:left w:val="nil"/>
              <w:bottom w:val="single" w:color="000000" w:sz="4" w:space="0"/>
              <w:right w:val="single" w:color="000000" w:sz="4" w:space="0"/>
            </w:tcBorders>
            <w:noWrap/>
            <w:vAlign w:val="center"/>
          </w:tcPr>
          <w:p w14:paraId="3ECEEF9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60" w:type="dxa"/>
            <w:gridSpan w:val="2"/>
            <w:tcBorders>
              <w:top w:val="nil"/>
              <w:left w:val="nil"/>
              <w:bottom w:val="single" w:color="000000" w:sz="4" w:space="0"/>
              <w:right w:val="single" w:color="000000" w:sz="4" w:space="0"/>
            </w:tcBorders>
            <w:noWrap w:val="0"/>
            <w:vAlign w:val="center"/>
          </w:tcPr>
          <w:p w14:paraId="297949D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[100]</w:t>
            </w:r>
          </w:p>
        </w:tc>
        <w:tc>
          <w:tcPr>
            <w:tcW w:w="510" w:type="dxa"/>
            <w:gridSpan w:val="2"/>
            <w:tcBorders>
              <w:top w:val="nil"/>
              <w:left w:val="nil"/>
              <w:bottom w:val="single" w:color="000000" w:sz="4" w:space="0"/>
              <w:right w:val="single" w:color="000000" w:sz="4" w:space="0"/>
            </w:tcBorders>
            <w:noWrap/>
            <w:vAlign w:val="center"/>
          </w:tcPr>
          <w:p w14:paraId="14D187F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10" w:type="dxa"/>
            <w:gridSpan w:val="2"/>
            <w:tcBorders>
              <w:top w:val="nil"/>
              <w:left w:val="nil"/>
              <w:bottom w:val="single" w:color="000000" w:sz="4" w:space="0"/>
              <w:right w:val="single" w:color="000000" w:sz="4" w:space="0"/>
            </w:tcBorders>
            <w:noWrap/>
            <w:vAlign w:val="center"/>
          </w:tcPr>
          <w:p w14:paraId="4A942AD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5" w:type="dxa"/>
            <w:gridSpan w:val="2"/>
            <w:tcBorders>
              <w:top w:val="nil"/>
              <w:left w:val="nil"/>
              <w:bottom w:val="single" w:color="000000" w:sz="4" w:space="0"/>
              <w:right w:val="single" w:color="000000" w:sz="4" w:space="0"/>
            </w:tcBorders>
            <w:noWrap/>
            <w:vAlign w:val="center"/>
          </w:tcPr>
          <w:p w14:paraId="75A4958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E5F2A9F">
        <w:tblPrEx>
          <w:tblCellMar>
            <w:top w:w="0" w:type="dxa"/>
            <w:left w:w="108" w:type="dxa"/>
            <w:bottom w:w="0" w:type="dxa"/>
            <w:right w:w="108" w:type="dxa"/>
          </w:tblCellMar>
        </w:tblPrEx>
        <w:trPr>
          <w:trHeight w:val="420" w:hRule="atLeast"/>
        </w:trPr>
        <w:tc>
          <w:tcPr>
            <w:tcW w:w="9594" w:type="dxa"/>
            <w:gridSpan w:val="14"/>
            <w:tcBorders>
              <w:top w:val="nil"/>
              <w:left w:val="nil"/>
              <w:bottom w:val="nil"/>
              <w:right w:val="nil"/>
            </w:tcBorders>
            <w:noWrap/>
            <w:vAlign w:val="center"/>
          </w:tcPr>
          <w:p w14:paraId="4B39C5F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备注：上述扣分以90分（含90分）为基准，低于90分的，每分扣除200元，直接从保洁合同费用中扣除。</w:t>
            </w:r>
          </w:p>
        </w:tc>
      </w:tr>
      <w:tr w14:paraId="686B872D">
        <w:tblPrEx>
          <w:tblCellMar>
            <w:top w:w="0" w:type="dxa"/>
            <w:left w:w="108" w:type="dxa"/>
            <w:bottom w:w="0" w:type="dxa"/>
            <w:right w:w="108" w:type="dxa"/>
          </w:tblCellMar>
        </w:tblPrEx>
        <w:trPr>
          <w:trHeight w:val="420" w:hRule="atLeast"/>
        </w:trPr>
        <w:tc>
          <w:tcPr>
            <w:tcW w:w="9594" w:type="dxa"/>
            <w:gridSpan w:val="14"/>
            <w:tcBorders>
              <w:top w:val="nil"/>
              <w:left w:val="nil"/>
              <w:bottom w:val="nil"/>
              <w:right w:val="nil"/>
            </w:tcBorders>
            <w:noWrap/>
            <w:vAlign w:val="center"/>
          </w:tcPr>
          <w:p w14:paraId="702A8A5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检查人员：  </w:t>
            </w:r>
          </w:p>
          <w:p w14:paraId="2E6571B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p w14:paraId="2D8CF23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tc>
      </w:tr>
      <w:tr w14:paraId="481C8814">
        <w:tblPrEx>
          <w:tblCellMar>
            <w:top w:w="0" w:type="dxa"/>
            <w:left w:w="108" w:type="dxa"/>
            <w:bottom w:w="0" w:type="dxa"/>
            <w:right w:w="108" w:type="dxa"/>
          </w:tblCellMar>
        </w:tblPrEx>
        <w:trPr>
          <w:gridAfter w:val="1"/>
          <w:wAfter w:w="30" w:type="dxa"/>
          <w:trHeight w:val="420" w:hRule="atLeast"/>
        </w:trPr>
        <w:tc>
          <w:tcPr>
            <w:tcW w:w="9564" w:type="dxa"/>
            <w:gridSpan w:val="13"/>
            <w:tcBorders>
              <w:top w:val="nil"/>
              <w:left w:val="nil"/>
              <w:bottom w:val="nil"/>
              <w:right w:val="nil"/>
            </w:tcBorders>
            <w:noWrap w:val="0"/>
            <w:vAlign w:val="center"/>
          </w:tcPr>
          <w:p w14:paraId="794476F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p>
          <w:p w14:paraId="2C4B46B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p>
          <w:p w14:paraId="43E0E69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季 度 考 核 表</w:t>
            </w:r>
          </w:p>
        </w:tc>
      </w:tr>
      <w:tr w14:paraId="612CEED7">
        <w:tblPrEx>
          <w:tblCellMar>
            <w:top w:w="0" w:type="dxa"/>
            <w:left w:w="108" w:type="dxa"/>
            <w:bottom w:w="0" w:type="dxa"/>
            <w:right w:w="108" w:type="dxa"/>
          </w:tblCellMar>
        </w:tblPrEx>
        <w:trPr>
          <w:gridAfter w:val="1"/>
          <w:wAfter w:w="30" w:type="dxa"/>
          <w:trHeight w:val="375" w:hRule="atLeast"/>
        </w:trPr>
        <w:tc>
          <w:tcPr>
            <w:tcW w:w="9564" w:type="dxa"/>
            <w:gridSpan w:val="13"/>
            <w:tcBorders>
              <w:top w:val="nil"/>
              <w:left w:val="nil"/>
              <w:bottom w:val="single" w:color="000000" w:sz="4" w:space="0"/>
              <w:right w:val="nil"/>
            </w:tcBorders>
            <w:noWrap/>
            <w:vAlign w:val="center"/>
          </w:tcPr>
          <w:p w14:paraId="23E3B74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养护地段：                                     考核时间：     年     月     日</w:t>
            </w:r>
          </w:p>
        </w:tc>
      </w:tr>
      <w:tr w14:paraId="265FBCDE">
        <w:tblPrEx>
          <w:tblCellMar>
            <w:top w:w="0" w:type="dxa"/>
            <w:left w:w="108" w:type="dxa"/>
            <w:bottom w:w="0" w:type="dxa"/>
            <w:right w:w="108" w:type="dxa"/>
          </w:tblCellMar>
        </w:tblPrEx>
        <w:trPr>
          <w:gridAfter w:val="1"/>
          <w:wAfter w:w="30" w:type="dxa"/>
          <w:trHeight w:val="495" w:hRule="atLeast"/>
        </w:trPr>
        <w:tc>
          <w:tcPr>
            <w:tcW w:w="1275" w:type="dxa"/>
            <w:gridSpan w:val="2"/>
            <w:tcBorders>
              <w:top w:val="nil"/>
              <w:left w:val="single" w:color="000000" w:sz="4" w:space="0"/>
              <w:bottom w:val="single" w:color="000000" w:sz="4" w:space="0"/>
              <w:right w:val="single" w:color="000000" w:sz="4" w:space="0"/>
            </w:tcBorders>
            <w:noWrap w:val="0"/>
            <w:vAlign w:val="center"/>
          </w:tcPr>
          <w:p w14:paraId="1D5B6FBF">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w:t>
            </w:r>
          </w:p>
        </w:tc>
        <w:tc>
          <w:tcPr>
            <w:tcW w:w="3474" w:type="dxa"/>
            <w:gridSpan w:val="2"/>
            <w:tcBorders>
              <w:top w:val="nil"/>
              <w:left w:val="nil"/>
              <w:bottom w:val="single" w:color="000000" w:sz="4" w:space="0"/>
              <w:right w:val="single" w:color="000000" w:sz="4" w:space="0"/>
            </w:tcBorders>
            <w:noWrap w:val="0"/>
            <w:vAlign w:val="center"/>
          </w:tcPr>
          <w:p w14:paraId="0E9AD6E0">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考核标准</w:t>
            </w:r>
          </w:p>
        </w:tc>
        <w:tc>
          <w:tcPr>
            <w:tcW w:w="2370" w:type="dxa"/>
            <w:tcBorders>
              <w:top w:val="nil"/>
              <w:left w:val="nil"/>
              <w:bottom w:val="single" w:color="000000" w:sz="4" w:space="0"/>
              <w:right w:val="single" w:color="000000" w:sz="4" w:space="0"/>
            </w:tcBorders>
            <w:noWrap w:val="0"/>
            <w:vAlign w:val="center"/>
          </w:tcPr>
          <w:p w14:paraId="1904DA6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考核评分办法</w:t>
            </w:r>
          </w:p>
        </w:tc>
        <w:tc>
          <w:tcPr>
            <w:tcW w:w="855" w:type="dxa"/>
            <w:gridSpan w:val="2"/>
            <w:tcBorders>
              <w:top w:val="nil"/>
              <w:left w:val="nil"/>
              <w:bottom w:val="single" w:color="000000" w:sz="4" w:space="0"/>
              <w:right w:val="single" w:color="000000" w:sz="4" w:space="0"/>
            </w:tcBorders>
            <w:noWrap w:val="0"/>
            <w:vAlign w:val="center"/>
          </w:tcPr>
          <w:p w14:paraId="2417E3F6">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标准分</w:t>
            </w:r>
          </w:p>
        </w:tc>
        <w:tc>
          <w:tcPr>
            <w:tcW w:w="585" w:type="dxa"/>
            <w:gridSpan w:val="2"/>
            <w:tcBorders>
              <w:top w:val="nil"/>
              <w:left w:val="nil"/>
              <w:bottom w:val="single" w:color="000000" w:sz="4" w:space="0"/>
              <w:right w:val="single" w:color="000000" w:sz="4" w:space="0"/>
            </w:tcBorders>
            <w:noWrap w:val="0"/>
            <w:vAlign w:val="center"/>
          </w:tcPr>
          <w:p w14:paraId="5C3A81C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扣分</w:t>
            </w:r>
          </w:p>
        </w:tc>
        <w:tc>
          <w:tcPr>
            <w:tcW w:w="525" w:type="dxa"/>
            <w:gridSpan w:val="2"/>
            <w:tcBorders>
              <w:top w:val="nil"/>
              <w:left w:val="nil"/>
              <w:bottom w:val="single" w:color="000000" w:sz="4" w:space="0"/>
              <w:right w:val="single" w:color="000000" w:sz="4" w:space="0"/>
            </w:tcBorders>
            <w:noWrap w:val="0"/>
            <w:vAlign w:val="center"/>
          </w:tcPr>
          <w:p w14:paraId="07EED683">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得分</w:t>
            </w:r>
          </w:p>
        </w:tc>
        <w:tc>
          <w:tcPr>
            <w:tcW w:w="480" w:type="dxa"/>
            <w:gridSpan w:val="2"/>
            <w:tcBorders>
              <w:top w:val="nil"/>
              <w:left w:val="nil"/>
              <w:bottom w:val="single" w:color="000000" w:sz="4" w:space="0"/>
              <w:right w:val="single" w:color="000000" w:sz="4" w:space="0"/>
            </w:tcBorders>
            <w:noWrap w:val="0"/>
            <w:vAlign w:val="center"/>
          </w:tcPr>
          <w:p w14:paraId="73839C2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备注</w:t>
            </w:r>
          </w:p>
        </w:tc>
      </w:tr>
      <w:tr w14:paraId="6DC51DD6">
        <w:tblPrEx>
          <w:tblCellMar>
            <w:top w:w="0" w:type="dxa"/>
            <w:left w:w="108" w:type="dxa"/>
            <w:bottom w:w="0" w:type="dxa"/>
            <w:right w:w="108" w:type="dxa"/>
          </w:tblCellMar>
        </w:tblPrEx>
        <w:trPr>
          <w:gridAfter w:val="1"/>
          <w:wAfter w:w="30" w:type="dxa"/>
          <w:trHeight w:val="525" w:hRule="atLeast"/>
        </w:trPr>
        <w:tc>
          <w:tcPr>
            <w:tcW w:w="1275" w:type="dxa"/>
            <w:gridSpan w:val="2"/>
            <w:tcBorders>
              <w:top w:val="nil"/>
              <w:left w:val="single" w:color="000000" w:sz="4" w:space="0"/>
              <w:bottom w:val="single" w:color="000000" w:sz="4" w:space="0"/>
              <w:right w:val="single" w:color="000000" w:sz="4" w:space="0"/>
            </w:tcBorders>
            <w:noWrap w:val="0"/>
            <w:vAlign w:val="center"/>
          </w:tcPr>
          <w:p w14:paraId="2553A6C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w:t>
            </w:r>
          </w:p>
        </w:tc>
        <w:tc>
          <w:tcPr>
            <w:tcW w:w="3474" w:type="dxa"/>
            <w:gridSpan w:val="2"/>
            <w:tcBorders>
              <w:top w:val="nil"/>
              <w:left w:val="nil"/>
              <w:bottom w:val="single" w:color="000000" w:sz="4" w:space="0"/>
              <w:right w:val="single" w:color="000000" w:sz="4" w:space="0"/>
            </w:tcBorders>
            <w:noWrap w:val="0"/>
            <w:vAlign w:val="center"/>
          </w:tcPr>
          <w:p w14:paraId="1CBEBDE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绿化养护质量标准</w:t>
            </w:r>
          </w:p>
        </w:tc>
        <w:tc>
          <w:tcPr>
            <w:tcW w:w="2370" w:type="dxa"/>
            <w:tcBorders>
              <w:top w:val="nil"/>
              <w:left w:val="nil"/>
              <w:bottom w:val="single" w:color="000000" w:sz="4" w:space="0"/>
              <w:right w:val="single" w:color="000000" w:sz="4" w:space="0"/>
            </w:tcBorders>
            <w:noWrap/>
            <w:vAlign w:val="center"/>
          </w:tcPr>
          <w:p w14:paraId="6BDC66D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855" w:type="dxa"/>
            <w:gridSpan w:val="2"/>
            <w:tcBorders>
              <w:top w:val="nil"/>
              <w:left w:val="nil"/>
              <w:bottom w:val="single" w:color="000000" w:sz="4" w:space="0"/>
              <w:right w:val="single" w:color="000000" w:sz="4" w:space="0"/>
            </w:tcBorders>
            <w:noWrap w:val="0"/>
            <w:vAlign w:val="center"/>
          </w:tcPr>
          <w:p w14:paraId="5623735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[50]</w:t>
            </w:r>
          </w:p>
        </w:tc>
        <w:tc>
          <w:tcPr>
            <w:tcW w:w="585" w:type="dxa"/>
            <w:gridSpan w:val="2"/>
            <w:tcBorders>
              <w:top w:val="nil"/>
              <w:left w:val="nil"/>
              <w:bottom w:val="single" w:color="000000" w:sz="4" w:space="0"/>
              <w:right w:val="single" w:color="000000" w:sz="4" w:space="0"/>
            </w:tcBorders>
            <w:noWrap/>
            <w:vAlign w:val="center"/>
          </w:tcPr>
          <w:p w14:paraId="7ADA40A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0B04697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765BF0F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23C44C2">
        <w:tblPrEx>
          <w:tblCellMar>
            <w:top w:w="0" w:type="dxa"/>
            <w:left w:w="108" w:type="dxa"/>
            <w:bottom w:w="0" w:type="dxa"/>
            <w:right w:w="108" w:type="dxa"/>
          </w:tblCellMar>
        </w:tblPrEx>
        <w:trPr>
          <w:gridAfter w:val="1"/>
          <w:wAfter w:w="30" w:type="dxa"/>
          <w:trHeight w:val="390" w:hRule="atLeast"/>
        </w:trPr>
        <w:tc>
          <w:tcPr>
            <w:tcW w:w="1275" w:type="dxa"/>
            <w:gridSpan w:val="2"/>
            <w:vMerge w:val="restart"/>
            <w:tcBorders>
              <w:top w:val="nil"/>
              <w:left w:val="single" w:color="000000" w:sz="4" w:space="0"/>
              <w:right w:val="single" w:color="000000" w:sz="4" w:space="0"/>
            </w:tcBorders>
            <w:noWrap w:val="0"/>
            <w:vAlign w:val="center"/>
          </w:tcPr>
          <w:p w14:paraId="2432471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绿化养护</w:t>
            </w:r>
          </w:p>
        </w:tc>
        <w:tc>
          <w:tcPr>
            <w:tcW w:w="3474" w:type="dxa"/>
            <w:gridSpan w:val="2"/>
            <w:tcBorders>
              <w:top w:val="nil"/>
              <w:left w:val="nil"/>
              <w:bottom w:val="single" w:color="000000" w:sz="4" w:space="0"/>
              <w:right w:val="single" w:color="000000" w:sz="4" w:space="0"/>
            </w:tcBorders>
            <w:noWrap w:val="0"/>
            <w:vAlign w:val="center"/>
          </w:tcPr>
          <w:p w14:paraId="162BE12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1.林带树木生长姿态良好，无明显枯枝；绿篱色块齐全，高度适宜，无成块缺档，无明显枯枝，独长枝，病虫枝及烂头等</w:t>
            </w:r>
          </w:p>
        </w:tc>
        <w:tc>
          <w:tcPr>
            <w:tcW w:w="2370" w:type="dxa"/>
            <w:tcBorders>
              <w:top w:val="nil"/>
              <w:left w:val="nil"/>
              <w:bottom w:val="single" w:color="000000" w:sz="4" w:space="0"/>
              <w:right w:val="single" w:color="000000" w:sz="4" w:space="0"/>
            </w:tcBorders>
            <w:noWrap w:val="0"/>
            <w:vAlign w:val="center"/>
          </w:tcPr>
          <w:p w14:paraId="07439A6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明显枯枝扣0.5分/株</w:t>
            </w:r>
          </w:p>
        </w:tc>
        <w:tc>
          <w:tcPr>
            <w:tcW w:w="855" w:type="dxa"/>
            <w:gridSpan w:val="2"/>
            <w:tcBorders>
              <w:top w:val="nil"/>
              <w:left w:val="nil"/>
              <w:bottom w:val="single" w:color="000000" w:sz="4" w:space="0"/>
              <w:right w:val="single" w:color="000000" w:sz="4" w:space="0"/>
            </w:tcBorders>
            <w:noWrap w:val="0"/>
            <w:vAlign w:val="center"/>
          </w:tcPr>
          <w:p w14:paraId="261F1EB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85" w:type="dxa"/>
            <w:gridSpan w:val="2"/>
            <w:tcBorders>
              <w:top w:val="nil"/>
              <w:left w:val="nil"/>
              <w:bottom w:val="single" w:color="000000" w:sz="4" w:space="0"/>
              <w:right w:val="single" w:color="000000" w:sz="4" w:space="0"/>
            </w:tcBorders>
            <w:noWrap/>
            <w:vAlign w:val="center"/>
          </w:tcPr>
          <w:p w14:paraId="4024745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0AC1944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139DEF0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027A5AA">
        <w:tblPrEx>
          <w:tblCellMar>
            <w:top w:w="0" w:type="dxa"/>
            <w:left w:w="108" w:type="dxa"/>
            <w:bottom w:w="0" w:type="dxa"/>
            <w:right w:w="108" w:type="dxa"/>
          </w:tblCellMar>
        </w:tblPrEx>
        <w:trPr>
          <w:gridAfter w:val="1"/>
          <w:wAfter w:w="30" w:type="dxa"/>
          <w:trHeight w:val="390" w:hRule="atLeast"/>
        </w:trPr>
        <w:tc>
          <w:tcPr>
            <w:tcW w:w="1275" w:type="dxa"/>
            <w:gridSpan w:val="2"/>
            <w:vMerge w:val="continue"/>
            <w:tcBorders>
              <w:left w:val="single" w:color="000000" w:sz="4" w:space="0"/>
              <w:right w:val="single" w:color="000000" w:sz="4" w:space="0"/>
            </w:tcBorders>
            <w:noWrap w:val="0"/>
            <w:vAlign w:val="center"/>
          </w:tcPr>
          <w:p w14:paraId="1ECF80D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6512360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2.绿地生长良好，草坪平整，无残缺，无杂草长草、残花</w:t>
            </w:r>
          </w:p>
        </w:tc>
        <w:tc>
          <w:tcPr>
            <w:tcW w:w="2370" w:type="dxa"/>
            <w:tcBorders>
              <w:top w:val="nil"/>
              <w:left w:val="nil"/>
              <w:bottom w:val="single" w:color="000000" w:sz="4" w:space="0"/>
              <w:right w:val="single" w:color="000000" w:sz="4" w:space="0"/>
            </w:tcBorders>
            <w:noWrap w:val="0"/>
            <w:vAlign w:val="center"/>
          </w:tcPr>
          <w:p w14:paraId="48E062F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每发现一次扣1分</w:t>
            </w:r>
          </w:p>
        </w:tc>
        <w:tc>
          <w:tcPr>
            <w:tcW w:w="855" w:type="dxa"/>
            <w:gridSpan w:val="2"/>
            <w:tcBorders>
              <w:top w:val="nil"/>
              <w:left w:val="nil"/>
              <w:bottom w:val="single" w:color="000000" w:sz="4" w:space="0"/>
              <w:right w:val="single" w:color="000000" w:sz="4" w:space="0"/>
            </w:tcBorders>
            <w:noWrap w:val="0"/>
            <w:vAlign w:val="center"/>
          </w:tcPr>
          <w:p w14:paraId="1C5AC6A2">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85" w:type="dxa"/>
            <w:gridSpan w:val="2"/>
            <w:tcBorders>
              <w:top w:val="nil"/>
              <w:left w:val="nil"/>
              <w:bottom w:val="single" w:color="000000" w:sz="4" w:space="0"/>
              <w:right w:val="single" w:color="000000" w:sz="4" w:space="0"/>
            </w:tcBorders>
            <w:noWrap/>
            <w:vAlign w:val="center"/>
          </w:tcPr>
          <w:p w14:paraId="62B440C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13A87DE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5D30780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2771887">
        <w:tblPrEx>
          <w:tblCellMar>
            <w:top w:w="0" w:type="dxa"/>
            <w:left w:w="108" w:type="dxa"/>
            <w:bottom w:w="0" w:type="dxa"/>
            <w:right w:w="108" w:type="dxa"/>
          </w:tblCellMar>
        </w:tblPrEx>
        <w:trPr>
          <w:gridAfter w:val="1"/>
          <w:wAfter w:w="30" w:type="dxa"/>
          <w:trHeight w:val="390" w:hRule="atLeast"/>
        </w:trPr>
        <w:tc>
          <w:tcPr>
            <w:tcW w:w="1275" w:type="dxa"/>
            <w:gridSpan w:val="2"/>
            <w:vMerge w:val="continue"/>
            <w:tcBorders>
              <w:left w:val="single" w:color="000000" w:sz="4" w:space="0"/>
              <w:right w:val="single" w:color="000000" w:sz="4" w:space="0"/>
            </w:tcBorders>
            <w:noWrap w:val="0"/>
            <w:vAlign w:val="center"/>
          </w:tcPr>
          <w:p w14:paraId="3B195F7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5A749F3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3.病虫害防治及时、有效，除虫记录齐全，常见病虫害在5%以下，</w:t>
            </w:r>
          </w:p>
        </w:tc>
        <w:tc>
          <w:tcPr>
            <w:tcW w:w="2370" w:type="dxa"/>
            <w:tcBorders>
              <w:top w:val="nil"/>
              <w:left w:val="nil"/>
              <w:bottom w:val="single" w:color="000000" w:sz="4" w:space="0"/>
              <w:right w:val="single" w:color="000000" w:sz="4" w:space="0"/>
            </w:tcBorders>
            <w:noWrap w:val="0"/>
            <w:vAlign w:val="center"/>
          </w:tcPr>
          <w:p w14:paraId="63A49E54">
            <w:pPr>
              <w:keepNext w:val="0"/>
              <w:keepLines w:val="0"/>
              <w:pageBreakBefore w:val="0"/>
              <w:widowControl/>
              <w:kinsoku/>
              <w:wordWrap/>
              <w:overflowPunct/>
              <w:topLinePunct w:val="0"/>
              <w:autoSpaceDE/>
              <w:autoSpaceDN/>
              <w:bidi w:val="0"/>
              <w:adjustRightInd/>
              <w:snapToGrid/>
              <w:spacing w:line="360" w:lineRule="auto"/>
              <w:ind w:right="-153" w:rightChars="-73"/>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明显病虫害发现一次扣1分</w:t>
            </w:r>
          </w:p>
        </w:tc>
        <w:tc>
          <w:tcPr>
            <w:tcW w:w="855" w:type="dxa"/>
            <w:gridSpan w:val="2"/>
            <w:tcBorders>
              <w:top w:val="nil"/>
              <w:left w:val="nil"/>
              <w:bottom w:val="single" w:color="000000" w:sz="4" w:space="0"/>
              <w:right w:val="single" w:color="000000" w:sz="4" w:space="0"/>
            </w:tcBorders>
            <w:noWrap w:val="0"/>
            <w:vAlign w:val="center"/>
          </w:tcPr>
          <w:p w14:paraId="48FB879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85" w:type="dxa"/>
            <w:gridSpan w:val="2"/>
            <w:tcBorders>
              <w:top w:val="nil"/>
              <w:left w:val="nil"/>
              <w:bottom w:val="single" w:color="000000" w:sz="4" w:space="0"/>
              <w:right w:val="single" w:color="000000" w:sz="4" w:space="0"/>
            </w:tcBorders>
            <w:noWrap/>
            <w:vAlign w:val="center"/>
          </w:tcPr>
          <w:p w14:paraId="29240C7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24816D7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4BC2EB3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818BDEB">
        <w:tblPrEx>
          <w:tblCellMar>
            <w:top w:w="0" w:type="dxa"/>
            <w:left w:w="108" w:type="dxa"/>
            <w:bottom w:w="0" w:type="dxa"/>
            <w:right w:w="108" w:type="dxa"/>
          </w:tblCellMar>
        </w:tblPrEx>
        <w:trPr>
          <w:gridAfter w:val="1"/>
          <w:wAfter w:w="30" w:type="dxa"/>
          <w:trHeight w:val="390" w:hRule="atLeast"/>
        </w:trPr>
        <w:tc>
          <w:tcPr>
            <w:tcW w:w="1275" w:type="dxa"/>
            <w:gridSpan w:val="2"/>
            <w:vMerge w:val="continue"/>
            <w:tcBorders>
              <w:left w:val="single" w:color="000000" w:sz="4" w:space="0"/>
              <w:right w:val="single" w:color="000000" w:sz="4" w:space="0"/>
            </w:tcBorders>
            <w:noWrap w:val="0"/>
            <w:vAlign w:val="center"/>
          </w:tcPr>
          <w:p w14:paraId="068BAC4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028BF3A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4.干旱时积极抗旱，合理安排浇水，浇水记录齐全</w:t>
            </w:r>
          </w:p>
        </w:tc>
        <w:tc>
          <w:tcPr>
            <w:tcW w:w="2370" w:type="dxa"/>
            <w:tcBorders>
              <w:top w:val="nil"/>
              <w:left w:val="nil"/>
              <w:bottom w:val="single" w:color="000000" w:sz="4" w:space="0"/>
              <w:right w:val="single" w:color="000000" w:sz="4" w:space="0"/>
            </w:tcBorders>
            <w:noWrap w:val="0"/>
            <w:vAlign w:val="center"/>
          </w:tcPr>
          <w:p w14:paraId="36EFB47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浇水不合理且记录不齐全的，每发现一次扣0.5分</w:t>
            </w:r>
          </w:p>
        </w:tc>
        <w:tc>
          <w:tcPr>
            <w:tcW w:w="855" w:type="dxa"/>
            <w:gridSpan w:val="2"/>
            <w:tcBorders>
              <w:top w:val="nil"/>
              <w:left w:val="nil"/>
              <w:bottom w:val="single" w:color="000000" w:sz="4" w:space="0"/>
              <w:right w:val="single" w:color="000000" w:sz="4" w:space="0"/>
            </w:tcBorders>
            <w:noWrap w:val="0"/>
            <w:vAlign w:val="center"/>
          </w:tcPr>
          <w:p w14:paraId="47E25B2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85" w:type="dxa"/>
            <w:gridSpan w:val="2"/>
            <w:tcBorders>
              <w:top w:val="nil"/>
              <w:left w:val="nil"/>
              <w:bottom w:val="single" w:color="000000" w:sz="4" w:space="0"/>
              <w:right w:val="single" w:color="000000" w:sz="4" w:space="0"/>
            </w:tcBorders>
            <w:noWrap/>
            <w:vAlign w:val="center"/>
          </w:tcPr>
          <w:p w14:paraId="3DA940B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25" w:type="dxa"/>
            <w:gridSpan w:val="2"/>
            <w:tcBorders>
              <w:top w:val="nil"/>
              <w:left w:val="nil"/>
              <w:bottom w:val="single" w:color="000000" w:sz="4" w:space="0"/>
              <w:right w:val="single" w:color="000000" w:sz="4" w:space="0"/>
            </w:tcBorders>
            <w:noWrap/>
            <w:vAlign w:val="center"/>
          </w:tcPr>
          <w:p w14:paraId="2C77899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80" w:type="dxa"/>
            <w:gridSpan w:val="2"/>
            <w:tcBorders>
              <w:top w:val="nil"/>
              <w:left w:val="nil"/>
              <w:bottom w:val="single" w:color="000000" w:sz="4" w:space="0"/>
              <w:right w:val="single" w:color="000000" w:sz="4" w:space="0"/>
            </w:tcBorders>
            <w:noWrap/>
            <w:vAlign w:val="center"/>
          </w:tcPr>
          <w:p w14:paraId="24AABEF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2B1D8C28">
        <w:tblPrEx>
          <w:tblCellMar>
            <w:top w:w="0" w:type="dxa"/>
            <w:left w:w="108" w:type="dxa"/>
            <w:bottom w:w="0" w:type="dxa"/>
            <w:right w:w="108" w:type="dxa"/>
          </w:tblCellMar>
        </w:tblPrEx>
        <w:trPr>
          <w:gridAfter w:val="1"/>
          <w:wAfter w:w="30" w:type="dxa"/>
          <w:trHeight w:val="390" w:hRule="atLeast"/>
        </w:trPr>
        <w:tc>
          <w:tcPr>
            <w:tcW w:w="1275" w:type="dxa"/>
            <w:gridSpan w:val="2"/>
            <w:vMerge w:val="continue"/>
            <w:tcBorders>
              <w:left w:val="single" w:color="000000" w:sz="4" w:space="0"/>
              <w:right w:val="single" w:color="000000" w:sz="4" w:space="0"/>
            </w:tcBorders>
            <w:noWrap w:val="0"/>
            <w:vAlign w:val="center"/>
          </w:tcPr>
          <w:p w14:paraId="361A4EA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36DFB07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4.新种树成活率95%以上，老树存活率在98%以上</w:t>
            </w:r>
          </w:p>
        </w:tc>
        <w:tc>
          <w:tcPr>
            <w:tcW w:w="2370" w:type="dxa"/>
            <w:tcBorders>
              <w:top w:val="nil"/>
              <w:left w:val="nil"/>
              <w:bottom w:val="single" w:color="000000" w:sz="4" w:space="0"/>
              <w:right w:val="single" w:color="000000" w:sz="4" w:space="0"/>
            </w:tcBorders>
            <w:noWrap w:val="0"/>
            <w:vAlign w:val="center"/>
          </w:tcPr>
          <w:p w14:paraId="18155E5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每减少一株扣1分</w:t>
            </w:r>
          </w:p>
        </w:tc>
        <w:tc>
          <w:tcPr>
            <w:tcW w:w="855" w:type="dxa"/>
            <w:gridSpan w:val="2"/>
            <w:tcBorders>
              <w:top w:val="nil"/>
              <w:left w:val="nil"/>
              <w:bottom w:val="single" w:color="000000" w:sz="4" w:space="0"/>
              <w:right w:val="single" w:color="000000" w:sz="4" w:space="0"/>
            </w:tcBorders>
            <w:noWrap w:val="0"/>
            <w:vAlign w:val="center"/>
          </w:tcPr>
          <w:p w14:paraId="74A4401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85" w:type="dxa"/>
            <w:gridSpan w:val="2"/>
            <w:tcBorders>
              <w:top w:val="nil"/>
              <w:left w:val="nil"/>
              <w:bottom w:val="single" w:color="000000" w:sz="4" w:space="0"/>
              <w:right w:val="single" w:color="000000" w:sz="4" w:space="0"/>
            </w:tcBorders>
            <w:noWrap/>
            <w:vAlign w:val="center"/>
          </w:tcPr>
          <w:p w14:paraId="308432E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2CCF196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200AAAF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F15D8F2">
        <w:tblPrEx>
          <w:tblCellMar>
            <w:top w:w="0" w:type="dxa"/>
            <w:left w:w="108" w:type="dxa"/>
            <w:bottom w:w="0" w:type="dxa"/>
            <w:right w:w="108" w:type="dxa"/>
          </w:tblCellMar>
        </w:tblPrEx>
        <w:trPr>
          <w:gridAfter w:val="1"/>
          <w:wAfter w:w="30" w:type="dxa"/>
          <w:trHeight w:val="390" w:hRule="atLeast"/>
        </w:trPr>
        <w:tc>
          <w:tcPr>
            <w:tcW w:w="1275" w:type="dxa"/>
            <w:gridSpan w:val="2"/>
            <w:vMerge w:val="continue"/>
            <w:tcBorders>
              <w:left w:val="single" w:color="000000" w:sz="4" w:space="0"/>
              <w:right w:val="single" w:color="000000" w:sz="4" w:space="0"/>
            </w:tcBorders>
            <w:noWrap w:val="0"/>
            <w:vAlign w:val="center"/>
          </w:tcPr>
          <w:p w14:paraId="2277A5A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4E910B0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5.林带树木及时扶正</w:t>
            </w:r>
          </w:p>
        </w:tc>
        <w:tc>
          <w:tcPr>
            <w:tcW w:w="2370" w:type="dxa"/>
            <w:tcBorders>
              <w:top w:val="nil"/>
              <w:left w:val="nil"/>
              <w:bottom w:val="single" w:color="000000" w:sz="4" w:space="0"/>
              <w:right w:val="single" w:color="000000" w:sz="4" w:space="0"/>
            </w:tcBorders>
            <w:noWrap w:val="0"/>
            <w:vAlign w:val="center"/>
          </w:tcPr>
          <w:p w14:paraId="62600A0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未及时扶正每株扣0.5分</w:t>
            </w:r>
          </w:p>
        </w:tc>
        <w:tc>
          <w:tcPr>
            <w:tcW w:w="855" w:type="dxa"/>
            <w:gridSpan w:val="2"/>
            <w:tcBorders>
              <w:top w:val="nil"/>
              <w:left w:val="nil"/>
              <w:bottom w:val="single" w:color="000000" w:sz="4" w:space="0"/>
              <w:right w:val="single" w:color="000000" w:sz="4" w:space="0"/>
            </w:tcBorders>
            <w:noWrap w:val="0"/>
            <w:vAlign w:val="center"/>
          </w:tcPr>
          <w:p w14:paraId="1B703E5F">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85" w:type="dxa"/>
            <w:gridSpan w:val="2"/>
            <w:tcBorders>
              <w:top w:val="nil"/>
              <w:left w:val="nil"/>
              <w:bottom w:val="single" w:color="000000" w:sz="4" w:space="0"/>
              <w:right w:val="single" w:color="000000" w:sz="4" w:space="0"/>
            </w:tcBorders>
            <w:noWrap/>
            <w:vAlign w:val="center"/>
          </w:tcPr>
          <w:p w14:paraId="1FBAEE9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46B2797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081C59B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C8840BD">
        <w:tblPrEx>
          <w:tblCellMar>
            <w:top w:w="0" w:type="dxa"/>
            <w:left w:w="108" w:type="dxa"/>
            <w:bottom w:w="0" w:type="dxa"/>
            <w:right w:w="108" w:type="dxa"/>
          </w:tblCellMar>
        </w:tblPrEx>
        <w:trPr>
          <w:gridAfter w:val="1"/>
          <w:wAfter w:w="30" w:type="dxa"/>
          <w:trHeight w:val="390" w:hRule="atLeast"/>
        </w:trPr>
        <w:tc>
          <w:tcPr>
            <w:tcW w:w="1275" w:type="dxa"/>
            <w:gridSpan w:val="2"/>
            <w:vMerge w:val="continue"/>
            <w:tcBorders>
              <w:left w:val="single" w:color="000000" w:sz="4" w:space="0"/>
              <w:right w:val="single" w:color="000000" w:sz="4" w:space="0"/>
            </w:tcBorders>
            <w:noWrap w:val="0"/>
            <w:vAlign w:val="center"/>
          </w:tcPr>
          <w:p w14:paraId="7FB0D25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2698B83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6.林带树木修剪，色块修剪</w:t>
            </w:r>
          </w:p>
        </w:tc>
        <w:tc>
          <w:tcPr>
            <w:tcW w:w="2370" w:type="dxa"/>
            <w:tcBorders>
              <w:top w:val="nil"/>
              <w:left w:val="nil"/>
              <w:bottom w:val="single" w:color="000000" w:sz="4" w:space="0"/>
              <w:right w:val="single" w:color="000000" w:sz="4" w:space="0"/>
            </w:tcBorders>
            <w:noWrap w:val="0"/>
            <w:vAlign w:val="center"/>
          </w:tcPr>
          <w:p w14:paraId="580E2AE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未按规定修剪扣5分</w:t>
            </w:r>
          </w:p>
        </w:tc>
        <w:tc>
          <w:tcPr>
            <w:tcW w:w="855" w:type="dxa"/>
            <w:gridSpan w:val="2"/>
            <w:tcBorders>
              <w:top w:val="nil"/>
              <w:left w:val="nil"/>
              <w:bottom w:val="single" w:color="000000" w:sz="4" w:space="0"/>
              <w:right w:val="single" w:color="000000" w:sz="4" w:space="0"/>
            </w:tcBorders>
            <w:noWrap w:val="0"/>
            <w:vAlign w:val="center"/>
          </w:tcPr>
          <w:p w14:paraId="5952554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85" w:type="dxa"/>
            <w:gridSpan w:val="2"/>
            <w:tcBorders>
              <w:top w:val="nil"/>
              <w:left w:val="nil"/>
              <w:bottom w:val="single" w:color="000000" w:sz="4" w:space="0"/>
              <w:right w:val="single" w:color="000000" w:sz="4" w:space="0"/>
            </w:tcBorders>
            <w:noWrap/>
            <w:vAlign w:val="center"/>
          </w:tcPr>
          <w:p w14:paraId="42A2891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4513A252">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1C7BC90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5B55C11">
        <w:tblPrEx>
          <w:tblCellMar>
            <w:top w:w="0" w:type="dxa"/>
            <w:left w:w="108" w:type="dxa"/>
            <w:bottom w:w="0" w:type="dxa"/>
            <w:right w:w="108" w:type="dxa"/>
          </w:tblCellMar>
        </w:tblPrEx>
        <w:trPr>
          <w:gridAfter w:val="1"/>
          <w:wAfter w:w="30" w:type="dxa"/>
          <w:trHeight w:val="390" w:hRule="atLeast"/>
        </w:trPr>
        <w:tc>
          <w:tcPr>
            <w:tcW w:w="1275" w:type="dxa"/>
            <w:gridSpan w:val="2"/>
            <w:vMerge w:val="continue"/>
            <w:tcBorders>
              <w:left w:val="single" w:color="000000" w:sz="4" w:space="0"/>
              <w:bottom w:val="single" w:color="000000" w:sz="4" w:space="0"/>
              <w:right w:val="single" w:color="000000" w:sz="4" w:space="0"/>
            </w:tcBorders>
            <w:noWrap w:val="0"/>
            <w:vAlign w:val="center"/>
          </w:tcPr>
          <w:p w14:paraId="5348835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3212C4E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7.定期对林带树木、花卉、草坪等进行施肥。</w:t>
            </w:r>
          </w:p>
        </w:tc>
        <w:tc>
          <w:tcPr>
            <w:tcW w:w="2370" w:type="dxa"/>
            <w:tcBorders>
              <w:top w:val="nil"/>
              <w:left w:val="nil"/>
              <w:bottom w:val="single" w:color="000000" w:sz="4" w:space="0"/>
              <w:right w:val="single" w:color="000000" w:sz="4" w:space="0"/>
            </w:tcBorders>
            <w:noWrap w:val="0"/>
            <w:vAlign w:val="center"/>
          </w:tcPr>
          <w:p w14:paraId="470A8D5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未定期对林带树木、花卉、草坪等进行施肥的，扣5分</w:t>
            </w:r>
          </w:p>
        </w:tc>
        <w:tc>
          <w:tcPr>
            <w:tcW w:w="855" w:type="dxa"/>
            <w:gridSpan w:val="2"/>
            <w:tcBorders>
              <w:top w:val="nil"/>
              <w:left w:val="nil"/>
              <w:bottom w:val="single" w:color="000000" w:sz="4" w:space="0"/>
              <w:right w:val="single" w:color="000000" w:sz="4" w:space="0"/>
            </w:tcBorders>
            <w:noWrap w:val="0"/>
            <w:vAlign w:val="center"/>
          </w:tcPr>
          <w:p w14:paraId="0C17051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585" w:type="dxa"/>
            <w:gridSpan w:val="2"/>
            <w:tcBorders>
              <w:top w:val="nil"/>
              <w:left w:val="nil"/>
              <w:bottom w:val="single" w:color="000000" w:sz="4" w:space="0"/>
              <w:right w:val="single" w:color="000000" w:sz="4" w:space="0"/>
            </w:tcBorders>
            <w:noWrap/>
            <w:vAlign w:val="center"/>
          </w:tcPr>
          <w:p w14:paraId="34891C8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25" w:type="dxa"/>
            <w:gridSpan w:val="2"/>
            <w:tcBorders>
              <w:top w:val="nil"/>
              <w:left w:val="nil"/>
              <w:bottom w:val="single" w:color="000000" w:sz="4" w:space="0"/>
              <w:right w:val="single" w:color="000000" w:sz="4" w:space="0"/>
            </w:tcBorders>
            <w:noWrap/>
            <w:vAlign w:val="center"/>
          </w:tcPr>
          <w:p w14:paraId="7FF4411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80" w:type="dxa"/>
            <w:gridSpan w:val="2"/>
            <w:tcBorders>
              <w:top w:val="nil"/>
              <w:left w:val="nil"/>
              <w:bottom w:val="single" w:color="000000" w:sz="4" w:space="0"/>
              <w:right w:val="single" w:color="000000" w:sz="4" w:space="0"/>
            </w:tcBorders>
            <w:noWrap/>
            <w:vAlign w:val="center"/>
          </w:tcPr>
          <w:p w14:paraId="726DE9F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11943AD6">
        <w:tblPrEx>
          <w:tblCellMar>
            <w:top w:w="0" w:type="dxa"/>
            <w:left w:w="108" w:type="dxa"/>
            <w:bottom w:w="0" w:type="dxa"/>
            <w:right w:w="108" w:type="dxa"/>
          </w:tblCellMar>
        </w:tblPrEx>
        <w:trPr>
          <w:gridAfter w:val="1"/>
          <w:wAfter w:w="30" w:type="dxa"/>
          <w:trHeight w:val="495" w:hRule="atLeast"/>
        </w:trPr>
        <w:tc>
          <w:tcPr>
            <w:tcW w:w="1275" w:type="dxa"/>
            <w:gridSpan w:val="2"/>
            <w:tcBorders>
              <w:top w:val="nil"/>
              <w:left w:val="single" w:color="000000" w:sz="4" w:space="0"/>
              <w:bottom w:val="single" w:color="000000" w:sz="4" w:space="0"/>
              <w:right w:val="single" w:color="000000" w:sz="4" w:space="0"/>
            </w:tcBorders>
            <w:noWrap w:val="0"/>
            <w:vAlign w:val="center"/>
          </w:tcPr>
          <w:p w14:paraId="3F3BBA9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w:t>
            </w:r>
          </w:p>
        </w:tc>
        <w:tc>
          <w:tcPr>
            <w:tcW w:w="3474" w:type="dxa"/>
            <w:gridSpan w:val="2"/>
            <w:tcBorders>
              <w:top w:val="nil"/>
              <w:left w:val="nil"/>
              <w:bottom w:val="single" w:color="000000" w:sz="4" w:space="0"/>
              <w:right w:val="single" w:color="000000" w:sz="4" w:space="0"/>
            </w:tcBorders>
            <w:noWrap w:val="0"/>
            <w:vAlign w:val="center"/>
          </w:tcPr>
          <w:p w14:paraId="6FE11BA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清卫标准</w:t>
            </w:r>
          </w:p>
        </w:tc>
        <w:tc>
          <w:tcPr>
            <w:tcW w:w="2370" w:type="dxa"/>
            <w:tcBorders>
              <w:top w:val="nil"/>
              <w:left w:val="nil"/>
              <w:bottom w:val="single" w:color="000000" w:sz="4" w:space="0"/>
              <w:right w:val="single" w:color="000000" w:sz="4" w:space="0"/>
            </w:tcBorders>
            <w:noWrap/>
            <w:vAlign w:val="center"/>
          </w:tcPr>
          <w:p w14:paraId="3E6AD9D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855" w:type="dxa"/>
            <w:gridSpan w:val="2"/>
            <w:tcBorders>
              <w:top w:val="nil"/>
              <w:left w:val="nil"/>
              <w:bottom w:val="single" w:color="000000" w:sz="4" w:space="0"/>
              <w:right w:val="single" w:color="000000" w:sz="4" w:space="0"/>
            </w:tcBorders>
            <w:noWrap w:val="0"/>
            <w:vAlign w:val="center"/>
          </w:tcPr>
          <w:p w14:paraId="7077345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85" w:type="dxa"/>
            <w:gridSpan w:val="2"/>
            <w:tcBorders>
              <w:top w:val="nil"/>
              <w:left w:val="nil"/>
              <w:bottom w:val="single" w:color="000000" w:sz="4" w:space="0"/>
              <w:right w:val="single" w:color="000000" w:sz="4" w:space="0"/>
            </w:tcBorders>
            <w:noWrap/>
            <w:vAlign w:val="center"/>
          </w:tcPr>
          <w:p w14:paraId="488FD98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09813D6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7C373C2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9524BA9">
        <w:tblPrEx>
          <w:tblCellMar>
            <w:top w:w="0" w:type="dxa"/>
            <w:left w:w="108" w:type="dxa"/>
            <w:bottom w:w="0" w:type="dxa"/>
            <w:right w:w="108" w:type="dxa"/>
          </w:tblCellMar>
        </w:tblPrEx>
        <w:trPr>
          <w:gridAfter w:val="1"/>
          <w:wAfter w:w="30" w:type="dxa"/>
          <w:trHeight w:val="436" w:hRule="atLeast"/>
        </w:trPr>
        <w:tc>
          <w:tcPr>
            <w:tcW w:w="1275" w:type="dxa"/>
            <w:gridSpan w:val="2"/>
            <w:tcBorders>
              <w:top w:val="nil"/>
              <w:left w:val="single" w:color="000000" w:sz="4" w:space="0"/>
              <w:bottom w:val="single" w:color="000000" w:sz="4" w:space="0"/>
              <w:right w:val="single" w:color="000000" w:sz="4" w:space="0"/>
            </w:tcBorders>
            <w:noWrap/>
            <w:vAlign w:val="center"/>
          </w:tcPr>
          <w:p w14:paraId="2764E1D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474" w:type="dxa"/>
            <w:gridSpan w:val="2"/>
            <w:tcBorders>
              <w:top w:val="nil"/>
              <w:left w:val="nil"/>
              <w:bottom w:val="single" w:color="000000" w:sz="4" w:space="0"/>
              <w:right w:val="single" w:color="000000" w:sz="4" w:space="0"/>
            </w:tcBorders>
            <w:noWrap w:val="0"/>
            <w:vAlign w:val="center"/>
          </w:tcPr>
          <w:p w14:paraId="65F64BF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1.林带树木整齐，无绑扎物，无挂物架线等现象；环境整洁、不乱倒乱放废弃物，无白色污染等现象。</w:t>
            </w:r>
          </w:p>
        </w:tc>
        <w:tc>
          <w:tcPr>
            <w:tcW w:w="2370" w:type="dxa"/>
            <w:tcBorders>
              <w:top w:val="nil"/>
              <w:left w:val="nil"/>
              <w:bottom w:val="single" w:color="000000" w:sz="4" w:space="0"/>
              <w:right w:val="single" w:color="000000" w:sz="4" w:space="0"/>
            </w:tcBorders>
            <w:noWrap w:val="0"/>
            <w:vAlign w:val="center"/>
          </w:tcPr>
          <w:p w14:paraId="34C2D75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发现绑扎、挂物、架线一处扣0.5分；发现乱倒乱放废弃物、白色污染现象的扣0.5分</w:t>
            </w:r>
          </w:p>
        </w:tc>
        <w:tc>
          <w:tcPr>
            <w:tcW w:w="855" w:type="dxa"/>
            <w:gridSpan w:val="2"/>
            <w:tcBorders>
              <w:top w:val="nil"/>
              <w:left w:val="nil"/>
              <w:bottom w:val="single" w:color="000000" w:sz="4" w:space="0"/>
              <w:right w:val="single" w:color="000000" w:sz="4" w:space="0"/>
            </w:tcBorders>
            <w:noWrap w:val="0"/>
            <w:vAlign w:val="center"/>
          </w:tcPr>
          <w:p w14:paraId="5D56233F">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85" w:type="dxa"/>
            <w:gridSpan w:val="2"/>
            <w:tcBorders>
              <w:top w:val="nil"/>
              <w:left w:val="nil"/>
              <w:bottom w:val="single" w:color="000000" w:sz="4" w:space="0"/>
              <w:right w:val="single" w:color="000000" w:sz="4" w:space="0"/>
            </w:tcBorders>
            <w:noWrap/>
            <w:vAlign w:val="center"/>
          </w:tcPr>
          <w:p w14:paraId="2762E94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74302AD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5C3A626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4A0D398">
        <w:tblPrEx>
          <w:tblCellMar>
            <w:top w:w="0" w:type="dxa"/>
            <w:left w:w="108" w:type="dxa"/>
            <w:bottom w:w="0" w:type="dxa"/>
            <w:right w:w="108" w:type="dxa"/>
          </w:tblCellMar>
        </w:tblPrEx>
        <w:trPr>
          <w:gridAfter w:val="1"/>
          <w:wAfter w:w="30" w:type="dxa"/>
          <w:trHeight w:val="495" w:hRule="atLeast"/>
        </w:trPr>
        <w:tc>
          <w:tcPr>
            <w:tcW w:w="1275" w:type="dxa"/>
            <w:gridSpan w:val="2"/>
            <w:tcBorders>
              <w:top w:val="nil"/>
              <w:left w:val="single" w:color="000000" w:sz="4" w:space="0"/>
              <w:bottom w:val="single" w:color="000000" w:sz="4" w:space="0"/>
              <w:right w:val="single" w:color="000000" w:sz="4" w:space="0"/>
            </w:tcBorders>
            <w:noWrap w:val="0"/>
            <w:vAlign w:val="center"/>
          </w:tcPr>
          <w:p w14:paraId="525EE297">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w:t>
            </w:r>
          </w:p>
        </w:tc>
        <w:tc>
          <w:tcPr>
            <w:tcW w:w="3474" w:type="dxa"/>
            <w:gridSpan w:val="2"/>
            <w:tcBorders>
              <w:top w:val="nil"/>
              <w:left w:val="nil"/>
              <w:bottom w:val="single" w:color="000000" w:sz="4" w:space="0"/>
              <w:right w:val="single" w:color="000000" w:sz="4" w:space="0"/>
            </w:tcBorders>
            <w:noWrap w:val="0"/>
            <w:vAlign w:val="center"/>
          </w:tcPr>
          <w:p w14:paraId="3F23470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安全环保</w:t>
            </w:r>
          </w:p>
        </w:tc>
        <w:tc>
          <w:tcPr>
            <w:tcW w:w="2370" w:type="dxa"/>
            <w:tcBorders>
              <w:top w:val="nil"/>
              <w:left w:val="nil"/>
              <w:bottom w:val="single" w:color="000000" w:sz="4" w:space="0"/>
              <w:right w:val="single" w:color="000000" w:sz="4" w:space="0"/>
            </w:tcBorders>
            <w:noWrap/>
            <w:vAlign w:val="center"/>
          </w:tcPr>
          <w:p w14:paraId="426903A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855" w:type="dxa"/>
            <w:gridSpan w:val="2"/>
            <w:tcBorders>
              <w:top w:val="nil"/>
              <w:left w:val="nil"/>
              <w:bottom w:val="single" w:color="000000" w:sz="4" w:space="0"/>
              <w:right w:val="single" w:color="000000" w:sz="4" w:space="0"/>
            </w:tcBorders>
            <w:noWrap w:val="0"/>
            <w:vAlign w:val="center"/>
          </w:tcPr>
          <w:p w14:paraId="3EFF496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[20]</w:t>
            </w:r>
          </w:p>
        </w:tc>
        <w:tc>
          <w:tcPr>
            <w:tcW w:w="585" w:type="dxa"/>
            <w:gridSpan w:val="2"/>
            <w:tcBorders>
              <w:top w:val="nil"/>
              <w:left w:val="nil"/>
              <w:bottom w:val="single" w:color="000000" w:sz="4" w:space="0"/>
              <w:right w:val="single" w:color="000000" w:sz="4" w:space="0"/>
            </w:tcBorders>
            <w:noWrap/>
            <w:vAlign w:val="center"/>
          </w:tcPr>
          <w:p w14:paraId="32E4955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67500D4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581A63E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95FC2D3">
        <w:tblPrEx>
          <w:tblCellMar>
            <w:top w:w="0" w:type="dxa"/>
            <w:left w:w="108" w:type="dxa"/>
            <w:bottom w:w="0" w:type="dxa"/>
            <w:right w:w="108" w:type="dxa"/>
          </w:tblCellMar>
        </w:tblPrEx>
        <w:trPr>
          <w:gridAfter w:val="1"/>
          <w:wAfter w:w="30" w:type="dxa"/>
          <w:trHeight w:val="492" w:hRule="atLeast"/>
        </w:trPr>
        <w:tc>
          <w:tcPr>
            <w:tcW w:w="1275" w:type="dxa"/>
            <w:gridSpan w:val="2"/>
            <w:vMerge w:val="restart"/>
            <w:tcBorders>
              <w:top w:val="nil"/>
              <w:left w:val="single" w:color="000000" w:sz="4" w:space="0"/>
              <w:bottom w:val="single" w:color="000000" w:sz="4" w:space="0"/>
              <w:right w:val="single" w:color="000000" w:sz="4" w:space="0"/>
            </w:tcBorders>
            <w:noWrap w:val="0"/>
            <w:vAlign w:val="center"/>
          </w:tcPr>
          <w:p w14:paraId="6ADEDB03">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安全作业</w:t>
            </w:r>
          </w:p>
        </w:tc>
        <w:tc>
          <w:tcPr>
            <w:tcW w:w="3474" w:type="dxa"/>
            <w:gridSpan w:val="2"/>
            <w:tcBorders>
              <w:top w:val="nil"/>
              <w:left w:val="nil"/>
              <w:bottom w:val="single" w:color="000000" w:sz="4" w:space="0"/>
              <w:right w:val="single" w:color="000000" w:sz="4" w:space="0"/>
            </w:tcBorders>
            <w:noWrap w:val="0"/>
            <w:vAlign w:val="center"/>
          </w:tcPr>
          <w:p w14:paraId="4175DEA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1.严格遵守安全作业规程，各类机械设备安全可靠，不带病危险作业，确保自身作业安全；</w:t>
            </w:r>
          </w:p>
        </w:tc>
        <w:tc>
          <w:tcPr>
            <w:tcW w:w="2370" w:type="dxa"/>
            <w:tcBorders>
              <w:top w:val="nil"/>
              <w:left w:val="nil"/>
              <w:bottom w:val="single" w:color="000000" w:sz="4" w:space="0"/>
              <w:right w:val="single" w:color="000000" w:sz="4" w:space="0"/>
            </w:tcBorders>
            <w:noWrap w:val="0"/>
            <w:vAlign w:val="center"/>
          </w:tcPr>
          <w:p w14:paraId="01FD7E6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作业时未严格遵守安全作业规程的，发现扣5分/次</w:t>
            </w:r>
          </w:p>
        </w:tc>
        <w:tc>
          <w:tcPr>
            <w:tcW w:w="855" w:type="dxa"/>
            <w:gridSpan w:val="2"/>
            <w:tcBorders>
              <w:top w:val="nil"/>
              <w:left w:val="nil"/>
              <w:bottom w:val="single" w:color="000000" w:sz="4" w:space="0"/>
              <w:right w:val="single" w:color="000000" w:sz="4" w:space="0"/>
            </w:tcBorders>
            <w:noWrap w:val="0"/>
            <w:vAlign w:val="center"/>
          </w:tcPr>
          <w:p w14:paraId="0138351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85" w:type="dxa"/>
            <w:gridSpan w:val="2"/>
            <w:tcBorders>
              <w:top w:val="nil"/>
              <w:left w:val="nil"/>
              <w:bottom w:val="single" w:color="000000" w:sz="4" w:space="0"/>
              <w:right w:val="single" w:color="000000" w:sz="4" w:space="0"/>
            </w:tcBorders>
            <w:noWrap/>
            <w:vAlign w:val="center"/>
          </w:tcPr>
          <w:p w14:paraId="34CE683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7D7F81F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6E482D8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CE74E3F">
        <w:tblPrEx>
          <w:tblCellMar>
            <w:top w:w="0" w:type="dxa"/>
            <w:left w:w="108" w:type="dxa"/>
            <w:bottom w:w="0" w:type="dxa"/>
            <w:right w:w="108" w:type="dxa"/>
          </w:tblCellMar>
        </w:tblPrEx>
        <w:trPr>
          <w:gridAfter w:val="1"/>
          <w:wAfter w:w="30" w:type="dxa"/>
          <w:trHeight w:val="360" w:hRule="atLeast"/>
        </w:trPr>
        <w:tc>
          <w:tcPr>
            <w:tcW w:w="1275" w:type="dxa"/>
            <w:gridSpan w:val="2"/>
            <w:vMerge w:val="continue"/>
            <w:tcBorders>
              <w:top w:val="nil"/>
              <w:left w:val="single" w:color="000000" w:sz="4" w:space="0"/>
              <w:bottom w:val="single" w:color="000000" w:sz="4" w:space="0"/>
              <w:right w:val="single" w:color="000000" w:sz="4" w:space="0"/>
            </w:tcBorders>
            <w:noWrap w:val="0"/>
            <w:vAlign w:val="center"/>
          </w:tcPr>
          <w:p w14:paraId="53681F7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2756BBD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2.防火、抗台、抗旱及预防各类自然灾害措施得力。</w:t>
            </w:r>
          </w:p>
        </w:tc>
        <w:tc>
          <w:tcPr>
            <w:tcW w:w="2370" w:type="dxa"/>
            <w:tcBorders>
              <w:top w:val="nil"/>
              <w:left w:val="nil"/>
              <w:bottom w:val="single" w:color="000000" w:sz="4" w:space="0"/>
              <w:right w:val="single" w:color="000000" w:sz="4" w:space="0"/>
            </w:tcBorders>
            <w:noWrap w:val="0"/>
            <w:vAlign w:val="center"/>
          </w:tcPr>
          <w:p w14:paraId="64D7D73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预防各类自然灾害措施不力扣5分/次</w:t>
            </w:r>
          </w:p>
        </w:tc>
        <w:tc>
          <w:tcPr>
            <w:tcW w:w="855" w:type="dxa"/>
            <w:gridSpan w:val="2"/>
            <w:tcBorders>
              <w:top w:val="nil"/>
              <w:left w:val="nil"/>
              <w:bottom w:val="single" w:color="000000" w:sz="4" w:space="0"/>
              <w:right w:val="single" w:color="000000" w:sz="4" w:space="0"/>
            </w:tcBorders>
            <w:noWrap w:val="0"/>
            <w:vAlign w:val="center"/>
          </w:tcPr>
          <w:p w14:paraId="2FFDA5A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585" w:type="dxa"/>
            <w:gridSpan w:val="2"/>
            <w:tcBorders>
              <w:top w:val="nil"/>
              <w:left w:val="nil"/>
              <w:bottom w:val="single" w:color="000000" w:sz="4" w:space="0"/>
              <w:right w:val="single" w:color="000000" w:sz="4" w:space="0"/>
            </w:tcBorders>
            <w:noWrap/>
            <w:vAlign w:val="center"/>
          </w:tcPr>
          <w:p w14:paraId="7425F3B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4634EEE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61A39F3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BFFFCA5">
        <w:tblPrEx>
          <w:tblCellMar>
            <w:top w:w="0" w:type="dxa"/>
            <w:left w:w="108" w:type="dxa"/>
            <w:bottom w:w="0" w:type="dxa"/>
            <w:right w:w="108" w:type="dxa"/>
          </w:tblCellMar>
        </w:tblPrEx>
        <w:trPr>
          <w:gridAfter w:val="1"/>
          <w:wAfter w:w="30" w:type="dxa"/>
          <w:trHeight w:val="495" w:hRule="atLeast"/>
        </w:trPr>
        <w:tc>
          <w:tcPr>
            <w:tcW w:w="1275" w:type="dxa"/>
            <w:gridSpan w:val="2"/>
            <w:tcBorders>
              <w:top w:val="nil"/>
              <w:left w:val="single" w:color="000000" w:sz="4" w:space="0"/>
              <w:bottom w:val="single" w:color="000000" w:sz="4" w:space="0"/>
              <w:right w:val="single" w:color="000000" w:sz="4" w:space="0"/>
            </w:tcBorders>
            <w:noWrap w:val="0"/>
            <w:vAlign w:val="center"/>
          </w:tcPr>
          <w:p w14:paraId="6B410AE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w:t>
            </w:r>
          </w:p>
        </w:tc>
        <w:tc>
          <w:tcPr>
            <w:tcW w:w="3474" w:type="dxa"/>
            <w:gridSpan w:val="2"/>
            <w:tcBorders>
              <w:top w:val="nil"/>
              <w:left w:val="nil"/>
              <w:bottom w:val="single" w:color="000000" w:sz="4" w:space="0"/>
              <w:right w:val="single" w:color="000000" w:sz="4" w:space="0"/>
            </w:tcBorders>
            <w:noWrap w:val="0"/>
            <w:vAlign w:val="center"/>
          </w:tcPr>
          <w:p w14:paraId="4A811A8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养护管理</w:t>
            </w:r>
          </w:p>
        </w:tc>
        <w:tc>
          <w:tcPr>
            <w:tcW w:w="2370" w:type="dxa"/>
            <w:tcBorders>
              <w:top w:val="nil"/>
              <w:left w:val="nil"/>
              <w:bottom w:val="single" w:color="000000" w:sz="4" w:space="0"/>
              <w:right w:val="single" w:color="000000" w:sz="4" w:space="0"/>
            </w:tcBorders>
            <w:noWrap/>
            <w:vAlign w:val="center"/>
          </w:tcPr>
          <w:p w14:paraId="5985FD9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855" w:type="dxa"/>
            <w:gridSpan w:val="2"/>
            <w:tcBorders>
              <w:top w:val="nil"/>
              <w:left w:val="nil"/>
              <w:bottom w:val="single" w:color="000000" w:sz="4" w:space="0"/>
              <w:right w:val="single" w:color="000000" w:sz="4" w:space="0"/>
            </w:tcBorders>
            <w:noWrap w:val="0"/>
            <w:vAlign w:val="center"/>
          </w:tcPr>
          <w:p w14:paraId="75DF6ECF">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85" w:type="dxa"/>
            <w:gridSpan w:val="2"/>
            <w:tcBorders>
              <w:top w:val="nil"/>
              <w:left w:val="nil"/>
              <w:bottom w:val="single" w:color="000000" w:sz="4" w:space="0"/>
              <w:right w:val="single" w:color="000000" w:sz="4" w:space="0"/>
            </w:tcBorders>
            <w:noWrap/>
            <w:vAlign w:val="center"/>
          </w:tcPr>
          <w:p w14:paraId="06DFB11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25" w:type="dxa"/>
            <w:gridSpan w:val="2"/>
            <w:tcBorders>
              <w:top w:val="nil"/>
              <w:left w:val="nil"/>
              <w:bottom w:val="single" w:color="000000" w:sz="4" w:space="0"/>
              <w:right w:val="single" w:color="000000" w:sz="4" w:space="0"/>
            </w:tcBorders>
            <w:noWrap/>
            <w:vAlign w:val="center"/>
          </w:tcPr>
          <w:p w14:paraId="695E4C6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80" w:type="dxa"/>
            <w:gridSpan w:val="2"/>
            <w:tcBorders>
              <w:top w:val="nil"/>
              <w:left w:val="nil"/>
              <w:bottom w:val="single" w:color="000000" w:sz="4" w:space="0"/>
              <w:right w:val="single" w:color="000000" w:sz="4" w:space="0"/>
            </w:tcBorders>
            <w:noWrap/>
            <w:vAlign w:val="center"/>
          </w:tcPr>
          <w:p w14:paraId="6A3FF48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1186A29C">
        <w:tblPrEx>
          <w:tblCellMar>
            <w:top w:w="0" w:type="dxa"/>
            <w:left w:w="108" w:type="dxa"/>
            <w:bottom w:w="0" w:type="dxa"/>
            <w:right w:w="108" w:type="dxa"/>
          </w:tblCellMar>
        </w:tblPrEx>
        <w:trPr>
          <w:gridAfter w:val="1"/>
          <w:wAfter w:w="30" w:type="dxa"/>
          <w:trHeight w:val="495" w:hRule="atLeast"/>
        </w:trPr>
        <w:tc>
          <w:tcPr>
            <w:tcW w:w="1275" w:type="dxa"/>
            <w:gridSpan w:val="2"/>
            <w:vMerge w:val="restart"/>
            <w:tcBorders>
              <w:top w:val="nil"/>
              <w:left w:val="single" w:color="000000" w:sz="4" w:space="0"/>
              <w:right w:val="single" w:color="000000" w:sz="4" w:space="0"/>
            </w:tcBorders>
            <w:noWrap w:val="0"/>
            <w:vAlign w:val="center"/>
          </w:tcPr>
          <w:p w14:paraId="648258D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养护管理</w:t>
            </w:r>
          </w:p>
        </w:tc>
        <w:tc>
          <w:tcPr>
            <w:tcW w:w="3474" w:type="dxa"/>
            <w:gridSpan w:val="2"/>
            <w:tcBorders>
              <w:top w:val="nil"/>
              <w:left w:val="nil"/>
              <w:bottom w:val="single" w:color="000000" w:sz="4" w:space="0"/>
              <w:right w:val="single" w:color="000000" w:sz="4" w:space="0"/>
            </w:tcBorders>
            <w:noWrap w:val="0"/>
            <w:vAlign w:val="center"/>
          </w:tcPr>
          <w:p w14:paraId="6EEBCCF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1.日常养护措施得力，管理有方；对交办的指令性、突发性、临时性任务完成情况及时得力。</w:t>
            </w:r>
          </w:p>
        </w:tc>
        <w:tc>
          <w:tcPr>
            <w:tcW w:w="2370" w:type="dxa"/>
            <w:tcBorders>
              <w:top w:val="nil"/>
              <w:left w:val="nil"/>
              <w:bottom w:val="single" w:color="000000" w:sz="4" w:space="0"/>
              <w:right w:val="single" w:color="000000" w:sz="4" w:space="0"/>
            </w:tcBorders>
            <w:noWrap/>
            <w:vAlign w:val="center"/>
          </w:tcPr>
          <w:p w14:paraId="1A374890">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未按规定日常保养，未及时完成任务的扣5分</w:t>
            </w:r>
          </w:p>
        </w:tc>
        <w:tc>
          <w:tcPr>
            <w:tcW w:w="855" w:type="dxa"/>
            <w:gridSpan w:val="2"/>
            <w:tcBorders>
              <w:top w:val="nil"/>
              <w:left w:val="nil"/>
              <w:bottom w:val="single" w:color="000000" w:sz="4" w:space="0"/>
              <w:right w:val="single" w:color="000000" w:sz="4" w:space="0"/>
            </w:tcBorders>
            <w:noWrap w:val="0"/>
            <w:vAlign w:val="center"/>
          </w:tcPr>
          <w:p w14:paraId="362335C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w:t>
            </w:r>
          </w:p>
        </w:tc>
        <w:tc>
          <w:tcPr>
            <w:tcW w:w="585" w:type="dxa"/>
            <w:gridSpan w:val="2"/>
            <w:tcBorders>
              <w:top w:val="nil"/>
              <w:left w:val="nil"/>
              <w:bottom w:val="single" w:color="000000" w:sz="4" w:space="0"/>
              <w:right w:val="single" w:color="000000" w:sz="4" w:space="0"/>
            </w:tcBorders>
            <w:noWrap/>
            <w:vAlign w:val="center"/>
          </w:tcPr>
          <w:p w14:paraId="1CC395B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25" w:type="dxa"/>
            <w:gridSpan w:val="2"/>
            <w:tcBorders>
              <w:top w:val="nil"/>
              <w:left w:val="nil"/>
              <w:bottom w:val="single" w:color="000000" w:sz="4" w:space="0"/>
              <w:right w:val="single" w:color="000000" w:sz="4" w:space="0"/>
            </w:tcBorders>
            <w:noWrap/>
            <w:vAlign w:val="center"/>
          </w:tcPr>
          <w:p w14:paraId="17BB583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80" w:type="dxa"/>
            <w:gridSpan w:val="2"/>
            <w:tcBorders>
              <w:top w:val="nil"/>
              <w:left w:val="nil"/>
              <w:bottom w:val="single" w:color="000000" w:sz="4" w:space="0"/>
              <w:right w:val="single" w:color="000000" w:sz="4" w:space="0"/>
            </w:tcBorders>
            <w:noWrap/>
            <w:vAlign w:val="center"/>
          </w:tcPr>
          <w:p w14:paraId="066E2DBC">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5D1C6903">
        <w:tblPrEx>
          <w:tblCellMar>
            <w:top w:w="0" w:type="dxa"/>
            <w:left w:w="108" w:type="dxa"/>
            <w:bottom w:w="0" w:type="dxa"/>
            <w:right w:w="108" w:type="dxa"/>
          </w:tblCellMar>
        </w:tblPrEx>
        <w:trPr>
          <w:gridAfter w:val="1"/>
          <w:wAfter w:w="30" w:type="dxa"/>
          <w:trHeight w:val="495" w:hRule="atLeast"/>
        </w:trPr>
        <w:tc>
          <w:tcPr>
            <w:tcW w:w="1275" w:type="dxa"/>
            <w:gridSpan w:val="2"/>
            <w:vMerge w:val="continue"/>
            <w:tcBorders>
              <w:left w:val="single" w:color="000000" w:sz="4" w:space="0"/>
              <w:bottom w:val="single" w:color="000000" w:sz="4" w:space="0"/>
              <w:right w:val="single" w:color="000000" w:sz="4" w:space="0"/>
            </w:tcBorders>
            <w:noWrap w:val="0"/>
            <w:vAlign w:val="center"/>
          </w:tcPr>
          <w:p w14:paraId="6296E8F2">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39A6398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2.各类机械设备保养及时，情况良好，车容整洁，管理规范；材料保管完好，适用合理有效。</w:t>
            </w:r>
          </w:p>
        </w:tc>
        <w:tc>
          <w:tcPr>
            <w:tcW w:w="2370" w:type="dxa"/>
            <w:tcBorders>
              <w:top w:val="nil"/>
              <w:left w:val="nil"/>
              <w:bottom w:val="single" w:color="000000" w:sz="4" w:space="0"/>
              <w:right w:val="single" w:color="000000" w:sz="4" w:space="0"/>
            </w:tcBorders>
            <w:noWrap/>
            <w:vAlign w:val="center"/>
          </w:tcPr>
          <w:p w14:paraId="588019B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各类机械设备未及时保养的，材料保管不齐全损坏的，发现扣5分</w:t>
            </w:r>
          </w:p>
        </w:tc>
        <w:tc>
          <w:tcPr>
            <w:tcW w:w="855" w:type="dxa"/>
            <w:gridSpan w:val="2"/>
            <w:tcBorders>
              <w:top w:val="nil"/>
              <w:left w:val="nil"/>
              <w:bottom w:val="single" w:color="000000" w:sz="4" w:space="0"/>
              <w:right w:val="single" w:color="000000" w:sz="4" w:space="0"/>
            </w:tcBorders>
            <w:noWrap w:val="0"/>
            <w:vAlign w:val="center"/>
          </w:tcPr>
          <w:p w14:paraId="1C6C406A">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w:t>
            </w:r>
          </w:p>
        </w:tc>
        <w:tc>
          <w:tcPr>
            <w:tcW w:w="585" w:type="dxa"/>
            <w:gridSpan w:val="2"/>
            <w:tcBorders>
              <w:top w:val="nil"/>
              <w:left w:val="nil"/>
              <w:bottom w:val="single" w:color="000000" w:sz="4" w:space="0"/>
              <w:right w:val="single" w:color="000000" w:sz="4" w:space="0"/>
            </w:tcBorders>
            <w:noWrap/>
            <w:vAlign w:val="center"/>
          </w:tcPr>
          <w:p w14:paraId="739442F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25" w:type="dxa"/>
            <w:gridSpan w:val="2"/>
            <w:tcBorders>
              <w:top w:val="nil"/>
              <w:left w:val="nil"/>
              <w:bottom w:val="single" w:color="000000" w:sz="4" w:space="0"/>
              <w:right w:val="single" w:color="000000" w:sz="4" w:space="0"/>
            </w:tcBorders>
            <w:noWrap/>
            <w:vAlign w:val="center"/>
          </w:tcPr>
          <w:p w14:paraId="36EC10D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80" w:type="dxa"/>
            <w:gridSpan w:val="2"/>
            <w:tcBorders>
              <w:top w:val="nil"/>
              <w:left w:val="nil"/>
              <w:bottom w:val="single" w:color="000000" w:sz="4" w:space="0"/>
              <w:right w:val="single" w:color="000000" w:sz="4" w:space="0"/>
            </w:tcBorders>
            <w:noWrap/>
            <w:vAlign w:val="center"/>
          </w:tcPr>
          <w:p w14:paraId="7EC058C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05919169">
        <w:tblPrEx>
          <w:tblCellMar>
            <w:top w:w="0" w:type="dxa"/>
            <w:left w:w="108" w:type="dxa"/>
            <w:bottom w:w="0" w:type="dxa"/>
            <w:right w:w="108" w:type="dxa"/>
          </w:tblCellMar>
        </w:tblPrEx>
        <w:trPr>
          <w:gridAfter w:val="1"/>
          <w:wAfter w:w="30" w:type="dxa"/>
          <w:trHeight w:val="495" w:hRule="atLeast"/>
        </w:trPr>
        <w:tc>
          <w:tcPr>
            <w:tcW w:w="1275" w:type="dxa"/>
            <w:gridSpan w:val="2"/>
            <w:tcBorders>
              <w:top w:val="nil"/>
              <w:left w:val="single" w:color="000000" w:sz="4" w:space="0"/>
              <w:bottom w:val="single" w:color="000000" w:sz="4" w:space="0"/>
              <w:right w:val="single" w:color="000000" w:sz="4" w:space="0"/>
            </w:tcBorders>
            <w:noWrap w:val="0"/>
            <w:vAlign w:val="center"/>
          </w:tcPr>
          <w:p w14:paraId="7EBC7137">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w:t>
            </w:r>
          </w:p>
        </w:tc>
        <w:tc>
          <w:tcPr>
            <w:tcW w:w="3474" w:type="dxa"/>
            <w:gridSpan w:val="2"/>
            <w:tcBorders>
              <w:top w:val="nil"/>
              <w:left w:val="nil"/>
              <w:bottom w:val="single" w:color="000000" w:sz="4" w:space="0"/>
              <w:right w:val="single" w:color="000000" w:sz="4" w:space="0"/>
            </w:tcBorders>
            <w:noWrap w:val="0"/>
            <w:vAlign w:val="center"/>
          </w:tcPr>
          <w:p w14:paraId="0D00A8B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内业资料</w:t>
            </w:r>
          </w:p>
        </w:tc>
        <w:tc>
          <w:tcPr>
            <w:tcW w:w="2370" w:type="dxa"/>
            <w:tcBorders>
              <w:top w:val="nil"/>
              <w:left w:val="nil"/>
              <w:bottom w:val="single" w:color="000000" w:sz="4" w:space="0"/>
              <w:right w:val="single" w:color="000000" w:sz="4" w:space="0"/>
            </w:tcBorders>
            <w:noWrap/>
            <w:vAlign w:val="center"/>
          </w:tcPr>
          <w:p w14:paraId="2322642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855" w:type="dxa"/>
            <w:gridSpan w:val="2"/>
            <w:tcBorders>
              <w:top w:val="nil"/>
              <w:left w:val="nil"/>
              <w:bottom w:val="single" w:color="000000" w:sz="4" w:space="0"/>
              <w:right w:val="single" w:color="000000" w:sz="4" w:space="0"/>
            </w:tcBorders>
            <w:noWrap w:val="0"/>
            <w:vAlign w:val="center"/>
          </w:tcPr>
          <w:p w14:paraId="1F63EB37">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585" w:type="dxa"/>
            <w:gridSpan w:val="2"/>
            <w:tcBorders>
              <w:top w:val="nil"/>
              <w:left w:val="nil"/>
              <w:bottom w:val="single" w:color="000000" w:sz="4" w:space="0"/>
              <w:right w:val="single" w:color="000000" w:sz="4" w:space="0"/>
            </w:tcBorders>
            <w:noWrap/>
            <w:vAlign w:val="center"/>
          </w:tcPr>
          <w:p w14:paraId="181BFFA1">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509A6077">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53FC280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4CFEFF7">
        <w:tblPrEx>
          <w:tblCellMar>
            <w:top w:w="0" w:type="dxa"/>
            <w:left w:w="108" w:type="dxa"/>
            <w:bottom w:w="0" w:type="dxa"/>
            <w:right w:w="108" w:type="dxa"/>
          </w:tblCellMar>
        </w:tblPrEx>
        <w:trPr>
          <w:gridAfter w:val="1"/>
          <w:wAfter w:w="30" w:type="dxa"/>
          <w:trHeight w:val="426" w:hRule="atLeast"/>
        </w:trPr>
        <w:tc>
          <w:tcPr>
            <w:tcW w:w="1275" w:type="dxa"/>
            <w:gridSpan w:val="2"/>
            <w:vMerge w:val="restart"/>
            <w:tcBorders>
              <w:top w:val="nil"/>
              <w:left w:val="single" w:color="000000" w:sz="4" w:space="0"/>
              <w:right w:val="single" w:color="000000" w:sz="4" w:space="0"/>
            </w:tcBorders>
            <w:noWrap w:val="0"/>
            <w:vAlign w:val="center"/>
          </w:tcPr>
          <w:p w14:paraId="1208200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文明作业</w:t>
            </w:r>
          </w:p>
        </w:tc>
        <w:tc>
          <w:tcPr>
            <w:tcW w:w="3474" w:type="dxa"/>
            <w:gridSpan w:val="2"/>
            <w:tcBorders>
              <w:top w:val="nil"/>
              <w:left w:val="nil"/>
              <w:bottom w:val="single" w:color="000000" w:sz="4" w:space="0"/>
              <w:right w:val="single" w:color="000000" w:sz="4" w:space="0"/>
            </w:tcBorders>
            <w:noWrap w:val="0"/>
            <w:vAlign w:val="center"/>
          </w:tcPr>
          <w:p w14:paraId="32B90378">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1.每月按时上交下月工作计划表以上月工作完成反馈表及其他内业资料。</w:t>
            </w:r>
          </w:p>
        </w:tc>
        <w:tc>
          <w:tcPr>
            <w:tcW w:w="2370" w:type="dxa"/>
            <w:tcBorders>
              <w:top w:val="nil"/>
              <w:left w:val="nil"/>
              <w:bottom w:val="single" w:color="000000" w:sz="4" w:space="0"/>
              <w:right w:val="single" w:color="000000" w:sz="4" w:space="0"/>
            </w:tcBorders>
            <w:noWrap w:val="0"/>
            <w:vAlign w:val="center"/>
          </w:tcPr>
          <w:p w14:paraId="53383B7A">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未及时上交工作计划扣2分/次</w:t>
            </w:r>
          </w:p>
        </w:tc>
        <w:tc>
          <w:tcPr>
            <w:tcW w:w="855" w:type="dxa"/>
            <w:gridSpan w:val="2"/>
            <w:tcBorders>
              <w:top w:val="nil"/>
              <w:left w:val="nil"/>
              <w:bottom w:val="single" w:color="000000" w:sz="4" w:space="0"/>
              <w:right w:val="single" w:color="000000" w:sz="4" w:space="0"/>
            </w:tcBorders>
            <w:noWrap w:val="0"/>
            <w:vAlign w:val="center"/>
          </w:tcPr>
          <w:p w14:paraId="7FCF589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585" w:type="dxa"/>
            <w:gridSpan w:val="2"/>
            <w:tcBorders>
              <w:top w:val="nil"/>
              <w:left w:val="nil"/>
              <w:bottom w:val="single" w:color="000000" w:sz="4" w:space="0"/>
              <w:right w:val="single" w:color="000000" w:sz="4" w:space="0"/>
            </w:tcBorders>
            <w:noWrap/>
            <w:vAlign w:val="center"/>
          </w:tcPr>
          <w:p w14:paraId="1270B04B">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326579B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52C5FAD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293A508">
        <w:tblPrEx>
          <w:tblCellMar>
            <w:top w:w="0" w:type="dxa"/>
            <w:left w:w="108" w:type="dxa"/>
            <w:bottom w:w="0" w:type="dxa"/>
            <w:right w:w="108" w:type="dxa"/>
          </w:tblCellMar>
        </w:tblPrEx>
        <w:trPr>
          <w:gridAfter w:val="1"/>
          <w:wAfter w:w="30" w:type="dxa"/>
          <w:trHeight w:val="521" w:hRule="atLeast"/>
        </w:trPr>
        <w:tc>
          <w:tcPr>
            <w:tcW w:w="1275" w:type="dxa"/>
            <w:gridSpan w:val="2"/>
            <w:vMerge w:val="continue"/>
            <w:tcBorders>
              <w:left w:val="single" w:color="000000" w:sz="4" w:space="0"/>
              <w:bottom w:val="single" w:color="000000" w:sz="4" w:space="0"/>
              <w:right w:val="single" w:color="000000" w:sz="4" w:space="0"/>
            </w:tcBorders>
            <w:noWrap w:val="0"/>
            <w:vAlign w:val="center"/>
          </w:tcPr>
          <w:p w14:paraId="1869DCF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p>
        </w:tc>
        <w:tc>
          <w:tcPr>
            <w:tcW w:w="3474" w:type="dxa"/>
            <w:gridSpan w:val="2"/>
            <w:tcBorders>
              <w:top w:val="nil"/>
              <w:left w:val="nil"/>
              <w:bottom w:val="single" w:color="000000" w:sz="4" w:space="0"/>
              <w:right w:val="single" w:color="000000" w:sz="4" w:space="0"/>
            </w:tcBorders>
            <w:noWrap w:val="0"/>
            <w:vAlign w:val="center"/>
          </w:tcPr>
          <w:p w14:paraId="5A08A62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2.响应招标文件规定的最低人员标准</w:t>
            </w:r>
          </w:p>
        </w:tc>
        <w:tc>
          <w:tcPr>
            <w:tcW w:w="2370" w:type="dxa"/>
            <w:tcBorders>
              <w:top w:val="nil"/>
              <w:left w:val="nil"/>
              <w:bottom w:val="single" w:color="000000" w:sz="4" w:space="0"/>
              <w:right w:val="single" w:color="000000" w:sz="4" w:space="0"/>
            </w:tcBorders>
            <w:noWrap w:val="0"/>
            <w:vAlign w:val="center"/>
          </w:tcPr>
          <w:p w14:paraId="4E2D38DB">
            <w:pPr>
              <w:keepNext w:val="0"/>
              <w:keepLines w:val="0"/>
              <w:pageBreakBefore w:val="0"/>
              <w:widowControl/>
              <w:kinsoku/>
              <w:wordWrap/>
              <w:overflowPunct/>
              <w:topLinePunct w:val="0"/>
              <w:autoSpaceDE/>
              <w:autoSpaceDN/>
              <w:bidi w:val="0"/>
              <w:adjustRightInd/>
              <w:snapToGrid/>
              <w:spacing w:line="360" w:lineRule="auto"/>
              <w:ind w:right="-48" w:rightChars="-23"/>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未响应招标文件规定的最低人员标准，每人每次扣1分。</w:t>
            </w:r>
          </w:p>
        </w:tc>
        <w:tc>
          <w:tcPr>
            <w:tcW w:w="855" w:type="dxa"/>
            <w:gridSpan w:val="2"/>
            <w:tcBorders>
              <w:top w:val="nil"/>
              <w:left w:val="nil"/>
              <w:bottom w:val="single" w:color="000000" w:sz="4" w:space="0"/>
              <w:right w:val="single" w:color="000000" w:sz="4" w:space="0"/>
            </w:tcBorders>
            <w:noWrap w:val="0"/>
            <w:vAlign w:val="center"/>
          </w:tcPr>
          <w:p w14:paraId="702E5728">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585" w:type="dxa"/>
            <w:gridSpan w:val="2"/>
            <w:tcBorders>
              <w:top w:val="nil"/>
              <w:left w:val="nil"/>
              <w:bottom w:val="single" w:color="000000" w:sz="4" w:space="0"/>
              <w:right w:val="single" w:color="000000" w:sz="4" w:space="0"/>
            </w:tcBorders>
            <w:noWrap/>
            <w:vAlign w:val="center"/>
          </w:tcPr>
          <w:p w14:paraId="1371CC73">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525" w:type="dxa"/>
            <w:gridSpan w:val="2"/>
            <w:tcBorders>
              <w:top w:val="nil"/>
              <w:left w:val="nil"/>
              <w:bottom w:val="single" w:color="000000" w:sz="4" w:space="0"/>
              <w:right w:val="single" w:color="000000" w:sz="4" w:space="0"/>
            </w:tcBorders>
            <w:noWrap/>
            <w:vAlign w:val="center"/>
          </w:tcPr>
          <w:p w14:paraId="4756FDC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80" w:type="dxa"/>
            <w:gridSpan w:val="2"/>
            <w:tcBorders>
              <w:top w:val="nil"/>
              <w:left w:val="nil"/>
              <w:bottom w:val="single" w:color="000000" w:sz="4" w:space="0"/>
              <w:right w:val="single" w:color="000000" w:sz="4" w:space="0"/>
            </w:tcBorders>
            <w:noWrap/>
            <w:vAlign w:val="center"/>
          </w:tcPr>
          <w:p w14:paraId="3E121CC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p>
        </w:tc>
      </w:tr>
      <w:tr w14:paraId="4A315675">
        <w:tblPrEx>
          <w:tblCellMar>
            <w:top w:w="0" w:type="dxa"/>
            <w:left w:w="108" w:type="dxa"/>
            <w:bottom w:w="0" w:type="dxa"/>
            <w:right w:w="108" w:type="dxa"/>
          </w:tblCellMar>
        </w:tblPrEx>
        <w:trPr>
          <w:gridAfter w:val="1"/>
          <w:wAfter w:w="30" w:type="dxa"/>
          <w:trHeight w:val="420" w:hRule="atLeast"/>
        </w:trPr>
        <w:tc>
          <w:tcPr>
            <w:tcW w:w="1275" w:type="dxa"/>
            <w:gridSpan w:val="2"/>
            <w:tcBorders>
              <w:top w:val="nil"/>
              <w:left w:val="single" w:color="000000" w:sz="4" w:space="0"/>
              <w:bottom w:val="single" w:color="000000" w:sz="4" w:space="0"/>
              <w:right w:val="single" w:color="000000" w:sz="4" w:space="0"/>
            </w:tcBorders>
            <w:noWrap w:val="0"/>
            <w:vAlign w:val="center"/>
          </w:tcPr>
          <w:p w14:paraId="5561A91B">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（六）</w:t>
            </w:r>
          </w:p>
        </w:tc>
        <w:tc>
          <w:tcPr>
            <w:tcW w:w="3474" w:type="dxa"/>
            <w:gridSpan w:val="2"/>
            <w:tcBorders>
              <w:top w:val="nil"/>
              <w:left w:val="nil"/>
              <w:bottom w:val="single" w:color="000000" w:sz="4" w:space="0"/>
              <w:right w:val="single" w:color="000000" w:sz="4" w:space="0"/>
            </w:tcBorders>
            <w:noWrap w:val="0"/>
            <w:vAlign w:val="center"/>
          </w:tcPr>
          <w:p w14:paraId="4F9B9D3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总计</w:t>
            </w:r>
          </w:p>
        </w:tc>
        <w:tc>
          <w:tcPr>
            <w:tcW w:w="2370" w:type="dxa"/>
            <w:tcBorders>
              <w:top w:val="nil"/>
              <w:left w:val="nil"/>
              <w:bottom w:val="single" w:color="000000" w:sz="4" w:space="0"/>
              <w:right w:val="single" w:color="000000" w:sz="4" w:space="0"/>
            </w:tcBorders>
            <w:noWrap/>
            <w:vAlign w:val="center"/>
          </w:tcPr>
          <w:p w14:paraId="3A14E326">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855" w:type="dxa"/>
            <w:gridSpan w:val="2"/>
            <w:tcBorders>
              <w:top w:val="nil"/>
              <w:left w:val="nil"/>
              <w:bottom w:val="single" w:color="000000" w:sz="4" w:space="0"/>
              <w:right w:val="single" w:color="000000" w:sz="4" w:space="0"/>
            </w:tcBorders>
            <w:noWrap w:val="0"/>
            <w:vAlign w:val="center"/>
          </w:tcPr>
          <w:p w14:paraId="305FDEC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[100]</w:t>
            </w:r>
          </w:p>
        </w:tc>
        <w:tc>
          <w:tcPr>
            <w:tcW w:w="585" w:type="dxa"/>
            <w:gridSpan w:val="2"/>
            <w:tcBorders>
              <w:top w:val="nil"/>
              <w:left w:val="nil"/>
              <w:bottom w:val="single" w:color="000000" w:sz="4" w:space="0"/>
              <w:right w:val="single" w:color="000000" w:sz="4" w:space="0"/>
            </w:tcBorders>
            <w:noWrap/>
            <w:vAlign w:val="center"/>
          </w:tcPr>
          <w:p w14:paraId="0553BE14">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525" w:type="dxa"/>
            <w:gridSpan w:val="2"/>
            <w:tcBorders>
              <w:top w:val="nil"/>
              <w:left w:val="nil"/>
              <w:bottom w:val="single" w:color="000000" w:sz="4" w:space="0"/>
              <w:right w:val="single" w:color="000000" w:sz="4" w:space="0"/>
            </w:tcBorders>
            <w:noWrap/>
            <w:vAlign w:val="center"/>
          </w:tcPr>
          <w:p w14:paraId="1C6EC0EE">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80" w:type="dxa"/>
            <w:gridSpan w:val="2"/>
            <w:tcBorders>
              <w:top w:val="nil"/>
              <w:left w:val="nil"/>
              <w:bottom w:val="single" w:color="000000" w:sz="4" w:space="0"/>
              <w:right w:val="single" w:color="000000" w:sz="4" w:space="0"/>
            </w:tcBorders>
            <w:noWrap/>
            <w:vAlign w:val="center"/>
          </w:tcPr>
          <w:p w14:paraId="61B6C1E9">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35C7C08">
        <w:tblPrEx>
          <w:tblCellMar>
            <w:top w:w="0" w:type="dxa"/>
            <w:left w:w="108" w:type="dxa"/>
            <w:bottom w:w="0" w:type="dxa"/>
            <w:right w:w="108" w:type="dxa"/>
          </w:tblCellMar>
        </w:tblPrEx>
        <w:trPr>
          <w:gridAfter w:val="1"/>
          <w:wAfter w:w="30" w:type="dxa"/>
          <w:trHeight w:val="420" w:hRule="atLeast"/>
        </w:trPr>
        <w:tc>
          <w:tcPr>
            <w:tcW w:w="9564" w:type="dxa"/>
            <w:gridSpan w:val="13"/>
            <w:tcBorders>
              <w:top w:val="nil"/>
              <w:left w:val="nil"/>
              <w:bottom w:val="nil"/>
              <w:right w:val="nil"/>
            </w:tcBorders>
            <w:noWrap/>
            <w:vAlign w:val="center"/>
          </w:tcPr>
          <w:p w14:paraId="4B4EFDF5">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备注：1.季度考核由公路局绿化管理组进行考核，所占比重30%；</w:t>
            </w:r>
          </w:p>
        </w:tc>
      </w:tr>
      <w:tr w14:paraId="50D8C584">
        <w:tblPrEx>
          <w:tblCellMar>
            <w:top w:w="0" w:type="dxa"/>
            <w:left w:w="108" w:type="dxa"/>
            <w:bottom w:w="0" w:type="dxa"/>
            <w:right w:w="108" w:type="dxa"/>
          </w:tblCellMar>
        </w:tblPrEx>
        <w:trPr>
          <w:gridAfter w:val="1"/>
          <w:wAfter w:w="30" w:type="dxa"/>
          <w:trHeight w:val="420" w:hRule="atLeast"/>
        </w:trPr>
        <w:tc>
          <w:tcPr>
            <w:tcW w:w="9564" w:type="dxa"/>
            <w:gridSpan w:val="13"/>
            <w:tcBorders>
              <w:top w:val="nil"/>
              <w:left w:val="nil"/>
              <w:bottom w:val="nil"/>
              <w:right w:val="nil"/>
            </w:tcBorders>
            <w:noWrap/>
            <w:vAlign w:val="center"/>
          </w:tcPr>
          <w:p w14:paraId="090B2EDD">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2.考核扣分以90分（含90分）为基准，考核汇总之后所得分数低于90分的，每下降一分，扣除当季养护经费中2%。</w:t>
            </w:r>
          </w:p>
        </w:tc>
      </w:tr>
      <w:tr w14:paraId="45CC0544">
        <w:tblPrEx>
          <w:tblCellMar>
            <w:top w:w="0" w:type="dxa"/>
            <w:left w:w="108" w:type="dxa"/>
            <w:bottom w:w="0" w:type="dxa"/>
            <w:right w:w="108" w:type="dxa"/>
          </w:tblCellMar>
        </w:tblPrEx>
        <w:trPr>
          <w:gridAfter w:val="1"/>
          <w:wAfter w:w="30" w:type="dxa"/>
          <w:trHeight w:val="420" w:hRule="atLeast"/>
        </w:trPr>
        <w:tc>
          <w:tcPr>
            <w:tcW w:w="9564" w:type="dxa"/>
            <w:gridSpan w:val="13"/>
            <w:tcBorders>
              <w:top w:val="nil"/>
              <w:left w:val="nil"/>
              <w:bottom w:val="nil"/>
              <w:right w:val="nil"/>
            </w:tcBorders>
            <w:noWrap/>
            <w:vAlign w:val="center"/>
          </w:tcPr>
          <w:p w14:paraId="6982A58F">
            <w:pPr>
              <w:keepNext w:val="0"/>
              <w:keepLines w:val="0"/>
              <w:pageBreakBefore w:val="0"/>
              <w:widowControl/>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检查人员：</w:t>
            </w:r>
          </w:p>
        </w:tc>
      </w:tr>
    </w:tbl>
    <w:p w14:paraId="6DEF9A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kern w:val="2"/>
          <w:sz w:val="24"/>
          <w:szCs w:val="24"/>
          <w:highlight w:val="none"/>
          <w:lang w:val="en-US" w:eastAsia="zh-CN"/>
        </w:rPr>
      </w:pPr>
    </w:p>
    <w:p w14:paraId="5D07E2F8">
      <w:pPr>
        <w:adjustRightInd/>
        <w:spacing w:line="360" w:lineRule="auto"/>
        <w:jc w:val="left"/>
        <w:textAlignment w:val="auto"/>
        <w:rPr>
          <w:rFonts w:hint="eastAsia" w:asciiTheme="minorEastAsia" w:hAnsiTheme="minorEastAsia" w:eastAsiaTheme="minorEastAsia" w:cstheme="minorEastAsia"/>
          <w:b/>
          <w:bCs w:val="0"/>
          <w:kern w:val="2"/>
          <w:sz w:val="24"/>
          <w:szCs w:val="24"/>
          <w:highlight w:val="none"/>
          <w:lang w:val="en-US" w:eastAsia="zh-CN"/>
        </w:rPr>
      </w:pPr>
      <w:r>
        <w:rPr>
          <w:rFonts w:hint="eastAsia" w:asciiTheme="minorEastAsia" w:hAnsiTheme="minorEastAsia" w:eastAsiaTheme="minorEastAsia" w:cstheme="minorEastAsia"/>
          <w:b/>
          <w:bCs w:val="0"/>
          <w:kern w:val="2"/>
          <w:sz w:val="24"/>
          <w:szCs w:val="24"/>
          <w:highlight w:val="none"/>
          <w:lang w:val="en-US" w:eastAsia="zh-CN"/>
        </w:rPr>
        <w:t>四、其他要求：</w:t>
      </w:r>
    </w:p>
    <w:p w14:paraId="5599757B">
      <w:pPr>
        <w:adjustRightInd/>
        <w:spacing w:line="360" w:lineRule="auto"/>
        <w:ind w:firstLine="420" w:firstLineChars="0"/>
        <w:jc w:val="left"/>
        <w:textAlignment w:val="auto"/>
        <w:rPr>
          <w:rFonts w:hint="eastAsia" w:asciiTheme="minorEastAsia" w:hAnsiTheme="minorEastAsia" w:eastAsiaTheme="minorEastAsia" w:cstheme="minorEastAsia"/>
          <w:bCs/>
          <w:kern w:val="2"/>
          <w:sz w:val="24"/>
          <w:szCs w:val="24"/>
          <w:highlight w:val="none"/>
          <w:lang w:val="en-US" w:eastAsia="zh-CN"/>
        </w:rPr>
      </w:pPr>
      <w:r>
        <w:rPr>
          <w:rFonts w:hint="eastAsia" w:asciiTheme="minorEastAsia" w:hAnsiTheme="minorEastAsia" w:eastAsiaTheme="minorEastAsia" w:cstheme="minorEastAsia"/>
          <w:bCs/>
          <w:kern w:val="2"/>
          <w:sz w:val="24"/>
          <w:szCs w:val="24"/>
          <w:highlight w:val="none"/>
          <w:lang w:val="en-US" w:eastAsia="zh-CN"/>
        </w:rPr>
        <w:t>供应商需在响应文件中提供针对本项目的项目需求理解，提供针对本项目的服务方案、人员配备及岗位责任制说明、设备投入方案、服务质量控制措施、安全文明及环境保护措施、应急预案，提供业绩的相关证明材料。</w:t>
      </w:r>
    </w:p>
    <w:p w14:paraId="6E7AEB6C">
      <w:pPr>
        <w:adjustRightInd/>
        <w:spacing w:line="360" w:lineRule="auto"/>
        <w:ind w:firstLine="420" w:firstLineChars="0"/>
        <w:jc w:val="left"/>
        <w:textAlignment w:val="auto"/>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br w:type="page"/>
      </w:r>
    </w:p>
    <w:p w14:paraId="0BE7D9D9">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78" w:name="_Toc17730"/>
      <w:r>
        <w:rPr>
          <w:rFonts w:hint="eastAsia" w:cs="仿宋_GB2312" w:asciiTheme="minorEastAsia" w:hAnsiTheme="minorEastAsia" w:eastAsiaTheme="minorEastAsia"/>
          <w:b/>
          <w:color w:val="auto"/>
          <w:sz w:val="36"/>
          <w:szCs w:val="36"/>
          <w:highlight w:val="none"/>
        </w:rPr>
        <w:t xml:space="preserve">第五部分  </w:t>
      </w:r>
      <w:bookmarkEnd w:id="64"/>
      <w:bookmarkEnd w:id="65"/>
      <w:bookmarkStart w:id="79" w:name="第四部分"/>
      <w:r>
        <w:rPr>
          <w:rFonts w:hint="eastAsia" w:cs="仿宋_GB2312" w:asciiTheme="minorEastAsia" w:hAnsiTheme="minorEastAsia" w:eastAsiaTheme="minorEastAsia"/>
          <w:b/>
          <w:color w:val="auto"/>
          <w:sz w:val="36"/>
          <w:szCs w:val="36"/>
          <w:highlight w:val="none"/>
        </w:rPr>
        <w:t>评审方法及评审标准</w:t>
      </w:r>
      <w:bookmarkEnd w:id="78"/>
    </w:p>
    <w:p w14:paraId="1918C5F2">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40"/>
        <w:gridCol w:w="5680"/>
        <w:gridCol w:w="680"/>
        <w:gridCol w:w="650"/>
      </w:tblGrid>
      <w:tr w14:paraId="4874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7856" w:type="dxa"/>
            <w:gridSpan w:val="3"/>
            <w:noWrap w:val="0"/>
            <w:vAlign w:val="center"/>
          </w:tcPr>
          <w:p w14:paraId="767F38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b/>
                <w:bCs/>
                <w:kern w:val="0"/>
                <w:sz w:val="21"/>
                <w:szCs w:val="21"/>
                <w:highlight w:val="none"/>
                <w:lang w:val="en-US" w:eastAsia="zh-CN"/>
              </w:rPr>
              <w:t>评分内容和标准</w:t>
            </w:r>
          </w:p>
        </w:tc>
        <w:tc>
          <w:tcPr>
            <w:tcW w:w="680" w:type="dxa"/>
            <w:noWrap w:val="0"/>
            <w:vAlign w:val="center"/>
          </w:tcPr>
          <w:p w14:paraId="10F83A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分值</w:t>
            </w:r>
          </w:p>
        </w:tc>
        <w:tc>
          <w:tcPr>
            <w:tcW w:w="650" w:type="dxa"/>
            <w:noWrap w:val="0"/>
            <w:vAlign w:val="center"/>
          </w:tcPr>
          <w:p w14:paraId="7F48E0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备注</w:t>
            </w:r>
          </w:p>
        </w:tc>
      </w:tr>
      <w:tr w14:paraId="6F61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restart"/>
            <w:noWrap w:val="0"/>
            <w:vAlign w:val="center"/>
          </w:tcPr>
          <w:p w14:paraId="6C453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商务技术分</w:t>
            </w:r>
          </w:p>
          <w:p w14:paraId="32C403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80</w:t>
            </w:r>
            <w:r>
              <w:rPr>
                <w:rFonts w:hint="eastAsia" w:ascii="宋体" w:hAnsi="宋体" w:eastAsia="宋体" w:cs="宋体"/>
                <w:kern w:val="2"/>
                <w:sz w:val="21"/>
                <w:szCs w:val="21"/>
                <w:highlight w:val="none"/>
              </w:rPr>
              <w:t>分</w:t>
            </w:r>
          </w:p>
        </w:tc>
        <w:tc>
          <w:tcPr>
            <w:tcW w:w="1440" w:type="dxa"/>
            <w:noWrap w:val="0"/>
            <w:vAlign w:val="center"/>
          </w:tcPr>
          <w:p w14:paraId="5B4905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trike/>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Hans"/>
              </w:rPr>
              <w:t>项目需求理解</w:t>
            </w:r>
            <w:r>
              <w:rPr>
                <w:rFonts w:hint="eastAsia" w:ascii="宋体" w:hAnsi="宋体" w:eastAsia="宋体" w:cs="宋体"/>
                <w:kern w:val="2"/>
                <w:sz w:val="21"/>
                <w:szCs w:val="21"/>
                <w:highlight w:val="none"/>
              </w:rPr>
              <w:t>（</w:t>
            </w:r>
            <w:r>
              <w:rPr>
                <w:rFonts w:hint="eastAsia" w:ascii="宋体" w:hAnsi="宋体" w:cs="宋体"/>
                <w:kern w:val="2"/>
                <w:sz w:val="21"/>
                <w:szCs w:val="21"/>
                <w:highlight w:val="none"/>
                <w:lang w:val="en-US" w:eastAsia="zh-CN"/>
              </w:rPr>
              <w:t>5</w:t>
            </w:r>
            <w:r>
              <w:rPr>
                <w:rFonts w:hint="eastAsia" w:ascii="宋体" w:hAnsi="宋体" w:eastAsia="宋体" w:cs="宋体"/>
                <w:kern w:val="2"/>
                <w:sz w:val="21"/>
                <w:szCs w:val="21"/>
                <w:highlight w:val="none"/>
                <w:lang w:val="en-US" w:eastAsia="zh-Hans"/>
              </w:rPr>
              <w:t>分</w:t>
            </w:r>
            <w:r>
              <w:rPr>
                <w:rFonts w:hint="eastAsia" w:ascii="宋体" w:hAnsi="宋体" w:eastAsia="宋体" w:cs="宋体"/>
                <w:kern w:val="2"/>
                <w:sz w:val="21"/>
                <w:szCs w:val="21"/>
                <w:highlight w:val="none"/>
                <w:lang w:eastAsia="zh-Hans"/>
              </w:rPr>
              <w:t>）</w:t>
            </w:r>
          </w:p>
        </w:tc>
        <w:tc>
          <w:tcPr>
            <w:tcW w:w="5680" w:type="dxa"/>
            <w:noWrap w:val="0"/>
            <w:vAlign w:val="center"/>
          </w:tcPr>
          <w:p w14:paraId="0E0714A1">
            <w:pPr>
              <w:adjustRightInd/>
              <w:spacing w:line="240" w:lineRule="auto"/>
              <w:textAlignment w:val="auto"/>
              <w:rPr>
                <w:rFonts w:hint="default"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rPr>
              <w:t>根据供应商针对本项目的</w:t>
            </w:r>
            <w:r>
              <w:rPr>
                <w:rFonts w:hint="eastAsia" w:ascii="宋体" w:hAnsi="宋体" w:eastAsia="宋体" w:cs="宋体"/>
                <w:strike w:val="0"/>
                <w:dstrike w:val="0"/>
                <w:sz w:val="21"/>
                <w:szCs w:val="21"/>
                <w:highlight w:val="none"/>
                <w:lang w:val="en-US" w:eastAsia="zh-CN"/>
              </w:rPr>
              <w:t>项目背景和项目需求的理解熟悉情况进行评议。</w:t>
            </w:r>
          </w:p>
          <w:p w14:paraId="3F2CBCA5">
            <w:pPr>
              <w:numPr>
                <w:ilvl w:val="0"/>
                <w:numId w:val="11"/>
              </w:numPr>
              <w:adjustRightInd/>
              <w:spacing w:line="240" w:lineRule="auto"/>
              <w:ind w:left="420" w:leftChars="0" w:hanging="420" w:firstLineChars="0"/>
              <w:textAlignment w:val="auto"/>
              <w:rPr>
                <w:rFonts w:hint="eastAsia" w:ascii="宋体" w:hAnsi="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项目背景熟悉了解、项目</w:t>
            </w:r>
            <w:r>
              <w:rPr>
                <w:rFonts w:hint="eastAsia" w:ascii="宋体" w:hAnsi="宋体" w:cs="宋体"/>
                <w:strike w:val="0"/>
                <w:dstrike w:val="0"/>
                <w:sz w:val="21"/>
                <w:szCs w:val="21"/>
                <w:highlight w:val="none"/>
                <w:lang w:val="en-US" w:eastAsia="zh-CN"/>
              </w:rPr>
              <w:t>需求</w:t>
            </w:r>
            <w:r>
              <w:rPr>
                <w:rFonts w:hint="eastAsia" w:ascii="宋体" w:hAnsi="宋体" w:eastAsia="宋体" w:cs="宋体"/>
                <w:strike w:val="0"/>
                <w:dstrike w:val="0"/>
                <w:sz w:val="21"/>
                <w:szCs w:val="21"/>
                <w:highlight w:val="none"/>
                <w:lang w:val="en-US" w:eastAsia="zh-CN"/>
              </w:rPr>
              <w:t>熟悉理解透彻</w:t>
            </w:r>
            <w:r>
              <w:rPr>
                <w:rFonts w:hint="eastAsia" w:ascii="宋体" w:hAnsi="宋体" w:cs="宋体"/>
                <w:strike w:val="0"/>
                <w:dstrike w:val="0"/>
                <w:sz w:val="21"/>
                <w:szCs w:val="21"/>
                <w:highlight w:val="none"/>
                <w:lang w:val="en-US" w:eastAsia="zh-CN"/>
              </w:rPr>
              <w:t>的得5分；</w:t>
            </w:r>
          </w:p>
          <w:p w14:paraId="2891A715">
            <w:pPr>
              <w:numPr>
                <w:ilvl w:val="0"/>
                <w:numId w:val="11"/>
              </w:numPr>
              <w:adjustRightInd/>
              <w:spacing w:line="240" w:lineRule="auto"/>
              <w:ind w:left="420" w:leftChars="0" w:hanging="420" w:firstLineChars="0"/>
              <w:textAlignment w:val="auto"/>
              <w:rPr>
                <w:rFonts w:hint="default"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项目背景</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lang w:val="en-US" w:eastAsia="zh-CN"/>
              </w:rPr>
              <w:t>熟悉</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lang w:val="en-US" w:eastAsia="zh-CN"/>
              </w:rPr>
              <w:t>了解、项目</w:t>
            </w:r>
            <w:r>
              <w:rPr>
                <w:rFonts w:hint="eastAsia" w:ascii="宋体" w:hAnsi="宋体" w:cs="宋体"/>
                <w:strike w:val="0"/>
                <w:dstrike w:val="0"/>
                <w:sz w:val="21"/>
                <w:szCs w:val="21"/>
                <w:highlight w:val="none"/>
                <w:lang w:val="en-US" w:eastAsia="zh-CN"/>
              </w:rPr>
              <w:t>需求较</w:t>
            </w:r>
            <w:r>
              <w:rPr>
                <w:rFonts w:hint="eastAsia" w:ascii="宋体" w:hAnsi="宋体" w:eastAsia="宋体" w:cs="宋体"/>
                <w:strike w:val="0"/>
                <w:dstrike w:val="0"/>
                <w:sz w:val="21"/>
                <w:szCs w:val="21"/>
                <w:highlight w:val="none"/>
                <w:lang w:val="en-US" w:eastAsia="zh-CN"/>
              </w:rPr>
              <w:t>熟悉理解</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lang w:val="en-US" w:eastAsia="zh-CN"/>
              </w:rPr>
              <w:t>透彻</w:t>
            </w:r>
            <w:r>
              <w:rPr>
                <w:rFonts w:hint="eastAsia" w:ascii="宋体" w:hAnsi="宋体" w:cs="宋体"/>
                <w:strike w:val="0"/>
                <w:dstrike w:val="0"/>
                <w:sz w:val="21"/>
                <w:szCs w:val="21"/>
                <w:highlight w:val="none"/>
                <w:lang w:val="en-US" w:eastAsia="zh-CN"/>
              </w:rPr>
              <w:t>的得4分；</w:t>
            </w:r>
          </w:p>
          <w:p w14:paraId="3165BA35">
            <w:pPr>
              <w:numPr>
                <w:ilvl w:val="0"/>
                <w:numId w:val="11"/>
              </w:numPr>
              <w:adjustRightInd/>
              <w:spacing w:line="240" w:lineRule="auto"/>
              <w:ind w:left="420" w:leftChars="0" w:hanging="420" w:firstLineChars="0"/>
              <w:textAlignment w:val="auto"/>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项目背景</w:t>
            </w:r>
            <w:r>
              <w:rPr>
                <w:rFonts w:hint="eastAsia" w:ascii="宋体" w:hAnsi="宋体" w:cs="宋体"/>
                <w:strike w:val="0"/>
                <w:dstrike w:val="0"/>
                <w:sz w:val="21"/>
                <w:szCs w:val="21"/>
                <w:highlight w:val="none"/>
                <w:lang w:val="en-US" w:eastAsia="zh-CN"/>
              </w:rPr>
              <w:t>稍</w:t>
            </w:r>
            <w:r>
              <w:rPr>
                <w:rFonts w:hint="eastAsia" w:ascii="宋体" w:hAnsi="宋体" w:eastAsia="宋体" w:cs="宋体"/>
                <w:strike w:val="0"/>
                <w:dstrike w:val="0"/>
                <w:sz w:val="21"/>
                <w:szCs w:val="21"/>
                <w:highlight w:val="none"/>
                <w:lang w:val="en-US" w:eastAsia="zh-CN"/>
              </w:rPr>
              <w:t>熟悉</w:t>
            </w:r>
            <w:r>
              <w:rPr>
                <w:rFonts w:hint="eastAsia" w:ascii="宋体" w:hAnsi="宋体" w:cs="宋体"/>
                <w:strike w:val="0"/>
                <w:dstrike w:val="0"/>
                <w:sz w:val="21"/>
                <w:szCs w:val="21"/>
                <w:highlight w:val="none"/>
                <w:lang w:val="en-US" w:eastAsia="zh-CN"/>
              </w:rPr>
              <w:t>稍</w:t>
            </w:r>
            <w:r>
              <w:rPr>
                <w:rFonts w:hint="eastAsia" w:ascii="宋体" w:hAnsi="宋体" w:eastAsia="宋体" w:cs="宋体"/>
                <w:strike w:val="0"/>
                <w:dstrike w:val="0"/>
                <w:sz w:val="21"/>
                <w:szCs w:val="21"/>
                <w:highlight w:val="none"/>
                <w:lang w:val="en-US" w:eastAsia="zh-CN"/>
              </w:rPr>
              <w:t>了解、项目</w:t>
            </w:r>
            <w:r>
              <w:rPr>
                <w:rFonts w:hint="eastAsia" w:ascii="宋体" w:hAnsi="宋体" w:cs="宋体"/>
                <w:strike w:val="0"/>
                <w:dstrike w:val="0"/>
                <w:sz w:val="21"/>
                <w:szCs w:val="21"/>
                <w:highlight w:val="none"/>
                <w:lang w:val="en-US" w:eastAsia="zh-CN"/>
              </w:rPr>
              <w:t>需求稍</w:t>
            </w:r>
            <w:r>
              <w:rPr>
                <w:rFonts w:hint="eastAsia" w:ascii="宋体" w:hAnsi="宋体" w:eastAsia="宋体" w:cs="宋体"/>
                <w:strike w:val="0"/>
                <w:dstrike w:val="0"/>
                <w:sz w:val="21"/>
                <w:szCs w:val="21"/>
                <w:highlight w:val="none"/>
                <w:lang w:val="en-US" w:eastAsia="zh-CN"/>
              </w:rPr>
              <w:t>熟悉理解</w:t>
            </w:r>
            <w:r>
              <w:rPr>
                <w:rFonts w:hint="eastAsia" w:ascii="宋体" w:hAnsi="宋体" w:cs="宋体"/>
                <w:strike w:val="0"/>
                <w:dstrike w:val="0"/>
                <w:sz w:val="21"/>
                <w:szCs w:val="21"/>
                <w:highlight w:val="none"/>
                <w:lang w:val="en-US" w:eastAsia="zh-CN"/>
              </w:rPr>
              <w:t>稍</w:t>
            </w:r>
            <w:r>
              <w:rPr>
                <w:rFonts w:hint="eastAsia" w:ascii="宋体" w:hAnsi="宋体" w:eastAsia="宋体" w:cs="宋体"/>
                <w:strike w:val="0"/>
                <w:dstrike w:val="0"/>
                <w:sz w:val="21"/>
                <w:szCs w:val="21"/>
                <w:highlight w:val="none"/>
                <w:lang w:val="en-US" w:eastAsia="zh-CN"/>
              </w:rPr>
              <w:t>透彻</w:t>
            </w:r>
            <w:r>
              <w:rPr>
                <w:rFonts w:hint="eastAsia" w:ascii="宋体" w:hAnsi="宋体" w:cs="宋体"/>
                <w:strike w:val="0"/>
                <w:dstrike w:val="0"/>
                <w:sz w:val="21"/>
                <w:szCs w:val="21"/>
                <w:highlight w:val="none"/>
                <w:lang w:val="en-US" w:eastAsia="zh-CN"/>
              </w:rPr>
              <w:t>的得3分；</w:t>
            </w:r>
          </w:p>
          <w:p w14:paraId="518B971A">
            <w:pPr>
              <w:numPr>
                <w:ilvl w:val="0"/>
                <w:numId w:val="11"/>
              </w:numPr>
              <w:adjustRightInd/>
              <w:spacing w:line="240" w:lineRule="auto"/>
              <w:ind w:left="420" w:leftChars="0" w:hanging="420" w:firstLineChars="0"/>
              <w:textAlignment w:val="auto"/>
              <w:rPr>
                <w:rFonts w:hint="eastAsia" w:ascii="宋体" w:hAnsi="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项目背景</w:t>
            </w:r>
            <w:r>
              <w:rPr>
                <w:rFonts w:hint="eastAsia" w:ascii="宋体" w:hAnsi="宋体" w:cs="宋体"/>
                <w:strike w:val="0"/>
                <w:dstrike w:val="0"/>
                <w:sz w:val="21"/>
                <w:szCs w:val="21"/>
                <w:highlight w:val="none"/>
                <w:lang w:val="en-US" w:eastAsia="zh-CN"/>
              </w:rPr>
              <w:t>基本</w:t>
            </w:r>
            <w:r>
              <w:rPr>
                <w:rFonts w:hint="eastAsia" w:ascii="宋体" w:hAnsi="宋体" w:eastAsia="宋体" w:cs="宋体"/>
                <w:strike w:val="0"/>
                <w:dstrike w:val="0"/>
                <w:sz w:val="21"/>
                <w:szCs w:val="21"/>
                <w:highlight w:val="none"/>
                <w:lang w:val="en-US" w:eastAsia="zh-CN"/>
              </w:rPr>
              <w:t>熟悉</w:t>
            </w:r>
            <w:r>
              <w:rPr>
                <w:rFonts w:hint="eastAsia" w:ascii="宋体" w:hAnsi="宋体" w:cs="宋体"/>
                <w:strike w:val="0"/>
                <w:dstrike w:val="0"/>
                <w:sz w:val="21"/>
                <w:szCs w:val="21"/>
                <w:highlight w:val="none"/>
                <w:lang w:val="en-US" w:eastAsia="zh-CN"/>
              </w:rPr>
              <w:t>基本</w:t>
            </w:r>
            <w:r>
              <w:rPr>
                <w:rFonts w:hint="eastAsia" w:ascii="宋体" w:hAnsi="宋体" w:eastAsia="宋体" w:cs="宋体"/>
                <w:strike w:val="0"/>
                <w:dstrike w:val="0"/>
                <w:sz w:val="21"/>
                <w:szCs w:val="21"/>
                <w:highlight w:val="none"/>
                <w:lang w:val="en-US" w:eastAsia="zh-CN"/>
              </w:rPr>
              <w:t>了解、项目</w:t>
            </w:r>
            <w:r>
              <w:rPr>
                <w:rFonts w:hint="eastAsia" w:ascii="宋体" w:hAnsi="宋体" w:cs="宋体"/>
                <w:strike w:val="0"/>
                <w:dstrike w:val="0"/>
                <w:sz w:val="21"/>
                <w:szCs w:val="21"/>
                <w:highlight w:val="none"/>
                <w:lang w:val="en-US" w:eastAsia="zh-CN"/>
              </w:rPr>
              <w:t>需求基本</w:t>
            </w:r>
            <w:r>
              <w:rPr>
                <w:rFonts w:hint="eastAsia" w:ascii="宋体" w:hAnsi="宋体" w:eastAsia="宋体" w:cs="宋体"/>
                <w:strike w:val="0"/>
                <w:dstrike w:val="0"/>
                <w:sz w:val="21"/>
                <w:szCs w:val="21"/>
                <w:highlight w:val="none"/>
                <w:lang w:val="en-US" w:eastAsia="zh-CN"/>
              </w:rPr>
              <w:t>熟悉理解</w:t>
            </w:r>
            <w:r>
              <w:rPr>
                <w:rFonts w:hint="eastAsia" w:ascii="宋体" w:hAnsi="宋体" w:cs="宋体"/>
                <w:strike w:val="0"/>
                <w:dstrike w:val="0"/>
                <w:sz w:val="21"/>
                <w:szCs w:val="21"/>
                <w:highlight w:val="none"/>
                <w:lang w:val="en-US" w:eastAsia="zh-CN"/>
              </w:rPr>
              <w:t>基本</w:t>
            </w:r>
            <w:r>
              <w:rPr>
                <w:rFonts w:hint="eastAsia" w:ascii="宋体" w:hAnsi="宋体" w:eastAsia="宋体" w:cs="宋体"/>
                <w:strike w:val="0"/>
                <w:dstrike w:val="0"/>
                <w:sz w:val="21"/>
                <w:szCs w:val="21"/>
                <w:highlight w:val="none"/>
                <w:lang w:val="en-US" w:eastAsia="zh-CN"/>
              </w:rPr>
              <w:t>透彻</w:t>
            </w:r>
            <w:r>
              <w:rPr>
                <w:rFonts w:hint="eastAsia" w:ascii="宋体" w:hAnsi="宋体" w:cs="宋体"/>
                <w:strike w:val="0"/>
                <w:dstrike w:val="0"/>
                <w:sz w:val="21"/>
                <w:szCs w:val="21"/>
                <w:highlight w:val="none"/>
                <w:lang w:val="en-US" w:eastAsia="zh-CN"/>
              </w:rPr>
              <w:t>的得2分；</w:t>
            </w:r>
          </w:p>
          <w:p w14:paraId="2816B0CC">
            <w:pPr>
              <w:numPr>
                <w:ilvl w:val="0"/>
                <w:numId w:val="11"/>
              </w:numPr>
              <w:adjustRightInd/>
              <w:spacing w:line="240" w:lineRule="auto"/>
              <w:ind w:left="420" w:leftChars="0" w:hanging="420" w:firstLineChars="0"/>
              <w:textAlignment w:val="auto"/>
              <w:rPr>
                <w:rFonts w:hint="eastAsia" w:ascii="宋体" w:hAnsi="宋体" w:eastAsia="宋体" w:cs="宋体"/>
                <w:strike w:val="0"/>
                <w:dstrike w:val="0"/>
                <w:sz w:val="21"/>
                <w:szCs w:val="21"/>
                <w:highlight w:val="none"/>
              </w:rPr>
            </w:pPr>
            <w:r>
              <w:rPr>
                <w:rFonts w:hint="eastAsia" w:ascii="宋体" w:hAnsi="宋体" w:eastAsia="宋体" w:cs="宋体"/>
                <w:strike w:val="0"/>
                <w:dstrike w:val="0"/>
                <w:sz w:val="21"/>
                <w:szCs w:val="21"/>
                <w:highlight w:val="none"/>
                <w:lang w:val="en-US" w:eastAsia="zh-CN"/>
              </w:rPr>
              <w:t>项目背景</w:t>
            </w:r>
            <w:r>
              <w:rPr>
                <w:rFonts w:hint="eastAsia" w:ascii="宋体" w:hAnsi="宋体" w:cs="宋体"/>
                <w:strike w:val="0"/>
                <w:dstrike w:val="0"/>
                <w:sz w:val="21"/>
                <w:szCs w:val="21"/>
                <w:highlight w:val="none"/>
                <w:lang w:val="en-US" w:eastAsia="zh-CN"/>
              </w:rPr>
              <w:t>欠</w:t>
            </w:r>
            <w:r>
              <w:rPr>
                <w:rFonts w:hint="eastAsia" w:ascii="宋体" w:hAnsi="宋体" w:eastAsia="宋体" w:cs="宋体"/>
                <w:strike w:val="0"/>
                <w:dstrike w:val="0"/>
                <w:sz w:val="21"/>
                <w:szCs w:val="21"/>
                <w:highlight w:val="none"/>
                <w:lang w:val="en-US" w:eastAsia="zh-CN"/>
              </w:rPr>
              <w:t>熟悉</w:t>
            </w:r>
            <w:r>
              <w:rPr>
                <w:rFonts w:hint="eastAsia" w:ascii="宋体" w:hAnsi="宋体" w:cs="宋体"/>
                <w:strike w:val="0"/>
                <w:dstrike w:val="0"/>
                <w:sz w:val="21"/>
                <w:szCs w:val="21"/>
                <w:highlight w:val="none"/>
                <w:lang w:val="en-US" w:eastAsia="zh-CN"/>
              </w:rPr>
              <w:t>欠</w:t>
            </w:r>
            <w:r>
              <w:rPr>
                <w:rFonts w:hint="eastAsia" w:ascii="宋体" w:hAnsi="宋体" w:eastAsia="宋体" w:cs="宋体"/>
                <w:strike w:val="0"/>
                <w:dstrike w:val="0"/>
                <w:sz w:val="21"/>
                <w:szCs w:val="21"/>
                <w:highlight w:val="none"/>
                <w:lang w:val="en-US" w:eastAsia="zh-CN"/>
              </w:rPr>
              <w:t>了解、项目</w:t>
            </w:r>
            <w:r>
              <w:rPr>
                <w:rFonts w:hint="eastAsia" w:ascii="宋体" w:hAnsi="宋体" w:cs="宋体"/>
                <w:strike w:val="0"/>
                <w:dstrike w:val="0"/>
                <w:sz w:val="21"/>
                <w:szCs w:val="21"/>
                <w:highlight w:val="none"/>
                <w:lang w:val="en-US" w:eastAsia="zh-CN"/>
              </w:rPr>
              <w:t>需求欠</w:t>
            </w:r>
            <w:r>
              <w:rPr>
                <w:rFonts w:hint="eastAsia" w:ascii="宋体" w:hAnsi="宋体" w:eastAsia="宋体" w:cs="宋体"/>
                <w:strike w:val="0"/>
                <w:dstrike w:val="0"/>
                <w:sz w:val="21"/>
                <w:szCs w:val="21"/>
                <w:highlight w:val="none"/>
                <w:lang w:val="en-US" w:eastAsia="zh-CN"/>
              </w:rPr>
              <w:t>熟悉理解</w:t>
            </w:r>
            <w:r>
              <w:rPr>
                <w:rFonts w:hint="eastAsia" w:ascii="宋体" w:hAnsi="宋体" w:cs="宋体"/>
                <w:strike w:val="0"/>
                <w:dstrike w:val="0"/>
                <w:sz w:val="21"/>
                <w:szCs w:val="21"/>
                <w:highlight w:val="none"/>
                <w:lang w:val="en-US" w:eastAsia="zh-CN"/>
              </w:rPr>
              <w:t>欠</w:t>
            </w:r>
            <w:r>
              <w:rPr>
                <w:rFonts w:hint="eastAsia" w:ascii="宋体" w:hAnsi="宋体" w:eastAsia="宋体" w:cs="宋体"/>
                <w:strike w:val="0"/>
                <w:dstrike w:val="0"/>
                <w:sz w:val="21"/>
                <w:szCs w:val="21"/>
                <w:highlight w:val="none"/>
                <w:lang w:val="en-US" w:eastAsia="zh-CN"/>
              </w:rPr>
              <w:t>透彻</w:t>
            </w:r>
            <w:r>
              <w:rPr>
                <w:rFonts w:hint="eastAsia" w:ascii="宋体" w:hAnsi="宋体" w:cs="宋体"/>
                <w:strike w:val="0"/>
                <w:dstrike w:val="0"/>
                <w:sz w:val="21"/>
                <w:szCs w:val="21"/>
                <w:highlight w:val="none"/>
                <w:lang w:val="en-US" w:eastAsia="zh-CN"/>
              </w:rPr>
              <w:t>的得1分；</w:t>
            </w:r>
          </w:p>
          <w:p w14:paraId="66BF322A">
            <w:pPr>
              <w:numPr>
                <w:ilvl w:val="0"/>
                <w:numId w:val="11"/>
              </w:numPr>
              <w:adjustRightInd/>
              <w:spacing w:line="240" w:lineRule="auto"/>
              <w:ind w:left="420" w:leftChars="0" w:hanging="420" w:firstLineChars="0"/>
              <w:textAlignment w:val="auto"/>
              <w:rPr>
                <w:rFonts w:hint="eastAsia" w:ascii="宋体" w:hAnsi="宋体" w:eastAsia="宋体" w:cs="宋体"/>
                <w:strike w:val="0"/>
                <w:dstrike w:val="0"/>
                <w:sz w:val="21"/>
                <w:szCs w:val="21"/>
                <w:highlight w:val="none"/>
              </w:rPr>
            </w:pPr>
            <w:r>
              <w:rPr>
                <w:rFonts w:hint="eastAsia" w:ascii="宋体" w:hAnsi="宋体" w:cs="宋体"/>
                <w:strike w:val="0"/>
                <w:dstrike w:val="0"/>
                <w:sz w:val="21"/>
                <w:szCs w:val="21"/>
                <w:highlight w:val="none"/>
                <w:lang w:val="en-US" w:eastAsia="zh-CN"/>
              </w:rPr>
              <w:t>无相关内容不得分。</w:t>
            </w:r>
          </w:p>
        </w:tc>
        <w:tc>
          <w:tcPr>
            <w:tcW w:w="680" w:type="dxa"/>
            <w:noWrap w:val="0"/>
            <w:vAlign w:val="center"/>
          </w:tcPr>
          <w:p w14:paraId="39AD56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trike/>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650" w:type="dxa"/>
            <w:noWrap w:val="0"/>
            <w:vAlign w:val="center"/>
          </w:tcPr>
          <w:p w14:paraId="6450E8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trike/>
                <w:kern w:val="2"/>
                <w:sz w:val="21"/>
                <w:szCs w:val="21"/>
                <w:highlight w:val="none"/>
                <w:lang w:eastAsia="zh-CN"/>
              </w:rPr>
            </w:pPr>
            <w:r>
              <w:rPr>
                <w:rFonts w:hint="eastAsia" w:ascii="宋体" w:hAnsi="宋体" w:eastAsia="宋体" w:cs="宋体"/>
                <w:kern w:val="0"/>
                <w:sz w:val="21"/>
                <w:szCs w:val="21"/>
                <w:highlight w:val="none"/>
              </w:rPr>
              <w:t>主观</w:t>
            </w:r>
            <w:r>
              <w:rPr>
                <w:rFonts w:hint="eastAsia" w:ascii="宋体" w:hAnsi="宋体" w:eastAsia="宋体" w:cs="宋体"/>
                <w:kern w:val="0"/>
                <w:sz w:val="21"/>
                <w:szCs w:val="21"/>
                <w:highlight w:val="none"/>
                <w:lang w:eastAsia="zh-CN"/>
              </w:rPr>
              <w:t>评审</w:t>
            </w:r>
          </w:p>
        </w:tc>
      </w:tr>
      <w:tr w14:paraId="5F5A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6740F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p>
        </w:tc>
        <w:tc>
          <w:tcPr>
            <w:tcW w:w="1440" w:type="dxa"/>
            <w:vMerge w:val="restart"/>
            <w:noWrap w:val="0"/>
            <w:vAlign w:val="center"/>
          </w:tcPr>
          <w:p w14:paraId="5DF6E4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rPr>
              <w:t>2</w:t>
            </w:r>
            <w:r>
              <w:rPr>
                <w:rFonts w:hint="eastAsia" w:ascii="宋体" w:hAnsi="宋体" w:eastAsia="宋体" w:cs="宋体"/>
                <w:kern w:val="2"/>
                <w:sz w:val="21"/>
                <w:szCs w:val="21"/>
                <w:highlight w:val="none"/>
                <w:lang w:val="en-US" w:eastAsia="zh-Hans"/>
              </w:rPr>
              <w:t>.</w:t>
            </w:r>
            <w:r>
              <w:rPr>
                <w:rFonts w:hint="eastAsia" w:ascii="宋体" w:hAnsi="宋体" w:cs="宋体"/>
                <w:kern w:val="2"/>
                <w:sz w:val="21"/>
                <w:szCs w:val="21"/>
                <w:highlight w:val="none"/>
                <w:lang w:val="en-US" w:eastAsia="zh-CN"/>
              </w:rPr>
              <w:t>服务方案</w:t>
            </w:r>
            <w:r>
              <w:rPr>
                <w:rFonts w:hint="eastAsia" w:ascii="宋体" w:hAnsi="宋体" w:eastAsia="宋体" w:cs="宋体"/>
                <w:kern w:val="2"/>
                <w:sz w:val="21"/>
                <w:szCs w:val="21"/>
                <w:highlight w:val="none"/>
              </w:rPr>
              <w:t>（</w:t>
            </w:r>
            <w:r>
              <w:rPr>
                <w:rFonts w:hint="eastAsia" w:ascii="宋体" w:hAnsi="宋体" w:cs="宋体"/>
                <w:kern w:val="2"/>
                <w:sz w:val="21"/>
                <w:szCs w:val="21"/>
                <w:highlight w:val="none"/>
                <w:lang w:val="en-US" w:eastAsia="zh-CN"/>
              </w:rPr>
              <w:t>25</w:t>
            </w:r>
            <w:r>
              <w:rPr>
                <w:rFonts w:hint="eastAsia" w:ascii="宋体" w:hAnsi="宋体" w:eastAsia="宋体" w:cs="宋体"/>
                <w:kern w:val="2"/>
                <w:sz w:val="21"/>
                <w:szCs w:val="21"/>
                <w:highlight w:val="none"/>
              </w:rPr>
              <w:t>分）</w:t>
            </w:r>
          </w:p>
        </w:tc>
        <w:tc>
          <w:tcPr>
            <w:tcW w:w="5680" w:type="dxa"/>
            <w:noWrap w:val="0"/>
            <w:vAlign w:val="center"/>
          </w:tcPr>
          <w:p w14:paraId="2848F0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（1）根据供应商是否有比较完善的组织架构、管理运作流程进行评议：</w:t>
            </w:r>
          </w:p>
          <w:p w14:paraId="3730D480">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组织架构方案可行，管理运作流程合理，得5分；</w:t>
            </w:r>
          </w:p>
          <w:p w14:paraId="52DA2875">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组织架构方案较可行，管理运作流程较合理，得4分；</w:t>
            </w:r>
          </w:p>
          <w:p w14:paraId="5493F70A">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组织架构方案一般，管理运作流程一般，得3分；</w:t>
            </w:r>
          </w:p>
          <w:p w14:paraId="1FFC8468">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组织架构方案欠可行，管理运作流程欠合理，得2分；</w:t>
            </w:r>
          </w:p>
          <w:p w14:paraId="798448E1">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组织架构方案不可行，管理运作流程不合理，得1分；</w:t>
            </w:r>
          </w:p>
          <w:p w14:paraId="45B39994">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未提供的不得分。</w:t>
            </w:r>
          </w:p>
        </w:tc>
        <w:tc>
          <w:tcPr>
            <w:tcW w:w="680" w:type="dxa"/>
            <w:noWrap w:val="0"/>
            <w:vAlign w:val="center"/>
          </w:tcPr>
          <w:p w14:paraId="5F3E2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rPr>
              <w:t>5</w:t>
            </w:r>
          </w:p>
        </w:tc>
        <w:tc>
          <w:tcPr>
            <w:tcW w:w="650" w:type="dxa"/>
            <w:noWrap w:val="0"/>
            <w:vAlign w:val="center"/>
          </w:tcPr>
          <w:p w14:paraId="12A8F5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主观</w:t>
            </w:r>
            <w:r>
              <w:rPr>
                <w:rFonts w:hint="eastAsia" w:ascii="宋体" w:hAnsi="宋体" w:eastAsia="宋体" w:cs="宋体"/>
                <w:kern w:val="0"/>
                <w:sz w:val="21"/>
                <w:szCs w:val="21"/>
                <w:highlight w:val="none"/>
                <w:lang w:eastAsia="zh-CN"/>
              </w:rPr>
              <w:t>评审</w:t>
            </w:r>
          </w:p>
        </w:tc>
      </w:tr>
      <w:tr w14:paraId="556D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27FE0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p>
        </w:tc>
        <w:tc>
          <w:tcPr>
            <w:tcW w:w="1440" w:type="dxa"/>
            <w:vMerge w:val="continue"/>
            <w:noWrap w:val="0"/>
            <w:vAlign w:val="center"/>
          </w:tcPr>
          <w:p w14:paraId="65439F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kern w:val="2"/>
                <w:sz w:val="21"/>
                <w:szCs w:val="21"/>
                <w:highlight w:val="none"/>
                <w:lang w:val="en-US" w:eastAsia="zh-CN"/>
              </w:rPr>
            </w:pPr>
          </w:p>
        </w:tc>
        <w:tc>
          <w:tcPr>
            <w:tcW w:w="5680" w:type="dxa"/>
            <w:noWrap w:val="0"/>
            <w:vAlign w:val="center"/>
          </w:tcPr>
          <w:p w14:paraId="150EE3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（2）根据供应商提供的激励、监督等机制和工作计划（包括养护进度计划、劳动力计划、方案思路清晰等）进行评议：</w:t>
            </w:r>
          </w:p>
          <w:p w14:paraId="7685D278">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施工进度计划、劳动力计划可行，方案思路清晰的得5分；</w:t>
            </w:r>
          </w:p>
          <w:p w14:paraId="19FDF0AC">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养护进度计划、劳动力计划较可行，方案思路较清晰的4分；</w:t>
            </w:r>
          </w:p>
          <w:p w14:paraId="30E78FA9">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养护进度计划、劳动力计划一般，方案思路一般的3分；</w:t>
            </w:r>
          </w:p>
          <w:p w14:paraId="73D848DA">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养护进度计划、劳动力计划欠可行，方案思路欠清晰的得2分；</w:t>
            </w:r>
          </w:p>
          <w:p w14:paraId="585458D6">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养护进度计划、劳动力计划欠不可行，方案思路不清晰的得1分；</w:t>
            </w:r>
          </w:p>
          <w:p w14:paraId="3553D5FF">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cs="宋体"/>
                <w:strike w:val="0"/>
                <w:dstrike w:val="0"/>
                <w:sz w:val="21"/>
                <w:szCs w:val="21"/>
                <w:highlight w:val="none"/>
                <w:lang w:val="en-US" w:eastAsia="zh-CN"/>
              </w:rPr>
            </w:pPr>
            <w:r>
              <w:rPr>
                <w:rFonts w:hint="eastAsia" w:ascii="宋体" w:hAnsi="宋体" w:eastAsia="宋体" w:cs="宋体"/>
                <w:kern w:val="2"/>
                <w:sz w:val="21"/>
                <w:szCs w:val="21"/>
                <w:highlight w:val="none"/>
                <w:lang w:val="en-US" w:eastAsia="zh-CN"/>
              </w:rPr>
              <w:t>未提供的不得分。</w:t>
            </w:r>
          </w:p>
        </w:tc>
        <w:tc>
          <w:tcPr>
            <w:tcW w:w="680" w:type="dxa"/>
            <w:noWrap w:val="0"/>
            <w:vAlign w:val="center"/>
          </w:tcPr>
          <w:p w14:paraId="7B094C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5</w:t>
            </w:r>
          </w:p>
        </w:tc>
        <w:tc>
          <w:tcPr>
            <w:tcW w:w="650" w:type="dxa"/>
            <w:noWrap w:val="0"/>
            <w:vAlign w:val="center"/>
          </w:tcPr>
          <w:p w14:paraId="477CD7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主观评审</w:t>
            </w:r>
          </w:p>
        </w:tc>
      </w:tr>
      <w:tr w14:paraId="4D12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1D3E70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p>
        </w:tc>
        <w:tc>
          <w:tcPr>
            <w:tcW w:w="1440" w:type="dxa"/>
            <w:vMerge w:val="continue"/>
            <w:noWrap w:val="0"/>
            <w:vAlign w:val="center"/>
          </w:tcPr>
          <w:p w14:paraId="0A9FE0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rPr>
            </w:pPr>
          </w:p>
        </w:tc>
        <w:tc>
          <w:tcPr>
            <w:tcW w:w="5680" w:type="dxa"/>
            <w:noWrap w:val="0"/>
            <w:vAlign w:val="center"/>
          </w:tcPr>
          <w:p w14:paraId="14D1B6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highlight w:val="none"/>
                <w:lang w:eastAsia="zh-CN"/>
              </w:rPr>
            </w:pPr>
            <w:r>
              <w:rPr>
                <w:rFonts w:hint="eastAsia" w:ascii="宋体" w:hAnsi="宋体" w:eastAsia="宋体" w:cs="宋体"/>
                <w:kern w:val="2"/>
                <w:sz w:val="21"/>
                <w:szCs w:val="21"/>
                <w:highlight w:val="none"/>
                <w:lang w:val="en-US" w:eastAsia="zh-CN"/>
              </w:rPr>
              <w:t>（3）根据供应商提供的整体养护方案及养护措施是否到位等情况进行评议</w:t>
            </w:r>
            <w:r>
              <w:rPr>
                <w:rFonts w:hint="eastAsia"/>
                <w:highlight w:val="none"/>
                <w:lang w:eastAsia="zh-CN"/>
              </w:rPr>
              <w:t>：</w:t>
            </w:r>
          </w:p>
          <w:p w14:paraId="36D6CEB1">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整体养护方案完善</w:t>
            </w:r>
            <w:r>
              <w:rPr>
                <w:rFonts w:hint="eastAsia"/>
                <w:highlight w:val="none"/>
                <w:lang w:eastAsia="zh-CN"/>
              </w:rPr>
              <w:t>，</w:t>
            </w:r>
            <w:r>
              <w:rPr>
                <w:rFonts w:hint="eastAsia"/>
                <w:highlight w:val="none"/>
                <w:lang w:val="en-US" w:eastAsia="zh-CN"/>
              </w:rPr>
              <w:t>养护</w:t>
            </w:r>
            <w:r>
              <w:rPr>
                <w:rFonts w:hint="eastAsia"/>
                <w:highlight w:val="none"/>
                <w:lang w:eastAsia="zh-CN"/>
              </w:rPr>
              <w:t>措施</w:t>
            </w:r>
            <w:r>
              <w:rPr>
                <w:rFonts w:hint="eastAsia"/>
                <w:highlight w:val="none"/>
                <w:lang w:val="en-US" w:eastAsia="zh-CN"/>
              </w:rPr>
              <w:t>到位</w:t>
            </w:r>
            <w:r>
              <w:rPr>
                <w:rFonts w:hint="eastAsia"/>
                <w:highlight w:val="none"/>
                <w:lang w:eastAsia="zh-CN"/>
              </w:rPr>
              <w:t>的得5分；</w:t>
            </w:r>
          </w:p>
          <w:p w14:paraId="648F631D">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整体养护方案较完善</w:t>
            </w:r>
            <w:r>
              <w:rPr>
                <w:rFonts w:hint="eastAsia"/>
                <w:highlight w:val="none"/>
                <w:lang w:eastAsia="zh-CN"/>
              </w:rPr>
              <w:t>，</w:t>
            </w:r>
            <w:r>
              <w:rPr>
                <w:rFonts w:hint="eastAsia"/>
                <w:highlight w:val="none"/>
                <w:lang w:val="en-US" w:eastAsia="zh-CN"/>
              </w:rPr>
              <w:t>养护</w:t>
            </w:r>
            <w:r>
              <w:rPr>
                <w:rFonts w:hint="eastAsia"/>
                <w:highlight w:val="none"/>
                <w:lang w:eastAsia="zh-CN"/>
              </w:rPr>
              <w:t>措施</w:t>
            </w:r>
            <w:r>
              <w:rPr>
                <w:rFonts w:hint="eastAsia"/>
                <w:highlight w:val="none"/>
                <w:lang w:val="en-US" w:eastAsia="zh-CN"/>
              </w:rPr>
              <w:t>较</w:t>
            </w:r>
            <w:r>
              <w:rPr>
                <w:rFonts w:hint="eastAsia"/>
                <w:highlight w:val="none"/>
                <w:lang w:eastAsia="zh-CN"/>
              </w:rPr>
              <w:t>到位的得</w:t>
            </w:r>
            <w:r>
              <w:rPr>
                <w:rFonts w:hint="eastAsia"/>
                <w:highlight w:val="none"/>
                <w:lang w:val="en-US" w:eastAsia="zh-CN"/>
              </w:rPr>
              <w:t>4</w:t>
            </w:r>
            <w:r>
              <w:rPr>
                <w:rFonts w:hint="eastAsia"/>
                <w:highlight w:val="none"/>
                <w:lang w:eastAsia="zh-CN"/>
              </w:rPr>
              <w:t>分；</w:t>
            </w:r>
          </w:p>
          <w:p w14:paraId="4E54DF2D">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整体养护方案基本完善</w:t>
            </w:r>
            <w:r>
              <w:rPr>
                <w:rFonts w:hint="eastAsia"/>
                <w:highlight w:val="none"/>
                <w:lang w:eastAsia="zh-CN"/>
              </w:rPr>
              <w:t>，</w:t>
            </w:r>
            <w:r>
              <w:rPr>
                <w:rFonts w:hint="eastAsia"/>
                <w:highlight w:val="none"/>
                <w:lang w:val="en-US" w:eastAsia="zh-CN"/>
              </w:rPr>
              <w:t>养护</w:t>
            </w:r>
            <w:r>
              <w:rPr>
                <w:rFonts w:hint="eastAsia"/>
                <w:highlight w:val="none"/>
                <w:lang w:eastAsia="zh-CN"/>
              </w:rPr>
              <w:t>措施一般的得</w:t>
            </w:r>
            <w:r>
              <w:rPr>
                <w:rFonts w:hint="eastAsia"/>
                <w:highlight w:val="none"/>
                <w:lang w:val="en-US" w:eastAsia="zh-CN"/>
              </w:rPr>
              <w:t>3</w:t>
            </w:r>
            <w:r>
              <w:rPr>
                <w:rFonts w:hint="eastAsia"/>
                <w:highlight w:val="none"/>
                <w:lang w:eastAsia="zh-CN"/>
              </w:rPr>
              <w:t>分；</w:t>
            </w:r>
          </w:p>
          <w:p w14:paraId="2684B097">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整体养护方案欠完善</w:t>
            </w:r>
            <w:r>
              <w:rPr>
                <w:rFonts w:hint="eastAsia"/>
                <w:highlight w:val="none"/>
                <w:lang w:eastAsia="zh-CN"/>
              </w:rPr>
              <w:t>，</w:t>
            </w:r>
            <w:r>
              <w:rPr>
                <w:rFonts w:hint="eastAsia"/>
                <w:highlight w:val="none"/>
                <w:lang w:val="en-US" w:eastAsia="zh-CN"/>
              </w:rPr>
              <w:t>养护</w:t>
            </w:r>
            <w:r>
              <w:rPr>
                <w:rFonts w:hint="eastAsia"/>
                <w:highlight w:val="none"/>
                <w:lang w:eastAsia="zh-CN"/>
              </w:rPr>
              <w:t>措施</w:t>
            </w:r>
            <w:r>
              <w:rPr>
                <w:rFonts w:hint="eastAsia"/>
                <w:highlight w:val="none"/>
                <w:lang w:val="en-US" w:eastAsia="zh-CN"/>
              </w:rPr>
              <w:t>欠</w:t>
            </w:r>
            <w:r>
              <w:rPr>
                <w:rFonts w:hint="eastAsia"/>
                <w:highlight w:val="none"/>
                <w:lang w:eastAsia="zh-CN"/>
              </w:rPr>
              <w:t>到位的得</w:t>
            </w:r>
            <w:r>
              <w:rPr>
                <w:rFonts w:hint="eastAsia"/>
                <w:highlight w:val="none"/>
                <w:lang w:val="en-US" w:eastAsia="zh-CN"/>
              </w:rPr>
              <w:t>2</w:t>
            </w:r>
            <w:r>
              <w:rPr>
                <w:rFonts w:hint="eastAsia"/>
                <w:highlight w:val="none"/>
                <w:lang w:eastAsia="zh-CN"/>
              </w:rPr>
              <w:t>分；</w:t>
            </w:r>
          </w:p>
          <w:p w14:paraId="5FDC2145">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整体养护方案不完善</w:t>
            </w:r>
            <w:r>
              <w:rPr>
                <w:rFonts w:hint="eastAsia"/>
                <w:highlight w:val="none"/>
                <w:lang w:eastAsia="zh-CN"/>
              </w:rPr>
              <w:t>，</w:t>
            </w:r>
            <w:r>
              <w:rPr>
                <w:rFonts w:hint="eastAsia"/>
                <w:highlight w:val="none"/>
                <w:lang w:val="en-US" w:eastAsia="zh-CN"/>
              </w:rPr>
              <w:t>养护</w:t>
            </w:r>
            <w:r>
              <w:rPr>
                <w:rFonts w:hint="eastAsia"/>
                <w:highlight w:val="none"/>
                <w:lang w:eastAsia="zh-CN"/>
              </w:rPr>
              <w:t>措施</w:t>
            </w:r>
            <w:r>
              <w:rPr>
                <w:rFonts w:hint="eastAsia"/>
                <w:highlight w:val="none"/>
                <w:lang w:val="en-US" w:eastAsia="zh-CN"/>
              </w:rPr>
              <w:t>不</w:t>
            </w:r>
            <w:r>
              <w:rPr>
                <w:rFonts w:hint="eastAsia"/>
                <w:highlight w:val="none"/>
                <w:lang w:eastAsia="zh-CN"/>
              </w:rPr>
              <w:t>到位的得</w:t>
            </w:r>
            <w:r>
              <w:rPr>
                <w:rFonts w:hint="eastAsia"/>
                <w:highlight w:val="none"/>
                <w:lang w:val="en-US" w:eastAsia="zh-CN"/>
              </w:rPr>
              <w:t>1</w:t>
            </w:r>
            <w:r>
              <w:rPr>
                <w:rFonts w:hint="eastAsia"/>
                <w:highlight w:val="none"/>
                <w:lang w:eastAsia="zh-CN"/>
              </w:rPr>
              <w:t>分；</w:t>
            </w:r>
          </w:p>
          <w:p w14:paraId="6D0444F4">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宋体" w:hAnsi="宋体" w:eastAsia="宋体" w:cs="宋体"/>
                <w:kern w:val="2"/>
                <w:sz w:val="21"/>
                <w:szCs w:val="21"/>
                <w:highlight w:val="none"/>
                <w:lang w:val="en-US" w:eastAsia="zh-CN" w:bidi="ar-SA"/>
              </w:rPr>
            </w:pPr>
            <w:r>
              <w:rPr>
                <w:rFonts w:hint="eastAsia"/>
                <w:highlight w:val="none"/>
                <w:lang w:eastAsia="zh-CN"/>
              </w:rPr>
              <w:t>未提供的不得分。</w:t>
            </w:r>
          </w:p>
        </w:tc>
        <w:tc>
          <w:tcPr>
            <w:tcW w:w="680" w:type="dxa"/>
            <w:noWrap w:val="0"/>
            <w:vAlign w:val="center"/>
          </w:tcPr>
          <w:p w14:paraId="6B2C9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rPr>
              <w:t>5</w:t>
            </w:r>
          </w:p>
        </w:tc>
        <w:tc>
          <w:tcPr>
            <w:tcW w:w="650" w:type="dxa"/>
            <w:noWrap w:val="0"/>
            <w:vAlign w:val="center"/>
          </w:tcPr>
          <w:p w14:paraId="60351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主观评审</w:t>
            </w:r>
          </w:p>
        </w:tc>
      </w:tr>
      <w:tr w14:paraId="1BD4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736" w:type="dxa"/>
            <w:vMerge w:val="continue"/>
            <w:noWrap w:val="0"/>
            <w:vAlign w:val="center"/>
          </w:tcPr>
          <w:p w14:paraId="57820F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highlight w:val="none"/>
              </w:rPr>
            </w:pPr>
          </w:p>
        </w:tc>
        <w:tc>
          <w:tcPr>
            <w:tcW w:w="1440" w:type="dxa"/>
            <w:vMerge w:val="continue"/>
            <w:noWrap w:val="0"/>
            <w:vAlign w:val="center"/>
          </w:tcPr>
          <w:p w14:paraId="56AE0D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rPr>
            </w:pPr>
          </w:p>
        </w:tc>
        <w:tc>
          <w:tcPr>
            <w:tcW w:w="5680" w:type="dxa"/>
            <w:noWrap w:val="0"/>
            <w:vAlign w:val="center"/>
          </w:tcPr>
          <w:p w14:paraId="0A58B7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highlight w:val="none"/>
                <w:lang w:eastAsia="zh-CN"/>
              </w:rPr>
            </w:pPr>
            <w:r>
              <w:rPr>
                <w:rFonts w:hint="eastAsia" w:ascii="宋体" w:hAnsi="宋体" w:eastAsia="宋体" w:cs="宋体"/>
                <w:kern w:val="2"/>
                <w:sz w:val="21"/>
                <w:szCs w:val="21"/>
                <w:highlight w:val="none"/>
                <w:lang w:val="en-US" w:eastAsia="zh-CN"/>
              </w:rPr>
              <w:t>（4）根据供应商提供的日常巡查管理方案及浇水补植等基本工作安排是</w:t>
            </w:r>
            <w:r>
              <w:rPr>
                <w:rFonts w:hint="eastAsia"/>
                <w:highlight w:val="none"/>
                <w:lang w:val="en-US" w:eastAsia="zh-CN"/>
              </w:rPr>
              <w:t>否</w:t>
            </w:r>
            <w:r>
              <w:rPr>
                <w:rFonts w:hint="eastAsia"/>
                <w:highlight w:val="none"/>
              </w:rPr>
              <w:t>到位</w:t>
            </w:r>
            <w:r>
              <w:rPr>
                <w:rFonts w:hint="eastAsia"/>
                <w:highlight w:val="none"/>
                <w:lang w:val="en-US" w:eastAsia="zh-CN"/>
              </w:rPr>
              <w:t>等情况</w:t>
            </w:r>
            <w:r>
              <w:rPr>
                <w:rFonts w:hint="eastAsia"/>
                <w:highlight w:val="none"/>
                <w:lang w:eastAsia="zh-CN"/>
              </w:rPr>
              <w:t>进</w:t>
            </w:r>
            <w:r>
              <w:rPr>
                <w:rFonts w:hint="eastAsia" w:ascii="宋体" w:hAnsi="宋体" w:eastAsia="宋体" w:cs="宋体"/>
                <w:kern w:val="2"/>
                <w:sz w:val="21"/>
                <w:szCs w:val="21"/>
                <w:highlight w:val="none"/>
                <w:lang w:val="en-US" w:eastAsia="zh-CN"/>
              </w:rPr>
              <w:t>行评议</w:t>
            </w:r>
            <w:r>
              <w:rPr>
                <w:rFonts w:hint="eastAsia"/>
                <w:highlight w:val="none"/>
                <w:lang w:eastAsia="zh-CN"/>
              </w:rPr>
              <w:t>：</w:t>
            </w:r>
          </w:p>
          <w:p w14:paraId="0D973AA9">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巡查管理方案完善</w:t>
            </w:r>
            <w:r>
              <w:rPr>
                <w:rFonts w:hint="eastAsia"/>
                <w:highlight w:val="none"/>
                <w:lang w:eastAsia="zh-CN"/>
              </w:rPr>
              <w:t>，</w:t>
            </w:r>
            <w:r>
              <w:rPr>
                <w:rFonts w:hint="eastAsia"/>
                <w:highlight w:val="none"/>
                <w:lang w:val="en-US" w:eastAsia="zh-CN"/>
              </w:rPr>
              <w:t>基本工作安排到位</w:t>
            </w:r>
            <w:r>
              <w:rPr>
                <w:rFonts w:hint="eastAsia"/>
                <w:highlight w:val="none"/>
                <w:lang w:eastAsia="zh-CN"/>
              </w:rPr>
              <w:t>的得5分；</w:t>
            </w:r>
          </w:p>
          <w:p w14:paraId="3BF21182">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巡查管理方案较完善</w:t>
            </w:r>
            <w:r>
              <w:rPr>
                <w:rFonts w:hint="eastAsia"/>
                <w:highlight w:val="none"/>
                <w:lang w:eastAsia="zh-CN"/>
              </w:rPr>
              <w:t>，</w:t>
            </w:r>
            <w:r>
              <w:rPr>
                <w:rFonts w:hint="eastAsia"/>
                <w:highlight w:val="none"/>
                <w:lang w:val="en-US" w:eastAsia="zh-CN"/>
              </w:rPr>
              <w:t>基本工作安排较</w:t>
            </w:r>
            <w:r>
              <w:rPr>
                <w:rFonts w:hint="eastAsia"/>
                <w:highlight w:val="none"/>
                <w:lang w:eastAsia="zh-CN"/>
              </w:rPr>
              <w:t>到位的得</w:t>
            </w:r>
            <w:r>
              <w:rPr>
                <w:rFonts w:hint="eastAsia"/>
                <w:highlight w:val="none"/>
                <w:lang w:val="en-US" w:eastAsia="zh-CN"/>
              </w:rPr>
              <w:t>4</w:t>
            </w:r>
            <w:r>
              <w:rPr>
                <w:rFonts w:hint="eastAsia"/>
                <w:highlight w:val="none"/>
                <w:lang w:eastAsia="zh-CN"/>
              </w:rPr>
              <w:t>分；</w:t>
            </w:r>
          </w:p>
          <w:p w14:paraId="354FB97A">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巡查管理方案基本完善</w:t>
            </w:r>
            <w:r>
              <w:rPr>
                <w:rFonts w:hint="eastAsia"/>
                <w:highlight w:val="none"/>
                <w:lang w:eastAsia="zh-CN"/>
              </w:rPr>
              <w:t>，</w:t>
            </w:r>
            <w:r>
              <w:rPr>
                <w:rFonts w:hint="eastAsia"/>
                <w:highlight w:val="none"/>
                <w:lang w:val="en-US" w:eastAsia="zh-CN"/>
              </w:rPr>
              <w:t>基本工作安排</w:t>
            </w:r>
            <w:r>
              <w:rPr>
                <w:rFonts w:hint="eastAsia"/>
                <w:highlight w:val="none"/>
                <w:lang w:eastAsia="zh-CN"/>
              </w:rPr>
              <w:t>一般的得</w:t>
            </w:r>
            <w:r>
              <w:rPr>
                <w:rFonts w:hint="eastAsia"/>
                <w:highlight w:val="none"/>
                <w:lang w:val="en-US" w:eastAsia="zh-CN"/>
              </w:rPr>
              <w:t>3</w:t>
            </w:r>
            <w:r>
              <w:rPr>
                <w:rFonts w:hint="eastAsia"/>
                <w:highlight w:val="none"/>
                <w:lang w:eastAsia="zh-CN"/>
              </w:rPr>
              <w:t>分；</w:t>
            </w:r>
          </w:p>
          <w:p w14:paraId="45B22D3E">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巡查管理方案欠完善</w:t>
            </w:r>
            <w:r>
              <w:rPr>
                <w:rFonts w:hint="eastAsia"/>
                <w:highlight w:val="none"/>
                <w:lang w:eastAsia="zh-CN"/>
              </w:rPr>
              <w:t>，</w:t>
            </w:r>
            <w:r>
              <w:rPr>
                <w:rFonts w:hint="eastAsia"/>
                <w:highlight w:val="none"/>
                <w:lang w:val="en-US" w:eastAsia="zh-CN"/>
              </w:rPr>
              <w:t>基本工作安排欠</w:t>
            </w:r>
            <w:r>
              <w:rPr>
                <w:rFonts w:hint="eastAsia"/>
                <w:highlight w:val="none"/>
                <w:lang w:eastAsia="zh-CN"/>
              </w:rPr>
              <w:t>到位的得</w:t>
            </w:r>
            <w:r>
              <w:rPr>
                <w:rFonts w:hint="eastAsia"/>
                <w:highlight w:val="none"/>
                <w:lang w:val="en-US" w:eastAsia="zh-CN"/>
              </w:rPr>
              <w:t>2</w:t>
            </w:r>
            <w:r>
              <w:rPr>
                <w:rFonts w:hint="eastAsia"/>
                <w:highlight w:val="none"/>
                <w:lang w:eastAsia="zh-CN"/>
              </w:rPr>
              <w:t>分；</w:t>
            </w:r>
          </w:p>
          <w:p w14:paraId="256C0352">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highlight w:val="none"/>
                <w:lang w:val="en-US" w:eastAsia="zh-CN"/>
              </w:rPr>
              <w:t>巡查管理方案不完善</w:t>
            </w:r>
            <w:r>
              <w:rPr>
                <w:rFonts w:hint="eastAsia"/>
                <w:highlight w:val="none"/>
                <w:lang w:eastAsia="zh-CN"/>
              </w:rPr>
              <w:t>，</w:t>
            </w:r>
            <w:r>
              <w:rPr>
                <w:rFonts w:hint="eastAsia"/>
                <w:highlight w:val="none"/>
                <w:lang w:val="en-US" w:eastAsia="zh-CN"/>
              </w:rPr>
              <w:t>基本工作安排不</w:t>
            </w:r>
            <w:r>
              <w:rPr>
                <w:rFonts w:hint="eastAsia"/>
                <w:highlight w:val="none"/>
                <w:lang w:eastAsia="zh-CN"/>
              </w:rPr>
              <w:t>到位的得</w:t>
            </w:r>
            <w:r>
              <w:rPr>
                <w:rFonts w:hint="eastAsia"/>
                <w:highlight w:val="none"/>
                <w:lang w:val="en-US" w:eastAsia="zh-CN"/>
              </w:rPr>
              <w:t>1</w:t>
            </w:r>
            <w:r>
              <w:rPr>
                <w:rFonts w:hint="eastAsia"/>
                <w:highlight w:val="none"/>
                <w:lang w:eastAsia="zh-CN"/>
              </w:rPr>
              <w:t>分；</w:t>
            </w:r>
          </w:p>
          <w:p w14:paraId="4EEDC1D1">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宋体" w:hAnsi="宋体" w:eastAsia="宋体" w:cs="宋体"/>
                <w:kern w:val="2"/>
                <w:sz w:val="21"/>
                <w:szCs w:val="21"/>
                <w:highlight w:val="none"/>
                <w:lang w:val="en-US" w:eastAsia="zh-CN" w:bidi="ar-SA"/>
              </w:rPr>
            </w:pPr>
            <w:r>
              <w:rPr>
                <w:rFonts w:hint="eastAsia"/>
                <w:highlight w:val="none"/>
                <w:lang w:eastAsia="zh-CN"/>
              </w:rPr>
              <w:t>未提供的不得分。</w:t>
            </w:r>
          </w:p>
        </w:tc>
        <w:tc>
          <w:tcPr>
            <w:tcW w:w="680" w:type="dxa"/>
            <w:noWrap w:val="0"/>
            <w:vAlign w:val="center"/>
          </w:tcPr>
          <w:p w14:paraId="02E503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rPr>
              <w:t>5</w:t>
            </w:r>
          </w:p>
        </w:tc>
        <w:tc>
          <w:tcPr>
            <w:tcW w:w="650" w:type="dxa"/>
            <w:noWrap w:val="0"/>
            <w:vAlign w:val="center"/>
          </w:tcPr>
          <w:p w14:paraId="7929B4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主观评审</w:t>
            </w:r>
          </w:p>
        </w:tc>
      </w:tr>
      <w:tr w14:paraId="0FE5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736" w:type="dxa"/>
            <w:vMerge w:val="continue"/>
            <w:noWrap w:val="0"/>
            <w:vAlign w:val="center"/>
          </w:tcPr>
          <w:p w14:paraId="6BE9FC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highlight w:val="none"/>
              </w:rPr>
            </w:pPr>
          </w:p>
        </w:tc>
        <w:tc>
          <w:tcPr>
            <w:tcW w:w="1440" w:type="dxa"/>
            <w:vMerge w:val="continue"/>
            <w:noWrap w:val="0"/>
            <w:vAlign w:val="center"/>
          </w:tcPr>
          <w:p w14:paraId="52574A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highlight w:val="none"/>
              </w:rPr>
            </w:pPr>
          </w:p>
        </w:tc>
        <w:tc>
          <w:tcPr>
            <w:tcW w:w="5680" w:type="dxa"/>
            <w:noWrap w:val="0"/>
            <w:vAlign w:val="center"/>
          </w:tcPr>
          <w:p w14:paraId="2C393E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highlight w:val="none"/>
                <w:lang w:eastAsia="zh-CN"/>
              </w:rPr>
            </w:pPr>
            <w:r>
              <w:rPr>
                <w:rFonts w:hint="eastAsia" w:ascii="宋体" w:hAnsi="宋体" w:eastAsia="宋体" w:cs="宋体"/>
                <w:kern w:val="2"/>
                <w:sz w:val="21"/>
                <w:szCs w:val="21"/>
                <w:highlight w:val="none"/>
                <w:lang w:val="en-US" w:eastAsia="zh-CN"/>
              </w:rPr>
              <w:t>（</w:t>
            </w:r>
            <w:r>
              <w:rPr>
                <w:rFonts w:hint="eastAsia" w:ascii="宋体" w:hAnsi="宋体" w:cs="宋体"/>
                <w:kern w:val="2"/>
                <w:sz w:val="21"/>
                <w:szCs w:val="21"/>
                <w:highlight w:val="none"/>
                <w:lang w:val="en-US" w:eastAsia="zh-CN"/>
              </w:rPr>
              <w:t>5</w:t>
            </w:r>
            <w:r>
              <w:rPr>
                <w:rFonts w:hint="eastAsia" w:ascii="宋体" w:hAnsi="宋体" w:eastAsia="宋体" w:cs="宋体"/>
                <w:kern w:val="2"/>
                <w:sz w:val="21"/>
                <w:szCs w:val="21"/>
                <w:highlight w:val="none"/>
                <w:lang w:val="en-US" w:eastAsia="zh-CN"/>
              </w:rPr>
              <w:t>）根据供应商提供的配套场所作业环境与后备苗木供给情况（包括固定工作作业场所、临时作业场所、养护苗圃、堆放场地、拥有自备后备苗木或合作供应点或自有苗木养护基地、离项目实施地的远近距离）</w:t>
            </w:r>
            <w:r>
              <w:rPr>
                <w:rFonts w:hint="eastAsia"/>
                <w:highlight w:val="none"/>
                <w:lang w:eastAsia="zh-CN"/>
              </w:rPr>
              <w:t>进</w:t>
            </w:r>
            <w:r>
              <w:rPr>
                <w:rFonts w:hint="eastAsia" w:ascii="宋体" w:hAnsi="宋体" w:eastAsia="宋体" w:cs="宋体"/>
                <w:kern w:val="2"/>
                <w:sz w:val="21"/>
                <w:szCs w:val="21"/>
                <w:highlight w:val="none"/>
                <w:lang w:val="en-US" w:eastAsia="zh-CN"/>
              </w:rPr>
              <w:t>行评议</w:t>
            </w:r>
            <w:r>
              <w:rPr>
                <w:rFonts w:hint="eastAsia"/>
                <w:highlight w:val="none"/>
                <w:lang w:eastAsia="zh-CN"/>
              </w:rPr>
              <w:t>：</w:t>
            </w:r>
          </w:p>
          <w:p w14:paraId="11CE060D">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作业环境与供给情况好且符合项目要求的得5分；</w:t>
            </w:r>
          </w:p>
          <w:p w14:paraId="12AD4146">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作业环境与供给情况较好且较符合项目要求的得4分；</w:t>
            </w:r>
          </w:p>
          <w:p w14:paraId="482254F8">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作业环境与供给情况一般且基本符合项目要求的得3分；</w:t>
            </w:r>
          </w:p>
          <w:p w14:paraId="74BFA9E6">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作业环境与供给情况较差且欠符合项目要求的得2分；</w:t>
            </w:r>
          </w:p>
          <w:p w14:paraId="5D5223B9">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作业环境与供给情况差且不符合项目要求的得1分；</w:t>
            </w:r>
          </w:p>
          <w:p w14:paraId="26970F10">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highlight w:val="none"/>
                <w:lang w:eastAsia="zh-CN"/>
              </w:rPr>
            </w:pPr>
            <w:r>
              <w:rPr>
                <w:rFonts w:hint="eastAsia" w:ascii="宋体" w:hAnsi="宋体" w:eastAsia="宋体" w:cs="宋体"/>
                <w:highlight w:val="none"/>
                <w:lang w:val="en-US" w:eastAsia="zh-CN"/>
              </w:rPr>
              <w:t>未提供的不得分。</w:t>
            </w:r>
          </w:p>
        </w:tc>
        <w:tc>
          <w:tcPr>
            <w:tcW w:w="680" w:type="dxa"/>
            <w:noWrap w:val="0"/>
            <w:vAlign w:val="center"/>
          </w:tcPr>
          <w:p w14:paraId="575C3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ighlight w:val="none"/>
                <w:lang w:eastAsia="zh-CN"/>
              </w:rPr>
            </w:pPr>
            <w:r>
              <w:rPr>
                <w:rFonts w:hint="eastAsia" w:ascii="宋体" w:hAnsi="宋体" w:cs="宋体"/>
                <w:kern w:val="2"/>
                <w:sz w:val="21"/>
                <w:szCs w:val="21"/>
                <w:highlight w:val="none"/>
                <w:lang w:val="en-US" w:eastAsia="zh-CN"/>
              </w:rPr>
              <w:t>5</w:t>
            </w:r>
          </w:p>
        </w:tc>
        <w:tc>
          <w:tcPr>
            <w:tcW w:w="650" w:type="dxa"/>
            <w:noWrap w:val="0"/>
            <w:vAlign w:val="center"/>
          </w:tcPr>
          <w:p w14:paraId="65359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ighlight w:val="none"/>
                <w:lang w:eastAsia="zh-CN"/>
              </w:rPr>
            </w:pPr>
            <w:r>
              <w:rPr>
                <w:rFonts w:hint="eastAsia" w:ascii="宋体" w:hAnsi="宋体" w:eastAsia="宋体" w:cs="宋体"/>
                <w:kern w:val="2"/>
                <w:sz w:val="21"/>
                <w:szCs w:val="21"/>
                <w:highlight w:val="none"/>
                <w:lang w:val="en-US" w:eastAsia="zh-CN"/>
              </w:rPr>
              <w:t>主观评审</w:t>
            </w:r>
          </w:p>
        </w:tc>
      </w:tr>
      <w:tr w14:paraId="5D88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6FA918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highlight w:val="none"/>
                <w:lang w:val="en-US" w:eastAsia="zh-CN"/>
              </w:rPr>
            </w:pPr>
          </w:p>
        </w:tc>
        <w:tc>
          <w:tcPr>
            <w:tcW w:w="1440" w:type="dxa"/>
            <w:vMerge w:val="restart"/>
            <w:noWrap w:val="0"/>
            <w:vAlign w:val="center"/>
          </w:tcPr>
          <w:p w14:paraId="7412D9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Hans"/>
              </w:rPr>
              <w:t>人员配备及岗位责任制</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Hans"/>
              </w:rPr>
              <w:t>分</w:t>
            </w:r>
            <w:r>
              <w:rPr>
                <w:rFonts w:hint="eastAsia" w:ascii="宋体" w:hAnsi="宋体" w:eastAsia="宋体" w:cs="宋体"/>
                <w:sz w:val="21"/>
                <w:szCs w:val="21"/>
                <w:highlight w:val="none"/>
                <w:lang w:eastAsia="zh-Hans"/>
              </w:rPr>
              <w:t>）</w:t>
            </w:r>
          </w:p>
        </w:tc>
        <w:tc>
          <w:tcPr>
            <w:tcW w:w="5680" w:type="dxa"/>
            <w:noWrap w:val="0"/>
            <w:vAlign w:val="center"/>
          </w:tcPr>
          <w:p w14:paraId="5375648E">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（1）根据</w:t>
            </w:r>
            <w:r>
              <w:rPr>
                <w:rFonts w:hint="eastAsia" w:ascii="宋体" w:hAnsi="宋体" w:cs="宋体"/>
                <w:bCs/>
                <w:kern w:val="0"/>
                <w:sz w:val="21"/>
                <w:szCs w:val="21"/>
                <w:highlight w:val="none"/>
                <w:lang w:val="en-US" w:eastAsia="zh-CN"/>
              </w:rPr>
              <w:t>供应商</w:t>
            </w:r>
            <w:r>
              <w:rPr>
                <w:rFonts w:hint="eastAsia" w:ascii="宋体" w:hAnsi="宋体" w:eastAsia="宋体" w:cs="宋体"/>
                <w:bCs/>
                <w:kern w:val="0"/>
                <w:sz w:val="21"/>
                <w:szCs w:val="21"/>
                <w:highlight w:val="none"/>
              </w:rPr>
              <w:t>拟派项目负责人</w:t>
            </w:r>
            <w:r>
              <w:rPr>
                <w:rFonts w:hint="eastAsia" w:ascii="宋体" w:hAnsi="宋体" w:cs="宋体"/>
                <w:bCs/>
                <w:kern w:val="0"/>
                <w:sz w:val="21"/>
                <w:szCs w:val="21"/>
                <w:highlight w:val="none"/>
                <w:lang w:val="en-US" w:eastAsia="zh-CN"/>
              </w:rPr>
              <w:t>水平能力</w:t>
            </w:r>
            <w:r>
              <w:rPr>
                <w:rFonts w:hint="eastAsia" w:ascii="宋体" w:hAnsi="宋体" w:eastAsia="宋体" w:cs="宋体"/>
                <w:bCs/>
                <w:kern w:val="0"/>
                <w:sz w:val="21"/>
                <w:szCs w:val="21"/>
                <w:highlight w:val="none"/>
              </w:rPr>
              <w:t>进行评议。</w:t>
            </w:r>
          </w:p>
          <w:p w14:paraId="575F6BAB">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项目负责人经验丰富且素质良好的得</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p>
          <w:p w14:paraId="00B8B39E">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项目负责人经验</w:t>
            </w:r>
            <w:r>
              <w:rPr>
                <w:rFonts w:hint="eastAsia" w:ascii="宋体" w:hAnsi="宋体" w:cs="宋体"/>
                <w:bCs/>
                <w:kern w:val="0"/>
                <w:sz w:val="21"/>
                <w:szCs w:val="21"/>
                <w:highlight w:val="none"/>
                <w:lang w:val="en-US" w:eastAsia="zh-CN"/>
              </w:rPr>
              <w:t>较丰富</w:t>
            </w:r>
            <w:r>
              <w:rPr>
                <w:rFonts w:hint="eastAsia" w:ascii="宋体" w:hAnsi="宋体" w:eastAsia="宋体" w:cs="宋体"/>
                <w:bCs/>
                <w:kern w:val="0"/>
                <w:sz w:val="21"/>
                <w:szCs w:val="21"/>
                <w:highlight w:val="none"/>
                <w:lang w:val="en-US" w:eastAsia="zh-CN"/>
              </w:rPr>
              <w:t>基本可保证合同期间能完成任务的得</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p>
          <w:p w14:paraId="1AC2A03F">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项目负责人经验</w:t>
            </w:r>
            <w:r>
              <w:rPr>
                <w:rFonts w:hint="eastAsia" w:ascii="宋体" w:hAnsi="宋体" w:cs="宋体"/>
                <w:bCs/>
                <w:kern w:val="0"/>
                <w:sz w:val="21"/>
                <w:szCs w:val="21"/>
                <w:highlight w:val="none"/>
                <w:lang w:val="en-US" w:eastAsia="zh-CN"/>
              </w:rPr>
              <w:t>不足</w:t>
            </w:r>
            <w:r>
              <w:rPr>
                <w:rFonts w:hint="eastAsia" w:ascii="宋体" w:hAnsi="宋体" w:eastAsia="宋体" w:cs="宋体"/>
                <w:bCs/>
                <w:kern w:val="0"/>
                <w:sz w:val="21"/>
                <w:szCs w:val="21"/>
                <w:highlight w:val="none"/>
                <w:lang w:val="en-US" w:eastAsia="zh-CN"/>
              </w:rPr>
              <w:t>，无法确保合同期间完成任务的得1分；</w:t>
            </w:r>
          </w:p>
          <w:p w14:paraId="231D3E2D">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Cs/>
                <w:kern w:val="0"/>
                <w:sz w:val="21"/>
                <w:szCs w:val="21"/>
                <w:highlight w:val="none"/>
                <w:lang w:val="en-US" w:eastAsia="zh-CN"/>
              </w:rPr>
              <w:t>无相关内容不得分。</w:t>
            </w:r>
          </w:p>
        </w:tc>
        <w:tc>
          <w:tcPr>
            <w:tcW w:w="680" w:type="dxa"/>
            <w:noWrap w:val="0"/>
            <w:vAlign w:val="center"/>
          </w:tcPr>
          <w:p w14:paraId="681FB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rPr>
              <w:t>3</w:t>
            </w:r>
          </w:p>
        </w:tc>
        <w:tc>
          <w:tcPr>
            <w:tcW w:w="650" w:type="dxa"/>
            <w:noWrap w:val="0"/>
            <w:vAlign w:val="center"/>
          </w:tcPr>
          <w:p w14:paraId="2116F3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主观</w:t>
            </w:r>
            <w:r>
              <w:rPr>
                <w:rFonts w:hint="eastAsia" w:ascii="宋体" w:hAnsi="宋体" w:eastAsia="宋体" w:cs="宋体"/>
                <w:kern w:val="0"/>
                <w:sz w:val="21"/>
                <w:szCs w:val="21"/>
                <w:highlight w:val="none"/>
                <w:lang w:eastAsia="zh-CN"/>
              </w:rPr>
              <w:t>评审</w:t>
            </w:r>
          </w:p>
        </w:tc>
      </w:tr>
      <w:tr w14:paraId="5A6A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666D838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highlight w:val="none"/>
                <w:lang w:val="en-US" w:eastAsia="zh-CN"/>
              </w:rPr>
            </w:pPr>
          </w:p>
        </w:tc>
        <w:tc>
          <w:tcPr>
            <w:tcW w:w="1440" w:type="dxa"/>
            <w:vMerge w:val="continue"/>
            <w:noWrap w:val="0"/>
            <w:vAlign w:val="center"/>
          </w:tcPr>
          <w:p w14:paraId="6B6146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highlight w:val="none"/>
                <w:lang w:val="en-US" w:eastAsia="zh-CN"/>
              </w:rPr>
            </w:pPr>
          </w:p>
        </w:tc>
        <w:tc>
          <w:tcPr>
            <w:tcW w:w="5680" w:type="dxa"/>
            <w:noWrap w:val="0"/>
            <w:vAlign w:val="center"/>
          </w:tcPr>
          <w:p w14:paraId="3E91B70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rPr>
              <w:t>）根据</w:t>
            </w:r>
            <w:r>
              <w:rPr>
                <w:rFonts w:hint="eastAsia" w:ascii="宋体" w:hAnsi="宋体" w:cs="宋体"/>
                <w:bCs/>
                <w:kern w:val="0"/>
                <w:sz w:val="21"/>
                <w:szCs w:val="21"/>
                <w:highlight w:val="none"/>
                <w:lang w:val="en-US" w:eastAsia="zh-CN"/>
              </w:rPr>
              <w:t>供应商</w:t>
            </w:r>
            <w:r>
              <w:rPr>
                <w:rFonts w:hint="eastAsia" w:ascii="宋体" w:hAnsi="宋体" w:eastAsia="宋体" w:cs="宋体"/>
                <w:bCs/>
                <w:kern w:val="0"/>
                <w:sz w:val="21"/>
                <w:szCs w:val="21"/>
                <w:highlight w:val="none"/>
              </w:rPr>
              <w:t>拟派的</w:t>
            </w:r>
            <w:r>
              <w:rPr>
                <w:rFonts w:hint="eastAsia" w:ascii="宋体" w:hAnsi="宋体" w:cs="宋体"/>
                <w:bCs/>
                <w:kern w:val="0"/>
                <w:sz w:val="21"/>
                <w:szCs w:val="21"/>
                <w:highlight w:val="none"/>
                <w:lang w:val="en-US" w:eastAsia="zh-CN"/>
              </w:rPr>
              <w:t>服务</w:t>
            </w:r>
            <w:r>
              <w:rPr>
                <w:rFonts w:hint="eastAsia" w:ascii="宋体" w:hAnsi="宋体" w:eastAsia="宋体" w:cs="宋体"/>
                <w:bCs/>
                <w:kern w:val="0"/>
                <w:sz w:val="21"/>
                <w:szCs w:val="21"/>
                <w:highlight w:val="none"/>
              </w:rPr>
              <w:t>岗位作业人员的岗位设置、年龄结构、</w:t>
            </w:r>
            <w:r>
              <w:rPr>
                <w:rFonts w:hint="eastAsia" w:ascii="宋体" w:hAnsi="宋体" w:cs="宋体"/>
                <w:bCs/>
                <w:kern w:val="0"/>
                <w:sz w:val="21"/>
                <w:szCs w:val="21"/>
                <w:highlight w:val="none"/>
                <w:lang w:val="en-US" w:eastAsia="zh-CN"/>
              </w:rPr>
              <w:t>水平能力</w:t>
            </w:r>
            <w:r>
              <w:rPr>
                <w:rFonts w:hint="eastAsia" w:ascii="宋体" w:hAnsi="宋体" w:eastAsia="宋体" w:cs="宋体"/>
                <w:bCs/>
                <w:kern w:val="0"/>
                <w:sz w:val="21"/>
                <w:szCs w:val="21"/>
                <w:highlight w:val="none"/>
              </w:rPr>
              <w:t>进行评议。</w:t>
            </w:r>
          </w:p>
          <w:p w14:paraId="5EF7839D">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人员职责安排明确，</w:t>
            </w:r>
            <w:r>
              <w:rPr>
                <w:rFonts w:hint="eastAsia" w:ascii="宋体" w:hAnsi="宋体" w:cs="宋体"/>
                <w:bCs/>
                <w:kern w:val="0"/>
                <w:sz w:val="21"/>
                <w:szCs w:val="21"/>
                <w:highlight w:val="none"/>
                <w:lang w:val="en-US" w:eastAsia="zh-CN"/>
              </w:rPr>
              <w:t>岗位职责</w:t>
            </w:r>
            <w:r>
              <w:rPr>
                <w:rFonts w:hint="eastAsia" w:ascii="宋体" w:hAnsi="宋体" w:eastAsia="宋体" w:cs="宋体"/>
                <w:bCs/>
                <w:kern w:val="0"/>
                <w:sz w:val="21"/>
                <w:szCs w:val="21"/>
                <w:highlight w:val="none"/>
                <w:lang w:val="en-US" w:eastAsia="zh-CN"/>
              </w:rPr>
              <w:t>内容制定详细</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lang w:val="en-US" w:eastAsia="zh-CN"/>
              </w:rPr>
              <w:t>人员</w:t>
            </w:r>
            <w:r>
              <w:rPr>
                <w:rFonts w:hint="eastAsia" w:ascii="宋体" w:hAnsi="宋体" w:cs="宋体"/>
                <w:bCs/>
                <w:kern w:val="0"/>
                <w:sz w:val="21"/>
                <w:szCs w:val="21"/>
                <w:highlight w:val="none"/>
                <w:lang w:val="en-US" w:eastAsia="zh-CN"/>
              </w:rPr>
              <w:t>年龄结构合理</w:t>
            </w:r>
            <w:r>
              <w:rPr>
                <w:rFonts w:hint="eastAsia" w:ascii="宋体" w:hAnsi="宋体" w:eastAsia="宋体" w:cs="宋体"/>
                <w:bCs/>
                <w:kern w:val="0"/>
                <w:sz w:val="21"/>
                <w:szCs w:val="21"/>
                <w:highlight w:val="none"/>
                <w:lang w:val="en-US" w:eastAsia="zh-CN"/>
              </w:rPr>
              <w:t>的得5分；</w:t>
            </w:r>
          </w:p>
          <w:p w14:paraId="147B2029">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人员职责安排</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lang w:val="en-US" w:eastAsia="zh-CN"/>
              </w:rPr>
              <w:t>明确，岗位职责内容制定</w:t>
            </w:r>
            <w:r>
              <w:rPr>
                <w:rFonts w:hint="eastAsia" w:ascii="宋体" w:hAnsi="宋体" w:cs="宋体"/>
                <w:bCs/>
                <w:kern w:val="0"/>
                <w:sz w:val="21"/>
                <w:szCs w:val="21"/>
                <w:highlight w:val="none"/>
                <w:lang w:val="en-US" w:eastAsia="zh-CN"/>
              </w:rPr>
              <w:t>全面</w:t>
            </w:r>
            <w:r>
              <w:rPr>
                <w:rFonts w:hint="eastAsia" w:ascii="宋体" w:hAnsi="宋体" w:eastAsia="宋体" w:cs="宋体"/>
                <w:bCs/>
                <w:kern w:val="0"/>
                <w:sz w:val="21"/>
                <w:szCs w:val="21"/>
                <w:highlight w:val="none"/>
                <w:lang w:val="en-US" w:eastAsia="zh-CN"/>
              </w:rPr>
              <w:t>，人员年龄结构</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lang w:val="en-US" w:eastAsia="zh-CN"/>
              </w:rPr>
              <w:t>合理的得</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lang w:val="en-US" w:eastAsia="zh-CN"/>
              </w:rPr>
              <w:t>分；</w:t>
            </w:r>
          </w:p>
          <w:p w14:paraId="3261C074">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人员职责安排</w:t>
            </w:r>
            <w:r>
              <w:rPr>
                <w:rFonts w:hint="eastAsia" w:ascii="宋体" w:hAnsi="宋体" w:cs="宋体"/>
                <w:bCs/>
                <w:kern w:val="0"/>
                <w:sz w:val="21"/>
                <w:szCs w:val="21"/>
                <w:highlight w:val="none"/>
                <w:lang w:val="en-US" w:eastAsia="zh-CN"/>
              </w:rPr>
              <w:t>稍</w:t>
            </w:r>
            <w:r>
              <w:rPr>
                <w:rFonts w:hint="eastAsia" w:ascii="宋体" w:hAnsi="宋体" w:eastAsia="宋体" w:cs="宋体"/>
                <w:bCs/>
                <w:kern w:val="0"/>
                <w:sz w:val="21"/>
                <w:szCs w:val="21"/>
                <w:highlight w:val="none"/>
                <w:lang w:val="en-US" w:eastAsia="zh-CN"/>
              </w:rPr>
              <w:t>明确，岗位职责内容制定</w:t>
            </w:r>
            <w:r>
              <w:rPr>
                <w:rFonts w:hint="eastAsia" w:ascii="宋体" w:hAnsi="宋体" w:cs="宋体"/>
                <w:bCs/>
                <w:kern w:val="0"/>
                <w:sz w:val="21"/>
                <w:szCs w:val="21"/>
                <w:highlight w:val="none"/>
                <w:lang w:val="en-US" w:eastAsia="zh-CN"/>
              </w:rPr>
              <w:t>较全面</w:t>
            </w:r>
            <w:r>
              <w:rPr>
                <w:rFonts w:hint="eastAsia" w:ascii="宋体" w:hAnsi="宋体" w:eastAsia="宋体" w:cs="宋体"/>
                <w:bCs/>
                <w:kern w:val="0"/>
                <w:sz w:val="21"/>
                <w:szCs w:val="21"/>
                <w:highlight w:val="none"/>
                <w:lang w:val="en-US" w:eastAsia="zh-CN"/>
              </w:rPr>
              <w:t>，人员年龄结构</w:t>
            </w:r>
            <w:r>
              <w:rPr>
                <w:rFonts w:hint="eastAsia" w:ascii="宋体" w:hAnsi="宋体" w:cs="宋体"/>
                <w:bCs/>
                <w:kern w:val="0"/>
                <w:sz w:val="21"/>
                <w:szCs w:val="21"/>
                <w:highlight w:val="none"/>
                <w:lang w:val="en-US" w:eastAsia="zh-CN"/>
              </w:rPr>
              <w:t>可行</w:t>
            </w:r>
            <w:r>
              <w:rPr>
                <w:rFonts w:hint="eastAsia" w:ascii="宋体" w:hAnsi="宋体" w:eastAsia="宋体" w:cs="宋体"/>
                <w:bCs/>
                <w:kern w:val="0"/>
                <w:sz w:val="21"/>
                <w:szCs w:val="21"/>
                <w:highlight w:val="none"/>
                <w:lang w:val="en-US" w:eastAsia="zh-CN"/>
              </w:rPr>
              <w:t>的得</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p>
          <w:p w14:paraId="6CD17A28">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人员职责安排</w:t>
            </w:r>
            <w:r>
              <w:rPr>
                <w:rFonts w:hint="eastAsia" w:ascii="宋体" w:hAnsi="宋体" w:cs="宋体"/>
                <w:bCs/>
                <w:kern w:val="0"/>
                <w:sz w:val="21"/>
                <w:szCs w:val="21"/>
                <w:highlight w:val="none"/>
                <w:lang w:val="en-US" w:eastAsia="zh-CN"/>
              </w:rPr>
              <w:t>欠</w:t>
            </w:r>
            <w:r>
              <w:rPr>
                <w:rFonts w:hint="eastAsia" w:ascii="宋体" w:hAnsi="宋体" w:eastAsia="宋体" w:cs="宋体"/>
                <w:bCs/>
                <w:kern w:val="0"/>
                <w:sz w:val="21"/>
                <w:szCs w:val="21"/>
                <w:highlight w:val="none"/>
                <w:lang w:val="en-US" w:eastAsia="zh-CN"/>
              </w:rPr>
              <w:t>明确，岗位职责内容制定</w:t>
            </w:r>
            <w:r>
              <w:rPr>
                <w:rFonts w:hint="eastAsia" w:ascii="宋体" w:hAnsi="宋体" w:cs="宋体"/>
                <w:bCs/>
                <w:kern w:val="0"/>
                <w:sz w:val="21"/>
                <w:szCs w:val="21"/>
                <w:highlight w:val="none"/>
                <w:lang w:val="en-US" w:eastAsia="zh-CN"/>
              </w:rPr>
              <w:t>有欠缺</w:t>
            </w:r>
            <w:r>
              <w:rPr>
                <w:rFonts w:hint="eastAsia" w:ascii="宋体" w:hAnsi="宋体" w:eastAsia="宋体" w:cs="宋体"/>
                <w:bCs/>
                <w:kern w:val="0"/>
                <w:sz w:val="21"/>
                <w:szCs w:val="21"/>
                <w:highlight w:val="none"/>
                <w:lang w:val="en-US" w:eastAsia="zh-CN"/>
              </w:rPr>
              <w:t>，人员年龄结构</w:t>
            </w:r>
            <w:r>
              <w:rPr>
                <w:rFonts w:hint="eastAsia" w:ascii="宋体" w:hAnsi="宋体" w:cs="宋体"/>
                <w:bCs/>
                <w:kern w:val="0"/>
                <w:sz w:val="21"/>
                <w:szCs w:val="21"/>
                <w:highlight w:val="none"/>
                <w:lang w:val="en-US" w:eastAsia="zh-CN"/>
              </w:rPr>
              <w:t>基本可行</w:t>
            </w:r>
            <w:r>
              <w:rPr>
                <w:rFonts w:hint="eastAsia" w:ascii="宋体" w:hAnsi="宋体" w:eastAsia="宋体" w:cs="宋体"/>
                <w:bCs/>
                <w:kern w:val="0"/>
                <w:sz w:val="21"/>
                <w:szCs w:val="21"/>
                <w:highlight w:val="none"/>
                <w:lang w:val="en-US" w:eastAsia="zh-CN"/>
              </w:rPr>
              <w:t>的得</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p>
          <w:p w14:paraId="46C28C8F">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人员职责安排</w:t>
            </w:r>
            <w:r>
              <w:rPr>
                <w:rFonts w:hint="eastAsia" w:ascii="宋体" w:hAnsi="宋体" w:cs="宋体"/>
                <w:bCs/>
                <w:kern w:val="0"/>
                <w:sz w:val="21"/>
                <w:szCs w:val="21"/>
                <w:highlight w:val="none"/>
                <w:lang w:val="en-US" w:eastAsia="zh-CN"/>
              </w:rPr>
              <w:t>不</w:t>
            </w:r>
            <w:r>
              <w:rPr>
                <w:rFonts w:hint="eastAsia" w:ascii="宋体" w:hAnsi="宋体" w:eastAsia="宋体" w:cs="宋体"/>
                <w:bCs/>
                <w:kern w:val="0"/>
                <w:sz w:val="21"/>
                <w:szCs w:val="21"/>
                <w:highlight w:val="none"/>
                <w:lang w:val="en-US" w:eastAsia="zh-CN"/>
              </w:rPr>
              <w:t>明确，岗位职责内容制定</w:t>
            </w:r>
            <w:r>
              <w:rPr>
                <w:rFonts w:hint="eastAsia" w:ascii="宋体" w:hAnsi="宋体" w:cs="宋体"/>
                <w:bCs/>
                <w:kern w:val="0"/>
                <w:sz w:val="21"/>
                <w:szCs w:val="21"/>
                <w:highlight w:val="none"/>
                <w:lang w:val="en-US" w:eastAsia="zh-CN"/>
              </w:rPr>
              <w:t>简单</w:t>
            </w:r>
            <w:r>
              <w:rPr>
                <w:rFonts w:hint="eastAsia" w:ascii="宋体" w:hAnsi="宋体" w:eastAsia="宋体" w:cs="宋体"/>
                <w:bCs/>
                <w:kern w:val="0"/>
                <w:sz w:val="21"/>
                <w:szCs w:val="21"/>
                <w:highlight w:val="none"/>
                <w:lang w:val="en-US" w:eastAsia="zh-CN"/>
              </w:rPr>
              <w:t>，人员年龄结构</w:t>
            </w:r>
            <w:r>
              <w:rPr>
                <w:rFonts w:hint="eastAsia" w:ascii="宋体" w:hAnsi="宋体" w:cs="宋体"/>
                <w:bCs/>
                <w:kern w:val="0"/>
                <w:sz w:val="21"/>
                <w:szCs w:val="21"/>
                <w:highlight w:val="none"/>
                <w:lang w:val="en-US" w:eastAsia="zh-CN"/>
              </w:rPr>
              <w:t>与需求有较大差距</w:t>
            </w:r>
            <w:r>
              <w:rPr>
                <w:rFonts w:hint="eastAsia" w:ascii="宋体" w:hAnsi="宋体" w:eastAsia="宋体" w:cs="宋体"/>
                <w:bCs/>
                <w:kern w:val="0"/>
                <w:sz w:val="21"/>
                <w:szCs w:val="21"/>
                <w:highlight w:val="none"/>
                <w:lang w:val="en-US" w:eastAsia="zh-CN"/>
              </w:rPr>
              <w:t>的得</w:t>
            </w:r>
            <w:r>
              <w:rPr>
                <w:rFonts w:hint="eastAsia" w:ascii="宋体" w:hAnsi="宋体" w:cs="宋体"/>
                <w:bCs/>
                <w:kern w:val="0"/>
                <w:sz w:val="21"/>
                <w:szCs w:val="21"/>
                <w:highlight w:val="none"/>
                <w:lang w:val="en-US" w:eastAsia="zh-CN"/>
              </w:rPr>
              <w:t>1</w:t>
            </w:r>
            <w:r>
              <w:rPr>
                <w:rFonts w:hint="eastAsia" w:ascii="宋体" w:hAnsi="宋体" w:eastAsia="宋体" w:cs="宋体"/>
                <w:bCs/>
                <w:kern w:val="0"/>
                <w:sz w:val="21"/>
                <w:szCs w:val="21"/>
                <w:highlight w:val="none"/>
                <w:lang w:val="en-US" w:eastAsia="zh-CN"/>
              </w:rPr>
              <w:t>分；</w:t>
            </w:r>
          </w:p>
          <w:p w14:paraId="5DF4BAA4">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无相关内容不得分。</w:t>
            </w:r>
          </w:p>
        </w:tc>
        <w:tc>
          <w:tcPr>
            <w:tcW w:w="680" w:type="dxa"/>
            <w:noWrap w:val="0"/>
            <w:vAlign w:val="center"/>
          </w:tcPr>
          <w:p w14:paraId="15C346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5</w:t>
            </w:r>
          </w:p>
        </w:tc>
        <w:tc>
          <w:tcPr>
            <w:tcW w:w="650" w:type="dxa"/>
            <w:noWrap w:val="0"/>
            <w:vAlign w:val="center"/>
          </w:tcPr>
          <w:p w14:paraId="6B73F4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w:t>
            </w:r>
            <w:r>
              <w:rPr>
                <w:rFonts w:hint="eastAsia" w:ascii="宋体" w:hAnsi="宋体" w:eastAsia="宋体" w:cs="宋体"/>
                <w:kern w:val="0"/>
                <w:sz w:val="21"/>
                <w:szCs w:val="21"/>
                <w:highlight w:val="none"/>
                <w:lang w:eastAsia="zh-CN"/>
              </w:rPr>
              <w:t>评审</w:t>
            </w:r>
          </w:p>
        </w:tc>
      </w:tr>
      <w:tr w14:paraId="5B9B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3AC803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highlight w:val="none"/>
                <w:lang w:val="en-US" w:eastAsia="zh-CN"/>
              </w:rPr>
            </w:pPr>
          </w:p>
        </w:tc>
        <w:tc>
          <w:tcPr>
            <w:tcW w:w="1440" w:type="dxa"/>
            <w:vMerge w:val="continue"/>
            <w:noWrap w:val="0"/>
            <w:vAlign w:val="center"/>
          </w:tcPr>
          <w:p w14:paraId="0B3715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rPr>
            </w:pPr>
          </w:p>
        </w:tc>
        <w:tc>
          <w:tcPr>
            <w:tcW w:w="5680" w:type="dxa"/>
            <w:noWrap w:val="0"/>
            <w:vAlign w:val="center"/>
          </w:tcPr>
          <w:p w14:paraId="79C79CE7">
            <w:pPr>
              <w:keepNext w:val="0"/>
              <w:keepLines w:val="0"/>
              <w:pageBreakBefore w:val="0"/>
              <w:widowControl/>
              <w:numPr>
                <w:ilvl w:val="0"/>
                <w:numId w:val="0"/>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rPr>
              <w:t>）根据</w:t>
            </w:r>
            <w:r>
              <w:rPr>
                <w:rFonts w:hint="eastAsia" w:ascii="宋体" w:hAnsi="宋体" w:cs="宋体"/>
                <w:bCs/>
                <w:kern w:val="0"/>
                <w:sz w:val="21"/>
                <w:szCs w:val="21"/>
                <w:highlight w:val="none"/>
                <w:lang w:val="en-US" w:eastAsia="zh-CN"/>
              </w:rPr>
              <w:t>供应商</w:t>
            </w:r>
            <w:r>
              <w:rPr>
                <w:rFonts w:hint="eastAsia" w:ascii="宋体" w:hAnsi="宋体" w:eastAsia="宋体" w:cs="宋体"/>
                <w:bCs/>
                <w:kern w:val="0"/>
                <w:sz w:val="21"/>
                <w:szCs w:val="21"/>
                <w:highlight w:val="none"/>
              </w:rPr>
              <w:t>针对本项目拟定的员工考核方案、人员管理规范等内容进行评议。</w:t>
            </w:r>
          </w:p>
          <w:p w14:paraId="7095D1AF">
            <w:pPr>
              <w:keepNext w:val="0"/>
              <w:keepLines w:val="0"/>
              <w:pageBreakBefore w:val="0"/>
              <w:widowControl/>
              <w:numPr>
                <w:ilvl w:val="0"/>
                <w:numId w:val="12"/>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人员考核方案内容制定详细、能约束团队人员专心服务于项目、利于项目顺利实施，人员管理规范详细考虑周全的得5分；</w:t>
            </w:r>
          </w:p>
          <w:p w14:paraId="79D836D3">
            <w:pPr>
              <w:keepNext w:val="0"/>
              <w:keepLines w:val="0"/>
              <w:pageBreakBefore w:val="0"/>
              <w:widowControl/>
              <w:numPr>
                <w:ilvl w:val="0"/>
                <w:numId w:val="12"/>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人员考核方案内容制定较详细、较能约束团队人员专心服务于项目、较利于项目顺利实施，人员管理较规范详细考虑周全的得4分；</w:t>
            </w:r>
          </w:p>
          <w:p w14:paraId="517EBDB2">
            <w:pPr>
              <w:keepNext w:val="0"/>
              <w:keepLines w:val="0"/>
              <w:pageBreakBefore w:val="0"/>
              <w:widowControl/>
              <w:numPr>
                <w:ilvl w:val="0"/>
                <w:numId w:val="12"/>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人员考核方案内容制定稍详细、稍能约束团队人员专心服务于项目、稍利于项目顺利实施，人员管理稍规范详细考虑周全的得3分；</w:t>
            </w:r>
          </w:p>
          <w:p w14:paraId="3EA3CAD0">
            <w:pPr>
              <w:keepNext w:val="0"/>
              <w:keepLines w:val="0"/>
              <w:pageBreakBefore w:val="0"/>
              <w:widowControl/>
              <w:numPr>
                <w:ilvl w:val="0"/>
                <w:numId w:val="12"/>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人员考核方案内容制定基本详细、基本能约束团队人员专心服务于项目、基本利于项目顺利实施，人员管理基本规范详细考虑周全的得2分；</w:t>
            </w:r>
          </w:p>
          <w:p w14:paraId="49E7E50D">
            <w:pPr>
              <w:keepNext w:val="0"/>
              <w:keepLines w:val="0"/>
              <w:pageBreakBefore w:val="0"/>
              <w:widowControl/>
              <w:numPr>
                <w:ilvl w:val="0"/>
                <w:numId w:val="12"/>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人员考核方案内容制定欠详细、欠能约束团队人员专心服务于项目、欠利于项目顺利实施，人员管理欠规范详细考虑周全的得1分；</w:t>
            </w:r>
          </w:p>
          <w:p w14:paraId="6053CF3B">
            <w:pPr>
              <w:keepNext w:val="0"/>
              <w:keepLines w:val="0"/>
              <w:pageBreakBefore w:val="0"/>
              <w:widowControl/>
              <w:numPr>
                <w:ilvl w:val="0"/>
                <w:numId w:val="12"/>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无相关内容不得分。</w:t>
            </w:r>
          </w:p>
        </w:tc>
        <w:tc>
          <w:tcPr>
            <w:tcW w:w="680" w:type="dxa"/>
            <w:noWrap w:val="0"/>
            <w:vAlign w:val="center"/>
          </w:tcPr>
          <w:p w14:paraId="0A81C8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5</w:t>
            </w:r>
          </w:p>
        </w:tc>
        <w:tc>
          <w:tcPr>
            <w:tcW w:w="650" w:type="dxa"/>
            <w:noWrap w:val="0"/>
            <w:vAlign w:val="center"/>
          </w:tcPr>
          <w:p w14:paraId="05BB99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w:t>
            </w:r>
            <w:r>
              <w:rPr>
                <w:rFonts w:hint="eastAsia" w:ascii="宋体" w:hAnsi="宋体" w:eastAsia="宋体" w:cs="宋体"/>
                <w:kern w:val="0"/>
                <w:sz w:val="21"/>
                <w:szCs w:val="21"/>
                <w:highlight w:val="none"/>
                <w:lang w:eastAsia="zh-CN"/>
              </w:rPr>
              <w:t>评审</w:t>
            </w:r>
          </w:p>
        </w:tc>
      </w:tr>
      <w:tr w14:paraId="2341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4AD4FF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highlight w:val="none"/>
                <w:lang w:val="en-US" w:eastAsia="zh-CN"/>
              </w:rPr>
            </w:pPr>
          </w:p>
        </w:tc>
        <w:tc>
          <w:tcPr>
            <w:tcW w:w="1440" w:type="dxa"/>
            <w:vMerge w:val="continue"/>
            <w:noWrap w:val="0"/>
            <w:vAlign w:val="center"/>
          </w:tcPr>
          <w:p w14:paraId="4AB92F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rPr>
            </w:pPr>
          </w:p>
        </w:tc>
        <w:tc>
          <w:tcPr>
            <w:tcW w:w="5680" w:type="dxa"/>
            <w:noWrap w:val="0"/>
            <w:vAlign w:val="center"/>
          </w:tcPr>
          <w:p w14:paraId="48286F08">
            <w:pPr>
              <w:keepNext w:val="0"/>
              <w:keepLines w:val="0"/>
              <w:pageBreakBefore w:val="0"/>
              <w:widowControl/>
              <w:numPr>
                <w:ilvl w:val="0"/>
                <w:numId w:val="0"/>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）根据</w:t>
            </w:r>
            <w:r>
              <w:rPr>
                <w:rFonts w:hint="eastAsia" w:ascii="宋体" w:hAnsi="宋体" w:cs="宋体"/>
                <w:bCs/>
                <w:kern w:val="0"/>
                <w:sz w:val="21"/>
                <w:szCs w:val="21"/>
                <w:highlight w:val="none"/>
                <w:lang w:val="en-US" w:eastAsia="zh-CN"/>
              </w:rPr>
              <w:t>供应商</w:t>
            </w:r>
            <w:r>
              <w:rPr>
                <w:rFonts w:hint="eastAsia" w:ascii="宋体" w:hAnsi="宋体" w:eastAsia="宋体" w:cs="宋体"/>
                <w:bCs/>
                <w:kern w:val="0"/>
                <w:sz w:val="21"/>
                <w:szCs w:val="21"/>
                <w:highlight w:val="none"/>
              </w:rPr>
              <w:t>针对本项目提供的人员稳定性承诺、稳定措施及稳定率未达标惩罚方案进行评议。</w:t>
            </w:r>
          </w:p>
          <w:p w14:paraId="75BA41EB">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承诺及措施合理可行具有针对性的得5分；</w:t>
            </w:r>
          </w:p>
          <w:p w14:paraId="1E8738E0">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承诺及措施较合理可行较具有针对性的得4分；</w:t>
            </w:r>
          </w:p>
          <w:p w14:paraId="47C943AA">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承诺及措施稍合理可行稍具有针对性的得3分；</w:t>
            </w:r>
          </w:p>
          <w:p w14:paraId="0AA0C748">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承诺及措施基本合理可行基本具有针对性的得2分；</w:t>
            </w:r>
          </w:p>
          <w:p w14:paraId="6C34F9A6">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承诺及措施不合理可行不具有针对性的得1分；</w:t>
            </w:r>
          </w:p>
          <w:p w14:paraId="393E686B">
            <w:pPr>
              <w:keepNext w:val="0"/>
              <w:keepLines w:val="0"/>
              <w:pageBreakBefore w:val="0"/>
              <w:widowControl/>
              <w:numPr>
                <w:ilvl w:val="0"/>
                <w:numId w:val="12"/>
              </w:numPr>
              <w:kinsoku/>
              <w:wordWrap/>
              <w:overflowPunct/>
              <w:topLinePunct w:val="0"/>
              <w:bidi w:val="0"/>
              <w:adjustRightInd/>
              <w:snapToGrid/>
              <w:spacing w:line="240" w:lineRule="auto"/>
              <w:ind w:left="-19" w:leftChars="-9" w:firstLine="18" w:firstLineChars="9"/>
              <w:jc w:val="left"/>
              <w:textAlignment w:val="auto"/>
              <w:rPr>
                <w:rFonts w:hint="eastAsia" w:ascii="宋体" w:hAnsi="宋体" w:eastAsia="宋体" w:cs="宋体"/>
                <w:bCs/>
                <w:sz w:val="21"/>
                <w:szCs w:val="21"/>
                <w:highlight w:val="none"/>
              </w:rPr>
            </w:pPr>
            <w:r>
              <w:rPr>
                <w:rFonts w:hint="eastAsia" w:ascii="宋体" w:hAnsi="宋体" w:cs="宋体"/>
                <w:bCs/>
                <w:color w:val="auto"/>
                <w:kern w:val="0"/>
                <w:sz w:val="21"/>
                <w:szCs w:val="21"/>
                <w:highlight w:val="none"/>
                <w:lang w:val="en-US" w:eastAsia="zh-CN"/>
              </w:rPr>
              <w:t>无相关内容不得分。</w:t>
            </w:r>
          </w:p>
        </w:tc>
        <w:tc>
          <w:tcPr>
            <w:tcW w:w="680" w:type="dxa"/>
            <w:noWrap w:val="0"/>
            <w:vAlign w:val="center"/>
          </w:tcPr>
          <w:p w14:paraId="7F6B4E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5</w:t>
            </w:r>
          </w:p>
        </w:tc>
        <w:tc>
          <w:tcPr>
            <w:tcW w:w="650" w:type="dxa"/>
            <w:noWrap w:val="0"/>
            <w:vAlign w:val="center"/>
          </w:tcPr>
          <w:p w14:paraId="7EBBA2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主观评审</w:t>
            </w:r>
          </w:p>
        </w:tc>
      </w:tr>
      <w:tr w14:paraId="483A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2475A7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highlight w:val="none"/>
                <w:lang w:val="en-US" w:eastAsia="zh-CN"/>
              </w:rPr>
            </w:pPr>
          </w:p>
        </w:tc>
        <w:tc>
          <w:tcPr>
            <w:tcW w:w="1440" w:type="dxa"/>
            <w:vMerge w:val="continue"/>
            <w:noWrap w:val="0"/>
            <w:vAlign w:val="center"/>
          </w:tcPr>
          <w:p w14:paraId="698CBA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rPr>
            </w:pPr>
          </w:p>
        </w:tc>
        <w:tc>
          <w:tcPr>
            <w:tcW w:w="5680" w:type="dxa"/>
            <w:noWrap w:val="0"/>
            <w:vAlign w:val="top"/>
          </w:tcPr>
          <w:p w14:paraId="4B3F85BE">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bCs/>
                <w:kern w:val="0"/>
                <w:sz w:val="21"/>
                <w:szCs w:val="21"/>
                <w:highlight w:val="none"/>
                <w:lang w:val="en-US" w:eastAsia="zh-CN"/>
              </w:rPr>
              <w:t>（5）</w:t>
            </w:r>
            <w:r>
              <w:rPr>
                <w:rFonts w:hint="default" w:ascii="宋体" w:hAnsi="宋体" w:cs="宋体"/>
                <w:bCs/>
                <w:kern w:val="0"/>
                <w:sz w:val="21"/>
                <w:szCs w:val="21"/>
                <w:highlight w:val="none"/>
                <w:lang w:val="en-US" w:eastAsia="zh-CN"/>
              </w:rPr>
              <w:t>根据供应商针对本项目的人员培训方案进行评议：</w:t>
            </w:r>
          </w:p>
          <w:p w14:paraId="5C1DC2EE">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人员培训方案与</w:t>
            </w:r>
            <w:r>
              <w:rPr>
                <w:rFonts w:hint="eastAsia" w:ascii="宋体" w:hAnsi="宋体" w:cs="宋体"/>
                <w:color w:val="auto"/>
                <w:sz w:val="21"/>
                <w:szCs w:val="21"/>
                <w:highlight w:val="none"/>
                <w:lang w:val="en-US" w:eastAsia="zh-CN"/>
              </w:rPr>
              <w:t>项目</w:t>
            </w:r>
            <w:r>
              <w:rPr>
                <w:rFonts w:hint="default" w:ascii="宋体" w:hAnsi="宋体" w:cs="宋体"/>
                <w:color w:val="auto"/>
                <w:sz w:val="21"/>
                <w:szCs w:val="21"/>
                <w:highlight w:val="none"/>
                <w:lang w:val="en-US" w:eastAsia="zh-CN"/>
              </w:rPr>
              <w:t>实际相结合，培训内容详细、规范，培训时间安排合理的得</w:t>
            </w:r>
            <w:r>
              <w:rPr>
                <w:rFonts w:hint="eastAsia" w:ascii="宋体" w:hAnsi="宋体" w:cs="宋体"/>
                <w:color w:val="auto"/>
                <w:sz w:val="21"/>
                <w:szCs w:val="21"/>
                <w:highlight w:val="none"/>
                <w:lang w:val="en-US" w:eastAsia="zh-CN"/>
              </w:rPr>
              <w:t>4</w:t>
            </w:r>
            <w:r>
              <w:rPr>
                <w:rFonts w:hint="default" w:ascii="宋体" w:hAnsi="宋体" w:cs="宋体"/>
                <w:color w:val="auto"/>
                <w:sz w:val="21"/>
                <w:szCs w:val="21"/>
                <w:highlight w:val="none"/>
                <w:lang w:val="en-US" w:eastAsia="zh-CN"/>
              </w:rPr>
              <w:t>分；</w:t>
            </w:r>
          </w:p>
          <w:p w14:paraId="5C4E2F29">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人员培训方案</w:t>
            </w:r>
            <w:r>
              <w:rPr>
                <w:rFonts w:hint="eastAsia" w:ascii="宋体" w:hAnsi="宋体" w:cs="宋体"/>
                <w:color w:val="auto"/>
                <w:sz w:val="21"/>
                <w:szCs w:val="21"/>
                <w:highlight w:val="none"/>
                <w:lang w:val="en-US" w:eastAsia="zh-CN"/>
              </w:rPr>
              <w:t>考虑</w:t>
            </w:r>
            <w:r>
              <w:rPr>
                <w:rFonts w:hint="default" w:ascii="宋体" w:hAnsi="宋体" w:cs="宋体"/>
                <w:color w:val="auto"/>
                <w:sz w:val="21"/>
                <w:szCs w:val="21"/>
                <w:highlight w:val="none"/>
                <w:lang w:val="en-US" w:eastAsia="zh-CN"/>
              </w:rPr>
              <w:t>项目实际，培训内容</w:t>
            </w:r>
            <w:r>
              <w:rPr>
                <w:rFonts w:hint="eastAsia" w:ascii="宋体" w:hAnsi="宋体" w:cs="宋体"/>
                <w:color w:val="auto"/>
                <w:sz w:val="21"/>
                <w:szCs w:val="21"/>
                <w:highlight w:val="none"/>
                <w:lang w:val="en-US" w:eastAsia="zh-CN"/>
              </w:rPr>
              <w:t>较</w:t>
            </w:r>
            <w:r>
              <w:rPr>
                <w:rFonts w:hint="default" w:ascii="宋体" w:hAnsi="宋体" w:cs="宋体"/>
                <w:color w:val="auto"/>
                <w:sz w:val="21"/>
                <w:szCs w:val="21"/>
                <w:highlight w:val="none"/>
                <w:lang w:val="en-US" w:eastAsia="zh-CN"/>
              </w:rPr>
              <w:t>详细、</w:t>
            </w:r>
            <w:r>
              <w:rPr>
                <w:rFonts w:hint="eastAsia" w:ascii="宋体" w:hAnsi="宋体" w:cs="宋体"/>
                <w:color w:val="auto"/>
                <w:sz w:val="21"/>
                <w:szCs w:val="21"/>
                <w:highlight w:val="none"/>
                <w:lang w:val="en-US" w:eastAsia="zh-CN"/>
              </w:rPr>
              <w:t>较</w:t>
            </w:r>
            <w:r>
              <w:rPr>
                <w:rFonts w:hint="default" w:ascii="宋体" w:hAnsi="宋体" w:cs="宋体"/>
                <w:color w:val="auto"/>
                <w:sz w:val="21"/>
                <w:szCs w:val="21"/>
                <w:highlight w:val="none"/>
                <w:lang w:val="en-US" w:eastAsia="zh-CN"/>
              </w:rPr>
              <w:t>规范，培训时间安排</w:t>
            </w:r>
            <w:r>
              <w:rPr>
                <w:rFonts w:hint="eastAsia" w:ascii="宋体" w:hAnsi="宋体" w:cs="宋体"/>
                <w:color w:val="auto"/>
                <w:sz w:val="21"/>
                <w:szCs w:val="21"/>
                <w:highlight w:val="none"/>
                <w:lang w:val="en-US" w:eastAsia="zh-CN"/>
              </w:rPr>
              <w:t>较</w:t>
            </w:r>
            <w:r>
              <w:rPr>
                <w:rFonts w:hint="default" w:ascii="宋体" w:hAnsi="宋体" w:cs="宋体"/>
                <w:color w:val="auto"/>
                <w:sz w:val="21"/>
                <w:szCs w:val="21"/>
                <w:highlight w:val="none"/>
                <w:lang w:val="en-US" w:eastAsia="zh-CN"/>
              </w:rPr>
              <w:t>合理的得</w:t>
            </w:r>
            <w:r>
              <w:rPr>
                <w:rFonts w:hint="eastAsia" w:ascii="宋体" w:hAnsi="宋体" w:cs="宋体"/>
                <w:color w:val="auto"/>
                <w:sz w:val="21"/>
                <w:szCs w:val="21"/>
                <w:highlight w:val="none"/>
                <w:lang w:val="en-US" w:eastAsia="zh-CN"/>
              </w:rPr>
              <w:t>3</w:t>
            </w:r>
            <w:r>
              <w:rPr>
                <w:rFonts w:hint="default" w:ascii="宋体" w:hAnsi="宋体" w:cs="宋体"/>
                <w:color w:val="auto"/>
                <w:sz w:val="21"/>
                <w:szCs w:val="21"/>
                <w:highlight w:val="none"/>
                <w:lang w:val="en-US" w:eastAsia="zh-CN"/>
              </w:rPr>
              <w:t>分</w:t>
            </w:r>
          </w:p>
          <w:p w14:paraId="142397BD">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人员培训方案考虑项目实际，培训内容符合采购需求，但培训内容不够详细、规范的得</w:t>
            </w:r>
            <w:r>
              <w:rPr>
                <w:rFonts w:hint="eastAsia" w:ascii="宋体" w:hAnsi="宋体" w:cs="宋体"/>
                <w:color w:val="auto"/>
                <w:sz w:val="21"/>
                <w:szCs w:val="21"/>
                <w:highlight w:val="none"/>
                <w:lang w:val="en-US" w:eastAsia="zh-CN"/>
              </w:rPr>
              <w:t>2</w:t>
            </w:r>
            <w:r>
              <w:rPr>
                <w:rFonts w:hint="default" w:ascii="宋体" w:hAnsi="宋体" w:cs="宋体"/>
                <w:color w:val="auto"/>
                <w:sz w:val="21"/>
                <w:szCs w:val="21"/>
                <w:highlight w:val="none"/>
                <w:lang w:val="en-US" w:eastAsia="zh-CN"/>
              </w:rPr>
              <w:t>分；</w:t>
            </w:r>
          </w:p>
          <w:p w14:paraId="3DD2641B">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人员培训方案没有结合</w:t>
            </w:r>
            <w:r>
              <w:rPr>
                <w:rFonts w:hint="eastAsia" w:ascii="宋体" w:hAnsi="宋体" w:cs="宋体"/>
                <w:color w:val="auto"/>
                <w:sz w:val="21"/>
                <w:szCs w:val="21"/>
                <w:highlight w:val="none"/>
                <w:lang w:val="en-US" w:eastAsia="zh-CN"/>
              </w:rPr>
              <w:t>项目</w:t>
            </w:r>
            <w:r>
              <w:rPr>
                <w:rFonts w:hint="default" w:ascii="宋体" w:hAnsi="宋体" w:cs="宋体"/>
                <w:color w:val="auto"/>
                <w:sz w:val="21"/>
                <w:szCs w:val="21"/>
                <w:highlight w:val="none"/>
                <w:lang w:val="en-US" w:eastAsia="zh-CN"/>
              </w:rPr>
              <w:t>实际，培训内容敷衍，没有相应培训老师且培训时间不合理的得1分；</w:t>
            </w:r>
          </w:p>
          <w:p w14:paraId="532A5AA3">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cs="宋体"/>
                <w:color w:val="auto"/>
                <w:sz w:val="21"/>
                <w:szCs w:val="21"/>
                <w:highlight w:val="none"/>
                <w:lang w:val="en-US" w:eastAsia="zh-CN"/>
              </w:rPr>
              <w:t>无相关内容不得分。</w:t>
            </w:r>
          </w:p>
        </w:tc>
        <w:tc>
          <w:tcPr>
            <w:tcW w:w="680" w:type="dxa"/>
            <w:noWrap w:val="0"/>
            <w:vAlign w:val="center"/>
          </w:tcPr>
          <w:p w14:paraId="61AA11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4</w:t>
            </w:r>
          </w:p>
        </w:tc>
        <w:tc>
          <w:tcPr>
            <w:tcW w:w="650" w:type="dxa"/>
            <w:noWrap w:val="0"/>
            <w:vAlign w:val="center"/>
          </w:tcPr>
          <w:p w14:paraId="2FE95C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主观评审</w:t>
            </w:r>
          </w:p>
        </w:tc>
      </w:tr>
      <w:tr w14:paraId="717A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736" w:type="dxa"/>
            <w:vMerge w:val="continue"/>
            <w:noWrap w:val="0"/>
            <w:vAlign w:val="center"/>
          </w:tcPr>
          <w:p w14:paraId="4D001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p>
        </w:tc>
        <w:tc>
          <w:tcPr>
            <w:tcW w:w="1440" w:type="dxa"/>
            <w:vMerge w:val="restart"/>
            <w:noWrap w:val="0"/>
            <w:vAlign w:val="center"/>
          </w:tcPr>
          <w:p w14:paraId="22DB05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4</w:t>
            </w:r>
            <w:r>
              <w:rPr>
                <w:rFonts w:hint="eastAsia" w:ascii="宋体" w:hAnsi="宋体" w:eastAsia="宋体" w:cs="宋体"/>
                <w:kern w:val="2"/>
                <w:sz w:val="21"/>
                <w:szCs w:val="21"/>
                <w:highlight w:val="none"/>
                <w:lang w:val="en-US" w:eastAsia="zh-Hans"/>
              </w:rPr>
              <w:t>.</w:t>
            </w:r>
            <w:r>
              <w:rPr>
                <w:rFonts w:hint="eastAsia" w:ascii="宋体" w:hAnsi="宋体" w:cs="宋体"/>
                <w:kern w:val="2"/>
                <w:sz w:val="21"/>
                <w:szCs w:val="21"/>
                <w:highlight w:val="none"/>
                <w:lang w:val="en-US" w:eastAsia="zh-CN"/>
              </w:rPr>
              <w:t>设备投入方案</w:t>
            </w:r>
            <w:r>
              <w:rPr>
                <w:rFonts w:hint="eastAsia" w:ascii="宋体" w:hAnsi="宋体" w:eastAsia="宋体" w:cs="宋体"/>
                <w:kern w:val="2"/>
                <w:sz w:val="21"/>
                <w:szCs w:val="21"/>
                <w:highlight w:val="none"/>
              </w:rPr>
              <w:t>（</w:t>
            </w:r>
            <w:r>
              <w:rPr>
                <w:rFonts w:hint="eastAsia" w:ascii="宋体" w:hAnsi="宋体" w:cs="宋体"/>
                <w:kern w:val="2"/>
                <w:sz w:val="21"/>
                <w:szCs w:val="21"/>
                <w:highlight w:val="none"/>
                <w:lang w:val="en-US" w:eastAsia="zh-CN"/>
              </w:rPr>
              <w:t>6</w:t>
            </w:r>
            <w:r>
              <w:rPr>
                <w:rFonts w:hint="eastAsia" w:ascii="宋体" w:hAnsi="宋体" w:eastAsia="宋体" w:cs="宋体"/>
                <w:kern w:val="2"/>
                <w:sz w:val="21"/>
                <w:szCs w:val="21"/>
                <w:highlight w:val="none"/>
              </w:rPr>
              <w:t>分）</w:t>
            </w:r>
          </w:p>
        </w:tc>
        <w:tc>
          <w:tcPr>
            <w:tcW w:w="5680" w:type="dxa"/>
            <w:noWrap w:val="0"/>
            <w:vAlign w:val="center"/>
          </w:tcPr>
          <w:p w14:paraId="190E92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（1）供应商</w:t>
            </w:r>
            <w:r>
              <w:rPr>
                <w:rFonts w:hint="eastAsia" w:ascii="宋体" w:hAnsi="宋体" w:cs="宋体"/>
                <w:kern w:val="2"/>
                <w:sz w:val="21"/>
                <w:szCs w:val="21"/>
                <w:highlight w:val="none"/>
                <w:lang w:val="en-US" w:eastAsia="zh-CN"/>
              </w:rPr>
              <w:t>自有或租赁洒水车（储水容量5立方米及以上）的得1分</w:t>
            </w:r>
            <w:r>
              <w:rPr>
                <w:rFonts w:hint="eastAsia" w:ascii="宋体" w:hAnsi="宋体" w:cs="宋体"/>
                <w:szCs w:val="21"/>
                <w:highlight w:val="none"/>
                <w:lang w:val="en-US" w:eastAsia="zh-CN" w:bidi="ar"/>
              </w:rPr>
              <w:t>。</w:t>
            </w:r>
          </w:p>
        </w:tc>
        <w:tc>
          <w:tcPr>
            <w:tcW w:w="680" w:type="dxa"/>
            <w:noWrap w:val="0"/>
            <w:vAlign w:val="center"/>
          </w:tcPr>
          <w:p w14:paraId="32EC1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1</w:t>
            </w:r>
          </w:p>
        </w:tc>
        <w:tc>
          <w:tcPr>
            <w:tcW w:w="650" w:type="dxa"/>
            <w:noWrap w:val="0"/>
            <w:vAlign w:val="center"/>
          </w:tcPr>
          <w:p w14:paraId="622A14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r>
              <w:rPr>
                <w:rFonts w:hint="eastAsia" w:ascii="宋体" w:hAnsi="宋体" w:cs="宋体"/>
                <w:kern w:val="0"/>
                <w:sz w:val="21"/>
                <w:szCs w:val="21"/>
                <w:highlight w:val="none"/>
                <w:lang w:val="en-US" w:eastAsia="zh-CN"/>
              </w:rPr>
              <w:t>客</w:t>
            </w:r>
            <w:r>
              <w:rPr>
                <w:rFonts w:hint="eastAsia" w:ascii="宋体" w:hAnsi="宋体" w:eastAsia="宋体" w:cs="宋体"/>
                <w:kern w:val="0"/>
                <w:sz w:val="21"/>
                <w:szCs w:val="21"/>
                <w:highlight w:val="none"/>
              </w:rPr>
              <w:t>观</w:t>
            </w:r>
            <w:r>
              <w:rPr>
                <w:rFonts w:hint="eastAsia" w:ascii="宋体" w:hAnsi="宋体" w:eastAsia="宋体" w:cs="宋体"/>
                <w:kern w:val="0"/>
                <w:sz w:val="21"/>
                <w:szCs w:val="21"/>
                <w:highlight w:val="none"/>
                <w:lang w:eastAsia="zh-CN"/>
              </w:rPr>
              <w:t>评审</w:t>
            </w:r>
          </w:p>
        </w:tc>
      </w:tr>
      <w:tr w14:paraId="26C2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736" w:type="dxa"/>
            <w:vMerge w:val="continue"/>
            <w:noWrap w:val="0"/>
            <w:vAlign w:val="center"/>
          </w:tcPr>
          <w:p w14:paraId="1869629E">
            <w:pPr>
              <w:keepNext w:val="0"/>
              <w:keepLines w:val="0"/>
              <w:pageBreakBefore w:val="0"/>
              <w:widowControl/>
              <w:kinsoku/>
              <w:wordWrap/>
              <w:overflowPunct/>
              <w:topLinePunct w:val="0"/>
              <w:autoSpaceDE/>
              <w:autoSpaceDN/>
              <w:bidi w:val="0"/>
              <w:adjustRightInd/>
              <w:snapToGrid/>
              <w:spacing w:line="240" w:lineRule="auto"/>
              <w:jc w:val="center"/>
              <w:textAlignment w:val="auto"/>
              <w:rPr>
                <w:highlight w:val="none"/>
              </w:rPr>
            </w:pPr>
          </w:p>
        </w:tc>
        <w:tc>
          <w:tcPr>
            <w:tcW w:w="1440" w:type="dxa"/>
            <w:vMerge w:val="continue"/>
            <w:noWrap w:val="0"/>
            <w:vAlign w:val="center"/>
          </w:tcPr>
          <w:p w14:paraId="59FD4843">
            <w:pPr>
              <w:keepNext w:val="0"/>
              <w:keepLines w:val="0"/>
              <w:pageBreakBefore w:val="0"/>
              <w:widowControl/>
              <w:kinsoku/>
              <w:wordWrap/>
              <w:overflowPunct/>
              <w:topLinePunct w:val="0"/>
              <w:autoSpaceDE/>
              <w:autoSpaceDN/>
              <w:bidi w:val="0"/>
              <w:adjustRightInd/>
              <w:snapToGrid/>
              <w:spacing w:line="240" w:lineRule="auto"/>
              <w:jc w:val="center"/>
              <w:textAlignment w:val="auto"/>
              <w:rPr>
                <w:highlight w:val="none"/>
              </w:rPr>
            </w:pPr>
          </w:p>
        </w:tc>
        <w:tc>
          <w:tcPr>
            <w:tcW w:w="5680" w:type="dxa"/>
            <w:noWrap w:val="0"/>
            <w:vAlign w:val="center"/>
          </w:tcPr>
          <w:p w14:paraId="55E214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ascii="宋体" w:hAnsi="宋体" w:cs="宋体"/>
                <w:kern w:val="2"/>
                <w:sz w:val="21"/>
                <w:szCs w:val="21"/>
                <w:highlight w:val="none"/>
                <w:lang w:val="en-US" w:eastAsia="zh-CN"/>
              </w:rPr>
              <w:t>2</w:t>
            </w:r>
            <w:r>
              <w:rPr>
                <w:rFonts w:hint="eastAsia" w:ascii="宋体" w:hAnsi="宋体" w:eastAsia="宋体" w:cs="宋体"/>
                <w:kern w:val="2"/>
                <w:sz w:val="21"/>
                <w:szCs w:val="21"/>
                <w:highlight w:val="none"/>
                <w:lang w:val="en-US" w:eastAsia="zh-CN"/>
              </w:rPr>
              <w:t>）供应商</w:t>
            </w:r>
            <w:r>
              <w:rPr>
                <w:rFonts w:hint="eastAsia" w:ascii="宋体" w:hAnsi="宋体" w:cs="宋体"/>
                <w:kern w:val="2"/>
                <w:sz w:val="21"/>
                <w:szCs w:val="21"/>
                <w:highlight w:val="none"/>
                <w:lang w:val="en-US" w:eastAsia="zh-CN"/>
              </w:rPr>
              <w:t>自有或租赁应急抢险用的5吨及以上吊车的得1分</w:t>
            </w:r>
            <w:r>
              <w:rPr>
                <w:rFonts w:hint="eastAsia" w:ascii="宋体" w:hAnsi="宋体" w:cs="宋体"/>
                <w:szCs w:val="21"/>
                <w:highlight w:val="none"/>
                <w:lang w:val="en-US" w:eastAsia="zh-CN" w:bidi="ar"/>
              </w:rPr>
              <w:t>。</w:t>
            </w:r>
          </w:p>
        </w:tc>
        <w:tc>
          <w:tcPr>
            <w:tcW w:w="680" w:type="dxa"/>
            <w:noWrap w:val="0"/>
            <w:vAlign w:val="center"/>
          </w:tcPr>
          <w:p w14:paraId="2CA0D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1</w:t>
            </w:r>
          </w:p>
        </w:tc>
        <w:tc>
          <w:tcPr>
            <w:tcW w:w="650" w:type="dxa"/>
            <w:noWrap w:val="0"/>
            <w:vAlign w:val="center"/>
          </w:tcPr>
          <w:p w14:paraId="720E0C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0"/>
                <w:sz w:val="21"/>
                <w:szCs w:val="21"/>
                <w:highlight w:val="none"/>
                <w:lang w:val="en-US" w:eastAsia="zh-CN"/>
              </w:rPr>
              <w:t>客</w:t>
            </w:r>
            <w:r>
              <w:rPr>
                <w:rFonts w:hint="eastAsia" w:ascii="宋体" w:hAnsi="宋体" w:eastAsia="宋体" w:cs="宋体"/>
                <w:kern w:val="0"/>
                <w:sz w:val="21"/>
                <w:szCs w:val="21"/>
                <w:highlight w:val="none"/>
              </w:rPr>
              <w:t>观</w:t>
            </w:r>
            <w:r>
              <w:rPr>
                <w:rFonts w:hint="eastAsia" w:ascii="宋体" w:hAnsi="宋体" w:eastAsia="宋体" w:cs="宋体"/>
                <w:kern w:val="0"/>
                <w:sz w:val="21"/>
                <w:szCs w:val="21"/>
                <w:highlight w:val="none"/>
                <w:lang w:eastAsia="zh-CN"/>
              </w:rPr>
              <w:t>评审</w:t>
            </w:r>
          </w:p>
        </w:tc>
      </w:tr>
      <w:tr w14:paraId="4B9D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736" w:type="dxa"/>
            <w:vMerge w:val="continue"/>
            <w:noWrap w:val="0"/>
            <w:vAlign w:val="center"/>
          </w:tcPr>
          <w:p w14:paraId="38754406">
            <w:pPr>
              <w:keepNext w:val="0"/>
              <w:keepLines w:val="0"/>
              <w:pageBreakBefore w:val="0"/>
              <w:widowControl/>
              <w:kinsoku/>
              <w:wordWrap/>
              <w:overflowPunct/>
              <w:topLinePunct w:val="0"/>
              <w:autoSpaceDE/>
              <w:autoSpaceDN/>
              <w:bidi w:val="0"/>
              <w:adjustRightInd/>
              <w:snapToGrid/>
              <w:spacing w:line="240" w:lineRule="auto"/>
              <w:jc w:val="center"/>
              <w:textAlignment w:val="auto"/>
              <w:rPr>
                <w:highlight w:val="none"/>
              </w:rPr>
            </w:pPr>
          </w:p>
        </w:tc>
        <w:tc>
          <w:tcPr>
            <w:tcW w:w="1440" w:type="dxa"/>
            <w:vMerge w:val="continue"/>
            <w:noWrap w:val="0"/>
            <w:vAlign w:val="center"/>
          </w:tcPr>
          <w:p w14:paraId="724EF89D">
            <w:pPr>
              <w:keepNext w:val="0"/>
              <w:keepLines w:val="0"/>
              <w:pageBreakBefore w:val="0"/>
              <w:widowControl/>
              <w:kinsoku/>
              <w:wordWrap/>
              <w:overflowPunct/>
              <w:topLinePunct w:val="0"/>
              <w:autoSpaceDE/>
              <w:autoSpaceDN/>
              <w:bidi w:val="0"/>
              <w:adjustRightInd/>
              <w:snapToGrid/>
              <w:spacing w:line="240" w:lineRule="auto"/>
              <w:jc w:val="center"/>
              <w:textAlignment w:val="auto"/>
              <w:rPr>
                <w:highlight w:val="none"/>
              </w:rPr>
            </w:pPr>
          </w:p>
        </w:tc>
        <w:tc>
          <w:tcPr>
            <w:tcW w:w="5680" w:type="dxa"/>
            <w:noWrap w:val="0"/>
            <w:vAlign w:val="center"/>
          </w:tcPr>
          <w:p w14:paraId="020917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ascii="宋体" w:hAnsi="宋体" w:cs="宋体"/>
                <w:kern w:val="2"/>
                <w:sz w:val="21"/>
                <w:szCs w:val="21"/>
                <w:highlight w:val="none"/>
                <w:lang w:val="en-US" w:eastAsia="zh-CN"/>
              </w:rPr>
              <w:t>3</w:t>
            </w:r>
            <w:r>
              <w:rPr>
                <w:rFonts w:hint="eastAsia" w:ascii="宋体" w:hAnsi="宋体" w:eastAsia="宋体" w:cs="宋体"/>
                <w:kern w:val="2"/>
                <w:sz w:val="21"/>
                <w:szCs w:val="21"/>
                <w:highlight w:val="none"/>
                <w:lang w:val="en-US" w:eastAsia="zh-CN"/>
              </w:rPr>
              <w:t>）供应商</w:t>
            </w:r>
            <w:r>
              <w:rPr>
                <w:rFonts w:hint="eastAsia" w:ascii="宋体" w:hAnsi="宋体" w:cs="宋体"/>
                <w:kern w:val="2"/>
                <w:sz w:val="21"/>
                <w:szCs w:val="21"/>
                <w:highlight w:val="none"/>
                <w:lang w:val="en-US" w:eastAsia="zh-CN"/>
              </w:rPr>
              <w:t>自有2辆及以上多功能运输车或巡查车的得1分</w:t>
            </w:r>
            <w:r>
              <w:rPr>
                <w:rFonts w:hint="eastAsia" w:ascii="宋体" w:hAnsi="宋体" w:cs="宋体"/>
                <w:szCs w:val="21"/>
                <w:highlight w:val="none"/>
                <w:lang w:val="en-US" w:eastAsia="zh-CN" w:bidi="ar"/>
              </w:rPr>
              <w:t>。</w:t>
            </w:r>
          </w:p>
        </w:tc>
        <w:tc>
          <w:tcPr>
            <w:tcW w:w="680" w:type="dxa"/>
            <w:noWrap w:val="0"/>
            <w:vAlign w:val="center"/>
          </w:tcPr>
          <w:p w14:paraId="1D442E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1</w:t>
            </w:r>
          </w:p>
        </w:tc>
        <w:tc>
          <w:tcPr>
            <w:tcW w:w="650" w:type="dxa"/>
            <w:noWrap w:val="0"/>
            <w:vAlign w:val="center"/>
          </w:tcPr>
          <w:p w14:paraId="1A126A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0"/>
                <w:sz w:val="21"/>
                <w:szCs w:val="21"/>
                <w:highlight w:val="none"/>
                <w:lang w:val="en-US" w:eastAsia="zh-CN"/>
              </w:rPr>
              <w:t>客</w:t>
            </w:r>
            <w:r>
              <w:rPr>
                <w:rFonts w:hint="eastAsia" w:ascii="宋体" w:hAnsi="宋体" w:eastAsia="宋体" w:cs="宋体"/>
                <w:kern w:val="0"/>
                <w:sz w:val="21"/>
                <w:szCs w:val="21"/>
                <w:highlight w:val="none"/>
              </w:rPr>
              <w:t>观</w:t>
            </w:r>
            <w:r>
              <w:rPr>
                <w:rFonts w:hint="eastAsia" w:ascii="宋体" w:hAnsi="宋体" w:eastAsia="宋体" w:cs="宋体"/>
                <w:kern w:val="0"/>
                <w:sz w:val="21"/>
                <w:szCs w:val="21"/>
                <w:highlight w:val="none"/>
                <w:lang w:eastAsia="zh-CN"/>
              </w:rPr>
              <w:t>评审</w:t>
            </w:r>
          </w:p>
        </w:tc>
      </w:tr>
      <w:tr w14:paraId="4D74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36" w:type="dxa"/>
            <w:vMerge w:val="continue"/>
            <w:noWrap w:val="0"/>
            <w:vAlign w:val="center"/>
          </w:tcPr>
          <w:p w14:paraId="01051BFD">
            <w:pPr>
              <w:keepNext w:val="0"/>
              <w:keepLines w:val="0"/>
              <w:pageBreakBefore w:val="0"/>
              <w:widowControl/>
              <w:kinsoku/>
              <w:wordWrap/>
              <w:overflowPunct/>
              <w:topLinePunct w:val="0"/>
              <w:autoSpaceDE/>
              <w:autoSpaceDN/>
              <w:bidi w:val="0"/>
              <w:adjustRightInd/>
              <w:snapToGrid/>
              <w:spacing w:line="240" w:lineRule="auto"/>
              <w:jc w:val="center"/>
              <w:textAlignment w:val="auto"/>
              <w:rPr>
                <w:highlight w:val="none"/>
              </w:rPr>
            </w:pPr>
          </w:p>
        </w:tc>
        <w:tc>
          <w:tcPr>
            <w:tcW w:w="1440" w:type="dxa"/>
            <w:vMerge w:val="continue"/>
            <w:noWrap w:val="0"/>
            <w:vAlign w:val="center"/>
          </w:tcPr>
          <w:p w14:paraId="35A6E713">
            <w:pPr>
              <w:keepNext w:val="0"/>
              <w:keepLines w:val="0"/>
              <w:pageBreakBefore w:val="0"/>
              <w:widowControl/>
              <w:kinsoku/>
              <w:wordWrap/>
              <w:overflowPunct/>
              <w:topLinePunct w:val="0"/>
              <w:autoSpaceDE/>
              <w:autoSpaceDN/>
              <w:bidi w:val="0"/>
              <w:adjustRightInd/>
              <w:snapToGrid/>
              <w:spacing w:line="240" w:lineRule="auto"/>
              <w:jc w:val="center"/>
              <w:textAlignment w:val="auto"/>
              <w:rPr>
                <w:highlight w:val="none"/>
              </w:rPr>
            </w:pPr>
          </w:p>
        </w:tc>
        <w:tc>
          <w:tcPr>
            <w:tcW w:w="5680" w:type="dxa"/>
            <w:noWrap w:val="0"/>
            <w:vAlign w:val="center"/>
          </w:tcPr>
          <w:p w14:paraId="127949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ascii="宋体" w:hAnsi="宋体" w:cs="宋体"/>
                <w:kern w:val="2"/>
                <w:sz w:val="21"/>
                <w:szCs w:val="21"/>
                <w:highlight w:val="none"/>
                <w:lang w:val="en-US" w:eastAsia="zh-CN"/>
              </w:rPr>
              <w:t>4</w:t>
            </w:r>
            <w:r>
              <w:rPr>
                <w:rFonts w:hint="eastAsia" w:ascii="宋体" w:hAnsi="宋体" w:eastAsia="宋体" w:cs="宋体"/>
                <w:kern w:val="2"/>
                <w:sz w:val="21"/>
                <w:szCs w:val="21"/>
                <w:highlight w:val="none"/>
                <w:lang w:val="en-US" w:eastAsia="zh-CN"/>
              </w:rPr>
              <w:t>）供应商</w:t>
            </w:r>
            <w:r>
              <w:rPr>
                <w:rFonts w:hint="eastAsia" w:ascii="宋体" w:hAnsi="宋体" w:cs="宋体"/>
                <w:kern w:val="2"/>
                <w:sz w:val="21"/>
                <w:szCs w:val="21"/>
                <w:highlight w:val="none"/>
                <w:lang w:val="en-US" w:eastAsia="zh-CN"/>
              </w:rPr>
              <w:t>自有草坪机、绿篱机、打药机、高空修剪机、水泵和割灌机的，每项设备类别得0.5分，最高得3分。</w:t>
            </w:r>
          </w:p>
        </w:tc>
        <w:tc>
          <w:tcPr>
            <w:tcW w:w="680" w:type="dxa"/>
            <w:noWrap w:val="0"/>
            <w:vAlign w:val="center"/>
          </w:tcPr>
          <w:p w14:paraId="71F92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3</w:t>
            </w:r>
          </w:p>
        </w:tc>
        <w:tc>
          <w:tcPr>
            <w:tcW w:w="650" w:type="dxa"/>
            <w:noWrap w:val="0"/>
            <w:vAlign w:val="center"/>
          </w:tcPr>
          <w:p w14:paraId="64E92E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0"/>
                <w:sz w:val="21"/>
                <w:szCs w:val="21"/>
                <w:highlight w:val="none"/>
                <w:lang w:val="en-US" w:eastAsia="zh-CN"/>
              </w:rPr>
              <w:t>客</w:t>
            </w:r>
            <w:r>
              <w:rPr>
                <w:rFonts w:hint="eastAsia" w:ascii="宋体" w:hAnsi="宋体" w:eastAsia="宋体" w:cs="宋体"/>
                <w:kern w:val="0"/>
                <w:sz w:val="21"/>
                <w:szCs w:val="21"/>
                <w:highlight w:val="none"/>
              </w:rPr>
              <w:t>观</w:t>
            </w:r>
            <w:r>
              <w:rPr>
                <w:rFonts w:hint="eastAsia" w:ascii="宋体" w:hAnsi="宋体" w:eastAsia="宋体" w:cs="宋体"/>
                <w:kern w:val="0"/>
                <w:sz w:val="21"/>
                <w:szCs w:val="21"/>
                <w:highlight w:val="none"/>
                <w:lang w:eastAsia="zh-CN"/>
              </w:rPr>
              <w:t>评审</w:t>
            </w:r>
          </w:p>
        </w:tc>
      </w:tr>
      <w:tr w14:paraId="7F51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0AEEA9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highlight w:val="none"/>
              </w:rPr>
            </w:pPr>
          </w:p>
        </w:tc>
        <w:tc>
          <w:tcPr>
            <w:tcW w:w="1440" w:type="dxa"/>
            <w:vMerge w:val="continue"/>
            <w:noWrap w:val="0"/>
            <w:vAlign w:val="center"/>
          </w:tcPr>
          <w:p w14:paraId="38A936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rPr>
            </w:pPr>
          </w:p>
        </w:tc>
        <w:tc>
          <w:tcPr>
            <w:tcW w:w="5680" w:type="dxa"/>
            <w:noWrap w:val="0"/>
            <w:vAlign w:val="center"/>
          </w:tcPr>
          <w:p w14:paraId="5F7908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备注：以上车辆与机械设备属自有的提供购置发票、有效期内的行驶证；属租赁的提供有效的租赁合同、原始购车发票、行驶证；相应资料复印件均编入</w:t>
            </w:r>
            <w:r>
              <w:rPr>
                <w:rFonts w:hint="eastAsia" w:ascii="宋体" w:hAnsi="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eastAsia="zh-CN" w:bidi="ar-SA"/>
              </w:rPr>
              <w:t>。</w:t>
            </w:r>
          </w:p>
        </w:tc>
        <w:tc>
          <w:tcPr>
            <w:tcW w:w="680" w:type="dxa"/>
            <w:noWrap w:val="0"/>
            <w:vAlign w:val="center"/>
          </w:tcPr>
          <w:p w14:paraId="66E43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w:t>
            </w:r>
          </w:p>
        </w:tc>
        <w:tc>
          <w:tcPr>
            <w:tcW w:w="650" w:type="dxa"/>
            <w:noWrap w:val="0"/>
            <w:vAlign w:val="center"/>
          </w:tcPr>
          <w:p w14:paraId="26A973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w:t>
            </w:r>
          </w:p>
        </w:tc>
      </w:tr>
      <w:tr w14:paraId="7A0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2952317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highlight w:val="none"/>
              </w:rPr>
            </w:pPr>
          </w:p>
        </w:tc>
        <w:tc>
          <w:tcPr>
            <w:tcW w:w="1440" w:type="dxa"/>
            <w:vMerge w:val="restart"/>
            <w:noWrap w:val="0"/>
            <w:vAlign w:val="center"/>
          </w:tcPr>
          <w:p w14:paraId="4469FC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5.安全文明及环境保护措施（10分）</w:t>
            </w:r>
          </w:p>
        </w:tc>
        <w:tc>
          <w:tcPr>
            <w:tcW w:w="5680" w:type="dxa"/>
            <w:noWrap w:val="0"/>
            <w:vAlign w:val="center"/>
          </w:tcPr>
          <w:p w14:paraId="1353764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（1）根据供应商针对本项目提供的安全生产、文明施工方案进行评议：</w:t>
            </w:r>
          </w:p>
          <w:p w14:paraId="6C675910">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安全生产、文明施工方案全面合理，得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val="en-US" w:eastAsia="zh-CN"/>
              </w:rPr>
              <w:t>分；</w:t>
            </w:r>
          </w:p>
          <w:p w14:paraId="004AC403">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安全生产、文明施工方案</w:t>
            </w:r>
            <w:r>
              <w:rPr>
                <w:rFonts w:hint="eastAsia" w:ascii="宋体" w:hAnsi="宋体" w:cs="宋体"/>
                <w:kern w:val="0"/>
                <w:sz w:val="21"/>
                <w:szCs w:val="21"/>
                <w:highlight w:val="none"/>
                <w:lang w:val="en-US" w:eastAsia="zh-CN"/>
              </w:rPr>
              <w:t>较</w:t>
            </w:r>
            <w:r>
              <w:rPr>
                <w:rFonts w:hint="eastAsia" w:ascii="宋体" w:hAnsi="宋体" w:eastAsia="宋体" w:cs="宋体"/>
                <w:kern w:val="0"/>
                <w:sz w:val="21"/>
                <w:szCs w:val="21"/>
                <w:highlight w:val="none"/>
                <w:lang w:val="en-US" w:eastAsia="zh-CN"/>
              </w:rPr>
              <w:t>全面较合理，得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分；</w:t>
            </w:r>
          </w:p>
          <w:p w14:paraId="4B855029">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安全生产、文明施工方案科学合理性一般，得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分；</w:t>
            </w:r>
          </w:p>
          <w:p w14:paraId="560BF947">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安全生产、文明施工方案</w:t>
            </w:r>
            <w:r>
              <w:rPr>
                <w:rFonts w:hint="eastAsia" w:ascii="宋体" w:hAnsi="宋体" w:cs="宋体"/>
                <w:kern w:val="0"/>
                <w:sz w:val="21"/>
                <w:szCs w:val="21"/>
                <w:highlight w:val="none"/>
                <w:lang w:val="en-US" w:eastAsia="zh-CN"/>
              </w:rPr>
              <w:t>欠</w:t>
            </w:r>
            <w:r>
              <w:rPr>
                <w:rFonts w:hint="eastAsia" w:ascii="宋体" w:hAnsi="宋体" w:eastAsia="宋体" w:cs="宋体"/>
                <w:kern w:val="0"/>
                <w:sz w:val="21"/>
                <w:szCs w:val="21"/>
                <w:highlight w:val="none"/>
                <w:lang w:val="en-US" w:eastAsia="zh-CN"/>
              </w:rPr>
              <w:t>全面欠合理，得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分；</w:t>
            </w:r>
          </w:p>
          <w:p w14:paraId="3603AC52">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安全生产、文明施工方案不科学、不合理，得1分；</w:t>
            </w:r>
          </w:p>
          <w:p w14:paraId="4DB698BD">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color w:val="auto"/>
                <w:kern w:val="0"/>
                <w:sz w:val="21"/>
                <w:szCs w:val="21"/>
                <w:highlight w:val="none"/>
                <w:lang w:val="en-US" w:eastAsia="zh-CN"/>
              </w:rPr>
            </w:pPr>
            <w:r>
              <w:rPr>
                <w:rFonts w:hint="eastAsia" w:ascii="宋体" w:hAnsi="宋体" w:eastAsia="宋体" w:cs="宋体"/>
                <w:kern w:val="0"/>
                <w:sz w:val="21"/>
                <w:szCs w:val="21"/>
                <w:highlight w:val="none"/>
                <w:lang w:val="en-US" w:eastAsia="zh-CN"/>
              </w:rPr>
              <w:t>未提供的不得分。</w:t>
            </w:r>
          </w:p>
        </w:tc>
        <w:tc>
          <w:tcPr>
            <w:tcW w:w="680" w:type="dxa"/>
            <w:noWrap w:val="0"/>
            <w:vAlign w:val="center"/>
          </w:tcPr>
          <w:p w14:paraId="0EA96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650" w:type="dxa"/>
            <w:noWrap w:val="0"/>
            <w:vAlign w:val="center"/>
          </w:tcPr>
          <w:p w14:paraId="4ED7C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主观评审</w:t>
            </w:r>
          </w:p>
        </w:tc>
      </w:tr>
      <w:tr w14:paraId="14B6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trPr>
        <w:tc>
          <w:tcPr>
            <w:tcW w:w="736" w:type="dxa"/>
            <w:vMerge w:val="continue"/>
            <w:noWrap w:val="0"/>
            <w:vAlign w:val="center"/>
          </w:tcPr>
          <w:p w14:paraId="0D874F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highlight w:val="none"/>
              </w:rPr>
            </w:pPr>
          </w:p>
        </w:tc>
        <w:tc>
          <w:tcPr>
            <w:tcW w:w="1440" w:type="dxa"/>
            <w:vMerge w:val="continue"/>
            <w:noWrap w:val="0"/>
            <w:vAlign w:val="center"/>
          </w:tcPr>
          <w:p w14:paraId="3302D2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highlight w:val="none"/>
                <w:lang w:val="en-US" w:eastAsia="zh-CN"/>
              </w:rPr>
            </w:pPr>
          </w:p>
        </w:tc>
        <w:tc>
          <w:tcPr>
            <w:tcW w:w="5680" w:type="dxa"/>
            <w:noWrap w:val="0"/>
            <w:vAlign w:val="center"/>
          </w:tcPr>
          <w:p w14:paraId="20C79834">
            <w:pPr>
              <w:numPr>
                <w:ilvl w:val="0"/>
                <w:numId w:val="0"/>
              </w:numPr>
              <w:kinsoku/>
              <w:wordWrap/>
              <w:overflowPunct/>
              <w:topLinePunct w:val="0"/>
              <w:bidi w:val="0"/>
              <w:adjustRightInd/>
              <w:spacing w:line="240" w:lineRule="auto"/>
              <w:ind w:leftChars="0"/>
              <w:jc w:val="left"/>
              <w:textAlignment w:val="baseline"/>
              <w:outlineLvl w:val="9"/>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rPr>
              <w:t>（</w:t>
            </w:r>
            <w:r>
              <w:rPr>
                <w:rFonts w:hint="eastAsia" w:ascii="宋体" w:hAnsi="宋体" w:eastAsia="宋体" w:cs="宋体"/>
                <w:bCs/>
                <w:color w:val="000000"/>
                <w:kern w:val="0"/>
                <w:sz w:val="21"/>
                <w:szCs w:val="21"/>
                <w:highlight w:val="none"/>
                <w:lang w:val="en-US" w:eastAsia="zh-CN"/>
              </w:rPr>
              <w:t>2</w:t>
            </w:r>
            <w:r>
              <w:rPr>
                <w:rFonts w:hint="eastAsia" w:ascii="宋体" w:hAnsi="宋体" w:eastAsia="宋体" w:cs="宋体"/>
                <w:bCs/>
                <w:color w:val="000000"/>
                <w:kern w:val="0"/>
                <w:sz w:val="21"/>
                <w:szCs w:val="21"/>
                <w:highlight w:val="none"/>
              </w:rPr>
              <w:t>）</w:t>
            </w:r>
            <w:r>
              <w:rPr>
                <w:rFonts w:hint="eastAsia" w:ascii="宋体" w:hAnsi="宋体" w:eastAsia="宋体" w:cs="宋体"/>
                <w:bCs/>
                <w:color w:val="000000"/>
                <w:kern w:val="0"/>
                <w:sz w:val="21"/>
                <w:szCs w:val="21"/>
                <w:highlight w:val="none"/>
                <w:lang w:val="en-US" w:eastAsia="zh-CN"/>
              </w:rPr>
              <w:t>根据供应商针对本项目提供的</w:t>
            </w:r>
            <w:r>
              <w:rPr>
                <w:rFonts w:hint="eastAsia" w:ascii="宋体" w:hAnsi="宋体" w:eastAsia="宋体" w:cs="宋体"/>
                <w:bCs/>
                <w:color w:val="000000"/>
                <w:kern w:val="0"/>
                <w:sz w:val="21"/>
                <w:szCs w:val="21"/>
                <w:highlight w:val="none"/>
              </w:rPr>
              <w:t>环境保护措施方案</w:t>
            </w:r>
            <w:r>
              <w:rPr>
                <w:rFonts w:hint="eastAsia" w:ascii="宋体" w:hAnsi="宋体" w:eastAsia="宋体" w:cs="宋体"/>
                <w:bCs/>
                <w:color w:val="000000"/>
                <w:kern w:val="0"/>
                <w:sz w:val="21"/>
                <w:szCs w:val="21"/>
                <w:highlight w:val="none"/>
                <w:lang w:val="en-US" w:eastAsia="zh-CN"/>
              </w:rPr>
              <w:t>进行评议</w:t>
            </w:r>
            <w:r>
              <w:rPr>
                <w:rFonts w:hint="eastAsia" w:ascii="宋体" w:hAnsi="宋体" w:eastAsia="宋体" w:cs="宋体"/>
                <w:bCs/>
                <w:color w:val="000000"/>
                <w:kern w:val="0"/>
                <w:sz w:val="21"/>
                <w:szCs w:val="21"/>
                <w:highlight w:val="none"/>
                <w:lang w:eastAsia="zh-CN"/>
              </w:rPr>
              <w:t>：</w:t>
            </w:r>
          </w:p>
          <w:p w14:paraId="72FA3393">
            <w:pPr>
              <w:numPr>
                <w:ilvl w:val="0"/>
                <w:numId w:val="12"/>
              </w:numPr>
              <w:kinsoku/>
              <w:wordWrap/>
              <w:overflowPunct/>
              <w:topLinePunct w:val="0"/>
              <w:bidi w:val="0"/>
              <w:adjustRightInd/>
              <w:spacing w:line="240" w:lineRule="auto"/>
              <w:ind w:left="420" w:leftChars="0" w:hanging="420" w:firstLineChars="0"/>
              <w:jc w:val="left"/>
              <w:textAlignment w:val="baseline"/>
              <w:outlineLvl w:val="9"/>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环境保护措施方案全面</w:t>
            </w:r>
            <w:r>
              <w:rPr>
                <w:rFonts w:hint="eastAsia" w:ascii="宋体" w:hAnsi="宋体" w:cs="宋体"/>
                <w:bCs/>
                <w:color w:val="000000"/>
                <w:kern w:val="0"/>
                <w:sz w:val="21"/>
                <w:szCs w:val="21"/>
                <w:highlight w:val="none"/>
                <w:lang w:val="en-US" w:eastAsia="zh-CN"/>
              </w:rPr>
              <w:t>且符合项目要求的</w:t>
            </w:r>
            <w:r>
              <w:rPr>
                <w:rFonts w:hint="eastAsia" w:ascii="宋体" w:hAnsi="宋体" w:eastAsia="宋体" w:cs="宋体"/>
                <w:bCs/>
                <w:color w:val="000000"/>
                <w:kern w:val="0"/>
                <w:sz w:val="21"/>
                <w:szCs w:val="21"/>
                <w:highlight w:val="none"/>
                <w:lang w:eastAsia="zh-CN"/>
              </w:rPr>
              <w:t>，得</w:t>
            </w:r>
            <w:r>
              <w:rPr>
                <w:rFonts w:hint="eastAsia" w:ascii="宋体" w:hAnsi="宋体" w:cs="宋体"/>
                <w:bCs/>
                <w:color w:val="000000"/>
                <w:kern w:val="0"/>
                <w:sz w:val="21"/>
                <w:szCs w:val="21"/>
                <w:highlight w:val="none"/>
                <w:lang w:val="en-US" w:eastAsia="zh-CN"/>
              </w:rPr>
              <w:t>5</w:t>
            </w:r>
            <w:r>
              <w:rPr>
                <w:rFonts w:hint="eastAsia" w:ascii="宋体" w:hAnsi="宋体" w:eastAsia="宋体" w:cs="宋体"/>
                <w:bCs/>
                <w:color w:val="000000"/>
                <w:kern w:val="0"/>
                <w:sz w:val="21"/>
                <w:szCs w:val="21"/>
                <w:highlight w:val="none"/>
                <w:lang w:eastAsia="zh-CN"/>
              </w:rPr>
              <w:t>分；</w:t>
            </w:r>
          </w:p>
          <w:p w14:paraId="421496E2">
            <w:pPr>
              <w:numPr>
                <w:ilvl w:val="0"/>
                <w:numId w:val="12"/>
              </w:numPr>
              <w:kinsoku/>
              <w:wordWrap/>
              <w:overflowPunct/>
              <w:topLinePunct w:val="0"/>
              <w:bidi w:val="0"/>
              <w:adjustRightInd/>
              <w:spacing w:line="240" w:lineRule="auto"/>
              <w:ind w:left="420" w:leftChars="0" w:hanging="420" w:firstLineChars="0"/>
              <w:jc w:val="left"/>
              <w:textAlignment w:val="baseline"/>
              <w:outlineLvl w:val="9"/>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环境保护措施方案</w:t>
            </w:r>
            <w:r>
              <w:rPr>
                <w:rFonts w:hint="eastAsia" w:ascii="宋体" w:hAnsi="宋体" w:cs="宋体"/>
                <w:bCs/>
                <w:color w:val="000000"/>
                <w:kern w:val="0"/>
                <w:sz w:val="21"/>
                <w:szCs w:val="21"/>
                <w:highlight w:val="none"/>
                <w:lang w:val="en-US" w:eastAsia="zh-CN"/>
              </w:rPr>
              <w:t>较</w:t>
            </w:r>
            <w:r>
              <w:rPr>
                <w:rFonts w:hint="eastAsia" w:ascii="宋体" w:hAnsi="宋体" w:eastAsia="宋体" w:cs="宋体"/>
                <w:bCs/>
                <w:color w:val="000000"/>
                <w:kern w:val="0"/>
                <w:sz w:val="21"/>
                <w:szCs w:val="21"/>
                <w:highlight w:val="none"/>
                <w:lang w:eastAsia="zh-CN"/>
              </w:rPr>
              <w:t>全面</w:t>
            </w:r>
            <w:r>
              <w:rPr>
                <w:rFonts w:hint="eastAsia" w:ascii="宋体" w:hAnsi="宋体" w:eastAsia="宋体" w:cs="宋体"/>
                <w:bCs/>
                <w:color w:val="000000"/>
                <w:kern w:val="0"/>
                <w:sz w:val="21"/>
                <w:szCs w:val="21"/>
                <w:highlight w:val="none"/>
                <w:lang w:val="en-US" w:eastAsia="zh-CN"/>
              </w:rPr>
              <w:t>且较符合项目要求的</w:t>
            </w:r>
            <w:r>
              <w:rPr>
                <w:rFonts w:hint="eastAsia" w:ascii="宋体" w:hAnsi="宋体" w:eastAsia="宋体" w:cs="宋体"/>
                <w:bCs/>
                <w:color w:val="000000"/>
                <w:kern w:val="0"/>
                <w:sz w:val="21"/>
                <w:szCs w:val="21"/>
                <w:highlight w:val="none"/>
                <w:lang w:eastAsia="zh-CN"/>
              </w:rPr>
              <w:t>，得</w:t>
            </w:r>
            <w:r>
              <w:rPr>
                <w:rFonts w:hint="eastAsia" w:ascii="宋体" w:hAnsi="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lang w:eastAsia="zh-CN"/>
              </w:rPr>
              <w:t>分；</w:t>
            </w:r>
          </w:p>
          <w:p w14:paraId="72534111">
            <w:pPr>
              <w:numPr>
                <w:ilvl w:val="0"/>
                <w:numId w:val="12"/>
              </w:numPr>
              <w:kinsoku/>
              <w:wordWrap/>
              <w:overflowPunct/>
              <w:topLinePunct w:val="0"/>
              <w:bidi w:val="0"/>
              <w:adjustRightInd/>
              <w:spacing w:line="240" w:lineRule="auto"/>
              <w:ind w:left="420" w:leftChars="0" w:hanging="420" w:firstLineChars="0"/>
              <w:jc w:val="left"/>
              <w:textAlignment w:val="baseline"/>
              <w:outlineLvl w:val="9"/>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环境保护措施方案</w:t>
            </w:r>
            <w:r>
              <w:rPr>
                <w:rFonts w:hint="eastAsia" w:ascii="宋体" w:hAnsi="宋体" w:cs="宋体"/>
                <w:bCs/>
                <w:color w:val="000000"/>
                <w:kern w:val="0"/>
                <w:sz w:val="21"/>
                <w:szCs w:val="21"/>
                <w:highlight w:val="none"/>
                <w:lang w:val="en-US" w:eastAsia="zh-CN"/>
              </w:rPr>
              <w:t>基本</w:t>
            </w:r>
            <w:r>
              <w:rPr>
                <w:rFonts w:hint="eastAsia" w:ascii="宋体" w:hAnsi="宋体" w:eastAsia="宋体" w:cs="宋体"/>
                <w:bCs/>
                <w:color w:val="000000"/>
                <w:kern w:val="0"/>
                <w:sz w:val="21"/>
                <w:szCs w:val="21"/>
                <w:highlight w:val="none"/>
                <w:lang w:eastAsia="zh-CN"/>
              </w:rPr>
              <w:t>全面</w:t>
            </w:r>
            <w:r>
              <w:rPr>
                <w:rFonts w:hint="eastAsia" w:ascii="宋体" w:hAnsi="宋体" w:eastAsia="宋体" w:cs="宋体"/>
                <w:bCs/>
                <w:color w:val="000000"/>
                <w:kern w:val="0"/>
                <w:sz w:val="21"/>
                <w:szCs w:val="21"/>
                <w:highlight w:val="none"/>
                <w:lang w:val="en-US" w:eastAsia="zh-CN"/>
              </w:rPr>
              <w:t>且基本符合项目要求的</w:t>
            </w:r>
            <w:r>
              <w:rPr>
                <w:rFonts w:hint="eastAsia" w:ascii="宋体" w:hAnsi="宋体" w:eastAsia="宋体" w:cs="宋体"/>
                <w:bCs/>
                <w:color w:val="000000"/>
                <w:kern w:val="0"/>
                <w:sz w:val="21"/>
                <w:szCs w:val="21"/>
                <w:highlight w:val="none"/>
                <w:lang w:eastAsia="zh-CN"/>
              </w:rPr>
              <w:t>，得</w:t>
            </w:r>
            <w:r>
              <w:rPr>
                <w:rFonts w:hint="eastAsia" w:ascii="宋体" w:hAnsi="宋体" w:cs="宋体"/>
                <w:bCs/>
                <w:color w:val="000000"/>
                <w:kern w:val="0"/>
                <w:sz w:val="21"/>
                <w:szCs w:val="21"/>
                <w:highlight w:val="none"/>
                <w:lang w:val="en-US" w:eastAsia="zh-CN"/>
              </w:rPr>
              <w:t>3</w:t>
            </w:r>
            <w:r>
              <w:rPr>
                <w:rFonts w:hint="eastAsia" w:ascii="宋体" w:hAnsi="宋体" w:eastAsia="宋体" w:cs="宋体"/>
                <w:bCs/>
                <w:color w:val="000000"/>
                <w:kern w:val="0"/>
                <w:sz w:val="21"/>
                <w:szCs w:val="21"/>
                <w:highlight w:val="none"/>
                <w:lang w:eastAsia="zh-CN"/>
              </w:rPr>
              <w:t>分；</w:t>
            </w:r>
          </w:p>
          <w:p w14:paraId="7C8E4C1A">
            <w:pPr>
              <w:numPr>
                <w:ilvl w:val="0"/>
                <w:numId w:val="12"/>
              </w:numPr>
              <w:kinsoku/>
              <w:wordWrap/>
              <w:overflowPunct/>
              <w:topLinePunct w:val="0"/>
              <w:bidi w:val="0"/>
              <w:adjustRightInd/>
              <w:spacing w:line="240" w:lineRule="auto"/>
              <w:ind w:left="420" w:leftChars="0" w:hanging="420" w:firstLineChars="0"/>
              <w:jc w:val="left"/>
              <w:textAlignment w:val="baseline"/>
              <w:outlineLvl w:val="9"/>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环境保护措施方案</w:t>
            </w:r>
            <w:r>
              <w:rPr>
                <w:rFonts w:hint="eastAsia" w:ascii="宋体" w:hAnsi="宋体" w:cs="宋体"/>
                <w:bCs/>
                <w:color w:val="000000"/>
                <w:kern w:val="0"/>
                <w:sz w:val="21"/>
                <w:szCs w:val="21"/>
                <w:highlight w:val="none"/>
                <w:lang w:val="en-US" w:eastAsia="zh-CN"/>
              </w:rPr>
              <w:t>欠</w:t>
            </w:r>
            <w:r>
              <w:rPr>
                <w:rFonts w:hint="eastAsia" w:ascii="宋体" w:hAnsi="宋体" w:eastAsia="宋体" w:cs="宋体"/>
                <w:bCs/>
                <w:color w:val="000000"/>
                <w:kern w:val="0"/>
                <w:sz w:val="21"/>
                <w:szCs w:val="21"/>
                <w:highlight w:val="none"/>
                <w:lang w:eastAsia="zh-CN"/>
              </w:rPr>
              <w:t>全面</w:t>
            </w:r>
            <w:r>
              <w:rPr>
                <w:rFonts w:hint="eastAsia" w:ascii="宋体" w:hAnsi="宋体" w:eastAsia="宋体" w:cs="宋体"/>
                <w:bCs/>
                <w:color w:val="000000"/>
                <w:kern w:val="0"/>
                <w:sz w:val="21"/>
                <w:szCs w:val="21"/>
                <w:highlight w:val="none"/>
                <w:lang w:val="en-US" w:eastAsia="zh-CN"/>
              </w:rPr>
              <w:t>且欠符合项目要求的</w:t>
            </w:r>
            <w:r>
              <w:rPr>
                <w:rFonts w:hint="eastAsia" w:ascii="宋体" w:hAnsi="宋体" w:eastAsia="宋体" w:cs="宋体"/>
                <w:bCs/>
                <w:color w:val="000000"/>
                <w:kern w:val="0"/>
                <w:sz w:val="21"/>
                <w:szCs w:val="21"/>
                <w:highlight w:val="none"/>
                <w:lang w:eastAsia="zh-CN"/>
              </w:rPr>
              <w:t>，得</w:t>
            </w:r>
            <w:r>
              <w:rPr>
                <w:rFonts w:hint="eastAsia" w:ascii="宋体" w:hAnsi="宋体" w:cs="宋体"/>
                <w:bCs/>
                <w:color w:val="000000"/>
                <w:kern w:val="0"/>
                <w:sz w:val="21"/>
                <w:szCs w:val="21"/>
                <w:highlight w:val="none"/>
                <w:lang w:val="en-US" w:eastAsia="zh-CN"/>
              </w:rPr>
              <w:t>2</w:t>
            </w:r>
            <w:r>
              <w:rPr>
                <w:rFonts w:hint="eastAsia" w:ascii="宋体" w:hAnsi="宋体" w:eastAsia="宋体" w:cs="宋体"/>
                <w:bCs/>
                <w:color w:val="000000"/>
                <w:kern w:val="0"/>
                <w:sz w:val="21"/>
                <w:szCs w:val="21"/>
                <w:highlight w:val="none"/>
                <w:lang w:eastAsia="zh-CN"/>
              </w:rPr>
              <w:t>分；</w:t>
            </w:r>
          </w:p>
          <w:p w14:paraId="5272F00B">
            <w:pPr>
              <w:numPr>
                <w:ilvl w:val="0"/>
                <w:numId w:val="12"/>
              </w:numPr>
              <w:kinsoku/>
              <w:wordWrap/>
              <w:overflowPunct/>
              <w:topLinePunct w:val="0"/>
              <w:bidi w:val="0"/>
              <w:adjustRightInd/>
              <w:spacing w:line="240" w:lineRule="auto"/>
              <w:ind w:left="420" w:leftChars="0" w:hanging="420" w:firstLineChars="0"/>
              <w:jc w:val="left"/>
              <w:textAlignment w:val="baseline"/>
              <w:outlineLvl w:val="9"/>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环境保护措施方案</w:t>
            </w:r>
            <w:r>
              <w:rPr>
                <w:rFonts w:hint="eastAsia" w:ascii="宋体" w:hAnsi="宋体" w:cs="宋体"/>
                <w:bCs/>
                <w:color w:val="000000"/>
                <w:kern w:val="0"/>
                <w:sz w:val="21"/>
                <w:szCs w:val="21"/>
                <w:highlight w:val="none"/>
                <w:lang w:val="en-US" w:eastAsia="zh-CN"/>
              </w:rPr>
              <w:t>不</w:t>
            </w:r>
            <w:r>
              <w:rPr>
                <w:rFonts w:hint="eastAsia" w:ascii="宋体" w:hAnsi="宋体" w:eastAsia="宋体" w:cs="宋体"/>
                <w:bCs/>
                <w:color w:val="000000"/>
                <w:kern w:val="0"/>
                <w:sz w:val="21"/>
                <w:szCs w:val="21"/>
                <w:highlight w:val="none"/>
                <w:lang w:eastAsia="zh-CN"/>
              </w:rPr>
              <w:t>全面</w:t>
            </w:r>
            <w:r>
              <w:rPr>
                <w:rFonts w:hint="eastAsia" w:ascii="宋体" w:hAnsi="宋体" w:eastAsia="宋体" w:cs="宋体"/>
                <w:bCs/>
                <w:color w:val="000000"/>
                <w:kern w:val="0"/>
                <w:sz w:val="21"/>
                <w:szCs w:val="21"/>
                <w:highlight w:val="none"/>
                <w:lang w:val="en-US" w:eastAsia="zh-CN"/>
              </w:rPr>
              <w:t>且不符合项目要求的</w:t>
            </w:r>
            <w:r>
              <w:rPr>
                <w:rFonts w:hint="eastAsia" w:ascii="宋体" w:hAnsi="宋体" w:eastAsia="宋体" w:cs="宋体"/>
                <w:bCs/>
                <w:color w:val="000000"/>
                <w:kern w:val="0"/>
                <w:sz w:val="21"/>
                <w:szCs w:val="21"/>
                <w:highlight w:val="none"/>
                <w:lang w:eastAsia="zh-CN"/>
              </w:rPr>
              <w:t>，得</w:t>
            </w:r>
            <w:r>
              <w:rPr>
                <w:rFonts w:hint="eastAsia" w:ascii="宋体" w:hAnsi="宋体" w:eastAsia="宋体" w:cs="宋体"/>
                <w:bCs/>
                <w:color w:val="000000"/>
                <w:kern w:val="0"/>
                <w:sz w:val="21"/>
                <w:szCs w:val="21"/>
                <w:highlight w:val="none"/>
                <w:lang w:val="en-US" w:eastAsia="zh-CN"/>
              </w:rPr>
              <w:t>1</w:t>
            </w:r>
            <w:r>
              <w:rPr>
                <w:rFonts w:hint="eastAsia" w:ascii="宋体" w:hAnsi="宋体" w:eastAsia="宋体" w:cs="宋体"/>
                <w:bCs/>
                <w:color w:val="000000"/>
                <w:kern w:val="0"/>
                <w:sz w:val="21"/>
                <w:szCs w:val="21"/>
                <w:highlight w:val="none"/>
                <w:lang w:eastAsia="zh-CN"/>
              </w:rPr>
              <w:t>分；</w:t>
            </w:r>
          </w:p>
          <w:p w14:paraId="0D3EE0FE">
            <w:pPr>
              <w:numPr>
                <w:ilvl w:val="0"/>
                <w:numId w:val="12"/>
              </w:numPr>
              <w:kinsoku/>
              <w:wordWrap/>
              <w:overflowPunct/>
              <w:topLinePunct w:val="0"/>
              <w:bidi w:val="0"/>
              <w:adjustRightInd/>
              <w:spacing w:line="240" w:lineRule="auto"/>
              <w:ind w:left="420" w:leftChars="0" w:hanging="420" w:firstLineChars="0"/>
              <w:jc w:val="left"/>
              <w:textAlignment w:val="baseline"/>
              <w:outlineLvl w:val="9"/>
              <w:rPr>
                <w:rFonts w:hint="eastAsia" w:ascii="宋体" w:hAnsi="宋体" w:cs="宋体"/>
                <w:bCs/>
                <w:color w:val="auto"/>
                <w:kern w:val="0"/>
                <w:sz w:val="21"/>
                <w:szCs w:val="21"/>
                <w:highlight w:val="none"/>
                <w:lang w:val="en-US" w:eastAsia="zh-CN"/>
              </w:rPr>
            </w:pPr>
            <w:r>
              <w:rPr>
                <w:rFonts w:hint="eastAsia" w:ascii="宋体" w:hAnsi="宋体" w:eastAsia="宋体" w:cs="宋体"/>
                <w:bCs/>
                <w:color w:val="000000"/>
                <w:kern w:val="0"/>
                <w:sz w:val="21"/>
                <w:szCs w:val="21"/>
                <w:highlight w:val="none"/>
                <w:lang w:eastAsia="zh-CN"/>
              </w:rPr>
              <w:t>未提供的不得分。</w:t>
            </w:r>
          </w:p>
        </w:tc>
        <w:tc>
          <w:tcPr>
            <w:tcW w:w="680" w:type="dxa"/>
            <w:noWrap w:val="0"/>
            <w:vAlign w:val="center"/>
          </w:tcPr>
          <w:p w14:paraId="267F4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650" w:type="dxa"/>
            <w:noWrap w:val="0"/>
            <w:vAlign w:val="center"/>
          </w:tcPr>
          <w:p w14:paraId="59C56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主观评审</w:t>
            </w:r>
          </w:p>
        </w:tc>
      </w:tr>
      <w:tr w14:paraId="476B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6D9A10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p>
        </w:tc>
        <w:tc>
          <w:tcPr>
            <w:tcW w:w="1440" w:type="dxa"/>
            <w:vMerge w:val="restart"/>
            <w:noWrap w:val="0"/>
            <w:vAlign w:val="center"/>
          </w:tcPr>
          <w:p w14:paraId="38875D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6</w:t>
            </w:r>
            <w:r>
              <w:rPr>
                <w:rFonts w:hint="eastAsia" w:ascii="宋体" w:hAnsi="宋体" w:eastAsia="宋体" w:cs="宋体"/>
                <w:kern w:val="2"/>
                <w:sz w:val="21"/>
                <w:szCs w:val="21"/>
                <w:highlight w:val="none"/>
                <w:lang w:val="en-US" w:eastAsia="zh-Hans"/>
              </w:rPr>
              <w:t>.</w:t>
            </w:r>
            <w:r>
              <w:rPr>
                <w:rFonts w:hint="eastAsia" w:ascii="宋体" w:hAnsi="宋体" w:eastAsia="宋体" w:cs="宋体"/>
                <w:kern w:val="2"/>
                <w:sz w:val="21"/>
                <w:szCs w:val="21"/>
                <w:highlight w:val="none"/>
              </w:rPr>
              <w:t>应急预案（</w:t>
            </w:r>
            <w:r>
              <w:rPr>
                <w:rFonts w:hint="eastAsia" w:ascii="宋体" w:hAnsi="宋体" w:cs="宋体"/>
                <w:kern w:val="2"/>
                <w:sz w:val="21"/>
                <w:szCs w:val="21"/>
                <w:highlight w:val="none"/>
                <w:lang w:val="en-US" w:eastAsia="zh-CN"/>
              </w:rPr>
              <w:t>10</w:t>
            </w:r>
            <w:r>
              <w:rPr>
                <w:rFonts w:hint="eastAsia" w:ascii="宋体" w:hAnsi="宋体" w:eastAsia="宋体" w:cs="宋体"/>
                <w:kern w:val="2"/>
                <w:sz w:val="21"/>
                <w:szCs w:val="21"/>
                <w:highlight w:val="none"/>
              </w:rPr>
              <w:t>分）</w:t>
            </w:r>
          </w:p>
        </w:tc>
        <w:tc>
          <w:tcPr>
            <w:tcW w:w="5680" w:type="dxa"/>
            <w:noWrap w:val="0"/>
            <w:vAlign w:val="center"/>
          </w:tcPr>
          <w:p w14:paraId="5051E18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（1）根据供应商针对本项目提供的</w:t>
            </w:r>
            <w:r>
              <w:rPr>
                <w:rFonts w:hint="eastAsia" w:ascii="宋体" w:hAnsi="宋体" w:cs="宋体"/>
                <w:kern w:val="0"/>
                <w:sz w:val="21"/>
                <w:szCs w:val="21"/>
                <w:highlight w:val="none"/>
                <w:lang w:val="en-US" w:eastAsia="zh-CN"/>
              </w:rPr>
              <w:t>重大活动及节日预备</w:t>
            </w:r>
            <w:r>
              <w:rPr>
                <w:rFonts w:hint="eastAsia" w:ascii="宋体" w:hAnsi="宋体" w:eastAsia="宋体" w:cs="宋体"/>
                <w:kern w:val="0"/>
                <w:sz w:val="21"/>
                <w:szCs w:val="21"/>
                <w:highlight w:val="none"/>
                <w:lang w:val="en-US" w:eastAsia="zh-CN"/>
              </w:rPr>
              <w:t>方案进行评议：</w:t>
            </w:r>
          </w:p>
          <w:p w14:paraId="0A226C72">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预备方案全面合理</w:t>
            </w:r>
            <w:r>
              <w:rPr>
                <w:rFonts w:hint="eastAsia" w:ascii="宋体" w:hAnsi="宋体" w:cs="宋体"/>
                <w:kern w:val="0"/>
                <w:sz w:val="21"/>
                <w:szCs w:val="21"/>
                <w:highlight w:val="none"/>
                <w:lang w:val="en-US" w:eastAsia="zh-CN"/>
              </w:rPr>
              <w:t>且符合项目要求的</w:t>
            </w:r>
            <w:r>
              <w:rPr>
                <w:rFonts w:hint="eastAsia" w:ascii="宋体" w:hAnsi="宋体" w:eastAsia="宋体" w:cs="宋体"/>
                <w:kern w:val="0"/>
                <w:sz w:val="21"/>
                <w:szCs w:val="21"/>
                <w:highlight w:val="none"/>
                <w:lang w:val="en-US" w:eastAsia="zh-CN"/>
              </w:rPr>
              <w:t>，得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val="en-US" w:eastAsia="zh-CN"/>
              </w:rPr>
              <w:t>分；</w:t>
            </w:r>
          </w:p>
          <w:p w14:paraId="6AFD2DD6">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预备方案较全面</w:t>
            </w:r>
            <w:r>
              <w:rPr>
                <w:rFonts w:hint="eastAsia" w:ascii="宋体" w:hAnsi="宋体" w:cs="宋体"/>
                <w:kern w:val="0"/>
                <w:sz w:val="21"/>
                <w:szCs w:val="21"/>
                <w:highlight w:val="none"/>
                <w:lang w:val="en-US" w:eastAsia="zh-CN"/>
              </w:rPr>
              <w:t>较</w:t>
            </w:r>
            <w:r>
              <w:rPr>
                <w:rFonts w:hint="eastAsia" w:ascii="宋体" w:hAnsi="宋体" w:eastAsia="宋体" w:cs="宋体"/>
                <w:kern w:val="0"/>
                <w:sz w:val="21"/>
                <w:szCs w:val="21"/>
                <w:highlight w:val="none"/>
                <w:lang w:val="en-US" w:eastAsia="zh-CN"/>
              </w:rPr>
              <w:t>合理且较符合项目要求的，得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分；</w:t>
            </w:r>
          </w:p>
          <w:p w14:paraId="0A752E58">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预备方案</w:t>
            </w:r>
            <w:r>
              <w:rPr>
                <w:rFonts w:hint="eastAsia" w:ascii="宋体" w:hAnsi="宋体" w:cs="宋体"/>
                <w:kern w:val="0"/>
                <w:sz w:val="21"/>
                <w:szCs w:val="21"/>
                <w:highlight w:val="none"/>
                <w:lang w:val="en-US" w:eastAsia="zh-CN"/>
              </w:rPr>
              <w:t>基本</w:t>
            </w:r>
            <w:r>
              <w:rPr>
                <w:rFonts w:hint="eastAsia" w:ascii="宋体" w:hAnsi="宋体" w:eastAsia="宋体" w:cs="宋体"/>
                <w:kern w:val="0"/>
                <w:sz w:val="21"/>
                <w:szCs w:val="21"/>
                <w:highlight w:val="none"/>
                <w:lang w:val="en-US" w:eastAsia="zh-CN"/>
              </w:rPr>
              <w:t>全面合理且基本符合项目要求的，得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分；</w:t>
            </w:r>
          </w:p>
          <w:p w14:paraId="41123017">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预备方案</w:t>
            </w:r>
            <w:r>
              <w:rPr>
                <w:rFonts w:hint="eastAsia" w:ascii="宋体" w:hAnsi="宋体" w:cs="宋体"/>
                <w:kern w:val="0"/>
                <w:sz w:val="21"/>
                <w:szCs w:val="21"/>
                <w:highlight w:val="none"/>
                <w:lang w:val="en-US" w:eastAsia="zh-CN"/>
              </w:rPr>
              <w:t>欠</w:t>
            </w:r>
            <w:r>
              <w:rPr>
                <w:rFonts w:hint="eastAsia" w:ascii="宋体" w:hAnsi="宋体" w:eastAsia="宋体" w:cs="宋体"/>
                <w:kern w:val="0"/>
                <w:sz w:val="21"/>
                <w:szCs w:val="21"/>
                <w:highlight w:val="none"/>
                <w:lang w:val="en-US" w:eastAsia="zh-CN"/>
              </w:rPr>
              <w:t>全面欠合理且欠符合项目要求的，得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分；</w:t>
            </w:r>
          </w:p>
          <w:p w14:paraId="707C690A">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预备方案</w:t>
            </w:r>
            <w:r>
              <w:rPr>
                <w:rFonts w:hint="eastAsia" w:ascii="宋体" w:hAnsi="宋体" w:cs="宋体"/>
                <w:kern w:val="0"/>
                <w:sz w:val="21"/>
                <w:szCs w:val="21"/>
                <w:highlight w:val="none"/>
                <w:lang w:val="en-US" w:eastAsia="zh-CN"/>
              </w:rPr>
              <w:t>不</w:t>
            </w:r>
            <w:r>
              <w:rPr>
                <w:rFonts w:hint="eastAsia" w:ascii="宋体" w:hAnsi="宋体" w:eastAsia="宋体" w:cs="宋体"/>
                <w:kern w:val="0"/>
                <w:sz w:val="21"/>
                <w:szCs w:val="21"/>
                <w:highlight w:val="none"/>
                <w:lang w:val="en-US" w:eastAsia="zh-CN"/>
              </w:rPr>
              <w:t>全面不合理且不符合项目要求的，得1分；</w:t>
            </w:r>
          </w:p>
          <w:p w14:paraId="48ED3A4B">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未提供的不得分。</w:t>
            </w:r>
          </w:p>
        </w:tc>
        <w:tc>
          <w:tcPr>
            <w:tcW w:w="680" w:type="dxa"/>
            <w:noWrap w:val="0"/>
            <w:vAlign w:val="center"/>
          </w:tcPr>
          <w:p w14:paraId="3DAF4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5</w:t>
            </w:r>
          </w:p>
        </w:tc>
        <w:tc>
          <w:tcPr>
            <w:tcW w:w="650" w:type="dxa"/>
            <w:noWrap w:val="0"/>
            <w:vAlign w:val="center"/>
          </w:tcPr>
          <w:p w14:paraId="5F611D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主观评审</w:t>
            </w:r>
          </w:p>
        </w:tc>
      </w:tr>
      <w:tr w14:paraId="592F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vMerge w:val="continue"/>
            <w:noWrap w:val="0"/>
            <w:vAlign w:val="center"/>
          </w:tcPr>
          <w:p w14:paraId="60D601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p>
        </w:tc>
        <w:tc>
          <w:tcPr>
            <w:tcW w:w="1440" w:type="dxa"/>
            <w:vMerge w:val="continue"/>
            <w:noWrap w:val="0"/>
            <w:vAlign w:val="center"/>
          </w:tcPr>
          <w:p w14:paraId="3F5B48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kern w:val="2"/>
                <w:sz w:val="21"/>
                <w:szCs w:val="21"/>
                <w:highlight w:val="none"/>
                <w:lang w:val="en-US" w:eastAsia="zh-CN"/>
              </w:rPr>
            </w:pPr>
          </w:p>
        </w:tc>
        <w:tc>
          <w:tcPr>
            <w:tcW w:w="5680" w:type="dxa"/>
            <w:noWrap w:val="0"/>
            <w:vAlign w:val="center"/>
          </w:tcPr>
          <w:p w14:paraId="361C8CD5">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）根据供应商针对本项目提供的</w:t>
            </w:r>
            <w:r>
              <w:rPr>
                <w:rFonts w:hint="eastAsia" w:ascii="宋体" w:hAnsi="宋体" w:cs="宋体"/>
                <w:kern w:val="0"/>
                <w:sz w:val="21"/>
                <w:szCs w:val="21"/>
                <w:highlight w:val="none"/>
                <w:lang w:val="en-US" w:eastAsia="zh-CN"/>
              </w:rPr>
              <w:t>恶劣天气巡查</w:t>
            </w:r>
            <w:r>
              <w:rPr>
                <w:rFonts w:hint="eastAsia" w:ascii="宋体" w:hAnsi="宋体" w:eastAsia="宋体" w:cs="宋体"/>
                <w:kern w:val="0"/>
                <w:sz w:val="21"/>
                <w:szCs w:val="21"/>
                <w:highlight w:val="none"/>
                <w:lang w:val="en-US" w:eastAsia="zh-CN"/>
              </w:rPr>
              <w:t>方案</w:t>
            </w:r>
            <w:r>
              <w:rPr>
                <w:rFonts w:hint="eastAsia" w:ascii="宋体" w:hAnsi="宋体" w:cs="宋体"/>
                <w:kern w:val="0"/>
                <w:sz w:val="21"/>
                <w:szCs w:val="21"/>
                <w:highlight w:val="none"/>
                <w:lang w:val="en-US" w:eastAsia="zh-CN"/>
              </w:rPr>
              <w:t>及火灾水灾等特殊灾害预备方案</w:t>
            </w:r>
            <w:r>
              <w:rPr>
                <w:rFonts w:hint="eastAsia" w:ascii="宋体" w:hAnsi="宋体" w:eastAsia="宋体" w:cs="宋体"/>
                <w:kern w:val="0"/>
                <w:sz w:val="21"/>
                <w:szCs w:val="21"/>
                <w:highlight w:val="none"/>
                <w:lang w:val="en-US" w:eastAsia="zh-CN"/>
              </w:rPr>
              <w:t>进行评议：</w:t>
            </w:r>
          </w:p>
          <w:p w14:paraId="195F4006">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巡查方案</w:t>
            </w:r>
            <w:r>
              <w:rPr>
                <w:rFonts w:hint="eastAsia" w:ascii="宋体" w:hAnsi="宋体" w:cs="宋体"/>
                <w:kern w:val="0"/>
                <w:sz w:val="21"/>
                <w:szCs w:val="21"/>
                <w:highlight w:val="none"/>
                <w:lang w:val="en-US" w:eastAsia="zh-CN"/>
              </w:rPr>
              <w:t>完善，</w:t>
            </w:r>
            <w:r>
              <w:rPr>
                <w:rFonts w:hint="eastAsia" w:ascii="宋体" w:hAnsi="宋体" w:eastAsia="宋体" w:cs="宋体"/>
                <w:kern w:val="0"/>
                <w:sz w:val="21"/>
                <w:szCs w:val="21"/>
                <w:highlight w:val="none"/>
                <w:lang w:val="en-US" w:eastAsia="zh-CN"/>
              </w:rPr>
              <w:t>预备方案全面合理</w:t>
            </w:r>
            <w:r>
              <w:rPr>
                <w:rFonts w:hint="eastAsia" w:ascii="宋体" w:hAnsi="宋体" w:cs="宋体"/>
                <w:kern w:val="0"/>
                <w:sz w:val="21"/>
                <w:szCs w:val="21"/>
                <w:highlight w:val="none"/>
                <w:lang w:val="en-US" w:eastAsia="zh-CN"/>
              </w:rPr>
              <w:t>且符合项目要求的</w:t>
            </w:r>
            <w:r>
              <w:rPr>
                <w:rFonts w:hint="eastAsia" w:ascii="宋体" w:hAnsi="宋体" w:eastAsia="宋体" w:cs="宋体"/>
                <w:kern w:val="0"/>
                <w:sz w:val="21"/>
                <w:szCs w:val="21"/>
                <w:highlight w:val="none"/>
                <w:lang w:val="en-US" w:eastAsia="zh-CN"/>
              </w:rPr>
              <w:t>，得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val="en-US" w:eastAsia="zh-CN"/>
              </w:rPr>
              <w:t>分；</w:t>
            </w:r>
          </w:p>
          <w:p w14:paraId="3577211B">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巡查方案较完善，预备方案较全面</w:t>
            </w:r>
            <w:r>
              <w:rPr>
                <w:rFonts w:hint="eastAsia" w:ascii="宋体" w:hAnsi="宋体" w:cs="宋体"/>
                <w:kern w:val="0"/>
                <w:sz w:val="21"/>
                <w:szCs w:val="21"/>
                <w:highlight w:val="none"/>
                <w:lang w:val="en-US" w:eastAsia="zh-CN"/>
              </w:rPr>
              <w:t>较</w:t>
            </w:r>
            <w:r>
              <w:rPr>
                <w:rFonts w:hint="eastAsia" w:ascii="宋体" w:hAnsi="宋体" w:eastAsia="宋体" w:cs="宋体"/>
                <w:kern w:val="0"/>
                <w:sz w:val="21"/>
                <w:szCs w:val="21"/>
                <w:highlight w:val="none"/>
                <w:lang w:val="en-US" w:eastAsia="zh-CN"/>
              </w:rPr>
              <w:t>合理且较符合项目要求的，得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分；</w:t>
            </w:r>
          </w:p>
          <w:p w14:paraId="583479A9">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巡查方案基本完善，预备方案</w:t>
            </w:r>
            <w:r>
              <w:rPr>
                <w:rFonts w:hint="eastAsia" w:ascii="宋体" w:hAnsi="宋体" w:cs="宋体"/>
                <w:kern w:val="0"/>
                <w:sz w:val="21"/>
                <w:szCs w:val="21"/>
                <w:highlight w:val="none"/>
                <w:lang w:val="en-US" w:eastAsia="zh-CN"/>
              </w:rPr>
              <w:t>基本</w:t>
            </w:r>
            <w:r>
              <w:rPr>
                <w:rFonts w:hint="eastAsia" w:ascii="宋体" w:hAnsi="宋体" w:eastAsia="宋体" w:cs="宋体"/>
                <w:kern w:val="0"/>
                <w:sz w:val="21"/>
                <w:szCs w:val="21"/>
                <w:highlight w:val="none"/>
                <w:lang w:val="en-US" w:eastAsia="zh-CN"/>
              </w:rPr>
              <w:t>全面合理且基本符合项目要求的，得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分；</w:t>
            </w:r>
          </w:p>
          <w:p w14:paraId="3DDD29F6">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巡查方案欠完善，预备方案</w:t>
            </w:r>
            <w:r>
              <w:rPr>
                <w:rFonts w:hint="eastAsia" w:ascii="宋体" w:hAnsi="宋体" w:cs="宋体"/>
                <w:kern w:val="0"/>
                <w:sz w:val="21"/>
                <w:szCs w:val="21"/>
                <w:highlight w:val="none"/>
                <w:lang w:val="en-US" w:eastAsia="zh-CN"/>
              </w:rPr>
              <w:t>欠</w:t>
            </w:r>
            <w:r>
              <w:rPr>
                <w:rFonts w:hint="eastAsia" w:ascii="宋体" w:hAnsi="宋体" w:eastAsia="宋体" w:cs="宋体"/>
                <w:kern w:val="0"/>
                <w:sz w:val="21"/>
                <w:szCs w:val="21"/>
                <w:highlight w:val="none"/>
                <w:lang w:val="en-US" w:eastAsia="zh-CN"/>
              </w:rPr>
              <w:t>全面欠合理且欠符合项目要求的，得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分；</w:t>
            </w:r>
          </w:p>
          <w:p w14:paraId="49459685">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巡查方案不完善，预备方案</w:t>
            </w:r>
            <w:r>
              <w:rPr>
                <w:rFonts w:hint="eastAsia" w:ascii="宋体" w:hAnsi="宋体" w:cs="宋体"/>
                <w:kern w:val="0"/>
                <w:sz w:val="21"/>
                <w:szCs w:val="21"/>
                <w:highlight w:val="none"/>
                <w:lang w:val="en-US" w:eastAsia="zh-CN"/>
              </w:rPr>
              <w:t>不</w:t>
            </w:r>
            <w:r>
              <w:rPr>
                <w:rFonts w:hint="eastAsia" w:ascii="宋体" w:hAnsi="宋体" w:eastAsia="宋体" w:cs="宋体"/>
                <w:kern w:val="0"/>
                <w:sz w:val="21"/>
                <w:szCs w:val="21"/>
                <w:highlight w:val="none"/>
                <w:lang w:val="en-US" w:eastAsia="zh-CN"/>
              </w:rPr>
              <w:t>全面不合理且不符合项目要求的，得1分；</w:t>
            </w:r>
          </w:p>
          <w:p w14:paraId="312CEB2B">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未提供的不得分。</w:t>
            </w:r>
          </w:p>
        </w:tc>
        <w:tc>
          <w:tcPr>
            <w:tcW w:w="680" w:type="dxa"/>
            <w:noWrap w:val="0"/>
            <w:vAlign w:val="center"/>
          </w:tcPr>
          <w:p w14:paraId="15F63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5</w:t>
            </w:r>
          </w:p>
        </w:tc>
        <w:tc>
          <w:tcPr>
            <w:tcW w:w="650" w:type="dxa"/>
            <w:noWrap w:val="0"/>
            <w:vAlign w:val="center"/>
          </w:tcPr>
          <w:p w14:paraId="6D209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主观评审</w:t>
            </w:r>
          </w:p>
        </w:tc>
      </w:tr>
      <w:tr w14:paraId="2B23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736" w:type="dxa"/>
            <w:vMerge w:val="continue"/>
            <w:noWrap w:val="0"/>
            <w:vAlign w:val="center"/>
          </w:tcPr>
          <w:p w14:paraId="56886F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p>
        </w:tc>
        <w:tc>
          <w:tcPr>
            <w:tcW w:w="1440" w:type="dxa"/>
            <w:noWrap w:val="0"/>
            <w:vAlign w:val="center"/>
          </w:tcPr>
          <w:p w14:paraId="141488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rPr>
              <w:t>7</w:t>
            </w:r>
            <w:r>
              <w:rPr>
                <w:rFonts w:hint="eastAsia" w:ascii="宋体" w:hAnsi="宋体" w:eastAsia="宋体" w:cs="宋体"/>
                <w:kern w:val="2"/>
                <w:sz w:val="21"/>
                <w:szCs w:val="21"/>
                <w:highlight w:val="none"/>
                <w:lang w:val="en-US" w:eastAsia="zh-Hans"/>
              </w:rPr>
              <w:t>.</w:t>
            </w:r>
            <w:r>
              <w:rPr>
                <w:rFonts w:hint="eastAsia" w:ascii="宋体" w:hAnsi="宋体" w:eastAsia="宋体" w:cs="宋体"/>
                <w:kern w:val="2"/>
                <w:sz w:val="21"/>
                <w:szCs w:val="21"/>
                <w:highlight w:val="none"/>
              </w:rPr>
              <w:t>业绩（</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分）</w:t>
            </w:r>
          </w:p>
        </w:tc>
        <w:tc>
          <w:tcPr>
            <w:tcW w:w="5680" w:type="dxa"/>
            <w:noWrap w:val="0"/>
            <w:vAlign w:val="top"/>
          </w:tcPr>
          <w:p w14:paraId="568422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供应商</w:t>
            </w:r>
            <w:r>
              <w:rPr>
                <w:rFonts w:hint="eastAsia" w:ascii="宋体" w:hAnsi="宋体" w:eastAsia="宋体" w:cs="宋体"/>
                <w:color w:val="auto"/>
                <w:kern w:val="2"/>
                <w:sz w:val="21"/>
                <w:szCs w:val="21"/>
                <w:highlight w:val="none"/>
              </w:rPr>
              <w:t>自</w:t>
            </w:r>
            <w:r>
              <w:rPr>
                <w:rFonts w:hint="eastAsia" w:ascii="宋体" w:hAnsi="宋体" w:cs="宋体"/>
                <w:color w:val="auto"/>
                <w:kern w:val="2"/>
                <w:sz w:val="21"/>
                <w:szCs w:val="21"/>
                <w:highlight w:val="none"/>
                <w:lang w:val="en-US" w:eastAsia="zh-CN"/>
              </w:rPr>
              <w:t>2020</w:t>
            </w:r>
            <w:r>
              <w:rPr>
                <w:rFonts w:hint="eastAsia" w:ascii="宋体" w:hAnsi="宋体" w:eastAsia="宋体" w:cs="宋体"/>
                <w:color w:val="auto"/>
                <w:kern w:val="2"/>
                <w:sz w:val="21"/>
                <w:szCs w:val="21"/>
                <w:highlight w:val="none"/>
              </w:rPr>
              <w:t>年1月1日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以合同签订日期或中标通知书</w:t>
            </w:r>
            <w:r>
              <w:rPr>
                <w:rFonts w:hint="eastAsia" w:ascii="宋体" w:hAnsi="宋体" w:cs="宋体"/>
                <w:color w:val="auto"/>
                <w:kern w:val="2"/>
                <w:sz w:val="21"/>
                <w:szCs w:val="21"/>
                <w:highlight w:val="none"/>
                <w:lang w:val="en-US" w:eastAsia="zh-CN"/>
              </w:rPr>
              <w:t>签发日期</w:t>
            </w:r>
            <w:r>
              <w:rPr>
                <w:rFonts w:hint="eastAsia" w:ascii="宋体" w:hAnsi="宋体" w:eastAsia="宋体" w:cs="宋体"/>
                <w:color w:val="auto"/>
                <w:kern w:val="2"/>
                <w:sz w:val="21"/>
                <w:szCs w:val="21"/>
                <w:highlight w:val="none"/>
                <w:lang w:val="en-US" w:eastAsia="zh-CN"/>
              </w:rPr>
              <w:t>为准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起至今</w:t>
            </w:r>
            <w:r>
              <w:rPr>
                <w:rFonts w:hint="eastAsia" w:ascii="宋体" w:hAnsi="宋体" w:cs="宋体"/>
                <w:color w:val="auto"/>
                <w:kern w:val="2"/>
                <w:sz w:val="21"/>
                <w:szCs w:val="21"/>
                <w:highlight w:val="none"/>
                <w:lang w:val="en-US" w:eastAsia="zh-CN"/>
              </w:rPr>
              <w:t>具有</w:t>
            </w:r>
            <w:r>
              <w:rPr>
                <w:rFonts w:hint="eastAsia" w:ascii="宋体" w:hAnsi="宋体" w:eastAsia="宋体" w:cs="宋体"/>
                <w:color w:val="auto"/>
                <w:kern w:val="2"/>
                <w:sz w:val="21"/>
                <w:szCs w:val="21"/>
                <w:highlight w:val="none"/>
              </w:rPr>
              <w:t>同类型</w:t>
            </w:r>
            <w:r>
              <w:rPr>
                <w:rFonts w:hint="eastAsia" w:ascii="宋体" w:hAnsi="宋体" w:cs="宋体"/>
                <w:color w:val="auto"/>
                <w:kern w:val="2"/>
                <w:sz w:val="21"/>
                <w:szCs w:val="21"/>
                <w:highlight w:val="none"/>
                <w:lang w:val="en-US" w:eastAsia="zh-CN"/>
              </w:rPr>
              <w:t>公路绿化</w:t>
            </w:r>
            <w:r>
              <w:rPr>
                <w:rFonts w:hint="eastAsia" w:ascii="宋体" w:hAnsi="宋体" w:eastAsia="宋体" w:cs="宋体"/>
                <w:color w:val="auto"/>
                <w:kern w:val="2"/>
                <w:sz w:val="21"/>
                <w:szCs w:val="21"/>
                <w:highlight w:val="none"/>
              </w:rPr>
              <w:t>项目案例</w:t>
            </w:r>
            <w:r>
              <w:rPr>
                <w:rFonts w:hint="eastAsia" w:ascii="宋体" w:hAnsi="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得2分。</w:t>
            </w:r>
          </w:p>
          <w:p w14:paraId="47F6D9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注：响应文件中须提供合同复印件或中标通知书复印件，未提供不得分。</w:t>
            </w:r>
          </w:p>
        </w:tc>
        <w:tc>
          <w:tcPr>
            <w:tcW w:w="680" w:type="dxa"/>
            <w:noWrap w:val="0"/>
            <w:vAlign w:val="center"/>
          </w:tcPr>
          <w:p w14:paraId="0B54D2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650" w:type="dxa"/>
            <w:noWrap w:val="0"/>
            <w:vAlign w:val="center"/>
          </w:tcPr>
          <w:p w14:paraId="32A3C8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客观评审</w:t>
            </w:r>
          </w:p>
        </w:tc>
      </w:tr>
      <w:tr w14:paraId="7422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6" w:type="dxa"/>
            <w:noWrap w:val="0"/>
            <w:vAlign w:val="center"/>
          </w:tcPr>
          <w:p w14:paraId="263B8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价格分</w:t>
            </w:r>
          </w:p>
          <w:p w14:paraId="15574D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20</w:t>
            </w:r>
            <w:r>
              <w:rPr>
                <w:rFonts w:hint="eastAsia" w:ascii="宋体" w:hAnsi="宋体" w:eastAsia="宋体" w:cs="宋体"/>
                <w:kern w:val="2"/>
                <w:sz w:val="21"/>
                <w:szCs w:val="21"/>
                <w:highlight w:val="none"/>
              </w:rPr>
              <w:t>分</w:t>
            </w:r>
          </w:p>
        </w:tc>
        <w:tc>
          <w:tcPr>
            <w:tcW w:w="7120" w:type="dxa"/>
            <w:gridSpan w:val="2"/>
            <w:noWrap w:val="0"/>
            <w:vAlign w:val="center"/>
          </w:tcPr>
          <w:p w14:paraId="7756712A">
            <w:pPr>
              <w:widowControl/>
              <w:adjustRightInd/>
              <w:spacing w:line="300" w:lineRule="exact"/>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参与评审的价格=投标报价（即折扣</w:t>
            </w:r>
            <w:r>
              <w:rPr>
                <w:rFonts w:hint="eastAsia" w:ascii="宋体" w:hAnsi="宋体" w:cs="宋体"/>
                <w:bCs/>
                <w:kern w:val="0"/>
                <w:sz w:val="21"/>
                <w:szCs w:val="21"/>
                <w:highlight w:val="none"/>
                <w:lang w:val="en-US" w:eastAsia="zh-CN"/>
              </w:rPr>
              <w:t>系数</w:t>
            </w:r>
            <w:r>
              <w:rPr>
                <w:rFonts w:hint="eastAsia" w:ascii="宋体" w:hAnsi="宋体" w:eastAsia="宋体" w:cs="宋体"/>
                <w:bCs/>
                <w:kern w:val="0"/>
                <w:sz w:val="21"/>
                <w:szCs w:val="21"/>
                <w:highlight w:val="none"/>
              </w:rPr>
              <w:t>）</w:t>
            </w:r>
          </w:p>
          <w:p w14:paraId="20C50A69">
            <w:pPr>
              <w:widowControl/>
              <w:adjustRightInd/>
              <w:spacing w:line="300" w:lineRule="exact"/>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满足采购要求的有效投标且参与评审的价格最低的参与评审的价格为评标基准价，得</w:t>
            </w:r>
            <w:r>
              <w:rPr>
                <w:rFonts w:hint="eastAsia" w:ascii="宋体" w:hAnsi="宋体" w:eastAsia="宋体" w:cs="宋体"/>
                <w:bCs/>
                <w:kern w:val="0"/>
                <w:sz w:val="21"/>
                <w:szCs w:val="21"/>
                <w:highlight w:val="none"/>
                <w:lang w:val="en-US" w:eastAsia="zh-CN"/>
              </w:rPr>
              <w:t>20</w:t>
            </w:r>
            <w:r>
              <w:rPr>
                <w:rFonts w:hint="eastAsia" w:ascii="宋体" w:hAnsi="宋体" w:eastAsia="宋体" w:cs="宋体"/>
                <w:bCs/>
                <w:kern w:val="0"/>
                <w:sz w:val="21"/>
                <w:szCs w:val="21"/>
                <w:highlight w:val="none"/>
              </w:rPr>
              <w:t>分。</w:t>
            </w:r>
          </w:p>
          <w:p w14:paraId="6253C429">
            <w:pPr>
              <w:widowControl/>
              <w:adjustRightInd/>
              <w:spacing w:line="300" w:lineRule="exact"/>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其他投标报价得分计算公式如下：投标报价得分=（评标基准价/参与评审的价格）×</w:t>
            </w:r>
            <w:r>
              <w:rPr>
                <w:rFonts w:hint="eastAsia" w:ascii="宋体" w:hAnsi="宋体" w:eastAsia="宋体" w:cs="宋体"/>
                <w:bCs/>
                <w:kern w:val="0"/>
                <w:sz w:val="21"/>
                <w:szCs w:val="21"/>
                <w:highlight w:val="none"/>
                <w:lang w:val="en-US" w:eastAsia="zh-CN"/>
              </w:rPr>
              <w:t>20</w:t>
            </w:r>
            <w:r>
              <w:rPr>
                <w:rFonts w:hint="eastAsia" w:ascii="宋体" w:hAnsi="宋体" w:eastAsia="宋体" w:cs="宋体"/>
                <w:bCs/>
                <w:kern w:val="0"/>
                <w:sz w:val="21"/>
                <w:szCs w:val="21"/>
                <w:highlight w:val="none"/>
              </w:rPr>
              <w:t>%×100。</w:t>
            </w:r>
          </w:p>
          <w:p w14:paraId="05F0EC83">
            <w:pPr>
              <w:widowControl/>
              <w:adjustRightInd/>
              <w:spacing w:line="300" w:lineRule="exact"/>
              <w:jc w:val="left"/>
              <w:rPr>
                <w:rFonts w:hint="eastAsia" w:ascii="宋体" w:hAnsi="宋体" w:eastAsia="宋体" w:cs="宋体"/>
                <w:kern w:val="2"/>
                <w:sz w:val="21"/>
                <w:szCs w:val="21"/>
                <w:highlight w:val="none"/>
              </w:rPr>
            </w:pPr>
            <w:r>
              <w:rPr>
                <w:rFonts w:hint="eastAsia" w:ascii="宋体" w:hAnsi="宋体" w:eastAsia="宋体" w:cs="宋体"/>
                <w:bCs/>
                <w:kern w:val="0"/>
                <w:sz w:val="21"/>
                <w:szCs w:val="21"/>
                <w:highlight w:val="none"/>
              </w:rPr>
              <w:t>注：投标报价是指磋商结束后，磋商小组要求所有实质性响应的供应商在规定时间内提交的最后报价。</w:t>
            </w:r>
          </w:p>
        </w:tc>
        <w:tc>
          <w:tcPr>
            <w:tcW w:w="680" w:type="dxa"/>
            <w:noWrap w:val="0"/>
            <w:vAlign w:val="center"/>
          </w:tcPr>
          <w:p w14:paraId="7B6CD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20</w:t>
            </w:r>
          </w:p>
        </w:tc>
        <w:tc>
          <w:tcPr>
            <w:tcW w:w="650" w:type="dxa"/>
            <w:noWrap w:val="0"/>
            <w:vAlign w:val="center"/>
          </w:tcPr>
          <w:p w14:paraId="373F61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客观</w:t>
            </w:r>
            <w:r>
              <w:rPr>
                <w:rFonts w:hint="eastAsia" w:ascii="宋体" w:hAnsi="宋体" w:eastAsia="宋体" w:cs="宋体"/>
                <w:kern w:val="2"/>
                <w:sz w:val="21"/>
                <w:szCs w:val="21"/>
                <w:highlight w:val="none"/>
                <w:lang w:eastAsia="zh-CN"/>
              </w:rPr>
              <w:t>评审</w:t>
            </w:r>
          </w:p>
        </w:tc>
      </w:tr>
    </w:tbl>
    <w:p w14:paraId="172C8997">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备注：1、供应商编制响应文件时，建议按此目录（序号和内容）提供评审标准相应的商务技术资料。2、小数点后保留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位数。3、各磋商小组成员自行按以上参考分值评分。4、重大事件由磋商小组集体讨论，应当按照少数服从多数的原则作出结论。</w:t>
      </w:r>
    </w:p>
    <w:p w14:paraId="5619A17C">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666EE5C1">
      <w:pPr>
        <w:pStyle w:val="394"/>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一、评审方法</w:t>
      </w:r>
    </w:p>
    <w:p w14:paraId="114EFD19">
      <w:pPr>
        <w:adjustRightInd/>
        <w:spacing w:line="348"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F29FFC8">
      <w:pPr>
        <w:adjustRightInd/>
        <w:spacing w:line="348" w:lineRule="auto"/>
        <w:rPr>
          <w:rFonts w:cs="Arial" w:asciiTheme="minorEastAsia" w:hAnsiTheme="minorEastAsia" w:eastAsiaTheme="minorEastAsia"/>
          <w:color w:val="auto"/>
          <w:kern w:val="0"/>
          <w:sz w:val="24"/>
          <w:highlight w:val="none"/>
        </w:rPr>
      </w:pPr>
    </w:p>
    <w:p w14:paraId="3F6F5DDB">
      <w:pPr>
        <w:pStyle w:val="394"/>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4A2B8707">
      <w:pPr>
        <w:pStyle w:val="394"/>
        <w:spacing w:before="0" w:line="348" w:lineRule="auto"/>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6B3B4D1">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51FBD46">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4344B07">
      <w:pPr>
        <w:snapToGrid w:val="0"/>
        <w:spacing w:line="348"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17023AA">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3FA339B">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2.1参加采购活动前三年内，与供应商存在劳动关系，或者担任过供应商的董事、监事，或者是供应商的控股股东或实际控制人；</w:t>
      </w:r>
    </w:p>
    <w:p w14:paraId="16EF20D4">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2.2与供应商的法定代表人或者负责人有夫妻、直系血亲、三代以内旁系血亲或者近姻亲关系；</w:t>
      </w:r>
    </w:p>
    <w:p w14:paraId="1F302DF8">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2.3与供应商有其他可能影响政府采购活动公平、公正进行的关系。</w:t>
      </w:r>
    </w:p>
    <w:p w14:paraId="5C84D812">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2.4参与过采购项目进口产品论证。</w:t>
      </w:r>
    </w:p>
    <w:p w14:paraId="582FC4C3">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2.5通过随机抽到本单位的评审专家，采购人已经指定了采购人代表，该评审专家应当回避，采购人自行选定相应专业领域评审专家情形除外。</w:t>
      </w:r>
    </w:p>
    <w:p w14:paraId="0C459803">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2.6法律、法规、规章规定应当回避以及其他可能影响公正评审的.</w:t>
      </w:r>
    </w:p>
    <w:p w14:paraId="5CB5CEF9">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p>
    <w:p w14:paraId="2A1E72E1">
      <w:pPr>
        <w:snapToGrid w:val="0"/>
        <w:spacing w:line="348"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77462F16">
      <w:pPr>
        <w:pStyle w:val="394"/>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64EF2A1">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274D69C">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7B791B61">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1DEF8F7">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CE23A54">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D5FFE86">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7655D9A">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7CF51DE">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44ED552B">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6A5386F5">
      <w:pPr>
        <w:pStyle w:val="394"/>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2EC8EB6">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3F4799A">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04F7ED77">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9DF36AB">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F7FA7B3">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BA01FB2">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561FD11">
      <w:pPr>
        <w:pStyle w:val="394"/>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7C60017">
      <w:pPr>
        <w:pStyle w:val="394"/>
        <w:spacing w:before="0" w:line="348" w:lineRule="auto"/>
        <w:ind w:firstLine="480"/>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942B4A8">
      <w:pPr>
        <w:pStyle w:val="394"/>
        <w:spacing w:before="0" w:line="348" w:lineRule="auto"/>
        <w:ind w:firstLine="0" w:firstLineChars="0"/>
        <w:jc w:val="center"/>
        <w:rPr>
          <w:rFonts w:hint="eastAsia" w:cs="仿宋_GB2312" w:asciiTheme="minorEastAsia" w:hAnsiTheme="minorEastAsia" w:eastAsiaTheme="minorEastAsia"/>
          <w:b/>
          <w:color w:val="auto"/>
          <w:sz w:val="32"/>
          <w:highlight w:val="none"/>
        </w:rPr>
      </w:pPr>
    </w:p>
    <w:p w14:paraId="2F403921">
      <w:pPr>
        <w:pStyle w:val="394"/>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330B2AA">
      <w:pPr>
        <w:pStyle w:val="394"/>
        <w:spacing w:before="0" w:line="348"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146E2D8">
      <w:pPr>
        <w:pStyle w:val="394"/>
        <w:spacing w:before="0" w:line="348" w:lineRule="auto"/>
        <w:ind w:firstLine="0" w:firstLineChars="0"/>
        <w:rPr>
          <w:rFonts w:asciiTheme="minorEastAsia" w:hAnsiTheme="minorEastAsia" w:eastAsiaTheme="minorEastAsia"/>
          <w:b/>
          <w:color w:val="auto"/>
          <w:highlight w:val="none"/>
        </w:rPr>
      </w:pPr>
    </w:p>
    <w:p w14:paraId="736DF5BF">
      <w:pPr>
        <w:pStyle w:val="394"/>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8080ACA">
      <w:pPr>
        <w:pStyle w:val="394"/>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D30451A">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566E7E">
      <w:pPr>
        <w:pStyle w:val="394"/>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4AA974B">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236EE93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2.1磋商文件中报价一览表（初次报价）内容与磋商文件中相应内容不一致的，以报价一览表（初次报价）为准；</w:t>
      </w:r>
    </w:p>
    <w:p w14:paraId="578C439C">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F4E6B13">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2.3单价金额小数点或者百分比有明显错位的，以《报价一览表（初次报价）》的总价为准，并修改单价；</w:t>
      </w:r>
    </w:p>
    <w:p w14:paraId="1B567E22">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2B2CDD3">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5A41AF9">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E394C1A">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2.7政采云平台填报的报价一览表中的价格与上传的报价文件中报价一览表（初次报价）的报价不一致的，以上传的报价文件为准。</w:t>
      </w:r>
    </w:p>
    <w:p w14:paraId="55D470E3">
      <w:pPr>
        <w:spacing w:line="348"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7F7E2D7">
      <w:pPr>
        <w:pStyle w:val="394"/>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21FD799">
      <w:pPr>
        <w:pStyle w:val="24"/>
        <w:spacing w:line="348"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087D8B3">
      <w:pPr>
        <w:spacing w:line="348"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77B096A4">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7B0891B8">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E199028">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373CEAC">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B5DECB4">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7620DE6">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EDFCB15">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F8EA2E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9C14552">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CC6A9B9">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1D97F59">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6C44798">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0C5F47BC">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2934D7F9">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3.15最后报价明显低于其他供应商的最后报价（低于项目预算 50%的），有可能影响产品质量或者不能诚信履约的，未能按要求提供书面说明或者提交相关证明材料，不能证明其报价合理性的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3FEF065C">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3607EB5B">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1BB9CD5B">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8EF718C">
      <w:pPr>
        <w:pStyle w:val="106"/>
        <w:numPr>
          <w:ilvl w:val="0"/>
          <w:numId w:val="14"/>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2AA728E0">
      <w:pPr>
        <w:pStyle w:val="106"/>
        <w:numPr>
          <w:ilvl w:val="0"/>
          <w:numId w:val="14"/>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5737BFF1">
      <w:pPr>
        <w:pStyle w:val="106"/>
        <w:numPr>
          <w:ilvl w:val="0"/>
          <w:numId w:val="14"/>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1B7C35C8">
      <w:pPr>
        <w:pStyle w:val="106"/>
        <w:numPr>
          <w:ilvl w:val="0"/>
          <w:numId w:val="14"/>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80BC99E">
      <w:pPr>
        <w:pStyle w:val="106"/>
        <w:numPr>
          <w:ilvl w:val="0"/>
          <w:numId w:val="14"/>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D9D2B83">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018B9B0">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32657AE">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0631D924">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0DB7CE7C">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2396EC15">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21E96E9">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0DF23F2">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41B6D734">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3FCDE77">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4D96B62">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CA0EF44">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75801181">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8B93BED">
      <w:pPr>
        <w:pStyle w:val="106"/>
        <w:numPr>
          <w:ilvl w:val="0"/>
          <w:numId w:val="15"/>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D71F278">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783FB838">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3.21法律、法规、规章（适用本级的）及省级以上规范性文件（适用本级的）规定的其他无效情形。</w:t>
      </w:r>
    </w:p>
    <w:p w14:paraId="56FCF724">
      <w:pPr>
        <w:pStyle w:val="394"/>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1F87E20">
      <w:pPr>
        <w:spacing w:line="348"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681C4D15">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1E46AAB">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922BA48">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C14EA4C">
      <w:pPr>
        <w:pStyle w:val="394"/>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0627025">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565EA62">
      <w:pPr>
        <w:spacing w:line="348"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801A910">
      <w:pPr>
        <w:pStyle w:val="394"/>
        <w:spacing w:before="0" w:line="348" w:lineRule="auto"/>
        <w:ind w:firstLine="0" w:firstLineChars="0"/>
        <w:rPr>
          <w:rFonts w:cs="仿宋_GB2312" w:asciiTheme="minorEastAsia" w:hAnsiTheme="minorEastAsia" w:eastAsiaTheme="minorEastAsia"/>
          <w:b/>
          <w:color w:val="auto"/>
          <w:highlight w:val="none"/>
        </w:rPr>
      </w:pPr>
    </w:p>
    <w:p w14:paraId="56B52715">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05CDEF2">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43C36EB">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505BC2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79"/>
    <w:p w14:paraId="677992AE">
      <w:pPr>
        <w:spacing w:line="360" w:lineRule="auto"/>
        <w:jc w:val="center"/>
        <w:outlineLvl w:val="0"/>
        <w:rPr>
          <w:rFonts w:ascii="宋体" w:hAnsi="宋体" w:cs="仿宋_GB2312"/>
          <w:b/>
          <w:color w:val="auto"/>
          <w:sz w:val="36"/>
          <w:szCs w:val="36"/>
          <w:highlight w:val="none"/>
        </w:rPr>
      </w:pPr>
      <w:bookmarkStart w:id="80" w:name="_Toc7080"/>
      <w:bookmarkStart w:id="81" w:name="第五部分"/>
      <w:bookmarkStart w:id="82" w:name="_Toc86217003"/>
      <w:r>
        <w:rPr>
          <w:rFonts w:hint="eastAsia" w:ascii="宋体" w:hAnsi="宋体" w:cs="仿宋_GB2312"/>
          <w:b/>
          <w:color w:val="auto"/>
          <w:sz w:val="36"/>
          <w:szCs w:val="36"/>
          <w:highlight w:val="none"/>
        </w:rPr>
        <w:t>第六部分  拟签订的合同文本</w:t>
      </w:r>
      <w:bookmarkEnd w:id="80"/>
    </w:p>
    <w:p w14:paraId="7E9F6EDF">
      <w:pPr>
        <w:spacing w:line="360" w:lineRule="auto"/>
        <w:rPr>
          <w:rFonts w:ascii="宋体" w:hAnsi="宋体"/>
          <w:color w:val="auto"/>
          <w:sz w:val="24"/>
          <w:highlight w:val="none"/>
        </w:rPr>
      </w:pPr>
    </w:p>
    <w:p w14:paraId="6E148298">
      <w:pPr>
        <w:spacing w:line="360" w:lineRule="auto"/>
        <w:rPr>
          <w:rFonts w:ascii="宋体" w:hAnsi="宋体"/>
          <w:color w:val="auto"/>
          <w:sz w:val="24"/>
          <w:highlight w:val="none"/>
          <w:u w:val="single"/>
        </w:rPr>
      </w:pPr>
      <w:r>
        <w:rPr>
          <w:rFonts w:hint="eastAsia" w:ascii="宋体" w:hAnsi="宋体"/>
          <w:color w:val="auto"/>
          <w:sz w:val="24"/>
          <w:highlight w:val="none"/>
        </w:rPr>
        <w:t>合同编号：</w:t>
      </w:r>
      <w:r>
        <w:rPr>
          <w:rFonts w:hint="eastAsia" w:ascii="宋体" w:hAnsi="宋体"/>
          <w:color w:val="auto"/>
          <w:sz w:val="24"/>
          <w:highlight w:val="none"/>
          <w:u w:val="single"/>
        </w:rPr>
        <w:t xml:space="preserve">           </w:t>
      </w:r>
    </w:p>
    <w:p w14:paraId="7645ECAF">
      <w:pPr>
        <w:spacing w:line="360" w:lineRule="auto"/>
        <w:rPr>
          <w:rFonts w:ascii="宋体" w:hAnsi="宋体"/>
          <w:color w:val="auto"/>
          <w:sz w:val="24"/>
          <w:highlight w:val="none"/>
          <w:u w:val="single"/>
        </w:rPr>
      </w:pPr>
    </w:p>
    <w:p w14:paraId="2AD9C4F0">
      <w:pPr>
        <w:autoSpaceDE w:val="0"/>
        <w:autoSpaceDN w:val="0"/>
        <w:snapToGrid w:val="0"/>
        <w:spacing w:after="120" w:line="360" w:lineRule="auto"/>
        <w:ind w:left="420" w:firstLine="2465" w:firstLineChars="682"/>
        <w:jc w:val="left"/>
        <w:rPr>
          <w:rFonts w:ascii="宋体" w:hAnsi="宋体" w:cs="仿宋_GB2312"/>
          <w:b/>
          <w:color w:val="auto"/>
          <w:sz w:val="36"/>
          <w:szCs w:val="36"/>
          <w:highlight w:val="none"/>
        </w:rPr>
      </w:pPr>
      <w:r>
        <w:rPr>
          <w:rFonts w:hint="eastAsia" w:ascii="宋体" w:hAnsi="宋体" w:cs="仿宋_GB2312"/>
          <w:b/>
          <w:color w:val="auto"/>
          <w:sz w:val="36"/>
          <w:szCs w:val="36"/>
          <w:highlight w:val="none"/>
        </w:rPr>
        <w:t>政府采购合同书</w:t>
      </w:r>
    </w:p>
    <w:p w14:paraId="17A7F60D">
      <w:pPr>
        <w:autoSpaceDE w:val="0"/>
        <w:autoSpaceDN w:val="0"/>
        <w:snapToGrid w:val="0"/>
        <w:spacing w:after="120" w:line="360" w:lineRule="auto"/>
        <w:ind w:left="420" w:leftChars="200" w:firstLine="480" w:firstLineChars="200"/>
        <w:rPr>
          <w:rFonts w:ascii="宋体" w:hAnsi="宋体"/>
          <w:color w:val="auto"/>
          <w:sz w:val="24"/>
          <w:highlight w:val="none"/>
        </w:rPr>
      </w:pPr>
    </w:p>
    <w:p w14:paraId="40FA212C">
      <w:pPr>
        <w:autoSpaceDE w:val="0"/>
        <w:autoSpaceDN w:val="0"/>
        <w:snapToGrid w:val="0"/>
        <w:spacing w:after="120" w:line="360" w:lineRule="auto"/>
        <w:ind w:left="420" w:leftChars="200" w:firstLine="480" w:firstLineChars="200"/>
        <w:rPr>
          <w:rFonts w:ascii="宋体" w:hAnsi="宋体"/>
          <w:color w:val="auto"/>
          <w:sz w:val="24"/>
          <w:highlight w:val="none"/>
        </w:rPr>
      </w:pPr>
    </w:p>
    <w:p w14:paraId="49F74676">
      <w:pPr>
        <w:spacing w:before="120" w:line="360" w:lineRule="auto"/>
        <w:rPr>
          <w:rFonts w:ascii="宋体" w:hAnsi="宋体"/>
          <w:color w:val="auto"/>
          <w:sz w:val="24"/>
          <w:highlight w:val="none"/>
        </w:rPr>
      </w:pPr>
    </w:p>
    <w:p w14:paraId="355931A0">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2025年-2026年胡陈乡公路绿化养护服务项目</w:t>
      </w:r>
      <w:r>
        <w:rPr>
          <w:rFonts w:hint="eastAsia" w:ascii="宋体" w:hAnsi="宋体"/>
          <w:color w:val="auto"/>
          <w:sz w:val="24"/>
          <w:highlight w:val="none"/>
          <w:u w:val="single"/>
        </w:rPr>
        <w:t xml:space="preserve">  </w:t>
      </w:r>
    </w:p>
    <w:p w14:paraId="4471FDC6">
      <w:pPr>
        <w:adjustRightInd/>
        <w:spacing w:before="120" w:line="360" w:lineRule="auto"/>
        <w:rPr>
          <w:rFonts w:ascii="宋体" w:hAnsi="宋体"/>
          <w:color w:val="auto"/>
          <w:sz w:val="24"/>
          <w:highlight w:val="none"/>
        </w:rPr>
      </w:pPr>
    </w:p>
    <w:p w14:paraId="24B80467">
      <w:pPr>
        <w:spacing w:line="360" w:lineRule="auto"/>
        <w:rPr>
          <w:rFonts w:ascii="宋体" w:hAnsi="宋体"/>
          <w:color w:val="auto"/>
          <w:sz w:val="24"/>
          <w:highlight w:val="none"/>
        </w:rPr>
      </w:pPr>
    </w:p>
    <w:p w14:paraId="6A4AE970">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宁海县胡陈乡人民政府</w:t>
      </w:r>
      <w:r>
        <w:rPr>
          <w:rFonts w:hint="eastAsia" w:ascii="宋体" w:hAnsi="宋体"/>
          <w:color w:val="auto"/>
          <w:sz w:val="24"/>
          <w:highlight w:val="none"/>
          <w:u w:val="single"/>
        </w:rPr>
        <w:t xml:space="preserve">  </w:t>
      </w:r>
    </w:p>
    <w:p w14:paraId="1C057FC2">
      <w:pPr>
        <w:spacing w:before="120" w:line="360" w:lineRule="auto"/>
        <w:rPr>
          <w:rFonts w:ascii="宋体" w:hAnsi="宋体"/>
          <w:color w:val="auto"/>
          <w:sz w:val="24"/>
          <w:highlight w:val="none"/>
        </w:rPr>
      </w:pPr>
    </w:p>
    <w:p w14:paraId="537B2D0A">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20C0187A">
      <w:pPr>
        <w:spacing w:before="120" w:line="360" w:lineRule="auto"/>
        <w:rPr>
          <w:rFonts w:ascii="宋体" w:hAnsi="宋体"/>
          <w:color w:val="auto"/>
          <w:sz w:val="24"/>
          <w:highlight w:val="none"/>
        </w:rPr>
      </w:pPr>
    </w:p>
    <w:p w14:paraId="2A396FEB">
      <w:pPr>
        <w:spacing w:before="120"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14:paraId="6D69E8B0">
      <w:pPr>
        <w:spacing w:before="120" w:line="360" w:lineRule="auto"/>
        <w:rPr>
          <w:rFonts w:ascii="宋体" w:hAnsi="宋体"/>
          <w:color w:val="auto"/>
          <w:sz w:val="24"/>
          <w:highlight w:val="none"/>
        </w:rPr>
      </w:pPr>
    </w:p>
    <w:p w14:paraId="470D0FD4">
      <w:pPr>
        <w:spacing w:before="120"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CF6D591">
      <w:pPr>
        <w:widowControl/>
        <w:adjustRightInd/>
        <w:jc w:val="left"/>
        <w:rPr>
          <w:rFonts w:ascii="宋体" w:hAnsi="宋体" w:cs="仿宋_GB2312"/>
          <w:b/>
          <w:color w:val="auto"/>
          <w:sz w:val="24"/>
          <w:highlight w:val="none"/>
        </w:rPr>
      </w:pPr>
      <w:r>
        <w:rPr>
          <w:rFonts w:hint="eastAsia" w:ascii="宋体" w:hAnsi="宋体" w:cs="仿宋_GB2312"/>
          <w:b/>
          <w:color w:val="auto"/>
          <w:sz w:val="24"/>
          <w:highlight w:val="none"/>
        </w:rPr>
        <w:br w:type="page"/>
      </w:r>
    </w:p>
    <w:p w14:paraId="486247B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宁海县胡陈乡人民政府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竞争性磋商</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2025年-2026年胡陈乡公路绿化养护服务项目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磋商小组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发出之日起30日内，按照采购文件确定的事项签订本合同。</w:t>
      </w:r>
    </w:p>
    <w:p w14:paraId="2228604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宁海县胡陈乡人民政府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C085F98">
      <w:pPr>
        <w:spacing w:line="560" w:lineRule="exact"/>
        <w:ind w:firstLine="482" w:firstLineChars="200"/>
        <w:rPr>
          <w:rFonts w:ascii="宋体" w:hAnsi="宋体"/>
          <w:color w:val="auto"/>
          <w:sz w:val="24"/>
          <w:highlight w:val="none"/>
        </w:rPr>
      </w:pPr>
      <w:bookmarkStart w:id="83" w:name="_Toc20421"/>
      <w:bookmarkStart w:id="84" w:name="_Toc28855"/>
      <w:bookmarkStart w:id="85" w:name="_Toc22967"/>
      <w:bookmarkStart w:id="86" w:name="_Toc19273"/>
      <w:bookmarkStart w:id="87"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83"/>
      <w:bookmarkEnd w:id="84"/>
      <w:bookmarkEnd w:id="85"/>
      <w:bookmarkEnd w:id="86"/>
      <w:bookmarkEnd w:id="87"/>
    </w:p>
    <w:p w14:paraId="2BF506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51AF5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12087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706D1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04A3E4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904C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96E919E">
      <w:pPr>
        <w:spacing w:line="560" w:lineRule="exact"/>
        <w:ind w:firstLine="482" w:firstLineChars="200"/>
        <w:rPr>
          <w:rFonts w:ascii="宋体" w:hAnsi="宋体"/>
          <w:b/>
          <w:color w:val="auto"/>
          <w:sz w:val="24"/>
          <w:highlight w:val="none"/>
        </w:rPr>
      </w:pPr>
      <w:bookmarkStart w:id="88" w:name="_Toc18585"/>
      <w:bookmarkStart w:id="89" w:name="_Toc2918"/>
      <w:bookmarkStart w:id="90" w:name="_Toc6311"/>
      <w:bookmarkStart w:id="91" w:name="_Toc22185"/>
      <w:bookmarkStart w:id="92"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88"/>
      <w:bookmarkEnd w:id="89"/>
      <w:bookmarkEnd w:id="90"/>
      <w:bookmarkEnd w:id="91"/>
      <w:bookmarkEnd w:id="92"/>
    </w:p>
    <w:p w14:paraId="109859C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64BE5D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7FE697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83E9AA8">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8E1D5E6">
      <w:pPr>
        <w:spacing w:line="560" w:lineRule="exact"/>
        <w:ind w:firstLine="482" w:firstLineChars="200"/>
        <w:rPr>
          <w:rFonts w:ascii="宋体" w:hAnsi="宋体"/>
          <w:b/>
          <w:color w:val="auto"/>
          <w:sz w:val="24"/>
          <w:highlight w:val="none"/>
        </w:rPr>
      </w:pPr>
      <w:bookmarkStart w:id="93" w:name="_Toc4929"/>
      <w:bookmarkStart w:id="94" w:name="_Toc1386"/>
      <w:bookmarkStart w:id="95" w:name="_Toc5635"/>
      <w:bookmarkStart w:id="96" w:name="_Toc13918"/>
      <w:bookmarkStart w:id="97" w:name="_Toc21124"/>
      <w:r>
        <w:rPr>
          <w:rFonts w:ascii="宋体" w:hAnsi="宋体"/>
          <w:b/>
          <w:color w:val="auto"/>
          <w:sz w:val="24"/>
          <w:highlight w:val="none"/>
        </w:rPr>
        <w:t>1.3 价款</w:t>
      </w:r>
      <w:bookmarkEnd w:id="93"/>
      <w:bookmarkEnd w:id="94"/>
      <w:bookmarkEnd w:id="95"/>
      <w:bookmarkEnd w:id="96"/>
      <w:bookmarkEnd w:id="97"/>
    </w:p>
    <w:p w14:paraId="042770C3">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5EC73A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3D2596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53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E69877">
            <w:pPr>
              <w:adjustRightInd/>
              <w:spacing w:line="560" w:lineRule="exact"/>
              <w:jc w:val="center"/>
              <w:rPr>
                <w:rFonts w:ascii="宋体" w:hAnsi="宋体"/>
                <w:color w:val="auto"/>
                <w:kern w:val="0"/>
                <w:sz w:val="24"/>
                <w:highlight w:val="none"/>
              </w:rPr>
            </w:pPr>
            <w:r>
              <w:rPr>
                <w:rFonts w:ascii="宋体" w:hAnsi="宋体"/>
                <w:color w:val="auto"/>
                <w:kern w:val="0"/>
                <w:sz w:val="24"/>
                <w:highlight w:val="none"/>
              </w:rPr>
              <w:t>序号</w:t>
            </w:r>
          </w:p>
        </w:tc>
        <w:tc>
          <w:tcPr>
            <w:tcW w:w="3402" w:type="dxa"/>
            <w:vAlign w:val="center"/>
          </w:tcPr>
          <w:p w14:paraId="5FFD5574">
            <w:pPr>
              <w:adjustRightInd/>
              <w:spacing w:line="560" w:lineRule="exact"/>
              <w:ind w:firstLine="200"/>
              <w:jc w:val="center"/>
              <w:rPr>
                <w:rFonts w:ascii="宋体" w:hAnsi="宋体"/>
                <w:color w:val="auto"/>
                <w:kern w:val="0"/>
                <w:sz w:val="24"/>
                <w:highlight w:val="none"/>
              </w:rPr>
            </w:pPr>
            <w:r>
              <w:rPr>
                <w:rFonts w:hint="eastAsia" w:ascii="宋体" w:hAnsi="宋体"/>
                <w:color w:val="auto"/>
                <w:kern w:val="0"/>
                <w:sz w:val="24"/>
                <w:highlight w:val="none"/>
              </w:rPr>
              <w:t>分项名称</w:t>
            </w:r>
          </w:p>
        </w:tc>
        <w:tc>
          <w:tcPr>
            <w:tcW w:w="2552" w:type="dxa"/>
            <w:vAlign w:val="center"/>
          </w:tcPr>
          <w:p w14:paraId="236CA63B">
            <w:pPr>
              <w:adjustRightInd/>
              <w:spacing w:line="560" w:lineRule="exact"/>
              <w:jc w:val="center"/>
              <w:rPr>
                <w:rFonts w:ascii="宋体" w:hAnsi="宋体"/>
                <w:color w:val="auto"/>
                <w:kern w:val="0"/>
                <w:sz w:val="24"/>
                <w:highlight w:val="none"/>
              </w:rPr>
            </w:pPr>
            <w:r>
              <w:rPr>
                <w:rFonts w:ascii="宋体" w:hAnsi="宋体"/>
                <w:color w:val="auto"/>
                <w:kern w:val="0"/>
                <w:sz w:val="24"/>
                <w:highlight w:val="none"/>
              </w:rPr>
              <w:t>分项价格</w:t>
            </w:r>
          </w:p>
        </w:tc>
      </w:tr>
      <w:tr w14:paraId="04BA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11C5F6">
            <w:pPr>
              <w:adjustRightInd/>
              <w:spacing w:line="560" w:lineRule="exact"/>
              <w:ind w:firstLine="200"/>
              <w:jc w:val="center"/>
              <w:rPr>
                <w:rFonts w:ascii="宋体" w:hAnsi="宋体"/>
                <w:color w:val="auto"/>
                <w:kern w:val="0"/>
                <w:sz w:val="24"/>
                <w:highlight w:val="none"/>
              </w:rPr>
            </w:pPr>
          </w:p>
        </w:tc>
        <w:tc>
          <w:tcPr>
            <w:tcW w:w="3402" w:type="dxa"/>
            <w:vAlign w:val="center"/>
          </w:tcPr>
          <w:p w14:paraId="36E73CAE">
            <w:pPr>
              <w:adjustRightInd/>
              <w:spacing w:line="560" w:lineRule="exact"/>
              <w:ind w:firstLine="200"/>
              <w:jc w:val="center"/>
              <w:rPr>
                <w:rFonts w:ascii="宋体" w:hAnsi="宋体"/>
                <w:color w:val="auto"/>
                <w:kern w:val="0"/>
                <w:sz w:val="24"/>
                <w:highlight w:val="none"/>
              </w:rPr>
            </w:pPr>
          </w:p>
        </w:tc>
        <w:tc>
          <w:tcPr>
            <w:tcW w:w="2552" w:type="dxa"/>
            <w:vAlign w:val="center"/>
          </w:tcPr>
          <w:p w14:paraId="6F5167E8">
            <w:pPr>
              <w:adjustRightInd/>
              <w:spacing w:line="560" w:lineRule="exact"/>
              <w:ind w:firstLine="200"/>
              <w:jc w:val="center"/>
              <w:rPr>
                <w:rFonts w:ascii="宋体" w:hAnsi="宋体"/>
                <w:color w:val="auto"/>
                <w:kern w:val="0"/>
                <w:sz w:val="24"/>
                <w:highlight w:val="none"/>
              </w:rPr>
            </w:pPr>
          </w:p>
        </w:tc>
      </w:tr>
      <w:tr w14:paraId="29F0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5A2FB2">
            <w:pPr>
              <w:adjustRightInd/>
              <w:spacing w:line="560" w:lineRule="exact"/>
              <w:ind w:firstLine="200"/>
              <w:jc w:val="center"/>
              <w:rPr>
                <w:rFonts w:ascii="宋体" w:hAnsi="宋体"/>
                <w:color w:val="auto"/>
                <w:kern w:val="0"/>
                <w:sz w:val="24"/>
                <w:highlight w:val="none"/>
              </w:rPr>
            </w:pPr>
          </w:p>
        </w:tc>
        <w:tc>
          <w:tcPr>
            <w:tcW w:w="3402" w:type="dxa"/>
            <w:vAlign w:val="center"/>
          </w:tcPr>
          <w:p w14:paraId="2A2C7EBC">
            <w:pPr>
              <w:adjustRightInd/>
              <w:spacing w:line="560" w:lineRule="exact"/>
              <w:ind w:firstLine="200"/>
              <w:jc w:val="center"/>
              <w:rPr>
                <w:rFonts w:ascii="宋体" w:hAnsi="宋体"/>
                <w:color w:val="auto"/>
                <w:kern w:val="0"/>
                <w:sz w:val="24"/>
                <w:highlight w:val="none"/>
              </w:rPr>
            </w:pPr>
          </w:p>
        </w:tc>
        <w:tc>
          <w:tcPr>
            <w:tcW w:w="2552" w:type="dxa"/>
            <w:vAlign w:val="center"/>
          </w:tcPr>
          <w:p w14:paraId="69A7F666">
            <w:pPr>
              <w:adjustRightInd/>
              <w:spacing w:line="560" w:lineRule="exact"/>
              <w:ind w:firstLine="200"/>
              <w:jc w:val="center"/>
              <w:rPr>
                <w:rFonts w:ascii="宋体" w:hAnsi="宋体"/>
                <w:color w:val="auto"/>
                <w:kern w:val="0"/>
                <w:sz w:val="24"/>
                <w:highlight w:val="none"/>
              </w:rPr>
            </w:pPr>
          </w:p>
        </w:tc>
      </w:tr>
      <w:tr w14:paraId="26EA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82F59F">
            <w:pPr>
              <w:adjustRightInd/>
              <w:spacing w:line="560" w:lineRule="exact"/>
              <w:ind w:firstLine="200"/>
              <w:jc w:val="center"/>
              <w:rPr>
                <w:rFonts w:ascii="宋体" w:hAnsi="宋体"/>
                <w:color w:val="auto"/>
                <w:kern w:val="0"/>
                <w:sz w:val="24"/>
                <w:highlight w:val="none"/>
              </w:rPr>
            </w:pPr>
          </w:p>
        </w:tc>
        <w:tc>
          <w:tcPr>
            <w:tcW w:w="3402" w:type="dxa"/>
            <w:vAlign w:val="center"/>
          </w:tcPr>
          <w:p w14:paraId="6A7FD2DC">
            <w:pPr>
              <w:adjustRightInd/>
              <w:spacing w:line="560" w:lineRule="exact"/>
              <w:ind w:firstLine="200"/>
              <w:jc w:val="center"/>
              <w:rPr>
                <w:rFonts w:ascii="宋体" w:hAnsi="宋体"/>
                <w:color w:val="auto"/>
                <w:kern w:val="0"/>
                <w:sz w:val="24"/>
                <w:highlight w:val="none"/>
              </w:rPr>
            </w:pPr>
          </w:p>
        </w:tc>
        <w:tc>
          <w:tcPr>
            <w:tcW w:w="2552" w:type="dxa"/>
            <w:vAlign w:val="center"/>
          </w:tcPr>
          <w:p w14:paraId="383DB981">
            <w:pPr>
              <w:adjustRightInd/>
              <w:spacing w:line="560" w:lineRule="exact"/>
              <w:ind w:firstLine="200"/>
              <w:jc w:val="center"/>
              <w:rPr>
                <w:rFonts w:ascii="宋体" w:hAnsi="宋体"/>
                <w:color w:val="auto"/>
                <w:kern w:val="0"/>
                <w:sz w:val="24"/>
                <w:highlight w:val="none"/>
              </w:rPr>
            </w:pPr>
          </w:p>
        </w:tc>
      </w:tr>
      <w:tr w14:paraId="015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39C87A">
            <w:pPr>
              <w:adjustRightInd/>
              <w:spacing w:line="560" w:lineRule="exact"/>
              <w:ind w:firstLine="200"/>
              <w:jc w:val="center"/>
              <w:rPr>
                <w:rFonts w:ascii="宋体" w:hAnsi="宋体"/>
                <w:color w:val="auto"/>
                <w:kern w:val="0"/>
                <w:sz w:val="24"/>
                <w:highlight w:val="none"/>
              </w:rPr>
            </w:pPr>
          </w:p>
        </w:tc>
        <w:tc>
          <w:tcPr>
            <w:tcW w:w="3402" w:type="dxa"/>
            <w:vAlign w:val="center"/>
          </w:tcPr>
          <w:p w14:paraId="4DF78556">
            <w:pPr>
              <w:adjustRightInd/>
              <w:spacing w:line="560" w:lineRule="exact"/>
              <w:ind w:firstLine="200"/>
              <w:jc w:val="center"/>
              <w:rPr>
                <w:rFonts w:ascii="宋体" w:hAnsi="宋体"/>
                <w:color w:val="auto"/>
                <w:kern w:val="0"/>
                <w:sz w:val="24"/>
                <w:highlight w:val="none"/>
              </w:rPr>
            </w:pPr>
          </w:p>
        </w:tc>
        <w:tc>
          <w:tcPr>
            <w:tcW w:w="2552" w:type="dxa"/>
            <w:vAlign w:val="center"/>
          </w:tcPr>
          <w:p w14:paraId="58BCCF23">
            <w:pPr>
              <w:adjustRightInd/>
              <w:spacing w:line="560" w:lineRule="exact"/>
              <w:ind w:firstLine="200"/>
              <w:jc w:val="center"/>
              <w:rPr>
                <w:rFonts w:ascii="宋体" w:hAnsi="宋体"/>
                <w:color w:val="auto"/>
                <w:kern w:val="0"/>
                <w:sz w:val="24"/>
                <w:highlight w:val="none"/>
              </w:rPr>
            </w:pPr>
          </w:p>
        </w:tc>
      </w:tr>
      <w:tr w14:paraId="2D2F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92B4D64">
            <w:pPr>
              <w:adjustRightInd/>
              <w:spacing w:line="560" w:lineRule="exact"/>
              <w:ind w:firstLine="200"/>
              <w:jc w:val="center"/>
              <w:rPr>
                <w:rFonts w:ascii="宋体" w:hAnsi="宋体"/>
                <w:color w:val="auto"/>
                <w:kern w:val="0"/>
                <w:sz w:val="24"/>
                <w:highlight w:val="none"/>
              </w:rPr>
            </w:pPr>
            <w:r>
              <w:rPr>
                <w:rFonts w:hint="eastAsia" w:ascii="宋体" w:hAnsi="宋体"/>
                <w:color w:val="auto"/>
                <w:kern w:val="0"/>
                <w:sz w:val="24"/>
                <w:highlight w:val="none"/>
              </w:rPr>
              <w:t>总价</w:t>
            </w:r>
          </w:p>
        </w:tc>
        <w:tc>
          <w:tcPr>
            <w:tcW w:w="2552" w:type="dxa"/>
            <w:vAlign w:val="center"/>
          </w:tcPr>
          <w:p w14:paraId="34A68DA1">
            <w:pPr>
              <w:adjustRightInd/>
              <w:spacing w:line="560" w:lineRule="exact"/>
              <w:ind w:firstLine="200"/>
              <w:jc w:val="center"/>
              <w:rPr>
                <w:rFonts w:ascii="宋体" w:hAnsi="宋体"/>
                <w:color w:val="auto"/>
                <w:kern w:val="0"/>
                <w:sz w:val="24"/>
                <w:highlight w:val="none"/>
              </w:rPr>
            </w:pPr>
          </w:p>
        </w:tc>
      </w:tr>
    </w:tbl>
    <w:p w14:paraId="7CFEB7B6">
      <w:pPr>
        <w:spacing w:line="560" w:lineRule="exact"/>
        <w:ind w:firstLine="480" w:firstLineChars="200"/>
        <w:rPr>
          <w:rFonts w:ascii="宋体" w:hAnsi="宋体"/>
          <w:bCs/>
          <w:color w:val="auto"/>
          <w:sz w:val="24"/>
          <w:highlight w:val="none"/>
        </w:rPr>
      </w:pPr>
      <w:bookmarkStart w:id="98" w:name="_Toc30158"/>
      <w:bookmarkStart w:id="99" w:name="_Toc26916"/>
      <w:bookmarkStart w:id="100" w:name="_Toc14993"/>
      <w:bookmarkStart w:id="101" w:name="_Toc30506"/>
      <w:bookmarkStart w:id="102"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综合单价最高限价×成交折扣系数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w:t>
      </w:r>
    </w:p>
    <w:p w14:paraId="67823A81">
      <w:pPr>
        <w:spacing w:line="560" w:lineRule="exact"/>
        <w:ind w:firstLine="480" w:firstLineChars="200"/>
        <w:rPr>
          <w:rFonts w:ascii="仿宋_GB2312" w:hAnsi="仿宋" w:eastAsia="仿宋_GB2312"/>
          <w:b/>
          <w:bCs/>
          <w:color w:val="auto"/>
          <w:sz w:val="32"/>
          <w:szCs w:val="32"/>
          <w:highlight w:val="none"/>
        </w:rPr>
      </w:pPr>
      <w:r>
        <w:rPr>
          <w:rFonts w:hint="eastAsia" w:ascii="宋体" w:hAnsi="宋体" w:cs="宋体"/>
          <w:color w:val="auto"/>
          <w:sz w:val="24"/>
          <w:szCs w:val="32"/>
          <w:highlight w:val="none"/>
        </w:rPr>
        <w:t>1.3.3其他计价方式：</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w:t>
      </w:r>
    </w:p>
    <w:bookmarkEnd w:id="98"/>
    <w:bookmarkEnd w:id="99"/>
    <w:bookmarkEnd w:id="100"/>
    <w:bookmarkEnd w:id="101"/>
    <w:bookmarkEnd w:id="102"/>
    <w:p w14:paraId="58668188">
      <w:pPr>
        <w:spacing w:line="560" w:lineRule="exact"/>
        <w:ind w:firstLine="482" w:firstLineChars="200"/>
        <w:rPr>
          <w:rFonts w:ascii="宋体" w:hAnsi="宋体" w:cs="宋体"/>
          <w:b/>
          <w:color w:val="auto"/>
          <w:kern w:val="0"/>
          <w:sz w:val="24"/>
          <w:highlight w:val="none"/>
        </w:rPr>
      </w:pPr>
      <w:bookmarkStart w:id="103" w:name="_Toc22618"/>
      <w:bookmarkStart w:id="104" w:name="_Toc1814"/>
      <w:bookmarkStart w:id="105" w:name="_Toc10340"/>
      <w:bookmarkStart w:id="106" w:name="_Toc8772"/>
      <w:bookmarkStart w:id="107" w:name="_Toc3625"/>
      <w:bookmarkStart w:id="108" w:name="_Toc4760"/>
      <w:bookmarkStart w:id="109" w:name="_Toc11108"/>
      <w:bookmarkStart w:id="110" w:name="_Toc31421"/>
      <w:r>
        <w:rPr>
          <w:rFonts w:hint="eastAsia" w:ascii="宋体" w:hAnsi="宋体" w:cs="宋体"/>
          <w:b/>
          <w:color w:val="auto"/>
          <w:kern w:val="0"/>
          <w:sz w:val="24"/>
          <w:highlight w:val="none"/>
        </w:rPr>
        <w:t>1.4履约保证金</w:t>
      </w:r>
    </w:p>
    <w:p w14:paraId="585C0F6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rPr>
        <w:t xml:space="preserve"> 否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否）需要支付履约保证金。若需要支付履约保证金的，则：</w:t>
      </w:r>
    </w:p>
    <w:p w14:paraId="0DE082F4">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3DD9A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3AC19B">
      <w:pPr>
        <w:keepNext/>
        <w:keepLines/>
        <w:numPr>
          <w:ilvl w:val="255"/>
          <w:numId w:val="0"/>
        </w:numPr>
        <w:tabs>
          <w:tab w:val="left" w:pos="0"/>
        </w:tabs>
        <w:adjustRightInd/>
        <w:spacing w:line="560" w:lineRule="exact"/>
        <w:ind w:left="420" w:leftChars="200"/>
        <w:jc w:val="left"/>
        <w:rPr>
          <w:rFonts w:ascii="仿宋_GB2312" w:hAnsi="仿宋" w:eastAsia="仿宋_GB2312"/>
          <w:b/>
          <w:bCs/>
          <w:color w:val="auto"/>
          <w:sz w:val="32"/>
          <w:szCs w:val="32"/>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902F6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B880182">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103"/>
      <w:bookmarkEnd w:id="104"/>
      <w:bookmarkEnd w:id="105"/>
      <w:r>
        <w:rPr>
          <w:rFonts w:hint="eastAsia" w:ascii="宋体" w:hAnsi="宋体" w:cs="宋体"/>
          <w:b/>
          <w:color w:val="auto"/>
          <w:sz w:val="24"/>
          <w:highlight w:val="none"/>
        </w:rPr>
        <w:t>预付款</w:t>
      </w:r>
    </w:p>
    <w:p w14:paraId="04F2FD8A">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否</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否）需要支付预付款。若需要支付预付款的，则：</w:t>
      </w:r>
    </w:p>
    <w:p w14:paraId="4467CE99">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BFE60DA">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1.5.2预付款的扣回方式详见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AB8871">
      <w:pPr>
        <w:widowControl/>
        <w:adjustRightInd/>
        <w:spacing w:line="360" w:lineRule="auto"/>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1.5.3预付款的担保措施详见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BA9C2F7">
      <w:pPr>
        <w:widowControl/>
        <w:adjustRightInd/>
        <w:spacing w:line="360" w:lineRule="auto"/>
        <w:ind w:firstLine="48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1.6资金支付</w:t>
      </w:r>
    </w:p>
    <w:p w14:paraId="6E69A765">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756F30DF">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80AF06E">
      <w:pPr>
        <w:widowControl/>
        <w:adjustRightInd/>
        <w:spacing w:line="360" w:lineRule="auto"/>
        <w:ind w:firstLine="480"/>
        <w:jc w:val="lef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106"/>
      <w:bookmarkEnd w:id="107"/>
      <w:bookmarkEnd w:id="108"/>
      <w:bookmarkEnd w:id="109"/>
      <w:bookmarkEnd w:id="110"/>
    </w:p>
    <w:p w14:paraId="1734D124">
      <w:pPr>
        <w:widowControl/>
        <w:adjustRightInd/>
        <w:spacing w:line="360" w:lineRule="auto"/>
        <w:ind w:firstLine="480"/>
        <w:jc w:val="left"/>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CAE1DE8">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A286D55">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CA9FAD6">
      <w:pPr>
        <w:widowControl/>
        <w:adjustRightInd/>
        <w:spacing w:line="360" w:lineRule="auto"/>
        <w:ind w:firstLine="480"/>
        <w:jc w:val="left"/>
        <w:rPr>
          <w:rFonts w:ascii="宋体" w:hAnsi="宋体"/>
          <w:bCs/>
          <w:color w:val="auto"/>
          <w:sz w:val="24"/>
          <w:highlight w:val="none"/>
        </w:rPr>
      </w:pPr>
      <w:bookmarkStart w:id="111" w:name="_Toc3079"/>
      <w:bookmarkStart w:id="112" w:name="_Toc2375"/>
      <w:bookmarkStart w:id="113" w:name="_Toc24662"/>
      <w:bookmarkStart w:id="114" w:name="_Toc5698"/>
      <w:bookmarkStart w:id="115"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3944CFA4">
      <w:pPr>
        <w:widowControl/>
        <w:adjustRightInd/>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B08D17E">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F87AFD">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1E18CC4">
      <w:pPr>
        <w:widowControl/>
        <w:adjustRightInd/>
        <w:spacing w:line="360" w:lineRule="auto"/>
        <w:ind w:firstLine="480"/>
        <w:jc w:val="left"/>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111"/>
      <w:bookmarkEnd w:id="112"/>
      <w:bookmarkEnd w:id="113"/>
      <w:bookmarkEnd w:id="114"/>
      <w:bookmarkEnd w:id="115"/>
    </w:p>
    <w:p w14:paraId="0AD8C6E5">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7B71091">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（可根据情况修改）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530BA0F">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4B7612B">
      <w:pPr>
        <w:widowControl/>
        <w:adjustRightInd/>
        <w:spacing w:line="360" w:lineRule="auto"/>
        <w:ind w:firstLine="480"/>
        <w:jc w:val="left"/>
        <w:rPr>
          <w:rFonts w:ascii="宋体" w:hAnsi="宋体" w:cs="宋体"/>
          <w:color w:val="auto"/>
          <w:sz w:val="24"/>
          <w:highlight w:val="none"/>
        </w:rPr>
      </w:pPr>
      <w:bookmarkStart w:id="116" w:name="_Toc18683"/>
      <w:bookmarkStart w:id="117" w:name="_Toc26807"/>
      <w:bookmarkStart w:id="118" w:name="_Toc30329"/>
      <w:bookmarkStart w:id="119" w:name="_Toc9497"/>
      <w:bookmarkStart w:id="120"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A03AA2">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307C13">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85FF5">
      <w:pPr>
        <w:widowControl/>
        <w:adjustRightInd/>
        <w:spacing w:line="360" w:lineRule="auto"/>
        <w:ind w:firstLine="480"/>
        <w:jc w:val="left"/>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16"/>
    <w:bookmarkEnd w:id="117"/>
    <w:bookmarkEnd w:id="118"/>
    <w:bookmarkEnd w:id="119"/>
    <w:bookmarkEnd w:id="120"/>
    <w:p w14:paraId="5067568F">
      <w:pPr>
        <w:widowControl/>
        <w:adjustRightInd/>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1.9合同争议的解决</w:t>
      </w:r>
    </w:p>
    <w:p w14:paraId="3526FF0D">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111D9E08">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A6007D8">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300E530">
      <w:pPr>
        <w:widowControl/>
        <w:adjustRightInd/>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2.0 合同生效</w:t>
      </w:r>
    </w:p>
    <w:p w14:paraId="6B46C846">
      <w:pPr>
        <w:widowControl/>
        <w:adjustRightInd/>
        <w:spacing w:line="360" w:lineRule="auto"/>
        <w:ind w:firstLine="480"/>
        <w:jc w:val="left"/>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E7CB319">
      <w:pPr>
        <w:autoSpaceDE w:val="0"/>
        <w:autoSpaceDN w:val="0"/>
        <w:spacing w:line="560" w:lineRule="exact"/>
        <w:rPr>
          <w:rFonts w:ascii="宋体" w:hAnsi="宋体"/>
          <w:color w:val="auto"/>
          <w:sz w:val="24"/>
          <w:highlight w:val="none"/>
          <w:lang w:val="zh-CN"/>
        </w:rPr>
      </w:pPr>
    </w:p>
    <w:p w14:paraId="204B47BA">
      <w:pPr>
        <w:autoSpaceDE w:val="0"/>
        <w:autoSpaceDN w:val="0"/>
        <w:spacing w:line="560" w:lineRule="exact"/>
        <w:rPr>
          <w:rFonts w:ascii="宋体" w:hAnsi="宋体"/>
          <w:b/>
          <w:color w:val="auto"/>
          <w:sz w:val="24"/>
          <w:highlight w:val="none"/>
          <w:lang w:val="zh-CN"/>
        </w:rPr>
      </w:pPr>
    </w:p>
    <w:p w14:paraId="345EC20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6A874C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A57FC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83A7BC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FF1CC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C64417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95B89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39BBE4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ED7031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D1CC9A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4376467">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F5A5FD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0D0590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8707FD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9843E5E">
      <w:pPr>
        <w:widowControl/>
        <w:spacing w:line="560" w:lineRule="exact"/>
        <w:jc w:val="left"/>
        <w:rPr>
          <w:rFonts w:ascii="宋体" w:hAnsi="宋体"/>
          <w:b/>
          <w:color w:val="auto"/>
          <w:sz w:val="24"/>
          <w:highlight w:val="none"/>
        </w:rPr>
      </w:pPr>
    </w:p>
    <w:p w14:paraId="5438C620">
      <w:pPr>
        <w:widowControl/>
        <w:adjustRightInd/>
        <w:jc w:val="left"/>
        <w:rPr>
          <w:rFonts w:hint="eastAsia" w:ascii="宋体" w:hAnsi="宋体" w:cs="Times New Roman"/>
          <w:b/>
          <w:color w:val="auto"/>
          <w:sz w:val="24"/>
          <w:highlight w:val="none"/>
          <w:lang w:val="en-US" w:eastAsia="zh-CN"/>
        </w:rPr>
      </w:pPr>
    </w:p>
    <w:p w14:paraId="5AFBE902">
      <w:pPr>
        <w:widowControl/>
        <w:adjustRightInd/>
        <w:jc w:val="left"/>
        <w:rPr>
          <w:rFonts w:hint="eastAsia" w:ascii="宋体" w:hAnsi="宋体" w:cs="Times New Roman"/>
          <w:b/>
          <w:color w:val="auto"/>
          <w:sz w:val="24"/>
          <w:highlight w:val="none"/>
          <w:lang w:val="en-US" w:eastAsia="zh-CN"/>
        </w:rPr>
      </w:pPr>
    </w:p>
    <w:p w14:paraId="5CB995C3">
      <w:pPr>
        <w:widowControl/>
        <w:adjustRightInd/>
        <w:jc w:val="left"/>
        <w:rPr>
          <w:rFonts w:hint="eastAsia" w:ascii="宋体" w:hAnsi="宋体" w:cs="Times New Roman"/>
          <w:b/>
          <w:color w:val="auto"/>
          <w:sz w:val="24"/>
          <w:highlight w:val="none"/>
          <w:lang w:val="en-US" w:eastAsia="zh-CN"/>
        </w:rPr>
      </w:pPr>
    </w:p>
    <w:p w14:paraId="5587A1E3">
      <w:pPr>
        <w:widowControl/>
        <w:adjustRightInd/>
        <w:jc w:val="left"/>
        <w:rPr>
          <w:rFonts w:hint="eastAsia" w:ascii="宋体" w:hAnsi="宋体" w:cs="Times New Roman"/>
          <w:b/>
          <w:color w:val="auto"/>
          <w:sz w:val="24"/>
          <w:highlight w:val="none"/>
          <w:lang w:val="en-US" w:eastAsia="zh-CN"/>
        </w:rPr>
      </w:pPr>
    </w:p>
    <w:p w14:paraId="431D8253">
      <w:pPr>
        <w:widowControl/>
        <w:adjustRightInd/>
        <w:jc w:val="left"/>
        <w:rPr>
          <w:rFonts w:hint="eastAsia" w:ascii="宋体" w:hAnsi="宋体" w:cs="Times New Roman"/>
          <w:b/>
          <w:color w:val="auto"/>
          <w:sz w:val="24"/>
          <w:highlight w:val="none"/>
          <w:lang w:val="en-US" w:eastAsia="zh-CN"/>
        </w:rPr>
      </w:pPr>
    </w:p>
    <w:p w14:paraId="617F3CEC">
      <w:pPr>
        <w:widowControl/>
        <w:adjustRightInd/>
        <w:jc w:val="left"/>
        <w:rPr>
          <w:rFonts w:hint="default"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合同见证单位：</w:t>
      </w:r>
      <w:r>
        <w:rPr>
          <w:rFonts w:hint="eastAsia" w:ascii="宋体" w:hAnsi="宋体" w:cs="Times New Roman"/>
          <w:b w:val="0"/>
          <w:bCs/>
          <w:color w:val="auto"/>
          <w:sz w:val="24"/>
          <w:highlight w:val="none"/>
          <w:lang w:val="en-US" w:eastAsia="zh-CN"/>
        </w:rPr>
        <w:t>浙江中基正采管理咨询有限公司</w:t>
      </w:r>
    </w:p>
    <w:p w14:paraId="35E4BCE8">
      <w:pPr>
        <w:widowControl/>
        <w:adjustRightInd/>
        <w:jc w:val="left"/>
        <w:rPr>
          <w:rFonts w:ascii="宋体" w:hAnsi="宋体"/>
          <w:b/>
          <w:color w:val="auto"/>
          <w:highlight w:val="none"/>
        </w:rPr>
      </w:pPr>
    </w:p>
    <w:p w14:paraId="7ADB134D">
      <w:pPr>
        <w:widowControl/>
        <w:adjustRightInd/>
        <w:jc w:val="left"/>
        <w:rPr>
          <w:rFonts w:ascii="宋体" w:hAnsi="宋体"/>
          <w:b/>
          <w:color w:val="auto"/>
          <w:highlight w:val="none"/>
        </w:rPr>
      </w:pPr>
    </w:p>
    <w:p w14:paraId="3ABE0156">
      <w:pPr>
        <w:widowControl/>
        <w:adjustRightInd/>
        <w:jc w:val="left"/>
        <w:rPr>
          <w:rFonts w:ascii="宋体" w:hAnsi="宋体"/>
          <w:b/>
          <w:color w:val="auto"/>
          <w:highlight w:val="none"/>
        </w:rPr>
      </w:pPr>
    </w:p>
    <w:p w14:paraId="68B2D1E6">
      <w:pPr>
        <w:widowControl/>
        <w:adjustRightInd/>
        <w:jc w:val="left"/>
        <w:rPr>
          <w:rFonts w:ascii="宋体" w:hAnsi="宋体"/>
          <w:b/>
          <w:color w:val="auto"/>
          <w:highlight w:val="none"/>
        </w:rPr>
      </w:pPr>
    </w:p>
    <w:p w14:paraId="41035EC6">
      <w:pPr>
        <w:widowControl/>
        <w:adjustRightInd/>
        <w:jc w:val="left"/>
        <w:rPr>
          <w:rFonts w:ascii="宋体" w:hAnsi="宋体"/>
          <w:b/>
          <w:color w:val="auto"/>
          <w:sz w:val="24"/>
          <w:highlight w:val="none"/>
        </w:rPr>
      </w:pPr>
      <w:r>
        <w:rPr>
          <w:rFonts w:ascii="宋体" w:hAnsi="宋体"/>
          <w:b/>
          <w:color w:val="auto"/>
          <w:highlight w:val="none"/>
        </w:rPr>
        <w:br w:type="page"/>
      </w:r>
    </w:p>
    <w:p w14:paraId="22151779">
      <w:pPr>
        <w:autoSpaceDE w:val="0"/>
        <w:autoSpaceDN w:val="0"/>
        <w:snapToGrid w:val="0"/>
        <w:spacing w:after="120" w:line="560" w:lineRule="exact"/>
        <w:ind w:left="420" w:leftChars="200" w:firstLine="482" w:firstLineChars="200"/>
        <w:jc w:val="center"/>
        <w:rPr>
          <w:rFonts w:ascii="宋体" w:hAnsi="宋体"/>
          <w:b/>
          <w:color w:val="auto"/>
          <w:sz w:val="24"/>
          <w:highlight w:val="none"/>
        </w:rPr>
      </w:pPr>
      <w:bookmarkStart w:id="121" w:name="_Toc22072"/>
      <w:r>
        <w:rPr>
          <w:rFonts w:hint="eastAsia" w:ascii="宋体" w:hAnsi="宋体"/>
          <w:b/>
          <w:color w:val="auto"/>
          <w:sz w:val="24"/>
          <w:highlight w:val="none"/>
        </w:rPr>
        <w:t>第二部分</w:t>
      </w:r>
      <w:r>
        <w:rPr>
          <w:rFonts w:ascii="宋体" w:hAnsi="宋体"/>
          <w:b/>
          <w:color w:val="auto"/>
          <w:sz w:val="24"/>
          <w:highlight w:val="none"/>
        </w:rPr>
        <w:t xml:space="preserve"> </w:t>
      </w:r>
      <w:r>
        <w:rPr>
          <w:rFonts w:hint="eastAsia" w:ascii="宋体" w:hAnsi="宋体"/>
          <w:b/>
          <w:color w:val="auto"/>
          <w:sz w:val="24"/>
          <w:highlight w:val="none"/>
        </w:rPr>
        <w:t>合同一般条款</w:t>
      </w:r>
      <w:bookmarkEnd w:id="121"/>
    </w:p>
    <w:p w14:paraId="74DE5198">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22" w:name="_Toc14021"/>
      <w:bookmarkStart w:id="123" w:name="_Toc5228"/>
      <w:bookmarkStart w:id="124" w:name="_Toc31297"/>
      <w:bookmarkStart w:id="125" w:name="_Toc19680"/>
      <w:bookmarkStart w:id="126" w:name="_Toc25079"/>
      <w:r>
        <w:rPr>
          <w:rFonts w:ascii="宋体" w:hAnsi="宋体"/>
          <w:b/>
          <w:color w:val="auto"/>
          <w:sz w:val="24"/>
          <w:highlight w:val="none"/>
        </w:rPr>
        <w:t>2.1 定义</w:t>
      </w:r>
      <w:bookmarkEnd w:id="122"/>
      <w:bookmarkEnd w:id="123"/>
      <w:bookmarkEnd w:id="124"/>
      <w:bookmarkEnd w:id="125"/>
      <w:bookmarkEnd w:id="126"/>
    </w:p>
    <w:p w14:paraId="0BEA59A3">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A91F3DD">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60B4370">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E9C7856">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1656C9B">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19B0D40">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1197DB">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2.1.6 “现场”系指合同约定提供服务的地点。</w:t>
      </w:r>
    </w:p>
    <w:p w14:paraId="35939D99">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27" w:name="_Toc23289"/>
      <w:bookmarkStart w:id="128" w:name="_Toc16752"/>
      <w:bookmarkStart w:id="129" w:name="_Toc31402"/>
      <w:bookmarkStart w:id="130" w:name="_Toc19539"/>
      <w:bookmarkStart w:id="131" w:name="_Toc3769"/>
      <w:r>
        <w:rPr>
          <w:rFonts w:ascii="宋体" w:hAnsi="宋体"/>
          <w:b/>
          <w:color w:val="auto"/>
          <w:sz w:val="24"/>
          <w:highlight w:val="none"/>
        </w:rPr>
        <w:t>2.2 技术规范</w:t>
      </w:r>
      <w:bookmarkEnd w:id="127"/>
      <w:bookmarkEnd w:id="128"/>
      <w:bookmarkEnd w:id="129"/>
      <w:bookmarkEnd w:id="130"/>
      <w:bookmarkEnd w:id="131"/>
    </w:p>
    <w:p w14:paraId="1C4FDA0E">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FB0B335">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2" w:name="_Toc27945"/>
      <w:bookmarkStart w:id="133" w:name="_Toc13673"/>
      <w:bookmarkStart w:id="134" w:name="_Toc4133"/>
      <w:bookmarkStart w:id="135" w:name="_Toc9161"/>
      <w:bookmarkStart w:id="136" w:name="_Toc12412"/>
      <w:r>
        <w:rPr>
          <w:rFonts w:ascii="宋体" w:hAnsi="宋体"/>
          <w:b/>
          <w:color w:val="auto"/>
          <w:sz w:val="24"/>
          <w:highlight w:val="none"/>
        </w:rPr>
        <w:t>2.3 知识产权</w:t>
      </w:r>
      <w:bookmarkEnd w:id="132"/>
      <w:bookmarkEnd w:id="133"/>
      <w:bookmarkEnd w:id="134"/>
      <w:bookmarkEnd w:id="135"/>
      <w:bookmarkEnd w:id="136"/>
    </w:p>
    <w:p w14:paraId="41D7A481">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0B2EEF1">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FE27402">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9BF9433">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DFC0905">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259B50E">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7" w:name="_Toc31233"/>
      <w:bookmarkStart w:id="138" w:name="_Toc26555"/>
      <w:bookmarkStart w:id="139" w:name="_Toc22011"/>
      <w:bookmarkStart w:id="140" w:name="_Toc32670"/>
      <w:bookmarkStart w:id="141" w:name="_Toc15447"/>
      <w:r>
        <w:rPr>
          <w:rFonts w:ascii="宋体" w:hAnsi="宋体"/>
          <w:b/>
          <w:color w:val="auto"/>
          <w:sz w:val="24"/>
          <w:highlight w:val="none"/>
        </w:rPr>
        <w:t>2.5 结算方式和付款条件</w:t>
      </w:r>
      <w:bookmarkEnd w:id="137"/>
      <w:bookmarkEnd w:id="138"/>
      <w:bookmarkEnd w:id="139"/>
      <w:bookmarkEnd w:id="140"/>
      <w:bookmarkEnd w:id="141"/>
    </w:p>
    <w:p w14:paraId="24776763">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F406BDF">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42" w:name="_Toc30507"/>
      <w:bookmarkStart w:id="143" w:name="_Toc18990"/>
      <w:bookmarkStart w:id="144" w:name="_Toc13154"/>
      <w:bookmarkStart w:id="145" w:name="_Toc13467"/>
      <w:bookmarkStart w:id="146" w:name="_Toc16163"/>
      <w:r>
        <w:rPr>
          <w:rFonts w:ascii="宋体" w:hAnsi="宋体"/>
          <w:b/>
          <w:color w:val="auto"/>
          <w:sz w:val="24"/>
          <w:highlight w:val="none"/>
        </w:rPr>
        <w:t>2.6 技术资料和保密义务</w:t>
      </w:r>
      <w:bookmarkEnd w:id="142"/>
      <w:bookmarkEnd w:id="143"/>
      <w:bookmarkEnd w:id="144"/>
      <w:bookmarkEnd w:id="145"/>
      <w:bookmarkEnd w:id="146"/>
    </w:p>
    <w:p w14:paraId="2B2ADC2E">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0E5493D">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9435E5">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274F952">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4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47"/>
    </w:p>
    <w:p w14:paraId="0CA1F368">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30DF937">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16BC8A2">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4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48"/>
    </w:p>
    <w:p w14:paraId="783F7A84">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2A2848A">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4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49"/>
    </w:p>
    <w:p w14:paraId="58A34F2E">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82C1351">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50" w:name="_Toc21830"/>
      <w:bookmarkStart w:id="151" w:name="_Toc26689"/>
      <w:bookmarkStart w:id="152" w:name="_Toc23368"/>
      <w:bookmarkStart w:id="153" w:name="_Toc10663"/>
      <w:bookmarkStart w:id="154" w:name="_Toc42"/>
      <w:r>
        <w:rPr>
          <w:rFonts w:ascii="宋体" w:hAnsi="宋体"/>
          <w:b/>
          <w:color w:val="auto"/>
          <w:sz w:val="24"/>
          <w:highlight w:val="none"/>
        </w:rPr>
        <w:t>2.10 合同转让和分包</w:t>
      </w:r>
      <w:bookmarkEnd w:id="150"/>
      <w:bookmarkEnd w:id="151"/>
      <w:bookmarkEnd w:id="152"/>
      <w:bookmarkEnd w:id="153"/>
      <w:bookmarkEnd w:id="154"/>
    </w:p>
    <w:p w14:paraId="218B9B21">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1490B4B">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55" w:name="_Toc32494"/>
      <w:bookmarkStart w:id="156" w:name="_Toc26633"/>
      <w:bookmarkStart w:id="157" w:name="_Toc25571"/>
      <w:bookmarkStart w:id="158" w:name="_Toc14371"/>
      <w:bookmarkStart w:id="159" w:name="_Toc4720"/>
      <w:r>
        <w:rPr>
          <w:rFonts w:ascii="宋体" w:hAnsi="宋体"/>
          <w:b/>
          <w:color w:val="auto"/>
          <w:sz w:val="24"/>
          <w:highlight w:val="none"/>
        </w:rPr>
        <w:t>2.11 不可抗力</w:t>
      </w:r>
      <w:bookmarkEnd w:id="155"/>
      <w:bookmarkEnd w:id="156"/>
      <w:bookmarkEnd w:id="157"/>
      <w:bookmarkEnd w:id="158"/>
      <w:bookmarkEnd w:id="159"/>
    </w:p>
    <w:p w14:paraId="1341CE4D">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6262EF1">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528BFDA">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61F0CDA">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93E06DA">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60" w:name="_Toc25783"/>
      <w:bookmarkStart w:id="161" w:name="_Toc14115"/>
      <w:bookmarkStart w:id="162" w:name="_Toc24465"/>
      <w:bookmarkStart w:id="163" w:name="_Toc3638"/>
      <w:bookmarkStart w:id="164" w:name="_Toc23854"/>
      <w:r>
        <w:rPr>
          <w:rFonts w:ascii="宋体" w:hAnsi="宋体"/>
          <w:b/>
          <w:color w:val="auto"/>
          <w:sz w:val="24"/>
          <w:highlight w:val="none"/>
        </w:rPr>
        <w:t>2.12 税费</w:t>
      </w:r>
      <w:bookmarkEnd w:id="160"/>
      <w:bookmarkEnd w:id="161"/>
      <w:bookmarkEnd w:id="162"/>
      <w:bookmarkEnd w:id="163"/>
      <w:bookmarkEnd w:id="164"/>
    </w:p>
    <w:p w14:paraId="0273B02B">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7831A91">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65" w:name="_Toc14814"/>
      <w:bookmarkStart w:id="166" w:name="_Toc25525"/>
      <w:bookmarkStart w:id="167" w:name="_Toc26883"/>
      <w:bookmarkStart w:id="168" w:name="_Toc30105"/>
      <w:bookmarkStart w:id="169" w:name="_Toc7315"/>
      <w:r>
        <w:rPr>
          <w:rFonts w:ascii="宋体" w:hAnsi="宋体"/>
          <w:b/>
          <w:color w:val="auto"/>
          <w:sz w:val="24"/>
          <w:highlight w:val="none"/>
        </w:rPr>
        <w:t>2.13 乙方破产</w:t>
      </w:r>
      <w:bookmarkEnd w:id="165"/>
      <w:bookmarkEnd w:id="166"/>
      <w:bookmarkEnd w:id="167"/>
      <w:bookmarkEnd w:id="168"/>
      <w:bookmarkEnd w:id="169"/>
    </w:p>
    <w:p w14:paraId="3CB30E69">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CFABAF8">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70" w:name="_Toc1123"/>
      <w:bookmarkStart w:id="171" w:name="_Toc2016"/>
      <w:bookmarkStart w:id="172" w:name="_Toc23323"/>
      <w:r>
        <w:rPr>
          <w:rFonts w:ascii="宋体" w:hAnsi="宋体"/>
          <w:b/>
          <w:color w:val="auto"/>
          <w:sz w:val="24"/>
          <w:highlight w:val="none"/>
        </w:rPr>
        <w:t>2.14 合同中止、终止</w:t>
      </w:r>
      <w:bookmarkEnd w:id="170"/>
      <w:bookmarkEnd w:id="171"/>
      <w:bookmarkEnd w:id="172"/>
    </w:p>
    <w:p w14:paraId="04E08572">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05B08D7">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BE72BF7">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73" w:name="_Toc14525"/>
      <w:bookmarkStart w:id="174" w:name="_Toc1969"/>
      <w:bookmarkStart w:id="175" w:name="_Toc17363"/>
      <w:r>
        <w:rPr>
          <w:rFonts w:ascii="宋体" w:hAnsi="宋体"/>
          <w:b/>
          <w:color w:val="auto"/>
          <w:sz w:val="24"/>
          <w:highlight w:val="none"/>
        </w:rPr>
        <w:t>2.15 检验和验收</w:t>
      </w:r>
      <w:bookmarkEnd w:id="173"/>
      <w:bookmarkEnd w:id="174"/>
      <w:bookmarkEnd w:id="175"/>
    </w:p>
    <w:p w14:paraId="4F2DD33C">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62349FA">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240291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C00992A">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76" w:name="_Toc12666"/>
      <w:bookmarkStart w:id="177" w:name="_Toc2308"/>
      <w:bookmarkStart w:id="178" w:name="_Toc9808"/>
      <w:bookmarkStart w:id="179" w:name="_Toc25198"/>
      <w:bookmarkStart w:id="180" w:name="_Toc31892"/>
      <w:r>
        <w:rPr>
          <w:rFonts w:ascii="宋体" w:hAnsi="宋体"/>
          <w:b/>
          <w:color w:val="auto"/>
          <w:sz w:val="24"/>
          <w:highlight w:val="none"/>
        </w:rPr>
        <w:t>2.16 通知和送达</w:t>
      </w:r>
      <w:bookmarkEnd w:id="176"/>
      <w:bookmarkEnd w:id="177"/>
      <w:bookmarkEnd w:id="178"/>
      <w:bookmarkEnd w:id="179"/>
      <w:bookmarkEnd w:id="180"/>
    </w:p>
    <w:p w14:paraId="1C85F936">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bookmarkStart w:id="181" w:name="_Toc27674"/>
      <w:bookmarkStart w:id="18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A95E476">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81"/>
      <w:bookmarkEnd w:id="182"/>
    </w:p>
    <w:p w14:paraId="1580343A">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83" w:name="_Toc20808"/>
      <w:bookmarkStart w:id="184" w:name="_Toc28906"/>
      <w:bookmarkStart w:id="185" w:name="_Toc5063"/>
      <w:bookmarkStart w:id="186" w:name="_Toc27644"/>
      <w:bookmarkStart w:id="187"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83"/>
      <w:bookmarkEnd w:id="184"/>
      <w:bookmarkEnd w:id="185"/>
      <w:bookmarkEnd w:id="186"/>
      <w:bookmarkEnd w:id="187"/>
    </w:p>
    <w:p w14:paraId="31B14053">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DA098C3">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D83506C">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2.18 计量单位</w:t>
      </w:r>
    </w:p>
    <w:p w14:paraId="4F314A66">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61AA06E">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60B7640">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365B5FA">
      <w:pPr>
        <w:spacing w:line="360" w:lineRule="auto"/>
        <w:jc w:val="center"/>
        <w:rPr>
          <w:rFonts w:ascii="宋体" w:hAnsi="宋体" w:cs="宋体"/>
          <w:b/>
          <w:color w:val="auto"/>
          <w:sz w:val="24"/>
          <w:highlight w:val="none"/>
        </w:rPr>
      </w:pPr>
      <w:r>
        <w:rPr>
          <w:rFonts w:hint="eastAsia" w:ascii="宋体" w:hAnsi="宋体" w:cs="宋体"/>
          <w:color w:val="auto"/>
          <w:kern w:val="0"/>
          <w:highlight w:val="none"/>
        </w:rPr>
        <w:br w:type="page"/>
      </w:r>
      <w:bookmarkStart w:id="188" w:name="_Toc26030"/>
      <w:r>
        <w:rPr>
          <w:rFonts w:hint="eastAsia" w:ascii="宋体" w:hAnsi="宋体" w:cs="宋体"/>
          <w:b/>
          <w:color w:val="auto"/>
          <w:sz w:val="24"/>
          <w:highlight w:val="none"/>
        </w:rPr>
        <w:t>第三部分  合同专用条款</w:t>
      </w:r>
      <w:bookmarkEnd w:id="188"/>
    </w:p>
    <w:p w14:paraId="672F3D4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90B0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06A81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36BA96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2930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ACBFD4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3622134C">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4883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B8865A0">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35DCF99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01BD1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E38D6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6F70D88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20B7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CCBBFA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5A7E456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4A526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4700EF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2AAA4165">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5FB0F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5313EF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739416E0">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本项目以人工投入为主且实行按</w:t>
            </w:r>
            <w:r>
              <w:rPr>
                <w:rFonts w:hint="eastAsia" w:ascii="宋体" w:hAnsi="宋体" w:eastAsia="宋体" w:cs="宋体"/>
                <w:color w:val="auto"/>
                <w:sz w:val="24"/>
                <w:highlight w:val="none"/>
                <w:lang w:val="en-US" w:eastAsia="zh-CN"/>
              </w:rPr>
              <w:t>季</w:t>
            </w:r>
            <w:r>
              <w:rPr>
                <w:rFonts w:hint="eastAsia" w:ascii="宋体" w:hAnsi="宋体" w:eastAsia="宋体" w:cs="宋体"/>
                <w:color w:val="auto"/>
                <w:sz w:val="24"/>
                <w:highlight w:val="none"/>
              </w:rPr>
              <w:t>定期结算支付款项。每月按月考核成绩核定当月服务费用，每季度结算一次。</w:t>
            </w:r>
          </w:p>
        </w:tc>
      </w:tr>
      <w:tr w14:paraId="664ED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C1C970F">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43BF6C5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eastAsia="zh-CN"/>
              </w:rPr>
            </w:pPr>
            <w:r>
              <w:rPr>
                <w:rFonts w:hint="eastAsia" w:asciiTheme="minorEastAsia" w:hAnsiTheme="minorEastAsia" w:eastAsiaTheme="minorEastAsia"/>
                <w:color w:val="auto"/>
                <w:sz w:val="24"/>
                <w:highlight w:val="none"/>
                <w:lang w:val="en-US" w:eastAsia="zh-CN"/>
              </w:rPr>
              <w:t>服务期为二年，合同一年一签。采购人根据成交人在合同履约期内按照履约、考核等的情况决定是否续签。</w:t>
            </w:r>
          </w:p>
        </w:tc>
      </w:tr>
      <w:tr w14:paraId="5980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32E9FB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6E079ED8">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cs="宋体"/>
                <w:color w:val="auto"/>
                <w:sz w:val="24"/>
                <w:highlight w:val="none"/>
                <w:lang w:eastAsia="zh-CN"/>
              </w:rPr>
              <w:t>宁海县胡陈乡人民政府</w:t>
            </w:r>
            <w:r>
              <w:rPr>
                <w:rFonts w:hint="eastAsia" w:ascii="宋体" w:hAnsi="宋体" w:eastAsia="宋体" w:cs="宋体"/>
                <w:color w:val="auto"/>
                <w:sz w:val="24"/>
                <w:highlight w:val="none"/>
              </w:rPr>
              <w:t>校</w:t>
            </w:r>
          </w:p>
        </w:tc>
      </w:tr>
      <w:tr w14:paraId="5C58E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499F9F2">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1606821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5337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8274AD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5D9E120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1C468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FFCECC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53D90941">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195F8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9A78242">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4C6388D7">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0FE05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F71A70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1C99C1A2">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72B34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AF848DF">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64CA92F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61F17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5AEF23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65A2826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宁波市</w:t>
            </w:r>
            <w:r>
              <w:rPr>
                <w:rFonts w:hint="eastAsia" w:ascii="宋体" w:hAnsi="宋体" w:cs="宋体"/>
                <w:color w:val="auto"/>
                <w:sz w:val="24"/>
                <w:highlight w:val="none"/>
                <w:lang w:val="en-US" w:eastAsia="zh-CN"/>
              </w:rPr>
              <w:t>宁海县</w:t>
            </w:r>
          </w:p>
        </w:tc>
      </w:tr>
      <w:tr w14:paraId="48C5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102BA0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5B1BBA80">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归甲方所有</w:t>
            </w:r>
          </w:p>
        </w:tc>
      </w:tr>
      <w:tr w14:paraId="225B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78E179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8149" w:type="dxa"/>
            <w:vAlign w:val="center"/>
          </w:tcPr>
          <w:p w14:paraId="1C9703C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24D6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64B73A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149" w:type="dxa"/>
            <w:vAlign w:val="center"/>
          </w:tcPr>
          <w:p w14:paraId="565EBEF3">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6186D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08BC4F83">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r>
              <w:rPr>
                <w:rFonts w:hint="eastAsia" w:ascii="宋体" w:hAnsi="宋体" w:eastAsia="宋体" w:cs="宋体"/>
                <w:color w:val="auto"/>
                <w:sz w:val="24"/>
                <w:highlight w:val="none"/>
              </w:rPr>
              <w:t xml:space="preserve"> </w:t>
            </w:r>
          </w:p>
        </w:tc>
        <w:tc>
          <w:tcPr>
            <w:tcW w:w="8149" w:type="dxa"/>
          </w:tcPr>
          <w:p w14:paraId="2216509F">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1E2F8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7034005">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8149" w:type="dxa"/>
            <w:vAlign w:val="center"/>
          </w:tcPr>
          <w:p w14:paraId="48B17C5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2DD5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AB65DE1">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149" w:type="dxa"/>
            <w:vAlign w:val="center"/>
          </w:tcPr>
          <w:p w14:paraId="7FEE4DF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按照磋商文件和乙方提供的响应文件及乙方和甲方签订的政府采购合同为标准进行验收。</w:t>
            </w:r>
          </w:p>
        </w:tc>
      </w:tr>
      <w:tr w14:paraId="63D14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6D017A78">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4459B81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采购办1份</w:t>
            </w:r>
            <w:r>
              <w:rPr>
                <w:rFonts w:hint="eastAsia" w:ascii="宋体" w:hAnsi="宋体" w:eastAsia="宋体" w:cs="宋体"/>
                <w:color w:val="auto"/>
                <w:sz w:val="24"/>
                <w:highlight w:val="none"/>
              </w:rPr>
              <w:t>。每份均具有同等法律效力。</w:t>
            </w:r>
          </w:p>
        </w:tc>
      </w:tr>
    </w:tbl>
    <w:p w14:paraId="438D6B93">
      <w:pPr>
        <w:rPr>
          <w:color w:val="auto"/>
          <w:highlight w:val="none"/>
        </w:rPr>
      </w:pPr>
    </w:p>
    <w:p w14:paraId="1ADF3AB8">
      <w:pPr>
        <w:spacing w:line="360" w:lineRule="auto"/>
        <w:ind w:left="-420" w:leftChars="-200" w:right="-420" w:rightChars="-200" w:firstLine="480" w:firstLineChars="200"/>
        <w:rPr>
          <w:rFonts w:ascii="宋体" w:hAnsi="宋体" w:cs="宋体"/>
          <w:color w:val="auto"/>
          <w:sz w:val="24"/>
          <w:highlight w:val="none"/>
        </w:rPr>
      </w:pPr>
    </w:p>
    <w:p w14:paraId="2D9FF750">
      <w:pPr>
        <w:spacing w:line="360" w:lineRule="auto"/>
        <w:ind w:firstLine="562" w:firstLineChars="200"/>
        <w:jc w:val="center"/>
        <w:rPr>
          <w:rFonts w:asciiTheme="minorEastAsia" w:hAnsiTheme="minorEastAsia" w:eastAsiaTheme="minorEastAsia"/>
          <w:b/>
          <w:color w:val="auto"/>
          <w:sz w:val="28"/>
          <w:szCs w:val="28"/>
          <w:highlight w:val="none"/>
        </w:rPr>
      </w:pPr>
    </w:p>
    <w:p w14:paraId="7B1F03F1">
      <w:pPr>
        <w:rPr>
          <w:rFonts w:cs="仿宋_GB2312" w:asciiTheme="minorEastAsia" w:hAnsiTheme="minorEastAsia" w:eastAsiaTheme="minorEastAsia"/>
          <w:b/>
          <w:color w:val="auto"/>
          <w:sz w:val="36"/>
          <w:szCs w:val="20"/>
          <w:highlight w:val="none"/>
        </w:rPr>
      </w:pPr>
      <w:bookmarkStart w:id="189" w:name="_Toc20617"/>
    </w:p>
    <w:p w14:paraId="715C968F">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1BBAF7E">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81"/>
      <w:r>
        <w:rPr>
          <w:rFonts w:hint="eastAsia" w:cs="仿宋_GB2312" w:asciiTheme="minorEastAsia" w:hAnsiTheme="minorEastAsia" w:eastAsiaTheme="minorEastAsia"/>
          <w:b/>
          <w:color w:val="auto"/>
          <w:sz w:val="36"/>
          <w:szCs w:val="20"/>
          <w:highlight w:val="none"/>
        </w:rPr>
        <w:t xml:space="preserve">  </w:t>
      </w:r>
      <w:bookmarkEnd w:id="82"/>
      <w:r>
        <w:rPr>
          <w:rFonts w:hint="eastAsia" w:cs="仿宋_GB2312" w:asciiTheme="minorEastAsia" w:hAnsiTheme="minorEastAsia" w:eastAsiaTheme="minorEastAsia"/>
          <w:b/>
          <w:color w:val="auto"/>
          <w:sz w:val="36"/>
          <w:szCs w:val="20"/>
          <w:highlight w:val="none"/>
        </w:rPr>
        <w:t>应提交的有关格式范例</w:t>
      </w:r>
      <w:bookmarkEnd w:id="189"/>
    </w:p>
    <w:p w14:paraId="68472C9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2AED32A">
      <w:pPr>
        <w:spacing w:line="360" w:lineRule="auto"/>
        <w:ind w:firstLine="480" w:firstLineChars="200"/>
        <w:rPr>
          <w:rFonts w:cs="仿宋_GB2312" w:asciiTheme="minorEastAsia" w:hAnsiTheme="minorEastAsia" w:eastAsiaTheme="minorEastAsia"/>
          <w:color w:val="auto"/>
          <w:sz w:val="24"/>
          <w:highlight w:val="none"/>
        </w:rPr>
      </w:pPr>
    </w:p>
    <w:p w14:paraId="5253C1A4">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E6617D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1EDF052">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7D6A25EC">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191440F">
      <w:pPr>
        <w:snapToGrid w:val="0"/>
        <w:spacing w:line="360" w:lineRule="auto"/>
        <w:ind w:left="479" w:leftChars="228"/>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kern w:val="2"/>
          <w:sz w:val="24"/>
          <w:szCs w:val="24"/>
          <w:highlight w:val="none"/>
          <w:lang w:val="en-US" w:eastAsia="zh-CN" w:bidi="ar-SA"/>
        </w:rPr>
        <w:t>……………………………………………………………（页码）</w:t>
      </w:r>
    </w:p>
    <w:p w14:paraId="0FEE132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76EBFCC">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AB3361">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BD8CC66">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110518D">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9E4EDD8">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72356F06">
      <w:pPr>
        <w:tabs>
          <w:tab w:val="left" w:pos="0"/>
        </w:tabs>
        <w:autoSpaceDE w:val="0"/>
        <w:autoSpaceDN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（11）报价文件</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E590EFD">
      <w:pPr>
        <w:spacing w:line="360" w:lineRule="auto"/>
        <w:rPr>
          <w:rFonts w:cs="仿宋_GB2312" w:asciiTheme="minorEastAsia" w:hAnsiTheme="minorEastAsia" w:eastAsiaTheme="minorEastAsia"/>
          <w:b/>
          <w:bCs/>
          <w:color w:val="auto"/>
          <w:sz w:val="24"/>
          <w:highlight w:val="none"/>
        </w:rPr>
      </w:pPr>
    </w:p>
    <w:p w14:paraId="1D448C7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15791D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5E2C38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59D1F6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A421248">
      <w:pPr>
        <w:pStyle w:val="106"/>
        <w:numPr>
          <w:ilvl w:val="0"/>
          <w:numId w:val="16"/>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854DD2E">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9B97F8F">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725F197">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C65C9F1">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599EE90">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E1B8087">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F7F237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4A0EB53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10609B9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38FCC28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296CFE1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7.5按照磋商文件的规定，在中标后向采购代理机构一次性支付招标代理服务费。</w:t>
      </w:r>
    </w:p>
    <w:p w14:paraId="64AD5415">
      <w:pPr>
        <w:numPr>
          <w:ilvl w:val="0"/>
          <w:numId w:val="16"/>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9A3E84A">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941612C">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0939D7C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ECC0A42">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9623FD0">
      <w:pPr>
        <w:autoSpaceDE w:val="0"/>
        <w:autoSpaceDN w:val="0"/>
        <w:spacing w:line="360" w:lineRule="auto"/>
        <w:rPr>
          <w:rFonts w:cs="仿宋_GB2312" w:asciiTheme="minorEastAsia" w:hAnsiTheme="minorEastAsia" w:eastAsiaTheme="minorEastAsia"/>
          <w:color w:val="auto"/>
          <w:kern w:val="0"/>
          <w:sz w:val="24"/>
          <w:highlight w:val="none"/>
        </w:rPr>
      </w:pPr>
    </w:p>
    <w:p w14:paraId="64E11A03">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575DB91A">
      <w:pPr>
        <w:spacing w:line="360" w:lineRule="auto"/>
        <w:rPr>
          <w:rFonts w:cs="仿宋_GB2312" w:asciiTheme="minorEastAsia" w:hAnsiTheme="minorEastAsia" w:eastAsiaTheme="minorEastAsia"/>
          <w:color w:val="auto"/>
          <w:sz w:val="24"/>
          <w:highlight w:val="none"/>
        </w:rPr>
      </w:pPr>
    </w:p>
    <w:p w14:paraId="017D47CD">
      <w:pPr>
        <w:spacing w:line="360" w:lineRule="auto"/>
        <w:rPr>
          <w:rFonts w:cs="仿宋_GB2312" w:asciiTheme="minorEastAsia" w:hAnsiTheme="minorEastAsia" w:eastAsiaTheme="minorEastAsia"/>
          <w:color w:val="auto"/>
          <w:sz w:val="18"/>
          <w:szCs w:val="18"/>
          <w:highlight w:val="none"/>
        </w:rPr>
      </w:pPr>
    </w:p>
    <w:p w14:paraId="67D1B6D8">
      <w:pPr>
        <w:spacing w:line="360" w:lineRule="auto"/>
        <w:rPr>
          <w:rFonts w:cs="仿宋_GB2312" w:asciiTheme="minorEastAsia" w:hAnsiTheme="minorEastAsia" w:eastAsiaTheme="minorEastAsia"/>
          <w:color w:val="auto"/>
          <w:sz w:val="18"/>
          <w:szCs w:val="18"/>
          <w:highlight w:val="none"/>
        </w:rPr>
      </w:pPr>
    </w:p>
    <w:p w14:paraId="52A24C71">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02F5DE71">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368F6DF">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3115F9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A2018AE">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568C52D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06B06678">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D05AC7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97C4F4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88FBAB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97F606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E0E849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81854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0D1FE34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1ECCCC7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1A0C38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5154D9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624942D3">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4B56CC3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7A866E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30BD57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2B8B7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0E059CA9">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4DE4F2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7984D10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C05C5E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0836439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1A021DFE">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489165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F2F92A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2E283B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8C6B70C">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9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91"/>
      <w:r>
        <w:rPr>
          <w:rFonts w:hint="eastAsia" w:cs="宋体" w:asciiTheme="minorEastAsia" w:hAnsiTheme="minorEastAsia" w:eastAsiaTheme="minorEastAsia"/>
          <w:b/>
          <w:color w:val="auto"/>
          <w:kern w:val="0"/>
          <w:sz w:val="24"/>
          <w:highlight w:val="none"/>
          <w:lang w:val="zh-CN"/>
        </w:rPr>
        <w:t>）</w:t>
      </w:r>
    </w:p>
    <w:p w14:paraId="28C1A607">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9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92"/>
    </w:p>
    <w:p w14:paraId="340960D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1DD3D02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6EE5DF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4C7DE6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9B5906C">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162F1E9">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8EBDEF8">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EA1DE1F">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DF64AC0">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50295E3">
      <w:pPr>
        <w:keepNext w:val="0"/>
        <w:keepLines w:val="0"/>
        <w:pageBreakBefore w:val="0"/>
        <w:kinsoku/>
        <w:wordWrap/>
        <w:overflowPunct/>
        <w:topLinePunct w:val="0"/>
        <w:autoSpaceDE/>
        <w:autoSpaceDN/>
        <w:bidi w:val="0"/>
        <w:adjustRightInd w:val="0"/>
        <w:spacing w:line="288"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6BAD13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1005E95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3417690">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2DFABE1">
      <w:pPr>
        <w:widowControl/>
        <w:spacing w:line="360" w:lineRule="auto"/>
        <w:ind w:firstLine="480"/>
        <w:jc w:val="left"/>
        <w:rPr>
          <w:rFonts w:cs="宋体" w:asciiTheme="minorEastAsia" w:hAnsiTheme="minorEastAsia" w:eastAsiaTheme="minorEastAsia"/>
          <w:color w:val="auto"/>
          <w:sz w:val="24"/>
          <w:highlight w:val="none"/>
        </w:rPr>
      </w:pPr>
    </w:p>
    <w:p w14:paraId="3FE98E8A">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1960696A">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538EBB9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lang w:val="en-US" w:eastAsia="zh-CN"/>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63C1D72">
      <w:pPr>
        <w:spacing w:line="360" w:lineRule="auto"/>
        <w:jc w:val="center"/>
        <w:rPr>
          <w:rFonts w:cs="仿宋_GB2312" w:asciiTheme="minorEastAsia" w:hAnsiTheme="minorEastAsia" w:eastAsiaTheme="minorEastAsia"/>
          <w:b/>
          <w:color w:val="auto"/>
          <w:sz w:val="32"/>
          <w:szCs w:val="32"/>
          <w:highlight w:val="none"/>
        </w:rPr>
      </w:pPr>
    </w:p>
    <w:p w14:paraId="4837BCDC">
      <w:pPr>
        <w:spacing w:line="360" w:lineRule="auto"/>
        <w:jc w:val="center"/>
        <w:rPr>
          <w:rFonts w:cs="仿宋_GB2312" w:asciiTheme="minorEastAsia" w:hAnsiTheme="minorEastAsia" w:eastAsiaTheme="minorEastAsia"/>
          <w:b/>
          <w:color w:val="auto"/>
          <w:sz w:val="32"/>
          <w:szCs w:val="32"/>
          <w:highlight w:val="none"/>
        </w:rPr>
      </w:pPr>
    </w:p>
    <w:p w14:paraId="6793BCC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E9F332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DA1E7F4">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B86E9B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4BA4D8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CBEA4BE">
      <w:pPr>
        <w:snapToGrid w:val="0"/>
        <w:spacing w:line="360" w:lineRule="auto"/>
        <w:rPr>
          <w:rFonts w:cs="仿宋_GB2312" w:asciiTheme="minorEastAsia" w:hAnsiTheme="minorEastAsia" w:eastAsiaTheme="minorEastAsia"/>
          <w:color w:val="auto"/>
          <w:kern w:val="0"/>
          <w:sz w:val="24"/>
          <w:highlight w:val="none"/>
          <w:lang w:val="zh-CN"/>
        </w:rPr>
      </w:pPr>
    </w:p>
    <w:p w14:paraId="62A300CD">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start="1"/>
          <w:cols w:space="720" w:num="1"/>
          <w:titlePg/>
          <w:docGrid w:linePitch="312" w:charSpace="0"/>
        </w:sectPr>
      </w:pPr>
    </w:p>
    <w:p w14:paraId="4DE236FA">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B106FC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895C6A2">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C36AA0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4CD0D0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C5A522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5A3333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35447E8">
      <w:pPr>
        <w:snapToGrid w:val="0"/>
        <w:spacing w:line="360" w:lineRule="auto"/>
        <w:rPr>
          <w:rFonts w:cs="仿宋_GB2312" w:asciiTheme="minorEastAsia" w:hAnsiTheme="minorEastAsia" w:eastAsiaTheme="minorEastAsia"/>
          <w:color w:val="auto"/>
          <w:kern w:val="0"/>
          <w:sz w:val="24"/>
          <w:highlight w:val="none"/>
          <w:lang w:val="zh-CN"/>
        </w:rPr>
      </w:pPr>
    </w:p>
    <w:p w14:paraId="19DB70D1">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7960B27">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458C984C">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46E3D62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536CA8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11CA83F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C8F979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72415B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783D0BA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301D30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3A12D0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3B45700">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0AB07CD">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34FC9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7AF38E6B">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30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3B3973D">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6977930">
            <w:pPr>
              <w:pStyle w:val="620"/>
              <w:spacing w:line="360" w:lineRule="auto"/>
              <w:rPr>
                <w:rFonts w:asciiTheme="minorEastAsia" w:hAnsiTheme="minorEastAsia" w:eastAsiaTheme="minorEastAsia"/>
                <w:bCs/>
                <w:color w:val="auto"/>
                <w:sz w:val="24"/>
                <w:highlight w:val="none"/>
              </w:rPr>
            </w:pPr>
          </w:p>
        </w:tc>
      </w:tr>
    </w:tbl>
    <w:p w14:paraId="22AEE294">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092EE7C5">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1E1E65D3">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E4A287D">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513A88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995D758">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27E8097">
      <w:pPr>
        <w:keepNext w:val="0"/>
        <w:keepLines w:val="0"/>
        <w:pageBreakBefore w:val="0"/>
        <w:widowControl/>
        <w:kinsoku/>
        <w:wordWrap/>
        <w:overflowPunct/>
        <w:topLinePunct w:val="0"/>
        <w:autoSpaceDE/>
        <w:autoSpaceDN/>
        <w:bidi w:val="0"/>
        <w:adjustRightInd w:val="0"/>
        <w:spacing w:line="288" w:lineRule="auto"/>
        <w:ind w:firstLine="120" w:firstLineChars="5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C59FB0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B1889B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701263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2A7B50C">
      <w:pPr>
        <w:keepNext w:val="0"/>
        <w:keepLines w:val="0"/>
        <w:pageBreakBefore w:val="0"/>
        <w:tabs>
          <w:tab w:val="left" w:pos="432"/>
        </w:tabs>
        <w:kinsoku/>
        <w:wordWrap/>
        <w:overflowPunct/>
        <w:topLinePunct w:val="0"/>
        <w:autoSpaceDE/>
        <w:autoSpaceDN/>
        <w:bidi w:val="0"/>
        <w:adjustRightInd w:val="0"/>
        <w:spacing w:line="288" w:lineRule="auto"/>
        <w:ind w:left="664" w:leftChars="316" w:firstLine="228" w:firstLineChars="95"/>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14:paraId="4952ABE8">
      <w:pPr>
        <w:keepNext w:val="0"/>
        <w:keepLines w:val="0"/>
        <w:pageBreakBefore w:val="0"/>
        <w:kinsoku/>
        <w:wordWrap/>
        <w:overflowPunct/>
        <w:topLinePunct w:val="0"/>
        <w:autoSpaceDE/>
        <w:autoSpaceDN/>
        <w:bidi w:val="0"/>
        <w:adjustRightInd w:val="0"/>
        <w:spacing w:line="288" w:lineRule="auto"/>
        <w:ind w:firstLine="305"/>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5133D9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D9808A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89A718E">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5651545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D00030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5F78C2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155CF5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06C9FB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11337111">
      <w:pPr>
        <w:keepNext w:val="0"/>
        <w:keepLines w:val="0"/>
        <w:pageBreakBefore w:val="0"/>
        <w:kinsoku/>
        <w:wordWrap/>
        <w:overflowPunct/>
        <w:topLinePunct w:val="0"/>
        <w:autoSpaceDE/>
        <w:autoSpaceDN/>
        <w:bidi w:val="0"/>
        <w:adjustRightInd w:val="0"/>
        <w:snapToGrid w:val="0"/>
        <w:spacing w:line="288"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323918">
      <w:pPr>
        <w:keepNext w:val="0"/>
        <w:keepLines w:val="0"/>
        <w:pageBreakBefore w:val="0"/>
        <w:kinsoku/>
        <w:wordWrap/>
        <w:overflowPunct/>
        <w:topLinePunct w:val="0"/>
        <w:autoSpaceDE/>
        <w:autoSpaceDN/>
        <w:bidi w:val="0"/>
        <w:adjustRightInd w:val="0"/>
        <w:snapToGrid w:val="0"/>
        <w:spacing w:line="288"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4A45FD1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FBABC7C">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728EACE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1C376E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17B61B76">
      <w:pPr>
        <w:keepNext w:val="0"/>
        <w:keepLines w:val="0"/>
        <w:pageBreakBefore w:val="0"/>
        <w:kinsoku/>
        <w:wordWrap/>
        <w:overflowPunct/>
        <w:topLinePunct w:val="0"/>
        <w:autoSpaceDE/>
        <w:autoSpaceDN/>
        <w:bidi w:val="0"/>
        <w:adjustRightInd w:val="0"/>
        <w:snapToGrid w:val="0"/>
        <w:spacing w:line="288" w:lineRule="auto"/>
        <w:ind w:left="5758" w:leftChars="342" w:hanging="5040" w:hanging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628B65EF">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5358286">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6A667F4">
      <w:pPr>
        <w:keepNext w:val="0"/>
        <w:keepLines w:val="0"/>
        <w:pageBreakBefore w:val="0"/>
        <w:kinsoku/>
        <w:wordWrap/>
        <w:overflowPunct/>
        <w:topLinePunct w:val="0"/>
        <w:autoSpaceDE/>
        <w:autoSpaceDN/>
        <w:bidi w:val="0"/>
        <w:adjustRightInd w:val="0"/>
        <w:spacing w:line="288" w:lineRule="auto"/>
        <w:jc w:val="center"/>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251374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89CBF5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0CB8D4C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2BA658C">
      <w:pPr>
        <w:spacing w:line="360" w:lineRule="auto"/>
        <w:jc w:val="center"/>
        <w:rPr>
          <w:rFonts w:cs="仿宋_GB2312" w:asciiTheme="minorEastAsia" w:hAnsiTheme="minorEastAsia" w:eastAsiaTheme="minorEastAsia"/>
          <w:b/>
          <w:color w:val="auto"/>
          <w:sz w:val="30"/>
          <w:szCs w:val="30"/>
          <w:highlight w:val="none"/>
        </w:rPr>
      </w:pPr>
    </w:p>
    <w:p w14:paraId="7A40C374">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687D625">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68544AA">
      <w:pPr>
        <w:spacing w:line="360" w:lineRule="auto"/>
        <w:jc w:val="center"/>
        <w:rPr>
          <w:rFonts w:cs="仿宋_GB2312" w:asciiTheme="minorEastAsia" w:hAnsiTheme="minorEastAsia" w:eastAsiaTheme="minorEastAsia"/>
          <w:b/>
          <w:color w:val="auto"/>
          <w:kern w:val="0"/>
          <w:sz w:val="32"/>
          <w:szCs w:val="32"/>
          <w:highlight w:val="none"/>
        </w:rPr>
      </w:pPr>
    </w:p>
    <w:p w14:paraId="6AA7E868">
      <w:pPr>
        <w:spacing w:line="360" w:lineRule="auto"/>
        <w:jc w:val="center"/>
        <w:rPr>
          <w:rFonts w:cs="仿宋_GB2312" w:asciiTheme="minorEastAsia" w:hAnsiTheme="minorEastAsia" w:eastAsiaTheme="minorEastAsia"/>
          <w:b/>
          <w:bCs/>
          <w:color w:val="auto"/>
          <w:sz w:val="32"/>
          <w:szCs w:val="32"/>
          <w:highlight w:val="none"/>
        </w:rPr>
      </w:pPr>
    </w:p>
    <w:p w14:paraId="3AE4B3F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六、针对本项目《第四部分</w:t>
      </w:r>
      <w:r>
        <w:rPr>
          <w:rFonts w:hint="eastAsia" w:cs="仿宋_GB2312" w:asciiTheme="minorEastAsia" w:hAnsiTheme="minorEastAsia" w:eastAsiaTheme="minorEastAsia"/>
          <w:b/>
          <w:bCs/>
          <w:color w:val="auto"/>
          <w:sz w:val="32"/>
          <w:szCs w:val="32"/>
          <w:highlight w:val="none"/>
          <w:lang w:val="en-US" w:eastAsia="zh-CN"/>
        </w:rPr>
        <w:t xml:space="preserve">  </w:t>
      </w:r>
      <w:r>
        <w:rPr>
          <w:rFonts w:hint="eastAsia" w:cs="仿宋_GB2312" w:asciiTheme="minorEastAsia" w:hAnsiTheme="minorEastAsia" w:eastAsiaTheme="minorEastAsia"/>
          <w:b/>
          <w:bCs/>
          <w:color w:val="auto"/>
          <w:sz w:val="32"/>
          <w:szCs w:val="32"/>
          <w:highlight w:val="none"/>
        </w:rPr>
        <w:t>采购需求》和“第五部分  评审方法及评审标准  评审方法前附表”中的条款拟定完整方案，格式自拟；</w:t>
      </w:r>
    </w:p>
    <w:p w14:paraId="347FB2B0">
      <w:pPr>
        <w:spacing w:line="360" w:lineRule="auto"/>
        <w:jc w:val="center"/>
        <w:rPr>
          <w:rFonts w:cs="仿宋_GB2312" w:asciiTheme="minorEastAsia" w:hAnsiTheme="minorEastAsia" w:eastAsiaTheme="minorEastAsia"/>
          <w:b/>
          <w:bCs/>
          <w:color w:val="auto"/>
          <w:sz w:val="32"/>
          <w:szCs w:val="32"/>
          <w:highlight w:val="none"/>
        </w:rPr>
      </w:pPr>
    </w:p>
    <w:p w14:paraId="317B1472">
      <w:pPr>
        <w:spacing w:line="360" w:lineRule="auto"/>
        <w:jc w:val="center"/>
        <w:rPr>
          <w:rFonts w:cs="仿宋_GB2312" w:asciiTheme="minorEastAsia" w:hAnsiTheme="minorEastAsia" w:eastAsiaTheme="minorEastAsia"/>
          <w:b/>
          <w:bCs/>
          <w:color w:val="auto"/>
          <w:sz w:val="32"/>
          <w:szCs w:val="32"/>
          <w:highlight w:val="none"/>
        </w:rPr>
      </w:pPr>
    </w:p>
    <w:p w14:paraId="4E90CF2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0BAF090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C80945C">
      <w:pPr>
        <w:spacing w:line="360" w:lineRule="auto"/>
        <w:rPr>
          <w:rFonts w:cs="仿宋_GB2312" w:asciiTheme="minorEastAsia" w:hAnsiTheme="minorEastAsia" w:eastAsiaTheme="minorEastAsia"/>
          <w:color w:val="auto"/>
          <w:sz w:val="24"/>
          <w:highlight w:val="none"/>
        </w:rPr>
      </w:pPr>
    </w:p>
    <w:p w14:paraId="31E3CA2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0643E6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A7BBE11">
      <w:pPr>
        <w:spacing w:line="360" w:lineRule="auto"/>
        <w:jc w:val="center"/>
        <w:rPr>
          <w:rFonts w:cs="仿宋_GB2312" w:asciiTheme="minorEastAsia" w:hAnsiTheme="minorEastAsia" w:eastAsiaTheme="minorEastAsia"/>
          <w:b/>
          <w:bCs/>
          <w:color w:val="auto"/>
          <w:sz w:val="32"/>
          <w:szCs w:val="32"/>
          <w:highlight w:val="none"/>
        </w:rPr>
      </w:pPr>
    </w:p>
    <w:p w14:paraId="1348C17F">
      <w:pPr>
        <w:spacing w:line="360" w:lineRule="auto"/>
        <w:jc w:val="center"/>
        <w:rPr>
          <w:rFonts w:cs="仿宋_GB2312" w:asciiTheme="minorEastAsia" w:hAnsiTheme="minorEastAsia" w:eastAsiaTheme="minorEastAsia"/>
          <w:b/>
          <w:bCs/>
          <w:color w:val="auto"/>
          <w:sz w:val="32"/>
          <w:szCs w:val="32"/>
          <w:highlight w:val="none"/>
        </w:rPr>
      </w:pPr>
    </w:p>
    <w:p w14:paraId="01B6B39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DD092E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13DB4AB">
      <w:pPr>
        <w:spacing w:line="360" w:lineRule="auto"/>
        <w:jc w:val="center"/>
        <w:rPr>
          <w:rFonts w:cs="仿宋_GB2312" w:asciiTheme="minorEastAsia" w:hAnsiTheme="minorEastAsia" w:eastAsiaTheme="minorEastAsia"/>
          <w:color w:val="auto"/>
          <w:sz w:val="24"/>
          <w:highlight w:val="none"/>
        </w:rPr>
      </w:pPr>
    </w:p>
    <w:p w14:paraId="5BD787D0">
      <w:pPr>
        <w:spacing w:line="360" w:lineRule="auto"/>
        <w:rPr>
          <w:rFonts w:cs="仿宋_GB2312" w:asciiTheme="minorEastAsia" w:hAnsiTheme="minorEastAsia" w:eastAsiaTheme="minorEastAsia"/>
          <w:color w:val="auto"/>
          <w:sz w:val="24"/>
          <w:highlight w:val="none"/>
        </w:rPr>
      </w:pPr>
    </w:p>
    <w:p w14:paraId="1034181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0AFCA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C7E6125">
      <w:pPr>
        <w:spacing w:line="360" w:lineRule="auto"/>
        <w:jc w:val="center"/>
        <w:rPr>
          <w:rFonts w:cs="仿宋_GB2312" w:asciiTheme="minorEastAsia" w:hAnsiTheme="minorEastAsia" w:eastAsiaTheme="minorEastAsia"/>
          <w:b/>
          <w:bCs/>
          <w:color w:val="auto"/>
          <w:sz w:val="32"/>
          <w:szCs w:val="32"/>
          <w:highlight w:val="none"/>
        </w:rPr>
      </w:pPr>
    </w:p>
    <w:p w14:paraId="44A000D0">
      <w:pPr>
        <w:spacing w:line="360" w:lineRule="auto"/>
        <w:jc w:val="center"/>
        <w:rPr>
          <w:rFonts w:cs="仿宋_GB2312" w:asciiTheme="minorEastAsia" w:hAnsiTheme="minorEastAsia" w:eastAsiaTheme="minorEastAsia"/>
          <w:color w:val="auto"/>
          <w:kern w:val="0"/>
          <w:sz w:val="24"/>
          <w:highlight w:val="none"/>
        </w:rPr>
      </w:pPr>
    </w:p>
    <w:p w14:paraId="09F453D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6D9E78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F651A75">
      <w:pPr>
        <w:spacing w:line="360" w:lineRule="auto"/>
        <w:rPr>
          <w:rFonts w:cs="仿宋_GB2312" w:asciiTheme="minorEastAsia" w:hAnsiTheme="minorEastAsia" w:eastAsiaTheme="minorEastAsia"/>
          <w:color w:val="auto"/>
          <w:sz w:val="24"/>
          <w:highlight w:val="none"/>
        </w:rPr>
      </w:pPr>
    </w:p>
    <w:p w14:paraId="7ED54DB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785EA58">
      <w:pPr>
        <w:spacing w:line="360" w:lineRule="auto"/>
        <w:jc w:val="left"/>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9404A2F">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40C813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D436C71">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4D0B44F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F9A089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56AF81B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2286D9C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4CFE76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58C071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3F3E4C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3A8297D">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8580FA0">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AF2164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D41941A">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79AB48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119E78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CE0E2D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64564F1">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10C344CD">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A0C1146">
      <w:pPr>
        <w:spacing w:line="360" w:lineRule="auto"/>
        <w:jc w:val="center"/>
        <w:rPr>
          <w:rFonts w:cs="仿宋_GB2312" w:asciiTheme="minorEastAsia" w:hAnsiTheme="minorEastAsia" w:eastAsiaTheme="minorEastAsia"/>
          <w:b/>
          <w:color w:val="auto"/>
          <w:sz w:val="36"/>
          <w:szCs w:val="36"/>
          <w:highlight w:val="none"/>
        </w:rPr>
      </w:pPr>
    </w:p>
    <w:p w14:paraId="04640FCE">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447EF1E">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十一、报价一览表（初次报价）</w:t>
      </w:r>
    </w:p>
    <w:tbl>
      <w:tblPr>
        <w:tblStyle w:val="60"/>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3ABF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14:paraId="52DCEE67">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449" w:type="dxa"/>
            <w:vAlign w:val="center"/>
          </w:tcPr>
          <w:p w14:paraId="4FD675FA">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1718" w:type="dxa"/>
            <w:vAlign w:val="center"/>
          </w:tcPr>
          <w:p w14:paraId="698C5EC7">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3382" w:type="dxa"/>
            <w:vAlign w:val="center"/>
          </w:tcPr>
          <w:p w14:paraId="47216152">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3441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14:paraId="09A73AB1">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449" w:type="dxa"/>
            <w:vAlign w:val="center"/>
          </w:tcPr>
          <w:p w14:paraId="7010CA0B">
            <w:pPr>
              <w:snapToGrid w:val="0"/>
              <w:spacing w:before="50" w:after="50" w:line="360" w:lineRule="auto"/>
              <w:ind w:left="420"/>
              <w:jc w:val="center"/>
              <w:textAlignment w:val="baseline"/>
              <w:rPr>
                <w:rFonts w:ascii="宋体" w:hAnsi="宋体" w:cs="宋体"/>
                <w:color w:val="auto"/>
                <w:kern w:val="0"/>
                <w:sz w:val="24"/>
                <w:highlight w:val="none"/>
              </w:rPr>
            </w:pPr>
          </w:p>
        </w:tc>
        <w:tc>
          <w:tcPr>
            <w:tcW w:w="1718" w:type="dxa"/>
            <w:vAlign w:val="center"/>
          </w:tcPr>
          <w:p w14:paraId="7C814117">
            <w:pPr>
              <w:snapToGrid w:val="0"/>
              <w:spacing w:before="50" w:after="50" w:line="360" w:lineRule="auto"/>
              <w:ind w:left="420"/>
              <w:jc w:val="center"/>
              <w:textAlignment w:val="baseline"/>
              <w:rPr>
                <w:rFonts w:ascii="宋体" w:hAnsi="宋体" w:cs="宋体"/>
                <w:color w:val="auto"/>
                <w:kern w:val="0"/>
                <w:sz w:val="24"/>
                <w:highlight w:val="none"/>
              </w:rPr>
            </w:pPr>
          </w:p>
        </w:tc>
        <w:tc>
          <w:tcPr>
            <w:tcW w:w="3382" w:type="dxa"/>
            <w:vAlign w:val="center"/>
          </w:tcPr>
          <w:p w14:paraId="5567228B">
            <w:pPr>
              <w:snapToGrid w:val="0"/>
              <w:spacing w:before="50" w:after="50" w:line="360" w:lineRule="auto"/>
              <w:ind w:left="420"/>
              <w:jc w:val="center"/>
              <w:textAlignment w:val="baseline"/>
              <w:rPr>
                <w:rFonts w:ascii="宋体" w:hAnsi="宋体" w:cs="宋体"/>
                <w:color w:val="auto"/>
                <w:kern w:val="0"/>
                <w:sz w:val="24"/>
                <w:highlight w:val="none"/>
              </w:rPr>
            </w:pPr>
          </w:p>
        </w:tc>
      </w:tr>
      <w:tr w14:paraId="6E59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161" w:type="dxa"/>
            <w:gridSpan w:val="2"/>
            <w:vAlign w:val="center"/>
          </w:tcPr>
          <w:p w14:paraId="4FADA84C">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年度</w:t>
            </w:r>
            <w:r>
              <w:rPr>
                <w:rFonts w:hint="eastAsia" w:ascii="宋体" w:hAnsi="宋体" w:cs="宋体"/>
                <w:color w:val="auto"/>
                <w:kern w:val="0"/>
                <w:sz w:val="24"/>
                <w:highlight w:val="none"/>
              </w:rPr>
              <w:t>投标</w:t>
            </w:r>
            <w:r>
              <w:rPr>
                <w:rFonts w:hint="eastAsia" w:ascii="宋体" w:hAnsi="宋体" w:cs="宋体"/>
                <w:color w:val="auto"/>
                <w:kern w:val="0"/>
                <w:sz w:val="24"/>
                <w:highlight w:val="none"/>
                <w:lang w:val="en-US" w:eastAsia="zh-CN"/>
              </w:rPr>
              <w:t>价（元）</w:t>
            </w:r>
          </w:p>
        </w:tc>
        <w:tc>
          <w:tcPr>
            <w:tcW w:w="5100" w:type="dxa"/>
            <w:gridSpan w:val="2"/>
            <w:vAlign w:val="center"/>
          </w:tcPr>
          <w:p w14:paraId="218C603E">
            <w:pPr>
              <w:snapToGrid w:val="0"/>
              <w:spacing w:before="50" w:after="50" w:line="360" w:lineRule="auto"/>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小写：</w:t>
            </w:r>
          </w:p>
          <w:p w14:paraId="215F93A2">
            <w:pPr>
              <w:snapToGrid w:val="0"/>
              <w:spacing w:before="50" w:after="50" w:line="360" w:lineRule="auto"/>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大写：</w:t>
            </w:r>
          </w:p>
        </w:tc>
      </w:tr>
      <w:tr w14:paraId="7796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161" w:type="dxa"/>
            <w:gridSpan w:val="2"/>
            <w:vAlign w:val="center"/>
          </w:tcPr>
          <w:p w14:paraId="58C50016">
            <w:pPr>
              <w:snapToGrid w:val="0"/>
              <w:spacing w:before="50" w:after="50"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二年</w:t>
            </w:r>
            <w:r>
              <w:rPr>
                <w:rFonts w:hint="eastAsia" w:ascii="宋体" w:hAnsi="宋体" w:cs="宋体"/>
                <w:color w:val="auto"/>
                <w:kern w:val="0"/>
                <w:sz w:val="24"/>
                <w:highlight w:val="none"/>
              </w:rPr>
              <w:t>投标</w:t>
            </w:r>
            <w:r>
              <w:rPr>
                <w:rFonts w:hint="eastAsia" w:ascii="宋体" w:hAnsi="宋体" w:cs="宋体"/>
                <w:color w:val="auto"/>
                <w:kern w:val="0"/>
                <w:sz w:val="24"/>
                <w:highlight w:val="none"/>
                <w:lang w:val="en-US" w:eastAsia="zh-CN"/>
              </w:rPr>
              <w:t>总价（元）</w:t>
            </w:r>
          </w:p>
        </w:tc>
        <w:tc>
          <w:tcPr>
            <w:tcW w:w="5100" w:type="dxa"/>
            <w:gridSpan w:val="2"/>
            <w:vAlign w:val="center"/>
          </w:tcPr>
          <w:p w14:paraId="24625F6A">
            <w:pPr>
              <w:snapToGrid w:val="0"/>
              <w:spacing w:before="50" w:after="50" w:line="360" w:lineRule="auto"/>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小写：</w:t>
            </w:r>
          </w:p>
          <w:p w14:paraId="1C7CA06C">
            <w:pPr>
              <w:snapToGrid w:val="0"/>
              <w:spacing w:before="50" w:after="50" w:line="360" w:lineRule="auto"/>
              <w:jc w:val="both"/>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大写：</w:t>
            </w:r>
          </w:p>
        </w:tc>
      </w:tr>
      <w:tr w14:paraId="3981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14:paraId="1D8380B1">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7549" w:type="dxa"/>
            <w:gridSpan w:val="3"/>
            <w:vAlign w:val="center"/>
          </w:tcPr>
          <w:p w14:paraId="1CCBE479">
            <w:pPr>
              <w:snapToGrid w:val="0"/>
              <w:spacing w:before="50" w:after="50" w:line="360" w:lineRule="auto"/>
              <w:ind w:left="420"/>
              <w:jc w:val="both"/>
              <w:textAlignment w:val="baseline"/>
              <w:rPr>
                <w:rFonts w:ascii="宋体" w:hAnsi="宋体" w:cs="宋体"/>
                <w:color w:val="auto"/>
                <w:kern w:val="0"/>
                <w:sz w:val="24"/>
                <w:highlight w:val="none"/>
              </w:rPr>
            </w:pPr>
          </w:p>
        </w:tc>
      </w:tr>
    </w:tbl>
    <w:p w14:paraId="22F939E7">
      <w:pPr>
        <w:snapToGrid w:val="0"/>
        <w:spacing w:before="50" w:after="50" w:line="360" w:lineRule="auto"/>
        <w:ind w:left="420" w:left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92B1FB3">
      <w:pPr>
        <w:snapToGrid w:val="0"/>
        <w:spacing w:before="50" w:after="50" w:line="360" w:lineRule="auto"/>
        <w:ind w:left="420"/>
        <w:jc w:val="left"/>
        <w:textAlignment w:val="baseline"/>
        <w:rPr>
          <w:rFonts w:ascii="宋体" w:hAnsi="宋体" w:cs="宋体"/>
          <w:color w:val="auto"/>
          <w:kern w:val="0"/>
          <w:sz w:val="24"/>
          <w:highlight w:val="none"/>
        </w:rPr>
      </w:pPr>
    </w:p>
    <w:p w14:paraId="740E701E">
      <w:pPr>
        <w:snapToGrid w:val="0"/>
        <w:spacing w:before="50" w:after="50" w:line="360" w:lineRule="auto"/>
        <w:ind w:left="420" w:right="-817" w:rightChars="-389"/>
        <w:textAlignment w:val="baseline"/>
        <w:rPr>
          <w:rFonts w:ascii="宋体" w:hAnsi="宋体" w:cs="宋体"/>
          <w:color w:val="auto"/>
          <w:kern w:val="0"/>
          <w:sz w:val="24"/>
          <w:highlight w:val="none"/>
        </w:rPr>
      </w:pPr>
    </w:p>
    <w:p w14:paraId="4AB03D42">
      <w:pPr>
        <w:snapToGrid w:val="0"/>
        <w:spacing w:before="50" w:after="50" w:line="360" w:lineRule="auto"/>
        <w:ind w:left="420" w:right="-817" w:rightChars="-389"/>
        <w:textAlignment w:val="baseline"/>
        <w:rPr>
          <w:rFonts w:ascii="宋体" w:hAnsi="宋体" w:cs="宋体"/>
          <w:color w:val="auto"/>
          <w:kern w:val="0"/>
          <w:sz w:val="24"/>
          <w:highlight w:val="none"/>
        </w:rPr>
      </w:pPr>
    </w:p>
    <w:p w14:paraId="406FF31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0D070F1C">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395227C">
      <w:pPr>
        <w:widowControl/>
        <w:adjustRightInd/>
        <w:jc w:val="left"/>
        <w:rPr>
          <w:rFonts w:cs="仿宋_GB2312" w:asciiTheme="minorEastAsia" w:hAnsiTheme="minorEastAsia" w:eastAsiaTheme="minorEastAsia"/>
          <w:b/>
          <w:color w:val="auto"/>
          <w:sz w:val="36"/>
          <w:szCs w:val="36"/>
          <w:highlight w:val="none"/>
        </w:rPr>
      </w:pPr>
    </w:p>
    <w:p w14:paraId="09B62A3A">
      <w:pPr>
        <w:widowControl/>
        <w:adjustRightInd/>
        <w:jc w:val="left"/>
        <w:rPr>
          <w:rFonts w:cs="仿宋_GB2312" w:asciiTheme="minorEastAsia" w:hAnsiTheme="minorEastAsia" w:eastAsiaTheme="minorEastAsia"/>
          <w:b/>
          <w:color w:val="auto"/>
          <w:sz w:val="36"/>
          <w:szCs w:val="36"/>
          <w:highlight w:val="none"/>
        </w:rPr>
      </w:pPr>
    </w:p>
    <w:p w14:paraId="39635868">
      <w:pPr>
        <w:widowControl/>
        <w:adjustRightInd/>
        <w:jc w:val="left"/>
        <w:rPr>
          <w:rFonts w:cs="仿宋_GB2312" w:asciiTheme="minorEastAsia" w:hAnsiTheme="minorEastAsia" w:eastAsiaTheme="minorEastAsia"/>
          <w:b/>
          <w:color w:val="auto"/>
          <w:sz w:val="36"/>
          <w:szCs w:val="36"/>
          <w:highlight w:val="none"/>
        </w:rPr>
      </w:pPr>
    </w:p>
    <w:p w14:paraId="04A60AE4">
      <w:pPr>
        <w:widowControl/>
        <w:adjustRightInd/>
        <w:jc w:val="left"/>
        <w:rPr>
          <w:rFonts w:cs="仿宋_GB2312" w:asciiTheme="minorEastAsia" w:hAnsiTheme="minorEastAsia" w:eastAsiaTheme="minorEastAsia"/>
          <w:b/>
          <w:color w:val="auto"/>
          <w:sz w:val="36"/>
          <w:szCs w:val="36"/>
          <w:highlight w:val="none"/>
        </w:rPr>
      </w:pPr>
    </w:p>
    <w:p w14:paraId="372A8380">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603B028">
      <w:pPr>
        <w:widowControl/>
        <w:adjustRightInd/>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0"/>
          <w:szCs w:val="30"/>
          <w:highlight w:val="none"/>
        </w:rPr>
        <w:t>十二、</w:t>
      </w:r>
      <w:r>
        <w:rPr>
          <w:rFonts w:hint="eastAsia" w:asciiTheme="minorEastAsia" w:hAnsiTheme="minorEastAsia" w:eastAsiaTheme="minorEastAsia"/>
          <w:b/>
          <w:color w:val="auto"/>
          <w:sz w:val="32"/>
          <w:szCs w:val="32"/>
          <w:highlight w:val="none"/>
        </w:rPr>
        <w:t>中小企业声明函</w:t>
      </w:r>
      <w:bookmarkStart w:id="193" w:name="_Toc465665161"/>
      <w:r>
        <w:rPr>
          <w:rFonts w:hint="eastAsia" w:asciiTheme="minorEastAsia" w:hAnsiTheme="minorEastAsia" w:eastAsiaTheme="minorEastAsia"/>
          <w:b/>
          <w:color w:val="auto"/>
          <w:sz w:val="32"/>
          <w:szCs w:val="32"/>
          <w:highlight w:val="none"/>
        </w:rPr>
        <w:t>（如果有）</w:t>
      </w:r>
    </w:p>
    <w:p w14:paraId="42C627AE">
      <w:pPr>
        <w:widowControl/>
        <w:spacing w:line="360" w:lineRule="auto"/>
        <w:ind w:firstLine="120" w:firstLineChars="50"/>
        <w:jc w:val="left"/>
        <w:rPr>
          <w:rFonts w:cs="宋体" w:asciiTheme="minorEastAsia" w:hAnsiTheme="minorEastAsia" w:eastAsiaTheme="minorEastAsia"/>
          <w:b/>
          <w:color w:val="auto"/>
          <w:sz w:val="24"/>
          <w:highlight w:val="none"/>
        </w:rPr>
      </w:pPr>
    </w:p>
    <w:p w14:paraId="41889C9B">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B05BDA5">
      <w:pPr>
        <w:widowControl/>
        <w:adjustRightInd/>
        <w:jc w:val="center"/>
        <w:rPr>
          <w:rFonts w:cs="仿宋_GB2312" w:asciiTheme="minorEastAsia" w:hAnsiTheme="minorEastAsia" w:eastAsiaTheme="minorEastAsia"/>
          <w:color w:val="auto"/>
          <w:sz w:val="24"/>
          <w:highlight w:val="none"/>
        </w:rPr>
      </w:pPr>
    </w:p>
    <w:p w14:paraId="255D3084">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bookmarkEnd w:id="193"/>
    <w:p w14:paraId="35B75ED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94762F7">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74861B6">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2B1408F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199A70C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3C6A79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AD1662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1D36ED1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1F3F0F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7D496F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D1F096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1054F5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B5C0A2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5826E7E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1FCCB11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B0C90B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E3621E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5C1DF8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5B520C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8444D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9C166E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7161E7B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29EAAF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8DAA93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4461D83D">
      <w:pPr>
        <w:spacing w:line="360" w:lineRule="auto"/>
        <w:rPr>
          <w:rFonts w:cs="仿宋_GB2312" w:asciiTheme="minorEastAsia" w:hAnsiTheme="minorEastAsia" w:eastAsiaTheme="minorEastAsia"/>
          <w:color w:val="auto"/>
          <w:sz w:val="24"/>
          <w:highlight w:val="none"/>
        </w:rPr>
      </w:pPr>
    </w:p>
    <w:p w14:paraId="7DE8DE2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DF51C9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C4A2AE5">
      <w:pPr>
        <w:spacing w:line="360" w:lineRule="auto"/>
        <w:rPr>
          <w:rFonts w:hint="eastAsia" w:cs="仿宋_GB2312" w:asciiTheme="minorEastAsia" w:hAnsiTheme="minorEastAsia" w:eastAsiaTheme="minorEastAsia"/>
          <w:b/>
          <w:color w:val="auto"/>
          <w:sz w:val="24"/>
          <w:highlight w:val="none"/>
        </w:rPr>
      </w:pPr>
    </w:p>
    <w:p w14:paraId="71938738">
      <w:pPr>
        <w:spacing w:line="360" w:lineRule="auto"/>
        <w:rPr>
          <w:rFonts w:hint="eastAsia" w:cs="仿宋_GB2312" w:asciiTheme="minorEastAsia" w:hAnsiTheme="minorEastAsia" w:eastAsiaTheme="minorEastAsia"/>
          <w:b/>
          <w:color w:val="auto"/>
          <w:sz w:val="24"/>
          <w:highlight w:val="none"/>
        </w:rPr>
      </w:pPr>
    </w:p>
    <w:p w14:paraId="161CBDA8">
      <w:pPr>
        <w:spacing w:line="360" w:lineRule="auto"/>
        <w:rPr>
          <w:rFonts w:hint="eastAsia" w:cs="仿宋_GB2312" w:asciiTheme="minorEastAsia" w:hAnsiTheme="minorEastAsia" w:eastAsiaTheme="minorEastAsia"/>
          <w:b/>
          <w:color w:val="auto"/>
          <w:sz w:val="24"/>
          <w:highlight w:val="none"/>
        </w:rPr>
      </w:pPr>
    </w:p>
    <w:p w14:paraId="2192AAE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71A0F90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530B28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42B22A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FD7BFC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E5A8D8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CDF997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402E4F">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2CC245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D2CF81E">
      <w:pPr>
        <w:spacing w:line="360" w:lineRule="auto"/>
        <w:jc w:val="center"/>
        <w:rPr>
          <w:rFonts w:cs="仿宋_GB2312" w:asciiTheme="minorEastAsia" w:hAnsiTheme="minorEastAsia" w:eastAsiaTheme="minorEastAsia"/>
          <w:b/>
          <w:color w:val="auto"/>
          <w:sz w:val="24"/>
          <w:highlight w:val="none"/>
        </w:rPr>
      </w:pPr>
    </w:p>
    <w:p w14:paraId="1566388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FEEEE7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85CE88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6259667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482AA51">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540A91B">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942C62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C01281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26AA46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8E3437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B4CF4A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BCD23B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8E9192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E114C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15C9B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96D724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E289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EC30CA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8F9F61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EEE8E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F0FE47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640F610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76F69C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0129B7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11841D08">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247B556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62457C5">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就质疑事项作出了答复/没有在法定期限内作出答复。</w:t>
      </w:r>
    </w:p>
    <w:p w14:paraId="0A8C08A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24DBA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51AEBEC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37D04D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1E5053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5DCD48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32A7C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179CD7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2A6F27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3243814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F5B86F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E6AAF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1C0F6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6349A33">
      <w:pPr>
        <w:spacing w:line="360" w:lineRule="auto"/>
        <w:rPr>
          <w:rFonts w:cs="仿宋_GB2312" w:asciiTheme="minorEastAsia" w:hAnsiTheme="minorEastAsia" w:eastAsiaTheme="minorEastAsia"/>
          <w:b/>
          <w:color w:val="auto"/>
          <w:sz w:val="24"/>
          <w:highlight w:val="none"/>
        </w:rPr>
      </w:pPr>
    </w:p>
    <w:p w14:paraId="2004EDD9">
      <w:pPr>
        <w:spacing w:line="360" w:lineRule="auto"/>
        <w:rPr>
          <w:rFonts w:cs="仿宋_GB2312" w:asciiTheme="minorEastAsia" w:hAnsiTheme="minorEastAsia" w:eastAsiaTheme="minorEastAsia"/>
          <w:b/>
          <w:color w:val="auto"/>
          <w:sz w:val="24"/>
          <w:highlight w:val="none"/>
        </w:rPr>
      </w:pPr>
    </w:p>
    <w:p w14:paraId="502964F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2671DECE">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2E16C42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82411D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B22AFB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47A09B2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326C72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8D1F2E6">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E67C6A4">
      <w:pPr>
        <w:rPr>
          <w:rFonts w:cs="仿宋_GB2312" w:asciiTheme="minorEastAsia" w:hAnsiTheme="minorEastAsia" w:eastAsiaTheme="minorEastAsia"/>
          <w:b/>
          <w:color w:val="auto"/>
          <w:sz w:val="24"/>
          <w:highlight w:val="none"/>
        </w:rPr>
      </w:pPr>
    </w:p>
    <w:p w14:paraId="543D18B8">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5E6A5EC">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D441981">
      <w:pPr>
        <w:spacing w:line="360" w:lineRule="auto"/>
        <w:rPr>
          <w:rFonts w:asciiTheme="minorEastAsia" w:hAnsiTheme="minorEastAsia" w:eastAsiaTheme="minorEastAsia"/>
          <w:b/>
          <w:color w:val="auto"/>
          <w:spacing w:val="6"/>
          <w:sz w:val="32"/>
          <w:szCs w:val="32"/>
          <w:highlight w:val="none"/>
        </w:rPr>
      </w:pPr>
    </w:p>
    <w:p w14:paraId="4D64F948">
      <w:pPr>
        <w:spacing w:line="360" w:lineRule="auto"/>
        <w:jc w:val="center"/>
        <w:rPr>
          <w:rFonts w:asciiTheme="minorEastAsia" w:hAnsiTheme="minorEastAsia" w:eastAsiaTheme="minorEastAsia"/>
          <w:b/>
          <w:color w:val="auto"/>
          <w:spacing w:val="6"/>
          <w:sz w:val="32"/>
          <w:szCs w:val="32"/>
          <w:highlight w:val="none"/>
        </w:rPr>
      </w:pPr>
      <w:bookmarkStart w:id="194" w:name="_Toc4005"/>
      <w:r>
        <w:rPr>
          <w:rFonts w:hint="eastAsia" w:asciiTheme="minorEastAsia" w:hAnsiTheme="minorEastAsia" w:eastAsiaTheme="minorEastAsia"/>
          <w:b/>
          <w:color w:val="auto"/>
          <w:spacing w:val="6"/>
          <w:sz w:val="32"/>
          <w:szCs w:val="32"/>
          <w:highlight w:val="none"/>
        </w:rPr>
        <w:t>残疾人福利性单位声明函</w:t>
      </w:r>
      <w:bookmarkEnd w:id="194"/>
    </w:p>
    <w:p w14:paraId="4461B8A9">
      <w:pPr>
        <w:spacing w:line="360" w:lineRule="auto"/>
        <w:rPr>
          <w:rFonts w:asciiTheme="minorEastAsia" w:hAnsiTheme="minorEastAsia" w:eastAsiaTheme="minorEastAsia"/>
          <w:b/>
          <w:color w:val="auto"/>
          <w:spacing w:val="6"/>
          <w:sz w:val="30"/>
          <w:szCs w:val="30"/>
          <w:highlight w:val="none"/>
        </w:rPr>
      </w:pPr>
    </w:p>
    <w:p w14:paraId="35675CF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0944E3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3F16949">
      <w:pPr>
        <w:spacing w:line="360" w:lineRule="auto"/>
        <w:ind w:firstLine="480" w:firstLineChars="200"/>
        <w:rPr>
          <w:rFonts w:cs="仿宋_GB2312" w:asciiTheme="minorEastAsia" w:hAnsiTheme="minorEastAsia" w:eastAsiaTheme="minorEastAsia"/>
          <w:color w:val="auto"/>
          <w:sz w:val="24"/>
          <w:highlight w:val="none"/>
        </w:rPr>
      </w:pPr>
    </w:p>
    <w:p w14:paraId="2C3A439B">
      <w:pPr>
        <w:spacing w:line="360" w:lineRule="auto"/>
        <w:ind w:firstLine="480" w:firstLineChars="200"/>
        <w:rPr>
          <w:rFonts w:cs="仿宋_GB2312" w:asciiTheme="minorEastAsia" w:hAnsiTheme="minorEastAsia" w:eastAsiaTheme="minorEastAsia"/>
          <w:color w:val="auto"/>
          <w:sz w:val="24"/>
          <w:highlight w:val="none"/>
        </w:rPr>
      </w:pPr>
    </w:p>
    <w:p w14:paraId="71CE4023">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104B13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7E601B01">
      <w:pPr>
        <w:spacing w:line="360" w:lineRule="auto"/>
        <w:ind w:firstLine="480" w:firstLineChars="200"/>
        <w:rPr>
          <w:rFonts w:cs="仿宋_GB2312" w:asciiTheme="minorEastAsia" w:hAnsiTheme="minorEastAsia" w:eastAsiaTheme="minorEastAsia"/>
          <w:color w:val="auto"/>
          <w:sz w:val="24"/>
          <w:highlight w:val="none"/>
        </w:rPr>
      </w:pPr>
    </w:p>
    <w:p w14:paraId="4453AD7D">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E27A554">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9263542">
      <w:pPr>
        <w:spacing w:line="360" w:lineRule="auto"/>
        <w:jc w:val="left"/>
        <w:rPr>
          <w:rFonts w:cs="仿宋_GB2312" w:asciiTheme="minorEastAsia" w:hAnsiTheme="minorEastAsia" w:eastAsiaTheme="minorEastAsia"/>
          <w:b/>
          <w:color w:val="auto"/>
          <w:sz w:val="24"/>
          <w:highlight w:val="none"/>
        </w:rPr>
      </w:pPr>
    </w:p>
    <w:p w14:paraId="4459729F">
      <w:pPr>
        <w:autoSpaceDE w:val="0"/>
        <w:autoSpaceDN w:val="0"/>
        <w:jc w:val="center"/>
        <w:rPr>
          <w:rFonts w:asciiTheme="minorEastAsia" w:hAnsiTheme="minorEastAsia" w:eastAsiaTheme="minorEastAsia"/>
          <w:b/>
          <w:bCs/>
          <w:color w:val="auto"/>
          <w:sz w:val="32"/>
          <w:szCs w:val="32"/>
          <w:highlight w:val="none"/>
        </w:rPr>
      </w:pPr>
      <w:bookmarkStart w:id="195" w:name="_Toc6811"/>
      <w:r>
        <w:rPr>
          <w:rFonts w:hint="eastAsia" w:asciiTheme="minorEastAsia" w:hAnsiTheme="minorEastAsia" w:eastAsiaTheme="minorEastAsia"/>
          <w:b/>
          <w:bCs/>
          <w:color w:val="auto"/>
          <w:sz w:val="32"/>
          <w:szCs w:val="32"/>
          <w:highlight w:val="none"/>
        </w:rPr>
        <w:t>业务专用章使用说明函</w:t>
      </w:r>
      <w:bookmarkEnd w:id="195"/>
    </w:p>
    <w:p w14:paraId="12B209DA">
      <w:pPr>
        <w:autoSpaceDE w:val="0"/>
        <w:autoSpaceDN w:val="0"/>
        <w:jc w:val="center"/>
        <w:rPr>
          <w:rFonts w:asciiTheme="minorEastAsia" w:hAnsiTheme="minorEastAsia" w:eastAsiaTheme="minorEastAsia"/>
          <w:b/>
          <w:bCs/>
          <w:color w:val="auto"/>
          <w:sz w:val="32"/>
          <w:szCs w:val="32"/>
          <w:highlight w:val="none"/>
        </w:rPr>
      </w:pPr>
    </w:p>
    <w:p w14:paraId="73412293">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05767F0D">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577CB9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24EF427">
      <w:pPr>
        <w:spacing w:line="360" w:lineRule="auto"/>
        <w:ind w:firstLine="494"/>
        <w:rPr>
          <w:rFonts w:cs="宋体" w:asciiTheme="minorEastAsia" w:hAnsiTheme="minorEastAsia" w:eastAsiaTheme="minorEastAsia"/>
          <w:color w:val="auto"/>
          <w:sz w:val="24"/>
          <w:highlight w:val="none"/>
        </w:rPr>
      </w:pPr>
    </w:p>
    <w:p w14:paraId="0D14600D">
      <w:pPr>
        <w:spacing w:line="360" w:lineRule="auto"/>
        <w:ind w:firstLine="494"/>
        <w:rPr>
          <w:rFonts w:cs="宋体" w:asciiTheme="minorEastAsia" w:hAnsiTheme="minorEastAsia" w:eastAsiaTheme="minorEastAsia"/>
          <w:color w:val="auto"/>
          <w:sz w:val="24"/>
          <w:highlight w:val="none"/>
        </w:rPr>
      </w:pPr>
    </w:p>
    <w:p w14:paraId="219342F6">
      <w:pPr>
        <w:spacing w:line="360" w:lineRule="auto"/>
        <w:ind w:firstLine="494"/>
        <w:rPr>
          <w:rFonts w:cs="宋体" w:asciiTheme="minorEastAsia" w:hAnsiTheme="minorEastAsia" w:eastAsiaTheme="minorEastAsia"/>
          <w:color w:val="auto"/>
          <w:sz w:val="24"/>
          <w:highlight w:val="none"/>
        </w:rPr>
      </w:pPr>
    </w:p>
    <w:p w14:paraId="78C0CB1C">
      <w:pPr>
        <w:spacing w:line="360" w:lineRule="auto"/>
        <w:ind w:firstLine="494"/>
        <w:rPr>
          <w:rFonts w:cs="宋体" w:asciiTheme="minorEastAsia" w:hAnsiTheme="minorEastAsia" w:eastAsiaTheme="minorEastAsia"/>
          <w:color w:val="auto"/>
          <w:sz w:val="24"/>
          <w:highlight w:val="none"/>
        </w:rPr>
      </w:pPr>
    </w:p>
    <w:p w14:paraId="7D6371A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2EA0E4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77F371E">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ED6708E">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FD4B302">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44AF99E9">
      <w:pPr>
        <w:snapToGrid w:val="0"/>
        <w:spacing w:line="360" w:lineRule="auto"/>
        <w:jc w:val="center"/>
        <w:rPr>
          <w:rFonts w:cs="仿宋_GB2312" w:asciiTheme="minorEastAsia" w:hAnsiTheme="minorEastAsia" w:eastAsiaTheme="minorEastAsia"/>
          <w:b/>
          <w:color w:val="auto"/>
          <w:sz w:val="24"/>
          <w:highlight w:val="none"/>
        </w:rPr>
      </w:pPr>
    </w:p>
    <w:p w14:paraId="6F79CC94">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091EDB2D">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6D6703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cs="宋体" w:asciiTheme="minorEastAsia" w:hAnsiTheme="minorEastAsia" w:eastAsiaTheme="minorEastAsia"/>
          <w:b/>
          <w:color w:val="auto"/>
          <w:sz w:val="32"/>
          <w:szCs w:val="32"/>
          <w:highlight w:val="none"/>
        </w:rPr>
      </w:pPr>
      <w:bookmarkStart w:id="196" w:name="_Toc22103"/>
      <w:r>
        <w:rPr>
          <w:rFonts w:hint="eastAsia" w:cs="仿宋_GB2312" w:asciiTheme="minorEastAsia" w:hAnsiTheme="minorEastAsia" w:eastAsiaTheme="minorEastAsia"/>
          <w:b/>
          <w:color w:val="auto"/>
          <w:sz w:val="36"/>
          <w:szCs w:val="36"/>
          <w:highlight w:val="none"/>
        </w:rPr>
        <w:t>中小企业声明函（服务）</w:t>
      </w:r>
      <w:bookmarkEnd w:id="196"/>
    </w:p>
    <w:p w14:paraId="30672C9B">
      <w:pPr>
        <w:keepNext w:val="0"/>
        <w:keepLines w:val="0"/>
        <w:pageBreakBefore w:val="0"/>
        <w:widowControl w:val="0"/>
        <w:kinsoku/>
        <w:wordWrap/>
        <w:overflowPunct/>
        <w:topLinePunct w:val="0"/>
        <w:autoSpaceDE/>
        <w:autoSpaceDN/>
        <w:bidi w:val="0"/>
        <w:snapToGrid/>
        <w:spacing w:line="264" w:lineRule="auto"/>
        <w:ind w:firstLine="360" w:firstLineChars="15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D84181">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u w:val="single"/>
          <w:lang w:eastAsia="zh-CN"/>
        </w:rPr>
        <w:t>：2025年-2026年胡陈乡公路绿化养护服务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D2BCD7C">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5D0087B4">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A6DB0DB">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B80E730">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0D9D541">
      <w:pPr>
        <w:keepNext w:val="0"/>
        <w:keepLines w:val="0"/>
        <w:pageBreakBefore w:val="0"/>
        <w:widowControl w:val="0"/>
        <w:kinsoku/>
        <w:wordWrap/>
        <w:overflowPunct/>
        <w:topLinePunct w:val="0"/>
        <w:autoSpaceDE/>
        <w:autoSpaceDN/>
        <w:bidi w:val="0"/>
        <w:snapToGrid/>
        <w:spacing w:line="264" w:lineRule="auto"/>
        <w:ind w:right="1760"/>
        <w:jc w:val="righ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DD9636A">
      <w:pPr>
        <w:keepNext w:val="0"/>
        <w:keepLines w:val="0"/>
        <w:pageBreakBefore w:val="0"/>
        <w:widowControl w:val="0"/>
        <w:kinsoku/>
        <w:wordWrap/>
        <w:overflowPunct/>
        <w:topLinePunct w:val="0"/>
        <w:autoSpaceDE/>
        <w:autoSpaceDN/>
        <w:bidi w:val="0"/>
        <w:snapToGrid/>
        <w:spacing w:line="264" w:lineRule="auto"/>
        <w:ind w:right="1120" w:firstLine="4560" w:firstLineChars="19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29936DB">
      <w:pPr>
        <w:keepNext w:val="0"/>
        <w:keepLines w:val="0"/>
        <w:pageBreakBefore w:val="0"/>
        <w:widowControl w:val="0"/>
        <w:kinsoku/>
        <w:wordWrap/>
        <w:overflowPunct/>
        <w:topLinePunct w:val="0"/>
        <w:autoSpaceDE/>
        <w:autoSpaceDN/>
        <w:bidi w:val="0"/>
        <w:snapToGrid/>
        <w:spacing w:line="264" w:lineRule="auto"/>
        <w:ind w:firstLine="310" w:firstLineChars="147"/>
        <w:jc w:val="left"/>
        <w:textAlignment w:val="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455EA4D">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color w:val="auto"/>
          <w:sz w:val="24"/>
          <w:highlight w:val="none"/>
        </w:rPr>
      </w:pPr>
    </w:p>
    <w:p w14:paraId="5E7BA280">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2C8B700">
      <w:pPr>
        <w:keepNext w:val="0"/>
        <w:keepLines w:val="0"/>
        <w:pageBreakBefore w:val="0"/>
        <w:widowControl w:val="0"/>
        <w:kinsoku/>
        <w:wordWrap/>
        <w:overflowPunct/>
        <w:topLinePunct w:val="0"/>
        <w:autoSpaceDE/>
        <w:autoSpaceDN/>
        <w:bidi w:val="0"/>
        <w:snapToGrid/>
        <w:spacing w:line="264" w:lineRule="auto"/>
        <w:ind w:right="420"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E8E03C0">
      <w:pPr>
        <w:keepNext w:val="0"/>
        <w:keepLines w:val="0"/>
        <w:pageBreakBefore w:val="0"/>
        <w:widowControl w:val="0"/>
        <w:kinsoku/>
        <w:wordWrap/>
        <w:overflowPunct/>
        <w:topLinePunct w:val="0"/>
        <w:autoSpaceDE/>
        <w:autoSpaceDN/>
        <w:bidi w:val="0"/>
        <w:snapToGrid/>
        <w:spacing w:line="264" w:lineRule="auto"/>
        <w:ind w:right="420" w:firstLine="720" w:firstLineChars="3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52FCFA">
      <w:pPr>
        <w:keepNext w:val="0"/>
        <w:keepLines w:val="0"/>
        <w:pageBreakBefore w:val="0"/>
        <w:widowControl w:val="0"/>
        <w:kinsoku/>
        <w:wordWrap/>
        <w:overflowPunct/>
        <w:topLinePunct w:val="0"/>
        <w:autoSpaceDE/>
        <w:autoSpaceDN/>
        <w:bidi w:val="0"/>
        <w:snapToGrid/>
        <w:spacing w:line="264" w:lineRule="auto"/>
        <w:ind w:right="420" w:firstLine="723" w:firstLineChars="300"/>
        <w:textAlignment w:val="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sz w:val="24"/>
          <w:highlight w:val="none"/>
        </w:rPr>
        <w:t>3、</w:t>
      </w:r>
      <w:r>
        <w:rPr>
          <w:rFonts w:hint="eastAsia" w:cs="宋体" w:asciiTheme="minorEastAsia" w:hAnsiTheme="minorEastAsia" w:eastAsiaTheme="minorEastAsia"/>
          <w:b/>
          <w:bCs/>
          <w:sz w:val="24"/>
          <w:highlight w:val="none"/>
          <w:lang w:val="en-US" w:eastAsia="zh-CN"/>
        </w:rPr>
        <w:t>本项目采购文件中明确的所属行业为</w:t>
      </w:r>
      <w:r>
        <w:rPr>
          <w:rFonts w:hint="eastAsia" w:cs="宋体" w:asciiTheme="minorEastAsia" w:hAnsiTheme="minorEastAsia" w:eastAsiaTheme="minorEastAsia"/>
          <w:b/>
          <w:bCs/>
          <w:sz w:val="24"/>
          <w:highlight w:val="none"/>
          <w:u w:val="single"/>
          <w:lang w:eastAsia="zh-CN"/>
        </w:rPr>
        <w:t>其他未列明行业</w:t>
      </w:r>
      <w:r>
        <w:rPr>
          <w:rFonts w:hint="eastAsia" w:cs="宋体" w:asciiTheme="minorEastAsia" w:hAnsiTheme="minorEastAsia" w:eastAsiaTheme="minorEastAsia"/>
          <w:b/>
          <w:bCs/>
          <w:sz w:val="24"/>
          <w:highlight w:val="none"/>
        </w:rPr>
        <w:t>：从业人员300人以下的为中小微型企业。其中，从业人员100人及以上的为中型企业；从业人员10人及以上的为小型企业；从业人员10人以下的为微型企业。</w:t>
      </w:r>
    </w:p>
    <w:p w14:paraId="5FE4C4E6">
      <w:pPr>
        <w:spacing w:line="360" w:lineRule="auto"/>
        <w:ind w:firstLine="482" w:firstLineChars="200"/>
        <w:rPr>
          <w:rFonts w:cs="仿宋_GB2312" w:asciiTheme="minorEastAsia" w:hAnsiTheme="minorEastAsia" w:eastAsiaTheme="minorEastAsia"/>
          <w:b/>
          <w:color w:val="auto"/>
          <w:sz w:val="24"/>
          <w:highlight w:val="none"/>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F76A">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5B15D">
                          <w:pPr>
                            <w:pStyle w:val="3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115B15D">
                    <w:pPr>
                      <w:pStyle w:val="3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7D66">
    <w:pPr>
      <w:pStyle w:val="38"/>
      <w:framePr w:wrap="around" w:vAnchor="text" w:hAnchor="margin" w:xAlign="right" w:y="1"/>
      <w:rPr>
        <w:rStyle w:val="64"/>
      </w:rPr>
    </w:pPr>
    <w:r>
      <w:fldChar w:fldCharType="begin"/>
    </w:r>
    <w:r>
      <w:rPr>
        <w:rStyle w:val="64"/>
      </w:rPr>
      <w:instrText xml:space="preserve">PAGE  </w:instrText>
    </w:r>
    <w:r>
      <w:fldChar w:fldCharType="end"/>
    </w:r>
  </w:p>
  <w:p w14:paraId="62236EC1">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37F8">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3691D">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5A3691D">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DC69">
    <w:pPr>
      <w:pStyle w:val="38"/>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7C594">
                          <w:pPr>
                            <w:pStyle w:val="3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297C594">
                    <w:pPr>
                      <w:pStyle w:val="3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9765">
    <w:pPr>
      <w:pStyle w:val="3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FD023">
                          <w:pPr>
                            <w:pStyle w:val="3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6BFD023">
                    <w:pPr>
                      <w:pStyle w:val="3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42BC9">
    <w:pPr>
      <w:pStyle w:val="57"/>
      <w:ind w:firstLine="180" w:firstLineChars="100"/>
      <w:jc w:val="both"/>
      <w:rPr>
        <w:rFonts w:ascii="仿宋_GB2312" w:eastAsia="仿宋_GB2312"/>
        <w:b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88DB">
    <w:pPr>
      <w:pStyle w:val="39"/>
      <w:jc w:val="right"/>
      <w:rPr>
        <w:rFonts w:eastAsia="仿宋_GB2312"/>
        <w:iCs/>
      </w:rPr>
    </w:pPr>
    <w:r>
      <w:rPr>
        <w:rFonts w:hint="eastAsia" w:eastAsia="仿宋_GB2312"/>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DAB4">
    <w:pPr>
      <w:pStyle w:val="39"/>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E699">
    <w:pPr>
      <w:pStyle w:val="39"/>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03304"/>
    <w:multiLevelType w:val="singleLevel"/>
    <w:tmpl w:val="8F003304"/>
    <w:lvl w:ilvl="0" w:tentative="0">
      <w:start w:val="1"/>
      <w:numFmt w:val="bullet"/>
      <w:lvlText w:val=""/>
      <w:lvlJc w:val="left"/>
      <w:pPr>
        <w:ind w:left="420" w:hanging="420"/>
      </w:pPr>
      <w:rPr>
        <w:rFonts w:hint="default" w:ascii="Wingdings" w:hAnsi="Wingdings"/>
      </w:rPr>
    </w:lvl>
  </w:abstractNum>
  <w:abstractNum w:abstractNumId="1">
    <w:nsid w:val="9673BA6B"/>
    <w:multiLevelType w:val="singleLevel"/>
    <w:tmpl w:val="9673BA6B"/>
    <w:lvl w:ilvl="0" w:tentative="0">
      <w:start w:val="1"/>
      <w:numFmt w:val="decimal"/>
      <w:suff w:val="nothing"/>
      <w:lvlText w:val="%1."/>
      <w:lvlJc w:val="left"/>
    </w:lvl>
  </w:abstractNum>
  <w:abstractNum w:abstractNumId="2">
    <w:nsid w:val="A45F3F3C"/>
    <w:multiLevelType w:val="singleLevel"/>
    <w:tmpl w:val="A45F3F3C"/>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C"/>
    <w:multiLevelType w:val="singleLevel"/>
    <w:tmpl w:val="0000000C"/>
    <w:lvl w:ilvl="0" w:tentative="0">
      <w:start w:val="1"/>
      <w:numFmt w:val="decimal"/>
      <w:suff w:val="nothing"/>
      <w:lvlText w:val="%1."/>
      <w:lvlJc w:val="left"/>
    </w:lvl>
  </w:abstractNum>
  <w:abstractNum w:abstractNumId="7">
    <w:nsid w:val="0D4CAF08"/>
    <w:multiLevelType w:val="singleLevel"/>
    <w:tmpl w:val="0D4CAF08"/>
    <w:lvl w:ilvl="0" w:tentative="0">
      <w:start w:val="1"/>
      <w:numFmt w:val="bullet"/>
      <w:lvlText w:val=""/>
      <w:lvlJc w:val="left"/>
      <w:pPr>
        <w:ind w:left="420" w:hanging="420"/>
      </w:pPr>
      <w:rPr>
        <w:rFonts w:hint="default" w:ascii="Wingdings" w:hAnsi="Wingdings"/>
      </w:r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9">
    <w:nsid w:val="21784BF0"/>
    <w:multiLevelType w:val="singleLevel"/>
    <w:tmpl w:val="21784BF0"/>
    <w:lvl w:ilvl="0" w:tentative="0">
      <w:start w:val="1"/>
      <w:numFmt w:val="bullet"/>
      <w:lvlText w:val=""/>
      <w:lvlJc w:val="left"/>
      <w:pPr>
        <w:ind w:left="420" w:hanging="420"/>
      </w:pPr>
      <w:rPr>
        <w:rFonts w:hint="default" w:ascii="Wingdings" w:hAnsi="Wingdings"/>
      </w:rPr>
    </w:lvl>
  </w:abstractNum>
  <w:abstractNum w:abstractNumId="1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5"/>
  </w:num>
  <w:num w:numId="3">
    <w:abstractNumId w:val="3"/>
  </w:num>
  <w:num w:numId="4">
    <w:abstractNumId w:val="4"/>
  </w:num>
  <w:num w:numId="5">
    <w:abstractNumId w:val="12"/>
  </w:num>
  <w:num w:numId="6">
    <w:abstractNumId w:val="14"/>
  </w:num>
  <w:num w:numId="7">
    <w:abstractNumId w:val="15"/>
  </w:num>
  <w:num w:numId="8">
    <w:abstractNumId w:val="6"/>
  </w:num>
  <w:num w:numId="9">
    <w:abstractNumId w:val="1"/>
  </w:num>
  <w:num w:numId="10">
    <w:abstractNumId w:val="2"/>
  </w:num>
  <w:num w:numId="11">
    <w:abstractNumId w:val="0"/>
  </w:num>
  <w:num w:numId="12">
    <w:abstractNumId w:val="7"/>
  </w:num>
  <w:num w:numId="13">
    <w:abstractNumId w:val="9"/>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TZlMjE2ZmExNzFhMTBiNDQ4MmNjYmEzMWUxZjQ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5CC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0EA3"/>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93"/>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B1D0B"/>
    <w:rsid w:val="022A49B8"/>
    <w:rsid w:val="02DA0C0E"/>
    <w:rsid w:val="031A2FE0"/>
    <w:rsid w:val="03370D52"/>
    <w:rsid w:val="03791753"/>
    <w:rsid w:val="039365F4"/>
    <w:rsid w:val="03DD35E4"/>
    <w:rsid w:val="03E13EF3"/>
    <w:rsid w:val="04285071"/>
    <w:rsid w:val="04536448"/>
    <w:rsid w:val="04C521D6"/>
    <w:rsid w:val="04CE5ACF"/>
    <w:rsid w:val="05241004"/>
    <w:rsid w:val="053A3AA2"/>
    <w:rsid w:val="05C77DF1"/>
    <w:rsid w:val="065A6178"/>
    <w:rsid w:val="06823015"/>
    <w:rsid w:val="06BB160E"/>
    <w:rsid w:val="06BC2051"/>
    <w:rsid w:val="06C729BE"/>
    <w:rsid w:val="06E93094"/>
    <w:rsid w:val="071810AC"/>
    <w:rsid w:val="075562B7"/>
    <w:rsid w:val="07D63F85"/>
    <w:rsid w:val="07F6164B"/>
    <w:rsid w:val="081B102B"/>
    <w:rsid w:val="087A1B7A"/>
    <w:rsid w:val="08FC2CBB"/>
    <w:rsid w:val="095E0350"/>
    <w:rsid w:val="096B2097"/>
    <w:rsid w:val="09D53511"/>
    <w:rsid w:val="09D65B51"/>
    <w:rsid w:val="0A5B7E63"/>
    <w:rsid w:val="0A7E3AF3"/>
    <w:rsid w:val="0AA73876"/>
    <w:rsid w:val="0AE93102"/>
    <w:rsid w:val="0AF100FA"/>
    <w:rsid w:val="0B892115"/>
    <w:rsid w:val="0BCF66B4"/>
    <w:rsid w:val="0C436DA2"/>
    <w:rsid w:val="0C4F74B5"/>
    <w:rsid w:val="0C525237"/>
    <w:rsid w:val="0C6D3E1F"/>
    <w:rsid w:val="0C811298"/>
    <w:rsid w:val="0C87121B"/>
    <w:rsid w:val="0CB11F5E"/>
    <w:rsid w:val="0CD45A9E"/>
    <w:rsid w:val="0CF34325"/>
    <w:rsid w:val="0CFD4F83"/>
    <w:rsid w:val="0DE87A43"/>
    <w:rsid w:val="0DE87C01"/>
    <w:rsid w:val="0DF702FE"/>
    <w:rsid w:val="0E3F698B"/>
    <w:rsid w:val="0E603C3C"/>
    <w:rsid w:val="0F152C78"/>
    <w:rsid w:val="0F21508F"/>
    <w:rsid w:val="0F4A5C7C"/>
    <w:rsid w:val="0F4D75A3"/>
    <w:rsid w:val="0F596A5F"/>
    <w:rsid w:val="0F71038E"/>
    <w:rsid w:val="0F7F08BD"/>
    <w:rsid w:val="0F816ACD"/>
    <w:rsid w:val="0FB94501"/>
    <w:rsid w:val="0FC24482"/>
    <w:rsid w:val="0FC917A6"/>
    <w:rsid w:val="0FE07980"/>
    <w:rsid w:val="0FF77AD9"/>
    <w:rsid w:val="10521CAA"/>
    <w:rsid w:val="108557A5"/>
    <w:rsid w:val="10B047CF"/>
    <w:rsid w:val="10B320C7"/>
    <w:rsid w:val="10FC16EA"/>
    <w:rsid w:val="112C42A9"/>
    <w:rsid w:val="11305D77"/>
    <w:rsid w:val="118963A1"/>
    <w:rsid w:val="119A7465"/>
    <w:rsid w:val="1212349F"/>
    <w:rsid w:val="127723A9"/>
    <w:rsid w:val="12EA5817"/>
    <w:rsid w:val="13072A44"/>
    <w:rsid w:val="145044FA"/>
    <w:rsid w:val="14882BFE"/>
    <w:rsid w:val="149F4D92"/>
    <w:rsid w:val="14BD4B5F"/>
    <w:rsid w:val="14C10AEB"/>
    <w:rsid w:val="14C5643F"/>
    <w:rsid w:val="14EA0733"/>
    <w:rsid w:val="156A6FD9"/>
    <w:rsid w:val="15C54CCC"/>
    <w:rsid w:val="15C70A44"/>
    <w:rsid w:val="16753FFC"/>
    <w:rsid w:val="176875D2"/>
    <w:rsid w:val="176E486F"/>
    <w:rsid w:val="1787214B"/>
    <w:rsid w:val="17B508BE"/>
    <w:rsid w:val="17E86A50"/>
    <w:rsid w:val="17FC0593"/>
    <w:rsid w:val="186742B0"/>
    <w:rsid w:val="18D56AB7"/>
    <w:rsid w:val="1A1A7AA1"/>
    <w:rsid w:val="1A245885"/>
    <w:rsid w:val="1A2F6BB8"/>
    <w:rsid w:val="1A640A2C"/>
    <w:rsid w:val="1A642653"/>
    <w:rsid w:val="1A931D97"/>
    <w:rsid w:val="1AD0620E"/>
    <w:rsid w:val="1AD73295"/>
    <w:rsid w:val="1AE77ACD"/>
    <w:rsid w:val="1AF7062E"/>
    <w:rsid w:val="1B2A271F"/>
    <w:rsid w:val="1B5356BC"/>
    <w:rsid w:val="1B890139"/>
    <w:rsid w:val="1BAC4CC0"/>
    <w:rsid w:val="1BC81072"/>
    <w:rsid w:val="1C387503"/>
    <w:rsid w:val="1C7B2EEB"/>
    <w:rsid w:val="1CF06AD2"/>
    <w:rsid w:val="1D012CF2"/>
    <w:rsid w:val="1D266CE1"/>
    <w:rsid w:val="1D3963AF"/>
    <w:rsid w:val="1D552DD9"/>
    <w:rsid w:val="1D5E3DAF"/>
    <w:rsid w:val="1D5E4BF2"/>
    <w:rsid w:val="1DB340DC"/>
    <w:rsid w:val="1DD5162B"/>
    <w:rsid w:val="1E220F0E"/>
    <w:rsid w:val="1E714A66"/>
    <w:rsid w:val="1E8C282B"/>
    <w:rsid w:val="1ECE4BF1"/>
    <w:rsid w:val="1EDE0EF1"/>
    <w:rsid w:val="1F5E41C7"/>
    <w:rsid w:val="1F7D3F22"/>
    <w:rsid w:val="1FE868A9"/>
    <w:rsid w:val="204E0106"/>
    <w:rsid w:val="208A0FEC"/>
    <w:rsid w:val="208D63E6"/>
    <w:rsid w:val="20B147CB"/>
    <w:rsid w:val="20B62916"/>
    <w:rsid w:val="20FD2D5C"/>
    <w:rsid w:val="211E26D6"/>
    <w:rsid w:val="21283D08"/>
    <w:rsid w:val="21770172"/>
    <w:rsid w:val="21A32365"/>
    <w:rsid w:val="21D2742D"/>
    <w:rsid w:val="225347F9"/>
    <w:rsid w:val="228D0920"/>
    <w:rsid w:val="22AA5FD5"/>
    <w:rsid w:val="23000B70"/>
    <w:rsid w:val="23411E36"/>
    <w:rsid w:val="242332EA"/>
    <w:rsid w:val="246B6A3F"/>
    <w:rsid w:val="248F0CA5"/>
    <w:rsid w:val="24BF6A12"/>
    <w:rsid w:val="24D13930"/>
    <w:rsid w:val="25022000"/>
    <w:rsid w:val="25072171"/>
    <w:rsid w:val="25B440B3"/>
    <w:rsid w:val="25F74973"/>
    <w:rsid w:val="264C1A99"/>
    <w:rsid w:val="265C4504"/>
    <w:rsid w:val="265C6F87"/>
    <w:rsid w:val="26660C35"/>
    <w:rsid w:val="268F4C66"/>
    <w:rsid w:val="26FB22FC"/>
    <w:rsid w:val="27704DCC"/>
    <w:rsid w:val="28516EAC"/>
    <w:rsid w:val="28531034"/>
    <w:rsid w:val="28671684"/>
    <w:rsid w:val="2917464B"/>
    <w:rsid w:val="29D963E3"/>
    <w:rsid w:val="29E8529B"/>
    <w:rsid w:val="2A0F361D"/>
    <w:rsid w:val="2A2F792E"/>
    <w:rsid w:val="2A447297"/>
    <w:rsid w:val="2A461ECF"/>
    <w:rsid w:val="2A8E006F"/>
    <w:rsid w:val="2A922F77"/>
    <w:rsid w:val="2A97058D"/>
    <w:rsid w:val="2A973C48"/>
    <w:rsid w:val="2AA1365A"/>
    <w:rsid w:val="2AB845D9"/>
    <w:rsid w:val="2AC36924"/>
    <w:rsid w:val="2AFE4C0F"/>
    <w:rsid w:val="2B230073"/>
    <w:rsid w:val="2B316FE6"/>
    <w:rsid w:val="2B4A5938"/>
    <w:rsid w:val="2B691867"/>
    <w:rsid w:val="2C1C252C"/>
    <w:rsid w:val="2C9355D3"/>
    <w:rsid w:val="2CE757E2"/>
    <w:rsid w:val="2D964B90"/>
    <w:rsid w:val="2DD15014"/>
    <w:rsid w:val="2DDD275B"/>
    <w:rsid w:val="2E02714A"/>
    <w:rsid w:val="2E3A5DFF"/>
    <w:rsid w:val="2E8C7BEE"/>
    <w:rsid w:val="2ECD0A22"/>
    <w:rsid w:val="2EFA0894"/>
    <w:rsid w:val="2EFE3FF7"/>
    <w:rsid w:val="2F117C09"/>
    <w:rsid w:val="2F3B5F94"/>
    <w:rsid w:val="2F4921D6"/>
    <w:rsid w:val="2FBF5CB7"/>
    <w:rsid w:val="2FD25781"/>
    <w:rsid w:val="303D43E8"/>
    <w:rsid w:val="308D42B8"/>
    <w:rsid w:val="30A56294"/>
    <w:rsid w:val="31603DCF"/>
    <w:rsid w:val="3184488C"/>
    <w:rsid w:val="319C6071"/>
    <w:rsid w:val="32C062B9"/>
    <w:rsid w:val="32DB72BE"/>
    <w:rsid w:val="33270465"/>
    <w:rsid w:val="3332088C"/>
    <w:rsid w:val="334D3EDF"/>
    <w:rsid w:val="33AA7583"/>
    <w:rsid w:val="33FF2461"/>
    <w:rsid w:val="341F7409"/>
    <w:rsid w:val="342E63AB"/>
    <w:rsid w:val="34350021"/>
    <w:rsid w:val="345D260B"/>
    <w:rsid w:val="34922517"/>
    <w:rsid w:val="35015EA4"/>
    <w:rsid w:val="351F18AB"/>
    <w:rsid w:val="35C15642"/>
    <w:rsid w:val="35C337E5"/>
    <w:rsid w:val="361F653D"/>
    <w:rsid w:val="365302AE"/>
    <w:rsid w:val="36A53C76"/>
    <w:rsid w:val="36BF0643"/>
    <w:rsid w:val="36D14E27"/>
    <w:rsid w:val="37971BCD"/>
    <w:rsid w:val="37B82092"/>
    <w:rsid w:val="37D76299"/>
    <w:rsid w:val="37DC1FF8"/>
    <w:rsid w:val="37F142D2"/>
    <w:rsid w:val="37F232A7"/>
    <w:rsid w:val="384653A1"/>
    <w:rsid w:val="38ED5EE2"/>
    <w:rsid w:val="390037A2"/>
    <w:rsid w:val="39411006"/>
    <w:rsid w:val="39A13F14"/>
    <w:rsid w:val="39AF752C"/>
    <w:rsid w:val="39D26A29"/>
    <w:rsid w:val="39D30EB6"/>
    <w:rsid w:val="3A9A790A"/>
    <w:rsid w:val="3AAA0260"/>
    <w:rsid w:val="3AEA6A92"/>
    <w:rsid w:val="3AF47336"/>
    <w:rsid w:val="3B3F2CA7"/>
    <w:rsid w:val="3B8333B5"/>
    <w:rsid w:val="3C12216A"/>
    <w:rsid w:val="3C2105FF"/>
    <w:rsid w:val="3C5F759A"/>
    <w:rsid w:val="3CC03AAB"/>
    <w:rsid w:val="3CDD2778"/>
    <w:rsid w:val="3CF03B2D"/>
    <w:rsid w:val="3D0635D9"/>
    <w:rsid w:val="3D0B619B"/>
    <w:rsid w:val="3D2E4D81"/>
    <w:rsid w:val="3D5C78D4"/>
    <w:rsid w:val="3D7A4B5B"/>
    <w:rsid w:val="3D831326"/>
    <w:rsid w:val="3DE55DF3"/>
    <w:rsid w:val="3E5C147A"/>
    <w:rsid w:val="3E5C6BE9"/>
    <w:rsid w:val="3E6C1601"/>
    <w:rsid w:val="3EC84D62"/>
    <w:rsid w:val="3F096DF3"/>
    <w:rsid w:val="3F126ED3"/>
    <w:rsid w:val="3F485EA2"/>
    <w:rsid w:val="3F9326AA"/>
    <w:rsid w:val="3FCE45FA"/>
    <w:rsid w:val="3FD0327C"/>
    <w:rsid w:val="3FFF72A6"/>
    <w:rsid w:val="40C3258B"/>
    <w:rsid w:val="40D672C6"/>
    <w:rsid w:val="41636FC4"/>
    <w:rsid w:val="417D253C"/>
    <w:rsid w:val="419E7917"/>
    <w:rsid w:val="422B21CE"/>
    <w:rsid w:val="4234249A"/>
    <w:rsid w:val="42950E2F"/>
    <w:rsid w:val="42E1381E"/>
    <w:rsid w:val="431C5F70"/>
    <w:rsid w:val="43FB717C"/>
    <w:rsid w:val="44127C9E"/>
    <w:rsid w:val="442B4BD8"/>
    <w:rsid w:val="44535094"/>
    <w:rsid w:val="44606CFA"/>
    <w:rsid w:val="44761D0D"/>
    <w:rsid w:val="447B63D2"/>
    <w:rsid w:val="44D76067"/>
    <w:rsid w:val="45050ABD"/>
    <w:rsid w:val="451E447A"/>
    <w:rsid w:val="45345B76"/>
    <w:rsid w:val="465B2FA4"/>
    <w:rsid w:val="46A301FD"/>
    <w:rsid w:val="47307808"/>
    <w:rsid w:val="47485D05"/>
    <w:rsid w:val="4821367A"/>
    <w:rsid w:val="483D6C10"/>
    <w:rsid w:val="48650803"/>
    <w:rsid w:val="486F747C"/>
    <w:rsid w:val="487136F8"/>
    <w:rsid w:val="489B410C"/>
    <w:rsid w:val="48D12A65"/>
    <w:rsid w:val="48DB0A12"/>
    <w:rsid w:val="48E938EC"/>
    <w:rsid w:val="48FE0901"/>
    <w:rsid w:val="491C4628"/>
    <w:rsid w:val="493E3E0A"/>
    <w:rsid w:val="49AF2639"/>
    <w:rsid w:val="49B77EAC"/>
    <w:rsid w:val="49E23C4F"/>
    <w:rsid w:val="4A1A30AC"/>
    <w:rsid w:val="4A477482"/>
    <w:rsid w:val="4A8A3813"/>
    <w:rsid w:val="4AAC44E4"/>
    <w:rsid w:val="4B4734B2"/>
    <w:rsid w:val="4B5F08CE"/>
    <w:rsid w:val="4B923002"/>
    <w:rsid w:val="4B942AC7"/>
    <w:rsid w:val="4BF058F8"/>
    <w:rsid w:val="4BFA2B96"/>
    <w:rsid w:val="4C66735D"/>
    <w:rsid w:val="4C7042D7"/>
    <w:rsid w:val="4C986782"/>
    <w:rsid w:val="4CC73F63"/>
    <w:rsid w:val="4CD001EF"/>
    <w:rsid w:val="4CF907DC"/>
    <w:rsid w:val="4CFD094D"/>
    <w:rsid w:val="4D0E24D9"/>
    <w:rsid w:val="4D861CF6"/>
    <w:rsid w:val="4DB63BC5"/>
    <w:rsid w:val="4E0A7A66"/>
    <w:rsid w:val="4E191136"/>
    <w:rsid w:val="4E6F4101"/>
    <w:rsid w:val="4F0516BA"/>
    <w:rsid w:val="4F635510"/>
    <w:rsid w:val="4FE96E05"/>
    <w:rsid w:val="4FF20A93"/>
    <w:rsid w:val="5024286F"/>
    <w:rsid w:val="504F52E3"/>
    <w:rsid w:val="506A1275"/>
    <w:rsid w:val="50874A7C"/>
    <w:rsid w:val="50884351"/>
    <w:rsid w:val="51064A9D"/>
    <w:rsid w:val="51A0432A"/>
    <w:rsid w:val="51BD04BA"/>
    <w:rsid w:val="527140E5"/>
    <w:rsid w:val="5292508F"/>
    <w:rsid w:val="52A96B6F"/>
    <w:rsid w:val="52C12AF3"/>
    <w:rsid w:val="52EF06B7"/>
    <w:rsid w:val="53081779"/>
    <w:rsid w:val="534704F3"/>
    <w:rsid w:val="53A51893"/>
    <w:rsid w:val="53FF6752"/>
    <w:rsid w:val="54163A4F"/>
    <w:rsid w:val="541C1980"/>
    <w:rsid w:val="546E1AAF"/>
    <w:rsid w:val="550764A4"/>
    <w:rsid w:val="551926E0"/>
    <w:rsid w:val="552C5181"/>
    <w:rsid w:val="55384597"/>
    <w:rsid w:val="554C3B9F"/>
    <w:rsid w:val="554C72F3"/>
    <w:rsid w:val="55C23E61"/>
    <w:rsid w:val="55CC1183"/>
    <w:rsid w:val="55E262B1"/>
    <w:rsid w:val="56026953"/>
    <w:rsid w:val="561279B9"/>
    <w:rsid w:val="562B40FC"/>
    <w:rsid w:val="56515F3B"/>
    <w:rsid w:val="566D4EB7"/>
    <w:rsid w:val="569478D7"/>
    <w:rsid w:val="569E2C8B"/>
    <w:rsid w:val="56F42740"/>
    <w:rsid w:val="572B71CA"/>
    <w:rsid w:val="585A4825"/>
    <w:rsid w:val="587B0A32"/>
    <w:rsid w:val="587C0268"/>
    <w:rsid w:val="58AE4F0C"/>
    <w:rsid w:val="594D25DB"/>
    <w:rsid w:val="5963595B"/>
    <w:rsid w:val="59967ADE"/>
    <w:rsid w:val="59A3044D"/>
    <w:rsid w:val="59BB3AC7"/>
    <w:rsid w:val="59C12859"/>
    <w:rsid w:val="5A2A7C7B"/>
    <w:rsid w:val="5A3612C1"/>
    <w:rsid w:val="5A9304C2"/>
    <w:rsid w:val="5A9801EF"/>
    <w:rsid w:val="5AA004E9"/>
    <w:rsid w:val="5AB02B43"/>
    <w:rsid w:val="5ADA7015"/>
    <w:rsid w:val="5B1E4011"/>
    <w:rsid w:val="5B266C40"/>
    <w:rsid w:val="5B863515"/>
    <w:rsid w:val="5BCA6115"/>
    <w:rsid w:val="5C1D21CA"/>
    <w:rsid w:val="5C517BC1"/>
    <w:rsid w:val="5C80234E"/>
    <w:rsid w:val="5D1846FF"/>
    <w:rsid w:val="5DC17DB3"/>
    <w:rsid w:val="5DC50E35"/>
    <w:rsid w:val="5DFB1F5F"/>
    <w:rsid w:val="5E0D40E7"/>
    <w:rsid w:val="5E261785"/>
    <w:rsid w:val="5E341051"/>
    <w:rsid w:val="5E3D4525"/>
    <w:rsid w:val="5E856773"/>
    <w:rsid w:val="5E8E6FD6"/>
    <w:rsid w:val="5EC570ED"/>
    <w:rsid w:val="5EF47ABA"/>
    <w:rsid w:val="5F917795"/>
    <w:rsid w:val="5FBC7B73"/>
    <w:rsid w:val="5FCC5339"/>
    <w:rsid w:val="5FE70807"/>
    <w:rsid w:val="6061058D"/>
    <w:rsid w:val="60E14BE5"/>
    <w:rsid w:val="60E53485"/>
    <w:rsid w:val="61054A27"/>
    <w:rsid w:val="611D2366"/>
    <w:rsid w:val="614F1DCD"/>
    <w:rsid w:val="620520F1"/>
    <w:rsid w:val="62162A90"/>
    <w:rsid w:val="6220263B"/>
    <w:rsid w:val="622F4EDB"/>
    <w:rsid w:val="624125B1"/>
    <w:rsid w:val="624C506B"/>
    <w:rsid w:val="62885958"/>
    <w:rsid w:val="628E676D"/>
    <w:rsid w:val="631B52B1"/>
    <w:rsid w:val="63534243"/>
    <w:rsid w:val="636D3DD7"/>
    <w:rsid w:val="63865BE5"/>
    <w:rsid w:val="638A7AC5"/>
    <w:rsid w:val="638C30F7"/>
    <w:rsid w:val="64CE2EAA"/>
    <w:rsid w:val="64D771FD"/>
    <w:rsid w:val="64E57C98"/>
    <w:rsid w:val="65D84624"/>
    <w:rsid w:val="662E75B1"/>
    <w:rsid w:val="66342C2E"/>
    <w:rsid w:val="663E784C"/>
    <w:rsid w:val="666D7E19"/>
    <w:rsid w:val="6679056C"/>
    <w:rsid w:val="66D22755"/>
    <w:rsid w:val="66E14363"/>
    <w:rsid w:val="66EB728A"/>
    <w:rsid w:val="67254250"/>
    <w:rsid w:val="67982C74"/>
    <w:rsid w:val="67C1353F"/>
    <w:rsid w:val="68227E19"/>
    <w:rsid w:val="68294213"/>
    <w:rsid w:val="685867EC"/>
    <w:rsid w:val="68620242"/>
    <w:rsid w:val="68825012"/>
    <w:rsid w:val="688B4A55"/>
    <w:rsid w:val="689F0032"/>
    <w:rsid w:val="68C66268"/>
    <w:rsid w:val="6A16109D"/>
    <w:rsid w:val="6A184540"/>
    <w:rsid w:val="6A5F3F1C"/>
    <w:rsid w:val="6A921451"/>
    <w:rsid w:val="6AD466B8"/>
    <w:rsid w:val="6C2E0D38"/>
    <w:rsid w:val="6C787023"/>
    <w:rsid w:val="6D8D307F"/>
    <w:rsid w:val="6DD83511"/>
    <w:rsid w:val="6DF162FB"/>
    <w:rsid w:val="6E634212"/>
    <w:rsid w:val="6E8E12EF"/>
    <w:rsid w:val="6EAD1141"/>
    <w:rsid w:val="6ECC1F9C"/>
    <w:rsid w:val="6EF05DE0"/>
    <w:rsid w:val="6F187B60"/>
    <w:rsid w:val="6F3230FE"/>
    <w:rsid w:val="6F976270"/>
    <w:rsid w:val="6FA035F0"/>
    <w:rsid w:val="70097FDF"/>
    <w:rsid w:val="70106F0E"/>
    <w:rsid w:val="702426D0"/>
    <w:rsid w:val="70411BBE"/>
    <w:rsid w:val="709D4A21"/>
    <w:rsid w:val="71C0472B"/>
    <w:rsid w:val="71D17DE5"/>
    <w:rsid w:val="71D43752"/>
    <w:rsid w:val="71FB09CF"/>
    <w:rsid w:val="729C55B9"/>
    <w:rsid w:val="737E5413"/>
    <w:rsid w:val="73A02DCB"/>
    <w:rsid w:val="73DD6243"/>
    <w:rsid w:val="73DF01DD"/>
    <w:rsid w:val="747D1EC4"/>
    <w:rsid w:val="749C4185"/>
    <w:rsid w:val="74B35591"/>
    <w:rsid w:val="75461F61"/>
    <w:rsid w:val="75757FCD"/>
    <w:rsid w:val="75B72E5F"/>
    <w:rsid w:val="75DA2C18"/>
    <w:rsid w:val="764D37C3"/>
    <w:rsid w:val="7699160B"/>
    <w:rsid w:val="769B7323"/>
    <w:rsid w:val="76FF6024"/>
    <w:rsid w:val="771C566F"/>
    <w:rsid w:val="775319EF"/>
    <w:rsid w:val="780A0295"/>
    <w:rsid w:val="781330D3"/>
    <w:rsid w:val="78187F09"/>
    <w:rsid w:val="78663703"/>
    <w:rsid w:val="788C2381"/>
    <w:rsid w:val="78A60130"/>
    <w:rsid w:val="78B33DB1"/>
    <w:rsid w:val="78C66191"/>
    <w:rsid w:val="78E0091E"/>
    <w:rsid w:val="790F1C77"/>
    <w:rsid w:val="795A42C6"/>
    <w:rsid w:val="79693A17"/>
    <w:rsid w:val="79953E26"/>
    <w:rsid w:val="79DF6DA1"/>
    <w:rsid w:val="7A036672"/>
    <w:rsid w:val="7A67303B"/>
    <w:rsid w:val="7A9478C2"/>
    <w:rsid w:val="7A9E78D8"/>
    <w:rsid w:val="7AAB1D04"/>
    <w:rsid w:val="7AB94F83"/>
    <w:rsid w:val="7ABA4368"/>
    <w:rsid w:val="7B257FFD"/>
    <w:rsid w:val="7B63305F"/>
    <w:rsid w:val="7B6C1D9F"/>
    <w:rsid w:val="7C2B1DA5"/>
    <w:rsid w:val="7C2C4A62"/>
    <w:rsid w:val="7C662EE9"/>
    <w:rsid w:val="7C703D67"/>
    <w:rsid w:val="7C75431B"/>
    <w:rsid w:val="7C855696"/>
    <w:rsid w:val="7CD01C43"/>
    <w:rsid w:val="7D4C304B"/>
    <w:rsid w:val="7DAD3FC0"/>
    <w:rsid w:val="7DF4317E"/>
    <w:rsid w:val="7E0906DA"/>
    <w:rsid w:val="7E64308B"/>
    <w:rsid w:val="7EB62437"/>
    <w:rsid w:val="7EC70099"/>
    <w:rsid w:val="7EF04CF2"/>
    <w:rsid w:val="7F1A58FA"/>
    <w:rsid w:val="7FAB505E"/>
    <w:rsid w:val="7FB76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4"/>
    <w:autoRedefine/>
    <w:qFormat/>
    <w:uiPriority w:val="99"/>
    <w:pPr>
      <w:jc w:val="left"/>
    </w:pPr>
  </w:style>
  <w:style w:type="paragraph" w:styleId="20">
    <w:name w:val="Salutation"/>
    <w:basedOn w:val="1"/>
    <w:next w:val="1"/>
    <w:link w:val="482"/>
    <w:autoRedefine/>
    <w:qFormat/>
    <w:uiPriority w:val="0"/>
    <w:rPr>
      <w:rFonts w:ascii="仿宋_GB2312" w:eastAsia="仿宋_GB2312"/>
      <w:sz w:val="28"/>
      <w:szCs w:val="20"/>
    </w:rPr>
  </w:style>
  <w:style w:type="paragraph" w:styleId="21">
    <w:name w:val="Body Text 3"/>
    <w:basedOn w:val="1"/>
    <w:link w:val="581"/>
    <w:autoRedefine/>
    <w:qFormat/>
    <w:uiPriority w:val="0"/>
    <w:pPr>
      <w:jc w:val="center"/>
    </w:pPr>
    <w:rPr>
      <w:szCs w:val="20"/>
    </w:rPr>
  </w:style>
  <w:style w:type="paragraph" w:styleId="22">
    <w:name w:val="Body Text"/>
    <w:basedOn w:val="1"/>
    <w:next w:val="23"/>
    <w:link w:val="512"/>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link w:val="545"/>
    <w:autoRedefine/>
    <w:qFormat/>
    <w:uiPriority w:val="0"/>
    <w:pPr>
      <w:ind w:firstLine="420"/>
    </w:pPr>
    <w:rPr>
      <w:szCs w:val="20"/>
    </w:rPr>
  </w:style>
  <w:style w:type="paragraph" w:styleId="24">
    <w:name w:val="Body Text Indent"/>
    <w:basedOn w:val="1"/>
    <w:next w:val="1"/>
    <w:link w:val="47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5"/>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8"/>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next w:val="1"/>
    <w:link w:val="502"/>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72">
    <w:name w:val="_Style 3"/>
    <w:basedOn w:val="1"/>
    <w:qFormat/>
    <w:uiPriority w:val="0"/>
    <w:pPr>
      <w:adjustRightInd/>
      <w:ind w:firstLine="420" w:firstLineChars="200"/>
    </w:pPr>
    <w:rPr>
      <w:rFonts w:eastAsia="仿宋_GB2312"/>
      <w:sz w:val="28"/>
    </w:rPr>
  </w:style>
  <w:style w:type="paragraph" w:customStyle="1" w:styleId="73">
    <w:name w:val="样式3"/>
    <w:basedOn w:val="32"/>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Default"/>
    <w:next w:val="38"/>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5"/>
    <w:next w:val="75"/>
    <w:autoRedefine/>
    <w:qFormat/>
    <w:uiPriority w:val="0"/>
    <w:pPr>
      <w:spacing w:after="68"/>
    </w:pPr>
    <w:rPr>
      <w:rFonts w:ascii="FHLHE E+ Futura Bk" w:eastAsia="FHLHE E+ Futura Bk" w:cs="Times New Roman"/>
      <w:color w:val="auto"/>
    </w:rPr>
  </w:style>
  <w:style w:type="paragraph" w:customStyle="1" w:styleId="10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next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5"/>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5"/>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autoRedefine/>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5"/>
    <w:next w:val="75"/>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4"/>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0"/>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2"/>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9"/>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字符"/>
    <w:link w:val="48"/>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4"/>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8"/>
    <w:autoRedefine/>
    <w:qFormat/>
    <w:uiPriority w:val="0"/>
    <w:rPr>
      <w:b/>
      <w:bCs/>
      <w:kern w:val="2"/>
      <w:sz w:val="24"/>
      <w:szCs w:val="24"/>
    </w:rPr>
  </w:style>
  <w:style w:type="character" w:customStyle="1" w:styleId="482">
    <w:name w:val="称呼 字符"/>
    <w:link w:val="20"/>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5"/>
    <w:autoRedefine/>
    <w:qFormat/>
    <w:uiPriority w:val="0"/>
    <w:rPr>
      <w:rFonts w:ascii="Arial" w:hAnsi="Arial" w:eastAsia="隶书"/>
      <w:b/>
      <w:bCs/>
      <w:kern w:val="28"/>
      <w:sz w:val="44"/>
      <w:szCs w:val="32"/>
      <w:lang w:val="en-US" w:eastAsia="zh-CN" w:bidi="ar-SA"/>
    </w:rPr>
  </w:style>
  <w:style w:type="character" w:customStyle="1" w:styleId="489">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59"/>
    <w:autoRedefine/>
    <w:qFormat/>
    <w:uiPriority w:val="0"/>
    <w:rPr>
      <w:rFonts w:ascii="宋体" w:hAnsi="宋体"/>
      <w:kern w:val="2"/>
      <w:sz w:val="21"/>
      <w:szCs w:val="24"/>
    </w:rPr>
  </w:style>
  <w:style w:type="character" w:customStyle="1" w:styleId="503">
    <w:name w:val="正文文本缩进 2 字符"/>
    <w:link w:val="36"/>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7"/>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autoRedefine/>
    <w:qFormat/>
    <w:uiPriority w:val="0"/>
    <w:rPr>
      <w:rFonts w:ascii="Arial" w:hAnsi="Arial" w:eastAsia="黑体"/>
      <w:kern w:val="2"/>
      <w:sz w:val="21"/>
      <w:szCs w:val="21"/>
    </w:rPr>
  </w:style>
  <w:style w:type="character" w:customStyle="1" w:styleId="520">
    <w:name w:val="md"/>
    <w:basedOn w:val="62"/>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2"/>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5"/>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23"/>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2"/>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29"/>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6"/>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2"/>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1"/>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1"/>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2"/>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35"/>
    <w:autoRedefine/>
    <w:qFormat/>
    <w:uiPriority w:val="0"/>
    <w:rPr>
      <w:rFonts w:ascii="宋体"/>
      <w:kern w:val="2"/>
      <w:sz w:val="24"/>
      <w:szCs w:val="21"/>
      <w:lang w:val="zh-CN"/>
    </w:rPr>
  </w:style>
  <w:style w:type="character" w:customStyle="1" w:styleId="599">
    <w:name w:val="标题 4 字符"/>
    <w:link w:val="5"/>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7"/>
    <w:autoRedefine/>
    <w:qFormat/>
    <w:uiPriority w:val="0"/>
    <w:rPr>
      <w:rFonts w:ascii="Arial" w:hAnsi="Arial" w:eastAsia="黑体"/>
      <w:b/>
      <w:bCs/>
      <w:kern w:val="2"/>
      <w:sz w:val="24"/>
      <w:szCs w:val="24"/>
    </w:rPr>
  </w:style>
  <w:style w:type="character" w:customStyle="1" w:styleId="613">
    <w:name w:val="正文缩进 字符"/>
    <w:link w:val="15"/>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19"/>
    <w:autoRedefine/>
    <w:qFormat/>
    <w:uiPriority w:val="99"/>
    <w:rPr>
      <w:kern w:val="2"/>
      <w:sz w:val="21"/>
      <w:szCs w:val="24"/>
    </w:rPr>
  </w:style>
  <w:style w:type="character" w:customStyle="1" w:styleId="615">
    <w:name w:val="批注框文本 字符"/>
    <w:link w:val="37"/>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5"/>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autoRedefine/>
    <w:qFormat/>
    <w:uiPriority w:val="0"/>
    <w:rPr>
      <w:rFonts w:ascii="Times New Roman" w:hAnsi="Times New Roman" w:eastAsia="宋体" w:cs="Times New Roman"/>
      <w:lang w:val="en-US" w:eastAsia="zh-CN" w:bidi="ar-SA"/>
    </w:rPr>
  </w:style>
  <w:style w:type="paragraph" w:customStyle="1" w:styleId="63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4">
    <w:name w:val="正文文本1"/>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63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84</Pages>
  <Words>46624</Words>
  <Characters>49370</Characters>
  <Lines>353</Lines>
  <Paragraphs>99</Paragraphs>
  <TotalTime>1086</TotalTime>
  <ScaleCrop>false</ScaleCrop>
  <LinksUpToDate>false</LinksUpToDate>
  <CharactersWithSpaces>55051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2023-03-28T19:25:00Z</dcterms:created>
  <dc:creator>玥</dc:creator>
  <cp:lastModifiedBy>ssessu</cp:lastModifiedBy>
  <cp:lastPrinted>2024-06-17T01:41:00Z</cp:lastPrinted>
  <dcterms:modified xsi:type="dcterms:W3CDTF">2024-10-25T04:29:40Z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B49DF4DE488649ECB55F1EB26CAE5848_13</vt:lpwstr>
  </property>
</Properties>
</file>