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A0377">
      <w:pPr>
        <w:spacing w:line="360" w:lineRule="auto"/>
        <w:jc w:val="center"/>
        <w:rPr>
          <w:rFonts w:hint="eastAsia" w:ascii="宋体" w:hAnsi="宋体" w:eastAsia="宋体" w:cs="宋体"/>
          <w:b/>
          <w:sz w:val="24"/>
        </w:rPr>
      </w:pPr>
    </w:p>
    <w:p w14:paraId="09A9DA55">
      <w:pPr>
        <w:spacing w:line="360" w:lineRule="auto"/>
        <w:jc w:val="center"/>
        <w:rPr>
          <w:rFonts w:hint="eastAsia" w:ascii="宋体" w:hAnsi="宋体" w:eastAsia="宋体" w:cs="宋体"/>
          <w:b/>
          <w:sz w:val="24"/>
        </w:rPr>
      </w:pPr>
    </w:p>
    <w:p w14:paraId="73EFF1CB">
      <w:pPr>
        <w:adjustRightInd/>
        <w:spacing w:line="360" w:lineRule="auto"/>
        <w:jc w:val="center"/>
        <w:rPr>
          <w:rFonts w:hint="eastAsia" w:ascii="宋体" w:hAnsi="宋体" w:eastAsia="宋体" w:cs="宋体"/>
          <w:b/>
          <w:sz w:val="44"/>
          <w:szCs w:val="44"/>
        </w:rPr>
      </w:pPr>
    </w:p>
    <w:p w14:paraId="07F7736B">
      <w:pPr>
        <w:spacing w:line="360" w:lineRule="auto"/>
        <w:jc w:val="center"/>
        <w:rPr>
          <w:rFonts w:hint="eastAsia" w:ascii="宋体" w:hAnsi="宋体" w:eastAsia="宋体" w:cs="宋体"/>
          <w:b/>
          <w:sz w:val="44"/>
          <w:szCs w:val="44"/>
        </w:rPr>
      </w:pPr>
    </w:p>
    <w:p w14:paraId="3C24CD1D">
      <w:pPr>
        <w:adjustRightInd/>
        <w:spacing w:line="360" w:lineRule="auto"/>
        <w:jc w:val="center"/>
        <w:rPr>
          <w:rFonts w:hint="eastAsia" w:ascii="宋体" w:hAnsi="宋体" w:eastAsia="宋体" w:cs="宋体"/>
          <w:b/>
          <w:sz w:val="48"/>
          <w:szCs w:val="48"/>
        </w:rPr>
      </w:pPr>
    </w:p>
    <w:p w14:paraId="7D26F328">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宁海县深甽镇全镇域实用性村庄规划编制服务项目</w:t>
      </w:r>
    </w:p>
    <w:p w14:paraId="3B3B86A7">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17D1CA42">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5B4A4C7E">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：CBNB-20246413G</w:t>
      </w:r>
    </w:p>
    <w:p w14:paraId="054C478A">
      <w:pPr>
        <w:adjustRightInd/>
        <w:spacing w:line="360" w:lineRule="auto"/>
        <w:rPr>
          <w:rFonts w:hint="eastAsia" w:ascii="宋体" w:hAnsi="宋体" w:eastAsia="宋体" w:cs="宋体"/>
          <w:sz w:val="28"/>
          <w:szCs w:val="20"/>
        </w:rPr>
      </w:pPr>
    </w:p>
    <w:p w14:paraId="7729385C">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7C83F30C">
      <w:pPr>
        <w:spacing w:line="360" w:lineRule="auto"/>
        <w:jc w:val="center"/>
        <w:rPr>
          <w:rFonts w:hint="eastAsia" w:ascii="宋体" w:hAnsi="宋体" w:eastAsia="宋体" w:cs="宋体"/>
          <w:b/>
          <w:sz w:val="44"/>
          <w:szCs w:val="44"/>
        </w:rPr>
      </w:pPr>
    </w:p>
    <w:p w14:paraId="73FAF39C">
      <w:pPr>
        <w:spacing w:line="360" w:lineRule="auto"/>
        <w:jc w:val="center"/>
        <w:rPr>
          <w:rFonts w:hint="eastAsia" w:ascii="宋体" w:hAnsi="宋体" w:eastAsia="宋体" w:cs="宋体"/>
          <w:sz w:val="24"/>
        </w:rPr>
      </w:pPr>
    </w:p>
    <w:p w14:paraId="792D387F">
      <w:pPr>
        <w:spacing w:line="360" w:lineRule="auto"/>
        <w:jc w:val="center"/>
        <w:rPr>
          <w:rFonts w:hint="eastAsia" w:ascii="宋体" w:hAnsi="宋体" w:eastAsia="宋体" w:cs="宋体"/>
          <w:sz w:val="24"/>
        </w:rPr>
      </w:pPr>
    </w:p>
    <w:p w14:paraId="18AF298C">
      <w:pPr>
        <w:spacing w:line="360" w:lineRule="auto"/>
        <w:rPr>
          <w:rFonts w:hint="eastAsia" w:ascii="宋体" w:hAnsi="宋体" w:eastAsia="宋体" w:cs="宋体"/>
          <w:sz w:val="32"/>
          <w:szCs w:val="32"/>
        </w:rPr>
      </w:pPr>
    </w:p>
    <w:p w14:paraId="1785D5B4">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宁海县深甽镇人民政府</w:t>
      </w:r>
    </w:p>
    <w:p w14:paraId="0357C510">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宁波中基国际招标有限公司</w:t>
      </w:r>
    </w:p>
    <w:p w14:paraId="57A71D13">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二〇二四年</w:t>
      </w:r>
      <w:r>
        <w:rPr>
          <w:rFonts w:hint="eastAsia" w:ascii="宋体" w:hAnsi="宋体" w:cs="宋体"/>
          <w:bCs/>
          <w:sz w:val="32"/>
          <w:szCs w:val="32"/>
          <w:lang w:val="en-US" w:eastAsia="zh-CN"/>
        </w:rPr>
        <w:t>七</w:t>
      </w:r>
      <w:r>
        <w:rPr>
          <w:rFonts w:hint="eastAsia" w:ascii="宋体" w:hAnsi="宋体" w:eastAsia="宋体" w:cs="宋体"/>
          <w:bCs/>
          <w:sz w:val="32"/>
          <w:szCs w:val="32"/>
        </w:rPr>
        <w:t>月</w:t>
      </w:r>
    </w:p>
    <w:p w14:paraId="688761F2">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2A549A73">
      <w:pPr>
        <w:pStyle w:val="637"/>
        <w:rPr>
          <w:rFonts w:hint="eastAsia" w:ascii="宋体" w:hAnsi="宋体" w:eastAsia="宋体" w:cs="宋体"/>
        </w:rPr>
      </w:pPr>
    </w:p>
    <w:p w14:paraId="1C000A35">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2DB60E6F">
      <w:pPr>
        <w:spacing w:line="360" w:lineRule="auto"/>
        <w:rPr>
          <w:rFonts w:hint="eastAsia" w:ascii="宋体" w:hAnsi="宋体" w:eastAsia="宋体" w:cs="宋体"/>
          <w:sz w:val="32"/>
          <w:szCs w:val="32"/>
        </w:rPr>
      </w:pPr>
    </w:p>
    <w:p w14:paraId="0403EC5C">
      <w:pPr>
        <w:spacing w:line="360" w:lineRule="auto"/>
        <w:rPr>
          <w:rFonts w:hint="eastAsia" w:ascii="宋体" w:hAnsi="宋体" w:eastAsia="宋体" w:cs="宋体"/>
          <w:sz w:val="32"/>
          <w:szCs w:val="32"/>
        </w:rPr>
      </w:pPr>
    </w:p>
    <w:p w14:paraId="3AD99E9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DE6A967">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335A68C7">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72705EC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0A32C8D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CD6B27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4B206BCB">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4AEAF35D">
      <w:pPr>
        <w:spacing w:line="360" w:lineRule="auto"/>
        <w:ind w:firstLine="549" w:firstLineChars="229"/>
        <w:rPr>
          <w:rFonts w:hint="eastAsia" w:ascii="宋体" w:hAnsi="宋体" w:eastAsia="宋体" w:cs="宋体"/>
          <w:sz w:val="24"/>
        </w:rPr>
      </w:pPr>
    </w:p>
    <w:p w14:paraId="7FE4E745">
      <w:pPr>
        <w:spacing w:line="360" w:lineRule="auto"/>
        <w:ind w:firstLine="549" w:firstLineChars="229"/>
        <w:rPr>
          <w:rFonts w:hint="eastAsia" w:ascii="宋体" w:hAnsi="宋体" w:eastAsia="宋体" w:cs="宋体"/>
          <w:sz w:val="24"/>
        </w:rPr>
      </w:pPr>
    </w:p>
    <w:p w14:paraId="5AC84649">
      <w:pPr>
        <w:spacing w:line="360" w:lineRule="auto"/>
        <w:ind w:firstLine="549" w:firstLineChars="229"/>
        <w:rPr>
          <w:rFonts w:hint="eastAsia" w:ascii="宋体" w:hAnsi="宋体" w:eastAsia="宋体" w:cs="宋体"/>
          <w:sz w:val="24"/>
        </w:rPr>
      </w:pPr>
    </w:p>
    <w:p w14:paraId="01B235A9">
      <w:pPr>
        <w:spacing w:line="360" w:lineRule="auto"/>
        <w:ind w:firstLine="549" w:firstLineChars="229"/>
        <w:rPr>
          <w:rFonts w:hint="eastAsia" w:ascii="宋体" w:hAnsi="宋体" w:eastAsia="宋体" w:cs="宋体"/>
          <w:sz w:val="24"/>
        </w:rPr>
      </w:pPr>
    </w:p>
    <w:p w14:paraId="0CEA2AEA">
      <w:pPr>
        <w:spacing w:line="360" w:lineRule="auto"/>
        <w:ind w:firstLine="549" w:firstLineChars="229"/>
        <w:rPr>
          <w:rFonts w:hint="eastAsia" w:ascii="宋体" w:hAnsi="宋体" w:eastAsia="宋体" w:cs="宋体"/>
          <w:sz w:val="24"/>
        </w:rPr>
      </w:pPr>
    </w:p>
    <w:p w14:paraId="21E57667">
      <w:pPr>
        <w:spacing w:line="360" w:lineRule="auto"/>
        <w:ind w:firstLine="549" w:firstLineChars="229"/>
        <w:rPr>
          <w:rFonts w:hint="eastAsia" w:ascii="宋体" w:hAnsi="宋体" w:eastAsia="宋体" w:cs="宋体"/>
          <w:sz w:val="24"/>
        </w:rPr>
      </w:pPr>
    </w:p>
    <w:p w14:paraId="62514139">
      <w:pPr>
        <w:spacing w:line="360" w:lineRule="auto"/>
        <w:ind w:firstLine="549" w:firstLineChars="229"/>
        <w:rPr>
          <w:rFonts w:hint="eastAsia" w:ascii="宋体" w:hAnsi="宋体" w:eastAsia="宋体" w:cs="宋体"/>
          <w:sz w:val="24"/>
        </w:rPr>
      </w:pPr>
    </w:p>
    <w:p w14:paraId="0DDF3EA7">
      <w:pPr>
        <w:spacing w:line="360" w:lineRule="auto"/>
        <w:ind w:firstLine="549" w:firstLineChars="229"/>
        <w:rPr>
          <w:rFonts w:hint="eastAsia" w:ascii="宋体" w:hAnsi="宋体" w:eastAsia="宋体" w:cs="宋体"/>
          <w:sz w:val="24"/>
        </w:rPr>
      </w:pPr>
    </w:p>
    <w:p w14:paraId="7EB41A58">
      <w:pPr>
        <w:spacing w:line="360" w:lineRule="auto"/>
        <w:ind w:firstLine="549" w:firstLineChars="229"/>
        <w:rPr>
          <w:rFonts w:hint="eastAsia" w:ascii="宋体" w:hAnsi="宋体" w:eastAsia="宋体" w:cs="宋体"/>
          <w:sz w:val="24"/>
        </w:rPr>
      </w:pPr>
    </w:p>
    <w:p w14:paraId="082A9760">
      <w:pPr>
        <w:spacing w:line="360" w:lineRule="auto"/>
        <w:ind w:firstLine="549" w:firstLineChars="229"/>
        <w:rPr>
          <w:rFonts w:hint="eastAsia" w:ascii="宋体" w:hAnsi="宋体" w:eastAsia="宋体" w:cs="宋体"/>
          <w:sz w:val="24"/>
        </w:rPr>
      </w:pPr>
    </w:p>
    <w:p w14:paraId="43851AEB">
      <w:pPr>
        <w:spacing w:line="360" w:lineRule="auto"/>
        <w:ind w:firstLine="549" w:firstLineChars="229"/>
        <w:rPr>
          <w:rFonts w:hint="eastAsia" w:ascii="宋体" w:hAnsi="宋体" w:eastAsia="宋体" w:cs="宋体"/>
          <w:sz w:val="24"/>
        </w:rPr>
      </w:pPr>
    </w:p>
    <w:p w14:paraId="0F1760F8">
      <w:pPr>
        <w:spacing w:line="360" w:lineRule="auto"/>
        <w:ind w:firstLine="549" w:firstLineChars="229"/>
        <w:rPr>
          <w:rFonts w:hint="eastAsia" w:ascii="宋体" w:hAnsi="宋体" w:eastAsia="宋体" w:cs="宋体"/>
          <w:sz w:val="24"/>
        </w:rPr>
      </w:pPr>
    </w:p>
    <w:p w14:paraId="3FAA50B1">
      <w:pPr>
        <w:spacing w:line="360" w:lineRule="auto"/>
        <w:rPr>
          <w:rFonts w:hint="eastAsia" w:ascii="宋体" w:hAnsi="宋体" w:eastAsia="宋体" w:cs="宋体"/>
          <w:sz w:val="24"/>
        </w:rPr>
      </w:pPr>
    </w:p>
    <w:p w14:paraId="080157BA">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2F3D2B9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3EB9D2F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宁海县深甽镇全镇域实用性村庄规划编制服务项目</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7"/>
          <w:rFonts w:hint="eastAsia" w:ascii="宋体" w:hAnsi="宋体" w:eastAsia="宋体" w:cs="宋体"/>
          <w:snapToGrid/>
          <w:color w:val="auto"/>
          <w:kern w:val="2"/>
          <w:sz w:val="24"/>
          <w:szCs w:val="24"/>
        </w:rPr>
        <w:t>https://www.zcygov.cn/）获取（下载）招标文件，并于2024年</w:t>
      </w:r>
      <w:r>
        <w:rPr>
          <w:rStyle w:val="77"/>
          <w:rFonts w:hint="eastAsia" w:ascii="宋体" w:hAnsi="宋体" w:cs="宋体"/>
          <w:snapToGrid/>
          <w:color w:val="auto"/>
          <w:kern w:val="2"/>
          <w:sz w:val="24"/>
          <w:szCs w:val="24"/>
          <w:lang w:val="en-US" w:eastAsia="zh-CN"/>
        </w:rPr>
        <w:t>8</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15</w:t>
      </w:r>
      <w:r>
        <w:rPr>
          <w:rStyle w:val="77"/>
          <w:rFonts w:hint="eastAsia" w:ascii="宋体" w:hAnsi="宋体" w:eastAsia="宋体" w:cs="宋体"/>
          <w:snapToGrid/>
          <w:color w:val="auto"/>
          <w:kern w:val="2"/>
          <w:sz w:val="24"/>
          <w:szCs w:val="24"/>
        </w:rPr>
        <w:t>日13点30分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3A2D33CF">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5F156C11">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CBNB-20246413G</w:t>
      </w:r>
    </w:p>
    <w:p w14:paraId="339727F5">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宁海县深甽镇全镇域实用性村庄规划编制服务项目</w:t>
      </w:r>
    </w:p>
    <w:p w14:paraId="797449EB">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sz w:val="24"/>
          <w:lang w:eastAsia="zh-CN"/>
        </w:rPr>
        <w:t>1200000</w:t>
      </w:r>
      <w:r>
        <w:rPr>
          <w:rFonts w:hint="eastAsia" w:ascii="宋体" w:hAnsi="宋体" w:eastAsia="宋体" w:cs="宋体"/>
          <w:sz w:val="24"/>
        </w:rPr>
        <w:t xml:space="preserve"> </w:t>
      </w:r>
    </w:p>
    <w:p w14:paraId="04E48B1E">
      <w:pPr>
        <w:spacing w:line="360" w:lineRule="auto"/>
        <w:ind w:firstLine="480"/>
        <w:rPr>
          <w:rFonts w:hint="eastAsia" w:ascii="宋体" w:hAnsi="宋体" w:eastAsia="宋体" w:cs="宋体"/>
          <w:sz w:val="24"/>
        </w:rPr>
      </w:pPr>
      <w:r>
        <w:rPr>
          <w:rFonts w:hint="eastAsia" w:ascii="宋体" w:hAnsi="宋体" w:eastAsia="宋体" w:cs="宋体"/>
          <w:b/>
          <w:sz w:val="24"/>
        </w:rPr>
        <w:t>最高限价（元）：</w:t>
      </w:r>
      <w:r>
        <w:rPr>
          <w:rFonts w:hint="eastAsia" w:ascii="宋体" w:hAnsi="宋体" w:cs="宋体"/>
          <w:sz w:val="24"/>
          <w:lang w:eastAsia="zh-CN"/>
        </w:rPr>
        <w:t>1200000</w:t>
      </w:r>
      <w:r>
        <w:rPr>
          <w:rFonts w:hint="eastAsia" w:ascii="宋体" w:hAnsi="宋体" w:eastAsia="宋体" w:cs="宋体"/>
          <w:sz w:val="24"/>
        </w:rPr>
        <w:t xml:space="preserve"> </w:t>
      </w:r>
    </w:p>
    <w:p w14:paraId="181F12EB">
      <w:pPr>
        <w:pStyle w:val="6"/>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p w14:paraId="3EBDF204">
      <w:pPr>
        <w:pStyle w:val="6"/>
        <w:spacing w:line="360" w:lineRule="auto"/>
        <w:ind w:firstLine="480"/>
        <w:rPr>
          <w:rFonts w:hint="eastAsia" w:ascii="宋体" w:hAnsi="宋体" w:eastAsia="宋体" w:cs="宋体"/>
          <w:color w:val="auto"/>
          <w:sz w:val="24"/>
        </w:rPr>
      </w:pPr>
      <w:r>
        <w:rPr>
          <w:rFonts w:hint="eastAsia" w:ascii="宋体" w:hAnsi="宋体" w:eastAsia="宋体" w:cs="宋体"/>
          <w:bCs/>
          <w:snapToGrid/>
          <w:color w:val="auto"/>
          <w:kern w:val="2"/>
          <w:sz w:val="24"/>
          <w:szCs w:val="24"/>
        </w:rPr>
        <w:t>标项名称：</w:t>
      </w:r>
      <w:r>
        <w:rPr>
          <w:rFonts w:hint="eastAsia" w:ascii="宋体" w:hAnsi="宋体" w:eastAsia="宋体" w:cs="宋体"/>
          <w:color w:val="auto"/>
          <w:sz w:val="24"/>
          <w:lang w:eastAsia="zh-CN"/>
        </w:rPr>
        <w:t>宁海县深甽镇全镇域实用性村庄规划编制服务</w:t>
      </w:r>
    </w:p>
    <w:p w14:paraId="59A9AD60">
      <w:pPr>
        <w:pStyle w:val="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数量：1项</w:t>
      </w:r>
    </w:p>
    <w:p w14:paraId="0C6E93C7">
      <w:pPr>
        <w:pStyle w:val="6"/>
        <w:spacing w:line="360" w:lineRule="auto"/>
        <w:ind w:firstLine="480"/>
        <w:rPr>
          <w:rFonts w:hint="eastAsia"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rPr>
        <w:t>预算金额（元）</w:t>
      </w:r>
      <w:r>
        <w:rPr>
          <w:rFonts w:hint="eastAsia" w:hAnsi="宋体" w:cs="宋体"/>
          <w:bCs/>
          <w:snapToGrid/>
          <w:color w:val="auto"/>
          <w:kern w:val="2"/>
          <w:sz w:val="24"/>
          <w:szCs w:val="24"/>
          <w:lang w:eastAsia="zh-CN"/>
        </w:rPr>
        <w:t>：1200000</w:t>
      </w:r>
    </w:p>
    <w:p w14:paraId="31678568">
      <w:pPr>
        <w:pStyle w:val="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55F1C033">
      <w:pPr>
        <w:pStyle w:val="131"/>
        <w:ind w:firstLine="489"/>
        <w:outlineLvl w:val="2"/>
        <w:rPr>
          <w:rFonts w:hint="eastAsia" w:ascii="宋体" w:hAnsi="宋体" w:eastAsia="宋体" w:cs="宋体"/>
          <w:bCs/>
          <w:szCs w:val="24"/>
        </w:rPr>
      </w:pPr>
      <w:r>
        <w:rPr>
          <w:rFonts w:hint="eastAsia" w:ascii="宋体" w:hAnsi="宋体" w:eastAsia="宋体" w:cs="宋体"/>
          <w:b/>
        </w:rPr>
        <w:t>合同履约期限：</w:t>
      </w:r>
      <w:r>
        <w:rPr>
          <w:rFonts w:hint="eastAsia" w:ascii="宋体" w:hAnsi="宋体" w:eastAsia="宋体" w:cs="宋体"/>
          <w:bCs/>
          <w:szCs w:val="24"/>
        </w:rPr>
        <w:t>合同签订后</w:t>
      </w:r>
      <w:r>
        <w:rPr>
          <w:rFonts w:hint="eastAsia" w:ascii="宋体" w:hAnsi="宋体" w:eastAsia="宋体" w:cs="宋体"/>
          <w:bCs/>
          <w:szCs w:val="24"/>
          <w:lang w:val="en-US" w:eastAsia="zh-CN"/>
        </w:rPr>
        <w:t>60</w:t>
      </w:r>
      <w:r>
        <w:rPr>
          <w:rFonts w:hint="eastAsia" w:ascii="宋体" w:hAnsi="宋体" w:eastAsia="宋体" w:cs="宋体"/>
          <w:bCs/>
          <w:szCs w:val="24"/>
        </w:rPr>
        <w:t>日历天内完成初步方案，</w:t>
      </w:r>
      <w:r>
        <w:rPr>
          <w:rFonts w:hint="eastAsia" w:ascii="宋体" w:hAnsi="宋体" w:eastAsia="宋体" w:cs="宋体"/>
          <w:bCs/>
          <w:szCs w:val="24"/>
          <w:lang w:val="en-US" w:eastAsia="zh-CN"/>
        </w:rPr>
        <w:t>初步</w:t>
      </w:r>
      <w:r>
        <w:rPr>
          <w:rFonts w:hint="eastAsia" w:ascii="宋体" w:hAnsi="宋体" w:eastAsia="宋体" w:cs="宋体"/>
          <w:bCs/>
          <w:szCs w:val="24"/>
        </w:rPr>
        <w:t>方案确定后</w:t>
      </w:r>
      <w:r>
        <w:rPr>
          <w:rFonts w:hint="eastAsia" w:ascii="宋体" w:hAnsi="宋体" w:eastAsia="宋体" w:cs="宋体"/>
          <w:bCs/>
          <w:szCs w:val="24"/>
          <w:lang w:val="en-US" w:eastAsia="zh-CN"/>
        </w:rPr>
        <w:t>90</w:t>
      </w:r>
      <w:r>
        <w:rPr>
          <w:rFonts w:hint="eastAsia" w:ascii="宋体" w:hAnsi="宋体" w:eastAsia="宋体" w:cs="宋体"/>
          <w:bCs/>
          <w:szCs w:val="24"/>
        </w:rPr>
        <w:t>日历天内完成评审稿，具体按采购人意见并按法定程序论证评审，最终提交规划成果，报规划主管部门审查。</w:t>
      </w:r>
    </w:p>
    <w:p w14:paraId="072A8FD4">
      <w:pPr>
        <w:pStyle w:val="6"/>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rPr>
        <w:t>。</w:t>
      </w:r>
    </w:p>
    <w:p w14:paraId="3E20BC3C">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64FA68C3">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8DA1B61">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eastAsia="宋体" w:cs="宋体"/>
          <w:snapToGrid w:val="0"/>
          <w:kern w:val="28"/>
          <w:sz w:val="24"/>
          <w:szCs w:val="20"/>
        </w:rPr>
        <w:t>.落实政府采购政策需满足的资格要求：</w:t>
      </w:r>
    </w:p>
    <w:p w14:paraId="0913B2E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23BF2ACC">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42056FD4">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服务全部由符合政策要求的中小企业承接，提供中小企业声明函；</w:t>
      </w:r>
    </w:p>
    <w:p w14:paraId="520C81B2">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214102535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服务全部由符合政策要求的小微企业承接，提供中小企业声明函；</w:t>
      </w:r>
    </w:p>
    <w:p w14:paraId="142FD052">
      <w:pPr>
        <w:rPr>
          <w:rFonts w:hint="eastAsia" w:ascii="宋体" w:hAnsi="宋体" w:eastAsia="宋体" w:cs="宋体"/>
        </w:rPr>
      </w:pPr>
    </w:p>
    <w:p w14:paraId="29D0CB3D">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451A9BC3">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65D66730">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3</w:t>
      </w:r>
      <w:r>
        <w:rPr>
          <w:rFonts w:hint="eastAsia" w:ascii="宋体" w:hAnsi="宋体" w:eastAsia="宋体" w:cs="宋体"/>
          <w:sz w:val="24"/>
          <w:highlight w:val="none"/>
        </w:rPr>
        <w:t>.本项目的特定资格要求：</w:t>
      </w:r>
      <w:r>
        <w:rPr>
          <w:rFonts w:hint="default" w:ascii="宋体" w:hAnsi="宋体" w:eastAsia="宋体" w:cs="宋体"/>
          <w:sz w:val="24"/>
          <w:highlight w:val="none"/>
          <w:lang w:val="en-US"/>
        </w:rPr>
        <w:t>投标人</w:t>
      </w:r>
      <w:r>
        <w:rPr>
          <w:rFonts w:hint="default" w:ascii="宋体" w:hAnsi="宋体" w:eastAsia="宋体" w:cs="宋体"/>
          <w:sz w:val="24"/>
          <w:highlight w:val="none"/>
          <w:lang w:val="en-US" w:eastAsia="zh-CN"/>
        </w:rPr>
        <w:t>须同时</w:t>
      </w:r>
      <w:r>
        <w:rPr>
          <w:rFonts w:hint="default" w:ascii="宋体" w:hAnsi="宋体" w:eastAsia="宋体" w:cs="宋体"/>
          <w:sz w:val="24"/>
          <w:highlight w:val="none"/>
          <w:lang w:val="en-US"/>
        </w:rPr>
        <w:t>具备土地规划</w:t>
      </w:r>
      <w:r>
        <w:rPr>
          <w:rFonts w:hint="default" w:ascii="宋体" w:hAnsi="宋体" w:eastAsia="宋体" w:cs="宋体"/>
          <w:sz w:val="24"/>
          <w:highlight w:val="none"/>
          <w:lang w:val="en-US" w:eastAsia="zh-CN"/>
        </w:rPr>
        <w:t>和城乡规划</w:t>
      </w:r>
      <w:r>
        <w:rPr>
          <w:rFonts w:hint="default" w:ascii="宋体" w:hAnsi="宋体" w:eastAsia="宋体" w:cs="宋体"/>
          <w:sz w:val="24"/>
          <w:highlight w:val="none"/>
          <w:lang w:val="en-US"/>
        </w:rPr>
        <w:t>资质</w:t>
      </w:r>
      <w:r>
        <w:rPr>
          <w:rFonts w:hint="eastAsia" w:ascii="宋体" w:hAnsi="宋体" w:eastAsia="宋体" w:cs="宋体"/>
          <w:sz w:val="24"/>
          <w:highlight w:val="none"/>
        </w:rPr>
        <w:t>。</w:t>
      </w:r>
    </w:p>
    <w:p w14:paraId="78131408">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11D49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7BB6EF99">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78F2B023">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2024年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24</w:t>
      </w:r>
      <w:r>
        <w:rPr>
          <w:rFonts w:hint="eastAsia" w:ascii="宋体" w:hAnsi="宋体" w:eastAsia="宋体" w:cs="宋体"/>
          <w:sz w:val="24"/>
        </w:rPr>
        <w:t>日至2024年</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1</w:t>
      </w:r>
      <w:r>
        <w:rPr>
          <w:rFonts w:hint="eastAsia" w:ascii="宋体" w:hAnsi="宋体" w:eastAsia="宋体" w:cs="宋体"/>
          <w:sz w:val="24"/>
        </w:rPr>
        <w:t>日，每天上午00:00至12:00 ，下午12:00至23:59（北京时间，线上获取法定节假日均可，线下获取文件法定节假日除外）</w:t>
      </w:r>
    </w:p>
    <w:p w14:paraId="1926B65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79093D6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1947245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16940290">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2E686223">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2024年</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15</w:t>
      </w:r>
      <w:r>
        <w:rPr>
          <w:rFonts w:hint="eastAsia" w:ascii="宋体" w:hAnsi="宋体" w:eastAsia="宋体" w:cs="宋体"/>
          <w:sz w:val="24"/>
          <w:u w:val="single"/>
        </w:rPr>
        <w:t>日13点30分00秒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42B0FCF7">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4D56CAA1">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2024年</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15</w:t>
      </w:r>
      <w:r>
        <w:rPr>
          <w:rFonts w:hint="eastAsia" w:ascii="宋体" w:hAnsi="宋体" w:eastAsia="宋体" w:cs="宋体"/>
          <w:sz w:val="24"/>
          <w:u w:val="single"/>
        </w:rPr>
        <w:t>日13点30分00秒</w:t>
      </w:r>
      <w:r>
        <w:rPr>
          <w:rFonts w:hint="eastAsia" w:ascii="宋体" w:hAnsi="宋体" w:eastAsia="宋体" w:cs="宋体"/>
          <w:bCs/>
          <w:sz w:val="24"/>
          <w:u w:val="single"/>
        </w:rPr>
        <w:t xml:space="preserve">  </w:t>
      </w:r>
    </w:p>
    <w:p w14:paraId="47118F3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25CD8A49">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6F28C68F">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4CB7289A">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6A605D0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B8428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A43AB0">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0A52D0">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6C7F4D17">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6ECAAC00">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288D9EA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称：宁海县深甽镇人民政府 </w:t>
      </w:r>
    </w:p>
    <w:p w14:paraId="2E03448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址：宁波市宁海县深甽镇环城南路88号</w:t>
      </w:r>
    </w:p>
    <w:p w14:paraId="0CB682B7">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598A5070">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项目联系人（询问）：吕老师</w:t>
      </w:r>
    </w:p>
    <w:p w14:paraId="56B998FB">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0574-65230153</w:t>
      </w:r>
    </w:p>
    <w:p w14:paraId="68B751E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cs="宋体"/>
          <w:sz w:val="24"/>
          <w:lang w:val="en-US" w:eastAsia="zh-CN"/>
        </w:rPr>
        <w:t>胡</w:t>
      </w:r>
      <w:r>
        <w:rPr>
          <w:rFonts w:hint="eastAsia" w:ascii="宋体" w:hAnsi="宋体" w:eastAsia="宋体" w:cs="宋体"/>
          <w:sz w:val="24"/>
        </w:rPr>
        <w:t>老师</w:t>
      </w:r>
    </w:p>
    <w:p w14:paraId="3501FE9F">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sz w:val="24"/>
          <w:lang w:val="en-US" w:eastAsia="zh-CN"/>
        </w:rPr>
        <w:t>0574-65230153</w:t>
      </w:r>
    </w:p>
    <w:p w14:paraId="6E589418">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5F2F0D8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宁波中基国际招标有限公司</w:t>
      </w:r>
    </w:p>
    <w:p w14:paraId="3A8188B9">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址：宁波市鄞州区天童南路666号中基大厦19楼</w:t>
      </w:r>
    </w:p>
    <w:p w14:paraId="6C98F225">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真：0574-87425373</w:t>
      </w:r>
    </w:p>
    <w:p w14:paraId="33D3E5E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val="en-US" w:eastAsia="zh-CN"/>
        </w:rPr>
        <w:t>谢铸坡</w:t>
      </w:r>
      <w:bookmarkStart w:id="406" w:name="_GoBack"/>
      <w:bookmarkEnd w:id="406"/>
    </w:p>
    <w:p w14:paraId="14CD780A">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项目联系方式（询问）：0574-87425371</w:t>
      </w:r>
    </w:p>
    <w:p w14:paraId="2C14BC07">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王莹巧</w:t>
      </w:r>
    </w:p>
    <w:p w14:paraId="741A08A9">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质疑联系方式：0574-87425583</w:t>
      </w:r>
    </w:p>
    <w:p w14:paraId="500F28A4">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47FD94DB">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称：宁海县政府采购管理办公室</w:t>
      </w:r>
    </w:p>
    <w:p w14:paraId="72C3E9C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53926D2C">
      <w:pPr>
        <w:spacing w:line="360" w:lineRule="auto"/>
        <w:rPr>
          <w:rFonts w:hint="eastAsia" w:ascii="宋体" w:hAnsi="宋体" w:eastAsia="宋体" w:cs="宋体"/>
          <w:sz w:val="24"/>
        </w:rPr>
      </w:pPr>
      <w:r>
        <w:rPr>
          <w:rFonts w:hint="eastAsia" w:ascii="宋体" w:hAnsi="宋体" w:eastAsia="宋体" w:cs="宋体"/>
          <w:sz w:val="24"/>
        </w:rPr>
        <w:t xml:space="preserve">    传    真：0574-65265612</w:t>
      </w:r>
    </w:p>
    <w:p w14:paraId="54F2C28A">
      <w:pPr>
        <w:spacing w:line="360" w:lineRule="auto"/>
        <w:rPr>
          <w:rFonts w:hint="eastAsia" w:ascii="宋体" w:hAnsi="宋体" w:eastAsia="宋体" w:cs="宋体"/>
          <w:sz w:val="24"/>
        </w:rPr>
      </w:pPr>
      <w:r>
        <w:rPr>
          <w:rFonts w:hint="eastAsia" w:ascii="宋体" w:hAnsi="宋体" w:eastAsia="宋体" w:cs="宋体"/>
          <w:sz w:val="24"/>
        </w:rPr>
        <w:t xml:space="preserve">    联系人 ：王老师</w:t>
      </w:r>
    </w:p>
    <w:p w14:paraId="672AC86D">
      <w:pPr>
        <w:spacing w:line="360" w:lineRule="auto"/>
        <w:ind w:firstLine="480"/>
        <w:rPr>
          <w:rFonts w:hint="eastAsia" w:ascii="宋体" w:hAnsi="宋体" w:eastAsia="宋体" w:cs="宋体"/>
          <w:sz w:val="24"/>
        </w:rPr>
      </w:pPr>
      <w:r>
        <w:rPr>
          <w:rFonts w:hint="eastAsia" w:ascii="宋体" w:hAnsi="宋体" w:eastAsia="宋体" w:cs="宋体"/>
          <w:sz w:val="24"/>
        </w:rPr>
        <w:t>监督投诉电话：0574-65265668</w:t>
      </w:r>
    </w:p>
    <w:p w14:paraId="078CA4A6">
      <w:pPr>
        <w:spacing w:line="360" w:lineRule="auto"/>
        <w:ind w:firstLine="240" w:firstLineChars="1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369622A8">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2A271300">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058C6709">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3E5E9CEB">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876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CFA8D70">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B74124">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82E57">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3BF05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DA7487">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380E4C">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13F614C">
            <w:pPr>
              <w:spacing w:line="360" w:lineRule="auto"/>
              <w:rPr>
                <w:rFonts w:hint="eastAsia" w:ascii="宋体" w:hAnsi="宋体" w:eastAsia="宋体" w:cs="宋体"/>
                <w:sz w:val="24"/>
              </w:rPr>
            </w:pPr>
            <w:r>
              <w:rPr>
                <w:rFonts w:hint="eastAsia" w:ascii="宋体" w:hAnsi="宋体" w:eastAsia="宋体" w:cs="宋体"/>
                <w:sz w:val="24"/>
              </w:rPr>
              <w:t>服务类。</w:t>
            </w:r>
          </w:p>
        </w:tc>
      </w:tr>
      <w:tr w14:paraId="36363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2619C">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A51C81">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407BC8A">
            <w:pPr>
              <w:snapToGrid w:val="0"/>
              <w:spacing w:line="360" w:lineRule="auto"/>
              <w:rPr>
                <w:rFonts w:hint="eastAsia" w:ascii="宋体" w:hAnsi="宋体" w:eastAsia="宋体" w:cs="宋体"/>
              </w:rPr>
            </w:pPr>
            <w:r>
              <w:rPr>
                <w:rFonts w:hint="eastAsia" w:ascii="宋体" w:hAnsi="宋体" w:eastAsia="宋体" w:cs="宋体"/>
                <w:kern w:val="0"/>
                <w:sz w:val="24"/>
              </w:rPr>
              <w:t>（1）标的：</w:t>
            </w:r>
            <w:r>
              <w:rPr>
                <w:rFonts w:hint="eastAsia" w:ascii="宋体" w:hAnsi="宋体" w:eastAsia="宋体" w:cs="宋体"/>
                <w:kern w:val="0"/>
                <w:sz w:val="24"/>
                <w:u w:val="single"/>
              </w:rPr>
              <w:t>宁海县深甽镇全镇域实用性村庄规划编制服务</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tc>
      </w:tr>
      <w:tr w14:paraId="1E511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D1E302">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EE34B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DE9477">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3C2E0DFA">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7FB6A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8E6975">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FF3B8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2EB7B0">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0A5DE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5567F8">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A18FF74">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20B201">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3C568293">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0DDA5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4E92A6">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AFF2E9">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1C6E2">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6DEF7F33">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4864D3D2">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4132D803">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517DB0D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1BF39C6F">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730CA9AC">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45B5ACC6">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40C4C8F">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4C279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7E5024">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E23BDE">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272CC">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294A8DE1">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2646A491">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47A77C6E">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5D895638">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6AA18F6E">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kern w:val="0"/>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14:paraId="3A080163">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01C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0945C62">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E5D01D2">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8EB6EF">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5705F60E">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20146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E6D41C7">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8EDAD64">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FD35A3">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64DA4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8AD4A2">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025527">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4D41E">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160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2B309B">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EE6C2B3">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5FB5AC">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供应商须报出投标总价，包括人员经费、办公经费、差旅费、项目评审、项目验收、售后服务、咨询费、税收、利润、不可预见费等完成合同所需的不可或缺的所有工作开支、政策性文件规定及合同包含的所有风险、责任等各项全部费用。</w:t>
            </w:r>
          </w:p>
          <w:p w14:paraId="1508E1D9">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6B7A2EE3">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017E1492">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59AAA3AF">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15B2BD4B">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511D0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F7872A2">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65E44637">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99C7AB1">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C8B2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FC5B25">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A554605">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D7243">
            <w:pPr>
              <w:spacing w:line="360" w:lineRule="auto"/>
              <w:rPr>
                <w:rFonts w:hint="eastAsia" w:ascii="宋体" w:hAnsi="宋体" w:eastAsia="宋体" w:cs="宋体"/>
                <w:snapToGrid w:val="0"/>
                <w:sz w:val="24"/>
              </w:rPr>
            </w:pPr>
            <w:r>
              <w:rPr>
                <w:rFonts w:hint="eastAsia" w:ascii="宋体" w:hAnsi="宋体" w:eastAsia="宋体" w:cs="宋体"/>
                <w:snapToGrid w:val="0"/>
                <w:sz w:val="24"/>
                <w:szCs w:val="21"/>
              </w:rPr>
              <w:t>（1）</w:t>
            </w:r>
            <w:r>
              <w:rPr>
                <w:rFonts w:hint="eastAsia" w:ascii="宋体" w:hAnsi="宋体" w:eastAsia="宋体" w:cs="宋体"/>
                <w:snapToGrid w:val="0"/>
                <w:sz w:val="24"/>
              </w:rPr>
              <w:t>直接提交备份投标文件的：</w:t>
            </w:r>
          </w:p>
          <w:p w14:paraId="223F5177">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备份投标文件送达地点：</w:t>
            </w:r>
            <w:r>
              <w:rPr>
                <w:rFonts w:hint="eastAsia" w:ascii="宋体" w:hAnsi="宋体" w:eastAsia="宋体" w:cs="宋体"/>
                <w:snapToGrid w:val="0"/>
                <w:kern w:val="28"/>
                <w:sz w:val="24"/>
                <w:u w:val="single"/>
              </w:rPr>
              <w:t>宁海县公共资源交易中心五楼【具体受理场所详见当日电子指示屏】。</w:t>
            </w:r>
          </w:p>
          <w:p w14:paraId="3192EC58">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（2）</w:t>
            </w:r>
            <w:r>
              <w:rPr>
                <w:rFonts w:hint="eastAsia" w:ascii="宋体" w:hAnsi="宋体" w:eastAsia="宋体" w:cs="宋体"/>
                <w:snapToGrid w:val="0"/>
                <w:sz w:val="24"/>
              </w:rPr>
              <w:t>以邮政快递方式递交备份投标文件的：</w:t>
            </w:r>
          </w:p>
          <w:p w14:paraId="2741824D">
            <w:pPr>
              <w:spacing w:line="360" w:lineRule="auto"/>
              <w:rPr>
                <w:rFonts w:hint="eastAsia" w:ascii="宋体" w:hAnsi="宋体" w:eastAsia="宋体" w:cs="宋体"/>
                <w:snapToGrid w:val="0"/>
                <w:kern w:val="28"/>
                <w:sz w:val="24"/>
              </w:rPr>
            </w:pPr>
            <w:r>
              <w:rPr>
                <w:rFonts w:hint="eastAsia" w:ascii="宋体" w:hAnsi="宋体" w:eastAsia="宋体" w:cs="宋体"/>
                <w:sz w:val="24"/>
              </w:rPr>
              <w:t>备份投标文件送达</w:t>
            </w:r>
            <w:r>
              <w:rPr>
                <w:rFonts w:hint="eastAsia" w:ascii="宋体" w:hAnsi="宋体" w:eastAsia="宋体" w:cs="宋体"/>
                <w:snapToGrid w:val="0"/>
                <w:sz w:val="24"/>
              </w:rPr>
              <w:t>截止时间：</w:t>
            </w:r>
            <w:r>
              <w:rPr>
                <w:rFonts w:hint="eastAsia" w:ascii="宋体" w:hAnsi="宋体" w:eastAsia="宋体" w:cs="宋体"/>
                <w:snapToGrid w:val="0"/>
                <w:sz w:val="24"/>
                <w:u w:val="single"/>
              </w:rPr>
              <w:t>开标时间前一个工作日的16:00止。</w:t>
            </w:r>
          </w:p>
          <w:p w14:paraId="62E0C44D">
            <w:pPr>
              <w:pStyle w:val="33"/>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宁波市鄞州区天童南路666号中基大厦19楼业务六部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0574-87425371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6917A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D3226B8">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060CDC7">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A08D788">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本项目不接受联合体投标，禁止转包</w:t>
            </w:r>
            <w:r>
              <w:rPr>
                <w:rFonts w:hint="eastAsia" w:ascii="宋体" w:hAnsi="宋体" w:cs="宋体"/>
                <w:snapToGrid w:val="0"/>
                <w:kern w:val="28"/>
                <w:sz w:val="24"/>
                <w:lang w:eastAsia="zh-CN"/>
              </w:rPr>
              <w:t>。</w:t>
            </w:r>
          </w:p>
        </w:tc>
      </w:tr>
      <w:tr w14:paraId="01B31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47522">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6639EA9">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2D6014">
            <w:pPr>
              <w:spacing w:line="360" w:lineRule="auto"/>
              <w:rPr>
                <w:rFonts w:hint="eastAsia" w:ascii="宋体" w:hAnsi="宋体" w:eastAsia="宋体" w:cs="宋体"/>
                <w:kern w:val="0"/>
                <w:sz w:val="24"/>
              </w:rPr>
            </w:pPr>
            <w:r>
              <w:rPr>
                <w:rFonts w:hint="eastAsia" w:ascii="宋体" w:hAnsi="宋体" w:eastAsia="宋体" w:cs="宋体"/>
                <w:kern w:val="0"/>
                <w:sz w:val="24"/>
              </w:rPr>
              <w:t>采购代理向中标人收取中标服务费人民币</w:t>
            </w:r>
            <w:r>
              <w:rPr>
                <w:rFonts w:hint="eastAsia" w:ascii="宋体" w:hAnsi="宋体" w:cs="宋体"/>
                <w:kern w:val="0"/>
                <w:sz w:val="24"/>
                <w:lang w:val="en-US" w:eastAsia="zh-CN"/>
              </w:rPr>
              <w:t>17200</w:t>
            </w:r>
            <w:r>
              <w:rPr>
                <w:rFonts w:hint="eastAsia" w:ascii="宋体" w:hAnsi="宋体" w:eastAsia="宋体" w:cs="宋体"/>
                <w:kern w:val="0"/>
                <w:sz w:val="24"/>
              </w:rPr>
              <w:t>元整。</w:t>
            </w:r>
          </w:p>
          <w:p w14:paraId="6420DAFF">
            <w:pPr>
              <w:spacing w:line="360" w:lineRule="auto"/>
              <w:rPr>
                <w:rFonts w:hint="eastAsia" w:ascii="宋体" w:hAnsi="宋体" w:eastAsia="宋体" w:cs="宋体"/>
                <w:kern w:val="0"/>
                <w:sz w:val="24"/>
              </w:rPr>
            </w:pPr>
            <w:r>
              <w:rPr>
                <w:rFonts w:hint="eastAsia" w:ascii="宋体" w:hAnsi="宋体" w:eastAsia="宋体" w:cs="宋体"/>
                <w:kern w:val="0"/>
                <w:sz w:val="24"/>
              </w:rPr>
              <w:t>中标服务费只收现金、银行票汇款、电汇款。汇入以下账户：</w:t>
            </w:r>
          </w:p>
          <w:p w14:paraId="53B0943F">
            <w:pPr>
              <w:spacing w:line="360" w:lineRule="auto"/>
              <w:rPr>
                <w:rFonts w:hint="eastAsia" w:ascii="宋体" w:hAnsi="宋体" w:eastAsia="宋体" w:cs="宋体"/>
                <w:kern w:val="0"/>
                <w:sz w:val="24"/>
              </w:rPr>
            </w:pPr>
            <w:r>
              <w:rPr>
                <w:rFonts w:hint="eastAsia" w:ascii="宋体" w:hAnsi="宋体" w:eastAsia="宋体" w:cs="宋体"/>
                <w:kern w:val="0"/>
                <w:sz w:val="24"/>
              </w:rPr>
              <w:t>开户银行：宁波银行股份有限公司鄞州中心区支行</w:t>
            </w:r>
          </w:p>
          <w:p w14:paraId="115CAD07">
            <w:pPr>
              <w:spacing w:line="360" w:lineRule="auto"/>
              <w:rPr>
                <w:rFonts w:hint="eastAsia" w:ascii="宋体" w:hAnsi="宋体" w:eastAsia="宋体" w:cs="宋体"/>
                <w:kern w:val="0"/>
                <w:sz w:val="24"/>
              </w:rPr>
            </w:pPr>
            <w:r>
              <w:rPr>
                <w:rFonts w:hint="eastAsia" w:ascii="宋体" w:hAnsi="宋体" w:eastAsia="宋体" w:cs="宋体"/>
                <w:kern w:val="0"/>
                <w:sz w:val="24"/>
              </w:rPr>
              <w:t>账    号：30010122001229488</w:t>
            </w:r>
          </w:p>
          <w:p w14:paraId="00FCCBC4">
            <w:pPr>
              <w:spacing w:line="360" w:lineRule="auto"/>
              <w:rPr>
                <w:rFonts w:hint="eastAsia" w:ascii="宋体" w:hAnsi="宋体" w:eastAsia="宋体" w:cs="宋体"/>
                <w:snapToGrid w:val="0"/>
                <w:kern w:val="28"/>
                <w:sz w:val="24"/>
                <w:lang w:eastAsia="zh-CN"/>
              </w:rPr>
            </w:pPr>
            <w:r>
              <w:rPr>
                <w:rFonts w:hint="eastAsia" w:ascii="宋体" w:hAnsi="宋体" w:eastAsia="宋体" w:cs="宋体"/>
                <w:kern w:val="0"/>
                <w:sz w:val="24"/>
              </w:rPr>
              <w:t>户    名：</w:t>
            </w:r>
            <w:r>
              <w:rPr>
                <w:rFonts w:hint="eastAsia" w:ascii="宋体" w:hAnsi="宋体" w:cs="宋体"/>
                <w:kern w:val="0"/>
                <w:sz w:val="24"/>
                <w:lang w:eastAsia="zh-CN"/>
              </w:rPr>
              <w:t>宁波中基国际招标有限公司</w:t>
            </w:r>
          </w:p>
        </w:tc>
      </w:tr>
    </w:tbl>
    <w:p w14:paraId="18E2B00D">
      <w:pPr>
        <w:snapToGrid w:val="0"/>
        <w:spacing w:line="360" w:lineRule="auto"/>
        <w:jc w:val="center"/>
        <w:rPr>
          <w:rFonts w:hint="eastAsia" w:ascii="宋体" w:hAnsi="宋体" w:eastAsia="宋体" w:cs="宋体"/>
          <w:b/>
          <w:sz w:val="32"/>
          <w:szCs w:val="20"/>
        </w:rPr>
      </w:pPr>
    </w:p>
    <w:bookmarkEnd w:id="10"/>
    <w:p w14:paraId="418EAAED">
      <w:pPr>
        <w:rPr>
          <w:rFonts w:hint="eastAsia" w:ascii="宋体" w:hAnsi="宋体" w:eastAsia="宋体" w:cs="宋体"/>
          <w:b/>
          <w:sz w:val="32"/>
          <w:szCs w:val="20"/>
        </w:rPr>
      </w:pPr>
      <w:bookmarkStart w:id="11" w:name="_Toc164416483"/>
      <w:bookmarkStart w:id="12" w:name="第三部分"/>
      <w:r>
        <w:rPr>
          <w:rFonts w:hint="eastAsia" w:ascii="宋体" w:hAnsi="宋体" w:eastAsia="宋体" w:cs="宋体"/>
          <w:b/>
          <w:sz w:val="32"/>
          <w:szCs w:val="20"/>
        </w:rPr>
        <w:br w:type="page"/>
      </w:r>
    </w:p>
    <w:p w14:paraId="2358ED29">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6017C422">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11F9111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4E5CB4B7">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7DD42054">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703A5CC9">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1B71799C">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2CAAE57C">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AA492B6">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4885A4">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0C102376">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127AC06D">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34F1AD2">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48E97C8D">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3D88FC3">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E17F5D4">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0362BC87">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715B91">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14E7215">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7360F758">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F18AE9">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08E4C34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15FD3E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00F60EA5">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58511A">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E150A91">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D83A15">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5E56E5">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4D820B2F">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3EC5894">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4370C598">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2AE694F">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E2C9D6E">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1E40074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A9A88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70745E4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452BBC">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2A847809">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190956EC">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6D93B0E">
      <w:pPr>
        <w:pStyle w:val="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AD54997">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0B5E2A5F">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76527151">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24787805">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27CE22D5">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02114F0F">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2A675523">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6C359028">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1833EFC8">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3CD1F515">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38D61F40">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7A4E9EF9">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7902101E">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7E39C21C">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0ECE5C28">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6E20C03">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03E44098">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3567B543">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D41A193">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4.4.5投诉材料可寄送至：宁海县政府采购管理办公室，地址：宁海县跃龙街道桃源中路218号，收件人：王老师，电话：0574-65265668。</w:t>
      </w:r>
    </w:p>
    <w:p w14:paraId="0A754514">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71122C80">
      <w:pPr>
        <w:pStyle w:val="131"/>
        <w:snapToGrid w:val="0"/>
        <w:spacing w:before="0"/>
        <w:ind w:firstLine="360"/>
        <w:rPr>
          <w:rFonts w:hint="eastAsia" w:ascii="宋体" w:hAnsi="宋体" w:eastAsia="宋体" w:cs="宋体"/>
          <w:sz w:val="18"/>
          <w:szCs w:val="18"/>
        </w:rPr>
      </w:pPr>
    </w:p>
    <w:p w14:paraId="5F6BA903">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63EE2B3B">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7948A701">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39C151FD">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671F15DD">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402A9B73">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49F208C2">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3FC91A8C">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231D7E34">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CC9A640">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054DBCE0">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1FDF7E06">
      <w:pPr>
        <w:pStyle w:val="131"/>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7F2D2CDD">
      <w:pPr>
        <w:pStyle w:val="131"/>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58BB63">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1CCB8DC">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7A0A5F9E">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2B252F72">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51A8D7F2">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219E479B">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66AB1757">
      <w:pPr>
        <w:pStyle w:val="33"/>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36837FCA">
      <w:pPr>
        <w:pStyle w:val="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42AEF9C7">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5B67E9AD">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787AAB9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27B03E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07311C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5619E3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67BDADD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62770C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2A745F7">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4FBE256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0943026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3247F83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25BB409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362C31F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7EF50E2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11.2.6商务技术偏离表；</w:t>
      </w:r>
    </w:p>
    <w:p w14:paraId="387958C1">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0575C3DD">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7078A1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AE1F14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44C8C73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11.3.3投标报价明细表。</w:t>
      </w:r>
    </w:p>
    <w:p w14:paraId="6F3F4AF4">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406F717D">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3790CAB4">
      <w:pPr>
        <w:pStyle w:val="131"/>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7E515030">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F0FBF8">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D0EEC9">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588EC0AA">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4AF96363">
      <w:pPr>
        <w:pStyle w:val="13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561D076A">
      <w:pPr>
        <w:pStyle w:val="13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55BC4ADB">
      <w:pPr>
        <w:pStyle w:val="13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3C09D437">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737D3287">
      <w:pPr>
        <w:pStyle w:val="13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6B0611">
      <w:pPr>
        <w:pStyle w:val="13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3BC842">
      <w:pPr>
        <w:pStyle w:val="131"/>
        <w:spacing w:before="0"/>
        <w:ind w:firstLine="480"/>
        <w:rPr>
          <w:rFonts w:hint="eastAsia" w:ascii="宋体" w:hAnsi="宋体" w:eastAsia="宋体" w:cs="宋体"/>
          <w:szCs w:val="24"/>
          <w:lang w:val="en-US" w:eastAsia="zh-CN"/>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522545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0AB5BFB0">
      <w:pPr>
        <w:pStyle w:val="3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6834F9FB">
      <w:pPr>
        <w:spacing w:line="360" w:lineRule="auto"/>
        <w:ind w:firstLine="480" w:firstLineChars="200"/>
        <w:rPr>
          <w:rFonts w:hint="eastAsia" w:ascii="宋体" w:hAnsi="宋体" w:eastAsia="宋体" w:cs="宋体"/>
          <w:b/>
          <w:snapToGrid w:val="0"/>
          <w:sz w:val="24"/>
        </w:rPr>
      </w:pPr>
      <w:r>
        <w:rPr>
          <w:rFonts w:hint="eastAsia" w:ascii="宋体" w:hAnsi="宋体" w:eastAsia="宋体" w:cs="宋体"/>
          <w:snapToGrid w:val="0"/>
          <w:sz w:val="24"/>
        </w:rPr>
        <w:t>15.2备份投标文件须在“政采云投标客户端”制作生成，并储存在</w:t>
      </w:r>
      <w:r>
        <w:rPr>
          <w:rFonts w:hint="eastAsia" w:ascii="宋体" w:hAnsi="宋体" w:eastAsia="宋体" w:cs="宋体"/>
          <w:snapToGrid w:val="0"/>
          <w:sz w:val="24"/>
          <w:szCs w:val="21"/>
        </w:rPr>
        <w:t>U盘</w:t>
      </w:r>
      <w:r>
        <w:rPr>
          <w:rFonts w:hint="eastAsia" w:ascii="宋体" w:hAnsi="宋体" w:eastAsia="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sz w:val="24"/>
          <w:szCs w:val="21"/>
        </w:rPr>
        <w:t>不符合上述制作、</w:t>
      </w:r>
      <w:r>
        <w:rPr>
          <w:rFonts w:hint="eastAsia" w:ascii="宋体" w:hAnsi="宋体" w:eastAsia="宋体" w:cs="宋体"/>
          <w:b/>
          <w:snapToGrid w:val="0"/>
          <w:sz w:val="24"/>
        </w:rPr>
        <w:t>存储、密封规定的备份投标文件将被视为无效或者被拒绝接收。</w:t>
      </w:r>
    </w:p>
    <w:p w14:paraId="4CA4DA63">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15.3直接提交备份投标文件的，投标人应于投标截止时间前在</w:t>
      </w:r>
      <w:r>
        <w:rPr>
          <w:rFonts w:hint="eastAsia" w:ascii="宋体" w:hAnsi="宋体" w:eastAsia="宋体" w:cs="宋体"/>
          <w:sz w:val="24"/>
        </w:rPr>
        <w:t>招标文件第二部分投标人须知前附表规定的备份投标文件送达地点</w:t>
      </w:r>
      <w:r>
        <w:rPr>
          <w:rFonts w:hint="eastAsia" w:ascii="宋体" w:hAnsi="宋体" w:eastAsia="宋体" w:cs="宋体"/>
          <w:snapToGrid w:val="0"/>
          <w:sz w:val="24"/>
        </w:rPr>
        <w:t>将备份投标文件提交给采购代理机构，采购代理机构将拒绝接受逾期送达的备份投标文件。</w:t>
      </w:r>
    </w:p>
    <w:p w14:paraId="7BFD7CE6">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eastAsia="宋体" w:cs="宋体"/>
          <w:sz w:val="24"/>
        </w:rPr>
        <w:t>第二部分投标人须知前附表规定的备份投标文件送达</w:t>
      </w:r>
      <w:r>
        <w:rPr>
          <w:rFonts w:hint="eastAsia" w:ascii="宋体" w:hAnsi="宋体" w:eastAsia="宋体" w:cs="宋体"/>
          <w:snapToGrid w:val="0"/>
          <w:sz w:val="24"/>
        </w:rPr>
        <w:t>截止时间之前送达</w:t>
      </w:r>
      <w:r>
        <w:rPr>
          <w:rFonts w:hint="eastAsia" w:ascii="宋体" w:hAnsi="宋体" w:eastAsia="宋体" w:cs="宋体"/>
          <w:sz w:val="24"/>
        </w:rPr>
        <w:t>招标文件第二部分投标人须知前附表规定的备份投标文件送达地点；</w:t>
      </w:r>
      <w:r>
        <w:rPr>
          <w:rFonts w:hint="eastAsia" w:ascii="宋体" w:hAnsi="宋体" w:eastAsia="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1529A29D">
      <w:pPr>
        <w:pStyle w:val="33"/>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40EC57AC">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05A5CBC4">
      <w:pPr>
        <w:pStyle w:val="25"/>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33C63B9D">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48704F31">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1D352A51">
      <w:pPr>
        <w:pStyle w:val="13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33089FA3">
      <w:pPr>
        <w:pStyle w:val="131"/>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16F7592">
      <w:pPr>
        <w:pStyle w:val="131"/>
        <w:spacing w:before="0"/>
        <w:ind w:firstLine="653"/>
        <w:rPr>
          <w:rFonts w:hint="eastAsia" w:ascii="宋体" w:hAnsi="宋体" w:eastAsia="宋体" w:cs="宋体"/>
          <w:b/>
          <w:sz w:val="32"/>
        </w:rPr>
      </w:pPr>
    </w:p>
    <w:p w14:paraId="12E477F8">
      <w:pPr>
        <w:pStyle w:val="131"/>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7DCCA15">
      <w:pPr>
        <w:pStyle w:val="557"/>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0844C30D">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2E9D3DE7">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5B79D14">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18.2.1具体开标程序：</w:t>
      </w:r>
    </w:p>
    <w:p w14:paraId="52C6648D">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第一阶段：</w:t>
      </w:r>
    </w:p>
    <w:p w14:paraId="7AB2E0D8">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投标截止时间后，供应商登录政府采购云平台，用“项目采购-开标评标”功能对电子投标文件进行在线解密，在线解密电子投标文件时间为开标时间后30分钟内。</w:t>
      </w:r>
    </w:p>
    <w:p w14:paraId="2E404597">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在政府采购云平台开启已解密供应商的“资格文件、商务技术文件”，并做开标记录；</w:t>
      </w:r>
    </w:p>
    <w:p w14:paraId="4583AD3A">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第二阶段：</w:t>
      </w:r>
    </w:p>
    <w:p w14:paraId="75B1BDDF">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（1）在政府采购云平台宣告第一阶段评审无效供应商名单及理由；</w:t>
      </w:r>
    </w:p>
    <w:p w14:paraId="6E9D209D">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（2）公布经第一阶段评审符合招标文件要求的供应商的商务技术得分情况；</w:t>
      </w:r>
    </w:p>
    <w:p w14:paraId="70503329">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（3）在政府采购云平台开启除第一阶段无效标外的供应商的“报价文件”，并做开标记录；</w:t>
      </w:r>
    </w:p>
    <w:p w14:paraId="1FC74473">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（4）在政府采购云平台公布评审结果。</w:t>
      </w:r>
    </w:p>
    <w:p w14:paraId="0F886C58">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（5）开标会议结束。</w:t>
      </w:r>
    </w:p>
    <w:p w14:paraId="4106D0F2">
      <w:pPr>
        <w:pStyle w:val="557"/>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048A2E2B">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33FD9DF3">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29B0D73C">
      <w:pPr>
        <w:pStyle w:val="131"/>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550395C6">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1AAD1313">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523A9ABE">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0374275C">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20.1信用信息查询渠道及截止时间：采购代理机构将在资格审查时通过“信用中国”网站(www.creditchina.gov.cn)、中国政府采购网(www.ccgp.gov.cn)渠道查询投标人接受资格时的信用记录。</w:t>
      </w:r>
    </w:p>
    <w:p w14:paraId="660EE561">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2C169DF6">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5825FDA5">
      <w:pPr>
        <w:pStyle w:val="131"/>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2E7AFA7D">
      <w:pPr>
        <w:pStyle w:val="131"/>
        <w:spacing w:before="0"/>
        <w:ind w:firstLine="0" w:firstLineChars="0"/>
        <w:rPr>
          <w:rFonts w:hint="eastAsia" w:ascii="宋体" w:hAnsi="宋体" w:eastAsia="宋体" w:cs="宋体"/>
          <w:kern w:val="0"/>
          <w:szCs w:val="24"/>
        </w:rPr>
      </w:pPr>
    </w:p>
    <w:p w14:paraId="53480FE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3B719D1D">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79A3FA26">
      <w:pPr>
        <w:spacing w:line="360" w:lineRule="auto"/>
        <w:rPr>
          <w:rFonts w:hint="eastAsia" w:ascii="宋体" w:hAnsi="宋体" w:eastAsia="宋体" w:cs="宋体"/>
          <w:b/>
          <w:sz w:val="24"/>
        </w:rPr>
      </w:pPr>
    </w:p>
    <w:p w14:paraId="6F01125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7C812314">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22. 确定中标人</w:t>
      </w:r>
    </w:p>
    <w:p w14:paraId="5FB0C068">
      <w:pPr>
        <w:pStyle w:val="131"/>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59559D">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243486CE">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3781645D">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236574E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06152ABB">
      <w:pPr>
        <w:snapToGrid w:val="0"/>
        <w:spacing w:line="360" w:lineRule="auto"/>
        <w:ind w:left="120" w:leftChars="57" w:firstLine="482" w:firstLineChars="150"/>
        <w:jc w:val="center"/>
        <w:rPr>
          <w:rFonts w:hint="eastAsia" w:ascii="宋体" w:hAnsi="宋体" w:eastAsia="宋体" w:cs="宋体"/>
          <w:b/>
          <w:sz w:val="32"/>
        </w:rPr>
      </w:pPr>
    </w:p>
    <w:p w14:paraId="58E3901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60432C82">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03A204EC">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25. 合同的签订（供应商与中标人的标准由省厅文件制定，一般不做更改）</w:t>
      </w:r>
    </w:p>
    <w:p w14:paraId="76DC21C2">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393D09A">
      <w:pPr>
        <w:pStyle w:val="131"/>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C7DD0B9">
      <w:pPr>
        <w:pStyle w:val="131"/>
        <w:snapToGrid w:val="0"/>
        <w:spacing w:before="0"/>
        <w:ind w:firstLine="480"/>
        <w:rPr>
          <w:rFonts w:hint="eastAsia" w:ascii="宋体" w:hAnsi="宋体" w:eastAsia="宋体" w:cs="宋体"/>
        </w:rPr>
      </w:pPr>
      <w:r>
        <w:rPr>
          <w:rFonts w:hint="eastAsia" w:ascii="宋体" w:hAnsi="宋体" w:eastAsia="宋体" w:cs="宋体"/>
        </w:rPr>
        <w:t>25.3如签订合同并生效后，采购人无故拒绝或延期，除按照合同条款处理外，列入不良行为记录一次，并给予通报。</w:t>
      </w:r>
    </w:p>
    <w:p w14:paraId="156875B3">
      <w:pPr>
        <w:pStyle w:val="131"/>
        <w:snapToGrid w:val="0"/>
        <w:spacing w:before="0"/>
        <w:ind w:firstLine="480"/>
        <w:rPr>
          <w:rFonts w:hint="eastAsia" w:ascii="宋体" w:hAnsi="宋体" w:eastAsia="宋体" w:cs="宋体"/>
        </w:rPr>
      </w:pPr>
      <w:r>
        <w:rPr>
          <w:rFonts w:hint="eastAsia" w:ascii="宋体" w:hAnsi="宋体" w:eastAsia="宋体" w:cs="宋体"/>
        </w:rPr>
        <w:t>25.4中标人拒绝与采购人签订合同的，采购人可以按照评审报告推荐的中标或者成交候选人名单排序，确定下一候选人为中标人，也可以重新开展政府采购活动。</w:t>
      </w:r>
    </w:p>
    <w:p w14:paraId="38340D22">
      <w:pPr>
        <w:pStyle w:val="131"/>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25.5采购合同由采购人与中标人根据招标文件、投标文件等内容通过政府采购电子交易平台在线签订，自动备案。（由采购人自行选择线上签订或线下签订）</w:t>
      </w:r>
    </w:p>
    <w:p w14:paraId="218A4C0F">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1F9AE45F">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拟签订的合同文本要求中标人提交履约保证金的，供应商应当以支票、汇票、本票或者金融机构、担保机构出具的保函等非现金形式提交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249894B">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751A37">
      <w:pPr>
        <w:pStyle w:val="4"/>
        <w:rPr>
          <w:rFonts w:hint="eastAsia" w:ascii="宋体" w:hAnsi="宋体" w:eastAsia="宋体" w:cs="宋体"/>
        </w:rPr>
      </w:pPr>
      <w:r>
        <w:rPr>
          <w:rFonts w:hint="eastAsia" w:ascii="宋体" w:hAnsi="宋体" w:eastAsia="宋体" w:cs="宋体"/>
          <w:sz w:val="24"/>
          <w:lang w:val="en-US"/>
        </w:rPr>
        <w:t>27.预付款</w:t>
      </w:r>
    </w:p>
    <w:p w14:paraId="07253432">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3D61EE4">
      <w:pPr>
        <w:snapToGrid w:val="0"/>
        <w:spacing w:line="360" w:lineRule="auto"/>
        <w:ind w:firstLine="3357" w:firstLineChars="1045"/>
        <w:rPr>
          <w:rFonts w:hint="eastAsia" w:ascii="宋体" w:hAnsi="宋体" w:eastAsia="宋体" w:cs="宋体"/>
          <w:b/>
          <w:sz w:val="32"/>
        </w:rPr>
      </w:pPr>
    </w:p>
    <w:p w14:paraId="374F4FB5">
      <w:pPr>
        <w:snapToGrid w:val="0"/>
        <w:spacing w:line="360" w:lineRule="auto"/>
        <w:ind w:firstLine="3357" w:firstLineChars="1045"/>
        <w:rPr>
          <w:rFonts w:hint="eastAsia" w:ascii="宋体" w:hAnsi="宋体" w:eastAsia="宋体" w:cs="宋体"/>
          <w:b/>
          <w:sz w:val="32"/>
        </w:rPr>
      </w:pPr>
    </w:p>
    <w:p w14:paraId="4CEF6E3F">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130D5E10">
      <w:pPr>
        <w:pStyle w:val="131"/>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6987FEE6">
      <w:pPr>
        <w:pStyle w:val="131"/>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05E7138C">
      <w:pPr>
        <w:pStyle w:val="131"/>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0362D04">
      <w:pPr>
        <w:pStyle w:val="131"/>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3358E859">
      <w:pPr>
        <w:pStyle w:val="131"/>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770B0E77">
      <w:pPr>
        <w:pStyle w:val="131"/>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66A497E1">
      <w:pPr>
        <w:pStyle w:val="131"/>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E55C4A">
      <w:pPr>
        <w:tabs>
          <w:tab w:val="left" w:pos="0"/>
        </w:tabs>
        <w:spacing w:line="360" w:lineRule="auto"/>
        <w:ind w:firstLine="480"/>
        <w:rPr>
          <w:rFonts w:hint="eastAsia" w:ascii="宋体" w:hAnsi="宋体" w:eastAsia="宋体" w:cs="宋体"/>
          <w:sz w:val="24"/>
        </w:rPr>
      </w:pPr>
    </w:p>
    <w:p w14:paraId="28D42046">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0C7DD8E5">
      <w:pPr>
        <w:pStyle w:val="25"/>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4E3E188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57442C">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5F889E5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2639B3">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5BEAC5F">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29768"/>
      <w:bookmarkEnd w:id="16"/>
      <w:bookmarkStart w:id="17" w:name="_Hlt68072990"/>
      <w:bookmarkEnd w:id="17"/>
      <w:bookmarkStart w:id="18" w:name="_Hlt75236101"/>
      <w:bookmarkEnd w:id="18"/>
      <w:bookmarkStart w:id="19" w:name="_Hlt75236290"/>
      <w:bookmarkEnd w:id="19"/>
      <w:bookmarkStart w:id="20" w:name="_Hlt68403820"/>
      <w:bookmarkEnd w:id="20"/>
      <w:bookmarkStart w:id="21" w:name="_Hlt75236011"/>
      <w:bookmarkEnd w:id="21"/>
      <w:bookmarkStart w:id="22" w:name="_Hlt74714665"/>
      <w:bookmarkEnd w:id="22"/>
      <w:bookmarkStart w:id="23" w:name="_Hlt68057669"/>
      <w:bookmarkEnd w:id="23"/>
      <w:bookmarkStart w:id="24" w:name="_Hlt68073093"/>
      <w:bookmarkEnd w:id="24"/>
      <w:bookmarkStart w:id="25" w:name="_Hlt68072998"/>
      <w:bookmarkEnd w:id="25"/>
      <w:bookmarkStart w:id="26" w:name="_Hlt74730295"/>
      <w:bookmarkEnd w:id="26"/>
    </w:p>
    <w:bookmarkEnd w:id="11"/>
    <w:bookmarkEnd w:id="12"/>
    <w:p w14:paraId="2394F8DF">
      <w:pPr>
        <w:spacing w:line="360" w:lineRule="auto"/>
        <w:jc w:val="center"/>
        <w:outlineLvl w:val="0"/>
        <w:rPr>
          <w:rFonts w:hint="eastAsia" w:ascii="宋体" w:hAnsi="宋体" w:eastAsia="宋体" w:cs="宋体"/>
          <w:b/>
          <w:sz w:val="36"/>
          <w:szCs w:val="36"/>
        </w:rPr>
      </w:pPr>
      <w:bookmarkStart w:id="27" w:name="第四部分"/>
      <w:r>
        <w:rPr>
          <w:rFonts w:hint="eastAsia" w:ascii="宋体" w:hAnsi="宋体" w:eastAsia="宋体" w:cs="宋体"/>
          <w:b/>
          <w:sz w:val="36"/>
          <w:szCs w:val="36"/>
        </w:rPr>
        <w:t>第三部分   采购需求</w:t>
      </w:r>
    </w:p>
    <w:p w14:paraId="61970679">
      <w:pPr>
        <w:widowControl/>
        <w:adjustRightInd/>
        <w:spacing w:line="320" w:lineRule="exact"/>
        <w:jc w:val="center"/>
        <w:rPr>
          <w:rFonts w:hint="eastAsia" w:ascii="宋体" w:hAnsi="宋体" w:eastAsia="宋体" w:cs="宋体"/>
          <w:kern w:val="0"/>
          <w:sz w:val="24"/>
        </w:rPr>
      </w:pPr>
      <w:bookmarkStart w:id="28" w:name="_Toc24013"/>
      <w:r>
        <w:rPr>
          <w:rFonts w:hint="eastAsia" w:ascii="宋体" w:hAnsi="宋体" w:eastAsia="宋体" w:cs="宋体"/>
          <w:kern w:val="0"/>
          <w:sz w:val="24"/>
        </w:rPr>
        <w:t>前附表</w:t>
      </w:r>
      <w:bookmarkEnd w:id="28"/>
    </w:p>
    <w:tbl>
      <w:tblPr>
        <w:tblStyle w:val="6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632B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0ADA2C06">
            <w:pPr>
              <w:adjustRightInd/>
              <w:spacing w:line="360" w:lineRule="auto"/>
              <w:jc w:val="center"/>
              <w:rPr>
                <w:rFonts w:hint="eastAsia" w:ascii="宋体" w:hAnsi="宋体" w:eastAsia="宋体" w:cs="宋体"/>
                <w:b/>
                <w:sz w:val="24"/>
              </w:rPr>
            </w:pPr>
            <w:bookmarkStart w:id="29" w:name="_Toc317685548"/>
            <w:bookmarkStart w:id="30" w:name="_Toc329697494"/>
            <w:r>
              <w:rPr>
                <w:rFonts w:hint="eastAsia" w:ascii="宋体" w:hAnsi="宋体" w:eastAsia="宋体" w:cs="宋体"/>
                <w:b/>
                <w:sz w:val="24"/>
              </w:rPr>
              <w:t>序号</w:t>
            </w:r>
          </w:p>
        </w:tc>
        <w:tc>
          <w:tcPr>
            <w:tcW w:w="2277" w:type="dxa"/>
            <w:vAlign w:val="center"/>
          </w:tcPr>
          <w:p w14:paraId="7E24BA17">
            <w:pPr>
              <w:adjustRightInd/>
              <w:spacing w:line="360" w:lineRule="auto"/>
              <w:jc w:val="center"/>
              <w:rPr>
                <w:rFonts w:hint="eastAsia" w:ascii="宋体" w:hAnsi="宋体" w:eastAsia="宋体" w:cs="宋体"/>
                <w:b/>
                <w:sz w:val="24"/>
              </w:rPr>
            </w:pPr>
            <w:r>
              <w:rPr>
                <w:rFonts w:hint="eastAsia" w:ascii="宋体" w:hAnsi="宋体" w:eastAsia="宋体" w:cs="宋体"/>
                <w:b/>
                <w:sz w:val="24"/>
              </w:rPr>
              <w:t>项目</w:t>
            </w:r>
          </w:p>
        </w:tc>
        <w:tc>
          <w:tcPr>
            <w:tcW w:w="5191" w:type="dxa"/>
            <w:vAlign w:val="center"/>
          </w:tcPr>
          <w:p w14:paraId="7CF83938">
            <w:pPr>
              <w:adjustRightInd/>
              <w:spacing w:line="360" w:lineRule="auto"/>
              <w:jc w:val="center"/>
              <w:rPr>
                <w:rFonts w:hint="eastAsia" w:ascii="宋体" w:hAnsi="宋体" w:eastAsia="宋体" w:cs="宋体"/>
                <w:b/>
                <w:sz w:val="24"/>
              </w:rPr>
            </w:pPr>
            <w:r>
              <w:rPr>
                <w:rFonts w:hint="eastAsia" w:ascii="宋体" w:hAnsi="宋体" w:eastAsia="宋体" w:cs="宋体"/>
                <w:b/>
                <w:sz w:val="24"/>
              </w:rPr>
              <w:t>采购需求内容</w:t>
            </w:r>
          </w:p>
        </w:tc>
      </w:tr>
      <w:tr w14:paraId="1B6A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A6222F3">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77" w:type="dxa"/>
            <w:vAlign w:val="center"/>
          </w:tcPr>
          <w:p w14:paraId="25A3C259">
            <w:pPr>
              <w:adjustRightInd/>
              <w:spacing w:line="360" w:lineRule="auto"/>
              <w:jc w:val="left"/>
              <w:rPr>
                <w:rFonts w:hint="eastAsia" w:ascii="宋体" w:hAnsi="宋体" w:eastAsia="宋体" w:cs="宋体"/>
                <w:sz w:val="24"/>
              </w:rPr>
            </w:pPr>
            <w:r>
              <w:rPr>
                <w:rFonts w:hint="eastAsia" w:ascii="宋体" w:hAnsi="宋体" w:eastAsia="宋体" w:cs="宋体"/>
                <w:sz w:val="24"/>
              </w:rPr>
              <w:t>采购内容</w:t>
            </w:r>
          </w:p>
        </w:tc>
        <w:tc>
          <w:tcPr>
            <w:tcW w:w="5191" w:type="dxa"/>
            <w:vAlign w:val="center"/>
          </w:tcPr>
          <w:p w14:paraId="1C78FEB8">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7133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B9942BB">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77" w:type="dxa"/>
            <w:vAlign w:val="center"/>
          </w:tcPr>
          <w:p w14:paraId="23A91734">
            <w:pPr>
              <w:adjustRightInd/>
              <w:spacing w:line="360" w:lineRule="auto"/>
              <w:jc w:val="left"/>
              <w:rPr>
                <w:rFonts w:hint="eastAsia" w:ascii="宋体" w:hAnsi="宋体" w:eastAsia="宋体" w:cs="宋体"/>
                <w:sz w:val="24"/>
              </w:rPr>
            </w:pPr>
            <w:r>
              <w:rPr>
                <w:rFonts w:hint="eastAsia" w:ascii="宋体" w:hAnsi="宋体" w:eastAsia="宋体" w:cs="宋体"/>
                <w:sz w:val="24"/>
              </w:rPr>
              <w:t>单位及数量</w:t>
            </w:r>
          </w:p>
        </w:tc>
        <w:tc>
          <w:tcPr>
            <w:tcW w:w="5191" w:type="dxa"/>
            <w:vAlign w:val="center"/>
          </w:tcPr>
          <w:p w14:paraId="588450EC">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4537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FCE2984">
            <w:pPr>
              <w:adjustRightInd/>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277" w:type="dxa"/>
            <w:vAlign w:val="center"/>
          </w:tcPr>
          <w:p w14:paraId="479DDF74">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交付或者实施的时间和地点</w:t>
            </w:r>
          </w:p>
        </w:tc>
        <w:tc>
          <w:tcPr>
            <w:tcW w:w="5191" w:type="dxa"/>
            <w:vAlign w:val="center"/>
          </w:tcPr>
          <w:p w14:paraId="3AFAF78F">
            <w:pPr>
              <w:numPr>
                <w:ilvl w:val="0"/>
                <w:numId w:val="1"/>
              </w:numPr>
              <w:adjustRightInd/>
              <w:spacing w:line="360" w:lineRule="auto"/>
              <w:jc w:val="left"/>
              <w:rPr>
                <w:rFonts w:hint="eastAsia" w:ascii="宋体" w:hAnsi="宋体" w:eastAsia="宋体" w:cs="宋体"/>
                <w:sz w:val="24"/>
              </w:rPr>
            </w:pPr>
            <w:r>
              <w:rPr>
                <w:rFonts w:hint="eastAsia" w:ascii="宋体" w:hAnsi="宋体" w:eastAsia="宋体" w:cs="宋体"/>
                <w:sz w:val="24"/>
              </w:rPr>
              <w:t>合同履约期限：详见第一部分 招标公告</w:t>
            </w:r>
          </w:p>
          <w:p w14:paraId="0717B737">
            <w:pPr>
              <w:numPr>
                <w:ilvl w:val="0"/>
                <w:numId w:val="1"/>
              </w:numPr>
              <w:adjustRightInd/>
              <w:spacing w:line="360" w:lineRule="auto"/>
              <w:jc w:val="left"/>
              <w:rPr>
                <w:rFonts w:hint="eastAsia" w:ascii="宋体" w:hAnsi="宋体" w:eastAsia="宋体" w:cs="宋体"/>
                <w:sz w:val="24"/>
              </w:rPr>
            </w:pPr>
            <w:r>
              <w:rPr>
                <w:rFonts w:hint="eastAsia" w:ascii="宋体" w:hAnsi="宋体" w:eastAsia="宋体" w:cs="宋体"/>
                <w:sz w:val="24"/>
              </w:rPr>
              <w:t>实施地点：详见本部分内容</w:t>
            </w:r>
          </w:p>
        </w:tc>
      </w:tr>
      <w:tr w14:paraId="325E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04EC4DB">
            <w:pPr>
              <w:adjustRightInd/>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277" w:type="dxa"/>
            <w:vAlign w:val="center"/>
          </w:tcPr>
          <w:p w14:paraId="098B77F9">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需实现的功能或者目标</w:t>
            </w:r>
          </w:p>
        </w:tc>
        <w:tc>
          <w:tcPr>
            <w:tcW w:w="5191" w:type="dxa"/>
            <w:vAlign w:val="center"/>
          </w:tcPr>
          <w:p w14:paraId="1362A04E">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56C5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04ED77E9">
            <w:pPr>
              <w:adjustRightInd/>
              <w:spacing w:line="360" w:lineRule="auto"/>
              <w:jc w:val="center"/>
              <w:rPr>
                <w:rFonts w:hint="eastAsia" w:ascii="宋体" w:hAnsi="宋体" w:eastAsia="宋体" w:cs="宋体"/>
                <w:sz w:val="24"/>
              </w:rPr>
            </w:pPr>
            <w:r>
              <w:rPr>
                <w:rFonts w:hint="eastAsia" w:ascii="宋体" w:hAnsi="宋体" w:eastAsia="宋体" w:cs="宋体"/>
                <w:sz w:val="24"/>
              </w:rPr>
              <w:t>5</w:t>
            </w:r>
          </w:p>
        </w:tc>
        <w:tc>
          <w:tcPr>
            <w:tcW w:w="2277" w:type="dxa"/>
            <w:vAlign w:val="center"/>
          </w:tcPr>
          <w:p w14:paraId="1CDB2098">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执行的国家相关标准、行业标准、地方标准或者其他标准、规范</w:t>
            </w:r>
          </w:p>
        </w:tc>
        <w:tc>
          <w:tcPr>
            <w:tcW w:w="5191" w:type="dxa"/>
            <w:vAlign w:val="center"/>
          </w:tcPr>
          <w:p w14:paraId="46E536EC">
            <w:pPr>
              <w:adjustRightInd/>
              <w:spacing w:line="360" w:lineRule="auto"/>
              <w:jc w:val="left"/>
              <w:rPr>
                <w:rFonts w:hint="eastAsia" w:ascii="宋体" w:hAnsi="宋体" w:eastAsia="宋体" w:cs="宋体"/>
                <w:sz w:val="24"/>
              </w:rPr>
            </w:pPr>
            <w:r>
              <w:rPr>
                <w:rFonts w:hint="eastAsia" w:ascii="宋体" w:hAnsi="宋体" w:eastAsia="宋体" w:cs="宋体"/>
                <w:sz w:val="24"/>
              </w:rPr>
              <w:t>采购人认可的国家相关标准、行业标准、地方标准或者其他标准规范。</w:t>
            </w:r>
          </w:p>
        </w:tc>
      </w:tr>
      <w:tr w14:paraId="4A4D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7386C94">
            <w:pPr>
              <w:adjustRightInd/>
              <w:spacing w:line="360" w:lineRule="auto"/>
              <w:jc w:val="center"/>
              <w:rPr>
                <w:rFonts w:hint="eastAsia" w:ascii="宋体" w:hAnsi="宋体" w:eastAsia="宋体" w:cs="宋体"/>
                <w:sz w:val="24"/>
              </w:rPr>
            </w:pPr>
            <w:r>
              <w:rPr>
                <w:rFonts w:hint="eastAsia" w:ascii="宋体" w:hAnsi="宋体" w:eastAsia="宋体" w:cs="宋体"/>
                <w:sz w:val="24"/>
              </w:rPr>
              <w:t>6</w:t>
            </w:r>
          </w:p>
        </w:tc>
        <w:tc>
          <w:tcPr>
            <w:tcW w:w="2277" w:type="dxa"/>
            <w:vAlign w:val="center"/>
          </w:tcPr>
          <w:p w14:paraId="08A8853A">
            <w:pPr>
              <w:adjustRightInd/>
              <w:spacing w:line="360" w:lineRule="auto"/>
              <w:jc w:val="left"/>
              <w:rPr>
                <w:rFonts w:hint="eastAsia" w:ascii="宋体" w:hAnsi="宋体" w:eastAsia="宋体" w:cs="宋体"/>
                <w:sz w:val="24"/>
              </w:rPr>
            </w:pPr>
            <w:r>
              <w:rPr>
                <w:rFonts w:hint="eastAsia" w:ascii="宋体" w:hAnsi="宋体" w:eastAsia="宋体" w:cs="宋体"/>
                <w:sz w:val="24"/>
              </w:rPr>
              <w:t>技术规格要求</w:t>
            </w:r>
          </w:p>
        </w:tc>
        <w:tc>
          <w:tcPr>
            <w:tcW w:w="5191" w:type="dxa"/>
          </w:tcPr>
          <w:p w14:paraId="4F96F269">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523A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9B87AA">
            <w:pPr>
              <w:adjustRightInd/>
              <w:spacing w:line="360" w:lineRule="auto"/>
              <w:jc w:val="center"/>
              <w:rPr>
                <w:rFonts w:hint="eastAsia" w:ascii="宋体" w:hAnsi="宋体" w:eastAsia="宋体" w:cs="宋体"/>
                <w:sz w:val="24"/>
              </w:rPr>
            </w:pPr>
            <w:r>
              <w:rPr>
                <w:rFonts w:hint="eastAsia" w:ascii="宋体" w:hAnsi="宋体" w:eastAsia="宋体" w:cs="宋体"/>
                <w:sz w:val="24"/>
              </w:rPr>
              <w:t>7</w:t>
            </w:r>
          </w:p>
        </w:tc>
        <w:tc>
          <w:tcPr>
            <w:tcW w:w="2277" w:type="dxa"/>
            <w:vAlign w:val="center"/>
          </w:tcPr>
          <w:p w14:paraId="7BEA15D9">
            <w:pPr>
              <w:adjustRightInd/>
              <w:spacing w:line="360" w:lineRule="auto"/>
              <w:jc w:val="left"/>
              <w:rPr>
                <w:rFonts w:hint="eastAsia" w:ascii="宋体" w:hAnsi="宋体" w:eastAsia="宋体" w:cs="宋体"/>
                <w:sz w:val="24"/>
              </w:rPr>
            </w:pPr>
            <w:r>
              <w:rPr>
                <w:rFonts w:hint="eastAsia" w:ascii="宋体" w:hAnsi="宋体" w:eastAsia="宋体" w:cs="宋体"/>
                <w:sz w:val="24"/>
              </w:rPr>
              <w:t>物理特性要求</w:t>
            </w:r>
          </w:p>
        </w:tc>
        <w:tc>
          <w:tcPr>
            <w:tcW w:w="5191" w:type="dxa"/>
          </w:tcPr>
          <w:p w14:paraId="05BE4EE1">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25A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26BE3B">
            <w:pPr>
              <w:adjustRightInd/>
              <w:spacing w:line="360" w:lineRule="auto"/>
              <w:jc w:val="center"/>
              <w:rPr>
                <w:rFonts w:hint="eastAsia" w:ascii="宋体" w:hAnsi="宋体" w:eastAsia="宋体" w:cs="宋体"/>
                <w:sz w:val="24"/>
              </w:rPr>
            </w:pPr>
            <w:r>
              <w:rPr>
                <w:rFonts w:hint="eastAsia" w:ascii="宋体" w:hAnsi="宋体" w:eastAsia="宋体" w:cs="宋体"/>
                <w:sz w:val="24"/>
              </w:rPr>
              <w:t>8</w:t>
            </w:r>
          </w:p>
        </w:tc>
        <w:tc>
          <w:tcPr>
            <w:tcW w:w="2277" w:type="dxa"/>
            <w:vAlign w:val="center"/>
          </w:tcPr>
          <w:p w14:paraId="6E2EAFEE">
            <w:pPr>
              <w:adjustRightInd/>
              <w:spacing w:line="360" w:lineRule="auto"/>
              <w:jc w:val="left"/>
              <w:rPr>
                <w:rFonts w:hint="eastAsia" w:ascii="宋体" w:hAnsi="宋体" w:eastAsia="宋体" w:cs="宋体"/>
                <w:sz w:val="24"/>
              </w:rPr>
            </w:pPr>
            <w:r>
              <w:rPr>
                <w:rFonts w:hint="eastAsia" w:ascii="宋体" w:hAnsi="宋体" w:eastAsia="宋体" w:cs="宋体"/>
                <w:sz w:val="24"/>
              </w:rPr>
              <w:t>质量、安全要求</w:t>
            </w:r>
          </w:p>
        </w:tc>
        <w:tc>
          <w:tcPr>
            <w:tcW w:w="5191" w:type="dxa"/>
            <w:vAlign w:val="center"/>
          </w:tcPr>
          <w:p w14:paraId="1F160C84">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3398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FCE3B0A">
            <w:pPr>
              <w:adjustRightInd/>
              <w:spacing w:line="360" w:lineRule="auto"/>
              <w:jc w:val="center"/>
              <w:rPr>
                <w:rFonts w:hint="eastAsia" w:ascii="宋体" w:hAnsi="宋体" w:eastAsia="宋体" w:cs="宋体"/>
                <w:sz w:val="24"/>
              </w:rPr>
            </w:pPr>
            <w:r>
              <w:rPr>
                <w:rFonts w:hint="eastAsia" w:ascii="宋体" w:hAnsi="宋体" w:eastAsia="宋体" w:cs="宋体"/>
                <w:sz w:val="24"/>
              </w:rPr>
              <w:t>9</w:t>
            </w:r>
          </w:p>
        </w:tc>
        <w:tc>
          <w:tcPr>
            <w:tcW w:w="2277" w:type="dxa"/>
            <w:vAlign w:val="center"/>
          </w:tcPr>
          <w:p w14:paraId="00B64599">
            <w:pPr>
              <w:adjustRightInd/>
              <w:spacing w:line="360" w:lineRule="auto"/>
              <w:jc w:val="left"/>
              <w:rPr>
                <w:rFonts w:hint="eastAsia" w:ascii="宋体" w:hAnsi="宋体" w:eastAsia="宋体" w:cs="宋体"/>
                <w:sz w:val="24"/>
              </w:rPr>
            </w:pPr>
            <w:r>
              <w:rPr>
                <w:rFonts w:hint="eastAsia" w:ascii="宋体" w:hAnsi="宋体" w:eastAsia="宋体" w:cs="宋体"/>
                <w:sz w:val="24"/>
              </w:rPr>
              <w:t>服务标准、期限、效率(培训等）</w:t>
            </w:r>
          </w:p>
        </w:tc>
        <w:tc>
          <w:tcPr>
            <w:tcW w:w="5191" w:type="dxa"/>
            <w:vAlign w:val="center"/>
          </w:tcPr>
          <w:p w14:paraId="07EF2DE6">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03EC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E31361F">
            <w:pPr>
              <w:adjustRightInd/>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2277" w:type="dxa"/>
            <w:vAlign w:val="center"/>
          </w:tcPr>
          <w:p w14:paraId="2E699B64">
            <w:pPr>
              <w:adjustRightInd/>
              <w:spacing w:line="360" w:lineRule="auto"/>
              <w:jc w:val="left"/>
              <w:rPr>
                <w:rFonts w:hint="eastAsia" w:ascii="宋体" w:hAnsi="宋体" w:eastAsia="宋体" w:cs="宋体"/>
                <w:sz w:val="24"/>
              </w:rPr>
            </w:pPr>
            <w:r>
              <w:rPr>
                <w:rFonts w:hint="eastAsia" w:ascii="宋体" w:hAnsi="宋体" w:eastAsia="宋体" w:cs="宋体"/>
                <w:sz w:val="24"/>
              </w:rPr>
              <w:t>验收标准</w:t>
            </w:r>
          </w:p>
        </w:tc>
        <w:tc>
          <w:tcPr>
            <w:tcW w:w="5191" w:type="dxa"/>
            <w:vAlign w:val="center"/>
          </w:tcPr>
          <w:p w14:paraId="6DB4D5DB">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7D12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11B06C">
            <w:pPr>
              <w:adjustRightInd/>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2277" w:type="dxa"/>
            <w:vAlign w:val="center"/>
          </w:tcPr>
          <w:p w14:paraId="46BB5121">
            <w:pPr>
              <w:adjustRightInd/>
              <w:spacing w:line="360" w:lineRule="auto"/>
              <w:jc w:val="left"/>
              <w:rPr>
                <w:rFonts w:hint="eastAsia" w:ascii="宋体" w:hAnsi="宋体" w:eastAsia="宋体" w:cs="宋体"/>
                <w:sz w:val="24"/>
              </w:rPr>
            </w:pPr>
            <w:r>
              <w:rPr>
                <w:rFonts w:hint="eastAsia" w:ascii="宋体" w:hAnsi="宋体" w:eastAsia="宋体" w:cs="宋体"/>
                <w:sz w:val="24"/>
              </w:rPr>
              <w:t>现场踏勘</w:t>
            </w:r>
          </w:p>
        </w:tc>
        <w:tc>
          <w:tcPr>
            <w:tcW w:w="5191" w:type="dxa"/>
            <w:vAlign w:val="center"/>
          </w:tcPr>
          <w:p w14:paraId="1EB8DD76">
            <w:pPr>
              <w:adjustRightInd/>
              <w:spacing w:line="360" w:lineRule="auto"/>
              <w:rPr>
                <w:rFonts w:hint="eastAsia" w:ascii="宋体" w:hAnsi="宋体" w:eastAsia="宋体" w:cs="宋体"/>
                <w:sz w:val="24"/>
              </w:rPr>
            </w:pPr>
            <w:r>
              <w:rPr>
                <w:rFonts w:hint="eastAsia" w:ascii="宋体" w:hAnsi="宋体" w:eastAsia="宋体" w:cs="宋体"/>
                <w:sz w:val="24"/>
              </w:rPr>
              <w:t>本项目不统一组织现场勘察，供应商可自行对本项目现场和周围环境进行勘察。勘</w:t>
            </w:r>
            <w:r>
              <w:rPr>
                <w:rFonts w:hint="eastAsia" w:ascii="宋体" w:hAnsi="宋体" w:cs="宋体"/>
                <w:sz w:val="24"/>
                <w:lang w:val="en-US" w:eastAsia="zh-CN"/>
              </w:rPr>
              <w:t>查</w:t>
            </w:r>
            <w:r>
              <w:rPr>
                <w:rFonts w:hint="eastAsia" w:ascii="宋体" w:hAnsi="宋体" w:eastAsia="宋体" w:cs="宋体"/>
                <w:sz w:val="24"/>
              </w:rPr>
              <w:t>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4E7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F0FEFF6">
            <w:pPr>
              <w:adjustRightInd/>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2277" w:type="dxa"/>
            <w:vAlign w:val="center"/>
          </w:tcPr>
          <w:p w14:paraId="061996FB">
            <w:pPr>
              <w:adjustRightInd/>
              <w:spacing w:line="360" w:lineRule="auto"/>
              <w:jc w:val="left"/>
              <w:rPr>
                <w:rFonts w:hint="eastAsia" w:ascii="宋体" w:hAnsi="宋体" w:eastAsia="宋体" w:cs="宋体"/>
                <w:sz w:val="24"/>
              </w:rPr>
            </w:pPr>
            <w:r>
              <w:rPr>
                <w:rFonts w:hint="eastAsia" w:ascii="宋体" w:hAnsi="宋体" w:eastAsia="宋体" w:cs="宋体"/>
                <w:sz w:val="24"/>
              </w:rPr>
              <w:t>演示时间及地点</w:t>
            </w:r>
          </w:p>
        </w:tc>
        <w:tc>
          <w:tcPr>
            <w:tcW w:w="5191" w:type="dxa"/>
            <w:vAlign w:val="center"/>
          </w:tcPr>
          <w:p w14:paraId="7E14784F">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684E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8B3313F">
            <w:pPr>
              <w:adjustRightInd/>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2277" w:type="dxa"/>
            <w:vAlign w:val="center"/>
          </w:tcPr>
          <w:p w14:paraId="503AD46B">
            <w:pPr>
              <w:adjustRightInd/>
              <w:spacing w:line="360" w:lineRule="auto"/>
              <w:jc w:val="left"/>
              <w:rPr>
                <w:rFonts w:hint="eastAsia" w:ascii="宋体" w:hAnsi="宋体" w:eastAsia="宋体" w:cs="宋体"/>
                <w:sz w:val="24"/>
              </w:rPr>
            </w:pPr>
            <w:r>
              <w:rPr>
                <w:rFonts w:hint="eastAsia" w:ascii="宋体" w:hAnsi="宋体" w:eastAsia="宋体" w:cs="宋体"/>
                <w:sz w:val="24"/>
              </w:rPr>
              <w:t>样品要求</w:t>
            </w:r>
          </w:p>
        </w:tc>
        <w:tc>
          <w:tcPr>
            <w:tcW w:w="5191" w:type="dxa"/>
            <w:vAlign w:val="center"/>
          </w:tcPr>
          <w:p w14:paraId="30C8D16A">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51DC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C9AEB8">
            <w:pPr>
              <w:adjustRightInd/>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2277" w:type="dxa"/>
            <w:vAlign w:val="center"/>
          </w:tcPr>
          <w:p w14:paraId="455335B0">
            <w:pPr>
              <w:adjustRightInd/>
              <w:spacing w:line="360" w:lineRule="auto"/>
              <w:jc w:val="left"/>
              <w:rPr>
                <w:rFonts w:hint="eastAsia" w:ascii="宋体" w:hAnsi="宋体" w:eastAsia="宋体" w:cs="宋体"/>
                <w:sz w:val="24"/>
              </w:rPr>
            </w:pPr>
            <w:r>
              <w:rPr>
                <w:rFonts w:hint="eastAsia" w:ascii="宋体" w:hAnsi="宋体" w:eastAsia="宋体" w:cs="宋体"/>
                <w:sz w:val="24"/>
              </w:rPr>
              <w:t>本项目的核心产品</w:t>
            </w:r>
          </w:p>
        </w:tc>
        <w:tc>
          <w:tcPr>
            <w:tcW w:w="5191" w:type="dxa"/>
            <w:vAlign w:val="center"/>
          </w:tcPr>
          <w:p w14:paraId="163D0974">
            <w:pPr>
              <w:adjustRightInd/>
              <w:spacing w:line="360" w:lineRule="auto"/>
              <w:rPr>
                <w:rFonts w:hint="eastAsia" w:ascii="宋体" w:hAnsi="宋体" w:eastAsia="宋体" w:cs="宋体"/>
                <w:sz w:val="24"/>
              </w:rPr>
            </w:pPr>
            <w:r>
              <w:rPr>
                <w:rFonts w:hint="eastAsia" w:ascii="宋体" w:hAnsi="宋体" w:eastAsia="宋体" w:cs="宋体"/>
                <w:sz w:val="24"/>
              </w:rPr>
              <w:t>无</w:t>
            </w:r>
          </w:p>
        </w:tc>
      </w:tr>
    </w:tbl>
    <w:p w14:paraId="7FA5FB57">
      <w:pPr>
        <w:widowControl/>
        <w:adjustRightInd/>
        <w:spacing w:line="360" w:lineRule="auto"/>
        <w:jc w:val="left"/>
        <w:rPr>
          <w:rFonts w:hint="eastAsia" w:ascii="宋体" w:hAnsi="宋体" w:eastAsia="宋体" w:cs="宋体"/>
          <w:b/>
          <w:kern w:val="0"/>
          <w:sz w:val="24"/>
        </w:rPr>
      </w:pPr>
      <w:r>
        <w:rPr>
          <w:rFonts w:hint="eastAsia" w:ascii="宋体" w:hAnsi="宋体" w:eastAsia="宋体" w:cs="宋体"/>
          <w:kern w:val="0"/>
          <w:sz w:val="24"/>
        </w:rPr>
        <w:br w:type="page"/>
      </w:r>
      <w:r>
        <w:rPr>
          <w:rFonts w:hint="eastAsia" w:ascii="宋体" w:hAnsi="宋体" w:eastAsia="宋体" w:cs="宋体"/>
          <w:kern w:val="0"/>
          <w:sz w:val="24"/>
        </w:rPr>
        <w:t>▲</w:t>
      </w:r>
      <w:r>
        <w:rPr>
          <w:rFonts w:hint="eastAsia" w:ascii="宋体" w:hAnsi="宋体" w:eastAsia="宋体" w:cs="宋体"/>
          <w:b/>
          <w:kern w:val="0"/>
          <w:sz w:val="24"/>
        </w:rPr>
        <w:t>一、重要商务要求一览表</w:t>
      </w:r>
    </w:p>
    <w:bookmarkEnd w:id="29"/>
    <w:bookmarkEnd w:id="30"/>
    <w:tbl>
      <w:tblPr>
        <w:tblStyle w:val="63"/>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593F3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95B1511">
            <w:pPr>
              <w:adjustRightInd/>
              <w:spacing w:line="336" w:lineRule="auto"/>
              <w:jc w:val="center"/>
              <w:rPr>
                <w:rFonts w:hint="eastAsia" w:ascii="宋体" w:hAnsi="宋体" w:eastAsia="宋体" w:cs="宋体"/>
                <w:b/>
                <w:bCs/>
                <w:sz w:val="24"/>
              </w:rPr>
            </w:pPr>
            <w:r>
              <w:rPr>
                <w:rFonts w:hint="eastAsia" w:ascii="宋体" w:hAnsi="宋体" w:eastAsia="宋体" w:cs="宋体"/>
                <w:b/>
                <w:bCs/>
                <w:sz w:val="24"/>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7359AF75">
            <w:pPr>
              <w:adjustRightInd/>
              <w:spacing w:line="336" w:lineRule="auto"/>
              <w:jc w:val="center"/>
              <w:rPr>
                <w:rFonts w:hint="eastAsia" w:ascii="宋体" w:hAnsi="宋体" w:eastAsia="宋体" w:cs="宋体"/>
                <w:b/>
                <w:bCs/>
                <w:sz w:val="24"/>
              </w:rPr>
            </w:pPr>
            <w:r>
              <w:rPr>
                <w:rFonts w:hint="eastAsia" w:ascii="宋体" w:hAnsi="宋体" w:eastAsia="宋体" w:cs="宋体"/>
                <w:b/>
                <w:bCs/>
                <w:sz w:val="24"/>
              </w:rPr>
              <w:t xml:space="preserve">要 求 </w:t>
            </w:r>
          </w:p>
        </w:tc>
      </w:tr>
      <w:tr w14:paraId="69597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3B21C5C">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05F4E965">
            <w:pPr>
              <w:spacing w:line="312" w:lineRule="auto"/>
              <w:rPr>
                <w:rFonts w:hint="eastAsia" w:ascii="宋体" w:hAnsi="宋体" w:eastAsia="宋体" w:cs="宋体"/>
                <w:sz w:val="24"/>
              </w:rPr>
            </w:pPr>
            <w:r>
              <w:rPr>
                <w:rFonts w:hint="eastAsia" w:ascii="宋体" w:hAnsi="宋体" w:eastAsia="宋体" w:cs="宋体"/>
                <w:sz w:val="24"/>
              </w:rPr>
              <w:t>（1）合同履行期限：详见第一部分 《招标公告》。</w:t>
            </w:r>
          </w:p>
          <w:p w14:paraId="28955069">
            <w:pPr>
              <w:spacing w:line="312" w:lineRule="auto"/>
              <w:rPr>
                <w:rFonts w:hint="eastAsia" w:ascii="宋体" w:hAnsi="宋体" w:eastAsia="宋体" w:cs="宋体"/>
                <w:sz w:val="24"/>
              </w:rPr>
            </w:pPr>
            <w:r>
              <w:rPr>
                <w:rFonts w:hint="eastAsia" w:ascii="宋体" w:hAnsi="宋体" w:eastAsia="宋体" w:cs="宋体"/>
                <w:sz w:val="24"/>
              </w:rPr>
              <w:t>（2）实施地点：采购人指定地点（宁海县）。</w:t>
            </w:r>
          </w:p>
        </w:tc>
      </w:tr>
      <w:tr w14:paraId="611CA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201AD10">
            <w:pPr>
              <w:adjustRightInd/>
              <w:spacing w:line="360" w:lineRule="auto"/>
              <w:jc w:val="left"/>
              <w:rPr>
                <w:rFonts w:hint="eastAsia" w:ascii="宋体" w:hAnsi="宋体" w:eastAsia="宋体" w:cs="宋体"/>
                <w:sz w:val="24"/>
              </w:rPr>
            </w:pPr>
            <w:r>
              <w:rPr>
                <w:rFonts w:hint="eastAsia" w:ascii="宋体" w:hAnsi="宋体" w:eastAsia="宋体" w:cs="宋体"/>
                <w:sz w:val="24"/>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5BEDE9EF">
            <w:pPr>
              <w:spacing w:line="312" w:lineRule="auto"/>
              <w:rPr>
                <w:rFonts w:hint="eastAsia" w:ascii="宋体" w:hAnsi="宋体" w:eastAsia="宋体" w:cs="宋体"/>
                <w:sz w:val="24"/>
              </w:rPr>
            </w:pPr>
            <w:r>
              <w:rPr>
                <w:rFonts w:hint="eastAsia" w:ascii="宋体" w:hAnsi="宋体" w:eastAsia="宋体" w:cs="宋体"/>
                <w:sz w:val="24"/>
              </w:rPr>
              <w:t>（1）合同生效以及具备实施条件后7个工作日内，采购人向中标人预付至合同总金额的</w:t>
            </w:r>
            <w:r>
              <w:rPr>
                <w:rFonts w:hint="eastAsia" w:ascii="宋体" w:hAnsi="宋体" w:cs="宋体"/>
                <w:sz w:val="24"/>
                <w:lang w:val="en-US" w:eastAsia="zh-CN"/>
              </w:rPr>
              <w:t>4</w:t>
            </w:r>
            <w:r>
              <w:rPr>
                <w:rFonts w:hint="eastAsia" w:ascii="宋体" w:hAnsi="宋体" w:eastAsia="宋体" w:cs="宋体"/>
                <w:sz w:val="24"/>
              </w:rPr>
              <w:t>0%；</w:t>
            </w:r>
          </w:p>
          <w:p w14:paraId="41312D84">
            <w:pPr>
              <w:spacing w:line="312"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）提交规划送审成果后收到中标人正式发票之日起7个工作日内，支付合同总金额的30%；</w:t>
            </w:r>
          </w:p>
          <w:p w14:paraId="3721B947">
            <w:pPr>
              <w:spacing w:line="312"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）规划评审通过后收到中标人正式发票之日起7个工作日内，支付合同总金额的</w:t>
            </w:r>
            <w:r>
              <w:rPr>
                <w:rFonts w:hint="eastAsia" w:ascii="宋体" w:hAnsi="宋体" w:cs="宋体"/>
                <w:sz w:val="24"/>
                <w:lang w:val="en-US" w:eastAsia="zh-CN"/>
              </w:rPr>
              <w:t>3</w:t>
            </w:r>
            <w:r>
              <w:rPr>
                <w:rFonts w:hint="eastAsia" w:ascii="宋体" w:hAnsi="宋体" w:eastAsia="宋体" w:cs="宋体"/>
                <w:sz w:val="24"/>
              </w:rPr>
              <w:t>0%；</w:t>
            </w:r>
          </w:p>
        </w:tc>
      </w:tr>
      <w:tr w14:paraId="4CE13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E9A4313">
            <w:pPr>
              <w:spacing w:line="312" w:lineRule="auto"/>
              <w:rPr>
                <w:rFonts w:hint="eastAsia" w:ascii="宋体" w:hAnsi="宋体" w:eastAsia="宋体" w:cs="宋体"/>
                <w:sz w:val="24"/>
              </w:rPr>
            </w:pPr>
            <w:r>
              <w:rPr>
                <w:rFonts w:hint="eastAsia" w:ascii="宋体" w:hAnsi="宋体" w:eastAsia="宋体" w:cs="宋体"/>
                <w:sz w:val="24"/>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56C48B0F">
            <w:pPr>
              <w:spacing w:line="312" w:lineRule="auto"/>
              <w:rPr>
                <w:rFonts w:hint="default" w:ascii="宋体" w:hAnsi="宋体" w:eastAsia="宋体" w:cs="宋体"/>
                <w:sz w:val="24"/>
                <w:lang w:val="en-US" w:eastAsia="zh-CN"/>
              </w:rPr>
            </w:pPr>
            <w:r>
              <w:rPr>
                <w:rFonts w:hint="eastAsia" w:ascii="宋体" w:hAnsi="宋体" w:cs="宋体"/>
                <w:sz w:val="24"/>
                <w:lang w:val="en-US" w:eastAsia="zh-CN"/>
              </w:rPr>
              <w:t>本项目不设置履约保证金。</w:t>
            </w:r>
          </w:p>
        </w:tc>
      </w:tr>
      <w:tr w14:paraId="3AF73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1159AA1">
            <w:pPr>
              <w:tabs>
                <w:tab w:val="left" w:pos="3234"/>
              </w:tabs>
              <w:adjustRightInd/>
              <w:spacing w:line="360" w:lineRule="auto"/>
              <w:jc w:val="left"/>
              <w:rPr>
                <w:rFonts w:hint="eastAsia" w:ascii="宋体" w:hAnsi="宋体" w:eastAsia="宋体" w:cs="宋体"/>
                <w:sz w:val="24"/>
              </w:rPr>
            </w:pPr>
            <w:r>
              <w:rPr>
                <w:rFonts w:hint="eastAsia" w:ascii="宋体" w:hAnsi="宋体" w:eastAsia="宋体" w:cs="宋体"/>
                <w:sz w:val="24"/>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7BD76D22">
            <w:pPr>
              <w:adjustRightInd/>
              <w:spacing w:line="360" w:lineRule="auto"/>
              <w:jc w:val="left"/>
              <w:rPr>
                <w:rFonts w:hint="eastAsia" w:ascii="宋体" w:hAnsi="宋体" w:eastAsia="宋体" w:cs="宋体"/>
                <w:sz w:val="24"/>
              </w:rPr>
            </w:pPr>
            <w:r>
              <w:rPr>
                <w:rFonts w:hint="eastAsia" w:ascii="宋体" w:hAnsi="宋体" w:eastAsia="宋体" w:cs="宋体"/>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40CBD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7D8AA8C">
            <w:pPr>
              <w:tabs>
                <w:tab w:val="left" w:pos="3234"/>
              </w:tabs>
              <w:adjustRightInd/>
              <w:spacing w:line="360" w:lineRule="auto"/>
              <w:jc w:val="left"/>
              <w:rPr>
                <w:rFonts w:hint="eastAsia" w:ascii="宋体" w:hAnsi="宋体" w:eastAsia="宋体" w:cs="宋体"/>
                <w:sz w:val="24"/>
              </w:rPr>
            </w:pPr>
            <w:bookmarkStart w:id="31" w:name="_Toc17869"/>
            <w:r>
              <w:rPr>
                <w:rFonts w:hint="eastAsia" w:ascii="宋体" w:hAnsi="宋体" w:cs="宋体"/>
                <w:sz w:val="24"/>
                <w:lang w:val="en-US" w:eastAsia="zh-CN"/>
              </w:rPr>
              <w:t>5</w:t>
            </w:r>
            <w:r>
              <w:rPr>
                <w:rFonts w:hint="eastAsia" w:ascii="宋体" w:hAnsi="宋体" w:eastAsia="宋体" w:cs="宋体"/>
                <w:sz w:val="24"/>
              </w:rPr>
              <w:t>、验收标准及方式</w:t>
            </w:r>
          </w:p>
        </w:tc>
        <w:tc>
          <w:tcPr>
            <w:tcW w:w="6312" w:type="dxa"/>
            <w:tcBorders>
              <w:top w:val="single" w:color="auto" w:sz="4" w:space="0"/>
              <w:left w:val="single" w:color="auto" w:sz="4" w:space="0"/>
              <w:bottom w:val="single" w:color="auto" w:sz="4" w:space="0"/>
              <w:right w:val="single" w:color="auto" w:sz="4" w:space="0"/>
            </w:tcBorders>
            <w:vAlign w:val="center"/>
          </w:tcPr>
          <w:p w14:paraId="24321E49">
            <w:pPr>
              <w:adjustRightInd/>
              <w:spacing w:line="360" w:lineRule="auto"/>
              <w:jc w:val="left"/>
              <w:rPr>
                <w:rFonts w:hint="eastAsia" w:ascii="宋体" w:hAnsi="宋体" w:eastAsia="宋体" w:cs="宋体"/>
                <w:sz w:val="24"/>
              </w:rPr>
            </w:pPr>
            <w:r>
              <w:rPr>
                <w:rFonts w:hint="eastAsia" w:ascii="宋体" w:hAnsi="宋体" w:eastAsia="宋体" w:cs="宋体"/>
                <w:sz w:val="24"/>
              </w:rPr>
              <w:t>按照采购文件和正式合同确定的技术指标或者服务要求,应当符合国家强制性规定、政策要求、安全标准、行业或企业有关标准等。</w:t>
            </w:r>
          </w:p>
        </w:tc>
      </w:tr>
      <w:tr w14:paraId="52C30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B55CF4B">
            <w:pPr>
              <w:tabs>
                <w:tab w:val="left" w:pos="3234"/>
              </w:tabs>
              <w:adjustRightInd/>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r>
              <w:rPr>
                <w:rFonts w:hint="eastAsia" w:ascii="宋体" w:hAnsi="宋体" w:eastAsia="宋体" w:cs="宋体"/>
                <w:sz w:val="24"/>
              </w:rPr>
              <w:t>、其他</w:t>
            </w:r>
          </w:p>
        </w:tc>
        <w:tc>
          <w:tcPr>
            <w:tcW w:w="6312" w:type="dxa"/>
            <w:tcBorders>
              <w:top w:val="single" w:color="auto" w:sz="4" w:space="0"/>
              <w:left w:val="single" w:color="auto" w:sz="4" w:space="0"/>
              <w:bottom w:val="single" w:color="auto" w:sz="4" w:space="0"/>
              <w:right w:val="single" w:color="auto" w:sz="4" w:space="0"/>
            </w:tcBorders>
            <w:vAlign w:val="center"/>
          </w:tcPr>
          <w:p w14:paraId="6D1EDDB9">
            <w:pPr>
              <w:adjustRightInd/>
              <w:spacing w:line="360" w:lineRule="auto"/>
              <w:jc w:val="left"/>
              <w:rPr>
                <w:rFonts w:hint="eastAsia" w:ascii="宋体" w:hAnsi="宋体" w:eastAsia="宋体" w:cs="宋体"/>
                <w:sz w:val="24"/>
              </w:rPr>
            </w:pPr>
            <w:r>
              <w:rPr>
                <w:rFonts w:hint="eastAsia" w:ascii="宋体" w:hAnsi="宋体" w:eastAsia="宋体" w:cs="宋体"/>
                <w:sz w:val="24"/>
              </w:rPr>
              <w:t>中标人必须按规定程序和有关要求进行实施，服务过程中的各种项目研究质量及人身财产安全意外，其责任由中标人承担，招标人不承担任何责任。</w:t>
            </w:r>
          </w:p>
        </w:tc>
      </w:tr>
      <w:bookmarkEnd w:id="31"/>
    </w:tbl>
    <w:p w14:paraId="3031BAAC">
      <w:pPr>
        <w:adjustRightInd/>
        <w:spacing w:line="360" w:lineRule="auto"/>
        <w:rPr>
          <w:rFonts w:hint="eastAsia" w:ascii="宋体" w:hAnsi="宋体" w:eastAsia="宋体" w:cs="宋体"/>
          <w:b/>
          <w:sz w:val="24"/>
        </w:rPr>
      </w:pPr>
      <w:r>
        <w:rPr>
          <w:rFonts w:hint="eastAsia" w:ascii="宋体" w:hAnsi="宋体" w:eastAsia="宋体" w:cs="宋体"/>
          <w:b/>
          <w:sz w:val="24"/>
        </w:rPr>
        <w:t>一、项目背景</w:t>
      </w:r>
    </w:p>
    <w:p w14:paraId="58802992">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为全面实施乡村振兴战略，有序推进村庄规划编制，按照产业兴旺、生态宜居、乡风文明、治理有效、生活富裕的总要求，深化“千万工程”，优化村庄农业空间、生态空间、建设空间“三生”空间格局，推进村庄资源要素的保护与合理利用，改善农村人居环境，促进“两山”转化，建设和美乡村。根据《自然资源部中央农村工作领导小组办公室关于学习运用“千万工程”经验提高村庄规划编制质量和实效的通知》的要求，切实做好乡村地区规划编制管理工作，决定开展</w:t>
      </w:r>
      <w:r>
        <w:rPr>
          <w:rFonts w:hint="eastAsia" w:ascii="宋体" w:hAnsi="宋体" w:eastAsia="宋体" w:cs="宋体"/>
          <w:color w:val="333333"/>
          <w:kern w:val="0"/>
          <w:sz w:val="24"/>
          <w:lang w:val="en-US" w:eastAsia="zh-CN"/>
        </w:rPr>
        <w:t>宁海县深甽镇</w:t>
      </w:r>
      <w:r>
        <w:rPr>
          <w:rFonts w:hint="eastAsia" w:ascii="宋体" w:hAnsi="宋体" w:eastAsia="宋体" w:cs="宋体"/>
          <w:color w:val="333333"/>
          <w:kern w:val="0"/>
          <w:sz w:val="24"/>
        </w:rPr>
        <w:t>“精简版”</w:t>
      </w:r>
      <w:r>
        <w:rPr>
          <w:rFonts w:hint="eastAsia" w:ascii="宋体" w:hAnsi="宋体" w:eastAsia="宋体" w:cs="宋体"/>
          <w:color w:val="333333"/>
          <w:kern w:val="0"/>
          <w:sz w:val="24"/>
          <w:lang w:val="en-US" w:eastAsia="zh-CN"/>
        </w:rPr>
        <w:t>和“通则式”</w:t>
      </w:r>
      <w:r>
        <w:rPr>
          <w:rFonts w:hint="eastAsia" w:ascii="宋体" w:hAnsi="宋体" w:eastAsia="宋体" w:cs="宋体"/>
          <w:color w:val="333333"/>
          <w:kern w:val="0"/>
          <w:sz w:val="24"/>
        </w:rPr>
        <w:t>村庄规划编制工作，实现村庄规划的对象范围和内容深度方面的“按需编制”。</w:t>
      </w:r>
    </w:p>
    <w:p w14:paraId="350084D0">
      <w:pPr>
        <w:adjustRightInd/>
        <w:spacing w:line="360" w:lineRule="auto"/>
        <w:rPr>
          <w:rFonts w:hint="eastAsia" w:ascii="宋体" w:hAnsi="宋体" w:eastAsia="宋体" w:cs="宋体"/>
          <w:b/>
          <w:sz w:val="24"/>
        </w:rPr>
      </w:pPr>
      <w:r>
        <w:rPr>
          <w:rFonts w:hint="eastAsia" w:ascii="宋体" w:hAnsi="宋体" w:eastAsia="宋体" w:cs="宋体"/>
          <w:b/>
          <w:sz w:val="24"/>
        </w:rPr>
        <w:t>二、规划范围</w:t>
      </w:r>
    </w:p>
    <w:p w14:paraId="28986008">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本次规划范围涉及20个行政村，其中1个村编制“精简版”村庄规划，19个村编制“通则式”村庄规划。</w:t>
      </w:r>
    </w:p>
    <w:p w14:paraId="3AED8360">
      <w:pPr>
        <w:adjustRightInd/>
        <w:spacing w:line="360" w:lineRule="auto"/>
        <w:rPr>
          <w:rFonts w:hint="eastAsia" w:ascii="宋体" w:hAnsi="宋体" w:eastAsia="宋体" w:cs="宋体"/>
          <w:b/>
          <w:sz w:val="24"/>
        </w:rPr>
      </w:pPr>
      <w:r>
        <w:rPr>
          <w:rFonts w:hint="eastAsia" w:ascii="宋体" w:hAnsi="宋体" w:eastAsia="宋体" w:cs="宋体"/>
          <w:b/>
          <w:sz w:val="24"/>
        </w:rPr>
        <w:t>三、规划依据</w:t>
      </w:r>
    </w:p>
    <w:p w14:paraId="51FEC673">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）《中华人民共和国土地管理法》（2019年修正版）；</w:t>
      </w:r>
    </w:p>
    <w:p w14:paraId="5F3687E6">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）《中华人民共和国城乡规划法》（2019年修正版）；</w:t>
      </w:r>
    </w:p>
    <w:p w14:paraId="6E5D3AFA">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）《中华人民共和国环境保护法》（2015年）；</w:t>
      </w:r>
    </w:p>
    <w:p w14:paraId="7FAF6612">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4</w:t>
      </w:r>
      <w:r>
        <w:rPr>
          <w:rFonts w:hint="eastAsia" w:ascii="宋体" w:hAnsi="宋体" w:eastAsia="宋体" w:cs="宋体"/>
          <w:color w:val="333333"/>
          <w:kern w:val="0"/>
          <w:sz w:val="24"/>
        </w:rPr>
        <w:t>）《中华人民共和国文物保护法》（2017年修正版）；</w:t>
      </w:r>
    </w:p>
    <w:p w14:paraId="55E83AE2">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（5）《中华人民共和国文物保护实施条例》（2017年修正版）；</w:t>
      </w:r>
    </w:p>
    <w:p w14:paraId="67343587">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（6）《历史文化名城名镇名村保护条例》（2017年修正版）；</w:t>
      </w:r>
    </w:p>
    <w:p w14:paraId="7214BA69">
      <w:pPr>
        <w:adjustRightInd/>
        <w:spacing w:line="360" w:lineRule="auto"/>
        <w:ind w:firstLine="480" w:firstLineChars="200"/>
        <w:jc w:val="left"/>
        <w:rPr>
          <w:rFonts w:hint="eastAsia" w:ascii="宋体" w:hAnsi="宋体" w:eastAsia="宋体" w:cs="宋体"/>
          <w:color w:val="333333"/>
          <w:kern w:val="0"/>
          <w:sz w:val="24"/>
          <w:lang w:eastAsia="zh-CN"/>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7</w:t>
      </w:r>
      <w:r>
        <w:rPr>
          <w:rFonts w:hint="eastAsia" w:ascii="宋体" w:hAnsi="宋体" w:eastAsia="宋体" w:cs="宋体"/>
          <w:color w:val="333333"/>
          <w:kern w:val="0"/>
          <w:sz w:val="24"/>
        </w:rPr>
        <w:t>）《中华人民共和国乡村振兴促进法》（2021年）</w:t>
      </w:r>
      <w:r>
        <w:rPr>
          <w:rFonts w:hint="eastAsia" w:ascii="宋体" w:hAnsi="宋体" w:eastAsia="宋体" w:cs="宋体"/>
          <w:color w:val="333333"/>
          <w:kern w:val="0"/>
          <w:sz w:val="24"/>
          <w:lang w:eastAsia="zh-CN"/>
        </w:rPr>
        <w:t>；</w:t>
      </w:r>
    </w:p>
    <w:p w14:paraId="77CD100A">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8</w:t>
      </w:r>
      <w:r>
        <w:rPr>
          <w:rFonts w:hint="eastAsia" w:ascii="宋体" w:hAnsi="宋体" w:eastAsia="宋体" w:cs="宋体"/>
          <w:color w:val="333333"/>
          <w:kern w:val="0"/>
          <w:sz w:val="24"/>
        </w:rPr>
        <w:t>）《基本农田保护条例》（2017年修正版）；</w:t>
      </w:r>
    </w:p>
    <w:p w14:paraId="56019645">
      <w:pPr>
        <w:adjustRightInd/>
        <w:spacing w:line="360" w:lineRule="auto"/>
        <w:ind w:firstLine="480" w:firstLineChars="200"/>
        <w:jc w:val="left"/>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9</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rPr>
        <w:t>自然资源部关于印发《国土空间调查、规划、用途管制用地用海分类指南》的通知</w:t>
      </w:r>
      <w:r>
        <w:rPr>
          <w:rFonts w:hint="eastAsia" w:ascii="宋体" w:hAnsi="宋体" w:eastAsia="宋体" w:cs="宋体"/>
          <w:color w:val="333333"/>
          <w:kern w:val="0"/>
          <w:sz w:val="24"/>
          <w:lang w:eastAsia="zh-CN"/>
        </w:rPr>
        <w:t>》（自然资发〔2023〕234号）；</w:t>
      </w:r>
    </w:p>
    <w:p w14:paraId="08F64B24">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10</w:t>
      </w:r>
      <w:r>
        <w:rPr>
          <w:rFonts w:hint="eastAsia" w:ascii="宋体" w:hAnsi="宋体" w:eastAsia="宋体" w:cs="宋体"/>
          <w:color w:val="333333"/>
          <w:kern w:val="0"/>
          <w:sz w:val="24"/>
        </w:rPr>
        <w:t>）《自然资源部</w:t>
      </w:r>
      <w:r>
        <w:rPr>
          <w:rFonts w:hint="eastAsia" w:ascii="宋体" w:hAnsi="宋体" w:eastAsia="宋体" w:cs="宋体"/>
          <w:color w:val="333333"/>
          <w:kern w:val="0"/>
          <w:sz w:val="24"/>
          <w:lang w:val="en-US" w:eastAsia="zh-CN"/>
        </w:rPr>
        <w:t xml:space="preserve"> </w:t>
      </w:r>
      <w:r>
        <w:rPr>
          <w:rFonts w:hint="eastAsia" w:ascii="宋体" w:hAnsi="宋体" w:eastAsia="宋体" w:cs="宋体"/>
          <w:color w:val="333333"/>
          <w:kern w:val="0"/>
          <w:sz w:val="24"/>
        </w:rPr>
        <w:t>中央农村工作领导小组办公室关于学习运用“千万工程”经验提高村庄规划编制质量和实效的通知》（自然资发〔2024〕1号）；</w:t>
      </w:r>
    </w:p>
    <w:p w14:paraId="4FD69A53">
      <w:pPr>
        <w:adjustRightInd/>
        <w:spacing w:line="360" w:lineRule="auto"/>
        <w:ind w:firstLine="480" w:firstLineChars="200"/>
        <w:jc w:val="left"/>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11</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rPr>
        <w:t>中共浙江省委 浙江省人民政府关于坚持和深化新时代“千万工程”全面打造乡村振兴浙江样板的实施意见</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rPr>
        <w:t>2023年6月19日</w:t>
      </w:r>
      <w:r>
        <w:rPr>
          <w:rFonts w:hint="eastAsia" w:ascii="宋体" w:hAnsi="宋体" w:eastAsia="宋体" w:cs="宋体"/>
          <w:color w:val="333333"/>
          <w:kern w:val="0"/>
          <w:sz w:val="24"/>
          <w:lang w:eastAsia="zh-CN"/>
        </w:rPr>
        <w:t>）；</w:t>
      </w:r>
    </w:p>
    <w:p w14:paraId="36BA3AEF">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12</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rPr>
        <w:t>浙江省自然资源厅关于印发《浙江省村庄规划编制技术要点（试行）》的通知</w:t>
      </w:r>
      <w:r>
        <w:rPr>
          <w:rFonts w:hint="eastAsia" w:ascii="宋体" w:hAnsi="宋体" w:eastAsia="宋体" w:cs="宋体"/>
          <w:color w:val="333333"/>
          <w:kern w:val="0"/>
          <w:sz w:val="24"/>
          <w:lang w:eastAsia="zh-CN"/>
        </w:rPr>
        <w:t>》（浙自然资厅函〔2021〕345号）；</w:t>
      </w:r>
    </w:p>
    <w:p w14:paraId="49A0DC48">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13</w:t>
      </w:r>
      <w:r>
        <w:rPr>
          <w:rFonts w:hint="eastAsia" w:ascii="宋体" w:hAnsi="宋体" w:eastAsia="宋体" w:cs="宋体"/>
          <w:color w:val="333333"/>
          <w:kern w:val="0"/>
          <w:sz w:val="24"/>
        </w:rPr>
        <w:t>）《浙江省国土空间用途管制规则》（试行）（2021年9月）；</w:t>
      </w:r>
    </w:p>
    <w:p w14:paraId="12B75ABB">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14</w:t>
      </w:r>
      <w:r>
        <w:rPr>
          <w:rFonts w:hint="eastAsia" w:ascii="宋体" w:hAnsi="宋体" w:eastAsia="宋体" w:cs="宋体"/>
          <w:color w:val="333333"/>
          <w:kern w:val="0"/>
          <w:sz w:val="24"/>
        </w:rPr>
        <w:t>）《土地利用现状分类》（GB/T21010-2017）；</w:t>
      </w:r>
    </w:p>
    <w:p w14:paraId="578101AE">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15</w:t>
      </w:r>
      <w:r>
        <w:rPr>
          <w:rFonts w:hint="eastAsia" w:ascii="宋体" w:hAnsi="宋体" w:eastAsia="宋体" w:cs="宋体"/>
          <w:color w:val="333333"/>
          <w:kern w:val="0"/>
          <w:sz w:val="24"/>
        </w:rPr>
        <w:t>）《第三次全国国土调查技术规程》（TD/T1055-2019）；</w:t>
      </w:r>
    </w:p>
    <w:p w14:paraId="54609A4F">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（1</w:t>
      </w:r>
      <w:r>
        <w:rPr>
          <w:rFonts w:hint="eastAsia" w:ascii="宋体" w:hAnsi="宋体" w:eastAsia="宋体" w:cs="宋体"/>
          <w:color w:val="333333"/>
          <w:kern w:val="0"/>
          <w:sz w:val="24"/>
          <w:lang w:val="en-US" w:eastAsia="zh-CN"/>
        </w:rPr>
        <w:t>6</w:t>
      </w:r>
      <w:r>
        <w:rPr>
          <w:rFonts w:hint="eastAsia" w:ascii="宋体" w:hAnsi="宋体" w:eastAsia="宋体" w:cs="宋体"/>
          <w:color w:val="333333"/>
          <w:kern w:val="0"/>
          <w:sz w:val="24"/>
        </w:rPr>
        <w:t>）《村庄整治技术标准》（GB50445-2008）；</w:t>
      </w:r>
    </w:p>
    <w:p w14:paraId="50E5D599">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（1</w:t>
      </w:r>
      <w:r>
        <w:rPr>
          <w:rFonts w:hint="eastAsia" w:ascii="宋体" w:hAnsi="宋体" w:eastAsia="宋体" w:cs="宋体"/>
          <w:color w:val="333333"/>
          <w:kern w:val="0"/>
          <w:sz w:val="24"/>
          <w:lang w:val="en-US" w:eastAsia="zh-CN"/>
        </w:rPr>
        <w:t>7</w:t>
      </w:r>
      <w:r>
        <w:rPr>
          <w:rFonts w:hint="eastAsia" w:ascii="宋体" w:hAnsi="宋体" w:eastAsia="宋体" w:cs="宋体"/>
          <w:color w:val="333333"/>
          <w:kern w:val="0"/>
          <w:sz w:val="24"/>
        </w:rPr>
        <w:t>）《社区生活圈规划技术指南》（TDT1062-2021）;</w:t>
      </w:r>
    </w:p>
    <w:p w14:paraId="15D05CD0">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（1</w:t>
      </w:r>
      <w:r>
        <w:rPr>
          <w:rFonts w:hint="eastAsia" w:ascii="宋体" w:hAnsi="宋体" w:eastAsia="宋体" w:cs="宋体"/>
          <w:color w:val="333333"/>
          <w:kern w:val="0"/>
          <w:sz w:val="24"/>
          <w:lang w:val="en-US" w:eastAsia="zh-CN"/>
        </w:rPr>
        <w:t>8</w:t>
      </w:r>
      <w:r>
        <w:rPr>
          <w:rFonts w:hint="eastAsia" w:ascii="宋体" w:hAnsi="宋体" w:eastAsia="宋体" w:cs="宋体"/>
          <w:color w:val="333333"/>
          <w:kern w:val="0"/>
          <w:sz w:val="24"/>
        </w:rPr>
        <w:t>）其他各类相关规划；</w:t>
      </w:r>
    </w:p>
    <w:p w14:paraId="1817A479">
      <w:pPr>
        <w:adjustRightInd/>
        <w:spacing w:line="360" w:lineRule="auto"/>
        <w:ind w:firstLine="480" w:firstLineChars="200"/>
        <w:jc w:val="left"/>
        <w:rPr>
          <w:rFonts w:hint="eastAsia" w:ascii="宋体" w:hAnsi="宋体" w:eastAsia="宋体" w:cs="宋体"/>
          <w:color w:val="333333"/>
          <w:kern w:val="0"/>
          <w:sz w:val="24"/>
        </w:rPr>
      </w:pPr>
      <w:r>
        <w:rPr>
          <w:rFonts w:hint="eastAsia" w:ascii="宋体" w:hAnsi="宋体" w:eastAsia="宋体" w:cs="宋体"/>
          <w:color w:val="333333"/>
          <w:kern w:val="0"/>
          <w:sz w:val="24"/>
        </w:rPr>
        <w:t>（1</w:t>
      </w:r>
      <w:r>
        <w:rPr>
          <w:rFonts w:hint="eastAsia" w:ascii="宋体" w:hAnsi="宋体" w:eastAsia="宋体" w:cs="宋体"/>
          <w:color w:val="333333"/>
          <w:kern w:val="0"/>
          <w:sz w:val="24"/>
          <w:lang w:val="en-US" w:eastAsia="zh-CN"/>
        </w:rPr>
        <w:t>9</w:t>
      </w:r>
      <w:r>
        <w:rPr>
          <w:rFonts w:hint="eastAsia" w:ascii="宋体" w:hAnsi="宋体" w:eastAsia="宋体" w:cs="宋体"/>
          <w:color w:val="333333"/>
          <w:kern w:val="0"/>
          <w:sz w:val="24"/>
        </w:rPr>
        <w:t>）国家及省、市有关现行法规、规范及规定。</w:t>
      </w:r>
    </w:p>
    <w:p w14:paraId="671269C7">
      <w:pPr>
        <w:numPr>
          <w:ilvl w:val="0"/>
          <w:numId w:val="0"/>
        </w:numPr>
        <w:spacing w:line="360" w:lineRule="auto"/>
        <w:ind w:leftChars="0"/>
        <w:rPr>
          <w:rFonts w:hint="eastAsia" w:ascii="宋体" w:hAnsi="宋体" w:eastAsia="宋体" w:cs="宋体"/>
          <w:b/>
          <w:color w:val="000000"/>
          <w:sz w:val="24"/>
          <w:lang w:val="zh-CN"/>
        </w:rPr>
      </w:pPr>
      <w:bookmarkStart w:id="32" w:name="_Toc34555755"/>
      <w:r>
        <w:rPr>
          <w:rFonts w:hint="eastAsia" w:ascii="宋体" w:hAnsi="宋体" w:cs="宋体"/>
          <w:b/>
          <w:color w:val="000000"/>
          <w:sz w:val="24"/>
          <w:lang w:val="en-US" w:eastAsia="zh-CN"/>
        </w:rPr>
        <w:t>四</w:t>
      </w:r>
      <w:r>
        <w:rPr>
          <w:rFonts w:hint="eastAsia" w:ascii="宋体" w:hAnsi="宋体" w:eastAsia="宋体" w:cs="宋体"/>
          <w:b/>
          <w:color w:val="000000"/>
          <w:sz w:val="24"/>
          <w:lang w:val="zh-CN"/>
        </w:rPr>
        <w:t>、村庄规划编制内容</w:t>
      </w:r>
    </w:p>
    <w:bookmarkEnd w:id="32"/>
    <w:p w14:paraId="3B329CC9">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1、“</w:t>
      </w:r>
      <w:r>
        <w:rPr>
          <w:rFonts w:hint="eastAsia" w:ascii="宋体" w:hAnsi="宋体" w:cs="宋体"/>
          <w:color w:val="333333"/>
          <w:kern w:val="0"/>
          <w:sz w:val="24"/>
          <w:lang w:val="en-US" w:eastAsia="zh-CN"/>
        </w:rPr>
        <w:t>通则式</w:t>
      </w:r>
      <w:r>
        <w:rPr>
          <w:rFonts w:hint="eastAsia" w:ascii="宋体" w:hAnsi="宋体" w:eastAsia="宋体" w:cs="宋体"/>
          <w:color w:val="333333"/>
          <w:kern w:val="0"/>
          <w:sz w:val="24"/>
          <w:lang w:val="zh-CN"/>
        </w:rPr>
        <w:t>”村庄规划</w:t>
      </w:r>
    </w:p>
    <w:p w14:paraId="36392D98">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（1）总体要求</w:t>
      </w:r>
    </w:p>
    <w:p w14:paraId="21FCADF4">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cs="宋体"/>
          <w:color w:val="333333"/>
          <w:kern w:val="0"/>
          <w:sz w:val="24"/>
          <w:lang w:val="zh-CN"/>
        </w:rPr>
        <w:t>了解村庄现状概况明确村庄分类及规划重点方向，确定村庄定位与目标，落实重要控制线。引导新增的农村居民点和乡村设施、产业用地向村庄建设边界内集聚，同时充分考虑农业、生态用地功能恢复，优化乡村地区“三生”空间布局。</w:t>
      </w:r>
    </w:p>
    <w:p w14:paraId="1BF43BA0">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（2）耕地与永久基本农田保护</w:t>
      </w:r>
    </w:p>
    <w:p w14:paraId="18572970">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①明确村庄耕地的面积、管控要求。</w:t>
      </w:r>
    </w:p>
    <w:p w14:paraId="283F2063">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②明确村庄永久基本农田的面积、管控要求。</w:t>
      </w:r>
    </w:p>
    <w:p w14:paraId="2B3624D1">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③明确村庄可用于农业设施建设用地的面积、用途管制规定。</w:t>
      </w:r>
    </w:p>
    <w:p w14:paraId="2985D218">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（3）生态保护</w:t>
      </w:r>
    </w:p>
    <w:p w14:paraId="1D382F8E">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①明确村庄生态保护红线具体名称、面积、管控要求</w:t>
      </w:r>
    </w:p>
    <w:p w14:paraId="3B96EAAF">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②提出未划入生态保护红线的生态空间管控要求，严格控制开发性、生产性建设活动。交通、水利等重大基础设施确需占用的，按程序办理相关用地手续。</w:t>
      </w:r>
    </w:p>
    <w:p w14:paraId="55BE1B46">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③落实上位规划明确的生态修复项目等内容，提出相应措施，</w:t>
      </w:r>
    </w:p>
    <w:p w14:paraId="53A19370">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（4）建设管控</w:t>
      </w:r>
    </w:p>
    <w:p w14:paraId="57D058F2">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①村民住房</w:t>
      </w:r>
    </w:p>
    <w:p w14:paraId="742D0543">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明确村民自建住房用地标准、建筑面积、建筑层数、建筑高度，结合当地住房和城乡建设部门印发的《农房设计通用图集》，落实农房风貌管控要求。</w:t>
      </w:r>
    </w:p>
    <w:p w14:paraId="25395EA9">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②公共服务设施和公用设施</w:t>
      </w:r>
    </w:p>
    <w:p w14:paraId="76A86849">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结合实际提出公共服务设施和各类公用设施的用地标准、建设体量、建设高度和风貌管控要求等。</w:t>
      </w:r>
    </w:p>
    <w:p w14:paraId="6AC5EC88">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③历史文化保护</w:t>
      </w:r>
    </w:p>
    <w:p w14:paraId="46AAF44C">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明确文物保护单位、历史建筑、古井、古桥、古树等保护内容和管控要求，历史文化保护线范围内禁止开展影响历史风貌的各类建设行为。</w:t>
      </w:r>
    </w:p>
    <w:p w14:paraId="38A5BAB4">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（5）防灾减灾</w:t>
      </w:r>
    </w:p>
    <w:p w14:paraId="12A677EA">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落实上级规划和防灾减灾工作要求，根据需要明确必要的村庄消防、防洪排涝、地质灾害防治、抗震等防灾减灾设施规划建设要求，加强相关用地的规划保障落实。</w:t>
      </w:r>
    </w:p>
    <w:p w14:paraId="57410C9E">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2、“</w:t>
      </w:r>
      <w:r>
        <w:rPr>
          <w:rFonts w:hint="eastAsia" w:ascii="宋体" w:hAnsi="宋体" w:cs="宋体"/>
          <w:color w:val="333333"/>
          <w:kern w:val="0"/>
          <w:sz w:val="24"/>
          <w:lang w:val="en-US" w:eastAsia="zh-CN"/>
        </w:rPr>
        <w:t>精简版</w:t>
      </w:r>
      <w:r>
        <w:rPr>
          <w:rFonts w:hint="eastAsia" w:ascii="宋体" w:hAnsi="宋体" w:eastAsia="宋体" w:cs="宋体"/>
          <w:color w:val="333333"/>
          <w:kern w:val="0"/>
          <w:sz w:val="24"/>
          <w:lang w:val="zh-CN"/>
        </w:rPr>
        <w:t>”村庄规划</w:t>
      </w:r>
    </w:p>
    <w:p w14:paraId="4F3ABCD9">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综合布置生态、生活、生产等各类空间、统筹安排村域各项用地，并明确建设用地布置，合理布局基础设施与公共服务设施，提出相关管控要求等内容。</w:t>
      </w:r>
    </w:p>
    <w:p w14:paraId="3DFD2C1C">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（1）村庄现状调查与分析；</w:t>
      </w:r>
    </w:p>
    <w:p w14:paraId="271C9AED">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（2）明确村庄类型、发展定位、村庄发展的各项目标及约束性指标；</w:t>
      </w:r>
    </w:p>
    <w:p w14:paraId="066376E3">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（3）落实上位规划中“三区三线”的管控要求；</w:t>
      </w:r>
    </w:p>
    <w:p w14:paraId="1BA1C555">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（4）明确村域空间布局，各项相关地类的功能、规模和特征；</w:t>
      </w:r>
    </w:p>
    <w:p w14:paraId="089149BF">
      <w:pPr>
        <w:spacing w:line="360" w:lineRule="auto"/>
        <w:ind w:firstLine="480" w:firstLineChars="200"/>
        <w:jc w:val="left"/>
        <w:rPr>
          <w:rFonts w:hint="eastAsia" w:ascii="宋体" w:hAnsi="宋体" w:eastAsia="宋体" w:cs="宋体"/>
          <w:color w:val="333333"/>
          <w:kern w:val="0"/>
          <w:sz w:val="24"/>
          <w:lang w:val="zh-CN"/>
        </w:rPr>
      </w:pPr>
      <w:r>
        <w:rPr>
          <w:rFonts w:hint="eastAsia" w:ascii="宋体" w:hAnsi="宋体" w:eastAsia="宋体" w:cs="宋体"/>
          <w:color w:val="333333"/>
          <w:kern w:val="0"/>
          <w:sz w:val="24"/>
          <w:lang w:val="zh-CN"/>
        </w:rPr>
        <w:t>（5）防灾减灾规划；</w:t>
      </w:r>
    </w:p>
    <w:p w14:paraId="7AEBB57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color w:val="333333"/>
          <w:kern w:val="0"/>
          <w:sz w:val="24"/>
          <w:highlight w:val="none"/>
          <w:lang w:val="zh-CN"/>
        </w:rPr>
        <w:t>（6）区块和地块的法定图则。</w:t>
      </w:r>
    </w:p>
    <w:p w14:paraId="29E07206">
      <w:pPr>
        <w:adjustRightInd/>
        <w:spacing w:line="360" w:lineRule="auto"/>
        <w:rPr>
          <w:rFonts w:hint="eastAsia" w:ascii="宋体" w:hAnsi="宋体" w:cs="宋体"/>
          <w:b/>
          <w:bCs/>
          <w:sz w:val="24"/>
          <w:lang w:val="en-US" w:eastAsia="zh-CN" w:bidi="ar"/>
        </w:rPr>
      </w:pPr>
      <w:r>
        <w:rPr>
          <w:rFonts w:hint="eastAsia" w:ascii="宋体" w:hAnsi="宋体" w:cs="宋体"/>
          <w:b/>
          <w:bCs/>
          <w:sz w:val="24"/>
          <w:lang w:val="en-US" w:eastAsia="zh-CN" w:bidi="ar"/>
        </w:rPr>
        <w:t>五、成果要求</w:t>
      </w:r>
    </w:p>
    <w:p w14:paraId="56A1B9C3">
      <w:pPr>
        <w:spacing w:beforeLines="0" w:afterLines="0" w:line="360" w:lineRule="auto"/>
        <w:ind w:firstLine="480" w:firstLineChars="200"/>
        <w:jc w:val="left"/>
        <w:rPr>
          <w:rFonts w:hint="default" w:ascii="宋体" w:hAnsi="宋体" w:cs="宋体"/>
          <w:color w:val="333333"/>
          <w:kern w:val="0"/>
          <w:sz w:val="24"/>
          <w:szCs w:val="24"/>
        </w:rPr>
      </w:pPr>
      <w:r>
        <w:rPr>
          <w:rFonts w:hint="eastAsia" w:ascii="宋体" w:hAnsi="宋体" w:cs="宋体"/>
          <w:color w:val="333333"/>
          <w:kern w:val="0"/>
          <w:sz w:val="24"/>
          <w:szCs w:val="24"/>
          <w:lang w:val="en-US" w:eastAsia="zh-CN"/>
        </w:rPr>
        <w:t>1</w:t>
      </w:r>
      <w:r>
        <w:rPr>
          <w:rFonts w:hint="default" w:ascii="宋体" w:hAnsi="宋体" w:cs="宋体"/>
          <w:color w:val="333333"/>
          <w:kern w:val="0"/>
          <w:sz w:val="24"/>
          <w:szCs w:val="24"/>
        </w:rPr>
        <w:t>、“通则式”村庄规划成果</w:t>
      </w:r>
    </w:p>
    <w:p w14:paraId="6227DCB4">
      <w:pPr>
        <w:spacing w:beforeLines="0" w:afterLines="0" w:line="360" w:lineRule="auto"/>
        <w:ind w:firstLine="480" w:firstLineChars="200"/>
        <w:jc w:val="left"/>
        <w:rPr>
          <w:rFonts w:hint="default" w:ascii="宋体" w:hAnsi="宋体" w:cs="宋体"/>
          <w:color w:val="333333"/>
          <w:kern w:val="0"/>
          <w:sz w:val="24"/>
          <w:szCs w:val="24"/>
        </w:rPr>
      </w:pPr>
      <w:r>
        <w:rPr>
          <w:rFonts w:hint="default" w:ascii="宋体" w:hAnsi="宋体" w:cs="宋体"/>
          <w:color w:val="333333"/>
          <w:kern w:val="0"/>
          <w:sz w:val="24"/>
          <w:szCs w:val="24"/>
        </w:rPr>
        <w:t>规划成果包含文本、图件和数据库。</w:t>
      </w:r>
    </w:p>
    <w:p w14:paraId="62DC4EE8">
      <w:pPr>
        <w:spacing w:beforeLines="0" w:afterLines="0" w:line="360" w:lineRule="auto"/>
        <w:ind w:firstLine="480" w:firstLineChars="200"/>
        <w:jc w:val="left"/>
        <w:rPr>
          <w:rFonts w:hint="default" w:ascii="宋体" w:hAnsi="宋体" w:cs="宋体"/>
          <w:color w:val="333333"/>
          <w:kern w:val="0"/>
          <w:sz w:val="24"/>
          <w:szCs w:val="24"/>
        </w:rPr>
      </w:pPr>
      <w:r>
        <w:rPr>
          <w:rFonts w:hint="default" w:ascii="宋体" w:hAnsi="宋体" w:cs="宋体"/>
          <w:color w:val="333333"/>
          <w:kern w:val="0"/>
          <w:sz w:val="24"/>
          <w:szCs w:val="24"/>
        </w:rPr>
        <w:t>成果内容明确村庄类型、村庄概况、重要控制线、公共服务和基础设施指引、村庄建筑风貌和人居环境整治指引、国土综合整治和生态修复指引等。</w:t>
      </w:r>
    </w:p>
    <w:p w14:paraId="53EE764E">
      <w:pPr>
        <w:spacing w:line="360" w:lineRule="auto"/>
        <w:ind w:firstLine="480" w:firstLineChars="200"/>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2</w:t>
      </w:r>
      <w:r>
        <w:rPr>
          <w:rFonts w:hint="default" w:ascii="宋体" w:hAnsi="宋体" w:eastAsia="宋体" w:cs="宋体"/>
          <w:color w:val="333333"/>
          <w:kern w:val="0"/>
          <w:sz w:val="24"/>
          <w:lang w:val="en-US" w:eastAsia="zh-CN"/>
        </w:rPr>
        <w:t>、“精简版”村庄规划成果</w:t>
      </w:r>
    </w:p>
    <w:p w14:paraId="610950B1">
      <w:pPr>
        <w:spacing w:line="360" w:lineRule="auto"/>
        <w:ind w:firstLine="480" w:firstLineChars="200"/>
        <w:jc w:val="left"/>
        <w:rPr>
          <w:rFonts w:hint="default" w:ascii="宋体" w:hAnsi="宋体" w:eastAsia="宋体" w:cs="宋体"/>
          <w:color w:val="333333"/>
          <w:kern w:val="0"/>
          <w:sz w:val="24"/>
          <w:lang w:val="en-US" w:eastAsia="zh-CN"/>
        </w:rPr>
      </w:pPr>
      <w:r>
        <w:rPr>
          <w:rFonts w:hint="default" w:ascii="宋体" w:hAnsi="宋体" w:eastAsia="宋体" w:cs="宋体"/>
          <w:color w:val="333333"/>
          <w:kern w:val="0"/>
          <w:sz w:val="24"/>
          <w:lang w:val="en-US" w:eastAsia="zh-CN"/>
        </w:rPr>
        <w:t>分管理者层面（政府）和使用者层面（村民）两套成果，管理者层面成果内容是“一册一图一库”，一册：文本（含表）；一图：按需确定图纸；一库：规划数据库。使用者层面成果内容是“一图一书一表”，一图：一图读懂村庄规划；一书：村规民约；一表：近期项目表。</w:t>
      </w:r>
    </w:p>
    <w:p w14:paraId="61169AA2">
      <w:pPr>
        <w:adjustRightInd/>
        <w:spacing w:line="360" w:lineRule="auto"/>
        <w:rPr>
          <w:rFonts w:hint="eastAsia" w:ascii="宋体" w:hAnsi="宋体" w:eastAsia="宋体" w:cs="宋体"/>
          <w:b/>
          <w:bCs/>
          <w:sz w:val="24"/>
          <w:lang w:bidi="ar"/>
        </w:rPr>
      </w:pPr>
      <w:r>
        <w:rPr>
          <w:rFonts w:hint="eastAsia" w:ascii="宋体" w:hAnsi="宋体" w:cs="宋体"/>
          <w:b/>
          <w:bCs/>
          <w:sz w:val="24"/>
          <w:lang w:val="en-US" w:eastAsia="zh-CN" w:bidi="ar"/>
        </w:rPr>
        <w:t>六</w:t>
      </w:r>
      <w:r>
        <w:rPr>
          <w:rFonts w:hint="eastAsia" w:ascii="宋体" w:hAnsi="宋体" w:eastAsia="宋体" w:cs="宋体"/>
          <w:b/>
          <w:bCs/>
          <w:sz w:val="24"/>
          <w:lang w:bidi="ar"/>
        </w:rPr>
        <w:t>、其他要求</w:t>
      </w:r>
    </w:p>
    <w:p w14:paraId="51984E7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（1）根据项目相关要求，请各供应商针对本项目提供有效的实施方案。</w:t>
      </w:r>
    </w:p>
    <w:p w14:paraId="46C6171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（2）供应商需根据项目具体要求，提供详细的服务方案、人员配置方案、质量保障、员工考核管理方法、内部管理制度、员工培训方案等。</w:t>
      </w:r>
    </w:p>
    <w:p w14:paraId="3506F4A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（3）为保障服务，供应商根据本项目情况投入所需的人员及相关资质证书，提供相关方案；并为特别时期提供应急服务。</w:t>
      </w:r>
    </w:p>
    <w:p w14:paraId="1929EEA5">
      <w:pPr>
        <w:spacing w:line="360" w:lineRule="auto"/>
        <w:ind w:firstLine="480" w:firstLineChars="200"/>
        <w:jc w:val="left"/>
        <w:rPr>
          <w:rFonts w:hint="eastAsia" w:ascii="宋体" w:hAnsi="宋体" w:eastAsia="宋体" w:cs="宋体"/>
          <w:sz w:val="24"/>
        </w:rPr>
        <w:sectPr>
          <w:footerReference r:id="rId8" w:type="default"/>
          <w:pgSz w:w="11907" w:h="16840"/>
          <w:pgMar w:top="1474" w:right="1814" w:bottom="1474" w:left="1814" w:header="851" w:footer="851" w:gutter="0"/>
          <w:cols w:space="720" w:num="1"/>
        </w:sectPr>
      </w:pPr>
      <w:r>
        <w:rPr>
          <w:rFonts w:hint="eastAsia" w:ascii="宋体" w:hAnsi="宋体" w:eastAsia="宋体" w:cs="宋体"/>
          <w:sz w:val="24"/>
        </w:rPr>
        <w:t>（4）为保障项目的有效实施，供应商需具有同类项目经验（提供业绩证明材料）。</w:t>
      </w:r>
    </w:p>
    <w:p w14:paraId="06B6406D">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3" w:name="_Toc184308046"/>
      <w:bookmarkEnd w:id="33"/>
      <w:bookmarkStart w:id="34" w:name="_Toc184314443"/>
      <w:bookmarkEnd w:id="34"/>
      <w:bookmarkStart w:id="35" w:name="_Toc184313290"/>
      <w:bookmarkEnd w:id="35"/>
      <w:bookmarkStart w:id="36" w:name="_Toc184310302"/>
      <w:bookmarkEnd w:id="36"/>
      <w:bookmarkStart w:id="37" w:name="_Toc184313253"/>
      <w:bookmarkEnd w:id="37"/>
      <w:bookmarkStart w:id="38" w:name="_Toc184310286"/>
      <w:bookmarkEnd w:id="38"/>
      <w:bookmarkStart w:id="39" w:name="_Toc184313304"/>
      <w:bookmarkEnd w:id="39"/>
      <w:bookmarkStart w:id="40" w:name="_Toc184310342"/>
      <w:bookmarkEnd w:id="40"/>
      <w:bookmarkStart w:id="41" w:name="_Toc184314444"/>
      <w:bookmarkEnd w:id="41"/>
      <w:bookmarkStart w:id="42" w:name="_Toc184312106"/>
      <w:bookmarkEnd w:id="42"/>
      <w:bookmarkStart w:id="43" w:name="_Toc184312120"/>
      <w:bookmarkEnd w:id="43"/>
      <w:bookmarkStart w:id="44" w:name="_Toc184313265"/>
      <w:bookmarkEnd w:id="44"/>
      <w:bookmarkStart w:id="45" w:name="_Toc184314439"/>
      <w:bookmarkEnd w:id="45"/>
      <w:bookmarkStart w:id="46" w:name="_Toc184314473"/>
      <w:bookmarkEnd w:id="46"/>
      <w:bookmarkStart w:id="47" w:name="_Toc184312069"/>
      <w:bookmarkEnd w:id="47"/>
      <w:bookmarkStart w:id="48" w:name="_Toc184312131"/>
      <w:bookmarkEnd w:id="48"/>
      <w:bookmarkStart w:id="49" w:name="_Toc184310305"/>
      <w:bookmarkEnd w:id="49"/>
      <w:bookmarkStart w:id="50" w:name="_Toc184308101"/>
      <w:bookmarkEnd w:id="50"/>
      <w:bookmarkStart w:id="51" w:name="_Toc184312113"/>
      <w:bookmarkEnd w:id="51"/>
      <w:bookmarkStart w:id="52" w:name="_Toc184308089"/>
      <w:bookmarkEnd w:id="52"/>
      <w:bookmarkStart w:id="53" w:name="_Toc184312104"/>
      <w:bookmarkEnd w:id="53"/>
      <w:bookmarkStart w:id="54" w:name="_Toc184313284"/>
      <w:bookmarkEnd w:id="54"/>
      <w:bookmarkStart w:id="55" w:name="_Toc184308107"/>
      <w:bookmarkEnd w:id="55"/>
      <w:bookmarkStart w:id="56" w:name="_Toc184308050"/>
      <w:bookmarkEnd w:id="56"/>
      <w:bookmarkStart w:id="57" w:name="_Toc184313247"/>
      <w:bookmarkEnd w:id="57"/>
      <w:bookmarkStart w:id="58" w:name="_Toc184312112"/>
      <w:bookmarkEnd w:id="58"/>
      <w:bookmarkStart w:id="59" w:name="_Toc184310280"/>
      <w:bookmarkEnd w:id="59"/>
      <w:bookmarkStart w:id="60" w:name="_Toc184313292"/>
      <w:bookmarkEnd w:id="60"/>
      <w:bookmarkStart w:id="61" w:name="_Toc184310281"/>
      <w:bookmarkEnd w:id="61"/>
      <w:bookmarkStart w:id="62" w:name="_Toc184313250"/>
      <w:bookmarkEnd w:id="62"/>
      <w:bookmarkStart w:id="63" w:name="_Toc184312097"/>
      <w:bookmarkEnd w:id="63"/>
      <w:bookmarkStart w:id="64" w:name="_Toc184310290"/>
      <w:bookmarkEnd w:id="64"/>
      <w:bookmarkStart w:id="65" w:name="_Toc184313271"/>
      <w:bookmarkEnd w:id="65"/>
      <w:bookmarkStart w:id="66" w:name="_Toc184308045"/>
      <w:bookmarkEnd w:id="66"/>
      <w:bookmarkStart w:id="67" w:name="_Toc184308048"/>
      <w:bookmarkEnd w:id="67"/>
      <w:bookmarkStart w:id="68" w:name="_Toc184308069"/>
      <w:bookmarkEnd w:id="68"/>
      <w:bookmarkStart w:id="69" w:name="_Toc184312087"/>
      <w:bookmarkEnd w:id="69"/>
      <w:bookmarkStart w:id="70" w:name="_Toc184310332"/>
      <w:bookmarkEnd w:id="70"/>
      <w:bookmarkStart w:id="71" w:name="_Toc184313288"/>
      <w:bookmarkEnd w:id="71"/>
      <w:bookmarkStart w:id="72" w:name="_Toc184312084"/>
      <w:bookmarkEnd w:id="72"/>
      <w:bookmarkStart w:id="73" w:name="_Toc184308063"/>
      <w:bookmarkEnd w:id="73"/>
      <w:bookmarkStart w:id="74" w:name="_Toc184313249"/>
      <w:bookmarkEnd w:id="74"/>
      <w:bookmarkStart w:id="75" w:name="_Toc184313283"/>
      <w:bookmarkEnd w:id="75"/>
      <w:bookmarkStart w:id="76" w:name="_Toc184310338"/>
      <w:bookmarkEnd w:id="76"/>
      <w:bookmarkStart w:id="77" w:name="_Toc184310331"/>
      <w:bookmarkEnd w:id="77"/>
      <w:bookmarkStart w:id="78" w:name="_Toc184308095"/>
      <w:bookmarkEnd w:id="78"/>
      <w:bookmarkStart w:id="79" w:name="_Toc184314478"/>
      <w:bookmarkEnd w:id="79"/>
      <w:bookmarkStart w:id="80" w:name="_Toc184310312"/>
      <w:bookmarkEnd w:id="80"/>
      <w:bookmarkStart w:id="81" w:name="_Toc184312138"/>
      <w:bookmarkEnd w:id="81"/>
      <w:bookmarkStart w:id="82" w:name="_Toc184310299"/>
      <w:bookmarkEnd w:id="82"/>
      <w:bookmarkStart w:id="83" w:name="_Toc184313276"/>
      <w:bookmarkEnd w:id="83"/>
      <w:bookmarkStart w:id="84" w:name="_Toc184312094"/>
      <w:bookmarkEnd w:id="84"/>
      <w:bookmarkStart w:id="85" w:name="_Toc184314422"/>
      <w:bookmarkEnd w:id="85"/>
      <w:bookmarkStart w:id="86" w:name="_Toc184314421"/>
      <w:bookmarkEnd w:id="86"/>
      <w:bookmarkStart w:id="87" w:name="_Toc184314479"/>
      <w:bookmarkEnd w:id="87"/>
      <w:bookmarkStart w:id="88" w:name="_Toc184312108"/>
      <w:bookmarkEnd w:id="88"/>
      <w:bookmarkStart w:id="89" w:name="_Toc184308077"/>
      <w:bookmarkEnd w:id="89"/>
      <w:bookmarkStart w:id="90" w:name="_Toc184313238"/>
      <w:bookmarkEnd w:id="90"/>
      <w:bookmarkStart w:id="91" w:name="_Toc184312129"/>
      <w:bookmarkEnd w:id="91"/>
      <w:bookmarkStart w:id="92" w:name="_Toc184312096"/>
      <w:bookmarkEnd w:id="92"/>
      <w:bookmarkStart w:id="93" w:name="_Toc184313256"/>
      <w:bookmarkEnd w:id="93"/>
      <w:bookmarkStart w:id="94" w:name="_Toc184310329"/>
      <w:bookmarkEnd w:id="94"/>
      <w:bookmarkStart w:id="95" w:name="_Toc184310330"/>
      <w:bookmarkEnd w:id="95"/>
      <w:bookmarkStart w:id="96" w:name="_Toc184314410"/>
      <w:bookmarkEnd w:id="96"/>
      <w:bookmarkStart w:id="97" w:name="_Toc184310279"/>
      <w:bookmarkEnd w:id="97"/>
      <w:bookmarkStart w:id="98" w:name="_Toc184313245"/>
      <w:bookmarkEnd w:id="98"/>
      <w:bookmarkStart w:id="99" w:name="_Toc184312132"/>
      <w:bookmarkEnd w:id="99"/>
      <w:bookmarkStart w:id="100" w:name="_Toc184308072"/>
      <w:bookmarkEnd w:id="100"/>
      <w:bookmarkStart w:id="101" w:name="_Toc184313264"/>
      <w:bookmarkEnd w:id="101"/>
      <w:bookmarkStart w:id="102" w:name="_Toc184312125"/>
      <w:bookmarkEnd w:id="102"/>
      <w:bookmarkStart w:id="103" w:name="_Toc184314412"/>
      <w:bookmarkEnd w:id="103"/>
      <w:bookmarkStart w:id="104" w:name="_Toc184310318"/>
      <w:bookmarkEnd w:id="104"/>
      <w:bookmarkStart w:id="105" w:name="_Toc184314426"/>
      <w:bookmarkEnd w:id="105"/>
      <w:bookmarkStart w:id="106" w:name="_Toc184314463"/>
      <w:bookmarkEnd w:id="106"/>
      <w:bookmarkStart w:id="107" w:name="_Toc184308078"/>
      <w:bookmarkEnd w:id="107"/>
      <w:bookmarkStart w:id="108" w:name="_Toc184310344"/>
      <w:bookmarkEnd w:id="108"/>
      <w:bookmarkStart w:id="109" w:name="_Toc184308082"/>
      <w:bookmarkEnd w:id="109"/>
      <w:bookmarkStart w:id="110" w:name="_Toc184308098"/>
      <w:bookmarkEnd w:id="110"/>
      <w:bookmarkStart w:id="111" w:name="_Toc184308083"/>
      <w:bookmarkEnd w:id="111"/>
      <w:bookmarkStart w:id="112" w:name="_Toc184313289"/>
      <w:bookmarkEnd w:id="112"/>
      <w:bookmarkStart w:id="113" w:name="_Toc184312137"/>
      <w:bookmarkEnd w:id="113"/>
      <w:bookmarkStart w:id="114" w:name="_Toc184314457"/>
      <w:bookmarkEnd w:id="114"/>
      <w:bookmarkStart w:id="115" w:name="_Toc184313270"/>
      <w:bookmarkEnd w:id="115"/>
      <w:bookmarkStart w:id="116" w:name="_Toc184308073"/>
      <w:bookmarkEnd w:id="116"/>
      <w:bookmarkStart w:id="117" w:name="_Toc184314416"/>
      <w:bookmarkEnd w:id="117"/>
      <w:bookmarkStart w:id="118" w:name="_Toc184312135"/>
      <w:bookmarkEnd w:id="118"/>
      <w:bookmarkStart w:id="119" w:name="_Toc184308060"/>
      <w:bookmarkEnd w:id="119"/>
      <w:bookmarkStart w:id="120" w:name="_Toc184308106"/>
      <w:bookmarkEnd w:id="120"/>
      <w:bookmarkStart w:id="121" w:name="_Toc184310297"/>
      <w:bookmarkEnd w:id="121"/>
      <w:bookmarkStart w:id="122" w:name="_Toc184314445"/>
      <w:bookmarkEnd w:id="122"/>
      <w:bookmarkStart w:id="123" w:name="_Toc184310314"/>
      <w:bookmarkEnd w:id="123"/>
      <w:bookmarkStart w:id="124" w:name="_Toc184308062"/>
      <w:bookmarkEnd w:id="124"/>
      <w:bookmarkStart w:id="125" w:name="_Toc184314414"/>
      <w:bookmarkEnd w:id="125"/>
      <w:bookmarkStart w:id="126" w:name="_Toc184310303"/>
      <w:bookmarkEnd w:id="126"/>
      <w:bookmarkStart w:id="127" w:name="_Toc184312123"/>
      <w:bookmarkEnd w:id="127"/>
      <w:bookmarkStart w:id="128" w:name="_Toc184310306"/>
      <w:bookmarkEnd w:id="128"/>
      <w:bookmarkStart w:id="129" w:name="_Toc184313306"/>
      <w:bookmarkEnd w:id="129"/>
      <w:bookmarkStart w:id="130" w:name="_Toc184308039"/>
      <w:bookmarkEnd w:id="130"/>
      <w:bookmarkStart w:id="131" w:name="_Toc184312117"/>
      <w:bookmarkEnd w:id="131"/>
      <w:bookmarkStart w:id="132" w:name="_Toc184312109"/>
      <w:bookmarkEnd w:id="132"/>
      <w:bookmarkStart w:id="133" w:name="_Toc184314428"/>
      <w:bookmarkEnd w:id="133"/>
      <w:bookmarkStart w:id="134" w:name="_Toc184313287"/>
      <w:bookmarkEnd w:id="134"/>
      <w:bookmarkStart w:id="135" w:name="_Toc184308100"/>
      <w:bookmarkEnd w:id="135"/>
      <w:bookmarkStart w:id="136" w:name="_Toc184313244"/>
      <w:bookmarkEnd w:id="136"/>
      <w:bookmarkStart w:id="137" w:name="_Toc184308102"/>
      <w:bookmarkEnd w:id="137"/>
      <w:bookmarkStart w:id="138" w:name="_Toc184312075"/>
      <w:bookmarkEnd w:id="138"/>
      <w:bookmarkStart w:id="139" w:name="_Toc184312111"/>
      <w:bookmarkEnd w:id="139"/>
      <w:bookmarkStart w:id="140" w:name="_Toc184312080"/>
      <w:bookmarkEnd w:id="140"/>
      <w:bookmarkStart w:id="141" w:name="_Toc184308071"/>
      <w:bookmarkEnd w:id="141"/>
      <w:bookmarkStart w:id="142" w:name="_Toc184308053"/>
      <w:bookmarkEnd w:id="142"/>
      <w:bookmarkStart w:id="143" w:name="_Toc184312139"/>
      <w:bookmarkEnd w:id="143"/>
      <w:bookmarkStart w:id="144" w:name="_Toc184308042"/>
      <w:bookmarkEnd w:id="144"/>
      <w:bookmarkStart w:id="145" w:name="_Toc184312079"/>
      <w:bookmarkEnd w:id="145"/>
      <w:bookmarkStart w:id="146" w:name="_Toc184310301"/>
      <w:bookmarkEnd w:id="146"/>
      <w:bookmarkStart w:id="147" w:name="_Toc184314434"/>
      <w:bookmarkEnd w:id="147"/>
      <w:bookmarkStart w:id="148" w:name="_Toc184313268"/>
      <w:bookmarkEnd w:id="148"/>
      <w:bookmarkStart w:id="149" w:name="_Toc184310282"/>
      <w:bookmarkEnd w:id="149"/>
      <w:bookmarkStart w:id="150" w:name="_Toc184308036"/>
      <w:bookmarkEnd w:id="150"/>
      <w:bookmarkStart w:id="151" w:name="_Toc184312081"/>
      <w:bookmarkEnd w:id="151"/>
      <w:bookmarkStart w:id="152" w:name="_Toc184310319"/>
      <w:bookmarkEnd w:id="152"/>
      <w:bookmarkStart w:id="153" w:name="_Toc184313269"/>
      <w:bookmarkEnd w:id="153"/>
      <w:bookmarkStart w:id="154" w:name="_Toc184313275"/>
      <w:bookmarkEnd w:id="154"/>
      <w:bookmarkStart w:id="155" w:name="_Toc184314441"/>
      <w:bookmarkEnd w:id="155"/>
      <w:bookmarkStart w:id="156" w:name="_Toc184313254"/>
      <w:bookmarkEnd w:id="156"/>
      <w:bookmarkStart w:id="157" w:name="_Toc184313301"/>
      <w:bookmarkEnd w:id="157"/>
      <w:bookmarkStart w:id="158" w:name="_Toc184312073"/>
      <w:bookmarkEnd w:id="158"/>
      <w:bookmarkStart w:id="159" w:name="_Toc184313310"/>
      <w:bookmarkEnd w:id="159"/>
      <w:bookmarkStart w:id="160" w:name="_Toc184310272"/>
      <w:bookmarkEnd w:id="160"/>
      <w:bookmarkStart w:id="161" w:name="_Toc184310335"/>
      <w:bookmarkEnd w:id="161"/>
      <w:bookmarkStart w:id="162" w:name="_Toc184308047"/>
      <w:bookmarkEnd w:id="162"/>
      <w:bookmarkStart w:id="163" w:name="_Toc184313243"/>
      <w:bookmarkEnd w:id="163"/>
      <w:bookmarkStart w:id="164" w:name="_Toc184314461"/>
      <w:bookmarkEnd w:id="164"/>
      <w:bookmarkStart w:id="165" w:name="_Toc184312098"/>
      <w:bookmarkEnd w:id="165"/>
      <w:bookmarkStart w:id="166" w:name="_Toc184308044"/>
      <w:bookmarkEnd w:id="166"/>
      <w:bookmarkStart w:id="167" w:name="_Toc184310323"/>
      <w:bookmarkEnd w:id="167"/>
      <w:bookmarkStart w:id="168" w:name="_Toc184310285"/>
      <w:bookmarkEnd w:id="168"/>
      <w:bookmarkStart w:id="169" w:name="_Toc184313279"/>
      <w:bookmarkEnd w:id="169"/>
      <w:bookmarkStart w:id="170" w:name="_Toc184308054"/>
      <w:bookmarkEnd w:id="170"/>
      <w:bookmarkStart w:id="171" w:name="_Toc184313296"/>
      <w:bookmarkEnd w:id="171"/>
      <w:bookmarkStart w:id="172" w:name="_Toc184310296"/>
      <w:bookmarkEnd w:id="172"/>
      <w:bookmarkStart w:id="173" w:name="_Toc184314418"/>
      <w:bookmarkEnd w:id="173"/>
      <w:bookmarkStart w:id="174" w:name="_Toc184308090"/>
      <w:bookmarkEnd w:id="174"/>
      <w:bookmarkStart w:id="175" w:name="_Toc184314454"/>
      <w:bookmarkEnd w:id="175"/>
      <w:bookmarkStart w:id="176" w:name="_Toc184314431"/>
      <w:bookmarkEnd w:id="176"/>
      <w:bookmarkStart w:id="177" w:name="_Toc184312072"/>
      <w:bookmarkEnd w:id="177"/>
      <w:bookmarkStart w:id="178" w:name="_Toc184310326"/>
      <w:bookmarkEnd w:id="178"/>
      <w:bookmarkStart w:id="179" w:name="_Toc184314432"/>
      <w:bookmarkEnd w:id="179"/>
      <w:bookmarkStart w:id="180" w:name="_Toc184308067"/>
      <w:bookmarkEnd w:id="180"/>
      <w:bookmarkStart w:id="181" w:name="_Toc184310317"/>
      <w:bookmarkEnd w:id="181"/>
      <w:bookmarkStart w:id="182" w:name="_Toc184312085"/>
      <w:bookmarkEnd w:id="182"/>
      <w:bookmarkStart w:id="183" w:name="_Toc184312076"/>
      <w:bookmarkEnd w:id="183"/>
      <w:bookmarkStart w:id="184" w:name="_Toc184314435"/>
      <w:bookmarkEnd w:id="184"/>
      <w:bookmarkStart w:id="185" w:name="_Toc184308058"/>
      <w:bookmarkEnd w:id="185"/>
      <w:bookmarkStart w:id="186" w:name="_Toc184314413"/>
      <w:bookmarkEnd w:id="186"/>
      <w:bookmarkStart w:id="187" w:name="_Toc184308105"/>
      <w:bookmarkEnd w:id="187"/>
      <w:bookmarkStart w:id="188" w:name="_Toc184310339"/>
      <w:bookmarkEnd w:id="188"/>
      <w:bookmarkStart w:id="189" w:name="_Toc184308094"/>
      <w:bookmarkEnd w:id="189"/>
      <w:bookmarkStart w:id="190" w:name="_Toc184313260"/>
      <w:bookmarkEnd w:id="190"/>
      <w:bookmarkStart w:id="191" w:name="_Toc184308064"/>
      <w:bookmarkEnd w:id="191"/>
      <w:bookmarkStart w:id="192" w:name="_Toc184312136"/>
      <w:bookmarkEnd w:id="192"/>
      <w:bookmarkStart w:id="193" w:name="_Toc184308061"/>
      <w:bookmarkEnd w:id="193"/>
      <w:bookmarkStart w:id="194" w:name="_Toc184310291"/>
      <w:bookmarkEnd w:id="194"/>
      <w:bookmarkStart w:id="195" w:name="_Toc184312119"/>
      <w:bookmarkEnd w:id="195"/>
      <w:bookmarkStart w:id="196" w:name="_Toc184314467"/>
      <w:bookmarkEnd w:id="196"/>
      <w:bookmarkStart w:id="197" w:name="_Toc184312127"/>
      <w:bookmarkEnd w:id="197"/>
      <w:bookmarkStart w:id="198" w:name="_Toc184310315"/>
      <w:bookmarkEnd w:id="198"/>
      <w:bookmarkStart w:id="199" w:name="_Toc184308086"/>
      <w:bookmarkEnd w:id="199"/>
      <w:bookmarkStart w:id="200" w:name="_Toc184314420"/>
      <w:bookmarkEnd w:id="200"/>
      <w:bookmarkStart w:id="201" w:name="_Toc184314462"/>
      <w:bookmarkEnd w:id="201"/>
      <w:bookmarkStart w:id="202" w:name="_Toc184308068"/>
      <w:bookmarkEnd w:id="202"/>
      <w:bookmarkStart w:id="203" w:name="_Toc184314456"/>
      <w:bookmarkEnd w:id="203"/>
      <w:bookmarkStart w:id="204" w:name="_Toc184314446"/>
      <w:bookmarkEnd w:id="204"/>
      <w:bookmarkStart w:id="205" w:name="_Toc184313291"/>
      <w:bookmarkEnd w:id="205"/>
      <w:bookmarkStart w:id="206" w:name="_Toc184312118"/>
      <w:bookmarkEnd w:id="206"/>
      <w:bookmarkStart w:id="207" w:name="_Toc184310275"/>
      <w:bookmarkEnd w:id="207"/>
      <w:bookmarkStart w:id="208" w:name="_Toc184308099"/>
      <w:bookmarkEnd w:id="208"/>
      <w:bookmarkStart w:id="209" w:name="_Toc184313267"/>
      <w:bookmarkEnd w:id="209"/>
      <w:bookmarkStart w:id="210" w:name="_Toc184314417"/>
      <w:bookmarkEnd w:id="210"/>
      <w:bookmarkStart w:id="211" w:name="_Toc184308075"/>
      <w:bookmarkEnd w:id="211"/>
      <w:bookmarkStart w:id="212" w:name="_Toc184314430"/>
      <w:bookmarkEnd w:id="212"/>
      <w:bookmarkStart w:id="213" w:name="_Toc184310304"/>
      <w:bookmarkEnd w:id="213"/>
      <w:bookmarkStart w:id="214" w:name="_Toc184313307"/>
      <w:bookmarkEnd w:id="214"/>
      <w:bookmarkStart w:id="215" w:name="_Toc184314481"/>
      <w:bookmarkEnd w:id="215"/>
      <w:bookmarkStart w:id="216" w:name="_Toc184313242"/>
      <w:bookmarkEnd w:id="216"/>
      <w:bookmarkStart w:id="217" w:name="_Toc184310341"/>
      <w:bookmarkEnd w:id="217"/>
      <w:bookmarkStart w:id="218" w:name="_Toc184308092"/>
      <w:bookmarkEnd w:id="218"/>
      <w:bookmarkStart w:id="219" w:name="_Toc184313240"/>
      <w:bookmarkEnd w:id="219"/>
      <w:bookmarkStart w:id="220" w:name="_Toc184313305"/>
      <w:bookmarkEnd w:id="220"/>
      <w:bookmarkStart w:id="221" w:name="_Toc184310333"/>
      <w:bookmarkEnd w:id="221"/>
      <w:bookmarkStart w:id="222" w:name="_Toc184310292"/>
      <w:bookmarkEnd w:id="222"/>
      <w:bookmarkStart w:id="223" w:name="_Toc184312130"/>
      <w:bookmarkEnd w:id="223"/>
      <w:bookmarkStart w:id="224" w:name="_Toc184314423"/>
      <w:bookmarkEnd w:id="224"/>
      <w:bookmarkStart w:id="225" w:name="_Toc184312116"/>
      <w:bookmarkEnd w:id="225"/>
      <w:bookmarkStart w:id="226" w:name="_Toc184310324"/>
      <w:bookmarkEnd w:id="226"/>
      <w:bookmarkStart w:id="227" w:name="_Toc184310273"/>
      <w:bookmarkEnd w:id="227"/>
      <w:bookmarkStart w:id="228" w:name="_Toc184310321"/>
      <w:bookmarkEnd w:id="228"/>
      <w:bookmarkStart w:id="229" w:name="_Toc184312133"/>
      <w:bookmarkEnd w:id="229"/>
      <w:bookmarkStart w:id="230" w:name="_Toc184314472"/>
      <w:bookmarkEnd w:id="230"/>
      <w:bookmarkStart w:id="231" w:name="_Toc184313293"/>
      <w:bookmarkEnd w:id="231"/>
      <w:bookmarkStart w:id="232" w:name="_Toc184312088"/>
      <w:bookmarkEnd w:id="232"/>
      <w:bookmarkStart w:id="233" w:name="_Toc184313308"/>
      <w:bookmarkEnd w:id="233"/>
      <w:bookmarkStart w:id="234" w:name="_Toc184312090"/>
      <w:bookmarkEnd w:id="234"/>
      <w:bookmarkStart w:id="235" w:name="_Toc184308074"/>
      <w:bookmarkEnd w:id="235"/>
      <w:bookmarkStart w:id="236" w:name="_Toc184312071"/>
      <w:bookmarkEnd w:id="236"/>
      <w:bookmarkStart w:id="237" w:name="_Toc184310277"/>
      <w:bookmarkEnd w:id="237"/>
      <w:bookmarkStart w:id="238" w:name="_Toc184314477"/>
      <w:bookmarkEnd w:id="238"/>
      <w:bookmarkStart w:id="239" w:name="_Toc184312114"/>
      <w:bookmarkEnd w:id="239"/>
      <w:bookmarkStart w:id="240" w:name="_Toc184312078"/>
      <w:bookmarkEnd w:id="240"/>
      <w:bookmarkStart w:id="241" w:name="_Toc184308070"/>
      <w:bookmarkEnd w:id="241"/>
      <w:bookmarkStart w:id="242" w:name="_Toc184308051"/>
      <w:bookmarkEnd w:id="242"/>
      <w:bookmarkStart w:id="243" w:name="_Toc184312093"/>
      <w:bookmarkEnd w:id="243"/>
      <w:bookmarkStart w:id="244" w:name="_Toc184313246"/>
      <w:bookmarkEnd w:id="244"/>
      <w:bookmarkStart w:id="245" w:name="_Toc184310328"/>
      <w:bookmarkEnd w:id="245"/>
      <w:bookmarkStart w:id="246" w:name="_Toc184314438"/>
      <w:bookmarkEnd w:id="246"/>
      <w:bookmarkStart w:id="247" w:name="_Toc184308056"/>
      <w:bookmarkEnd w:id="247"/>
      <w:bookmarkStart w:id="248" w:name="_Toc184314476"/>
      <w:bookmarkEnd w:id="248"/>
      <w:bookmarkStart w:id="249" w:name="_Toc184312126"/>
      <w:bookmarkEnd w:id="249"/>
      <w:bookmarkStart w:id="250" w:name="_Toc184312121"/>
      <w:bookmarkEnd w:id="250"/>
      <w:bookmarkStart w:id="251" w:name="_Toc184308097"/>
      <w:bookmarkEnd w:id="251"/>
      <w:bookmarkStart w:id="252" w:name="_Toc184312122"/>
      <w:bookmarkEnd w:id="252"/>
      <w:bookmarkStart w:id="253" w:name="_Toc184313266"/>
      <w:bookmarkEnd w:id="253"/>
      <w:bookmarkStart w:id="254" w:name="_Toc184308057"/>
      <w:bookmarkEnd w:id="254"/>
      <w:bookmarkStart w:id="255" w:name="_Toc184308091"/>
      <w:bookmarkEnd w:id="255"/>
      <w:bookmarkStart w:id="256" w:name="_Toc184314464"/>
      <w:bookmarkEnd w:id="256"/>
      <w:bookmarkStart w:id="257" w:name="_Toc184310313"/>
      <w:bookmarkEnd w:id="257"/>
      <w:bookmarkStart w:id="258" w:name="_Toc184310295"/>
      <w:bookmarkEnd w:id="258"/>
      <w:bookmarkStart w:id="259" w:name="_Toc184314470"/>
      <w:bookmarkEnd w:id="259"/>
      <w:bookmarkStart w:id="260" w:name="_Toc184310320"/>
      <w:bookmarkEnd w:id="260"/>
      <w:bookmarkStart w:id="261" w:name="_Toc184308066"/>
      <w:bookmarkEnd w:id="261"/>
      <w:bookmarkStart w:id="262" w:name="_Toc184314469"/>
      <w:bookmarkEnd w:id="262"/>
      <w:bookmarkStart w:id="263" w:name="_Toc184310336"/>
      <w:bookmarkEnd w:id="263"/>
      <w:bookmarkStart w:id="264" w:name="_Toc184308080"/>
      <w:bookmarkEnd w:id="264"/>
      <w:bookmarkStart w:id="265" w:name="_Toc184312101"/>
      <w:bookmarkEnd w:id="265"/>
      <w:bookmarkStart w:id="266" w:name="_Toc184313303"/>
      <w:bookmarkEnd w:id="266"/>
      <w:bookmarkStart w:id="267" w:name="_Toc184308087"/>
      <w:bookmarkEnd w:id="267"/>
      <w:bookmarkStart w:id="268" w:name="_Toc184314480"/>
      <w:bookmarkEnd w:id="268"/>
      <w:bookmarkStart w:id="269" w:name="_Toc184313274"/>
      <w:bookmarkEnd w:id="269"/>
      <w:bookmarkStart w:id="270" w:name="_Toc184310276"/>
      <w:bookmarkEnd w:id="270"/>
      <w:bookmarkStart w:id="271" w:name="_Toc184312103"/>
      <w:bookmarkEnd w:id="271"/>
      <w:bookmarkStart w:id="272" w:name="_Toc184308043"/>
      <w:bookmarkEnd w:id="272"/>
      <w:bookmarkStart w:id="273" w:name="_Toc184308038"/>
      <w:bookmarkEnd w:id="273"/>
      <w:bookmarkStart w:id="274" w:name="_Toc184310322"/>
      <w:bookmarkEnd w:id="274"/>
      <w:bookmarkStart w:id="275" w:name="_Toc184308093"/>
      <w:bookmarkEnd w:id="275"/>
      <w:bookmarkStart w:id="276" w:name="_Toc184312091"/>
      <w:bookmarkEnd w:id="276"/>
      <w:bookmarkStart w:id="277" w:name="_Toc184313261"/>
      <w:bookmarkEnd w:id="277"/>
      <w:bookmarkStart w:id="278" w:name="_Toc184313258"/>
      <w:bookmarkEnd w:id="278"/>
      <w:bookmarkStart w:id="279" w:name="_Toc184314429"/>
      <w:bookmarkEnd w:id="279"/>
      <w:bookmarkStart w:id="280" w:name="_Toc184313252"/>
      <w:bookmarkEnd w:id="280"/>
      <w:bookmarkStart w:id="281" w:name="_Toc184313263"/>
      <w:bookmarkEnd w:id="281"/>
      <w:bookmarkStart w:id="282" w:name="_Toc184314471"/>
      <w:bookmarkEnd w:id="282"/>
      <w:bookmarkStart w:id="283" w:name="_Toc184313241"/>
      <w:bookmarkEnd w:id="283"/>
      <w:bookmarkStart w:id="284" w:name="_Toc184313309"/>
      <w:bookmarkEnd w:id="284"/>
      <w:bookmarkStart w:id="285" w:name="_Toc184310278"/>
      <w:bookmarkEnd w:id="285"/>
      <w:bookmarkStart w:id="286" w:name="_Toc184308037"/>
      <w:bookmarkEnd w:id="286"/>
      <w:bookmarkStart w:id="287" w:name="_Toc184313294"/>
      <w:bookmarkEnd w:id="287"/>
      <w:bookmarkStart w:id="288" w:name="_Toc184314455"/>
      <w:bookmarkEnd w:id="288"/>
      <w:bookmarkStart w:id="289" w:name="_Toc184312068"/>
      <w:bookmarkEnd w:id="289"/>
      <w:bookmarkStart w:id="290" w:name="_Toc184310334"/>
      <w:bookmarkEnd w:id="290"/>
      <w:bookmarkStart w:id="291" w:name="_Toc184313239"/>
      <w:bookmarkEnd w:id="291"/>
      <w:bookmarkStart w:id="292" w:name="_Toc184310309"/>
      <w:bookmarkEnd w:id="292"/>
      <w:bookmarkStart w:id="293" w:name="_Toc184308079"/>
      <w:bookmarkEnd w:id="293"/>
      <w:bookmarkStart w:id="294" w:name="_Toc184308059"/>
      <w:bookmarkEnd w:id="294"/>
      <w:bookmarkStart w:id="295" w:name="_Toc184312082"/>
      <w:bookmarkEnd w:id="295"/>
      <w:bookmarkStart w:id="296" w:name="_Toc184308085"/>
      <w:bookmarkEnd w:id="296"/>
      <w:bookmarkStart w:id="297" w:name="_Toc184310288"/>
      <w:bookmarkEnd w:id="297"/>
      <w:bookmarkStart w:id="298" w:name="_Toc184314436"/>
      <w:bookmarkEnd w:id="298"/>
      <w:bookmarkStart w:id="299" w:name="_Toc184310327"/>
      <w:bookmarkEnd w:id="299"/>
      <w:bookmarkStart w:id="300" w:name="_Toc184314415"/>
      <w:bookmarkEnd w:id="300"/>
      <w:bookmarkStart w:id="301" w:name="_Toc184308040"/>
      <w:bookmarkEnd w:id="301"/>
      <w:bookmarkStart w:id="302" w:name="_Toc184308055"/>
      <w:bookmarkEnd w:id="302"/>
      <w:bookmarkStart w:id="303" w:name="_Toc184312105"/>
      <w:bookmarkEnd w:id="303"/>
      <w:bookmarkStart w:id="304" w:name="_Toc184313248"/>
      <w:bookmarkEnd w:id="304"/>
      <w:bookmarkStart w:id="305" w:name="_Toc184313286"/>
      <w:bookmarkEnd w:id="305"/>
      <w:bookmarkStart w:id="306" w:name="_Toc184312099"/>
      <w:bookmarkEnd w:id="306"/>
      <w:bookmarkStart w:id="307" w:name="_Toc184310287"/>
      <w:bookmarkEnd w:id="307"/>
      <w:bookmarkStart w:id="308" w:name="_Toc184314451"/>
      <w:bookmarkEnd w:id="308"/>
      <w:bookmarkStart w:id="309" w:name="_Toc184312095"/>
      <w:bookmarkEnd w:id="309"/>
      <w:bookmarkStart w:id="310" w:name="_Toc184310310"/>
      <w:bookmarkEnd w:id="310"/>
      <w:bookmarkStart w:id="311" w:name="_Toc184308088"/>
      <w:bookmarkEnd w:id="311"/>
      <w:bookmarkStart w:id="312" w:name="_Toc184313273"/>
      <w:bookmarkEnd w:id="312"/>
      <w:bookmarkStart w:id="313" w:name="_Toc184314458"/>
      <w:bookmarkEnd w:id="313"/>
      <w:bookmarkStart w:id="314" w:name="_Toc184314459"/>
      <w:bookmarkEnd w:id="314"/>
      <w:bookmarkStart w:id="315" w:name="_Toc184308104"/>
      <w:bookmarkEnd w:id="315"/>
      <w:bookmarkStart w:id="316" w:name="_Toc184314468"/>
      <w:bookmarkEnd w:id="316"/>
      <w:bookmarkStart w:id="317" w:name="_Toc184313300"/>
      <w:bookmarkEnd w:id="317"/>
      <w:bookmarkStart w:id="318" w:name="_Toc184313297"/>
      <w:bookmarkEnd w:id="318"/>
      <w:bookmarkStart w:id="319" w:name="_Toc184314466"/>
      <w:bookmarkEnd w:id="319"/>
      <w:bookmarkStart w:id="320" w:name="_Toc184312067"/>
      <w:bookmarkEnd w:id="320"/>
      <w:bookmarkStart w:id="321" w:name="_Toc184312134"/>
      <w:bookmarkEnd w:id="321"/>
      <w:bookmarkStart w:id="322" w:name="_Toc184308049"/>
      <w:bookmarkEnd w:id="322"/>
      <w:bookmarkStart w:id="323" w:name="_Toc184310298"/>
      <w:bookmarkEnd w:id="323"/>
      <w:bookmarkStart w:id="324" w:name="_Toc184314453"/>
      <w:bookmarkEnd w:id="324"/>
      <w:bookmarkStart w:id="325" w:name="_Toc184314452"/>
      <w:bookmarkEnd w:id="325"/>
      <w:bookmarkStart w:id="326" w:name="_Toc184314427"/>
      <w:bookmarkEnd w:id="326"/>
      <w:bookmarkStart w:id="327" w:name="_Toc184313302"/>
      <w:bookmarkEnd w:id="327"/>
      <w:bookmarkStart w:id="328" w:name="_Toc184313295"/>
      <w:bookmarkEnd w:id="328"/>
      <w:bookmarkStart w:id="329" w:name="_Toc184312115"/>
      <w:bookmarkEnd w:id="329"/>
      <w:bookmarkStart w:id="330" w:name="_Toc184314450"/>
      <w:bookmarkEnd w:id="330"/>
      <w:bookmarkStart w:id="331" w:name="_Toc184312124"/>
      <w:bookmarkEnd w:id="331"/>
      <w:bookmarkStart w:id="332" w:name="_Toc184313255"/>
      <w:bookmarkEnd w:id="332"/>
      <w:bookmarkStart w:id="333" w:name="_Toc184308096"/>
      <w:bookmarkEnd w:id="333"/>
      <w:bookmarkStart w:id="334" w:name="_Toc184308103"/>
      <w:bookmarkEnd w:id="334"/>
      <w:bookmarkStart w:id="335" w:name="_Toc184313299"/>
      <w:bookmarkEnd w:id="335"/>
      <w:bookmarkStart w:id="336" w:name="_Toc184312128"/>
      <w:bookmarkEnd w:id="336"/>
      <w:bookmarkStart w:id="337" w:name="_Toc184310284"/>
      <w:bookmarkEnd w:id="337"/>
      <w:bookmarkStart w:id="338" w:name="_Toc184312107"/>
      <w:bookmarkEnd w:id="338"/>
      <w:bookmarkStart w:id="339" w:name="_Toc184314437"/>
      <w:bookmarkEnd w:id="339"/>
      <w:bookmarkStart w:id="340" w:name="_Toc184312086"/>
      <w:bookmarkEnd w:id="340"/>
      <w:bookmarkStart w:id="341" w:name="_Toc184313257"/>
      <w:bookmarkEnd w:id="341"/>
      <w:bookmarkStart w:id="342" w:name="_Toc184313262"/>
      <w:bookmarkEnd w:id="342"/>
      <w:bookmarkStart w:id="343" w:name="_Toc184308041"/>
      <w:bookmarkEnd w:id="343"/>
      <w:bookmarkStart w:id="344" w:name="_Toc184308065"/>
      <w:bookmarkEnd w:id="344"/>
      <w:bookmarkStart w:id="345" w:name="_Toc184314482"/>
      <w:bookmarkEnd w:id="345"/>
      <w:bookmarkStart w:id="346" w:name="_Toc184313272"/>
      <w:bookmarkEnd w:id="346"/>
      <w:bookmarkStart w:id="347" w:name="_Toc184310289"/>
      <w:bookmarkEnd w:id="347"/>
      <w:bookmarkStart w:id="348" w:name="_Toc184314425"/>
      <w:bookmarkEnd w:id="348"/>
      <w:bookmarkStart w:id="349" w:name="_Toc184310300"/>
      <w:bookmarkEnd w:id="349"/>
      <w:bookmarkStart w:id="350" w:name="_Toc184310308"/>
      <w:bookmarkEnd w:id="350"/>
      <w:bookmarkStart w:id="351" w:name="_Toc184312102"/>
      <w:bookmarkEnd w:id="351"/>
      <w:bookmarkStart w:id="352" w:name="_Toc184310283"/>
      <w:bookmarkEnd w:id="352"/>
      <w:bookmarkStart w:id="353" w:name="_Toc184312089"/>
      <w:bookmarkEnd w:id="353"/>
      <w:bookmarkStart w:id="354" w:name="_Toc184314448"/>
      <w:bookmarkEnd w:id="354"/>
      <w:bookmarkStart w:id="355" w:name="_Toc184314474"/>
      <w:bookmarkEnd w:id="355"/>
      <w:bookmarkStart w:id="356" w:name="_Toc184312100"/>
      <w:bookmarkEnd w:id="356"/>
      <w:bookmarkStart w:id="357" w:name="_Toc184310294"/>
      <w:bookmarkEnd w:id="357"/>
      <w:bookmarkStart w:id="358" w:name="_Toc184313277"/>
      <w:bookmarkEnd w:id="358"/>
      <w:bookmarkStart w:id="359" w:name="_Toc184310340"/>
      <w:bookmarkEnd w:id="359"/>
      <w:bookmarkStart w:id="360" w:name="_Toc184314411"/>
      <w:bookmarkEnd w:id="360"/>
      <w:bookmarkStart w:id="361" w:name="_Toc184308108"/>
      <w:bookmarkEnd w:id="361"/>
      <w:bookmarkStart w:id="362" w:name="_Toc184313281"/>
      <w:bookmarkEnd w:id="362"/>
      <w:bookmarkStart w:id="363" w:name="_Toc184308084"/>
      <w:bookmarkEnd w:id="363"/>
      <w:bookmarkStart w:id="364" w:name="_Toc184314447"/>
      <w:bookmarkEnd w:id="364"/>
      <w:bookmarkStart w:id="365" w:name="_Toc184313280"/>
      <w:bookmarkEnd w:id="365"/>
      <w:bookmarkStart w:id="366" w:name="_Toc184314433"/>
      <w:bookmarkEnd w:id="366"/>
      <w:bookmarkStart w:id="367" w:name="_Toc184313251"/>
      <w:bookmarkEnd w:id="367"/>
      <w:bookmarkStart w:id="368" w:name="_Toc184313298"/>
      <w:bookmarkEnd w:id="368"/>
      <w:bookmarkStart w:id="369" w:name="_Toc184314475"/>
      <w:bookmarkEnd w:id="369"/>
      <w:bookmarkStart w:id="370" w:name="_Toc184312070"/>
      <w:bookmarkEnd w:id="370"/>
      <w:bookmarkStart w:id="371" w:name="_Toc184313259"/>
      <w:bookmarkEnd w:id="371"/>
      <w:bookmarkStart w:id="372" w:name="_Toc184313278"/>
      <w:bookmarkEnd w:id="372"/>
      <w:bookmarkStart w:id="373" w:name="_Toc184312083"/>
      <w:bookmarkEnd w:id="373"/>
      <w:bookmarkStart w:id="374" w:name="_Toc184312092"/>
      <w:bookmarkEnd w:id="374"/>
      <w:bookmarkStart w:id="375" w:name="_Toc184310325"/>
      <w:bookmarkEnd w:id="375"/>
      <w:bookmarkStart w:id="376" w:name="_Toc184314449"/>
      <w:bookmarkEnd w:id="376"/>
      <w:bookmarkStart w:id="377" w:name="_Toc184310274"/>
      <w:bookmarkEnd w:id="377"/>
      <w:bookmarkStart w:id="378" w:name="_Toc184313285"/>
      <w:bookmarkEnd w:id="378"/>
      <w:bookmarkStart w:id="379" w:name="_Toc184313282"/>
      <w:bookmarkEnd w:id="379"/>
      <w:bookmarkStart w:id="380" w:name="_Toc184310343"/>
      <w:bookmarkEnd w:id="380"/>
      <w:bookmarkStart w:id="381" w:name="_Toc184314424"/>
      <w:bookmarkEnd w:id="381"/>
      <w:bookmarkStart w:id="382" w:name="_Toc184314419"/>
      <w:bookmarkEnd w:id="382"/>
      <w:bookmarkStart w:id="383" w:name="_Toc184312074"/>
      <w:bookmarkEnd w:id="383"/>
      <w:bookmarkStart w:id="384" w:name="_Toc184312110"/>
      <w:bookmarkEnd w:id="384"/>
      <w:bookmarkStart w:id="385" w:name="_Toc184308076"/>
      <w:bookmarkEnd w:id="385"/>
      <w:bookmarkStart w:id="386" w:name="_Toc184308052"/>
      <w:bookmarkEnd w:id="386"/>
      <w:bookmarkStart w:id="387" w:name="_Toc184314465"/>
      <w:bookmarkEnd w:id="387"/>
      <w:bookmarkStart w:id="388" w:name="_Toc184310307"/>
      <w:bookmarkEnd w:id="388"/>
      <w:bookmarkStart w:id="389" w:name="_Toc184310316"/>
      <w:bookmarkEnd w:id="389"/>
      <w:bookmarkStart w:id="390" w:name="_Toc184314440"/>
      <w:bookmarkEnd w:id="390"/>
      <w:bookmarkStart w:id="391" w:name="_Toc184310337"/>
      <w:bookmarkEnd w:id="391"/>
      <w:bookmarkStart w:id="392" w:name="_Toc184312077"/>
      <w:bookmarkEnd w:id="392"/>
      <w:bookmarkStart w:id="393" w:name="_Toc184314460"/>
      <w:bookmarkEnd w:id="393"/>
      <w:bookmarkStart w:id="394" w:name="_Toc184310293"/>
      <w:bookmarkEnd w:id="394"/>
      <w:bookmarkStart w:id="395" w:name="_Toc184314442"/>
      <w:bookmarkEnd w:id="395"/>
      <w:bookmarkStart w:id="396" w:name="_Toc184310311"/>
      <w:bookmarkEnd w:id="396"/>
      <w:bookmarkStart w:id="397" w:name="_Toc184308081"/>
      <w:bookmarkEnd w:id="397"/>
      <w:r>
        <w:rPr>
          <w:rFonts w:hint="eastAsia" w:ascii="宋体" w:hAnsi="宋体" w:eastAsia="宋体" w:cs="宋体"/>
          <w:b/>
          <w:sz w:val="36"/>
          <w:szCs w:val="36"/>
        </w:rPr>
        <w:t>评标办法</w:t>
      </w:r>
    </w:p>
    <w:p w14:paraId="250B76D0">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5550"/>
        <w:gridCol w:w="675"/>
        <w:gridCol w:w="715"/>
      </w:tblGrid>
      <w:tr w14:paraId="0D6F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3"/>
            <w:vAlign w:val="center"/>
          </w:tcPr>
          <w:p w14:paraId="179337D6">
            <w:pPr>
              <w:adjustRightInd/>
              <w:jc w:val="center"/>
              <w:textAlignment w:val="baseline"/>
              <w:rPr>
                <w:rFonts w:hint="eastAsia" w:ascii="宋体" w:hAnsi="宋体" w:eastAsia="宋体" w:cs="宋体"/>
                <w:b/>
                <w:sz w:val="24"/>
                <w:szCs w:val="24"/>
              </w:rPr>
            </w:pPr>
            <w:r>
              <w:rPr>
                <w:rFonts w:hint="eastAsia" w:ascii="宋体" w:hAnsi="宋体" w:eastAsia="宋体" w:cs="宋体"/>
                <w:b/>
                <w:sz w:val="24"/>
                <w:szCs w:val="24"/>
              </w:rPr>
              <w:t>评审内容</w:t>
            </w:r>
          </w:p>
        </w:tc>
        <w:tc>
          <w:tcPr>
            <w:tcW w:w="675" w:type="dxa"/>
            <w:tcBorders>
              <w:tl2br w:val="nil"/>
              <w:tr2bl w:val="nil"/>
            </w:tcBorders>
            <w:vAlign w:val="center"/>
          </w:tcPr>
          <w:p w14:paraId="55FB6A32">
            <w:pPr>
              <w:adjustRightInd/>
              <w:jc w:val="center"/>
              <w:textAlignment w:val="baseline"/>
              <w:rPr>
                <w:rFonts w:hint="eastAsia" w:ascii="宋体" w:hAnsi="宋体" w:eastAsia="宋体" w:cs="宋体"/>
                <w:b/>
                <w:sz w:val="24"/>
                <w:szCs w:val="24"/>
              </w:rPr>
            </w:pPr>
            <w:r>
              <w:rPr>
                <w:rFonts w:hint="eastAsia" w:ascii="宋体" w:hAnsi="宋体" w:eastAsia="宋体" w:cs="宋体"/>
                <w:b/>
                <w:sz w:val="24"/>
                <w:szCs w:val="24"/>
              </w:rPr>
              <w:t>分值</w:t>
            </w:r>
          </w:p>
        </w:tc>
        <w:tc>
          <w:tcPr>
            <w:tcW w:w="715" w:type="dxa"/>
            <w:tcBorders>
              <w:tl2br w:val="nil"/>
              <w:tr2bl w:val="nil"/>
            </w:tcBorders>
            <w:vAlign w:val="center"/>
          </w:tcPr>
          <w:p w14:paraId="1DC88D83">
            <w:pPr>
              <w:adjustRightInd/>
              <w:jc w:val="center"/>
              <w:textAlignment w:val="baseline"/>
              <w:rPr>
                <w:rFonts w:hint="eastAsia" w:ascii="宋体" w:hAnsi="宋体" w:eastAsia="宋体" w:cs="宋体"/>
                <w:b/>
                <w:sz w:val="24"/>
                <w:szCs w:val="24"/>
              </w:rPr>
            </w:pPr>
            <w:r>
              <w:rPr>
                <w:rFonts w:hint="eastAsia" w:ascii="宋体" w:hAnsi="宋体" w:eastAsia="宋体" w:cs="宋体"/>
                <w:b/>
                <w:sz w:val="24"/>
                <w:szCs w:val="24"/>
              </w:rPr>
              <w:t>备注</w:t>
            </w:r>
          </w:p>
        </w:tc>
      </w:tr>
      <w:tr w14:paraId="10BA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83" w:type="dxa"/>
            <w:vMerge w:val="restart"/>
            <w:tcBorders>
              <w:tl2br w:val="nil"/>
              <w:tr2bl w:val="nil"/>
            </w:tcBorders>
            <w:vAlign w:val="center"/>
          </w:tcPr>
          <w:p w14:paraId="17738485">
            <w:pPr>
              <w:adjustRightInd/>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商务技术分</w:t>
            </w:r>
          </w:p>
          <w:p w14:paraId="77F03589">
            <w:pPr>
              <w:adjustRightInd/>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80分</w:t>
            </w:r>
          </w:p>
        </w:tc>
        <w:tc>
          <w:tcPr>
            <w:tcW w:w="1215" w:type="dxa"/>
            <w:vMerge w:val="restart"/>
            <w:tcBorders>
              <w:tl2br w:val="nil"/>
              <w:tr2bl w:val="nil"/>
            </w:tcBorders>
            <w:vAlign w:val="center"/>
          </w:tcPr>
          <w:p w14:paraId="0EEF0A17">
            <w:pPr>
              <w:jc w:val="left"/>
              <w:rPr>
                <w:rFonts w:hint="eastAsia" w:ascii="宋体" w:hAnsi="宋体" w:eastAsia="宋体" w:cs="宋体"/>
                <w:sz w:val="24"/>
                <w:szCs w:val="24"/>
              </w:rPr>
            </w:pPr>
            <w:r>
              <w:rPr>
                <w:rFonts w:hint="eastAsia" w:ascii="宋体" w:hAnsi="宋体" w:eastAsia="宋体" w:cs="宋体"/>
                <w:sz w:val="24"/>
                <w:szCs w:val="24"/>
              </w:rPr>
              <w:t>1、服务方案（</w:t>
            </w:r>
            <w:r>
              <w:rPr>
                <w:rFonts w:hint="eastAsia" w:ascii="宋体" w:hAnsi="宋体" w:cs="宋体"/>
                <w:sz w:val="24"/>
                <w:szCs w:val="24"/>
                <w:lang w:val="en-US" w:eastAsia="zh-CN"/>
              </w:rPr>
              <w:t>45</w:t>
            </w:r>
            <w:r>
              <w:rPr>
                <w:rFonts w:hint="eastAsia" w:ascii="宋体" w:hAnsi="宋体" w:eastAsia="宋体" w:cs="宋体"/>
                <w:sz w:val="24"/>
                <w:szCs w:val="24"/>
              </w:rPr>
              <w:t>分）</w:t>
            </w:r>
          </w:p>
        </w:tc>
        <w:tc>
          <w:tcPr>
            <w:tcW w:w="5550" w:type="dxa"/>
            <w:tcBorders>
              <w:tl2br w:val="nil"/>
              <w:tr2bl w:val="nil"/>
            </w:tcBorders>
            <w:vAlign w:val="center"/>
          </w:tcPr>
          <w:p w14:paraId="0710A148">
            <w:pPr>
              <w:numPr>
                <w:ilvl w:val="-1"/>
                <w:numId w:val="0"/>
              </w:numPr>
              <w:ind w:left="0" w:firstLine="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）根据供应商针对本项目</w:t>
            </w:r>
            <w:r>
              <w:rPr>
                <w:rFonts w:hint="eastAsia" w:ascii="宋体" w:hAnsi="宋体" w:cs="宋体"/>
                <w:sz w:val="24"/>
                <w:szCs w:val="24"/>
                <w:lang w:val="en-US" w:eastAsia="zh-CN"/>
              </w:rPr>
              <w:t>工作</w:t>
            </w:r>
            <w:r>
              <w:rPr>
                <w:rFonts w:hint="eastAsia" w:ascii="宋体" w:hAnsi="宋体" w:cs="宋体"/>
                <w:sz w:val="24"/>
                <w:szCs w:val="24"/>
                <w:lang w:eastAsia="zh-CN"/>
              </w:rPr>
              <w:t>背景、现状认知理解情况进行评议（5分）：</w:t>
            </w:r>
          </w:p>
          <w:p w14:paraId="67244141">
            <w:pPr>
              <w:numPr>
                <w:ilvl w:val="0"/>
                <w:numId w:val="2"/>
              </w:numPr>
              <w:ind w:left="420" w:hanging="420"/>
              <w:rPr>
                <w:rFonts w:hint="eastAsia" w:ascii="宋体" w:hAnsi="宋体" w:eastAsia="宋体" w:cs="宋体"/>
                <w:sz w:val="24"/>
                <w:szCs w:val="24"/>
              </w:rPr>
            </w:pPr>
            <w:r>
              <w:rPr>
                <w:rFonts w:hint="eastAsia" w:ascii="宋体" w:hAnsi="宋体" w:cs="宋体"/>
                <w:sz w:val="24"/>
                <w:szCs w:val="24"/>
                <w:lang w:val="en-US" w:eastAsia="zh-CN"/>
              </w:rPr>
              <w:t>背景解析清晰、认知理解</w:t>
            </w:r>
            <w:r>
              <w:rPr>
                <w:rFonts w:hint="eastAsia" w:ascii="宋体" w:hAnsi="宋体" w:eastAsia="宋体" w:cs="宋体"/>
                <w:sz w:val="24"/>
                <w:szCs w:val="24"/>
              </w:rPr>
              <w:t>详尽完整可行，得5分；</w:t>
            </w:r>
          </w:p>
          <w:p w14:paraId="640CC382">
            <w:pPr>
              <w:numPr>
                <w:ilvl w:val="0"/>
                <w:numId w:val="2"/>
              </w:numPr>
              <w:ind w:left="420" w:hanging="420"/>
              <w:rPr>
                <w:rFonts w:hint="eastAsia" w:ascii="宋体" w:hAnsi="宋体" w:eastAsia="宋体" w:cs="宋体"/>
                <w:sz w:val="24"/>
                <w:szCs w:val="24"/>
              </w:rPr>
            </w:pPr>
            <w:r>
              <w:rPr>
                <w:rFonts w:hint="eastAsia" w:ascii="宋体" w:hAnsi="宋体" w:eastAsia="宋体" w:cs="宋体"/>
                <w:sz w:val="24"/>
                <w:szCs w:val="24"/>
                <w:lang w:val="en-US" w:eastAsia="zh-CN"/>
              </w:rPr>
              <w:t>背景解析</w:t>
            </w:r>
            <w:r>
              <w:rPr>
                <w:rFonts w:hint="eastAsia" w:ascii="宋体" w:hAnsi="宋体" w:cs="宋体"/>
                <w:sz w:val="24"/>
                <w:szCs w:val="24"/>
                <w:lang w:val="en-US" w:eastAsia="zh-CN"/>
              </w:rPr>
              <w:t>较</w:t>
            </w:r>
            <w:r>
              <w:rPr>
                <w:rFonts w:hint="eastAsia" w:ascii="宋体" w:hAnsi="宋体" w:eastAsia="宋体" w:cs="宋体"/>
                <w:sz w:val="24"/>
                <w:szCs w:val="24"/>
                <w:lang w:val="en-US" w:eastAsia="zh-CN"/>
              </w:rPr>
              <w:t>清晰、认知理解</w:t>
            </w:r>
            <w:r>
              <w:rPr>
                <w:rFonts w:hint="eastAsia" w:ascii="宋体" w:hAnsi="宋体" w:eastAsia="宋体" w:cs="宋体"/>
                <w:sz w:val="24"/>
                <w:szCs w:val="24"/>
              </w:rPr>
              <w:t>较详尽完整，得4分；</w:t>
            </w:r>
          </w:p>
          <w:p w14:paraId="2ACA59CC">
            <w:pPr>
              <w:numPr>
                <w:ilvl w:val="0"/>
                <w:numId w:val="2"/>
              </w:numPr>
              <w:ind w:left="420" w:hanging="420"/>
              <w:rPr>
                <w:rFonts w:hint="eastAsia" w:ascii="宋体" w:hAnsi="宋体" w:eastAsia="宋体" w:cs="宋体"/>
                <w:sz w:val="24"/>
                <w:szCs w:val="24"/>
              </w:rPr>
            </w:pPr>
            <w:r>
              <w:rPr>
                <w:rFonts w:hint="eastAsia" w:ascii="宋体" w:hAnsi="宋体" w:eastAsia="宋体" w:cs="宋体"/>
                <w:sz w:val="24"/>
                <w:szCs w:val="24"/>
                <w:lang w:val="en-US" w:eastAsia="zh-CN"/>
              </w:rPr>
              <w:t>背景解析</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清晰、认知理解</w:t>
            </w:r>
            <w:r>
              <w:rPr>
                <w:rFonts w:hint="eastAsia" w:ascii="宋体" w:hAnsi="宋体" w:eastAsia="宋体" w:cs="宋体"/>
                <w:sz w:val="24"/>
                <w:szCs w:val="24"/>
              </w:rPr>
              <w:t>一般，得3分；</w:t>
            </w:r>
          </w:p>
          <w:p w14:paraId="493B6D5C">
            <w:pPr>
              <w:numPr>
                <w:ilvl w:val="0"/>
                <w:numId w:val="2"/>
              </w:numPr>
              <w:ind w:left="420" w:hanging="420"/>
              <w:rPr>
                <w:rFonts w:hint="eastAsia" w:ascii="宋体" w:hAnsi="宋体" w:eastAsia="宋体" w:cs="宋体"/>
                <w:sz w:val="24"/>
                <w:szCs w:val="24"/>
              </w:rPr>
            </w:pPr>
            <w:r>
              <w:rPr>
                <w:rFonts w:hint="eastAsia" w:ascii="宋体" w:hAnsi="宋体" w:eastAsia="宋体" w:cs="宋体"/>
                <w:sz w:val="24"/>
                <w:szCs w:val="24"/>
                <w:lang w:val="en-US" w:eastAsia="zh-CN"/>
              </w:rPr>
              <w:t>背景解析</w:t>
            </w:r>
            <w:r>
              <w:rPr>
                <w:rFonts w:hint="eastAsia" w:ascii="宋体" w:hAnsi="宋体" w:cs="宋体"/>
                <w:sz w:val="24"/>
                <w:szCs w:val="24"/>
                <w:lang w:val="en-US" w:eastAsia="zh-CN"/>
              </w:rPr>
              <w:t>较模糊</w:t>
            </w:r>
            <w:r>
              <w:rPr>
                <w:rFonts w:hint="eastAsia" w:ascii="宋体" w:hAnsi="宋体" w:eastAsia="宋体" w:cs="宋体"/>
                <w:sz w:val="24"/>
                <w:szCs w:val="24"/>
                <w:lang w:val="en-US" w:eastAsia="zh-CN"/>
              </w:rPr>
              <w:t>、认知理解</w:t>
            </w:r>
            <w:r>
              <w:rPr>
                <w:rFonts w:hint="eastAsia" w:ascii="宋体" w:hAnsi="宋体" w:eastAsia="宋体" w:cs="宋体"/>
                <w:sz w:val="24"/>
                <w:szCs w:val="24"/>
              </w:rPr>
              <w:t>欠详尽欠完整，得2分；</w:t>
            </w:r>
          </w:p>
          <w:p w14:paraId="00404354">
            <w:pPr>
              <w:numPr>
                <w:ilvl w:val="0"/>
                <w:numId w:val="2"/>
              </w:numPr>
              <w:ind w:left="420" w:hanging="420"/>
              <w:rPr>
                <w:rFonts w:hint="eastAsia" w:ascii="宋体" w:hAnsi="宋体" w:eastAsia="宋体" w:cs="宋体"/>
                <w:sz w:val="24"/>
                <w:szCs w:val="24"/>
              </w:rPr>
            </w:pPr>
            <w:r>
              <w:rPr>
                <w:rFonts w:hint="eastAsia" w:ascii="宋体" w:hAnsi="宋体" w:eastAsia="宋体" w:cs="宋体"/>
                <w:sz w:val="24"/>
                <w:szCs w:val="24"/>
                <w:lang w:val="en-US" w:eastAsia="zh-CN"/>
              </w:rPr>
              <w:t>背景解析模糊、认知理解</w:t>
            </w:r>
            <w:r>
              <w:rPr>
                <w:rFonts w:hint="eastAsia" w:ascii="宋体" w:hAnsi="宋体" w:eastAsia="宋体" w:cs="宋体"/>
                <w:sz w:val="24"/>
                <w:szCs w:val="24"/>
              </w:rPr>
              <w:t>不够详尽完整，得1分；</w:t>
            </w:r>
          </w:p>
          <w:p w14:paraId="082DE2E4">
            <w:pPr>
              <w:numPr>
                <w:ilvl w:val="0"/>
                <w:numId w:val="2"/>
              </w:numPr>
              <w:rPr>
                <w:rFonts w:hint="eastAsia" w:ascii="宋体" w:hAnsi="宋体" w:eastAsia="宋体" w:cs="宋体"/>
                <w:sz w:val="24"/>
                <w:szCs w:val="24"/>
              </w:rPr>
            </w:pPr>
            <w:r>
              <w:rPr>
                <w:rFonts w:hint="eastAsia" w:ascii="宋体" w:hAnsi="宋体" w:eastAsia="宋体" w:cs="宋体"/>
                <w:sz w:val="24"/>
                <w:szCs w:val="24"/>
              </w:rPr>
              <w:t>未提供的不得分。</w:t>
            </w:r>
          </w:p>
        </w:tc>
        <w:tc>
          <w:tcPr>
            <w:tcW w:w="675" w:type="dxa"/>
            <w:tcBorders>
              <w:tl2br w:val="nil"/>
              <w:tr2bl w:val="nil"/>
            </w:tcBorders>
            <w:vAlign w:val="center"/>
          </w:tcPr>
          <w:p w14:paraId="051D1983">
            <w:pPr>
              <w:adjustRightInd/>
              <w:jc w:val="center"/>
              <w:textAlignment w:val="baseline"/>
              <w:rPr>
                <w:rFonts w:hint="eastAsia" w:ascii="宋体" w:hAnsi="宋体" w:eastAsia="宋体" w:cs="宋体"/>
                <w:sz w:val="24"/>
                <w:szCs w:val="24"/>
              </w:rPr>
            </w:pPr>
            <w:r>
              <w:rPr>
                <w:rFonts w:hint="eastAsia" w:ascii="宋体" w:hAnsi="宋体" w:cs="宋体"/>
                <w:sz w:val="24"/>
                <w:szCs w:val="24"/>
                <w:lang w:val="en-US" w:eastAsia="zh-CN"/>
              </w:rPr>
              <w:t>5</w:t>
            </w:r>
          </w:p>
        </w:tc>
        <w:tc>
          <w:tcPr>
            <w:tcW w:w="715" w:type="dxa"/>
            <w:tcBorders>
              <w:tl2br w:val="nil"/>
              <w:tr2bl w:val="nil"/>
            </w:tcBorders>
            <w:vAlign w:val="center"/>
          </w:tcPr>
          <w:p w14:paraId="51EC69A3">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63C3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83" w:type="dxa"/>
            <w:vMerge w:val="continue"/>
            <w:tcBorders>
              <w:tl2br w:val="nil"/>
              <w:tr2bl w:val="nil"/>
            </w:tcBorders>
            <w:vAlign w:val="center"/>
          </w:tcPr>
          <w:p w14:paraId="4E4424C6">
            <w:pPr>
              <w:adjustRightInd/>
              <w:jc w:val="center"/>
              <w:textAlignment w:val="baseline"/>
              <w:rPr>
                <w:rFonts w:hint="eastAsia" w:ascii="宋体" w:hAnsi="宋体" w:eastAsia="宋体" w:cs="宋体"/>
                <w:bCs/>
                <w:sz w:val="24"/>
                <w:szCs w:val="24"/>
              </w:rPr>
            </w:pPr>
          </w:p>
        </w:tc>
        <w:tc>
          <w:tcPr>
            <w:tcW w:w="1215" w:type="dxa"/>
            <w:vMerge w:val="continue"/>
            <w:tcBorders>
              <w:tl2br w:val="nil"/>
              <w:tr2bl w:val="nil"/>
            </w:tcBorders>
            <w:vAlign w:val="center"/>
          </w:tcPr>
          <w:p w14:paraId="18A9134A">
            <w:pPr>
              <w:jc w:val="left"/>
              <w:rPr>
                <w:rFonts w:hint="eastAsia" w:ascii="宋体" w:hAnsi="宋体" w:eastAsia="宋体" w:cs="宋体"/>
                <w:sz w:val="24"/>
                <w:szCs w:val="24"/>
              </w:rPr>
            </w:pPr>
          </w:p>
        </w:tc>
        <w:tc>
          <w:tcPr>
            <w:tcW w:w="5550" w:type="dxa"/>
            <w:tcBorders>
              <w:tl2br w:val="nil"/>
              <w:tr2bl w:val="nil"/>
            </w:tcBorders>
            <w:vAlign w:val="center"/>
          </w:tcPr>
          <w:p w14:paraId="5DD9F332">
            <w:pPr>
              <w:numPr>
                <w:ilvl w:val="-1"/>
                <w:numId w:val="0"/>
              </w:numPr>
              <w:ind w:left="0" w:firstLine="0"/>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根据</w:t>
            </w:r>
            <w:r>
              <w:rPr>
                <w:rFonts w:hint="eastAsia" w:ascii="宋体" w:hAnsi="宋体" w:cs="宋体"/>
                <w:sz w:val="24"/>
                <w:szCs w:val="24"/>
                <w:lang w:val="en-US" w:eastAsia="zh-CN"/>
              </w:rPr>
              <w:t>供应商针</w:t>
            </w:r>
            <w:r>
              <w:rPr>
                <w:rFonts w:hint="eastAsia" w:ascii="宋体" w:hAnsi="宋体" w:eastAsia="宋体" w:cs="宋体"/>
                <w:sz w:val="24"/>
                <w:szCs w:val="24"/>
              </w:rPr>
              <w:t>对本项目</w:t>
            </w:r>
            <w:r>
              <w:rPr>
                <w:rFonts w:hint="eastAsia" w:ascii="宋体" w:hAnsi="宋体" w:eastAsia="宋体" w:cs="宋体"/>
                <w:sz w:val="24"/>
                <w:szCs w:val="24"/>
                <w:lang w:val="en-US"/>
              </w:rPr>
              <w:t>工作</w:t>
            </w:r>
            <w:r>
              <w:rPr>
                <w:rFonts w:hint="eastAsia" w:ascii="宋体" w:hAnsi="宋体" w:eastAsia="宋体" w:cs="宋体"/>
                <w:sz w:val="24"/>
                <w:szCs w:val="24"/>
              </w:rPr>
              <w:t>目标、任务理解、</w:t>
            </w:r>
            <w:r>
              <w:rPr>
                <w:rFonts w:hint="eastAsia" w:ascii="宋体" w:hAnsi="宋体" w:cs="宋体"/>
                <w:sz w:val="24"/>
                <w:szCs w:val="24"/>
                <w:lang w:val="en-US" w:eastAsia="zh-CN"/>
              </w:rPr>
              <w:t>规划</w:t>
            </w:r>
            <w:r>
              <w:rPr>
                <w:rFonts w:hint="eastAsia" w:ascii="宋体" w:hAnsi="宋体" w:eastAsia="宋体" w:cs="宋体"/>
                <w:sz w:val="24"/>
                <w:szCs w:val="24"/>
              </w:rPr>
              <w:t>定位</w:t>
            </w:r>
            <w:r>
              <w:rPr>
                <w:rFonts w:hint="eastAsia" w:ascii="宋体" w:hAnsi="宋体" w:cs="宋体"/>
                <w:sz w:val="24"/>
                <w:szCs w:val="24"/>
                <w:lang w:val="en-US" w:eastAsia="zh-CN"/>
              </w:rPr>
              <w:t>进行评议（5分）：</w:t>
            </w:r>
          </w:p>
          <w:p w14:paraId="4DAC8B60">
            <w:pPr>
              <w:numPr>
                <w:ilvl w:val="0"/>
                <w:numId w:val="2"/>
              </w:numPr>
              <w:ind w:left="420" w:hanging="420"/>
              <w:rPr>
                <w:rFonts w:hint="eastAsia" w:ascii="宋体" w:hAnsi="宋体" w:cs="宋体"/>
                <w:sz w:val="24"/>
                <w:szCs w:val="24"/>
                <w:lang w:val="en-US" w:eastAsia="zh-CN"/>
              </w:rPr>
            </w:pPr>
            <w:r>
              <w:rPr>
                <w:rFonts w:hint="eastAsia" w:ascii="宋体" w:hAnsi="宋体" w:cs="宋体"/>
                <w:sz w:val="24"/>
                <w:szCs w:val="24"/>
                <w:lang w:val="en-US" w:eastAsia="zh-CN"/>
              </w:rPr>
              <w:t>目标定位明确、任务理解详尽完整可行，得5分；</w:t>
            </w:r>
          </w:p>
          <w:p w14:paraId="18861846">
            <w:pPr>
              <w:numPr>
                <w:ilvl w:val="0"/>
                <w:numId w:val="2"/>
              </w:numPr>
              <w:ind w:left="420" w:hanging="420"/>
              <w:rPr>
                <w:rFonts w:hint="eastAsia" w:ascii="宋体" w:hAnsi="宋体" w:cs="宋体"/>
                <w:sz w:val="24"/>
                <w:szCs w:val="24"/>
                <w:lang w:val="en-US" w:eastAsia="zh-CN"/>
              </w:rPr>
            </w:pPr>
            <w:r>
              <w:rPr>
                <w:rFonts w:hint="eastAsia" w:ascii="宋体" w:hAnsi="宋体" w:cs="宋体"/>
                <w:sz w:val="24"/>
                <w:szCs w:val="24"/>
                <w:lang w:val="en-US" w:eastAsia="zh-CN"/>
              </w:rPr>
              <w:t>目标定位较明确、任务理解较详尽完整，得4分；</w:t>
            </w:r>
          </w:p>
          <w:p w14:paraId="2A6B3A5E">
            <w:pPr>
              <w:numPr>
                <w:ilvl w:val="0"/>
                <w:numId w:val="2"/>
              </w:numPr>
              <w:ind w:left="420" w:hanging="420"/>
              <w:rPr>
                <w:rFonts w:hint="eastAsia" w:ascii="宋体" w:hAnsi="宋体" w:cs="宋体"/>
                <w:sz w:val="24"/>
                <w:szCs w:val="24"/>
                <w:lang w:val="en-US" w:eastAsia="zh-CN"/>
              </w:rPr>
            </w:pPr>
            <w:r>
              <w:rPr>
                <w:rFonts w:hint="eastAsia" w:ascii="宋体" w:hAnsi="宋体" w:cs="宋体"/>
                <w:sz w:val="24"/>
                <w:szCs w:val="24"/>
                <w:lang w:val="en-US" w:eastAsia="zh-CN"/>
              </w:rPr>
              <w:t>目标定位基本明确、任务理解一般，得3分；</w:t>
            </w:r>
          </w:p>
          <w:p w14:paraId="255F7B06">
            <w:pPr>
              <w:numPr>
                <w:ilvl w:val="0"/>
                <w:numId w:val="2"/>
              </w:numPr>
              <w:ind w:left="420" w:hanging="420"/>
              <w:rPr>
                <w:rFonts w:hint="eastAsia" w:ascii="宋体" w:hAnsi="宋体" w:cs="宋体"/>
                <w:sz w:val="24"/>
                <w:szCs w:val="24"/>
                <w:lang w:val="en-US" w:eastAsia="zh-CN"/>
              </w:rPr>
            </w:pPr>
            <w:r>
              <w:rPr>
                <w:rFonts w:hint="eastAsia" w:ascii="宋体" w:hAnsi="宋体" w:cs="宋体"/>
                <w:sz w:val="24"/>
                <w:szCs w:val="24"/>
                <w:lang w:val="en-US" w:eastAsia="zh-CN"/>
              </w:rPr>
              <w:t>目标定位较模糊、任务理解欠详尽欠完整，得2分；</w:t>
            </w:r>
          </w:p>
          <w:p w14:paraId="73EEA3F4">
            <w:pPr>
              <w:numPr>
                <w:ilvl w:val="0"/>
                <w:numId w:val="2"/>
              </w:numPr>
              <w:ind w:left="420" w:hanging="420"/>
              <w:rPr>
                <w:rFonts w:hint="eastAsia" w:ascii="宋体" w:hAnsi="宋体" w:cs="宋体"/>
                <w:sz w:val="24"/>
                <w:szCs w:val="24"/>
                <w:lang w:val="en-US" w:eastAsia="zh-CN"/>
              </w:rPr>
            </w:pPr>
            <w:r>
              <w:rPr>
                <w:rFonts w:hint="eastAsia" w:ascii="宋体" w:hAnsi="宋体" w:cs="宋体"/>
                <w:sz w:val="24"/>
                <w:szCs w:val="24"/>
                <w:lang w:val="en-US" w:eastAsia="zh-CN"/>
              </w:rPr>
              <w:t>目标定位模糊、任务理解不够详尽完整，得1分；</w:t>
            </w:r>
          </w:p>
          <w:p w14:paraId="6A055832">
            <w:pPr>
              <w:numPr>
                <w:ilvl w:val="0"/>
                <w:numId w:val="2"/>
              </w:numPr>
              <w:ind w:left="420" w:hanging="420"/>
              <w:rPr>
                <w:rFonts w:hint="eastAsia"/>
              </w:rPr>
            </w:pPr>
            <w:r>
              <w:rPr>
                <w:rFonts w:hint="eastAsia" w:ascii="宋体" w:hAnsi="宋体" w:cs="宋体"/>
                <w:sz w:val="24"/>
                <w:szCs w:val="24"/>
                <w:lang w:val="en-US" w:eastAsia="zh-CN"/>
              </w:rPr>
              <w:t>未提供的不得分。</w:t>
            </w:r>
          </w:p>
        </w:tc>
        <w:tc>
          <w:tcPr>
            <w:tcW w:w="675" w:type="dxa"/>
            <w:tcBorders>
              <w:tl2br w:val="nil"/>
              <w:tr2bl w:val="nil"/>
            </w:tcBorders>
            <w:vAlign w:val="center"/>
          </w:tcPr>
          <w:p w14:paraId="0777AA2C">
            <w:pPr>
              <w:adjustRightInd/>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715" w:type="dxa"/>
            <w:tcBorders>
              <w:tl2br w:val="nil"/>
              <w:tr2bl w:val="nil"/>
            </w:tcBorders>
            <w:vAlign w:val="center"/>
          </w:tcPr>
          <w:p w14:paraId="2FE2D8B9">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4502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83" w:type="dxa"/>
            <w:vMerge w:val="continue"/>
            <w:tcBorders>
              <w:tl2br w:val="nil"/>
              <w:tr2bl w:val="nil"/>
            </w:tcBorders>
            <w:vAlign w:val="center"/>
          </w:tcPr>
          <w:p w14:paraId="24599AEE">
            <w:pPr>
              <w:adjustRightInd/>
              <w:jc w:val="center"/>
              <w:textAlignment w:val="baseline"/>
              <w:rPr>
                <w:rFonts w:hint="eastAsia" w:ascii="宋体" w:hAnsi="宋体" w:eastAsia="宋体" w:cs="宋体"/>
                <w:bCs/>
                <w:sz w:val="24"/>
                <w:szCs w:val="24"/>
              </w:rPr>
            </w:pPr>
          </w:p>
        </w:tc>
        <w:tc>
          <w:tcPr>
            <w:tcW w:w="1215" w:type="dxa"/>
            <w:vMerge w:val="continue"/>
            <w:tcBorders>
              <w:tl2br w:val="nil"/>
              <w:tr2bl w:val="nil"/>
            </w:tcBorders>
            <w:vAlign w:val="center"/>
          </w:tcPr>
          <w:p w14:paraId="53EEEFBD">
            <w:pPr>
              <w:jc w:val="left"/>
              <w:rPr>
                <w:rFonts w:hint="eastAsia" w:ascii="宋体" w:hAnsi="宋体" w:eastAsia="宋体" w:cs="宋体"/>
                <w:sz w:val="24"/>
                <w:szCs w:val="24"/>
              </w:rPr>
            </w:pPr>
          </w:p>
        </w:tc>
        <w:tc>
          <w:tcPr>
            <w:tcW w:w="5550" w:type="dxa"/>
            <w:tcBorders>
              <w:tl2br w:val="nil"/>
              <w:tr2bl w:val="nil"/>
            </w:tcBorders>
            <w:vAlign w:val="center"/>
          </w:tcPr>
          <w:p w14:paraId="528B338A">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）根据供应商针对本项目制定的</w:t>
            </w:r>
            <w:r>
              <w:rPr>
                <w:rFonts w:hint="eastAsia" w:ascii="宋体" w:hAnsi="宋体" w:eastAsia="宋体" w:cs="宋体"/>
                <w:sz w:val="24"/>
                <w:szCs w:val="24"/>
                <w:lang w:val="en-US" w:eastAsia="zh-CN"/>
              </w:rPr>
              <w:t>村庄规划</w:t>
            </w:r>
            <w:r>
              <w:rPr>
                <w:rFonts w:hint="eastAsia" w:ascii="宋体" w:hAnsi="宋体" w:eastAsia="宋体" w:cs="宋体"/>
                <w:sz w:val="24"/>
                <w:szCs w:val="24"/>
                <w:lang w:val="en-US"/>
              </w:rPr>
              <w:t>的</w:t>
            </w:r>
            <w:r>
              <w:rPr>
                <w:rFonts w:hint="eastAsia" w:ascii="宋体" w:hAnsi="宋体" w:eastAsia="宋体" w:cs="宋体"/>
                <w:sz w:val="24"/>
                <w:szCs w:val="24"/>
              </w:rPr>
              <w:t>工作意义、关键技术和解决思路进行评议（5分）：</w:t>
            </w:r>
          </w:p>
          <w:p w14:paraId="4F0F7CE5">
            <w:pPr>
              <w:numPr>
                <w:ilvl w:val="0"/>
                <w:numId w:val="3"/>
              </w:numPr>
              <w:rPr>
                <w:rFonts w:hint="eastAsia" w:ascii="宋体" w:hAnsi="宋体" w:eastAsia="宋体" w:cs="宋体"/>
                <w:sz w:val="24"/>
                <w:szCs w:val="24"/>
              </w:rPr>
            </w:pPr>
            <w:r>
              <w:rPr>
                <w:rFonts w:hint="eastAsia" w:ascii="宋体" w:hAnsi="宋体" w:eastAsia="宋体" w:cs="宋体"/>
                <w:sz w:val="24"/>
                <w:szCs w:val="24"/>
              </w:rPr>
              <w:t>关键技术</w:t>
            </w:r>
            <w:r>
              <w:rPr>
                <w:rFonts w:hint="eastAsia" w:ascii="宋体" w:hAnsi="宋体" w:cs="宋体"/>
                <w:sz w:val="24"/>
                <w:szCs w:val="24"/>
                <w:lang w:val="en-US" w:eastAsia="zh-CN"/>
              </w:rPr>
              <w:t>可行、</w:t>
            </w:r>
            <w:r>
              <w:rPr>
                <w:rFonts w:hint="eastAsia" w:ascii="宋体" w:hAnsi="宋体" w:eastAsia="宋体" w:cs="宋体"/>
                <w:sz w:val="24"/>
                <w:szCs w:val="24"/>
              </w:rPr>
              <w:t>解决思路详尽完整可行，得5分；</w:t>
            </w:r>
          </w:p>
          <w:p w14:paraId="18CDA7CD">
            <w:pPr>
              <w:numPr>
                <w:ilvl w:val="0"/>
                <w:numId w:val="3"/>
              </w:numPr>
              <w:rPr>
                <w:rFonts w:hint="eastAsia" w:ascii="宋体" w:hAnsi="宋体" w:eastAsia="宋体" w:cs="宋体"/>
                <w:sz w:val="24"/>
                <w:szCs w:val="24"/>
              </w:rPr>
            </w:pPr>
            <w:r>
              <w:rPr>
                <w:rFonts w:hint="eastAsia" w:ascii="宋体" w:hAnsi="宋体" w:eastAsia="宋体" w:cs="宋体"/>
                <w:sz w:val="24"/>
                <w:szCs w:val="24"/>
              </w:rPr>
              <w:t>关键技术</w:t>
            </w:r>
            <w:r>
              <w:rPr>
                <w:rFonts w:hint="eastAsia" w:ascii="宋体" w:hAnsi="宋体" w:cs="宋体"/>
                <w:sz w:val="24"/>
                <w:szCs w:val="24"/>
                <w:lang w:val="en-US" w:eastAsia="zh-CN"/>
              </w:rPr>
              <w:t>较</w:t>
            </w:r>
            <w:r>
              <w:rPr>
                <w:rFonts w:hint="eastAsia" w:ascii="宋体" w:hAnsi="宋体" w:eastAsia="宋体" w:cs="宋体"/>
                <w:sz w:val="24"/>
                <w:szCs w:val="24"/>
                <w:lang w:val="en-US" w:eastAsia="zh-CN"/>
              </w:rPr>
              <w:t>可行、</w:t>
            </w:r>
            <w:r>
              <w:rPr>
                <w:rFonts w:hint="eastAsia" w:ascii="宋体" w:hAnsi="宋体" w:eastAsia="宋体" w:cs="宋体"/>
                <w:sz w:val="24"/>
                <w:szCs w:val="24"/>
              </w:rPr>
              <w:t>解决思路较详尽完整，得4分；</w:t>
            </w:r>
          </w:p>
          <w:p w14:paraId="7BD58DE4">
            <w:pPr>
              <w:numPr>
                <w:ilvl w:val="0"/>
                <w:numId w:val="3"/>
              </w:numPr>
              <w:rPr>
                <w:rFonts w:hint="eastAsia" w:ascii="宋体" w:hAnsi="宋体" w:eastAsia="宋体" w:cs="宋体"/>
                <w:sz w:val="24"/>
                <w:szCs w:val="24"/>
              </w:rPr>
            </w:pPr>
            <w:r>
              <w:rPr>
                <w:rFonts w:hint="eastAsia" w:ascii="宋体" w:hAnsi="宋体" w:eastAsia="宋体" w:cs="宋体"/>
                <w:sz w:val="24"/>
                <w:szCs w:val="24"/>
              </w:rPr>
              <w:t>关键技术</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可行、</w:t>
            </w:r>
            <w:r>
              <w:rPr>
                <w:rFonts w:hint="eastAsia" w:ascii="宋体" w:hAnsi="宋体" w:eastAsia="宋体" w:cs="宋体"/>
                <w:sz w:val="24"/>
                <w:szCs w:val="24"/>
              </w:rPr>
              <w:t>解决思路一般，得3分；</w:t>
            </w:r>
          </w:p>
          <w:p w14:paraId="51D4C904">
            <w:pPr>
              <w:numPr>
                <w:ilvl w:val="0"/>
                <w:numId w:val="3"/>
              </w:numPr>
              <w:rPr>
                <w:rFonts w:hint="eastAsia" w:ascii="宋体" w:hAnsi="宋体" w:eastAsia="宋体" w:cs="宋体"/>
                <w:sz w:val="24"/>
                <w:szCs w:val="24"/>
              </w:rPr>
            </w:pPr>
            <w:r>
              <w:rPr>
                <w:rFonts w:hint="eastAsia" w:ascii="宋体" w:hAnsi="宋体" w:eastAsia="宋体" w:cs="宋体"/>
                <w:sz w:val="24"/>
                <w:szCs w:val="24"/>
              </w:rPr>
              <w:t>关键技术</w:t>
            </w:r>
            <w:r>
              <w:rPr>
                <w:rFonts w:hint="eastAsia" w:ascii="宋体" w:hAnsi="宋体" w:cs="宋体"/>
                <w:sz w:val="24"/>
                <w:szCs w:val="24"/>
                <w:lang w:val="en-US" w:eastAsia="zh-CN"/>
              </w:rPr>
              <w:t>欠</w:t>
            </w:r>
            <w:r>
              <w:rPr>
                <w:rFonts w:hint="eastAsia" w:ascii="宋体" w:hAnsi="宋体" w:eastAsia="宋体" w:cs="宋体"/>
                <w:sz w:val="24"/>
                <w:szCs w:val="24"/>
                <w:lang w:val="en-US" w:eastAsia="zh-CN"/>
              </w:rPr>
              <w:t>可行、</w:t>
            </w:r>
            <w:r>
              <w:rPr>
                <w:rFonts w:hint="eastAsia" w:ascii="宋体" w:hAnsi="宋体" w:eastAsia="宋体" w:cs="宋体"/>
                <w:sz w:val="24"/>
                <w:szCs w:val="24"/>
              </w:rPr>
              <w:t>解决思路欠详尽欠完整，得2分；</w:t>
            </w:r>
          </w:p>
          <w:p w14:paraId="4EC61D0A">
            <w:pPr>
              <w:numPr>
                <w:ilvl w:val="0"/>
                <w:numId w:val="3"/>
              </w:numPr>
              <w:rPr>
                <w:rFonts w:hint="eastAsia" w:ascii="宋体" w:hAnsi="宋体" w:eastAsia="宋体" w:cs="宋体"/>
                <w:sz w:val="24"/>
                <w:szCs w:val="24"/>
              </w:rPr>
            </w:pPr>
            <w:r>
              <w:rPr>
                <w:rFonts w:hint="eastAsia" w:ascii="宋体" w:hAnsi="宋体" w:eastAsia="宋体" w:cs="宋体"/>
                <w:sz w:val="24"/>
                <w:szCs w:val="24"/>
              </w:rPr>
              <w:t>关键技术</w:t>
            </w:r>
            <w:r>
              <w:rPr>
                <w:rFonts w:hint="eastAsia" w:ascii="宋体" w:hAnsi="宋体" w:cs="宋体"/>
                <w:sz w:val="24"/>
                <w:szCs w:val="24"/>
                <w:lang w:val="en-US" w:eastAsia="zh-CN"/>
              </w:rPr>
              <w:t>不</w:t>
            </w:r>
            <w:r>
              <w:rPr>
                <w:rFonts w:hint="eastAsia" w:ascii="宋体" w:hAnsi="宋体" w:eastAsia="宋体" w:cs="宋体"/>
                <w:sz w:val="24"/>
                <w:szCs w:val="24"/>
                <w:lang w:val="en-US" w:eastAsia="zh-CN"/>
              </w:rPr>
              <w:t>可行、</w:t>
            </w:r>
            <w:r>
              <w:rPr>
                <w:rFonts w:hint="eastAsia" w:ascii="宋体" w:hAnsi="宋体" w:eastAsia="宋体" w:cs="宋体"/>
                <w:sz w:val="24"/>
                <w:szCs w:val="24"/>
              </w:rPr>
              <w:t>解决思路不够详尽完整，得1分；</w:t>
            </w:r>
          </w:p>
          <w:p w14:paraId="3A882697">
            <w:pPr>
              <w:numPr>
                <w:ilvl w:val="0"/>
                <w:numId w:val="3"/>
              </w:numPr>
              <w:ind w:left="420" w:leftChars="0" w:hanging="42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未提供的不得分。</w:t>
            </w:r>
          </w:p>
        </w:tc>
        <w:tc>
          <w:tcPr>
            <w:tcW w:w="675" w:type="dxa"/>
            <w:tcBorders>
              <w:tl2br w:val="nil"/>
              <w:tr2bl w:val="nil"/>
            </w:tcBorders>
            <w:vAlign w:val="center"/>
          </w:tcPr>
          <w:p w14:paraId="04FBA9FA">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715" w:type="dxa"/>
            <w:tcBorders>
              <w:tl2br w:val="nil"/>
              <w:tr2bl w:val="nil"/>
            </w:tcBorders>
            <w:vAlign w:val="center"/>
          </w:tcPr>
          <w:p w14:paraId="052E3182">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主观评审</w:t>
            </w:r>
          </w:p>
        </w:tc>
      </w:tr>
      <w:tr w14:paraId="13F4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71408CC4">
            <w:pPr>
              <w:adjustRightInd/>
              <w:jc w:val="center"/>
              <w:textAlignment w:val="baseline"/>
              <w:rPr>
                <w:rFonts w:hint="eastAsia" w:ascii="宋体" w:hAnsi="宋体" w:eastAsia="宋体" w:cs="宋体"/>
                <w:bCs/>
                <w:sz w:val="24"/>
                <w:szCs w:val="24"/>
              </w:rPr>
            </w:pPr>
          </w:p>
        </w:tc>
        <w:tc>
          <w:tcPr>
            <w:tcW w:w="1215" w:type="dxa"/>
            <w:vMerge w:val="continue"/>
            <w:tcBorders>
              <w:tl2br w:val="nil"/>
              <w:tr2bl w:val="nil"/>
            </w:tcBorders>
            <w:vAlign w:val="center"/>
          </w:tcPr>
          <w:p w14:paraId="49AF8DDE">
            <w:pPr>
              <w:jc w:val="left"/>
              <w:rPr>
                <w:rFonts w:hint="eastAsia" w:ascii="宋体" w:hAnsi="宋体" w:eastAsia="宋体" w:cs="宋体"/>
                <w:sz w:val="24"/>
                <w:szCs w:val="24"/>
              </w:rPr>
            </w:pPr>
          </w:p>
        </w:tc>
        <w:tc>
          <w:tcPr>
            <w:tcW w:w="5550" w:type="dxa"/>
            <w:tcBorders>
              <w:tl2br w:val="nil"/>
              <w:tr2bl w:val="nil"/>
            </w:tcBorders>
            <w:vAlign w:val="center"/>
          </w:tcPr>
          <w:p w14:paraId="6DEF63F8">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）根据供应商针对本项目制定的组织和实施计划（包括资源配备计划合理、进度计划科学）方案进行评议（5分）：</w:t>
            </w:r>
          </w:p>
          <w:p w14:paraId="793F5898">
            <w:pPr>
              <w:numPr>
                <w:ilvl w:val="0"/>
                <w:numId w:val="3"/>
              </w:numPr>
              <w:rPr>
                <w:rFonts w:hint="eastAsia" w:ascii="宋体" w:hAnsi="宋体" w:eastAsia="宋体" w:cs="宋体"/>
                <w:sz w:val="24"/>
                <w:szCs w:val="24"/>
              </w:rPr>
            </w:pPr>
            <w:r>
              <w:rPr>
                <w:rFonts w:hint="eastAsia" w:ascii="宋体" w:hAnsi="宋体" w:eastAsia="宋体" w:cs="宋体"/>
                <w:sz w:val="24"/>
                <w:szCs w:val="24"/>
              </w:rPr>
              <w:t>组织和实施计划详尽完整可行</w:t>
            </w:r>
            <w:r>
              <w:rPr>
                <w:rFonts w:hint="eastAsia" w:ascii="宋体" w:hAnsi="宋体" w:cs="宋体"/>
                <w:sz w:val="24"/>
                <w:szCs w:val="24"/>
                <w:lang w:val="en-US" w:eastAsia="zh-CN"/>
              </w:rPr>
              <w:t>且符合实际的</w:t>
            </w:r>
            <w:r>
              <w:rPr>
                <w:rFonts w:hint="eastAsia" w:ascii="宋体" w:hAnsi="宋体" w:eastAsia="宋体" w:cs="宋体"/>
                <w:sz w:val="24"/>
                <w:szCs w:val="24"/>
              </w:rPr>
              <w:t>，得5分；</w:t>
            </w:r>
          </w:p>
          <w:p w14:paraId="69C6273D">
            <w:pPr>
              <w:numPr>
                <w:ilvl w:val="0"/>
                <w:numId w:val="3"/>
              </w:numPr>
              <w:rPr>
                <w:rFonts w:hint="eastAsia" w:ascii="宋体" w:hAnsi="宋体" w:eastAsia="宋体" w:cs="宋体"/>
                <w:sz w:val="24"/>
                <w:szCs w:val="24"/>
              </w:rPr>
            </w:pPr>
            <w:r>
              <w:rPr>
                <w:rFonts w:hint="eastAsia" w:ascii="宋体" w:hAnsi="宋体" w:eastAsia="宋体" w:cs="宋体"/>
                <w:sz w:val="24"/>
                <w:szCs w:val="24"/>
              </w:rPr>
              <w:t>组织和实施计划较详尽完整</w:t>
            </w:r>
            <w:r>
              <w:rPr>
                <w:rFonts w:hint="eastAsia" w:ascii="宋体" w:hAnsi="宋体" w:eastAsia="宋体" w:cs="宋体"/>
                <w:sz w:val="24"/>
                <w:szCs w:val="24"/>
                <w:lang w:val="en-US" w:eastAsia="zh-CN"/>
              </w:rPr>
              <w:t>且</w:t>
            </w:r>
            <w:r>
              <w:rPr>
                <w:rFonts w:hint="eastAsia" w:ascii="宋体" w:hAnsi="宋体" w:cs="宋体"/>
                <w:sz w:val="24"/>
                <w:szCs w:val="24"/>
                <w:lang w:val="en-US" w:eastAsia="zh-CN"/>
              </w:rPr>
              <w:t>较</w:t>
            </w:r>
            <w:r>
              <w:rPr>
                <w:rFonts w:hint="eastAsia" w:ascii="宋体" w:hAnsi="宋体" w:eastAsia="宋体" w:cs="宋体"/>
                <w:sz w:val="24"/>
                <w:szCs w:val="24"/>
                <w:lang w:val="en-US" w:eastAsia="zh-CN"/>
              </w:rPr>
              <w:t>符合实际的</w:t>
            </w:r>
            <w:r>
              <w:rPr>
                <w:rFonts w:hint="eastAsia" w:ascii="宋体" w:hAnsi="宋体" w:eastAsia="宋体" w:cs="宋体"/>
                <w:sz w:val="24"/>
                <w:szCs w:val="24"/>
              </w:rPr>
              <w:t>，得4分；</w:t>
            </w:r>
          </w:p>
          <w:p w14:paraId="3F08BA87">
            <w:pPr>
              <w:numPr>
                <w:ilvl w:val="0"/>
                <w:numId w:val="3"/>
              </w:numPr>
              <w:rPr>
                <w:rFonts w:hint="eastAsia" w:ascii="宋体" w:hAnsi="宋体" w:eastAsia="宋体" w:cs="宋体"/>
                <w:sz w:val="24"/>
                <w:szCs w:val="24"/>
              </w:rPr>
            </w:pPr>
            <w:r>
              <w:rPr>
                <w:rFonts w:hint="eastAsia" w:ascii="宋体" w:hAnsi="宋体" w:eastAsia="宋体" w:cs="宋体"/>
                <w:sz w:val="24"/>
                <w:szCs w:val="24"/>
              </w:rPr>
              <w:t>组织和实施计划一般</w:t>
            </w:r>
            <w:r>
              <w:rPr>
                <w:rFonts w:hint="eastAsia" w:ascii="宋体" w:hAnsi="宋体" w:eastAsia="宋体" w:cs="宋体"/>
                <w:sz w:val="24"/>
                <w:szCs w:val="24"/>
                <w:lang w:val="en-US" w:eastAsia="zh-CN"/>
              </w:rPr>
              <w:t>且</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符合实际的</w:t>
            </w:r>
            <w:r>
              <w:rPr>
                <w:rFonts w:hint="eastAsia" w:ascii="宋体" w:hAnsi="宋体" w:eastAsia="宋体" w:cs="宋体"/>
                <w:sz w:val="24"/>
                <w:szCs w:val="24"/>
              </w:rPr>
              <w:t>，得3分；</w:t>
            </w:r>
          </w:p>
          <w:p w14:paraId="3F3B29DD">
            <w:pPr>
              <w:numPr>
                <w:ilvl w:val="0"/>
                <w:numId w:val="3"/>
              </w:numPr>
              <w:rPr>
                <w:rFonts w:hint="eastAsia" w:ascii="宋体" w:hAnsi="宋体" w:eastAsia="宋体" w:cs="宋体"/>
                <w:sz w:val="24"/>
                <w:szCs w:val="24"/>
              </w:rPr>
            </w:pPr>
            <w:r>
              <w:rPr>
                <w:rFonts w:hint="eastAsia" w:ascii="宋体" w:hAnsi="宋体" w:eastAsia="宋体" w:cs="宋体"/>
                <w:sz w:val="24"/>
                <w:szCs w:val="24"/>
              </w:rPr>
              <w:t>组织和实施计划欠详尽欠完整</w:t>
            </w:r>
            <w:r>
              <w:rPr>
                <w:rFonts w:hint="eastAsia" w:ascii="宋体" w:hAnsi="宋体" w:eastAsia="宋体" w:cs="宋体"/>
                <w:sz w:val="24"/>
                <w:szCs w:val="24"/>
                <w:lang w:val="en-US" w:eastAsia="zh-CN"/>
              </w:rPr>
              <w:t>且</w:t>
            </w:r>
            <w:r>
              <w:rPr>
                <w:rFonts w:hint="eastAsia" w:ascii="宋体" w:hAnsi="宋体" w:cs="宋体"/>
                <w:sz w:val="24"/>
                <w:szCs w:val="24"/>
                <w:lang w:val="en-US" w:eastAsia="zh-CN"/>
              </w:rPr>
              <w:t>欠</w:t>
            </w:r>
            <w:r>
              <w:rPr>
                <w:rFonts w:hint="eastAsia" w:ascii="宋体" w:hAnsi="宋体" w:eastAsia="宋体" w:cs="宋体"/>
                <w:sz w:val="24"/>
                <w:szCs w:val="24"/>
                <w:lang w:val="en-US" w:eastAsia="zh-CN"/>
              </w:rPr>
              <w:t>符合实际的</w:t>
            </w:r>
            <w:r>
              <w:rPr>
                <w:rFonts w:hint="eastAsia" w:ascii="宋体" w:hAnsi="宋体" w:eastAsia="宋体" w:cs="宋体"/>
                <w:sz w:val="24"/>
                <w:szCs w:val="24"/>
              </w:rPr>
              <w:t>，得2分；</w:t>
            </w:r>
          </w:p>
          <w:p w14:paraId="5F085E4F">
            <w:pPr>
              <w:numPr>
                <w:ilvl w:val="0"/>
                <w:numId w:val="3"/>
              </w:numPr>
              <w:rPr>
                <w:rFonts w:hint="eastAsia" w:ascii="宋体" w:hAnsi="宋体" w:eastAsia="宋体" w:cs="宋体"/>
                <w:sz w:val="24"/>
                <w:szCs w:val="24"/>
              </w:rPr>
            </w:pPr>
            <w:r>
              <w:rPr>
                <w:rFonts w:hint="eastAsia" w:ascii="宋体" w:hAnsi="宋体" w:eastAsia="宋体" w:cs="宋体"/>
                <w:sz w:val="24"/>
                <w:szCs w:val="24"/>
              </w:rPr>
              <w:t>组织和实施计划不够详尽完整</w:t>
            </w:r>
            <w:r>
              <w:rPr>
                <w:rFonts w:hint="eastAsia" w:ascii="宋体" w:hAnsi="宋体" w:eastAsia="宋体" w:cs="宋体"/>
                <w:sz w:val="24"/>
                <w:szCs w:val="24"/>
                <w:lang w:val="en-US" w:eastAsia="zh-CN"/>
              </w:rPr>
              <w:t>且</w:t>
            </w:r>
            <w:r>
              <w:rPr>
                <w:rFonts w:hint="eastAsia" w:ascii="宋体" w:hAnsi="宋体" w:cs="宋体"/>
                <w:sz w:val="24"/>
                <w:szCs w:val="24"/>
                <w:lang w:val="en-US" w:eastAsia="zh-CN"/>
              </w:rPr>
              <w:t>不</w:t>
            </w:r>
            <w:r>
              <w:rPr>
                <w:rFonts w:hint="eastAsia" w:ascii="宋体" w:hAnsi="宋体" w:eastAsia="宋体" w:cs="宋体"/>
                <w:sz w:val="24"/>
                <w:szCs w:val="24"/>
                <w:lang w:val="en-US" w:eastAsia="zh-CN"/>
              </w:rPr>
              <w:t>符合实际的</w:t>
            </w:r>
            <w:r>
              <w:rPr>
                <w:rFonts w:hint="eastAsia" w:ascii="宋体" w:hAnsi="宋体" w:eastAsia="宋体" w:cs="宋体"/>
                <w:sz w:val="24"/>
                <w:szCs w:val="24"/>
              </w:rPr>
              <w:t>，得1分；</w:t>
            </w:r>
          </w:p>
          <w:p w14:paraId="173A0DC7">
            <w:pPr>
              <w:numPr>
                <w:ilvl w:val="0"/>
                <w:numId w:val="3"/>
              </w:numPr>
              <w:rPr>
                <w:rFonts w:hint="eastAsia" w:ascii="宋体" w:hAnsi="宋体" w:eastAsia="宋体" w:cs="宋体"/>
                <w:sz w:val="24"/>
                <w:szCs w:val="24"/>
              </w:rPr>
            </w:pPr>
            <w:r>
              <w:rPr>
                <w:rFonts w:hint="eastAsia" w:ascii="宋体" w:hAnsi="宋体" w:eastAsia="宋体" w:cs="宋体"/>
                <w:sz w:val="24"/>
                <w:szCs w:val="24"/>
              </w:rPr>
              <w:t>未提供的不得分。</w:t>
            </w:r>
          </w:p>
        </w:tc>
        <w:tc>
          <w:tcPr>
            <w:tcW w:w="675" w:type="dxa"/>
            <w:tcBorders>
              <w:tl2br w:val="nil"/>
              <w:tr2bl w:val="nil"/>
            </w:tcBorders>
            <w:vAlign w:val="center"/>
          </w:tcPr>
          <w:p w14:paraId="2F29F13F">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15" w:type="dxa"/>
            <w:tcBorders>
              <w:tl2br w:val="nil"/>
              <w:tr2bl w:val="nil"/>
            </w:tcBorders>
            <w:vAlign w:val="center"/>
          </w:tcPr>
          <w:p w14:paraId="34D476AB">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6309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2F851C5C">
            <w:pPr>
              <w:adjustRightInd/>
              <w:jc w:val="center"/>
              <w:textAlignment w:val="baseline"/>
              <w:rPr>
                <w:rFonts w:hint="eastAsia" w:ascii="宋体" w:hAnsi="宋体" w:eastAsia="宋体" w:cs="宋体"/>
                <w:bCs/>
                <w:sz w:val="24"/>
                <w:szCs w:val="24"/>
              </w:rPr>
            </w:pPr>
          </w:p>
        </w:tc>
        <w:tc>
          <w:tcPr>
            <w:tcW w:w="1215" w:type="dxa"/>
            <w:vMerge w:val="continue"/>
            <w:tcBorders>
              <w:tl2br w:val="nil"/>
              <w:tr2bl w:val="nil"/>
            </w:tcBorders>
            <w:vAlign w:val="center"/>
          </w:tcPr>
          <w:p w14:paraId="68F2FA2F">
            <w:pPr>
              <w:jc w:val="left"/>
              <w:rPr>
                <w:rFonts w:hint="eastAsia" w:ascii="宋体" w:hAnsi="宋体" w:eastAsia="宋体" w:cs="宋体"/>
                <w:sz w:val="24"/>
                <w:szCs w:val="24"/>
              </w:rPr>
            </w:pPr>
          </w:p>
        </w:tc>
        <w:tc>
          <w:tcPr>
            <w:tcW w:w="5550" w:type="dxa"/>
            <w:tcBorders>
              <w:tl2br w:val="nil"/>
              <w:tr2bl w:val="nil"/>
            </w:tcBorders>
            <w:vAlign w:val="center"/>
          </w:tcPr>
          <w:p w14:paraId="16664B1E">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）根据供应商针对本项目制定的技术重难点分析（包括技术重点分析准确、技术难点分析合理）进行评议（5分）：</w:t>
            </w:r>
          </w:p>
          <w:p w14:paraId="005379FD">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技术重点分析透彻、技术难点研究全面，得5分；</w:t>
            </w:r>
          </w:p>
          <w:p w14:paraId="5D472605">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技术重点分析较透彻、技术难点研究较全面，得4分；</w:t>
            </w:r>
          </w:p>
          <w:p w14:paraId="1BA0930C">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技术重点分析基本透彻、技术难点研究基本全面，得3分；</w:t>
            </w:r>
          </w:p>
          <w:p w14:paraId="3E2615E7">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技术重点分析较模糊、技术难点研究欠全面，得2分；</w:t>
            </w:r>
          </w:p>
          <w:p w14:paraId="24F6F3A4">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技术重点分析模糊、技术难点研究不全面，得1分；</w:t>
            </w:r>
          </w:p>
          <w:p w14:paraId="1F2A06CA">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CN"/>
              </w:rPr>
              <w:t>未提供的不得分。</w:t>
            </w:r>
          </w:p>
        </w:tc>
        <w:tc>
          <w:tcPr>
            <w:tcW w:w="675" w:type="dxa"/>
            <w:tcBorders>
              <w:tl2br w:val="nil"/>
              <w:tr2bl w:val="nil"/>
            </w:tcBorders>
            <w:vAlign w:val="center"/>
          </w:tcPr>
          <w:p w14:paraId="7B35FD08">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15" w:type="dxa"/>
            <w:tcBorders>
              <w:tl2br w:val="nil"/>
              <w:tr2bl w:val="nil"/>
            </w:tcBorders>
            <w:vAlign w:val="center"/>
          </w:tcPr>
          <w:p w14:paraId="63D02498">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0F39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83" w:type="dxa"/>
            <w:vMerge w:val="continue"/>
            <w:tcBorders>
              <w:tl2br w:val="nil"/>
              <w:tr2bl w:val="nil"/>
            </w:tcBorders>
            <w:vAlign w:val="center"/>
          </w:tcPr>
          <w:p w14:paraId="61A28AAB">
            <w:pPr>
              <w:adjustRightInd/>
              <w:jc w:val="center"/>
              <w:textAlignment w:val="baseline"/>
              <w:rPr>
                <w:rFonts w:hint="eastAsia" w:ascii="宋体" w:hAnsi="宋体" w:eastAsia="宋体" w:cs="宋体"/>
                <w:bCs/>
                <w:sz w:val="24"/>
                <w:szCs w:val="24"/>
              </w:rPr>
            </w:pPr>
          </w:p>
        </w:tc>
        <w:tc>
          <w:tcPr>
            <w:tcW w:w="1215" w:type="dxa"/>
            <w:vMerge w:val="continue"/>
            <w:tcBorders>
              <w:tl2br w:val="nil"/>
              <w:tr2bl w:val="nil"/>
            </w:tcBorders>
            <w:vAlign w:val="center"/>
          </w:tcPr>
          <w:p w14:paraId="2792354A">
            <w:pPr>
              <w:jc w:val="left"/>
              <w:rPr>
                <w:rFonts w:hint="eastAsia" w:ascii="宋体" w:hAnsi="宋体" w:eastAsia="宋体" w:cs="宋体"/>
                <w:sz w:val="24"/>
                <w:szCs w:val="24"/>
              </w:rPr>
            </w:pPr>
          </w:p>
        </w:tc>
        <w:tc>
          <w:tcPr>
            <w:tcW w:w="5550" w:type="dxa"/>
            <w:tcBorders>
              <w:tl2br w:val="nil"/>
              <w:tr2bl w:val="nil"/>
            </w:tcBorders>
            <w:vAlign w:val="center"/>
          </w:tcPr>
          <w:p w14:paraId="24ABAE54">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）根据供应商针对本项目制定的资料收集与整理实施方案进行评议（5分）：</w:t>
            </w:r>
          </w:p>
          <w:p w14:paraId="739AA600">
            <w:pPr>
              <w:numPr>
                <w:ilvl w:val="0"/>
                <w:numId w:val="3"/>
              </w:numPr>
              <w:rPr>
                <w:rFonts w:hint="eastAsia" w:ascii="宋体" w:hAnsi="宋体" w:eastAsia="宋体" w:cs="宋体"/>
                <w:sz w:val="24"/>
                <w:szCs w:val="24"/>
              </w:rPr>
            </w:pPr>
            <w:r>
              <w:rPr>
                <w:rFonts w:hint="eastAsia" w:ascii="宋体" w:hAnsi="宋体" w:eastAsia="宋体" w:cs="宋体"/>
                <w:sz w:val="24"/>
                <w:szCs w:val="24"/>
              </w:rPr>
              <w:t>收集方法合理可行、方案内容详尽且符合实际的，得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EDF4F1B">
            <w:pPr>
              <w:numPr>
                <w:ilvl w:val="0"/>
                <w:numId w:val="3"/>
              </w:numPr>
              <w:rPr>
                <w:rFonts w:hint="eastAsia" w:ascii="宋体" w:hAnsi="宋体" w:eastAsia="宋体" w:cs="宋体"/>
                <w:sz w:val="24"/>
                <w:szCs w:val="24"/>
              </w:rPr>
            </w:pPr>
            <w:r>
              <w:rPr>
                <w:rFonts w:hint="eastAsia" w:ascii="宋体" w:hAnsi="宋体" w:eastAsia="宋体" w:cs="宋体"/>
                <w:sz w:val="24"/>
                <w:szCs w:val="24"/>
              </w:rPr>
              <w:t>收集方法较合理可行、方案内容较详尽且符合实际的，得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27EA7116">
            <w:pPr>
              <w:numPr>
                <w:ilvl w:val="0"/>
                <w:numId w:val="3"/>
              </w:numPr>
              <w:rPr>
                <w:rFonts w:hint="eastAsia" w:ascii="宋体" w:hAnsi="宋体" w:eastAsia="宋体" w:cs="宋体"/>
                <w:sz w:val="24"/>
                <w:szCs w:val="24"/>
              </w:rPr>
            </w:pPr>
            <w:r>
              <w:rPr>
                <w:rFonts w:hint="eastAsia" w:ascii="宋体" w:hAnsi="宋体" w:eastAsia="宋体" w:cs="宋体"/>
                <w:sz w:val="24"/>
                <w:szCs w:val="24"/>
              </w:rPr>
              <w:t>收集方法基本合理可行、方案内容基本符合实际的，得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68012E42">
            <w:pPr>
              <w:numPr>
                <w:ilvl w:val="0"/>
                <w:numId w:val="3"/>
              </w:numPr>
              <w:rPr>
                <w:rFonts w:hint="eastAsia" w:ascii="宋体" w:hAnsi="宋体" w:eastAsia="宋体" w:cs="宋体"/>
                <w:sz w:val="24"/>
                <w:szCs w:val="24"/>
              </w:rPr>
            </w:pPr>
            <w:r>
              <w:rPr>
                <w:rFonts w:hint="eastAsia" w:ascii="宋体" w:hAnsi="宋体" w:eastAsia="宋体" w:cs="宋体"/>
                <w:sz w:val="24"/>
                <w:szCs w:val="24"/>
              </w:rPr>
              <w:t>收集方法欠合理欠可行、方案内容欠详尽且欠符合实际的，得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0588EF1">
            <w:pPr>
              <w:numPr>
                <w:ilvl w:val="0"/>
                <w:numId w:val="3"/>
              </w:numPr>
              <w:rPr>
                <w:rFonts w:hint="eastAsia" w:ascii="宋体" w:hAnsi="宋体" w:eastAsia="宋体" w:cs="宋体"/>
                <w:sz w:val="24"/>
                <w:szCs w:val="24"/>
              </w:rPr>
            </w:pPr>
            <w:r>
              <w:rPr>
                <w:rFonts w:hint="eastAsia" w:ascii="宋体" w:hAnsi="宋体" w:eastAsia="宋体" w:cs="宋体"/>
                <w:sz w:val="24"/>
                <w:szCs w:val="24"/>
              </w:rPr>
              <w:t>收集方法不合理不可行、方案内容不详尽且不符合实际的，得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0B29B002">
            <w:pPr>
              <w:numPr>
                <w:ilvl w:val="0"/>
                <w:numId w:val="3"/>
              </w:numPr>
              <w:rPr>
                <w:rFonts w:hint="eastAsia" w:ascii="宋体" w:hAnsi="宋体" w:eastAsia="宋体" w:cs="宋体"/>
                <w:sz w:val="24"/>
                <w:szCs w:val="24"/>
              </w:rPr>
            </w:pPr>
            <w:r>
              <w:rPr>
                <w:rFonts w:hint="eastAsia" w:ascii="宋体" w:hAnsi="宋体" w:eastAsia="宋体" w:cs="宋体"/>
                <w:sz w:val="24"/>
                <w:szCs w:val="24"/>
              </w:rPr>
              <w:t>未提供的不得分。</w:t>
            </w:r>
          </w:p>
        </w:tc>
        <w:tc>
          <w:tcPr>
            <w:tcW w:w="675" w:type="dxa"/>
            <w:tcBorders>
              <w:tl2br w:val="nil"/>
              <w:tr2bl w:val="nil"/>
            </w:tcBorders>
            <w:vAlign w:val="center"/>
          </w:tcPr>
          <w:p w14:paraId="4228EDB4">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15" w:type="dxa"/>
            <w:tcBorders>
              <w:tl2br w:val="nil"/>
              <w:tr2bl w:val="nil"/>
            </w:tcBorders>
            <w:vAlign w:val="center"/>
          </w:tcPr>
          <w:p w14:paraId="53E18E67">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427D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83" w:type="dxa"/>
            <w:vMerge w:val="continue"/>
            <w:tcBorders>
              <w:tl2br w:val="nil"/>
              <w:tr2bl w:val="nil"/>
            </w:tcBorders>
            <w:vAlign w:val="center"/>
          </w:tcPr>
          <w:p w14:paraId="4DE456FD">
            <w:pPr>
              <w:adjustRightInd/>
              <w:jc w:val="center"/>
              <w:textAlignment w:val="baseline"/>
              <w:rPr>
                <w:rFonts w:hint="eastAsia" w:ascii="宋体" w:hAnsi="宋体" w:eastAsia="宋体" w:cs="宋体"/>
                <w:sz w:val="24"/>
                <w:szCs w:val="24"/>
              </w:rPr>
            </w:pPr>
          </w:p>
        </w:tc>
        <w:tc>
          <w:tcPr>
            <w:tcW w:w="1215" w:type="dxa"/>
            <w:vMerge w:val="continue"/>
            <w:tcBorders>
              <w:tl2br w:val="nil"/>
              <w:tr2bl w:val="nil"/>
            </w:tcBorders>
            <w:vAlign w:val="center"/>
          </w:tcPr>
          <w:p w14:paraId="74FE5D4D">
            <w:pPr>
              <w:adjustRightInd/>
              <w:jc w:val="center"/>
              <w:textAlignment w:val="baseline"/>
              <w:rPr>
                <w:rFonts w:hint="eastAsia" w:ascii="宋体" w:hAnsi="宋体" w:eastAsia="宋体" w:cs="宋体"/>
                <w:sz w:val="24"/>
                <w:szCs w:val="24"/>
              </w:rPr>
            </w:pPr>
          </w:p>
        </w:tc>
        <w:tc>
          <w:tcPr>
            <w:tcW w:w="5550" w:type="dxa"/>
            <w:tcBorders>
              <w:tl2br w:val="nil"/>
              <w:tr2bl w:val="nil"/>
            </w:tcBorders>
            <w:vAlign w:val="center"/>
          </w:tcPr>
          <w:p w14:paraId="4D3E73F1">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）根据供应商针对本项目制定的</w:t>
            </w:r>
            <w:r>
              <w:rPr>
                <w:rFonts w:hint="eastAsia" w:ascii="宋体" w:hAnsi="宋体" w:eastAsia="宋体" w:cs="宋体"/>
                <w:sz w:val="24"/>
                <w:szCs w:val="24"/>
                <w:lang w:val="en-US"/>
              </w:rPr>
              <w:t>项目实施工作程序、工作流程</w:t>
            </w:r>
            <w:r>
              <w:rPr>
                <w:rFonts w:hint="eastAsia" w:ascii="宋体" w:hAnsi="宋体" w:eastAsia="宋体" w:cs="宋体"/>
                <w:sz w:val="24"/>
                <w:szCs w:val="24"/>
              </w:rPr>
              <w:t>进行评议（5分）：</w:t>
            </w:r>
          </w:p>
          <w:p w14:paraId="0A9D73D6">
            <w:pPr>
              <w:numPr>
                <w:ilvl w:val="0"/>
                <w:numId w:val="3"/>
              </w:numPr>
              <w:rPr>
                <w:rFonts w:hint="eastAsia" w:ascii="宋体" w:hAnsi="宋体" w:eastAsia="宋体" w:cs="宋体"/>
                <w:sz w:val="24"/>
                <w:szCs w:val="24"/>
              </w:rPr>
            </w:pPr>
            <w:r>
              <w:rPr>
                <w:rFonts w:hint="eastAsia" w:ascii="宋体" w:hAnsi="宋体" w:cs="宋体"/>
                <w:sz w:val="24"/>
                <w:szCs w:val="24"/>
                <w:lang w:val="en-US" w:eastAsia="zh-CN"/>
              </w:rPr>
              <w:t>工作程序</w:t>
            </w:r>
            <w:r>
              <w:rPr>
                <w:rFonts w:hint="eastAsia" w:ascii="宋体" w:hAnsi="宋体" w:eastAsia="宋体" w:cs="宋体"/>
                <w:sz w:val="24"/>
                <w:szCs w:val="24"/>
              </w:rPr>
              <w:t>完整</w:t>
            </w:r>
            <w:r>
              <w:rPr>
                <w:rFonts w:hint="eastAsia" w:ascii="宋体" w:hAnsi="宋体" w:cs="宋体"/>
                <w:sz w:val="24"/>
                <w:szCs w:val="24"/>
                <w:lang w:eastAsia="zh-CN"/>
              </w:rPr>
              <w:t>、</w:t>
            </w:r>
            <w:r>
              <w:rPr>
                <w:rFonts w:hint="eastAsia" w:ascii="宋体" w:hAnsi="宋体" w:cs="宋体"/>
                <w:sz w:val="24"/>
                <w:szCs w:val="24"/>
                <w:lang w:val="en-US" w:eastAsia="zh-CN"/>
              </w:rPr>
              <w:t>流程符合项目要求</w:t>
            </w:r>
            <w:r>
              <w:rPr>
                <w:rFonts w:hint="eastAsia" w:ascii="宋体" w:hAnsi="宋体" w:eastAsia="宋体" w:cs="宋体"/>
                <w:sz w:val="24"/>
                <w:szCs w:val="24"/>
              </w:rPr>
              <w:t>，得5分；</w:t>
            </w:r>
          </w:p>
          <w:p w14:paraId="4125BC1C">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CN"/>
              </w:rPr>
              <w:t>工作程序</w:t>
            </w:r>
            <w:r>
              <w:rPr>
                <w:rFonts w:hint="eastAsia" w:ascii="宋体" w:hAnsi="宋体" w:cs="宋体"/>
                <w:sz w:val="24"/>
                <w:szCs w:val="24"/>
                <w:lang w:val="en-US" w:eastAsia="zh-CN"/>
              </w:rPr>
              <w:t>较</w:t>
            </w:r>
            <w:r>
              <w:rPr>
                <w:rFonts w:hint="eastAsia" w:ascii="宋体" w:hAnsi="宋体" w:eastAsia="宋体" w:cs="宋体"/>
                <w:sz w:val="24"/>
                <w:szCs w:val="24"/>
              </w:rPr>
              <w:t>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流程</w:t>
            </w:r>
            <w:r>
              <w:rPr>
                <w:rFonts w:hint="eastAsia" w:ascii="宋体" w:hAnsi="宋体" w:cs="宋体"/>
                <w:sz w:val="24"/>
                <w:szCs w:val="24"/>
                <w:lang w:val="en-US" w:eastAsia="zh-CN"/>
              </w:rPr>
              <w:t>较</w:t>
            </w:r>
            <w:r>
              <w:rPr>
                <w:rFonts w:hint="eastAsia" w:ascii="宋体" w:hAnsi="宋体" w:eastAsia="宋体" w:cs="宋体"/>
                <w:sz w:val="24"/>
                <w:szCs w:val="24"/>
                <w:lang w:val="en-US" w:eastAsia="zh-CN"/>
              </w:rPr>
              <w:t>符合项目要求</w:t>
            </w:r>
            <w:r>
              <w:rPr>
                <w:rFonts w:hint="eastAsia" w:ascii="宋体" w:hAnsi="宋体" w:eastAsia="宋体" w:cs="宋体"/>
                <w:sz w:val="24"/>
                <w:szCs w:val="24"/>
              </w:rPr>
              <w:t>，得4分；</w:t>
            </w:r>
          </w:p>
          <w:p w14:paraId="78451F48">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CN"/>
              </w:rPr>
              <w:t>工作程序</w:t>
            </w:r>
            <w:r>
              <w:rPr>
                <w:rFonts w:hint="eastAsia" w:ascii="宋体" w:hAnsi="宋体" w:cs="宋体"/>
                <w:sz w:val="24"/>
                <w:szCs w:val="24"/>
                <w:lang w:val="en-US" w:eastAsia="zh-CN"/>
              </w:rPr>
              <w:t>基本</w:t>
            </w:r>
            <w:r>
              <w:rPr>
                <w:rFonts w:hint="eastAsia" w:ascii="宋体" w:hAnsi="宋体" w:eastAsia="宋体" w:cs="宋体"/>
                <w:sz w:val="24"/>
                <w:szCs w:val="24"/>
              </w:rPr>
              <w:t>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流程</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符合项目要求</w:t>
            </w:r>
            <w:r>
              <w:rPr>
                <w:rFonts w:hint="eastAsia" w:ascii="宋体" w:hAnsi="宋体" w:eastAsia="宋体" w:cs="宋体"/>
                <w:sz w:val="24"/>
                <w:szCs w:val="24"/>
              </w:rPr>
              <w:t>，得3分；</w:t>
            </w:r>
          </w:p>
          <w:p w14:paraId="03D1D31F">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CN"/>
              </w:rPr>
              <w:t>工作程序</w:t>
            </w:r>
            <w:r>
              <w:rPr>
                <w:rFonts w:hint="eastAsia" w:ascii="宋体" w:hAnsi="宋体" w:cs="宋体"/>
                <w:sz w:val="24"/>
                <w:szCs w:val="24"/>
                <w:lang w:val="en-US" w:eastAsia="zh-CN"/>
              </w:rPr>
              <w:t>欠</w:t>
            </w:r>
            <w:r>
              <w:rPr>
                <w:rFonts w:hint="eastAsia" w:ascii="宋体" w:hAnsi="宋体" w:eastAsia="宋体" w:cs="宋体"/>
                <w:sz w:val="24"/>
                <w:szCs w:val="24"/>
              </w:rPr>
              <w:t>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流程</w:t>
            </w:r>
            <w:r>
              <w:rPr>
                <w:rFonts w:hint="eastAsia" w:ascii="宋体" w:hAnsi="宋体" w:cs="宋体"/>
                <w:sz w:val="24"/>
                <w:szCs w:val="24"/>
                <w:lang w:val="en-US" w:eastAsia="zh-CN"/>
              </w:rPr>
              <w:t>欠</w:t>
            </w:r>
            <w:r>
              <w:rPr>
                <w:rFonts w:hint="eastAsia" w:ascii="宋体" w:hAnsi="宋体" w:eastAsia="宋体" w:cs="宋体"/>
                <w:sz w:val="24"/>
                <w:szCs w:val="24"/>
                <w:lang w:val="en-US" w:eastAsia="zh-CN"/>
              </w:rPr>
              <w:t>符合项目要求</w:t>
            </w:r>
            <w:r>
              <w:rPr>
                <w:rFonts w:hint="eastAsia" w:ascii="宋体" w:hAnsi="宋体" w:eastAsia="宋体" w:cs="宋体"/>
                <w:sz w:val="24"/>
                <w:szCs w:val="24"/>
              </w:rPr>
              <w:t>，得2分；</w:t>
            </w:r>
          </w:p>
          <w:p w14:paraId="6C2CB7FA">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CN"/>
              </w:rPr>
              <w:t>工作程序</w:t>
            </w:r>
            <w:r>
              <w:rPr>
                <w:rFonts w:hint="eastAsia" w:ascii="宋体" w:hAnsi="宋体" w:cs="宋体"/>
                <w:sz w:val="24"/>
                <w:szCs w:val="24"/>
                <w:lang w:val="en-US" w:eastAsia="zh-CN"/>
              </w:rPr>
              <w:t>不</w:t>
            </w:r>
            <w:r>
              <w:rPr>
                <w:rFonts w:hint="eastAsia" w:ascii="宋体" w:hAnsi="宋体" w:eastAsia="宋体" w:cs="宋体"/>
                <w:sz w:val="24"/>
                <w:szCs w:val="24"/>
              </w:rPr>
              <w:t>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流程</w:t>
            </w:r>
            <w:r>
              <w:rPr>
                <w:rFonts w:hint="eastAsia" w:ascii="宋体" w:hAnsi="宋体" w:cs="宋体"/>
                <w:sz w:val="24"/>
                <w:szCs w:val="24"/>
                <w:lang w:val="en-US" w:eastAsia="zh-CN"/>
              </w:rPr>
              <w:t>不</w:t>
            </w:r>
            <w:r>
              <w:rPr>
                <w:rFonts w:hint="eastAsia" w:ascii="宋体" w:hAnsi="宋体" w:eastAsia="宋体" w:cs="宋体"/>
                <w:sz w:val="24"/>
                <w:szCs w:val="24"/>
                <w:lang w:val="en-US" w:eastAsia="zh-CN"/>
              </w:rPr>
              <w:t>符合项目要求</w:t>
            </w:r>
            <w:r>
              <w:rPr>
                <w:rFonts w:hint="eastAsia" w:ascii="宋体" w:hAnsi="宋体" w:eastAsia="宋体" w:cs="宋体"/>
                <w:sz w:val="24"/>
                <w:szCs w:val="24"/>
              </w:rPr>
              <w:t>，得1分；</w:t>
            </w:r>
          </w:p>
          <w:p w14:paraId="1CDCEC6D">
            <w:pPr>
              <w:numPr>
                <w:ilvl w:val="0"/>
                <w:numId w:val="3"/>
              </w:numPr>
              <w:rPr>
                <w:rFonts w:hint="eastAsia" w:ascii="宋体" w:hAnsi="宋体" w:eastAsia="宋体" w:cs="宋体"/>
                <w:sz w:val="24"/>
                <w:szCs w:val="24"/>
              </w:rPr>
            </w:pPr>
            <w:r>
              <w:rPr>
                <w:rFonts w:hint="eastAsia" w:ascii="宋体" w:hAnsi="宋体" w:eastAsia="宋体" w:cs="宋体"/>
                <w:sz w:val="24"/>
                <w:szCs w:val="24"/>
              </w:rPr>
              <w:t>未提供的不得分。</w:t>
            </w:r>
          </w:p>
        </w:tc>
        <w:tc>
          <w:tcPr>
            <w:tcW w:w="675" w:type="dxa"/>
            <w:tcBorders>
              <w:tl2br w:val="nil"/>
              <w:tr2bl w:val="nil"/>
            </w:tcBorders>
            <w:vAlign w:val="center"/>
          </w:tcPr>
          <w:p w14:paraId="2D8F583E">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15" w:type="dxa"/>
            <w:tcBorders>
              <w:tl2br w:val="nil"/>
              <w:tr2bl w:val="nil"/>
            </w:tcBorders>
            <w:vAlign w:val="center"/>
          </w:tcPr>
          <w:p w14:paraId="05AE7825">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660C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2E177F82">
            <w:pPr>
              <w:adjustRightInd/>
              <w:jc w:val="center"/>
              <w:textAlignment w:val="baseline"/>
              <w:rPr>
                <w:rFonts w:hint="eastAsia" w:ascii="宋体" w:hAnsi="宋体" w:eastAsia="宋体" w:cs="宋体"/>
                <w:sz w:val="24"/>
                <w:szCs w:val="24"/>
              </w:rPr>
            </w:pPr>
          </w:p>
        </w:tc>
        <w:tc>
          <w:tcPr>
            <w:tcW w:w="1215" w:type="dxa"/>
            <w:vMerge w:val="continue"/>
            <w:tcBorders>
              <w:tl2br w:val="nil"/>
              <w:tr2bl w:val="nil"/>
            </w:tcBorders>
            <w:vAlign w:val="center"/>
          </w:tcPr>
          <w:p w14:paraId="0D6F80CC">
            <w:pPr>
              <w:adjustRightInd/>
              <w:jc w:val="center"/>
              <w:textAlignment w:val="baseline"/>
              <w:rPr>
                <w:rFonts w:hint="eastAsia" w:ascii="宋体" w:hAnsi="宋体" w:eastAsia="宋体" w:cs="宋体"/>
                <w:sz w:val="24"/>
                <w:szCs w:val="24"/>
              </w:rPr>
            </w:pPr>
          </w:p>
        </w:tc>
        <w:tc>
          <w:tcPr>
            <w:tcW w:w="5550" w:type="dxa"/>
            <w:tcBorders>
              <w:tl2br w:val="nil"/>
              <w:tr2bl w:val="nil"/>
            </w:tcBorders>
            <w:vAlign w:val="center"/>
          </w:tcPr>
          <w:p w14:paraId="5EF60A0E">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）根据供应商针对本项目制定的“精简版”村庄规划</w:t>
            </w:r>
            <w:r>
              <w:rPr>
                <w:rFonts w:hint="eastAsia" w:ascii="宋体" w:hAnsi="宋体" w:cs="宋体"/>
                <w:sz w:val="24"/>
                <w:szCs w:val="24"/>
                <w:lang w:val="en-US" w:eastAsia="zh-CN"/>
              </w:rPr>
              <w:t>总体</w:t>
            </w:r>
            <w:r>
              <w:rPr>
                <w:rFonts w:hint="eastAsia" w:ascii="宋体" w:hAnsi="宋体" w:eastAsia="宋体" w:cs="宋体"/>
                <w:sz w:val="24"/>
                <w:szCs w:val="24"/>
              </w:rPr>
              <w:t>方案</w:t>
            </w:r>
            <w:r>
              <w:rPr>
                <w:rFonts w:hint="eastAsia" w:ascii="宋体" w:hAnsi="宋体" w:cs="宋体"/>
                <w:sz w:val="24"/>
                <w:szCs w:val="24"/>
                <w:lang w:val="en-US" w:eastAsia="zh-CN"/>
              </w:rPr>
              <w:t>及管控规则</w:t>
            </w:r>
            <w:r>
              <w:rPr>
                <w:rFonts w:hint="eastAsia" w:ascii="宋体" w:hAnsi="宋体" w:eastAsia="宋体" w:cs="宋体"/>
                <w:sz w:val="24"/>
                <w:szCs w:val="24"/>
              </w:rPr>
              <w:t>进行评议（5分）：</w:t>
            </w:r>
          </w:p>
          <w:p w14:paraId="17A01AE6">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方案内容详尽完整可行</w:t>
            </w:r>
            <w:r>
              <w:rPr>
                <w:rFonts w:hint="eastAsia" w:ascii="宋体" w:hAnsi="宋体" w:cs="宋体"/>
                <w:sz w:val="24"/>
                <w:szCs w:val="24"/>
                <w:lang w:eastAsia="zh-CN"/>
              </w:rPr>
              <w:t>、</w:t>
            </w:r>
            <w:r>
              <w:rPr>
                <w:rFonts w:hint="eastAsia" w:ascii="宋体" w:hAnsi="宋体" w:cs="宋体"/>
                <w:sz w:val="24"/>
                <w:szCs w:val="24"/>
                <w:lang w:val="en-US" w:eastAsia="zh-CN"/>
              </w:rPr>
              <w:t>管控规则符合项目要求</w:t>
            </w:r>
            <w:r>
              <w:rPr>
                <w:rFonts w:hint="eastAsia" w:ascii="宋体" w:hAnsi="宋体" w:eastAsia="宋体" w:cs="宋体"/>
                <w:sz w:val="24"/>
                <w:szCs w:val="24"/>
              </w:rPr>
              <w:t>，得5分；</w:t>
            </w:r>
          </w:p>
          <w:p w14:paraId="53AF8533">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方案内容较详尽完整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管控规则较符合项目要求</w:t>
            </w:r>
            <w:r>
              <w:rPr>
                <w:rFonts w:hint="eastAsia" w:ascii="宋体" w:hAnsi="宋体" w:eastAsia="宋体" w:cs="宋体"/>
                <w:sz w:val="24"/>
                <w:szCs w:val="24"/>
              </w:rPr>
              <w:t>，得4分；</w:t>
            </w:r>
          </w:p>
          <w:p w14:paraId="6903D9E0">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方案内容一般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管控规则基本符合项目要求</w:t>
            </w:r>
            <w:r>
              <w:rPr>
                <w:rFonts w:hint="eastAsia" w:ascii="宋体" w:hAnsi="宋体" w:eastAsia="宋体" w:cs="宋体"/>
                <w:sz w:val="24"/>
                <w:szCs w:val="24"/>
              </w:rPr>
              <w:t>，得3分；</w:t>
            </w:r>
          </w:p>
          <w:p w14:paraId="607920F1">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方案内容欠详尽欠完整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管控规则欠符合项目要求</w:t>
            </w:r>
            <w:r>
              <w:rPr>
                <w:rFonts w:hint="eastAsia" w:ascii="宋体" w:hAnsi="宋体" w:eastAsia="宋体" w:cs="宋体"/>
                <w:sz w:val="24"/>
                <w:szCs w:val="24"/>
              </w:rPr>
              <w:t>，得2分；</w:t>
            </w:r>
          </w:p>
          <w:p w14:paraId="7CB7D2F0">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方案内容不够详尽完整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管控规则不符合项目要求</w:t>
            </w:r>
            <w:r>
              <w:rPr>
                <w:rFonts w:hint="eastAsia" w:ascii="宋体" w:hAnsi="宋体" w:eastAsia="宋体" w:cs="宋体"/>
                <w:sz w:val="24"/>
                <w:szCs w:val="24"/>
              </w:rPr>
              <w:t>，得1分；</w:t>
            </w:r>
          </w:p>
          <w:p w14:paraId="27A3F0FE">
            <w:pPr>
              <w:numPr>
                <w:ilvl w:val="0"/>
                <w:numId w:val="3"/>
              </w:numPr>
              <w:rPr>
                <w:rFonts w:hint="eastAsia" w:ascii="宋体" w:hAnsi="宋体" w:eastAsia="宋体" w:cs="宋体"/>
                <w:sz w:val="24"/>
                <w:szCs w:val="24"/>
              </w:rPr>
            </w:pPr>
            <w:r>
              <w:rPr>
                <w:rFonts w:hint="eastAsia" w:ascii="宋体" w:hAnsi="宋体" w:eastAsia="宋体" w:cs="宋体"/>
                <w:sz w:val="24"/>
                <w:szCs w:val="24"/>
              </w:rPr>
              <w:t>未提供的不得分。</w:t>
            </w:r>
          </w:p>
        </w:tc>
        <w:tc>
          <w:tcPr>
            <w:tcW w:w="675" w:type="dxa"/>
            <w:tcBorders>
              <w:tl2br w:val="nil"/>
              <w:tr2bl w:val="nil"/>
            </w:tcBorders>
            <w:vAlign w:val="center"/>
          </w:tcPr>
          <w:p w14:paraId="321066A9">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15" w:type="dxa"/>
            <w:tcBorders>
              <w:tl2br w:val="nil"/>
              <w:tr2bl w:val="nil"/>
            </w:tcBorders>
            <w:vAlign w:val="center"/>
          </w:tcPr>
          <w:p w14:paraId="100195FE">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2C95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26BA06DB">
            <w:pPr>
              <w:adjustRightInd/>
              <w:jc w:val="center"/>
              <w:textAlignment w:val="baseline"/>
              <w:rPr>
                <w:rFonts w:hint="eastAsia" w:ascii="宋体" w:hAnsi="宋体" w:eastAsia="宋体" w:cs="宋体"/>
                <w:sz w:val="24"/>
                <w:szCs w:val="24"/>
              </w:rPr>
            </w:pPr>
          </w:p>
        </w:tc>
        <w:tc>
          <w:tcPr>
            <w:tcW w:w="1215" w:type="dxa"/>
            <w:vMerge w:val="continue"/>
            <w:tcBorders>
              <w:tl2br w:val="nil"/>
              <w:tr2bl w:val="nil"/>
            </w:tcBorders>
            <w:vAlign w:val="center"/>
          </w:tcPr>
          <w:p w14:paraId="00AFA1DA">
            <w:pPr>
              <w:adjustRightInd/>
              <w:jc w:val="center"/>
              <w:textAlignment w:val="baseline"/>
              <w:rPr>
                <w:rFonts w:hint="eastAsia" w:ascii="宋体" w:hAnsi="宋体" w:eastAsia="宋体" w:cs="宋体"/>
                <w:sz w:val="24"/>
                <w:szCs w:val="24"/>
              </w:rPr>
            </w:pPr>
          </w:p>
        </w:tc>
        <w:tc>
          <w:tcPr>
            <w:tcW w:w="5550" w:type="dxa"/>
            <w:tcBorders>
              <w:tl2br w:val="nil"/>
              <w:tr2bl w:val="nil"/>
            </w:tcBorders>
            <w:vAlign w:val="center"/>
          </w:tcPr>
          <w:p w14:paraId="5C591D0A">
            <w:pPr>
              <w:rPr>
                <w:rFonts w:hint="eastAsia" w:ascii="宋体" w:hAnsi="宋体" w:eastAsia="宋体" w:cs="宋体"/>
                <w:sz w:val="24"/>
                <w:szCs w:val="24"/>
              </w:rPr>
            </w:pPr>
            <w:r>
              <w:rPr>
                <w:rFonts w:hint="eastAsia" w:ascii="宋体" w:hAnsi="宋体" w:eastAsia="宋体" w:cs="宋体"/>
                <w:sz w:val="24"/>
                <w:szCs w:val="24"/>
              </w:rPr>
              <w:t>（9）根据供应商针对本项目制定的“通则式”村庄规划</w:t>
            </w:r>
            <w:r>
              <w:rPr>
                <w:rFonts w:hint="eastAsia" w:ascii="宋体" w:hAnsi="宋体" w:cs="宋体"/>
                <w:sz w:val="24"/>
                <w:szCs w:val="24"/>
                <w:lang w:val="en-US" w:eastAsia="zh-CN"/>
              </w:rPr>
              <w:t>总体方案及管控规则</w:t>
            </w:r>
            <w:r>
              <w:rPr>
                <w:rFonts w:hint="eastAsia" w:ascii="宋体" w:hAnsi="宋体" w:eastAsia="宋体" w:cs="宋体"/>
                <w:sz w:val="24"/>
                <w:szCs w:val="24"/>
              </w:rPr>
              <w:t>进行评议（5分）：</w:t>
            </w:r>
          </w:p>
          <w:p w14:paraId="6E7E2F43">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方案内容详尽完整可行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管控规则符合项目要求</w:t>
            </w:r>
            <w:r>
              <w:rPr>
                <w:rFonts w:hint="eastAsia" w:ascii="宋体" w:hAnsi="宋体" w:eastAsia="宋体" w:cs="宋体"/>
                <w:sz w:val="24"/>
                <w:szCs w:val="24"/>
              </w:rPr>
              <w:t>，得5分；</w:t>
            </w:r>
          </w:p>
          <w:p w14:paraId="7272F88E">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方案内容较详尽完整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管控规则较符合项目要求</w:t>
            </w:r>
            <w:r>
              <w:rPr>
                <w:rFonts w:hint="eastAsia" w:ascii="宋体" w:hAnsi="宋体" w:eastAsia="宋体" w:cs="宋体"/>
                <w:sz w:val="24"/>
                <w:szCs w:val="24"/>
              </w:rPr>
              <w:t>，得4分；</w:t>
            </w:r>
          </w:p>
          <w:p w14:paraId="20E0AC56">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方案内容一般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管控规则基本符合项目要求</w:t>
            </w:r>
            <w:r>
              <w:rPr>
                <w:rFonts w:hint="eastAsia" w:ascii="宋体" w:hAnsi="宋体" w:eastAsia="宋体" w:cs="宋体"/>
                <w:sz w:val="24"/>
                <w:szCs w:val="24"/>
              </w:rPr>
              <w:t>，得3分；</w:t>
            </w:r>
          </w:p>
          <w:p w14:paraId="6A73332B">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方案内容欠详尽欠完整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管控规则欠符合项目要求</w:t>
            </w:r>
            <w:r>
              <w:rPr>
                <w:rFonts w:hint="eastAsia" w:ascii="宋体" w:hAnsi="宋体" w:eastAsia="宋体" w:cs="宋体"/>
                <w:sz w:val="24"/>
                <w:szCs w:val="24"/>
              </w:rPr>
              <w:t>，得2分；</w:t>
            </w:r>
          </w:p>
          <w:p w14:paraId="4FF3ABD4">
            <w:pPr>
              <w:numPr>
                <w:ilvl w:val="0"/>
                <w:numId w:val="3"/>
              </w:numPr>
              <w:rPr>
                <w:rFonts w:hint="eastAsia" w:ascii="宋体" w:hAnsi="宋体" w:eastAsia="宋体" w:cs="宋体"/>
                <w:sz w:val="24"/>
                <w:szCs w:val="24"/>
              </w:rPr>
            </w:pPr>
            <w:r>
              <w:rPr>
                <w:rFonts w:hint="eastAsia" w:ascii="宋体" w:hAnsi="宋体" w:eastAsia="宋体" w:cs="宋体"/>
                <w:sz w:val="24"/>
                <w:szCs w:val="24"/>
              </w:rPr>
              <w:t>方案内容不够详尽完整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管控规则不符合项目要求</w:t>
            </w:r>
            <w:r>
              <w:rPr>
                <w:rFonts w:hint="eastAsia" w:ascii="宋体" w:hAnsi="宋体" w:eastAsia="宋体" w:cs="宋体"/>
                <w:sz w:val="24"/>
                <w:szCs w:val="24"/>
              </w:rPr>
              <w:t>，得1分；</w:t>
            </w:r>
          </w:p>
          <w:p w14:paraId="25E00CA9">
            <w:pPr>
              <w:numPr>
                <w:ilvl w:val="0"/>
                <w:numId w:val="3"/>
              </w:numPr>
              <w:rPr>
                <w:rFonts w:hint="eastAsia" w:ascii="宋体" w:hAnsi="宋体" w:eastAsia="宋体" w:cs="宋体"/>
                <w:sz w:val="24"/>
                <w:szCs w:val="24"/>
              </w:rPr>
            </w:pPr>
            <w:r>
              <w:rPr>
                <w:rFonts w:hint="eastAsia" w:ascii="宋体" w:hAnsi="宋体" w:eastAsia="宋体" w:cs="宋体"/>
                <w:sz w:val="24"/>
                <w:szCs w:val="24"/>
              </w:rPr>
              <w:t>未提供的不得分。</w:t>
            </w:r>
          </w:p>
        </w:tc>
        <w:tc>
          <w:tcPr>
            <w:tcW w:w="675" w:type="dxa"/>
            <w:tcBorders>
              <w:tl2br w:val="nil"/>
              <w:tr2bl w:val="nil"/>
            </w:tcBorders>
            <w:vAlign w:val="center"/>
          </w:tcPr>
          <w:p w14:paraId="6F177BC6">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15" w:type="dxa"/>
            <w:tcBorders>
              <w:tl2br w:val="nil"/>
              <w:tr2bl w:val="nil"/>
            </w:tcBorders>
            <w:vAlign w:val="center"/>
          </w:tcPr>
          <w:p w14:paraId="20D088FF">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5D4C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vMerge w:val="continue"/>
            <w:tcBorders>
              <w:tl2br w:val="nil"/>
              <w:tr2bl w:val="nil"/>
            </w:tcBorders>
            <w:vAlign w:val="center"/>
          </w:tcPr>
          <w:p w14:paraId="09733D70">
            <w:pPr>
              <w:adjustRightInd/>
              <w:textAlignment w:val="baseline"/>
              <w:rPr>
                <w:rFonts w:hint="eastAsia" w:ascii="宋体" w:hAnsi="宋体" w:eastAsia="宋体" w:cs="宋体"/>
                <w:bCs/>
                <w:sz w:val="24"/>
                <w:szCs w:val="24"/>
              </w:rPr>
            </w:pPr>
          </w:p>
        </w:tc>
        <w:tc>
          <w:tcPr>
            <w:tcW w:w="1215" w:type="dxa"/>
            <w:vMerge w:val="restart"/>
            <w:tcBorders>
              <w:tl2br w:val="nil"/>
              <w:tr2bl w:val="nil"/>
            </w:tcBorders>
            <w:vAlign w:val="center"/>
          </w:tcPr>
          <w:p w14:paraId="536CEFC0">
            <w:pPr>
              <w:adjustRightInd/>
              <w:jc w:val="left"/>
              <w:textAlignment w:val="baseline"/>
              <w:rPr>
                <w:rFonts w:hint="eastAsia" w:ascii="宋体" w:hAnsi="宋体" w:eastAsia="宋体" w:cs="宋体"/>
                <w:sz w:val="24"/>
                <w:szCs w:val="24"/>
              </w:rPr>
            </w:pPr>
            <w:r>
              <w:rPr>
                <w:rFonts w:hint="eastAsia" w:ascii="宋体" w:hAnsi="宋体" w:eastAsia="宋体" w:cs="宋体"/>
                <w:sz w:val="24"/>
                <w:szCs w:val="24"/>
              </w:rPr>
              <w:t>2、投入人员情况（</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5550" w:type="dxa"/>
            <w:tcBorders>
              <w:tl2br w:val="nil"/>
              <w:tr2bl w:val="nil"/>
            </w:tcBorders>
            <w:vAlign w:val="center"/>
          </w:tcPr>
          <w:p w14:paraId="1F3520E6">
            <w:pPr>
              <w:rPr>
                <w:rFonts w:hint="eastAsia" w:ascii="宋体" w:hAnsi="宋体" w:eastAsia="宋体" w:cs="宋体"/>
                <w:sz w:val="24"/>
                <w:szCs w:val="24"/>
              </w:rPr>
            </w:pPr>
            <w:r>
              <w:rPr>
                <w:rFonts w:hint="eastAsia" w:ascii="宋体" w:hAnsi="宋体" w:eastAsia="宋体" w:cs="宋体"/>
                <w:sz w:val="24"/>
                <w:szCs w:val="24"/>
              </w:rPr>
              <w:t>（1）供应商拟派的项目负责人具有注册城乡规划师执业资格证书得3分，具有城乡规划类高级及以上工程师职称得2分，本项最高得5分。</w:t>
            </w:r>
          </w:p>
        </w:tc>
        <w:tc>
          <w:tcPr>
            <w:tcW w:w="675" w:type="dxa"/>
            <w:tcBorders>
              <w:tl2br w:val="nil"/>
              <w:tr2bl w:val="nil"/>
            </w:tcBorders>
            <w:vAlign w:val="center"/>
          </w:tcPr>
          <w:p w14:paraId="4204BA09">
            <w:pPr>
              <w:adjustRightInd/>
              <w:jc w:val="center"/>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715" w:type="dxa"/>
            <w:tcBorders>
              <w:tl2br w:val="nil"/>
              <w:tr2bl w:val="nil"/>
            </w:tcBorders>
            <w:vAlign w:val="center"/>
          </w:tcPr>
          <w:p w14:paraId="6702C695">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客观评审</w:t>
            </w:r>
          </w:p>
        </w:tc>
      </w:tr>
      <w:tr w14:paraId="7FB1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83" w:type="dxa"/>
            <w:vMerge w:val="continue"/>
            <w:tcBorders>
              <w:tl2br w:val="nil"/>
              <w:tr2bl w:val="nil"/>
            </w:tcBorders>
            <w:vAlign w:val="center"/>
          </w:tcPr>
          <w:p w14:paraId="77AF4BE7">
            <w:pPr>
              <w:adjustRightInd/>
              <w:textAlignment w:val="baseline"/>
              <w:rPr>
                <w:rFonts w:hint="eastAsia" w:ascii="宋体" w:hAnsi="宋体" w:eastAsia="宋体" w:cs="宋体"/>
                <w:bCs/>
                <w:sz w:val="24"/>
                <w:szCs w:val="24"/>
              </w:rPr>
            </w:pPr>
          </w:p>
        </w:tc>
        <w:tc>
          <w:tcPr>
            <w:tcW w:w="1215" w:type="dxa"/>
            <w:vMerge w:val="continue"/>
            <w:tcBorders>
              <w:tl2br w:val="nil"/>
              <w:tr2bl w:val="nil"/>
            </w:tcBorders>
            <w:vAlign w:val="center"/>
          </w:tcPr>
          <w:p w14:paraId="73170E5D">
            <w:pPr>
              <w:adjustRightInd/>
              <w:jc w:val="left"/>
              <w:textAlignment w:val="baseline"/>
              <w:rPr>
                <w:rFonts w:hint="eastAsia" w:ascii="宋体" w:hAnsi="宋体" w:eastAsia="宋体" w:cs="宋体"/>
                <w:sz w:val="24"/>
                <w:szCs w:val="24"/>
              </w:rPr>
            </w:pPr>
          </w:p>
        </w:tc>
        <w:tc>
          <w:tcPr>
            <w:tcW w:w="5550" w:type="dxa"/>
            <w:tcBorders>
              <w:tl2br w:val="nil"/>
              <w:tr2bl w:val="nil"/>
            </w:tcBorders>
            <w:vAlign w:val="center"/>
          </w:tcPr>
          <w:p w14:paraId="6C5D9706">
            <w:pPr>
              <w:numPr>
                <w:ilvl w:val="0"/>
                <w:numId w:val="4"/>
              </w:numPr>
              <w:rPr>
                <w:rFonts w:hint="eastAsia" w:ascii="宋体" w:hAnsi="宋体" w:eastAsia="宋体" w:cs="宋体"/>
                <w:sz w:val="24"/>
                <w:szCs w:val="24"/>
                <w:lang w:eastAsia="zh-CN"/>
              </w:rPr>
            </w:pPr>
            <w:r>
              <w:rPr>
                <w:rFonts w:hint="eastAsia" w:ascii="宋体" w:hAnsi="宋体" w:eastAsia="宋体" w:cs="宋体"/>
                <w:sz w:val="24"/>
                <w:szCs w:val="24"/>
              </w:rPr>
              <w:t>供应商拟派的</w:t>
            </w:r>
            <w:r>
              <w:rPr>
                <w:rFonts w:hint="eastAsia" w:ascii="宋体" w:hAnsi="宋体" w:cs="宋体"/>
                <w:sz w:val="24"/>
                <w:szCs w:val="24"/>
                <w:lang w:val="en-US" w:eastAsia="zh-CN"/>
              </w:rPr>
              <w:t>技术</w:t>
            </w:r>
            <w:r>
              <w:rPr>
                <w:rFonts w:hint="eastAsia" w:ascii="宋体" w:hAnsi="宋体" w:eastAsia="宋体" w:cs="宋体"/>
                <w:sz w:val="24"/>
                <w:szCs w:val="24"/>
              </w:rPr>
              <w:t>负责人具有</w:t>
            </w:r>
            <w:r>
              <w:rPr>
                <w:rFonts w:hint="eastAsia" w:ascii="宋体" w:hAnsi="宋体" w:cs="宋体"/>
                <w:sz w:val="24"/>
                <w:szCs w:val="24"/>
                <w:lang w:val="en-US" w:eastAsia="zh-CN"/>
              </w:rPr>
              <w:t>城乡</w:t>
            </w:r>
            <w:r>
              <w:rPr>
                <w:rFonts w:hint="eastAsia" w:ascii="宋体" w:hAnsi="宋体" w:cs="宋体"/>
                <w:sz w:val="24"/>
              </w:rPr>
              <w:t>规划、</w:t>
            </w:r>
            <w:r>
              <w:rPr>
                <w:rFonts w:hint="eastAsia" w:ascii="宋体" w:hAnsi="宋体" w:cs="宋体"/>
                <w:sz w:val="24"/>
                <w:lang w:val="en-US" w:eastAsia="zh-CN"/>
              </w:rPr>
              <w:t>土地管理、土地工程、建筑设计、风景</w:t>
            </w:r>
            <w:r>
              <w:rPr>
                <w:rFonts w:hint="eastAsia" w:ascii="宋体" w:hAnsi="宋体" w:cs="宋体"/>
                <w:strike w:val="0"/>
                <w:color w:val="auto"/>
                <w:sz w:val="24"/>
                <w:lang w:val="en-US" w:eastAsia="zh-CN"/>
              </w:rPr>
              <w:t>园林、电力电信、燃气热力、工程测量、水利水电、给水排水、地理、农业、生态环境、景观设计、地质等与本项目密切相关的专业高级及以上工程师职称的得2分。</w:t>
            </w:r>
          </w:p>
        </w:tc>
        <w:tc>
          <w:tcPr>
            <w:tcW w:w="675" w:type="dxa"/>
            <w:tcBorders>
              <w:tl2br w:val="nil"/>
              <w:tr2bl w:val="nil"/>
            </w:tcBorders>
            <w:vAlign w:val="center"/>
          </w:tcPr>
          <w:p w14:paraId="57D2A88D">
            <w:pPr>
              <w:adjustRightInd/>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715" w:type="dxa"/>
            <w:tcBorders>
              <w:tl2br w:val="nil"/>
              <w:tr2bl w:val="nil"/>
            </w:tcBorders>
            <w:vAlign w:val="center"/>
          </w:tcPr>
          <w:p w14:paraId="0E7F32AE">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客观评审</w:t>
            </w:r>
          </w:p>
        </w:tc>
      </w:tr>
      <w:tr w14:paraId="6B51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83" w:type="dxa"/>
            <w:vMerge w:val="continue"/>
            <w:tcBorders>
              <w:tl2br w:val="nil"/>
              <w:tr2bl w:val="nil"/>
            </w:tcBorders>
            <w:vAlign w:val="center"/>
          </w:tcPr>
          <w:p w14:paraId="102B753A">
            <w:pPr>
              <w:adjustRightInd/>
              <w:jc w:val="center"/>
              <w:textAlignment w:val="baseline"/>
            </w:pPr>
          </w:p>
        </w:tc>
        <w:tc>
          <w:tcPr>
            <w:tcW w:w="1215" w:type="dxa"/>
            <w:vMerge w:val="continue"/>
            <w:tcBorders>
              <w:tl2br w:val="nil"/>
              <w:tr2bl w:val="nil"/>
            </w:tcBorders>
            <w:vAlign w:val="center"/>
          </w:tcPr>
          <w:p w14:paraId="538C3C68">
            <w:pPr>
              <w:adjustRightInd/>
              <w:jc w:val="center"/>
              <w:textAlignment w:val="baseline"/>
            </w:pPr>
          </w:p>
        </w:tc>
        <w:tc>
          <w:tcPr>
            <w:tcW w:w="5550" w:type="dxa"/>
            <w:tcBorders>
              <w:tl2br w:val="nil"/>
              <w:tr2bl w:val="nil"/>
            </w:tcBorders>
            <w:vAlign w:val="center"/>
          </w:tcPr>
          <w:p w14:paraId="1C2B762E">
            <w:pPr>
              <w:numPr>
                <w:ilvl w:val="0"/>
                <w:numId w:val="4"/>
              </w:numPr>
              <w:rPr>
                <w:rFonts w:hint="eastAsia" w:ascii="宋体" w:hAnsi="宋体" w:eastAsia="宋体" w:cs="宋体"/>
                <w:sz w:val="24"/>
                <w:szCs w:val="24"/>
              </w:rPr>
            </w:pPr>
            <w:r>
              <w:rPr>
                <w:rFonts w:hint="eastAsia" w:ascii="宋体" w:hAnsi="宋体" w:eastAsia="宋体" w:cs="宋体"/>
                <w:sz w:val="24"/>
                <w:szCs w:val="24"/>
              </w:rPr>
              <w:t>供应商拟派的</w:t>
            </w:r>
            <w:r>
              <w:rPr>
                <w:rFonts w:hint="eastAsia" w:ascii="宋体" w:hAnsi="宋体" w:cs="宋体"/>
                <w:sz w:val="24"/>
                <w:szCs w:val="24"/>
                <w:lang w:val="en-US" w:eastAsia="zh-CN"/>
              </w:rPr>
              <w:t>质量</w:t>
            </w:r>
            <w:r>
              <w:rPr>
                <w:rFonts w:hint="eastAsia" w:ascii="宋体" w:hAnsi="宋体" w:eastAsia="宋体" w:cs="宋体"/>
                <w:sz w:val="24"/>
                <w:szCs w:val="24"/>
              </w:rPr>
              <w:t>负责人具有</w:t>
            </w:r>
            <w:r>
              <w:rPr>
                <w:rFonts w:hint="eastAsia" w:ascii="宋体" w:hAnsi="宋体" w:eastAsia="宋体" w:cs="宋体"/>
                <w:sz w:val="24"/>
                <w:szCs w:val="24"/>
                <w:lang w:val="en-US" w:eastAsia="zh-CN"/>
              </w:rPr>
              <w:t>城乡</w:t>
            </w:r>
            <w:r>
              <w:rPr>
                <w:rFonts w:hint="eastAsia" w:ascii="宋体" w:hAnsi="宋体" w:eastAsia="宋体" w:cs="宋体"/>
                <w:sz w:val="24"/>
                <w:szCs w:val="24"/>
              </w:rPr>
              <w:t>规划、</w:t>
            </w:r>
            <w:r>
              <w:rPr>
                <w:rFonts w:hint="eastAsia" w:ascii="宋体" w:hAnsi="宋体" w:eastAsia="宋体" w:cs="宋体"/>
                <w:sz w:val="24"/>
                <w:szCs w:val="24"/>
                <w:lang w:val="en-US" w:eastAsia="zh-CN"/>
              </w:rPr>
              <w:t>土地管理、土地工程、建筑设计、风景园林、电力电信、燃气热力、工程测量、水利水电、给水排水、地理、农业、生态环境、景观设计、地质等与本项目密切相关的专业高级及以上工程师职称的得2分。</w:t>
            </w:r>
          </w:p>
        </w:tc>
        <w:tc>
          <w:tcPr>
            <w:tcW w:w="675" w:type="dxa"/>
            <w:tcBorders>
              <w:tl2br w:val="nil"/>
              <w:tr2bl w:val="nil"/>
            </w:tcBorders>
            <w:vAlign w:val="center"/>
          </w:tcPr>
          <w:p w14:paraId="3A23C70F">
            <w:pPr>
              <w:adjustRightInd/>
              <w:jc w:val="center"/>
              <w:textAlignment w:val="baseline"/>
              <w:rPr>
                <w:rFonts w:hint="eastAsia" w:ascii="宋体" w:hAnsi="宋体" w:eastAsia="宋体" w:cs="宋体"/>
                <w:sz w:val="24"/>
                <w:szCs w:val="24"/>
              </w:rPr>
            </w:pPr>
            <w:r>
              <w:rPr>
                <w:rFonts w:hint="eastAsia" w:ascii="宋体" w:hAnsi="宋体" w:cs="宋体"/>
                <w:sz w:val="24"/>
                <w:szCs w:val="24"/>
                <w:lang w:val="en-US" w:eastAsia="zh-CN"/>
              </w:rPr>
              <w:t>2</w:t>
            </w:r>
          </w:p>
        </w:tc>
        <w:tc>
          <w:tcPr>
            <w:tcW w:w="715" w:type="dxa"/>
            <w:tcBorders>
              <w:tl2br w:val="nil"/>
              <w:tr2bl w:val="nil"/>
            </w:tcBorders>
            <w:vAlign w:val="center"/>
          </w:tcPr>
          <w:p w14:paraId="3B47DC94">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客观评审</w:t>
            </w:r>
          </w:p>
        </w:tc>
      </w:tr>
      <w:tr w14:paraId="4019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783" w:type="dxa"/>
            <w:vMerge w:val="continue"/>
            <w:tcBorders>
              <w:tl2br w:val="nil"/>
              <w:tr2bl w:val="nil"/>
            </w:tcBorders>
            <w:vAlign w:val="center"/>
          </w:tcPr>
          <w:p w14:paraId="179BD485">
            <w:pPr>
              <w:adjustRightInd/>
              <w:jc w:val="center"/>
              <w:textAlignment w:val="baseline"/>
            </w:pPr>
          </w:p>
        </w:tc>
        <w:tc>
          <w:tcPr>
            <w:tcW w:w="1215" w:type="dxa"/>
            <w:vMerge w:val="continue"/>
            <w:tcBorders>
              <w:tl2br w:val="nil"/>
              <w:tr2bl w:val="nil"/>
            </w:tcBorders>
            <w:vAlign w:val="center"/>
          </w:tcPr>
          <w:p w14:paraId="35019934">
            <w:pPr>
              <w:adjustRightInd/>
              <w:jc w:val="center"/>
              <w:textAlignment w:val="baseline"/>
            </w:pPr>
          </w:p>
        </w:tc>
        <w:tc>
          <w:tcPr>
            <w:tcW w:w="5550" w:type="dxa"/>
            <w:tcBorders>
              <w:tl2br w:val="nil"/>
              <w:tr2bl w:val="nil"/>
            </w:tcBorders>
            <w:vAlign w:val="center"/>
          </w:tcPr>
          <w:p w14:paraId="5903B6B2">
            <w:pPr>
              <w:adjustRightInd/>
              <w:jc w:val="left"/>
              <w:textAlignment w:val="baseline"/>
              <w:rPr>
                <w:rFonts w:hint="eastAsia" w:ascii="宋体" w:hAnsi="宋体" w:cs="宋体"/>
                <w:strike w:val="0"/>
                <w:color w:val="auto"/>
                <w:sz w:val="24"/>
                <w:lang w:val="en-US" w:eastAsia="zh-CN"/>
              </w:rPr>
            </w:pPr>
            <w:r>
              <w:rPr>
                <w:rFonts w:hint="eastAsia" w:ascii="宋体" w:hAnsi="宋体" w:cs="宋体"/>
                <w:strike w:val="0"/>
                <w:color w:val="auto"/>
                <w:sz w:val="24"/>
                <w:lang w:val="en-US" w:eastAsia="zh-CN"/>
              </w:rPr>
              <w:t>（4）供应商拟派的项目组成员（不含项目负责人、技术负责人、质量负责人）具有城乡规划、土地管理、土地工程、建筑设计、风景园林、电力电信、燃气热力、工程测量、水利水电、给水排水、地理、农业、生态环境、景观设计、地质等与本项目密切相关的专业工程师，每个不同专业中级及以上工程师职称得1分，人员不重复得分，本项最高得6分。</w:t>
            </w:r>
          </w:p>
        </w:tc>
        <w:tc>
          <w:tcPr>
            <w:tcW w:w="675" w:type="dxa"/>
            <w:tcBorders>
              <w:tl2br w:val="nil"/>
              <w:tr2bl w:val="nil"/>
            </w:tcBorders>
            <w:vAlign w:val="center"/>
          </w:tcPr>
          <w:p w14:paraId="220BD4FD">
            <w:pPr>
              <w:adjustRightInd/>
              <w:jc w:val="center"/>
              <w:textAlignment w:val="baseline"/>
              <w:rPr>
                <w:rFonts w:hint="default" w:ascii="宋体" w:hAnsi="宋体" w:cs="宋体"/>
                <w:strike w:val="0"/>
                <w:color w:val="auto"/>
                <w:sz w:val="24"/>
                <w:lang w:val="en-US" w:eastAsia="zh-CN"/>
              </w:rPr>
            </w:pPr>
            <w:r>
              <w:rPr>
                <w:rFonts w:hint="eastAsia" w:ascii="宋体" w:hAnsi="宋体" w:cs="宋体"/>
                <w:strike w:val="0"/>
                <w:color w:val="auto"/>
                <w:sz w:val="24"/>
                <w:lang w:val="en-US" w:eastAsia="zh-CN"/>
              </w:rPr>
              <w:t>6</w:t>
            </w:r>
          </w:p>
        </w:tc>
        <w:tc>
          <w:tcPr>
            <w:tcW w:w="715" w:type="dxa"/>
            <w:tcBorders>
              <w:tl2br w:val="nil"/>
              <w:tr2bl w:val="nil"/>
            </w:tcBorders>
            <w:vAlign w:val="center"/>
          </w:tcPr>
          <w:p w14:paraId="79BE243A">
            <w:pPr>
              <w:adjustRightInd/>
              <w:jc w:val="center"/>
              <w:textAlignment w:val="baseline"/>
              <w:rPr>
                <w:rFonts w:hint="eastAsia" w:ascii="宋体" w:hAnsi="宋体" w:cs="宋体"/>
                <w:strike w:val="0"/>
                <w:color w:val="auto"/>
                <w:sz w:val="24"/>
                <w:lang w:val="en-US" w:eastAsia="zh-CN"/>
              </w:rPr>
            </w:pPr>
            <w:r>
              <w:rPr>
                <w:rFonts w:hint="eastAsia" w:ascii="宋体" w:hAnsi="宋体" w:cs="宋体"/>
                <w:strike w:val="0"/>
                <w:color w:val="auto"/>
                <w:sz w:val="24"/>
                <w:lang w:val="en-US" w:eastAsia="zh-CN"/>
              </w:rPr>
              <w:t>客观评审</w:t>
            </w:r>
          </w:p>
        </w:tc>
      </w:tr>
      <w:tr w14:paraId="0FAB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2899ED8C">
            <w:pPr>
              <w:adjustRightInd/>
              <w:textAlignment w:val="baseline"/>
              <w:rPr>
                <w:rFonts w:hint="eastAsia" w:ascii="宋体" w:hAnsi="宋体" w:eastAsia="宋体" w:cs="宋体"/>
                <w:bCs/>
                <w:sz w:val="24"/>
                <w:szCs w:val="24"/>
              </w:rPr>
            </w:pPr>
          </w:p>
        </w:tc>
        <w:tc>
          <w:tcPr>
            <w:tcW w:w="1215" w:type="dxa"/>
            <w:vMerge w:val="continue"/>
            <w:tcBorders>
              <w:tl2br w:val="nil"/>
              <w:tr2bl w:val="nil"/>
            </w:tcBorders>
            <w:vAlign w:val="center"/>
          </w:tcPr>
          <w:p w14:paraId="7041C61C">
            <w:pPr>
              <w:adjustRightInd/>
              <w:jc w:val="left"/>
              <w:textAlignment w:val="baseline"/>
              <w:rPr>
                <w:rFonts w:hint="eastAsia" w:ascii="宋体" w:hAnsi="宋体" w:eastAsia="宋体" w:cs="宋体"/>
                <w:sz w:val="24"/>
                <w:szCs w:val="24"/>
              </w:rPr>
            </w:pPr>
          </w:p>
        </w:tc>
        <w:tc>
          <w:tcPr>
            <w:tcW w:w="5550" w:type="dxa"/>
            <w:tcBorders>
              <w:tl2br w:val="nil"/>
              <w:tr2bl w:val="nil"/>
            </w:tcBorders>
            <w:vAlign w:val="center"/>
          </w:tcPr>
          <w:p w14:paraId="1C12A4AC">
            <w:pPr>
              <w:rPr>
                <w:rFonts w:hint="eastAsia" w:ascii="宋体" w:hAnsi="宋体" w:eastAsia="宋体" w:cs="宋体"/>
                <w:sz w:val="24"/>
                <w:szCs w:val="24"/>
              </w:rPr>
            </w:pPr>
            <w:r>
              <w:rPr>
                <w:rFonts w:hint="eastAsia" w:ascii="宋体" w:hAnsi="宋体" w:eastAsia="宋体" w:cs="宋体"/>
                <w:sz w:val="24"/>
                <w:szCs w:val="24"/>
              </w:rPr>
              <w:t>注：上述人员不得重复，投标文件中须同时提供相关人员的以下证明材料的复印件加盖公章：①资格证书、职称证书；②</w:t>
            </w:r>
            <w:r>
              <w:rPr>
                <w:rFonts w:hint="eastAsia" w:ascii="宋体" w:hAnsi="宋体" w:eastAsia="宋体" w:cs="宋体"/>
                <w:sz w:val="24"/>
                <w:szCs w:val="24"/>
                <w:highlight w:val="none"/>
              </w:rPr>
              <w:t>距开标日近三个月任意一月的社保证明。</w:t>
            </w:r>
          </w:p>
        </w:tc>
        <w:tc>
          <w:tcPr>
            <w:tcW w:w="675" w:type="dxa"/>
            <w:tcBorders>
              <w:tl2br w:val="nil"/>
              <w:tr2bl w:val="nil"/>
            </w:tcBorders>
            <w:vAlign w:val="center"/>
          </w:tcPr>
          <w:p w14:paraId="35B96B17">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715" w:type="dxa"/>
            <w:tcBorders>
              <w:tl2br w:val="nil"/>
              <w:tr2bl w:val="nil"/>
            </w:tcBorders>
            <w:vAlign w:val="center"/>
          </w:tcPr>
          <w:p w14:paraId="07A7DD23">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7CF4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3544DA8C">
            <w:pPr>
              <w:adjustRightInd/>
              <w:textAlignment w:val="baseline"/>
              <w:rPr>
                <w:rFonts w:hint="eastAsia" w:ascii="宋体" w:hAnsi="宋体" w:eastAsia="宋体" w:cs="宋体"/>
                <w:bCs/>
                <w:sz w:val="24"/>
                <w:szCs w:val="24"/>
              </w:rPr>
            </w:pPr>
          </w:p>
        </w:tc>
        <w:tc>
          <w:tcPr>
            <w:tcW w:w="1215" w:type="dxa"/>
            <w:tcBorders>
              <w:tl2br w:val="nil"/>
              <w:tr2bl w:val="nil"/>
            </w:tcBorders>
            <w:vAlign w:val="center"/>
          </w:tcPr>
          <w:p w14:paraId="7B627B4E">
            <w:pPr>
              <w:adjustRightInd/>
              <w:jc w:val="left"/>
              <w:textAlignment w:val="baseline"/>
              <w:rPr>
                <w:rFonts w:hint="eastAsia" w:ascii="宋体" w:hAnsi="宋体" w:eastAsia="宋体" w:cs="宋体"/>
                <w:sz w:val="24"/>
                <w:szCs w:val="24"/>
              </w:rPr>
            </w:pPr>
            <w:r>
              <w:rPr>
                <w:rFonts w:hint="eastAsia" w:ascii="宋体" w:hAnsi="宋体" w:eastAsia="宋体" w:cs="宋体"/>
                <w:sz w:val="24"/>
                <w:szCs w:val="24"/>
              </w:rPr>
              <w:t>3、成果验收方案方案（</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5550" w:type="dxa"/>
            <w:tcBorders>
              <w:tl2br w:val="nil"/>
              <w:tr2bl w:val="nil"/>
            </w:tcBorders>
            <w:vAlign w:val="center"/>
          </w:tcPr>
          <w:p w14:paraId="6DF4C4DE">
            <w:pPr>
              <w:rPr>
                <w:rFonts w:hint="eastAsia" w:ascii="宋体" w:hAnsi="宋体" w:eastAsia="宋体" w:cs="宋体"/>
                <w:sz w:val="24"/>
                <w:szCs w:val="24"/>
              </w:rPr>
            </w:pPr>
            <w:r>
              <w:rPr>
                <w:rFonts w:hint="eastAsia" w:ascii="宋体" w:hAnsi="宋体" w:eastAsia="宋体" w:cs="宋体"/>
                <w:sz w:val="24"/>
                <w:szCs w:val="24"/>
              </w:rPr>
              <w:t>（1）根据供应商针对本项目制定的成果验收方案（包括</w:t>
            </w:r>
            <w:r>
              <w:rPr>
                <w:rFonts w:hint="eastAsia" w:ascii="宋体" w:hAnsi="宋体" w:cs="宋体"/>
                <w:sz w:val="24"/>
                <w:szCs w:val="24"/>
                <w:lang w:val="en-US" w:eastAsia="zh-CN"/>
              </w:rPr>
              <w:t>验收</w:t>
            </w:r>
            <w:r>
              <w:rPr>
                <w:rFonts w:hint="eastAsia" w:ascii="宋体" w:hAnsi="宋体" w:eastAsia="宋体" w:cs="宋体"/>
                <w:sz w:val="24"/>
                <w:szCs w:val="24"/>
              </w:rPr>
              <w:t>组织方案可行、验收流程合理进行评议（</w:t>
            </w:r>
            <w:r>
              <w:rPr>
                <w:rFonts w:hint="eastAsia" w:ascii="宋体" w:hAnsi="宋体" w:cs="宋体"/>
                <w:sz w:val="24"/>
                <w:szCs w:val="24"/>
                <w:lang w:val="en-US" w:eastAsia="zh-CN"/>
              </w:rPr>
              <w:t>5</w:t>
            </w:r>
            <w:r>
              <w:rPr>
                <w:rFonts w:hint="eastAsia" w:ascii="宋体" w:hAnsi="宋体" w:eastAsia="宋体" w:cs="宋体"/>
                <w:sz w:val="24"/>
                <w:szCs w:val="24"/>
              </w:rPr>
              <w:t>分）：</w:t>
            </w:r>
          </w:p>
          <w:p w14:paraId="6FCC8CCC">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验收组织方案完整、验收流程可行的，得5分；</w:t>
            </w:r>
          </w:p>
          <w:p w14:paraId="216A65E4">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验收组织方案较完整、验收流程较可行的，得4分；</w:t>
            </w:r>
          </w:p>
          <w:p w14:paraId="7D5C54ED">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验收组织方案基本完整、验收流程基本可行的，得3分；</w:t>
            </w:r>
          </w:p>
          <w:p w14:paraId="7A40C2A1">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验收组织方案欠完整、验收流程欠可行的，得2分；</w:t>
            </w:r>
          </w:p>
          <w:p w14:paraId="69445C3C">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验收组织方案不完整、验收流程不可行的，得1分；</w:t>
            </w:r>
          </w:p>
          <w:p w14:paraId="3C015E09">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CN"/>
              </w:rPr>
              <w:t>未提供的不得分。</w:t>
            </w:r>
          </w:p>
        </w:tc>
        <w:tc>
          <w:tcPr>
            <w:tcW w:w="675" w:type="dxa"/>
            <w:tcBorders>
              <w:tl2br w:val="nil"/>
              <w:tr2bl w:val="nil"/>
            </w:tcBorders>
            <w:vAlign w:val="center"/>
          </w:tcPr>
          <w:p w14:paraId="1F7813F7">
            <w:pPr>
              <w:adjustRightInd/>
              <w:jc w:val="center"/>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715" w:type="dxa"/>
            <w:tcBorders>
              <w:tl2br w:val="nil"/>
              <w:tr2bl w:val="nil"/>
            </w:tcBorders>
            <w:vAlign w:val="center"/>
          </w:tcPr>
          <w:p w14:paraId="1983E3D8">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0ACC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83" w:type="dxa"/>
            <w:vMerge w:val="continue"/>
            <w:tcBorders>
              <w:tl2br w:val="nil"/>
              <w:tr2bl w:val="nil"/>
            </w:tcBorders>
            <w:vAlign w:val="center"/>
          </w:tcPr>
          <w:p w14:paraId="58C412C9">
            <w:pPr>
              <w:adjustRightInd/>
              <w:textAlignment w:val="baseline"/>
              <w:rPr>
                <w:rFonts w:hint="eastAsia" w:ascii="宋体" w:hAnsi="宋体" w:eastAsia="宋体" w:cs="宋体"/>
                <w:bCs/>
                <w:sz w:val="24"/>
                <w:szCs w:val="24"/>
              </w:rPr>
            </w:pPr>
          </w:p>
        </w:tc>
        <w:tc>
          <w:tcPr>
            <w:tcW w:w="1215" w:type="dxa"/>
            <w:vMerge w:val="restart"/>
            <w:tcBorders>
              <w:tl2br w:val="nil"/>
              <w:tr2bl w:val="nil"/>
            </w:tcBorders>
            <w:vAlign w:val="center"/>
          </w:tcPr>
          <w:p w14:paraId="4D2AF7A2">
            <w:pPr>
              <w:adjustRightInd/>
              <w:jc w:val="left"/>
              <w:textAlignment w:val="baseline"/>
              <w:rPr>
                <w:rFonts w:hint="eastAsia" w:ascii="宋体" w:hAnsi="宋体" w:eastAsia="宋体" w:cs="宋体"/>
                <w:sz w:val="24"/>
                <w:szCs w:val="24"/>
              </w:rPr>
            </w:pPr>
            <w:r>
              <w:rPr>
                <w:rFonts w:hint="eastAsia" w:ascii="宋体" w:hAnsi="宋体" w:eastAsia="宋体" w:cs="宋体"/>
                <w:sz w:val="24"/>
                <w:szCs w:val="24"/>
              </w:rPr>
              <w:t>4、质量保障措施</w:t>
            </w:r>
            <w:r>
              <w:rPr>
                <w:rFonts w:hint="eastAsia" w:ascii="宋体" w:hAnsi="宋体" w:cs="宋体"/>
                <w:sz w:val="24"/>
                <w:szCs w:val="24"/>
                <w:lang w:val="en-US" w:eastAsia="zh-CN"/>
              </w:rPr>
              <w:t>及保密制度</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5550" w:type="dxa"/>
            <w:tcBorders>
              <w:tl2br w:val="nil"/>
              <w:tr2bl w:val="nil"/>
            </w:tcBorders>
            <w:vAlign w:val="center"/>
          </w:tcPr>
          <w:p w14:paraId="64D7A3AE">
            <w:pPr>
              <w:rPr>
                <w:rFonts w:hint="eastAsia" w:ascii="宋体" w:hAnsi="宋体" w:eastAsia="宋体" w:cs="宋体"/>
                <w:sz w:val="24"/>
                <w:szCs w:val="24"/>
              </w:rPr>
            </w:pPr>
            <w:r>
              <w:rPr>
                <w:rFonts w:hint="eastAsia" w:ascii="宋体" w:hAnsi="宋体" w:eastAsia="宋体" w:cs="宋体"/>
                <w:sz w:val="24"/>
                <w:szCs w:val="24"/>
              </w:rPr>
              <w:t>（1）根据供应商针对本项目制定的质量保障措施（包括</w:t>
            </w:r>
            <w:r>
              <w:rPr>
                <w:rFonts w:hint="eastAsia" w:ascii="宋体" w:hAnsi="宋体" w:eastAsia="宋体" w:cs="宋体"/>
                <w:sz w:val="24"/>
                <w:szCs w:val="24"/>
                <w:lang w:val="en-US" w:eastAsia="zh-CN"/>
              </w:rPr>
              <w:t>项目质量目标、质量保证措施</w:t>
            </w:r>
            <w:r>
              <w:rPr>
                <w:rFonts w:hint="eastAsia" w:ascii="宋体" w:hAnsi="宋体" w:eastAsia="宋体" w:cs="宋体"/>
                <w:sz w:val="24"/>
                <w:szCs w:val="24"/>
              </w:rPr>
              <w:t>）进行评议（</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537F097">
            <w:pPr>
              <w:numPr>
                <w:ilvl w:val="0"/>
                <w:numId w:val="3"/>
              </w:numPr>
              <w:ind w:left="420" w:hanging="420"/>
              <w:rPr>
                <w:rFonts w:hint="eastAsia" w:ascii="宋体" w:hAnsi="宋体" w:eastAsia="宋体" w:cs="宋体"/>
                <w:sz w:val="24"/>
                <w:szCs w:val="24"/>
                <w:lang w:val="en-US" w:eastAsia="zh-CN"/>
              </w:rPr>
            </w:pPr>
            <w:r>
              <w:rPr>
                <w:rFonts w:hint="eastAsia" w:ascii="宋体" w:hAnsi="宋体" w:cs="宋体"/>
                <w:sz w:val="24"/>
                <w:szCs w:val="24"/>
                <w:lang w:val="en-US" w:eastAsia="zh-CN"/>
              </w:rPr>
              <w:t>措施</w:t>
            </w:r>
            <w:r>
              <w:rPr>
                <w:rFonts w:hint="eastAsia" w:ascii="宋体" w:hAnsi="宋体" w:eastAsia="宋体" w:cs="宋体"/>
                <w:sz w:val="24"/>
                <w:szCs w:val="24"/>
                <w:lang w:val="en-US" w:eastAsia="zh-CN"/>
              </w:rPr>
              <w:t>详细、考虑周全且合理可行的得5分；</w:t>
            </w:r>
          </w:p>
          <w:p w14:paraId="65EE5516">
            <w:pPr>
              <w:numPr>
                <w:ilvl w:val="0"/>
                <w:numId w:val="3"/>
              </w:numPr>
              <w:ind w:left="420" w:hanging="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措施较详细、考虑较周全且较合理可行的得4分；</w:t>
            </w:r>
          </w:p>
          <w:p w14:paraId="41407CC2">
            <w:pPr>
              <w:numPr>
                <w:ilvl w:val="0"/>
                <w:numId w:val="3"/>
              </w:numPr>
              <w:ind w:left="420" w:hanging="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措施</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详细、考虑</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周全且基本合理可行的得3分；</w:t>
            </w:r>
          </w:p>
          <w:p w14:paraId="4890DD9A">
            <w:pPr>
              <w:numPr>
                <w:ilvl w:val="0"/>
                <w:numId w:val="3"/>
              </w:numPr>
              <w:ind w:left="420" w:hanging="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措施欠详细、考虑</w:t>
            </w:r>
            <w:r>
              <w:rPr>
                <w:rFonts w:hint="eastAsia" w:ascii="宋体" w:hAnsi="宋体" w:cs="宋体"/>
                <w:sz w:val="24"/>
                <w:szCs w:val="24"/>
                <w:lang w:val="en-US" w:eastAsia="zh-CN"/>
              </w:rPr>
              <w:t>欠</w:t>
            </w:r>
            <w:r>
              <w:rPr>
                <w:rFonts w:hint="eastAsia" w:ascii="宋体" w:hAnsi="宋体" w:eastAsia="宋体" w:cs="宋体"/>
                <w:sz w:val="24"/>
                <w:szCs w:val="24"/>
                <w:lang w:val="en-US" w:eastAsia="zh-CN"/>
              </w:rPr>
              <w:t>周全且欠周合理可行的得2分；</w:t>
            </w:r>
          </w:p>
          <w:p w14:paraId="3BA1F820">
            <w:pPr>
              <w:numPr>
                <w:ilvl w:val="0"/>
                <w:numId w:val="3"/>
              </w:numPr>
              <w:ind w:left="420" w:hanging="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措施不详细、考虑</w:t>
            </w:r>
            <w:r>
              <w:rPr>
                <w:rFonts w:hint="eastAsia" w:ascii="宋体" w:hAnsi="宋体" w:cs="宋体"/>
                <w:sz w:val="24"/>
                <w:szCs w:val="24"/>
                <w:lang w:val="en-US" w:eastAsia="zh-CN"/>
              </w:rPr>
              <w:t>不</w:t>
            </w:r>
            <w:r>
              <w:rPr>
                <w:rFonts w:hint="eastAsia" w:ascii="宋体" w:hAnsi="宋体" w:eastAsia="宋体" w:cs="宋体"/>
                <w:sz w:val="24"/>
                <w:szCs w:val="24"/>
                <w:lang w:val="en-US" w:eastAsia="zh-CN"/>
              </w:rPr>
              <w:t>周全且不合理可行的得1分；</w:t>
            </w:r>
          </w:p>
          <w:p w14:paraId="2C346DCF">
            <w:pPr>
              <w:numPr>
                <w:ilvl w:val="0"/>
                <w:numId w:val="3"/>
              </w:numPr>
              <w:ind w:left="420" w:hanging="420"/>
              <w:rPr>
                <w:rFonts w:hint="eastAsia" w:ascii="宋体" w:hAnsi="宋体" w:eastAsia="宋体" w:cs="宋体"/>
                <w:sz w:val="24"/>
                <w:szCs w:val="24"/>
              </w:rPr>
            </w:pPr>
            <w:r>
              <w:rPr>
                <w:rFonts w:hint="eastAsia" w:ascii="宋体" w:hAnsi="宋体" w:eastAsia="宋体" w:cs="宋体"/>
                <w:sz w:val="24"/>
                <w:szCs w:val="24"/>
                <w:lang w:val="en-US" w:eastAsia="zh-CN"/>
              </w:rPr>
              <w:t>无相关内容不得分。</w:t>
            </w:r>
          </w:p>
        </w:tc>
        <w:tc>
          <w:tcPr>
            <w:tcW w:w="675" w:type="dxa"/>
            <w:tcBorders>
              <w:tl2br w:val="nil"/>
              <w:tr2bl w:val="nil"/>
            </w:tcBorders>
            <w:vAlign w:val="center"/>
          </w:tcPr>
          <w:p w14:paraId="24F119AC">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15" w:type="dxa"/>
            <w:tcBorders>
              <w:tl2br w:val="nil"/>
              <w:tr2bl w:val="nil"/>
            </w:tcBorders>
            <w:vAlign w:val="center"/>
          </w:tcPr>
          <w:p w14:paraId="486D029D">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主观评审</w:t>
            </w:r>
          </w:p>
        </w:tc>
      </w:tr>
      <w:tr w14:paraId="33ED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83" w:type="dxa"/>
            <w:vMerge w:val="continue"/>
            <w:tcBorders>
              <w:tl2br w:val="nil"/>
              <w:tr2bl w:val="nil"/>
            </w:tcBorders>
            <w:vAlign w:val="center"/>
          </w:tcPr>
          <w:p w14:paraId="12F804E8">
            <w:pPr>
              <w:adjustRightInd/>
              <w:jc w:val="center"/>
              <w:textAlignment w:val="baseline"/>
            </w:pPr>
          </w:p>
        </w:tc>
        <w:tc>
          <w:tcPr>
            <w:tcW w:w="1215" w:type="dxa"/>
            <w:vMerge w:val="continue"/>
            <w:tcBorders>
              <w:tl2br w:val="nil"/>
              <w:tr2bl w:val="nil"/>
            </w:tcBorders>
            <w:vAlign w:val="center"/>
          </w:tcPr>
          <w:p w14:paraId="738CB6D6">
            <w:pPr>
              <w:adjustRightInd/>
              <w:jc w:val="center"/>
              <w:textAlignment w:val="baseline"/>
            </w:pPr>
          </w:p>
        </w:tc>
        <w:tc>
          <w:tcPr>
            <w:tcW w:w="5550" w:type="dxa"/>
            <w:tcBorders>
              <w:tl2br w:val="nil"/>
              <w:tr2bl w:val="nil"/>
            </w:tcBorders>
            <w:vAlign w:val="center"/>
          </w:tcPr>
          <w:p w14:paraId="645CA734">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）根据供应商针对本项目制定的保密制度和实施制度进行评议（</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79609967">
            <w:pPr>
              <w:numPr>
                <w:ilvl w:val="0"/>
                <w:numId w:val="3"/>
              </w:numPr>
              <w:ind w:left="420" w:leftChars="0" w:hanging="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制度</w:t>
            </w:r>
            <w:r>
              <w:rPr>
                <w:rFonts w:hint="eastAsia" w:ascii="宋体" w:hAnsi="宋体" w:eastAsia="宋体" w:cs="宋体"/>
                <w:sz w:val="24"/>
                <w:szCs w:val="24"/>
                <w:lang w:val="en-US" w:eastAsia="zh-CN"/>
              </w:rPr>
              <w:t>周全、安排妥当，考虑严谨的得5分；</w:t>
            </w:r>
          </w:p>
          <w:p w14:paraId="1E66E825">
            <w:pPr>
              <w:numPr>
                <w:ilvl w:val="0"/>
                <w:numId w:val="3"/>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制度较周全、安排较妥当，考虑较严谨的得4分；</w:t>
            </w:r>
          </w:p>
          <w:p w14:paraId="04D53767">
            <w:pPr>
              <w:numPr>
                <w:ilvl w:val="0"/>
                <w:numId w:val="3"/>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制度基本周全、安排基本妥当，考虑基本严谨的得3分；</w:t>
            </w:r>
          </w:p>
          <w:p w14:paraId="6B358210">
            <w:pPr>
              <w:numPr>
                <w:ilvl w:val="0"/>
                <w:numId w:val="3"/>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制度欠周全、安排欠妥当，考虑欠严谨的得2分；</w:t>
            </w:r>
          </w:p>
          <w:p w14:paraId="1ED9D9E6">
            <w:pPr>
              <w:numPr>
                <w:ilvl w:val="0"/>
                <w:numId w:val="3"/>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制度不周全、安排不妥当，考虑不严谨的得1分；</w:t>
            </w:r>
          </w:p>
          <w:p w14:paraId="0A65451B">
            <w:pPr>
              <w:numPr>
                <w:ilvl w:val="0"/>
                <w:numId w:val="3"/>
              </w:numPr>
              <w:ind w:left="420" w:leftChars="0" w:hanging="42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未提供的不得分。</w:t>
            </w:r>
          </w:p>
        </w:tc>
        <w:tc>
          <w:tcPr>
            <w:tcW w:w="675" w:type="dxa"/>
            <w:tcBorders>
              <w:tl2br w:val="nil"/>
              <w:tr2bl w:val="nil"/>
            </w:tcBorders>
            <w:vAlign w:val="center"/>
          </w:tcPr>
          <w:p w14:paraId="0314C910">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715" w:type="dxa"/>
            <w:tcBorders>
              <w:tl2br w:val="nil"/>
              <w:tr2bl w:val="nil"/>
            </w:tcBorders>
            <w:vAlign w:val="center"/>
          </w:tcPr>
          <w:p w14:paraId="09F7EF7C">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主观评审</w:t>
            </w:r>
          </w:p>
        </w:tc>
      </w:tr>
      <w:tr w14:paraId="0FDA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83" w:type="dxa"/>
            <w:vMerge w:val="continue"/>
            <w:tcBorders>
              <w:tl2br w:val="nil"/>
              <w:tr2bl w:val="nil"/>
            </w:tcBorders>
            <w:vAlign w:val="center"/>
          </w:tcPr>
          <w:p w14:paraId="1324FA8A">
            <w:pPr>
              <w:adjustRightInd/>
              <w:textAlignment w:val="baseline"/>
              <w:rPr>
                <w:rFonts w:hint="eastAsia" w:ascii="宋体" w:hAnsi="宋体" w:eastAsia="宋体" w:cs="宋体"/>
                <w:bCs/>
                <w:sz w:val="24"/>
                <w:szCs w:val="24"/>
              </w:rPr>
            </w:pPr>
          </w:p>
        </w:tc>
        <w:tc>
          <w:tcPr>
            <w:tcW w:w="1215" w:type="dxa"/>
            <w:vMerge w:val="restart"/>
            <w:tcBorders>
              <w:tl2br w:val="nil"/>
              <w:tr2bl w:val="nil"/>
            </w:tcBorders>
            <w:vAlign w:val="center"/>
          </w:tcPr>
          <w:p w14:paraId="1D4654E4">
            <w:pPr>
              <w:adjustRightInd/>
              <w:jc w:val="left"/>
              <w:textAlignment w:val="baseline"/>
              <w:rPr>
                <w:rFonts w:hint="eastAsia" w:ascii="宋体" w:hAnsi="宋体" w:eastAsia="宋体" w:cs="宋体"/>
                <w:sz w:val="24"/>
                <w:szCs w:val="24"/>
              </w:rPr>
            </w:pPr>
            <w:r>
              <w:rPr>
                <w:rFonts w:hint="eastAsia" w:ascii="宋体" w:hAnsi="宋体" w:eastAsia="宋体" w:cs="宋体"/>
                <w:sz w:val="24"/>
                <w:szCs w:val="24"/>
              </w:rPr>
              <w:t>5、服务能力（</w:t>
            </w:r>
            <w:r>
              <w:rPr>
                <w:rFonts w:hint="eastAsia" w:ascii="宋体" w:hAnsi="宋体" w:cs="宋体"/>
                <w:sz w:val="24"/>
                <w:szCs w:val="24"/>
                <w:lang w:val="en-US" w:eastAsia="zh-CN"/>
              </w:rPr>
              <w:t>3</w:t>
            </w:r>
            <w:r>
              <w:rPr>
                <w:rFonts w:hint="eastAsia" w:ascii="宋体" w:hAnsi="宋体" w:eastAsia="宋体" w:cs="宋体"/>
                <w:sz w:val="24"/>
                <w:szCs w:val="24"/>
              </w:rPr>
              <w:t>分）</w:t>
            </w:r>
          </w:p>
          <w:p w14:paraId="267F301E">
            <w:pPr>
              <w:adjustRightInd/>
              <w:jc w:val="left"/>
              <w:textAlignment w:val="baseline"/>
              <w:rPr>
                <w:rFonts w:hint="eastAsia" w:ascii="宋体" w:hAnsi="宋体" w:eastAsia="宋体" w:cs="宋体"/>
                <w:sz w:val="24"/>
                <w:szCs w:val="24"/>
              </w:rPr>
            </w:pPr>
          </w:p>
        </w:tc>
        <w:tc>
          <w:tcPr>
            <w:tcW w:w="5550" w:type="dxa"/>
            <w:tcBorders>
              <w:tl2br w:val="nil"/>
              <w:tr2bl w:val="nil"/>
            </w:tcBorders>
            <w:vAlign w:val="center"/>
          </w:tcPr>
          <w:p w14:paraId="720FD435">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）供应商具有有效的质量管理体系认证、环境管理体系认证</w:t>
            </w:r>
            <w:r>
              <w:rPr>
                <w:rFonts w:hint="eastAsia" w:ascii="宋体" w:hAnsi="宋体" w:cs="宋体"/>
                <w:sz w:val="24"/>
                <w:szCs w:val="24"/>
                <w:lang w:eastAsia="zh-CN"/>
              </w:rPr>
              <w:t>、职业健康</w:t>
            </w:r>
            <w:r>
              <w:rPr>
                <w:rFonts w:hint="eastAsia" w:ascii="宋体" w:hAnsi="宋体" w:cs="宋体"/>
                <w:sz w:val="24"/>
                <w:szCs w:val="24"/>
                <w:lang w:val="en-US" w:eastAsia="zh-CN"/>
              </w:rPr>
              <w:t>安全</w:t>
            </w:r>
            <w:r>
              <w:rPr>
                <w:rFonts w:hint="eastAsia" w:ascii="宋体" w:hAnsi="宋体" w:cs="宋体"/>
                <w:sz w:val="24"/>
                <w:szCs w:val="24"/>
                <w:lang w:eastAsia="zh-CN"/>
              </w:rPr>
              <w:t>管理体系</w:t>
            </w:r>
            <w:r>
              <w:rPr>
                <w:rFonts w:hint="eastAsia" w:ascii="宋体" w:hAnsi="宋体" w:cs="宋体"/>
                <w:sz w:val="24"/>
                <w:szCs w:val="24"/>
                <w:lang w:val="en-US" w:eastAsia="zh-CN"/>
              </w:rPr>
              <w:t>认证</w:t>
            </w:r>
            <w:r>
              <w:rPr>
                <w:rFonts w:hint="eastAsia" w:ascii="宋体" w:hAnsi="宋体" w:eastAsia="宋体" w:cs="宋体"/>
                <w:sz w:val="24"/>
                <w:szCs w:val="24"/>
              </w:rPr>
              <w:t>，每个得1分，最高</w:t>
            </w:r>
            <w:r>
              <w:rPr>
                <w:rFonts w:hint="eastAsia" w:ascii="宋体" w:hAnsi="宋体" w:cs="宋体"/>
                <w:sz w:val="24"/>
                <w:szCs w:val="24"/>
                <w:lang w:val="en-US" w:eastAsia="zh-CN"/>
              </w:rPr>
              <w:t>3</w:t>
            </w:r>
            <w:r>
              <w:rPr>
                <w:rFonts w:hint="eastAsia" w:ascii="宋体" w:hAnsi="宋体" w:eastAsia="宋体" w:cs="宋体"/>
                <w:sz w:val="24"/>
                <w:szCs w:val="24"/>
              </w:rPr>
              <w:t>分。</w:t>
            </w:r>
          </w:p>
          <w:p w14:paraId="76E7953E">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rPr>
              <w:t>注：需提供证书复印件</w:t>
            </w:r>
            <w:r>
              <w:rPr>
                <w:rFonts w:hint="eastAsia" w:ascii="宋体" w:hAnsi="宋体" w:eastAsia="宋体" w:cs="宋体"/>
                <w:sz w:val="24"/>
                <w:szCs w:val="24"/>
                <w:lang w:val="en-US" w:eastAsia="zh-CN"/>
              </w:rPr>
              <w:t>并</w:t>
            </w:r>
            <w:r>
              <w:rPr>
                <w:rFonts w:hint="eastAsia" w:ascii="宋体" w:hAnsi="宋体" w:eastAsia="宋体" w:cs="宋体"/>
                <w:sz w:val="24"/>
                <w:szCs w:val="24"/>
              </w:rPr>
              <w:t>加盖投标人公章，不提供</w:t>
            </w:r>
            <w:r>
              <w:rPr>
                <w:rFonts w:hint="eastAsia" w:ascii="宋体" w:hAnsi="宋体" w:eastAsia="宋体" w:cs="宋体"/>
                <w:sz w:val="24"/>
                <w:szCs w:val="24"/>
                <w:lang w:val="en-US" w:eastAsia="zh-CN"/>
              </w:rPr>
              <w:t>的</w:t>
            </w:r>
            <w:r>
              <w:rPr>
                <w:rFonts w:hint="eastAsia" w:ascii="宋体" w:hAnsi="宋体" w:eastAsia="宋体" w:cs="宋体"/>
                <w:sz w:val="24"/>
                <w:szCs w:val="24"/>
              </w:rPr>
              <w:t>不得分。</w:t>
            </w:r>
          </w:p>
        </w:tc>
        <w:tc>
          <w:tcPr>
            <w:tcW w:w="675" w:type="dxa"/>
            <w:tcBorders>
              <w:tl2br w:val="nil"/>
              <w:tr2bl w:val="nil"/>
            </w:tcBorders>
            <w:vAlign w:val="center"/>
          </w:tcPr>
          <w:p w14:paraId="044A2AE1">
            <w:pPr>
              <w:adjustRightInd/>
              <w:jc w:val="center"/>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715" w:type="dxa"/>
            <w:tcBorders>
              <w:tl2br w:val="nil"/>
              <w:tr2bl w:val="nil"/>
            </w:tcBorders>
            <w:vAlign w:val="center"/>
          </w:tcPr>
          <w:p w14:paraId="137E92CD">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客观评审</w:t>
            </w:r>
          </w:p>
        </w:tc>
      </w:tr>
      <w:tr w14:paraId="795E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83" w:type="dxa"/>
            <w:vMerge w:val="continue"/>
            <w:tcBorders>
              <w:tl2br w:val="nil"/>
              <w:tr2bl w:val="nil"/>
            </w:tcBorders>
            <w:vAlign w:val="center"/>
          </w:tcPr>
          <w:p w14:paraId="5523544D">
            <w:pPr>
              <w:adjustRightInd/>
              <w:textAlignment w:val="baseline"/>
              <w:rPr>
                <w:rFonts w:hint="eastAsia" w:ascii="宋体" w:hAnsi="宋体" w:eastAsia="宋体" w:cs="宋体"/>
                <w:bCs/>
                <w:sz w:val="24"/>
                <w:szCs w:val="24"/>
              </w:rPr>
            </w:pPr>
          </w:p>
        </w:tc>
        <w:tc>
          <w:tcPr>
            <w:tcW w:w="1215" w:type="dxa"/>
            <w:tcBorders>
              <w:tl2br w:val="nil"/>
              <w:tr2bl w:val="nil"/>
            </w:tcBorders>
            <w:vAlign w:val="center"/>
          </w:tcPr>
          <w:p w14:paraId="4B784BB0">
            <w:pPr>
              <w:adjustRightInd/>
              <w:jc w:val="left"/>
              <w:textAlignment w:val="baseline"/>
              <w:rPr>
                <w:rFonts w:hint="eastAsia" w:ascii="宋体" w:hAnsi="宋体" w:eastAsia="宋体" w:cs="宋体"/>
                <w:sz w:val="24"/>
                <w:szCs w:val="24"/>
              </w:rPr>
            </w:pPr>
            <w:r>
              <w:rPr>
                <w:rFonts w:hint="eastAsia" w:ascii="宋体" w:hAnsi="宋体" w:eastAsia="宋体" w:cs="宋体"/>
                <w:sz w:val="24"/>
                <w:szCs w:val="24"/>
              </w:rPr>
              <w:t>6、业绩（</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5550" w:type="dxa"/>
            <w:tcBorders>
              <w:tl2br w:val="nil"/>
              <w:tr2bl w:val="nil"/>
            </w:tcBorders>
            <w:vAlign w:val="center"/>
          </w:tcPr>
          <w:p w14:paraId="09E9ADB9">
            <w:pPr>
              <w:rPr>
                <w:rFonts w:hint="eastAsia" w:ascii="宋体" w:hAnsi="宋体" w:eastAsia="宋体" w:cs="宋体"/>
                <w:sz w:val="24"/>
                <w:szCs w:val="24"/>
              </w:rPr>
            </w:pPr>
            <w:r>
              <w:rPr>
                <w:rFonts w:hint="eastAsia" w:ascii="宋体" w:hAnsi="宋体" w:eastAsia="宋体" w:cs="宋体"/>
                <w:sz w:val="24"/>
                <w:szCs w:val="24"/>
              </w:rPr>
              <w:t>（1）自202</w:t>
            </w:r>
            <w:r>
              <w:rPr>
                <w:rFonts w:hint="eastAsia" w:ascii="宋体" w:hAnsi="宋体" w:cs="宋体"/>
                <w:sz w:val="24"/>
                <w:szCs w:val="24"/>
                <w:lang w:val="en-US" w:eastAsia="zh-CN"/>
              </w:rPr>
              <w:t>1</w:t>
            </w:r>
            <w:r>
              <w:rPr>
                <w:rFonts w:hint="eastAsia" w:ascii="宋体" w:hAnsi="宋体" w:eastAsia="宋体" w:cs="宋体"/>
                <w:sz w:val="24"/>
                <w:szCs w:val="24"/>
              </w:rPr>
              <w:t>年1月1日（以合同签订时间为准）以来供应商具有</w:t>
            </w:r>
            <w:r>
              <w:rPr>
                <w:rFonts w:hint="eastAsia" w:ascii="宋体" w:hAnsi="宋体" w:eastAsia="宋体" w:cs="宋体"/>
                <w:sz w:val="24"/>
                <w:szCs w:val="24"/>
                <w:lang w:val="en-US" w:eastAsia="zh-CN"/>
              </w:rPr>
              <w:t>村庄规划编制</w:t>
            </w:r>
            <w:r>
              <w:rPr>
                <w:rFonts w:hint="eastAsia" w:ascii="宋体" w:hAnsi="宋体" w:eastAsia="宋体" w:cs="宋体"/>
                <w:sz w:val="24"/>
                <w:szCs w:val="24"/>
              </w:rPr>
              <w:t>项目业绩的，每提供1个业绩得0.5分，本项最高得</w:t>
            </w:r>
            <w:r>
              <w:rPr>
                <w:rFonts w:hint="eastAsia" w:ascii="宋体" w:hAnsi="宋体" w:cs="宋体"/>
                <w:sz w:val="24"/>
                <w:szCs w:val="24"/>
                <w:lang w:val="en-US" w:eastAsia="zh-CN"/>
              </w:rPr>
              <w:t>2</w:t>
            </w:r>
            <w:r>
              <w:rPr>
                <w:rFonts w:hint="eastAsia" w:ascii="宋体" w:hAnsi="宋体" w:eastAsia="宋体" w:cs="宋体"/>
                <w:sz w:val="24"/>
                <w:szCs w:val="24"/>
              </w:rPr>
              <w:t>分。</w:t>
            </w:r>
          </w:p>
          <w:p w14:paraId="345D3960">
            <w:pPr>
              <w:rPr>
                <w:rFonts w:hint="eastAsia" w:ascii="宋体" w:hAnsi="宋体" w:eastAsia="宋体" w:cs="宋体"/>
                <w:sz w:val="24"/>
                <w:szCs w:val="24"/>
              </w:rPr>
            </w:pPr>
            <w:r>
              <w:rPr>
                <w:rFonts w:hint="eastAsia" w:ascii="宋体" w:hAnsi="宋体" w:eastAsia="宋体" w:cs="宋体"/>
                <w:sz w:val="24"/>
                <w:szCs w:val="24"/>
              </w:rPr>
              <w:t>注：投标文件中须提供合同复印件，未提供不得分。</w:t>
            </w:r>
          </w:p>
        </w:tc>
        <w:tc>
          <w:tcPr>
            <w:tcW w:w="675" w:type="dxa"/>
            <w:tcBorders>
              <w:tl2br w:val="nil"/>
              <w:tr2bl w:val="nil"/>
            </w:tcBorders>
            <w:vAlign w:val="center"/>
          </w:tcPr>
          <w:p w14:paraId="79E64528">
            <w:pPr>
              <w:adjustRightInd/>
              <w:jc w:val="center"/>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715" w:type="dxa"/>
            <w:tcBorders>
              <w:tl2br w:val="nil"/>
              <w:tr2bl w:val="nil"/>
            </w:tcBorders>
            <w:vAlign w:val="center"/>
          </w:tcPr>
          <w:p w14:paraId="72A369B3">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客观评审</w:t>
            </w:r>
          </w:p>
        </w:tc>
      </w:tr>
      <w:tr w14:paraId="768D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vAlign w:val="center"/>
          </w:tcPr>
          <w:p w14:paraId="6F38DD04">
            <w:pPr>
              <w:adjustRightInd/>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价格分</w:t>
            </w:r>
          </w:p>
          <w:p w14:paraId="08775DC9">
            <w:pPr>
              <w:adjustRightInd/>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20分</w:t>
            </w:r>
          </w:p>
        </w:tc>
        <w:tc>
          <w:tcPr>
            <w:tcW w:w="6765" w:type="dxa"/>
            <w:gridSpan w:val="2"/>
            <w:tcBorders>
              <w:tl2br w:val="nil"/>
              <w:tr2bl w:val="nil"/>
            </w:tcBorders>
            <w:vAlign w:val="center"/>
          </w:tcPr>
          <w:p w14:paraId="3611BBCF">
            <w:pPr>
              <w:widowControl/>
              <w:adjustRightInd/>
              <w:jc w:val="left"/>
              <w:rPr>
                <w:rFonts w:hint="eastAsia" w:ascii="宋体" w:hAnsi="宋体" w:eastAsia="宋体" w:cs="宋体"/>
                <w:bCs/>
                <w:kern w:val="0"/>
                <w:sz w:val="24"/>
                <w:szCs w:val="24"/>
              </w:rPr>
            </w:pPr>
            <w:r>
              <w:rPr>
                <w:rFonts w:hint="eastAsia" w:ascii="宋体" w:hAnsi="宋体" w:eastAsia="宋体" w:cs="宋体"/>
                <w:bCs/>
                <w:kern w:val="0"/>
                <w:sz w:val="24"/>
                <w:szCs w:val="24"/>
              </w:rPr>
              <w:t>参与评审的价格=投标报价</w:t>
            </w:r>
          </w:p>
          <w:p w14:paraId="523440AD">
            <w:pPr>
              <w:widowControl/>
              <w:adjustRightInd/>
              <w:jc w:val="left"/>
              <w:rPr>
                <w:rFonts w:hint="eastAsia" w:ascii="宋体" w:hAnsi="宋体" w:eastAsia="宋体" w:cs="宋体"/>
                <w:bCs/>
                <w:kern w:val="0"/>
                <w:sz w:val="24"/>
                <w:szCs w:val="24"/>
              </w:rPr>
            </w:pPr>
            <w:r>
              <w:rPr>
                <w:rFonts w:hint="eastAsia" w:ascii="宋体" w:hAnsi="宋体" w:eastAsia="宋体" w:cs="宋体"/>
                <w:bCs/>
                <w:kern w:val="0"/>
                <w:sz w:val="24"/>
                <w:szCs w:val="24"/>
              </w:rPr>
              <w:t>满足采购要求的有效投标且参与评审的价格最低的参与评审的价格为评标基准价，得20分。</w:t>
            </w:r>
          </w:p>
          <w:p w14:paraId="4C1D594A">
            <w:pPr>
              <w:widowControl/>
              <w:adjustRightInd/>
              <w:jc w:val="left"/>
              <w:rPr>
                <w:rFonts w:hint="eastAsia" w:ascii="宋体" w:hAnsi="宋体" w:eastAsia="宋体" w:cs="宋体"/>
                <w:bCs/>
                <w:kern w:val="0"/>
                <w:sz w:val="24"/>
                <w:szCs w:val="24"/>
              </w:rPr>
            </w:pPr>
            <w:r>
              <w:rPr>
                <w:rFonts w:hint="eastAsia" w:ascii="宋体" w:hAnsi="宋体" w:eastAsia="宋体" w:cs="宋体"/>
                <w:bCs/>
                <w:kern w:val="0"/>
                <w:sz w:val="24"/>
                <w:szCs w:val="24"/>
              </w:rPr>
              <w:t>其他投标报价得分计算公式如下：投标报价得分=（评标基准价/参与评审的价格）×20%×100。</w:t>
            </w:r>
          </w:p>
        </w:tc>
        <w:tc>
          <w:tcPr>
            <w:tcW w:w="675" w:type="dxa"/>
            <w:tcBorders>
              <w:tl2br w:val="nil"/>
              <w:tr2bl w:val="nil"/>
            </w:tcBorders>
            <w:vAlign w:val="center"/>
          </w:tcPr>
          <w:p w14:paraId="6182D649">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20</w:t>
            </w:r>
          </w:p>
        </w:tc>
        <w:tc>
          <w:tcPr>
            <w:tcW w:w="715" w:type="dxa"/>
            <w:tcBorders>
              <w:tl2br w:val="nil"/>
              <w:tr2bl w:val="nil"/>
            </w:tcBorders>
            <w:vAlign w:val="center"/>
          </w:tcPr>
          <w:p w14:paraId="267E7200">
            <w:pPr>
              <w:adjustRightInd/>
              <w:jc w:val="center"/>
              <w:textAlignment w:val="baseline"/>
              <w:rPr>
                <w:rFonts w:hint="eastAsia" w:ascii="宋体" w:hAnsi="宋体" w:eastAsia="宋体" w:cs="宋体"/>
                <w:sz w:val="24"/>
                <w:szCs w:val="24"/>
              </w:rPr>
            </w:pPr>
            <w:r>
              <w:rPr>
                <w:rFonts w:hint="eastAsia" w:ascii="宋体" w:hAnsi="宋体" w:eastAsia="宋体" w:cs="宋体"/>
                <w:sz w:val="24"/>
                <w:szCs w:val="24"/>
              </w:rPr>
              <w:t>客观评审</w:t>
            </w:r>
          </w:p>
        </w:tc>
      </w:tr>
      <w:tr w14:paraId="5F5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3"/>
            <w:tcBorders>
              <w:tl2br w:val="nil"/>
              <w:tr2bl w:val="nil"/>
            </w:tcBorders>
            <w:vAlign w:val="center"/>
          </w:tcPr>
          <w:p w14:paraId="54FC459B">
            <w:pPr>
              <w:adjustRightInd/>
              <w:jc w:val="center"/>
              <w:textAlignment w:val="baseline"/>
              <w:rPr>
                <w:rFonts w:hint="eastAsia" w:ascii="宋体" w:hAnsi="宋体" w:eastAsia="宋体" w:cs="宋体"/>
                <w:sz w:val="24"/>
                <w:szCs w:val="24"/>
              </w:rPr>
            </w:pPr>
            <w:r>
              <w:rPr>
                <w:rFonts w:hint="eastAsia" w:ascii="宋体" w:hAnsi="宋体" w:eastAsia="宋体" w:cs="宋体"/>
                <w:bCs/>
                <w:sz w:val="24"/>
                <w:szCs w:val="24"/>
              </w:rPr>
              <w:t>总分（100分）</w:t>
            </w:r>
          </w:p>
        </w:tc>
        <w:tc>
          <w:tcPr>
            <w:tcW w:w="675" w:type="dxa"/>
            <w:tcBorders>
              <w:tl2br w:val="nil"/>
              <w:tr2bl w:val="nil"/>
            </w:tcBorders>
            <w:vAlign w:val="center"/>
          </w:tcPr>
          <w:p w14:paraId="3C937CF1">
            <w:pPr>
              <w:adjustRightInd/>
              <w:jc w:val="center"/>
              <w:textAlignment w:val="baseline"/>
              <w:rPr>
                <w:rFonts w:hint="eastAsia" w:ascii="宋体" w:hAnsi="宋体" w:eastAsia="宋体" w:cs="宋体"/>
                <w:sz w:val="24"/>
                <w:szCs w:val="24"/>
              </w:rPr>
            </w:pPr>
          </w:p>
        </w:tc>
        <w:tc>
          <w:tcPr>
            <w:tcW w:w="715" w:type="dxa"/>
            <w:tcBorders>
              <w:tl2br w:val="nil"/>
              <w:tr2bl w:val="nil"/>
            </w:tcBorders>
            <w:vAlign w:val="center"/>
          </w:tcPr>
          <w:p w14:paraId="1602E330">
            <w:pPr>
              <w:adjustRightInd/>
              <w:jc w:val="center"/>
              <w:textAlignment w:val="baseline"/>
              <w:rPr>
                <w:rFonts w:hint="eastAsia" w:ascii="宋体" w:hAnsi="宋体" w:eastAsia="宋体" w:cs="宋体"/>
                <w:sz w:val="24"/>
                <w:szCs w:val="24"/>
              </w:rPr>
            </w:pPr>
          </w:p>
        </w:tc>
      </w:tr>
    </w:tbl>
    <w:p w14:paraId="3DA68EDE">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投标人编制投标文件（商务技术文件部分）时，建议按此目录（序号和内容）提供评标标准相应的商务技术资料。小数点后保留一位数。</w:t>
      </w:r>
    </w:p>
    <w:p w14:paraId="3CBDE8EA">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38D857F4">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6F5768A1">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51F29039">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5357408E">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三、评标程序</w:t>
      </w:r>
    </w:p>
    <w:p w14:paraId="68433EF8">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347317FD">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439BAF2A">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49C69D1B">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16B30DB8">
      <w:pPr>
        <w:pStyle w:val="131"/>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5E1CCCA">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2E1F2B01">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4532F39">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B8A4571">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6F9C3BDE">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1BF17A1">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31D23B5E">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5F0554C5">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20DFE3">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F37A817">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19199CC2">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AABD3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AE2642">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6A155C11">
      <w:pPr>
        <w:pStyle w:val="131"/>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7DD51D">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6E4E996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6EEFAED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11F3660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DAB2B6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D0A6D9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39149239">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2868109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2BF7B0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C34364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4B8BA1B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1C658C01">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165D0FC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0395953F">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7B6373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729239DD">
      <w:pPr>
        <w:pStyle w:val="25"/>
        <w:snapToGrid w:val="0"/>
        <w:spacing w:line="360" w:lineRule="auto"/>
        <w:ind w:firstLineChars="196"/>
        <w:rPr>
          <w:rFonts w:hint="eastAsia" w:ascii="宋体" w:hAnsi="宋体" w:eastAsia="宋体" w:cs="宋体"/>
          <w:b/>
        </w:rPr>
      </w:pPr>
      <w:r>
        <w:rPr>
          <w:rFonts w:hint="eastAsia" w:ascii="宋体" w:hAnsi="宋体" w:eastAsia="宋体" w:cs="宋体"/>
          <w:b/>
        </w:rPr>
        <w:t>4.2.15上传投标文件同一网卡地址、同一IP地址的为无效标。</w:t>
      </w:r>
    </w:p>
    <w:p w14:paraId="577124EC">
      <w:pPr>
        <w:pStyle w:val="25"/>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6F1539AB">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386EF042">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5575774A">
      <w:pPr>
        <w:pStyle w:val="25"/>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07962706">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60823EF0">
      <w:pPr>
        <w:pStyle w:val="25"/>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192D7288">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C37A5D">
      <w:pPr>
        <w:pStyle w:val="25"/>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53024469">
      <w:pPr>
        <w:pStyle w:val="25"/>
        <w:snapToGrid w:val="0"/>
        <w:spacing w:line="360" w:lineRule="auto"/>
        <w:rPr>
          <w:rFonts w:hint="eastAsia" w:ascii="宋体" w:hAnsi="宋体" w:eastAsia="宋体" w:cs="宋体"/>
        </w:rPr>
      </w:pPr>
      <w:r>
        <w:rPr>
          <w:rFonts w:hint="eastAsia" w:ascii="宋体" w:hAnsi="宋体" w:eastAsia="宋体" w:cs="宋体"/>
        </w:rPr>
        <w:t>7.1未确定中标人的，终止本次政府采购活动，重新开展政府采购活动。</w:t>
      </w:r>
    </w:p>
    <w:p w14:paraId="020D20F1">
      <w:pPr>
        <w:pStyle w:val="25"/>
        <w:snapToGrid w:val="0"/>
        <w:spacing w:line="360" w:lineRule="auto"/>
        <w:rPr>
          <w:rFonts w:hint="eastAsia" w:ascii="宋体" w:hAnsi="宋体" w:eastAsia="宋体" w:cs="宋体"/>
        </w:rPr>
      </w:pPr>
      <w:r>
        <w:rPr>
          <w:rFonts w:hint="eastAsia" w:ascii="宋体" w:hAnsi="宋体" w:eastAsia="宋体" w:cs="宋体"/>
        </w:rPr>
        <w:t>7.2已确定中标人但尚未签订政府采购合同的，中标结果无效，从合格的中标候选人中另行确定中标人；没有合格的中标候选人的，重新开展政府采购活动。</w:t>
      </w:r>
    </w:p>
    <w:p w14:paraId="163ED9EA">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7.3政府采购合同已签订但尚未履行的，撤销合同，从合格的中标候选人中另行确定中标人；没有合格的中标候选人的，重新开展政府采购活动。</w:t>
      </w:r>
    </w:p>
    <w:p w14:paraId="4A49BB95">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41CEB2B">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8" w:name="第五部分"/>
      <w:bookmarkStart w:id="399" w:name="_Toc86217003"/>
    </w:p>
    <w:p w14:paraId="0260A012">
      <w:pPr>
        <w:pStyle w:val="24"/>
        <w:rPr>
          <w:rFonts w:hint="eastAsia" w:ascii="宋体" w:hAnsi="宋体" w:eastAsia="宋体" w:cs="宋体"/>
        </w:rPr>
      </w:pPr>
    </w:p>
    <w:p w14:paraId="3939F41C">
      <w:pPr>
        <w:pStyle w:val="24"/>
        <w:rPr>
          <w:rFonts w:hint="eastAsia" w:ascii="宋体" w:hAnsi="宋体" w:eastAsia="宋体" w:cs="宋体"/>
        </w:rPr>
        <w:sectPr>
          <w:pgSz w:w="11907" w:h="16840"/>
          <w:pgMar w:top="1474" w:right="1814" w:bottom="1474" w:left="1814" w:header="851" w:footer="851" w:gutter="0"/>
          <w:cols w:space="720" w:num="1"/>
        </w:sectPr>
      </w:pPr>
    </w:p>
    <w:p w14:paraId="625EEEFB">
      <w:pPr>
        <w:widowControl/>
        <w:adjustRightInd/>
        <w:ind w:firstLine="2168" w:firstLineChars="600"/>
        <w:jc w:val="left"/>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692BCAF2">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宁海县深甽镇全镇域实用性村庄规划编制服务项目</w:t>
      </w:r>
    </w:p>
    <w:p w14:paraId="65EA7B8D">
      <w:pPr>
        <w:adjustRightInd/>
        <w:snapToGrid w:val="0"/>
        <w:spacing w:before="156" w:after="156" w:line="720" w:lineRule="exact"/>
        <w:jc w:val="center"/>
        <w:rPr>
          <w:rFonts w:hint="eastAsia" w:ascii="宋体" w:hAnsi="宋体" w:eastAsia="宋体" w:cs="宋体"/>
          <w:b/>
          <w:sz w:val="44"/>
          <w:szCs w:val="44"/>
        </w:rPr>
      </w:pPr>
      <w:r>
        <w:rPr>
          <w:rFonts w:hint="eastAsia" w:ascii="宋体" w:hAnsi="宋体" w:eastAsia="宋体" w:cs="宋体"/>
          <w:b/>
          <w:sz w:val="44"/>
          <w:szCs w:val="44"/>
        </w:rPr>
        <w:t>服务合同</w:t>
      </w:r>
    </w:p>
    <w:p w14:paraId="565B90F8">
      <w:pPr>
        <w:adjustRightInd/>
        <w:snapToGrid w:val="0"/>
        <w:spacing w:before="156" w:after="156" w:line="360" w:lineRule="auto"/>
        <w:jc w:val="center"/>
        <w:rPr>
          <w:rFonts w:hint="eastAsia" w:ascii="宋体" w:hAnsi="宋体" w:eastAsia="宋体" w:cs="宋体"/>
          <w:b/>
          <w:sz w:val="36"/>
          <w:szCs w:val="36"/>
        </w:rPr>
      </w:pPr>
    </w:p>
    <w:p w14:paraId="3039E922">
      <w:pPr>
        <w:adjustRightInd/>
        <w:snapToGrid w:val="0"/>
        <w:spacing w:before="156" w:after="156" w:line="360" w:lineRule="auto"/>
        <w:jc w:val="center"/>
        <w:rPr>
          <w:rFonts w:hint="eastAsia" w:ascii="宋体" w:hAnsi="宋体" w:eastAsia="宋体" w:cs="宋体"/>
          <w:b/>
          <w:sz w:val="36"/>
          <w:szCs w:val="36"/>
        </w:rPr>
      </w:pPr>
    </w:p>
    <w:p w14:paraId="30764D0A">
      <w:pPr>
        <w:adjustRightInd/>
        <w:snapToGrid w:val="0"/>
        <w:spacing w:before="156" w:after="156" w:line="360" w:lineRule="auto"/>
        <w:jc w:val="center"/>
        <w:rPr>
          <w:rFonts w:hint="eastAsia" w:ascii="宋体" w:hAnsi="宋体" w:eastAsia="宋体" w:cs="宋体"/>
          <w:b/>
          <w:sz w:val="36"/>
          <w:szCs w:val="36"/>
        </w:rPr>
      </w:pPr>
    </w:p>
    <w:p w14:paraId="6A4B7F40">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甲方（发包人）：</w:t>
      </w:r>
      <w:r>
        <w:rPr>
          <w:rFonts w:hint="eastAsia" w:ascii="宋体" w:hAnsi="宋体" w:cs="宋体"/>
          <w:sz w:val="32"/>
          <w:szCs w:val="32"/>
          <w:lang w:eastAsia="zh-CN"/>
        </w:rPr>
        <w:t>宁海县深甽镇人民政府</w:t>
      </w:r>
    </w:p>
    <w:p w14:paraId="718954DB">
      <w:pPr>
        <w:adjustRightInd/>
        <w:spacing w:line="360" w:lineRule="auto"/>
        <w:ind w:firstLine="800" w:firstLineChars="250"/>
        <w:rPr>
          <w:rFonts w:hint="eastAsia" w:ascii="宋体" w:hAnsi="宋体" w:eastAsia="宋体" w:cs="宋体"/>
          <w:sz w:val="32"/>
          <w:szCs w:val="32"/>
        </w:rPr>
      </w:pPr>
    </w:p>
    <w:p w14:paraId="5AE180F9">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乙方（承包人）：</w:t>
      </w:r>
      <w:r>
        <w:rPr>
          <w:rFonts w:hint="eastAsia" w:ascii="宋体" w:hAnsi="宋体" w:eastAsia="宋体" w:cs="宋体"/>
          <w:sz w:val="32"/>
          <w:szCs w:val="32"/>
          <w:u w:val="single"/>
        </w:rPr>
        <w:t xml:space="preserve">                       </w:t>
      </w:r>
    </w:p>
    <w:p w14:paraId="438087A9">
      <w:pPr>
        <w:adjustRightInd/>
        <w:spacing w:line="360" w:lineRule="auto"/>
        <w:rPr>
          <w:rFonts w:hint="eastAsia" w:ascii="宋体" w:hAnsi="宋体" w:eastAsia="宋体" w:cs="宋体"/>
          <w:sz w:val="32"/>
          <w:szCs w:val="32"/>
        </w:rPr>
      </w:pPr>
    </w:p>
    <w:p w14:paraId="7D697CF9">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 xml:space="preserve">签署日期：2024年     月     日 </w:t>
      </w:r>
    </w:p>
    <w:p w14:paraId="553F816C">
      <w:pPr>
        <w:adjustRightInd/>
        <w:jc w:val="center"/>
        <w:rPr>
          <w:rFonts w:hint="eastAsia" w:ascii="宋体" w:hAnsi="宋体" w:eastAsia="宋体" w:cs="宋体"/>
          <w:b/>
          <w:sz w:val="32"/>
          <w:szCs w:val="32"/>
        </w:rPr>
      </w:pPr>
      <w:r>
        <w:rPr>
          <w:rFonts w:hint="eastAsia" w:ascii="宋体" w:hAnsi="宋体" w:eastAsia="宋体" w:cs="宋体"/>
          <w:b/>
          <w:sz w:val="36"/>
          <w:szCs w:val="36"/>
        </w:rPr>
        <w:br w:type="page"/>
      </w:r>
      <w:r>
        <w:rPr>
          <w:rFonts w:hint="eastAsia" w:ascii="宋体" w:hAnsi="宋体" w:cs="宋体"/>
          <w:b/>
          <w:sz w:val="28"/>
          <w:szCs w:val="28"/>
          <w:lang w:eastAsia="zh-CN"/>
        </w:rPr>
        <w:t>宁海县深甽镇全镇域实用性村庄规划编制服务项目</w:t>
      </w:r>
      <w:r>
        <w:rPr>
          <w:rFonts w:hint="eastAsia" w:ascii="宋体" w:hAnsi="宋体" w:eastAsia="宋体" w:cs="宋体"/>
          <w:b/>
          <w:sz w:val="28"/>
          <w:szCs w:val="28"/>
        </w:rPr>
        <w:t>采购合同</w:t>
      </w:r>
    </w:p>
    <w:p w14:paraId="70984638">
      <w:pPr>
        <w:adjustRightInd/>
        <w:spacing w:line="360" w:lineRule="auto"/>
        <w:rPr>
          <w:rFonts w:hint="eastAsia" w:ascii="宋体" w:hAnsi="宋体" w:eastAsia="宋体" w:cs="宋体"/>
          <w:b/>
          <w:sz w:val="28"/>
          <w:szCs w:val="28"/>
        </w:rPr>
      </w:pPr>
    </w:p>
    <w:p w14:paraId="3C1A715A">
      <w:pPr>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宁海县深甽镇全镇域实用性村庄规划编制服务项目</w:t>
      </w:r>
      <w:r>
        <w:rPr>
          <w:rFonts w:hint="eastAsia" w:ascii="宋体" w:hAnsi="宋体" w:eastAsia="宋体" w:cs="宋体"/>
          <w:sz w:val="24"/>
        </w:rPr>
        <w:t xml:space="preserve">      项目编号：</w:t>
      </w:r>
    </w:p>
    <w:p w14:paraId="50634ADA">
      <w:pPr>
        <w:adjustRightInd/>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rPr>
        <w:t>（以下简称甲方）</w:t>
      </w:r>
    </w:p>
    <w:p w14:paraId="5F228BED">
      <w:pPr>
        <w:adjustRightInd/>
        <w:spacing w:line="360" w:lineRule="auto"/>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rPr>
        <w:t>（以下简称乙方）</w:t>
      </w:r>
    </w:p>
    <w:p w14:paraId="59B22700">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根据《中华人民共和国政府采购法》、《中华人民共和国政府采购法实施条例》、《政府采购货物和服务招标投标管理办法》等法律法规，</w:t>
      </w:r>
      <w:r>
        <w:rPr>
          <w:rFonts w:hint="eastAsia" w:ascii="宋体" w:hAnsi="宋体" w:eastAsia="宋体" w:cs="宋体"/>
          <w:sz w:val="24"/>
          <w:u w:val="single"/>
        </w:rPr>
        <w:t>项目名称（项目编号：）</w:t>
      </w:r>
      <w:r>
        <w:rPr>
          <w:rFonts w:hint="eastAsia" w:ascii="宋体" w:hAnsi="宋体" w:eastAsia="宋体" w:cs="宋体"/>
          <w:sz w:val="24"/>
        </w:rPr>
        <w:t>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日，在宁波市宁海县公共资源交易中心进行公开招标，经结果公告确定由乙方中标。按照《中华人民共和国民法典》的有关规定，在自愿、平等、公平、诚信的基础上，经双方协商一致，签订本合同。</w:t>
      </w:r>
    </w:p>
    <w:p w14:paraId="43053394">
      <w:pPr>
        <w:spacing w:line="360" w:lineRule="auto"/>
        <w:ind w:firstLine="480" w:firstLineChars="200"/>
        <w:rPr>
          <w:rFonts w:hint="eastAsia" w:ascii="宋体" w:hAnsi="宋体" w:eastAsia="宋体" w:cs="宋体"/>
          <w:sz w:val="24"/>
        </w:rPr>
      </w:pPr>
      <w:r>
        <w:rPr>
          <w:rFonts w:hint="eastAsia" w:ascii="宋体" w:hAnsi="宋体" w:eastAsia="宋体" w:cs="宋体"/>
          <w:sz w:val="24"/>
        </w:rPr>
        <w:t>下述文件作为附件，是合同的一部分，并与本合同一起阅读和解释：</w:t>
      </w:r>
    </w:p>
    <w:p w14:paraId="28476221">
      <w:pPr>
        <w:spacing w:line="360" w:lineRule="auto"/>
        <w:ind w:firstLine="480" w:firstLineChars="200"/>
        <w:rPr>
          <w:rFonts w:hint="eastAsia" w:ascii="宋体" w:hAnsi="宋体" w:eastAsia="宋体" w:cs="宋体"/>
          <w:sz w:val="24"/>
        </w:rPr>
      </w:pPr>
      <w:r>
        <w:rPr>
          <w:rFonts w:hint="eastAsia" w:ascii="宋体" w:hAnsi="宋体" w:eastAsia="宋体" w:cs="宋体"/>
          <w:sz w:val="24"/>
        </w:rPr>
        <w:t>a.采购文件；</w:t>
      </w:r>
    </w:p>
    <w:p w14:paraId="01DF6915">
      <w:pPr>
        <w:spacing w:line="360" w:lineRule="auto"/>
        <w:ind w:firstLine="480" w:firstLineChars="200"/>
        <w:rPr>
          <w:rFonts w:hint="eastAsia" w:ascii="宋体" w:hAnsi="宋体" w:eastAsia="宋体" w:cs="宋体"/>
          <w:sz w:val="24"/>
        </w:rPr>
      </w:pPr>
      <w:r>
        <w:rPr>
          <w:rFonts w:hint="eastAsia" w:ascii="宋体" w:hAnsi="宋体" w:eastAsia="宋体" w:cs="宋体"/>
          <w:sz w:val="24"/>
        </w:rPr>
        <w:t>b.投标文件及澄清文件；</w:t>
      </w:r>
    </w:p>
    <w:p w14:paraId="58A166E3">
      <w:pPr>
        <w:spacing w:line="360" w:lineRule="auto"/>
        <w:ind w:firstLine="480" w:firstLineChars="200"/>
        <w:rPr>
          <w:rFonts w:hint="eastAsia" w:ascii="宋体" w:hAnsi="宋体" w:eastAsia="宋体" w:cs="宋体"/>
          <w:sz w:val="24"/>
        </w:rPr>
      </w:pPr>
      <w:r>
        <w:rPr>
          <w:rFonts w:hint="eastAsia" w:ascii="宋体" w:hAnsi="宋体" w:eastAsia="宋体" w:cs="宋体"/>
          <w:sz w:val="24"/>
        </w:rPr>
        <w:t>c.中标通知书；</w:t>
      </w:r>
    </w:p>
    <w:p w14:paraId="08DAD18C">
      <w:pPr>
        <w:spacing w:line="360" w:lineRule="auto"/>
        <w:ind w:firstLine="480" w:firstLineChars="200"/>
        <w:rPr>
          <w:rFonts w:hint="eastAsia" w:ascii="宋体" w:hAnsi="宋体" w:eastAsia="宋体" w:cs="宋体"/>
          <w:sz w:val="24"/>
        </w:rPr>
      </w:pPr>
      <w:r>
        <w:rPr>
          <w:rFonts w:hint="eastAsia" w:ascii="宋体" w:hAnsi="宋体" w:eastAsia="宋体" w:cs="宋体"/>
          <w:sz w:val="24"/>
        </w:rPr>
        <w:t>上述文件与合同若有不一致之处，优先次序第一应为合同、第二应为附件(附件的优先次序为 c,b,a)。</w:t>
      </w:r>
    </w:p>
    <w:p w14:paraId="6E6A6AD6">
      <w:pPr>
        <w:spacing w:line="360" w:lineRule="auto"/>
        <w:rPr>
          <w:rFonts w:hint="eastAsia" w:ascii="宋体" w:hAnsi="宋体" w:eastAsia="宋体" w:cs="宋体"/>
          <w:b/>
          <w:sz w:val="24"/>
        </w:rPr>
      </w:pPr>
      <w:r>
        <w:rPr>
          <w:rFonts w:hint="eastAsia" w:ascii="宋体" w:hAnsi="宋体" w:eastAsia="宋体" w:cs="宋体"/>
          <w:b/>
          <w:sz w:val="24"/>
        </w:rPr>
        <w:t>一、项目名称、服务期限、服务内容</w:t>
      </w:r>
    </w:p>
    <w:p w14:paraId="56CE7213">
      <w:pPr>
        <w:spacing w:line="360" w:lineRule="auto"/>
        <w:rPr>
          <w:rFonts w:hint="eastAsia" w:ascii="宋体" w:hAnsi="宋体" w:eastAsia="宋体" w:cs="宋体"/>
          <w:bCs/>
          <w:sz w:val="24"/>
        </w:rPr>
      </w:pPr>
      <w:r>
        <w:rPr>
          <w:rFonts w:hint="eastAsia" w:ascii="宋体" w:hAnsi="宋体" w:eastAsia="宋体" w:cs="宋体"/>
          <w:bCs/>
          <w:sz w:val="24"/>
        </w:rPr>
        <w:t>1.1项目名称：</w:t>
      </w:r>
    </w:p>
    <w:p w14:paraId="598AA8C6">
      <w:pPr>
        <w:spacing w:line="360" w:lineRule="auto"/>
        <w:rPr>
          <w:rFonts w:hint="eastAsia" w:ascii="宋体" w:hAnsi="宋体" w:eastAsia="宋体" w:cs="宋体"/>
          <w:bCs/>
          <w:sz w:val="24"/>
        </w:rPr>
      </w:pPr>
      <w:r>
        <w:rPr>
          <w:rFonts w:hint="eastAsia" w:ascii="宋体" w:hAnsi="宋体" w:eastAsia="宋体" w:cs="宋体"/>
          <w:bCs/>
          <w:sz w:val="24"/>
        </w:rPr>
        <w:t>1.2服务期限：</w:t>
      </w:r>
    </w:p>
    <w:p w14:paraId="1AAD0C9B">
      <w:pPr>
        <w:spacing w:line="360" w:lineRule="auto"/>
        <w:rPr>
          <w:rFonts w:hint="eastAsia" w:ascii="宋体" w:hAnsi="宋体" w:eastAsia="宋体" w:cs="宋体"/>
          <w:sz w:val="24"/>
        </w:rPr>
      </w:pPr>
      <w:r>
        <w:rPr>
          <w:rFonts w:hint="eastAsia" w:ascii="宋体" w:hAnsi="宋体" w:eastAsia="宋体" w:cs="宋体"/>
          <w:sz w:val="24"/>
        </w:rPr>
        <w:t>1.3服务内容：</w:t>
      </w:r>
    </w:p>
    <w:p w14:paraId="4FEE39A9">
      <w:pPr>
        <w:spacing w:line="360" w:lineRule="auto"/>
        <w:rPr>
          <w:rFonts w:hint="eastAsia" w:ascii="宋体" w:hAnsi="宋体" w:eastAsia="宋体" w:cs="宋体"/>
          <w:b/>
          <w:sz w:val="24"/>
        </w:rPr>
      </w:pPr>
      <w:r>
        <w:rPr>
          <w:rFonts w:hint="eastAsia" w:ascii="宋体" w:hAnsi="宋体" w:eastAsia="宋体" w:cs="宋体"/>
          <w:b/>
          <w:sz w:val="24"/>
        </w:rPr>
        <w:t>二、合同金额</w:t>
      </w:r>
    </w:p>
    <w:p w14:paraId="47A722F5">
      <w:pPr>
        <w:spacing w:line="360" w:lineRule="auto"/>
        <w:ind w:left="410" w:hanging="410" w:hangingChars="171"/>
        <w:rPr>
          <w:rFonts w:hint="eastAsia" w:ascii="宋体" w:hAnsi="宋体" w:eastAsia="宋体" w:cs="宋体"/>
          <w:sz w:val="24"/>
        </w:rPr>
      </w:pPr>
      <w:r>
        <w:rPr>
          <w:rFonts w:hint="eastAsia" w:ascii="宋体" w:hAnsi="宋体" w:eastAsia="宋体" w:cs="宋体"/>
          <w:sz w:val="24"/>
        </w:rPr>
        <w:t>2.1本合同金额为（大写）：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元）</w:t>
      </w:r>
      <w:r>
        <w:rPr>
          <w:rFonts w:hint="eastAsia" w:ascii="宋体" w:hAnsi="宋体" w:eastAsia="宋体" w:cs="宋体"/>
          <w:sz w:val="24"/>
        </w:rPr>
        <w:t>人民币。</w:t>
      </w:r>
    </w:p>
    <w:p w14:paraId="21C69C24">
      <w:pPr>
        <w:spacing w:line="360" w:lineRule="auto"/>
        <w:ind w:left="416" w:hanging="410" w:hangingChars="170"/>
        <w:rPr>
          <w:rFonts w:hint="eastAsia" w:ascii="宋体" w:hAnsi="宋体" w:eastAsia="宋体" w:cs="宋体"/>
          <w:b/>
          <w:sz w:val="24"/>
        </w:rPr>
      </w:pPr>
      <w:r>
        <w:rPr>
          <w:rFonts w:hint="eastAsia" w:ascii="宋体" w:hAnsi="宋体" w:eastAsia="宋体" w:cs="宋体"/>
          <w:b/>
          <w:sz w:val="24"/>
        </w:rPr>
        <w:t>三、履约保证金</w:t>
      </w:r>
    </w:p>
    <w:p w14:paraId="0DDEBA4F">
      <w:pPr>
        <w:adjustRightInd/>
        <w:spacing w:line="360" w:lineRule="auto"/>
        <w:rPr>
          <w:rFonts w:hint="eastAsia" w:ascii="宋体" w:hAnsi="宋体" w:eastAsia="宋体" w:cs="宋体"/>
          <w:sz w:val="24"/>
        </w:rPr>
      </w:pPr>
      <w:r>
        <w:rPr>
          <w:rFonts w:hint="eastAsia" w:ascii="宋体" w:hAnsi="宋体" w:eastAsia="宋体" w:cs="宋体"/>
          <w:sz w:val="24"/>
        </w:rPr>
        <w:t>3.1履约保证金金额：</w:t>
      </w:r>
    </w:p>
    <w:p w14:paraId="53654C98">
      <w:pPr>
        <w:adjustRightInd/>
        <w:spacing w:line="360" w:lineRule="auto"/>
        <w:rPr>
          <w:rFonts w:hint="eastAsia" w:ascii="宋体" w:hAnsi="宋体" w:eastAsia="宋体" w:cs="宋体"/>
          <w:sz w:val="24"/>
        </w:rPr>
      </w:pPr>
      <w:r>
        <w:rPr>
          <w:rFonts w:hint="eastAsia" w:ascii="宋体" w:hAnsi="宋体" w:eastAsia="宋体" w:cs="宋体"/>
          <w:sz w:val="24"/>
        </w:rPr>
        <w:t>3.2履约保证金形式：</w:t>
      </w:r>
    </w:p>
    <w:p w14:paraId="5FB5F418">
      <w:pPr>
        <w:adjustRightInd/>
        <w:spacing w:line="360" w:lineRule="auto"/>
        <w:rPr>
          <w:rFonts w:hint="eastAsia" w:ascii="宋体" w:hAnsi="宋体" w:eastAsia="宋体" w:cs="宋体"/>
          <w:sz w:val="24"/>
        </w:rPr>
      </w:pPr>
      <w:r>
        <w:rPr>
          <w:rFonts w:hint="eastAsia" w:ascii="宋体" w:hAnsi="宋体" w:eastAsia="宋体" w:cs="宋体"/>
          <w:sz w:val="24"/>
        </w:rPr>
        <w:t>3.3担保收件人：</w:t>
      </w:r>
    </w:p>
    <w:p w14:paraId="72C66A15">
      <w:pPr>
        <w:adjustRightInd/>
        <w:spacing w:line="360" w:lineRule="auto"/>
        <w:rPr>
          <w:rFonts w:hint="eastAsia" w:ascii="宋体" w:hAnsi="宋体" w:eastAsia="宋体" w:cs="宋体"/>
          <w:sz w:val="24"/>
        </w:rPr>
      </w:pPr>
      <w:r>
        <w:rPr>
          <w:rFonts w:hint="eastAsia" w:ascii="宋体" w:hAnsi="宋体" w:eastAsia="宋体" w:cs="宋体"/>
          <w:sz w:val="24"/>
        </w:rPr>
        <w:t>3.4履约保证金的退取：</w:t>
      </w:r>
    </w:p>
    <w:p w14:paraId="7497207D">
      <w:pPr>
        <w:adjustRightInd/>
        <w:spacing w:line="360" w:lineRule="auto"/>
        <w:rPr>
          <w:rFonts w:hint="eastAsia" w:ascii="宋体" w:hAnsi="宋体" w:eastAsia="宋体" w:cs="宋体"/>
          <w:b/>
          <w:sz w:val="24"/>
        </w:rPr>
      </w:pPr>
      <w:r>
        <w:rPr>
          <w:rFonts w:hint="eastAsia" w:ascii="宋体" w:hAnsi="宋体" w:eastAsia="宋体" w:cs="宋体"/>
          <w:b/>
          <w:sz w:val="24"/>
        </w:rPr>
        <w:t>四、转包或分包</w:t>
      </w:r>
    </w:p>
    <w:p w14:paraId="2985E0A6">
      <w:pPr>
        <w:adjustRightInd/>
        <w:spacing w:line="360" w:lineRule="auto"/>
        <w:rPr>
          <w:rFonts w:hint="eastAsia" w:ascii="宋体" w:hAnsi="宋体" w:eastAsia="宋体" w:cs="宋体"/>
          <w:sz w:val="24"/>
        </w:rPr>
      </w:pPr>
      <w:r>
        <w:rPr>
          <w:rFonts w:hint="eastAsia" w:ascii="宋体" w:hAnsi="宋体" w:eastAsia="宋体" w:cs="宋体"/>
          <w:sz w:val="24"/>
        </w:rPr>
        <w:t>4.1本合同范围的服务，应由乙方直接提供，不得转让他人；</w:t>
      </w:r>
    </w:p>
    <w:p w14:paraId="111F377F">
      <w:pPr>
        <w:adjustRightInd/>
        <w:spacing w:line="360" w:lineRule="auto"/>
        <w:rPr>
          <w:rFonts w:hint="eastAsia" w:ascii="宋体" w:hAnsi="宋体" w:eastAsia="宋体" w:cs="宋体"/>
          <w:sz w:val="24"/>
        </w:rPr>
      </w:pPr>
      <w:r>
        <w:rPr>
          <w:rFonts w:hint="eastAsia" w:ascii="宋体" w:hAnsi="宋体" w:eastAsia="宋体" w:cs="宋体"/>
          <w:sz w:val="24"/>
        </w:rPr>
        <w:t>4.2 除非得到甲方的书面同意，乙方不得部分分包给他人。甲方有绝对权力阻止分包。</w:t>
      </w:r>
    </w:p>
    <w:p w14:paraId="584EF969">
      <w:pPr>
        <w:adjustRightInd/>
        <w:spacing w:line="360" w:lineRule="auto"/>
        <w:rPr>
          <w:rFonts w:hint="eastAsia" w:ascii="宋体" w:hAnsi="宋体" w:eastAsia="宋体" w:cs="宋体"/>
          <w:sz w:val="24"/>
        </w:rPr>
      </w:pPr>
      <w:r>
        <w:rPr>
          <w:rFonts w:hint="eastAsia" w:ascii="宋体" w:hAnsi="宋体" w:eastAsia="宋体" w:cs="宋体"/>
          <w:sz w:val="24"/>
        </w:rPr>
        <w:t>4.3如有转让和未经甲方同意的分包行为，甲方有权给予终止合同。</w:t>
      </w:r>
    </w:p>
    <w:p w14:paraId="0D851B24">
      <w:pPr>
        <w:spacing w:line="360" w:lineRule="auto"/>
        <w:rPr>
          <w:rFonts w:hint="eastAsia" w:ascii="宋体" w:hAnsi="宋体" w:eastAsia="宋体" w:cs="宋体"/>
          <w:b/>
          <w:sz w:val="24"/>
        </w:rPr>
      </w:pPr>
      <w:r>
        <w:rPr>
          <w:rFonts w:hint="eastAsia" w:ascii="宋体" w:hAnsi="宋体" w:eastAsia="宋体" w:cs="宋体"/>
          <w:b/>
          <w:sz w:val="24"/>
        </w:rPr>
        <w:t>五、合同付款方法</w:t>
      </w:r>
    </w:p>
    <w:p w14:paraId="34C966DF">
      <w:pPr>
        <w:adjustRightInd/>
        <w:spacing w:line="360" w:lineRule="auto"/>
        <w:rPr>
          <w:rFonts w:hint="eastAsia" w:ascii="宋体" w:hAnsi="宋体" w:eastAsia="宋体" w:cs="宋体"/>
          <w:bCs/>
          <w:sz w:val="24"/>
        </w:rPr>
      </w:pPr>
      <w:r>
        <w:rPr>
          <w:rFonts w:hint="eastAsia" w:ascii="宋体" w:hAnsi="宋体" w:cs="宋体"/>
          <w:bCs/>
          <w:sz w:val="24"/>
          <w:lang w:val="en-US" w:eastAsia="zh-CN"/>
        </w:rPr>
        <w:t>5.</w:t>
      </w:r>
      <w:r>
        <w:rPr>
          <w:rFonts w:hint="eastAsia" w:ascii="宋体" w:hAnsi="宋体" w:eastAsia="宋体" w:cs="宋体"/>
          <w:bCs/>
          <w:sz w:val="24"/>
        </w:rPr>
        <w:t>1合同生效以及具备实施条件后7个工作日内，</w:t>
      </w:r>
      <w:r>
        <w:rPr>
          <w:rFonts w:hint="eastAsia" w:ascii="宋体" w:hAnsi="宋体" w:cs="宋体"/>
          <w:bCs/>
          <w:sz w:val="24"/>
          <w:lang w:val="en-US" w:eastAsia="zh-CN"/>
        </w:rPr>
        <w:t>甲方</w:t>
      </w:r>
      <w:r>
        <w:rPr>
          <w:rFonts w:hint="eastAsia" w:ascii="宋体" w:hAnsi="宋体" w:eastAsia="宋体" w:cs="宋体"/>
          <w:bCs/>
          <w:sz w:val="24"/>
        </w:rPr>
        <w:t>向</w:t>
      </w:r>
      <w:r>
        <w:rPr>
          <w:rFonts w:hint="eastAsia" w:ascii="宋体" w:hAnsi="宋体" w:cs="宋体"/>
          <w:bCs/>
          <w:sz w:val="24"/>
          <w:lang w:val="en-US" w:eastAsia="zh-CN"/>
        </w:rPr>
        <w:t>乙方</w:t>
      </w:r>
      <w:r>
        <w:rPr>
          <w:rFonts w:hint="eastAsia" w:ascii="宋体" w:hAnsi="宋体" w:eastAsia="宋体" w:cs="宋体"/>
          <w:bCs/>
          <w:sz w:val="24"/>
        </w:rPr>
        <w:t>预付至合同总金额的</w:t>
      </w:r>
      <w:r>
        <w:rPr>
          <w:rFonts w:hint="eastAsia" w:ascii="宋体" w:hAnsi="宋体" w:cs="宋体"/>
          <w:bCs/>
          <w:sz w:val="24"/>
          <w:lang w:val="en-US" w:eastAsia="zh-CN"/>
        </w:rPr>
        <w:t>4</w:t>
      </w:r>
      <w:r>
        <w:rPr>
          <w:rFonts w:hint="eastAsia" w:ascii="宋体" w:hAnsi="宋体" w:eastAsia="宋体" w:cs="宋体"/>
          <w:bCs/>
          <w:sz w:val="24"/>
        </w:rPr>
        <w:t>0%；</w:t>
      </w:r>
    </w:p>
    <w:p w14:paraId="1A774CCE">
      <w:pPr>
        <w:adjustRightInd/>
        <w:spacing w:line="360" w:lineRule="auto"/>
        <w:rPr>
          <w:rFonts w:hint="eastAsia"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2提交规划送审成果后收到</w:t>
      </w:r>
      <w:r>
        <w:rPr>
          <w:rFonts w:hint="eastAsia" w:ascii="宋体" w:hAnsi="宋体" w:eastAsia="宋体" w:cs="宋体"/>
          <w:bCs/>
          <w:sz w:val="24"/>
          <w:lang w:val="en-US" w:eastAsia="zh-CN"/>
        </w:rPr>
        <w:t>乙方</w:t>
      </w:r>
      <w:r>
        <w:rPr>
          <w:rFonts w:hint="eastAsia" w:ascii="宋体" w:hAnsi="宋体" w:eastAsia="宋体" w:cs="宋体"/>
          <w:bCs/>
          <w:sz w:val="24"/>
        </w:rPr>
        <w:t>正式发票之日起7个工作日内，支付合同总金额的30%；</w:t>
      </w:r>
    </w:p>
    <w:p w14:paraId="5D7A16CE">
      <w:pPr>
        <w:adjustRightInd/>
        <w:spacing w:line="360" w:lineRule="auto"/>
        <w:rPr>
          <w:rFonts w:hint="eastAsia"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3规划评审通过后收到</w:t>
      </w:r>
      <w:r>
        <w:rPr>
          <w:rFonts w:hint="eastAsia" w:ascii="宋体" w:hAnsi="宋体" w:eastAsia="宋体" w:cs="宋体"/>
          <w:bCs/>
          <w:sz w:val="24"/>
          <w:lang w:val="en-US" w:eastAsia="zh-CN"/>
        </w:rPr>
        <w:t>乙方</w:t>
      </w:r>
      <w:r>
        <w:rPr>
          <w:rFonts w:hint="eastAsia" w:ascii="宋体" w:hAnsi="宋体" w:eastAsia="宋体" w:cs="宋体"/>
          <w:bCs/>
          <w:sz w:val="24"/>
        </w:rPr>
        <w:t>正式发票之日起7个工作日内，支付合同总金额的</w:t>
      </w:r>
      <w:r>
        <w:rPr>
          <w:rFonts w:hint="eastAsia" w:ascii="宋体" w:hAnsi="宋体" w:cs="宋体"/>
          <w:bCs/>
          <w:sz w:val="24"/>
          <w:lang w:val="en-US" w:eastAsia="zh-CN"/>
        </w:rPr>
        <w:t>3</w:t>
      </w:r>
      <w:r>
        <w:rPr>
          <w:rFonts w:hint="eastAsia" w:ascii="宋体" w:hAnsi="宋体" w:eastAsia="宋体" w:cs="宋体"/>
          <w:bCs/>
          <w:sz w:val="24"/>
        </w:rPr>
        <w:t>0%；</w:t>
      </w:r>
    </w:p>
    <w:p w14:paraId="23541581">
      <w:pPr>
        <w:adjustRightInd/>
        <w:spacing w:line="360" w:lineRule="auto"/>
        <w:rPr>
          <w:rFonts w:hint="eastAsia" w:ascii="宋体" w:hAnsi="宋体" w:eastAsia="宋体" w:cs="宋体"/>
          <w:b/>
          <w:sz w:val="24"/>
        </w:rPr>
      </w:pPr>
      <w:r>
        <w:rPr>
          <w:rFonts w:hint="eastAsia" w:ascii="宋体" w:hAnsi="宋体" w:eastAsia="宋体" w:cs="宋体"/>
          <w:b/>
          <w:sz w:val="24"/>
        </w:rPr>
        <w:t>六、税</w:t>
      </w:r>
    </w:p>
    <w:p w14:paraId="56D21F55">
      <w:pPr>
        <w:adjustRightInd/>
        <w:spacing w:line="360" w:lineRule="auto"/>
        <w:rPr>
          <w:rFonts w:hint="eastAsia" w:ascii="宋体" w:hAnsi="宋体" w:eastAsia="宋体" w:cs="宋体"/>
          <w:sz w:val="24"/>
        </w:rPr>
      </w:pPr>
      <w:r>
        <w:rPr>
          <w:rFonts w:hint="eastAsia" w:ascii="宋体" w:hAnsi="宋体" w:eastAsia="宋体" w:cs="宋体"/>
          <w:sz w:val="24"/>
        </w:rPr>
        <w:t>6.1本合同执行中相关的一切税费均由乙方负担。</w:t>
      </w:r>
    </w:p>
    <w:p w14:paraId="27B23928">
      <w:pPr>
        <w:spacing w:line="360" w:lineRule="auto"/>
        <w:ind w:left="418" w:hanging="412" w:hangingChars="171"/>
        <w:rPr>
          <w:rFonts w:hint="eastAsia" w:ascii="宋体" w:hAnsi="宋体" w:eastAsia="宋体" w:cs="宋体"/>
          <w:sz w:val="24"/>
        </w:rPr>
      </w:pPr>
      <w:r>
        <w:rPr>
          <w:rFonts w:hint="eastAsia" w:ascii="宋体" w:hAnsi="宋体" w:eastAsia="宋体" w:cs="宋体"/>
          <w:b/>
          <w:sz w:val="24"/>
        </w:rPr>
        <w:t>七、完成质量要求</w:t>
      </w:r>
    </w:p>
    <w:p w14:paraId="09752AB2">
      <w:pPr>
        <w:spacing w:line="360" w:lineRule="auto"/>
        <w:rPr>
          <w:rFonts w:hint="eastAsia" w:ascii="宋体" w:hAnsi="宋体" w:eastAsia="宋体" w:cs="宋体"/>
          <w:sz w:val="24"/>
        </w:rPr>
      </w:pPr>
      <w:r>
        <w:rPr>
          <w:rFonts w:hint="eastAsia" w:ascii="宋体" w:hAnsi="宋体" w:eastAsia="宋体" w:cs="宋体"/>
          <w:sz w:val="24"/>
        </w:rPr>
        <w:t>7.1 服务期间乙方不得随意更换项目负责人，如有特殊情况需要更换，须经甲方同意确认。</w:t>
      </w:r>
    </w:p>
    <w:p w14:paraId="1690A2B9">
      <w:pPr>
        <w:spacing w:line="360" w:lineRule="auto"/>
        <w:rPr>
          <w:rFonts w:hint="eastAsia" w:ascii="宋体" w:hAnsi="宋体" w:eastAsia="宋体" w:cs="宋体"/>
          <w:sz w:val="24"/>
        </w:rPr>
      </w:pPr>
      <w:r>
        <w:rPr>
          <w:rFonts w:hint="eastAsia" w:ascii="宋体" w:hAnsi="宋体" w:eastAsia="宋体" w:cs="宋体"/>
          <w:sz w:val="24"/>
        </w:rPr>
        <w:t>7.2服务期间，乙方须配备足够的人员和设备。</w:t>
      </w:r>
    </w:p>
    <w:p w14:paraId="61FB53E9">
      <w:pPr>
        <w:adjustRightInd/>
        <w:spacing w:line="360" w:lineRule="auto"/>
        <w:rPr>
          <w:rFonts w:hint="eastAsia" w:ascii="宋体" w:hAnsi="宋体" w:eastAsia="宋体" w:cs="宋体"/>
          <w:sz w:val="24"/>
        </w:rPr>
      </w:pPr>
      <w:r>
        <w:rPr>
          <w:rFonts w:hint="eastAsia" w:ascii="宋体" w:hAnsi="宋体" w:eastAsia="宋体" w:cs="宋体"/>
          <w:sz w:val="24"/>
        </w:rPr>
        <w:t>7.3合同执行过程中，乙方如有弄虚作假行为，甲方有权单方面解除合同并没收全部履约保证金，由此引起的所以损失由乙方承担。</w:t>
      </w:r>
    </w:p>
    <w:p w14:paraId="1A3546B7">
      <w:pPr>
        <w:spacing w:line="360" w:lineRule="auto"/>
        <w:ind w:left="418" w:hanging="412" w:hangingChars="171"/>
        <w:rPr>
          <w:rFonts w:hint="eastAsia" w:ascii="宋体" w:hAnsi="宋体" w:eastAsia="宋体" w:cs="宋体"/>
          <w:b/>
          <w:sz w:val="24"/>
        </w:rPr>
      </w:pPr>
      <w:r>
        <w:rPr>
          <w:rFonts w:hint="eastAsia" w:ascii="宋体" w:hAnsi="宋体" w:eastAsia="宋体" w:cs="宋体"/>
          <w:b/>
          <w:sz w:val="24"/>
        </w:rPr>
        <w:t>八、违约责任</w:t>
      </w:r>
    </w:p>
    <w:p w14:paraId="5591B59D">
      <w:pPr>
        <w:spacing w:line="360" w:lineRule="auto"/>
        <w:rPr>
          <w:rFonts w:hint="eastAsia" w:ascii="宋体" w:hAnsi="宋体" w:eastAsia="宋体" w:cs="宋体"/>
          <w:sz w:val="24"/>
        </w:rPr>
      </w:pPr>
      <w:r>
        <w:rPr>
          <w:rFonts w:hint="eastAsia" w:ascii="宋体" w:hAnsi="宋体" w:eastAsia="宋体" w:cs="宋体"/>
          <w:sz w:val="24"/>
        </w:rPr>
        <w:t>8.1 甲方无正当理由拒收接受服务的，甲方向乙方偿付合同款项百分之五作为违约金。</w:t>
      </w:r>
    </w:p>
    <w:p w14:paraId="410D4F9B">
      <w:pPr>
        <w:spacing w:line="360" w:lineRule="auto"/>
        <w:rPr>
          <w:rFonts w:hint="eastAsia" w:ascii="宋体" w:hAnsi="宋体" w:eastAsia="宋体" w:cs="宋体"/>
          <w:sz w:val="24"/>
        </w:rPr>
      </w:pPr>
      <w:r>
        <w:rPr>
          <w:rFonts w:hint="eastAsia" w:ascii="宋体" w:hAnsi="宋体" w:eastAsia="宋体" w:cs="宋体"/>
          <w:sz w:val="24"/>
        </w:rPr>
        <w:t>8.2 甲方无故逾期验收和办理款项支付手续的，甲方应按逾期付款总额每日万分之五向乙方支付违约金。</w:t>
      </w:r>
    </w:p>
    <w:p w14:paraId="71BE11F4">
      <w:pPr>
        <w:spacing w:line="360" w:lineRule="auto"/>
        <w:rPr>
          <w:rFonts w:hint="eastAsia" w:ascii="宋体" w:hAnsi="宋体" w:eastAsia="宋体" w:cs="宋体"/>
          <w:sz w:val="24"/>
        </w:rPr>
      </w:pPr>
      <w:r>
        <w:rPr>
          <w:rFonts w:hint="eastAsia" w:ascii="宋体" w:hAnsi="宋体" w:eastAsia="宋体" w:cs="宋体"/>
          <w:sz w:val="24"/>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686761C">
      <w:pPr>
        <w:spacing w:line="360" w:lineRule="auto"/>
        <w:ind w:left="418" w:hanging="412" w:hangingChars="171"/>
        <w:rPr>
          <w:rFonts w:hint="eastAsia" w:ascii="宋体" w:hAnsi="宋体" w:eastAsia="宋体" w:cs="宋体"/>
          <w:b/>
          <w:sz w:val="24"/>
        </w:rPr>
      </w:pPr>
      <w:r>
        <w:rPr>
          <w:rFonts w:hint="eastAsia" w:ascii="宋体" w:hAnsi="宋体" w:eastAsia="宋体" w:cs="宋体"/>
          <w:b/>
          <w:sz w:val="24"/>
        </w:rPr>
        <w:t>九、不可抗力事件处理</w:t>
      </w:r>
    </w:p>
    <w:p w14:paraId="17240D31">
      <w:pPr>
        <w:spacing w:line="360" w:lineRule="auto"/>
        <w:rPr>
          <w:rFonts w:hint="eastAsia" w:ascii="宋体" w:hAnsi="宋体" w:eastAsia="宋体" w:cs="宋体"/>
          <w:sz w:val="24"/>
        </w:rPr>
      </w:pPr>
      <w:r>
        <w:rPr>
          <w:rFonts w:hint="eastAsia" w:ascii="宋体" w:hAnsi="宋体" w:eastAsia="宋体" w:cs="宋体"/>
          <w:sz w:val="24"/>
        </w:rPr>
        <w:t>9.1 在合同有效期内，任何一方因不可抗力事件导致不能履行合同，则合同履行期可延长，其延长期与不可抗力影响期相同。</w:t>
      </w:r>
    </w:p>
    <w:p w14:paraId="1CDA7A17">
      <w:pPr>
        <w:spacing w:line="360" w:lineRule="auto"/>
        <w:rPr>
          <w:rFonts w:hint="eastAsia" w:ascii="宋体" w:hAnsi="宋体" w:eastAsia="宋体" w:cs="宋体"/>
          <w:sz w:val="24"/>
        </w:rPr>
      </w:pPr>
      <w:r>
        <w:rPr>
          <w:rFonts w:hint="eastAsia" w:ascii="宋体" w:hAnsi="宋体" w:eastAsia="宋体" w:cs="宋体"/>
          <w:sz w:val="24"/>
        </w:rPr>
        <w:t>9.2 不可抗力事件发生后，应立即通知对方，并寄送有关权威机构出具的证明。</w:t>
      </w:r>
    </w:p>
    <w:p w14:paraId="197C6AA0">
      <w:pPr>
        <w:spacing w:line="360" w:lineRule="auto"/>
        <w:rPr>
          <w:rFonts w:hint="eastAsia" w:ascii="宋体" w:hAnsi="宋体" w:eastAsia="宋体" w:cs="宋体"/>
          <w:sz w:val="24"/>
        </w:rPr>
      </w:pPr>
      <w:r>
        <w:rPr>
          <w:rFonts w:hint="eastAsia" w:ascii="宋体" w:hAnsi="宋体" w:eastAsia="宋体" w:cs="宋体"/>
          <w:sz w:val="24"/>
        </w:rPr>
        <w:t>9.3 不可抗力事件延续120天以上，双方应通过友好协商，确定是否继续履行合同。</w:t>
      </w:r>
    </w:p>
    <w:p w14:paraId="48159CED">
      <w:pPr>
        <w:spacing w:line="360" w:lineRule="auto"/>
        <w:rPr>
          <w:rFonts w:hint="eastAsia" w:ascii="宋体" w:hAnsi="宋体" w:eastAsia="宋体" w:cs="宋体"/>
          <w:b/>
          <w:sz w:val="24"/>
        </w:rPr>
      </w:pPr>
      <w:r>
        <w:rPr>
          <w:rFonts w:hint="eastAsia" w:ascii="宋体" w:hAnsi="宋体" w:eastAsia="宋体" w:cs="宋体"/>
          <w:b/>
          <w:sz w:val="24"/>
        </w:rPr>
        <w:t>十、诉讼</w:t>
      </w:r>
    </w:p>
    <w:p w14:paraId="201F11B0">
      <w:pPr>
        <w:spacing w:line="360" w:lineRule="auto"/>
        <w:rPr>
          <w:rFonts w:hint="eastAsia" w:ascii="宋体" w:hAnsi="宋体" w:eastAsia="宋体" w:cs="宋体"/>
          <w:sz w:val="24"/>
        </w:rPr>
      </w:pPr>
      <w:r>
        <w:rPr>
          <w:rFonts w:hint="eastAsia" w:ascii="宋体" w:hAnsi="宋体" w:eastAsia="宋体" w:cs="宋体"/>
          <w:sz w:val="24"/>
        </w:rPr>
        <w:t>10.1 双方在执行合同中所发生的一切争议，应通过协商解决。如协商不成，可向合同签订地法院起诉。</w:t>
      </w:r>
    </w:p>
    <w:p w14:paraId="79E5CA0A">
      <w:pPr>
        <w:spacing w:line="360" w:lineRule="auto"/>
        <w:rPr>
          <w:rFonts w:hint="eastAsia" w:ascii="宋体" w:hAnsi="宋体" w:eastAsia="宋体" w:cs="宋体"/>
          <w:b/>
          <w:sz w:val="24"/>
        </w:rPr>
      </w:pPr>
      <w:r>
        <w:rPr>
          <w:rFonts w:hint="eastAsia" w:ascii="宋体" w:hAnsi="宋体" w:eastAsia="宋体" w:cs="宋体"/>
          <w:b/>
          <w:sz w:val="24"/>
        </w:rPr>
        <w:t>十一、合同生效及其它</w:t>
      </w:r>
    </w:p>
    <w:p w14:paraId="532FCA3C">
      <w:pPr>
        <w:spacing w:line="360" w:lineRule="auto"/>
        <w:rPr>
          <w:rFonts w:hint="eastAsia" w:ascii="宋体" w:hAnsi="宋体" w:eastAsia="宋体" w:cs="宋体"/>
          <w:sz w:val="24"/>
        </w:rPr>
      </w:pPr>
      <w:r>
        <w:rPr>
          <w:rFonts w:hint="eastAsia" w:ascii="宋体" w:hAnsi="宋体" w:eastAsia="宋体" w:cs="宋体"/>
          <w:sz w:val="24"/>
        </w:rPr>
        <w:t>11.1 合同经双方法定代表人或授权委托代理人签字并加盖单位公章后生效。</w:t>
      </w:r>
    </w:p>
    <w:p w14:paraId="2A25E7A3">
      <w:pPr>
        <w:spacing w:line="360" w:lineRule="auto"/>
        <w:rPr>
          <w:rFonts w:hint="eastAsia" w:ascii="宋体" w:hAnsi="宋体" w:eastAsia="宋体" w:cs="宋体"/>
          <w:sz w:val="24"/>
        </w:rPr>
      </w:pPr>
      <w:r>
        <w:rPr>
          <w:rFonts w:hint="eastAsia" w:ascii="宋体" w:hAnsi="宋体" w:eastAsia="宋体" w:cs="宋体"/>
          <w:sz w:val="24"/>
        </w:rPr>
        <w:t>11.2合同执行中涉及采购资金和采购内容修改或补充的，须经财政部门审批，并签书面补充协议报政府采购监督管理部门备案，方可作为主合同不可分割的一部分。</w:t>
      </w:r>
    </w:p>
    <w:p w14:paraId="04E99311">
      <w:pPr>
        <w:spacing w:line="360" w:lineRule="auto"/>
        <w:rPr>
          <w:rFonts w:hint="eastAsia" w:ascii="宋体" w:hAnsi="宋体" w:eastAsia="宋体" w:cs="宋体"/>
          <w:sz w:val="24"/>
        </w:rPr>
      </w:pPr>
      <w:r>
        <w:rPr>
          <w:rFonts w:hint="eastAsia" w:ascii="宋体" w:hAnsi="宋体" w:eastAsia="宋体" w:cs="宋体"/>
          <w:sz w:val="24"/>
        </w:rPr>
        <w:t>11.3本合同未尽事宜，遵照《中华人民共和国民法典》有关条文、补充协议、投标承诺、投标文件、采购文件及补充执行。</w:t>
      </w:r>
    </w:p>
    <w:p w14:paraId="7E762F59">
      <w:pPr>
        <w:spacing w:line="360" w:lineRule="auto"/>
        <w:rPr>
          <w:rFonts w:hint="eastAsia" w:ascii="宋体" w:hAnsi="宋体" w:eastAsia="宋体" w:cs="宋体"/>
          <w:sz w:val="24"/>
        </w:rPr>
      </w:pPr>
      <w:r>
        <w:rPr>
          <w:rFonts w:hint="eastAsia" w:ascii="宋体" w:hAnsi="宋体" w:eastAsia="宋体" w:cs="宋体"/>
          <w:sz w:val="24"/>
        </w:rPr>
        <w:t>11.4本合同正本一式   份，甲乙双方各执  份；副本  份，甲乙双方各执  份。合同正副本具有同等法律效力。</w:t>
      </w:r>
    </w:p>
    <w:p w14:paraId="3760FD73">
      <w:pPr>
        <w:adjustRightInd/>
        <w:rPr>
          <w:rFonts w:hint="eastAsia" w:ascii="宋体" w:hAnsi="宋体" w:eastAsia="宋体" w:cs="宋体"/>
          <w:sz w:val="24"/>
        </w:rPr>
      </w:pPr>
    </w:p>
    <w:p w14:paraId="368DD3B2">
      <w:pPr>
        <w:spacing w:line="360" w:lineRule="auto"/>
        <w:jc w:val="left"/>
        <w:rPr>
          <w:rFonts w:hint="eastAsia" w:ascii="宋体" w:hAnsi="宋体" w:eastAsia="宋体" w:cs="宋体"/>
          <w:kern w:val="0"/>
          <w:sz w:val="24"/>
          <w:lang w:bidi="ar"/>
        </w:rPr>
      </w:pPr>
    </w:p>
    <w:p w14:paraId="3A6C8EE0">
      <w:pPr>
        <w:spacing w:line="360" w:lineRule="auto"/>
        <w:jc w:val="left"/>
        <w:rPr>
          <w:rFonts w:hint="eastAsia" w:ascii="宋体" w:hAnsi="宋体" w:eastAsia="宋体" w:cs="宋体"/>
          <w:kern w:val="0"/>
          <w:sz w:val="24"/>
          <w:lang w:bidi="ar"/>
        </w:rPr>
      </w:pPr>
    </w:p>
    <w:p w14:paraId="644C3C30">
      <w:pPr>
        <w:spacing w:line="360" w:lineRule="auto"/>
        <w:jc w:val="left"/>
        <w:rPr>
          <w:rFonts w:hint="eastAsia" w:ascii="宋体" w:hAnsi="宋体" w:eastAsia="宋体" w:cs="宋体"/>
          <w:kern w:val="0"/>
          <w:sz w:val="24"/>
          <w:lang w:bidi="ar"/>
        </w:rPr>
      </w:pPr>
    </w:p>
    <w:p w14:paraId="266B31F5">
      <w:pPr>
        <w:spacing w:line="360" w:lineRule="auto"/>
        <w:jc w:val="left"/>
        <w:rPr>
          <w:rFonts w:hint="eastAsia" w:ascii="宋体" w:hAnsi="宋体" w:eastAsia="宋体" w:cs="宋体"/>
          <w:kern w:val="0"/>
          <w:sz w:val="24"/>
          <w:lang w:bidi="ar"/>
        </w:rPr>
      </w:pPr>
    </w:p>
    <w:p w14:paraId="13C26F35">
      <w:pPr>
        <w:spacing w:line="360" w:lineRule="auto"/>
        <w:jc w:val="left"/>
        <w:rPr>
          <w:rFonts w:hint="eastAsia" w:ascii="宋体" w:hAnsi="宋体" w:eastAsia="宋体" w:cs="宋体"/>
          <w:kern w:val="0"/>
          <w:sz w:val="24"/>
          <w:lang w:bidi="ar"/>
        </w:rPr>
      </w:pPr>
    </w:p>
    <w:p w14:paraId="46AAB5B5">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甲方：(公章)                               乙方：(公章)</w:t>
      </w:r>
    </w:p>
    <w:p w14:paraId="73337370">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地址：                                     地址：</w:t>
      </w:r>
    </w:p>
    <w:p w14:paraId="6352A24F">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法定代表人：(签字)                         法定代表人：(签字)</w:t>
      </w:r>
    </w:p>
    <w:p w14:paraId="53460B5F">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委托代理人：(签字)                         委托代理人：(签字)</w:t>
      </w:r>
    </w:p>
    <w:p w14:paraId="263154E4">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电话：                                     电话：</w:t>
      </w:r>
    </w:p>
    <w:p w14:paraId="24BDE639">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传真：                                     传真：</w:t>
      </w:r>
    </w:p>
    <w:p w14:paraId="78C5E5C9">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开户银行：                                 开户银行：</w:t>
      </w:r>
    </w:p>
    <w:p w14:paraId="6D9D9F63">
      <w:pPr>
        <w:spacing w:line="360" w:lineRule="auto"/>
        <w:jc w:val="left"/>
        <w:rPr>
          <w:rFonts w:hint="eastAsia" w:ascii="宋体" w:hAnsi="宋体" w:eastAsia="宋体" w:cs="宋体"/>
          <w:kern w:val="0"/>
          <w:sz w:val="24"/>
        </w:rPr>
      </w:pPr>
      <w:r>
        <w:rPr>
          <w:rFonts w:hint="eastAsia" w:ascii="宋体" w:hAnsi="宋体" w:cs="宋体"/>
          <w:kern w:val="0"/>
          <w:sz w:val="24"/>
          <w:lang w:eastAsia="zh-CN" w:bidi="ar"/>
        </w:rPr>
        <w:t>账号</w:t>
      </w:r>
      <w:r>
        <w:rPr>
          <w:rFonts w:hint="eastAsia" w:ascii="宋体" w:hAnsi="宋体" w:eastAsia="宋体" w:cs="宋体"/>
          <w:kern w:val="0"/>
          <w:sz w:val="24"/>
          <w:lang w:bidi="ar"/>
        </w:rPr>
        <w:t xml:space="preserve">：                                     </w:t>
      </w:r>
      <w:r>
        <w:rPr>
          <w:rFonts w:hint="eastAsia" w:ascii="宋体" w:hAnsi="宋体" w:cs="宋体"/>
          <w:kern w:val="0"/>
          <w:sz w:val="24"/>
          <w:lang w:eastAsia="zh-CN" w:bidi="ar"/>
        </w:rPr>
        <w:t>账号</w:t>
      </w:r>
      <w:r>
        <w:rPr>
          <w:rFonts w:hint="eastAsia" w:ascii="宋体" w:hAnsi="宋体" w:eastAsia="宋体" w:cs="宋体"/>
          <w:kern w:val="0"/>
          <w:sz w:val="24"/>
          <w:lang w:bidi="ar"/>
        </w:rPr>
        <w:t>：</w:t>
      </w:r>
    </w:p>
    <w:p w14:paraId="5594041B">
      <w:pPr>
        <w:widowControl/>
        <w:adjustRightInd/>
        <w:spacing w:line="360" w:lineRule="auto"/>
        <w:jc w:val="left"/>
        <w:rPr>
          <w:rFonts w:hint="eastAsia" w:ascii="宋体" w:hAnsi="宋体" w:eastAsia="宋体" w:cs="宋体"/>
          <w:sz w:val="24"/>
        </w:rPr>
      </w:pPr>
      <w:r>
        <w:rPr>
          <w:rFonts w:hint="eastAsia" w:ascii="宋体" w:hAnsi="宋体" w:eastAsia="宋体" w:cs="宋体"/>
          <w:sz w:val="24"/>
          <w:lang w:bidi="ar"/>
        </w:rPr>
        <w:t>邮政编码：                                 邮政编码：</w:t>
      </w:r>
    </w:p>
    <w:p w14:paraId="3DA5E4D2">
      <w:pPr>
        <w:spacing w:line="360" w:lineRule="auto"/>
        <w:rPr>
          <w:rFonts w:hint="eastAsia" w:ascii="宋体" w:hAnsi="宋体" w:eastAsia="宋体" w:cs="宋体"/>
          <w:sz w:val="24"/>
        </w:rPr>
      </w:pPr>
    </w:p>
    <w:p w14:paraId="237145A8">
      <w:pPr>
        <w:spacing w:line="360" w:lineRule="auto"/>
        <w:rPr>
          <w:rFonts w:hint="eastAsia" w:ascii="宋体" w:hAnsi="宋体" w:eastAsia="宋体" w:cs="宋体"/>
          <w:sz w:val="24"/>
        </w:rPr>
      </w:pPr>
    </w:p>
    <w:p w14:paraId="1F89C107">
      <w:pPr>
        <w:adjustRightInd/>
        <w:spacing w:line="360" w:lineRule="auto"/>
        <w:contextualSpacing/>
        <w:rPr>
          <w:rFonts w:hint="eastAsia" w:ascii="宋体" w:hAnsi="宋体" w:eastAsia="宋体" w:cs="宋体"/>
          <w:sz w:val="24"/>
          <w:lang w:eastAsia="zh-CN"/>
        </w:rPr>
      </w:pPr>
      <w:r>
        <w:rPr>
          <w:rFonts w:hint="eastAsia" w:ascii="宋体" w:hAnsi="宋体" w:eastAsia="宋体" w:cs="宋体"/>
          <w:sz w:val="24"/>
        </w:rPr>
        <w:t>合同见证方：</w:t>
      </w:r>
      <w:r>
        <w:rPr>
          <w:rFonts w:hint="eastAsia" w:ascii="宋体" w:hAnsi="宋体" w:cs="宋体"/>
          <w:sz w:val="24"/>
          <w:lang w:eastAsia="zh-CN"/>
        </w:rPr>
        <w:t>宁波中基国际招标有限公司</w:t>
      </w:r>
    </w:p>
    <w:p w14:paraId="138E3730">
      <w:pPr>
        <w:widowControl/>
        <w:overflowPunct w:val="0"/>
        <w:autoSpaceDE w:val="0"/>
        <w:autoSpaceDN w:val="0"/>
        <w:spacing w:line="320" w:lineRule="exact"/>
        <w:jc w:val="left"/>
        <w:rPr>
          <w:rFonts w:hint="eastAsia" w:ascii="宋体" w:hAnsi="宋体" w:eastAsia="宋体" w:cs="宋体"/>
          <w:kern w:val="0"/>
          <w:sz w:val="24"/>
        </w:rPr>
      </w:pPr>
      <w:r>
        <w:rPr>
          <w:rFonts w:hint="eastAsia" w:ascii="宋体" w:hAnsi="宋体" w:eastAsia="宋体" w:cs="宋体"/>
          <w:sz w:val="24"/>
        </w:rPr>
        <w:t>见证日期：</w:t>
      </w:r>
    </w:p>
    <w:p w14:paraId="1DCA9B2A">
      <w:pPr>
        <w:widowControl/>
        <w:overflowPunct w:val="0"/>
        <w:autoSpaceDE w:val="0"/>
        <w:autoSpaceDN w:val="0"/>
        <w:spacing w:line="320" w:lineRule="exact"/>
        <w:jc w:val="left"/>
        <w:rPr>
          <w:rFonts w:hint="eastAsia" w:ascii="宋体" w:hAnsi="宋体" w:eastAsia="宋体" w:cs="宋体"/>
          <w:kern w:val="0"/>
          <w:sz w:val="24"/>
        </w:rPr>
      </w:pPr>
    </w:p>
    <w:p w14:paraId="30CC14C4">
      <w:pPr>
        <w:widowControl/>
        <w:adjustRightInd/>
        <w:jc w:val="center"/>
        <w:rPr>
          <w:rFonts w:hint="eastAsia" w:ascii="宋体" w:hAnsi="宋体" w:eastAsia="宋体" w:cs="宋体"/>
          <w:b/>
          <w:sz w:val="36"/>
          <w:szCs w:val="20"/>
        </w:rPr>
      </w:pPr>
    </w:p>
    <w:p w14:paraId="1E50A3E2">
      <w:pPr>
        <w:widowControl/>
        <w:adjustRightInd/>
        <w:jc w:val="center"/>
        <w:rPr>
          <w:rFonts w:hint="eastAsia" w:ascii="宋体" w:hAnsi="宋体" w:eastAsia="宋体" w:cs="宋体"/>
          <w:b/>
          <w:sz w:val="36"/>
          <w:szCs w:val="20"/>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6886EF8">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8"/>
      <w:r>
        <w:rPr>
          <w:rFonts w:hint="eastAsia" w:ascii="宋体" w:hAnsi="宋体" w:eastAsia="宋体" w:cs="宋体"/>
          <w:b/>
          <w:sz w:val="36"/>
          <w:szCs w:val="20"/>
        </w:rPr>
        <w:t xml:space="preserve"> </w:t>
      </w:r>
      <w:bookmarkEnd w:id="399"/>
      <w:r>
        <w:rPr>
          <w:rFonts w:hint="eastAsia" w:ascii="宋体" w:hAnsi="宋体" w:eastAsia="宋体" w:cs="宋体"/>
          <w:b/>
          <w:sz w:val="36"/>
          <w:szCs w:val="20"/>
        </w:rPr>
        <w:t>应提交的有关格式范例</w:t>
      </w:r>
    </w:p>
    <w:p w14:paraId="300DA11D">
      <w:pPr>
        <w:spacing w:line="360" w:lineRule="auto"/>
        <w:jc w:val="center"/>
        <w:outlineLvl w:val="0"/>
        <w:rPr>
          <w:rFonts w:hint="eastAsia" w:ascii="宋体" w:hAnsi="宋体" w:eastAsia="宋体" w:cs="宋体"/>
          <w:b/>
          <w:kern w:val="0"/>
          <w:sz w:val="36"/>
          <w:szCs w:val="36"/>
        </w:rPr>
      </w:pPr>
    </w:p>
    <w:p w14:paraId="53B55C8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668808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0A57D22">
      <w:pPr>
        <w:spacing w:line="360" w:lineRule="auto"/>
        <w:jc w:val="center"/>
        <w:outlineLvl w:val="0"/>
        <w:rPr>
          <w:rFonts w:hint="eastAsia" w:ascii="宋体" w:hAnsi="宋体" w:eastAsia="宋体" w:cs="宋体"/>
          <w:b/>
          <w:kern w:val="0"/>
          <w:sz w:val="36"/>
          <w:szCs w:val="36"/>
        </w:rPr>
      </w:pPr>
    </w:p>
    <w:p w14:paraId="3F57492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026EFACF">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5E0B83EE">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7299E1C5">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6364015">
      <w:pPr>
        <w:snapToGrid w:val="0"/>
        <w:spacing w:line="360" w:lineRule="auto"/>
        <w:ind w:firstLine="480" w:firstLineChars="200"/>
        <w:rPr>
          <w:rFonts w:hint="eastAsia" w:ascii="宋体" w:hAnsi="宋体" w:eastAsia="宋体" w:cs="宋体"/>
          <w:sz w:val="24"/>
        </w:rPr>
      </w:pPr>
    </w:p>
    <w:p w14:paraId="6FB9F067">
      <w:pPr>
        <w:spacing w:line="360" w:lineRule="auto"/>
        <w:ind w:firstLine="480" w:firstLineChars="200"/>
        <w:rPr>
          <w:rFonts w:hint="eastAsia" w:ascii="宋体" w:hAnsi="宋体" w:eastAsia="宋体" w:cs="宋体"/>
          <w:sz w:val="24"/>
        </w:rPr>
      </w:pPr>
    </w:p>
    <w:p w14:paraId="7848A04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347AEFEA">
      <w:pPr>
        <w:snapToGrid w:val="0"/>
        <w:spacing w:line="360" w:lineRule="auto"/>
        <w:rPr>
          <w:rFonts w:hint="eastAsia" w:ascii="宋体" w:hAnsi="宋体" w:eastAsia="宋体" w:cs="宋体"/>
          <w:sz w:val="24"/>
        </w:rPr>
      </w:pPr>
      <w:r>
        <w:rPr>
          <w:rFonts w:hint="eastAsia" w:ascii="宋体" w:hAnsi="宋体" w:cs="宋体"/>
          <w:sz w:val="24"/>
          <w:lang w:eastAsia="zh-CN"/>
        </w:rPr>
        <w:t>宁海县深甽镇人民政府</w:t>
      </w:r>
      <w:r>
        <w:rPr>
          <w:rFonts w:hint="eastAsia" w:ascii="宋体" w:hAnsi="宋体" w:eastAsia="宋体" w:cs="宋体"/>
          <w:sz w:val="24"/>
        </w:rPr>
        <w:t>、</w:t>
      </w:r>
      <w:r>
        <w:rPr>
          <w:rFonts w:hint="eastAsia" w:ascii="宋体" w:hAnsi="宋体" w:cs="宋体"/>
          <w:sz w:val="24"/>
          <w:lang w:eastAsia="zh-CN"/>
        </w:rPr>
        <w:t>宁波中基国际招标有限公司</w:t>
      </w:r>
      <w:r>
        <w:rPr>
          <w:rFonts w:hint="eastAsia" w:ascii="宋体" w:hAnsi="宋体" w:eastAsia="宋体" w:cs="宋体"/>
          <w:sz w:val="24"/>
        </w:rPr>
        <w:t>：</w:t>
      </w:r>
    </w:p>
    <w:p w14:paraId="7D44F7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宁海县深甽镇全镇域实用性村庄规划编制服务项目</w:t>
      </w:r>
      <w:r>
        <w:rPr>
          <w:rFonts w:hint="eastAsia" w:ascii="宋体" w:hAnsi="宋体" w:eastAsia="宋体" w:cs="宋体"/>
          <w:sz w:val="24"/>
        </w:rPr>
        <w:t>【招标编号：</w:t>
      </w:r>
      <w:r>
        <w:rPr>
          <w:rFonts w:hint="eastAsia" w:ascii="宋体" w:hAnsi="宋体" w:cs="宋体"/>
          <w:sz w:val="24"/>
          <w:lang w:eastAsia="zh-CN"/>
        </w:rPr>
        <w:t>CBNB-20246413G</w:t>
      </w:r>
      <w:r>
        <w:rPr>
          <w:rFonts w:hint="eastAsia" w:ascii="宋体" w:hAnsi="宋体" w:eastAsia="宋体" w:cs="宋体"/>
          <w:sz w:val="24"/>
        </w:rPr>
        <w:t>】政府采购活动，郑重承诺：</w:t>
      </w:r>
    </w:p>
    <w:p w14:paraId="79A6F41C">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5E901B3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4ADF83D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74ACC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06D05F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763726C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4547C5E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22A4B5A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（二）未被信用中国（www.creditchina.gov.cn)、中国政府采购网（www.ccgp.gov.cn）列入失信被执行人、重大税收违法案件当事人名单（重大税收违法失信主体）、政府采购严重违法失信行为记录名单。</w:t>
      </w:r>
    </w:p>
    <w:p w14:paraId="1D869F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55BB0F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342FB8A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98573F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3、未在中国裁判文书网有行贿犯罪相关记录。</w:t>
      </w:r>
    </w:p>
    <w:p w14:paraId="0368E617">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622FF9C8">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69DC37EC">
      <w:pPr>
        <w:snapToGrid w:val="0"/>
        <w:spacing w:line="360" w:lineRule="auto"/>
        <w:ind w:right="480"/>
        <w:jc w:val="center"/>
        <w:rPr>
          <w:rFonts w:hint="eastAsia" w:ascii="宋体" w:hAnsi="宋体" w:eastAsia="宋体" w:cs="宋体"/>
          <w:b/>
          <w:kern w:val="0"/>
          <w:sz w:val="32"/>
          <w:szCs w:val="32"/>
        </w:rPr>
      </w:pPr>
    </w:p>
    <w:p w14:paraId="4B2B1A64">
      <w:pPr>
        <w:rPr>
          <w:rFonts w:hint="eastAsia" w:ascii="宋体" w:hAnsi="宋体" w:eastAsia="宋体" w:cs="宋体"/>
        </w:rPr>
      </w:pPr>
    </w:p>
    <w:p w14:paraId="2F4FDF33">
      <w:pPr>
        <w:snapToGrid w:val="0"/>
        <w:spacing w:line="360" w:lineRule="auto"/>
        <w:ind w:right="480"/>
        <w:jc w:val="center"/>
        <w:rPr>
          <w:rFonts w:hint="eastAsia" w:ascii="宋体" w:hAnsi="宋体" w:eastAsia="宋体" w:cs="宋体"/>
          <w:b/>
          <w:kern w:val="0"/>
          <w:sz w:val="32"/>
          <w:szCs w:val="32"/>
        </w:rPr>
      </w:pPr>
    </w:p>
    <w:p w14:paraId="18C92C27">
      <w:pPr>
        <w:snapToGrid w:val="0"/>
        <w:spacing w:line="360" w:lineRule="auto"/>
        <w:ind w:right="480"/>
        <w:jc w:val="center"/>
        <w:rPr>
          <w:rFonts w:hint="eastAsia" w:ascii="宋体" w:hAnsi="宋体" w:eastAsia="宋体" w:cs="宋体"/>
          <w:b/>
          <w:kern w:val="0"/>
          <w:sz w:val="32"/>
          <w:szCs w:val="32"/>
        </w:rPr>
      </w:pPr>
    </w:p>
    <w:p w14:paraId="4C093143">
      <w:pPr>
        <w:snapToGrid w:val="0"/>
        <w:spacing w:line="360" w:lineRule="auto"/>
        <w:ind w:right="480"/>
        <w:jc w:val="center"/>
        <w:rPr>
          <w:rFonts w:hint="eastAsia" w:ascii="宋体" w:hAnsi="宋体" w:eastAsia="宋体" w:cs="宋体"/>
          <w:b/>
          <w:kern w:val="0"/>
          <w:sz w:val="32"/>
          <w:szCs w:val="32"/>
        </w:rPr>
      </w:pPr>
    </w:p>
    <w:p w14:paraId="33D27CEF">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5FABB29">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4FDF4C17">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5C38A350">
      <w:pPr>
        <w:snapToGrid w:val="0"/>
        <w:spacing w:line="360" w:lineRule="auto"/>
        <w:ind w:right="480"/>
        <w:jc w:val="center"/>
        <w:rPr>
          <w:rFonts w:hint="eastAsia" w:ascii="宋体" w:hAnsi="宋体" w:eastAsia="宋体" w:cs="宋体"/>
          <w:b/>
          <w:kern w:val="0"/>
          <w:sz w:val="32"/>
          <w:szCs w:val="32"/>
        </w:rPr>
      </w:pPr>
    </w:p>
    <w:p w14:paraId="4D44FBD8">
      <w:pPr>
        <w:snapToGrid w:val="0"/>
        <w:spacing w:line="360" w:lineRule="auto"/>
        <w:ind w:right="480"/>
        <w:jc w:val="center"/>
        <w:rPr>
          <w:rFonts w:hint="eastAsia" w:ascii="宋体" w:hAnsi="宋体" w:eastAsia="宋体" w:cs="宋体"/>
          <w:b/>
          <w:kern w:val="0"/>
          <w:sz w:val="32"/>
          <w:szCs w:val="32"/>
        </w:rPr>
      </w:pPr>
    </w:p>
    <w:p w14:paraId="54B6154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006FBCD4">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42F8B3F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.专门面向中小企业，服务全部由符合政策要求的中小企业（或小微企业）承接的，提供相应的中小企业声明函（附件6）。 </w:t>
      </w:r>
    </w:p>
    <w:p w14:paraId="271B31B8">
      <w:pPr>
        <w:widowControl/>
        <w:spacing w:line="360" w:lineRule="auto"/>
        <w:ind w:firstLine="480"/>
        <w:jc w:val="left"/>
        <w:rPr>
          <w:rFonts w:hint="eastAsia" w:ascii="宋体" w:hAnsi="宋体" w:eastAsia="宋体" w:cs="宋体"/>
          <w:sz w:val="24"/>
        </w:rPr>
      </w:pPr>
    </w:p>
    <w:p w14:paraId="72D166F7">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2C04BCF1">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235786A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4E3BBCD1">
      <w:pPr>
        <w:widowControl/>
        <w:spacing w:line="360" w:lineRule="auto"/>
        <w:ind w:left="150"/>
        <w:jc w:val="center"/>
        <w:rPr>
          <w:rFonts w:hint="eastAsia" w:ascii="宋体" w:hAnsi="宋体" w:eastAsia="宋体" w:cs="宋体"/>
          <w:b/>
          <w:kern w:val="0"/>
          <w:sz w:val="32"/>
          <w:szCs w:val="32"/>
        </w:rPr>
      </w:pPr>
    </w:p>
    <w:p w14:paraId="577507F1">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71405510">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03D4DB0C">
      <w:pPr>
        <w:rPr>
          <w:rFonts w:hint="eastAsia" w:ascii="宋体" w:hAnsi="宋体" w:eastAsia="宋体" w:cs="宋体"/>
        </w:rPr>
      </w:pPr>
    </w:p>
    <w:p w14:paraId="47DC6401">
      <w:pPr>
        <w:snapToGrid w:val="0"/>
        <w:spacing w:line="360" w:lineRule="auto"/>
        <w:ind w:right="480"/>
        <w:jc w:val="center"/>
        <w:rPr>
          <w:rFonts w:hint="eastAsia" w:ascii="宋体" w:hAnsi="宋体" w:eastAsia="宋体" w:cs="宋体"/>
          <w:b/>
          <w:kern w:val="0"/>
          <w:sz w:val="32"/>
          <w:szCs w:val="32"/>
        </w:rPr>
      </w:pPr>
    </w:p>
    <w:p w14:paraId="5943192A">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1E831533">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5289B406">
      <w:pPr>
        <w:spacing w:line="360" w:lineRule="auto"/>
        <w:jc w:val="center"/>
        <w:outlineLvl w:val="0"/>
        <w:rPr>
          <w:rFonts w:hint="eastAsia" w:ascii="宋体" w:hAnsi="宋体" w:eastAsia="宋体" w:cs="宋体"/>
          <w:b/>
          <w:kern w:val="0"/>
          <w:sz w:val="24"/>
        </w:rPr>
      </w:pPr>
    </w:p>
    <w:p w14:paraId="7BA5484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9D0F801">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100571B">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1564E3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40D7843D">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0BB6FFE0">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2BD19C3E">
      <w:pPr>
        <w:snapToGrid w:val="0"/>
        <w:spacing w:line="360" w:lineRule="auto"/>
        <w:jc w:val="center"/>
        <w:rPr>
          <w:rFonts w:hint="eastAsia" w:ascii="宋体" w:hAnsi="宋体" w:eastAsia="宋体" w:cs="宋体"/>
          <w:b/>
          <w:kern w:val="0"/>
          <w:sz w:val="32"/>
          <w:szCs w:val="32"/>
          <w:lang w:val="zh-CN"/>
        </w:rPr>
      </w:pPr>
    </w:p>
    <w:p w14:paraId="4BAA53CB">
      <w:pPr>
        <w:snapToGrid w:val="0"/>
        <w:spacing w:line="360" w:lineRule="auto"/>
        <w:jc w:val="center"/>
        <w:rPr>
          <w:rFonts w:hint="eastAsia" w:ascii="宋体" w:hAnsi="宋体" w:eastAsia="宋体" w:cs="宋体"/>
          <w:b/>
          <w:kern w:val="0"/>
          <w:sz w:val="32"/>
          <w:szCs w:val="32"/>
          <w:lang w:val="zh-CN"/>
        </w:rPr>
      </w:pPr>
    </w:p>
    <w:p w14:paraId="49813319">
      <w:pPr>
        <w:snapToGrid w:val="0"/>
        <w:spacing w:line="360" w:lineRule="auto"/>
        <w:jc w:val="center"/>
        <w:rPr>
          <w:rFonts w:hint="eastAsia" w:ascii="宋体" w:hAnsi="宋体" w:eastAsia="宋体" w:cs="宋体"/>
          <w:b/>
          <w:kern w:val="0"/>
          <w:sz w:val="32"/>
          <w:szCs w:val="32"/>
          <w:lang w:val="zh-CN"/>
        </w:rPr>
      </w:pPr>
    </w:p>
    <w:p w14:paraId="21A4A1DF">
      <w:pPr>
        <w:snapToGrid w:val="0"/>
        <w:spacing w:line="360" w:lineRule="auto"/>
        <w:jc w:val="center"/>
        <w:rPr>
          <w:rFonts w:hint="eastAsia" w:ascii="宋体" w:hAnsi="宋体" w:eastAsia="宋体" w:cs="宋体"/>
          <w:b/>
          <w:kern w:val="0"/>
          <w:sz w:val="32"/>
          <w:szCs w:val="32"/>
          <w:lang w:val="zh-CN"/>
        </w:rPr>
      </w:pPr>
    </w:p>
    <w:p w14:paraId="3A596624">
      <w:pPr>
        <w:snapToGrid w:val="0"/>
        <w:spacing w:line="360" w:lineRule="auto"/>
        <w:jc w:val="center"/>
        <w:rPr>
          <w:rFonts w:hint="eastAsia" w:ascii="宋体" w:hAnsi="宋体" w:eastAsia="宋体" w:cs="宋体"/>
          <w:b/>
          <w:kern w:val="0"/>
          <w:sz w:val="32"/>
          <w:szCs w:val="32"/>
          <w:lang w:val="zh-CN"/>
        </w:rPr>
      </w:pPr>
    </w:p>
    <w:p w14:paraId="2D0187F3">
      <w:pPr>
        <w:snapToGrid w:val="0"/>
        <w:spacing w:line="360" w:lineRule="auto"/>
        <w:jc w:val="center"/>
        <w:rPr>
          <w:rFonts w:hint="eastAsia" w:ascii="宋体" w:hAnsi="宋体" w:eastAsia="宋体" w:cs="宋体"/>
          <w:b/>
          <w:kern w:val="0"/>
          <w:sz w:val="32"/>
          <w:szCs w:val="32"/>
          <w:lang w:val="zh-CN"/>
        </w:rPr>
      </w:pPr>
    </w:p>
    <w:p w14:paraId="3C236770">
      <w:pPr>
        <w:snapToGrid w:val="0"/>
        <w:spacing w:line="360" w:lineRule="auto"/>
        <w:jc w:val="center"/>
        <w:rPr>
          <w:rFonts w:hint="eastAsia" w:ascii="宋体" w:hAnsi="宋体" w:eastAsia="宋体" w:cs="宋体"/>
          <w:b/>
          <w:kern w:val="0"/>
          <w:sz w:val="32"/>
          <w:szCs w:val="32"/>
          <w:lang w:val="zh-CN"/>
        </w:rPr>
      </w:pPr>
    </w:p>
    <w:p w14:paraId="254AEE17">
      <w:pPr>
        <w:snapToGrid w:val="0"/>
        <w:spacing w:line="360" w:lineRule="auto"/>
        <w:jc w:val="center"/>
        <w:rPr>
          <w:rFonts w:hint="eastAsia" w:ascii="宋体" w:hAnsi="宋体" w:eastAsia="宋体" w:cs="宋体"/>
          <w:b/>
          <w:kern w:val="0"/>
          <w:sz w:val="32"/>
          <w:szCs w:val="32"/>
          <w:lang w:val="zh-CN"/>
        </w:rPr>
      </w:pPr>
    </w:p>
    <w:p w14:paraId="33CF27C1">
      <w:pPr>
        <w:snapToGrid w:val="0"/>
        <w:spacing w:line="360" w:lineRule="auto"/>
        <w:jc w:val="center"/>
        <w:rPr>
          <w:rFonts w:hint="eastAsia" w:ascii="宋体" w:hAnsi="宋体" w:eastAsia="宋体" w:cs="宋体"/>
          <w:b/>
          <w:kern w:val="0"/>
          <w:sz w:val="32"/>
          <w:szCs w:val="32"/>
          <w:lang w:val="zh-CN"/>
        </w:rPr>
      </w:pPr>
    </w:p>
    <w:p w14:paraId="290FFE90">
      <w:pPr>
        <w:snapToGrid w:val="0"/>
        <w:spacing w:line="360" w:lineRule="auto"/>
        <w:jc w:val="center"/>
        <w:rPr>
          <w:rFonts w:hint="eastAsia" w:ascii="宋体" w:hAnsi="宋体" w:eastAsia="宋体" w:cs="宋体"/>
          <w:b/>
          <w:kern w:val="0"/>
          <w:sz w:val="32"/>
          <w:szCs w:val="32"/>
          <w:lang w:val="zh-CN"/>
        </w:rPr>
      </w:pPr>
    </w:p>
    <w:p w14:paraId="758CA11C">
      <w:pPr>
        <w:snapToGrid w:val="0"/>
        <w:spacing w:line="360" w:lineRule="auto"/>
        <w:jc w:val="center"/>
        <w:rPr>
          <w:rFonts w:hint="eastAsia" w:ascii="宋体" w:hAnsi="宋体" w:eastAsia="宋体" w:cs="宋体"/>
          <w:b/>
          <w:kern w:val="0"/>
          <w:sz w:val="32"/>
          <w:szCs w:val="32"/>
          <w:lang w:val="zh-CN"/>
        </w:rPr>
      </w:pPr>
    </w:p>
    <w:p w14:paraId="2D9A68FF">
      <w:pPr>
        <w:snapToGrid w:val="0"/>
        <w:spacing w:line="360" w:lineRule="auto"/>
        <w:jc w:val="center"/>
        <w:rPr>
          <w:rFonts w:hint="eastAsia" w:ascii="宋体" w:hAnsi="宋体" w:eastAsia="宋体" w:cs="宋体"/>
          <w:b/>
          <w:kern w:val="0"/>
          <w:sz w:val="32"/>
          <w:szCs w:val="32"/>
          <w:lang w:val="zh-CN"/>
        </w:rPr>
      </w:pPr>
    </w:p>
    <w:p w14:paraId="6C1C587C">
      <w:pPr>
        <w:rPr>
          <w:rFonts w:hint="eastAsia" w:ascii="宋体" w:hAnsi="宋体" w:eastAsia="宋体" w:cs="宋体"/>
          <w:b/>
          <w:kern w:val="0"/>
          <w:sz w:val="32"/>
          <w:szCs w:val="32"/>
          <w:lang w:val="zh-CN"/>
        </w:rPr>
      </w:pPr>
    </w:p>
    <w:p w14:paraId="71C89A3D">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6B05815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653966EA">
      <w:pPr>
        <w:snapToGrid w:val="0"/>
        <w:spacing w:line="360" w:lineRule="auto"/>
        <w:rPr>
          <w:rFonts w:hint="eastAsia" w:ascii="宋体" w:hAnsi="宋体" w:eastAsia="宋体" w:cs="宋体"/>
          <w:sz w:val="24"/>
        </w:rPr>
      </w:pPr>
      <w:r>
        <w:rPr>
          <w:rFonts w:hint="eastAsia" w:ascii="宋体" w:hAnsi="宋体" w:cs="宋体"/>
          <w:sz w:val="24"/>
          <w:lang w:eastAsia="zh-CN"/>
        </w:rPr>
        <w:t>宁海县深甽镇人民政府</w:t>
      </w:r>
      <w:r>
        <w:rPr>
          <w:rFonts w:hint="eastAsia" w:ascii="宋体" w:hAnsi="宋体" w:eastAsia="宋体" w:cs="宋体"/>
          <w:sz w:val="24"/>
        </w:rPr>
        <w:t>、</w:t>
      </w:r>
      <w:r>
        <w:rPr>
          <w:rFonts w:hint="eastAsia" w:ascii="宋体" w:hAnsi="宋体" w:cs="宋体"/>
          <w:sz w:val="24"/>
          <w:lang w:eastAsia="zh-CN"/>
        </w:rPr>
        <w:t>宁波中基国际招标有限公司</w:t>
      </w:r>
      <w:r>
        <w:rPr>
          <w:rFonts w:hint="eastAsia" w:ascii="宋体" w:hAnsi="宋体" w:eastAsia="宋体" w:cs="宋体"/>
          <w:sz w:val="24"/>
        </w:rPr>
        <w:t>：</w:t>
      </w:r>
    </w:p>
    <w:p w14:paraId="4F47BE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宁海县深甽镇全镇域实用性村庄规划编制服务项目</w:t>
      </w:r>
      <w:r>
        <w:rPr>
          <w:rFonts w:hint="eastAsia" w:ascii="宋体" w:hAnsi="宋体" w:eastAsia="宋体" w:cs="宋体"/>
          <w:sz w:val="24"/>
        </w:rPr>
        <w:t>【招标编号：</w:t>
      </w:r>
      <w:r>
        <w:rPr>
          <w:rFonts w:hint="eastAsia" w:ascii="宋体" w:hAnsi="宋体" w:cs="宋体"/>
          <w:sz w:val="24"/>
          <w:lang w:eastAsia="zh-CN"/>
        </w:rPr>
        <w:t>CBNB-20246413G</w:t>
      </w:r>
      <w:r>
        <w:rPr>
          <w:rFonts w:hint="eastAsia" w:ascii="宋体" w:hAnsi="宋体" w:eastAsia="宋体" w:cs="宋体"/>
          <w:sz w:val="24"/>
        </w:rPr>
        <w:t>】招标的有关活动，并对此项目进行投标。为此：</w:t>
      </w:r>
    </w:p>
    <w:p w14:paraId="01FCC3C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62CF7B6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5DA48F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24274A0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311A46D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00" w:name="_Hlk101257010"/>
      <w:r>
        <w:rPr>
          <w:rFonts w:hint="eastAsia" w:ascii="宋体" w:hAnsi="宋体" w:eastAsia="宋体" w:cs="宋体"/>
          <w:sz w:val="24"/>
        </w:rPr>
        <w:t>（如果有)</w:t>
      </w:r>
      <w:bookmarkEnd w:id="400"/>
      <w:r>
        <w:rPr>
          <w:rFonts w:hint="eastAsia" w:ascii="宋体" w:hAnsi="宋体" w:eastAsia="宋体" w:cs="宋体"/>
          <w:snapToGrid w:val="0"/>
          <w:kern w:val="28"/>
          <w:sz w:val="24"/>
          <w:szCs w:val="20"/>
        </w:rPr>
        <w:t>；</w:t>
      </w:r>
    </w:p>
    <w:p w14:paraId="49ED1A3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2C1D9DA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2EE5F89A">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56A847B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0FD44A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w:t>
      </w:r>
      <w:r>
        <w:rPr>
          <w:rFonts w:hint="eastAsia" w:ascii="宋体" w:hAnsi="宋体" w:eastAsia="宋体" w:cs="宋体"/>
          <w:sz w:val="24"/>
          <w:lang w:val="zh-CN"/>
        </w:rPr>
        <w:t>授权委托书或法定代表人（单位负责人、自然人本人）身份证明</w:t>
      </w:r>
      <w:r>
        <w:rPr>
          <w:rFonts w:hint="eastAsia" w:ascii="宋体" w:hAnsi="宋体" w:eastAsia="宋体" w:cs="宋体"/>
          <w:sz w:val="24"/>
        </w:rPr>
        <w:t>；</w:t>
      </w:r>
    </w:p>
    <w:p w14:paraId="3EC67BC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0C25FCC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5855805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55D205ED">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.2.</w:t>
      </w:r>
      <w:r>
        <w:rPr>
          <w:rFonts w:hint="eastAsia" w:ascii="宋体" w:hAnsi="宋体" w:eastAsia="宋体" w:cs="宋体"/>
          <w:sz w:val="24"/>
        </w:rPr>
        <w:t>6</w:t>
      </w:r>
      <w:r>
        <w:rPr>
          <w:rFonts w:hint="eastAsia" w:ascii="宋体" w:hAnsi="宋体" w:eastAsia="宋体" w:cs="宋体"/>
          <w:sz w:val="24"/>
          <w:lang w:val="zh-CN"/>
        </w:rPr>
        <w:t>商务技术偏离表；</w:t>
      </w:r>
    </w:p>
    <w:p w14:paraId="6F6C97C5">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2.2.</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0A15DD8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7DB675B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2B08714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319E44A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2.3.3投标报价明细表。</w:t>
      </w:r>
    </w:p>
    <w:p w14:paraId="367EDA8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356D41E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0B07DF62">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2F6965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7B6D912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7A6637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31F9140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45776EF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64FA3D7E">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02FB256B">
      <w:pPr>
        <w:snapToGrid w:val="0"/>
        <w:spacing w:line="360" w:lineRule="auto"/>
        <w:ind w:left="420" w:leftChars="200" w:firstLine="4200" w:firstLineChars="1750"/>
        <w:rPr>
          <w:rFonts w:hint="eastAsia" w:ascii="宋体" w:hAnsi="宋体" w:eastAsia="宋体" w:cs="宋体"/>
          <w:kern w:val="0"/>
          <w:sz w:val="24"/>
          <w:u w:val="single"/>
        </w:rPr>
      </w:pPr>
    </w:p>
    <w:p w14:paraId="436199D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FB75608">
      <w:pPr>
        <w:snapToGrid w:val="0"/>
        <w:spacing w:line="360" w:lineRule="auto"/>
        <w:jc w:val="center"/>
        <w:rPr>
          <w:rFonts w:hint="eastAsia" w:ascii="宋体" w:hAnsi="宋体" w:eastAsia="宋体" w:cs="宋体"/>
          <w:b/>
          <w:kern w:val="0"/>
          <w:sz w:val="32"/>
          <w:szCs w:val="32"/>
        </w:rPr>
      </w:pPr>
    </w:p>
    <w:p w14:paraId="25DE6B2E">
      <w:pPr>
        <w:snapToGrid w:val="0"/>
        <w:spacing w:line="360" w:lineRule="auto"/>
        <w:rPr>
          <w:rFonts w:hint="eastAsia" w:ascii="宋体" w:hAnsi="宋体" w:eastAsia="宋体" w:cs="宋体"/>
          <w:sz w:val="24"/>
        </w:rPr>
      </w:pPr>
    </w:p>
    <w:p w14:paraId="600A9F16">
      <w:pPr>
        <w:jc w:val="center"/>
        <w:rPr>
          <w:rFonts w:hint="eastAsia" w:ascii="宋体" w:hAnsi="宋体" w:eastAsia="宋体" w:cs="宋体"/>
          <w:b/>
          <w:kern w:val="0"/>
          <w:sz w:val="32"/>
          <w:szCs w:val="32"/>
        </w:rPr>
      </w:pPr>
    </w:p>
    <w:p w14:paraId="404988F1">
      <w:pPr>
        <w:jc w:val="center"/>
        <w:rPr>
          <w:rFonts w:hint="eastAsia" w:ascii="宋体" w:hAnsi="宋体" w:eastAsia="宋体" w:cs="宋体"/>
          <w:b/>
          <w:kern w:val="0"/>
          <w:sz w:val="32"/>
          <w:szCs w:val="32"/>
        </w:rPr>
      </w:pPr>
    </w:p>
    <w:p w14:paraId="17D02402">
      <w:pPr>
        <w:jc w:val="center"/>
        <w:rPr>
          <w:rFonts w:hint="eastAsia" w:ascii="宋体" w:hAnsi="宋体" w:eastAsia="宋体" w:cs="宋体"/>
          <w:b/>
          <w:kern w:val="0"/>
          <w:sz w:val="32"/>
          <w:szCs w:val="32"/>
        </w:rPr>
      </w:pPr>
    </w:p>
    <w:p w14:paraId="436148C0">
      <w:pPr>
        <w:jc w:val="center"/>
        <w:rPr>
          <w:rFonts w:hint="eastAsia" w:ascii="宋体" w:hAnsi="宋体" w:eastAsia="宋体" w:cs="宋体"/>
          <w:b/>
          <w:kern w:val="0"/>
          <w:sz w:val="32"/>
          <w:szCs w:val="32"/>
        </w:rPr>
      </w:pPr>
    </w:p>
    <w:p w14:paraId="01FC2E39">
      <w:pPr>
        <w:jc w:val="center"/>
        <w:rPr>
          <w:rFonts w:hint="eastAsia" w:ascii="宋体" w:hAnsi="宋体" w:eastAsia="宋体" w:cs="宋体"/>
          <w:b/>
          <w:kern w:val="0"/>
          <w:sz w:val="32"/>
          <w:szCs w:val="32"/>
        </w:rPr>
      </w:pPr>
    </w:p>
    <w:p w14:paraId="1821B3E3">
      <w:pPr>
        <w:jc w:val="center"/>
        <w:rPr>
          <w:rFonts w:hint="eastAsia" w:ascii="宋体" w:hAnsi="宋体" w:eastAsia="宋体" w:cs="宋体"/>
          <w:b/>
          <w:kern w:val="0"/>
          <w:sz w:val="32"/>
          <w:szCs w:val="32"/>
        </w:rPr>
      </w:pPr>
    </w:p>
    <w:p w14:paraId="3994FD1E">
      <w:pPr>
        <w:jc w:val="center"/>
        <w:rPr>
          <w:rFonts w:hint="eastAsia" w:ascii="宋体" w:hAnsi="宋体" w:eastAsia="宋体" w:cs="宋体"/>
          <w:b/>
          <w:kern w:val="0"/>
          <w:sz w:val="32"/>
          <w:szCs w:val="32"/>
        </w:rPr>
      </w:pPr>
    </w:p>
    <w:p w14:paraId="02CCFF7F">
      <w:pPr>
        <w:jc w:val="center"/>
        <w:rPr>
          <w:rFonts w:hint="eastAsia" w:ascii="宋体" w:hAnsi="宋体" w:eastAsia="宋体" w:cs="宋体"/>
          <w:b/>
          <w:kern w:val="0"/>
          <w:sz w:val="32"/>
          <w:szCs w:val="32"/>
        </w:rPr>
      </w:pPr>
    </w:p>
    <w:p w14:paraId="7366AF35">
      <w:pPr>
        <w:jc w:val="center"/>
        <w:rPr>
          <w:rFonts w:hint="eastAsia" w:ascii="宋体" w:hAnsi="宋体" w:eastAsia="宋体" w:cs="宋体"/>
          <w:b/>
          <w:kern w:val="0"/>
          <w:sz w:val="32"/>
          <w:szCs w:val="32"/>
        </w:rPr>
      </w:pPr>
    </w:p>
    <w:p w14:paraId="1CC83BA7">
      <w:pPr>
        <w:jc w:val="center"/>
        <w:rPr>
          <w:rFonts w:hint="eastAsia" w:ascii="宋体" w:hAnsi="宋体" w:eastAsia="宋体" w:cs="宋体"/>
          <w:b/>
          <w:kern w:val="0"/>
          <w:sz w:val="32"/>
          <w:szCs w:val="32"/>
        </w:rPr>
      </w:pPr>
    </w:p>
    <w:p w14:paraId="132AAC15">
      <w:pPr>
        <w:jc w:val="center"/>
        <w:rPr>
          <w:rFonts w:hint="eastAsia" w:ascii="宋体" w:hAnsi="宋体" w:eastAsia="宋体" w:cs="宋体"/>
          <w:b/>
          <w:kern w:val="0"/>
          <w:sz w:val="32"/>
          <w:szCs w:val="32"/>
        </w:rPr>
      </w:pPr>
    </w:p>
    <w:p w14:paraId="0F07D1EB">
      <w:pPr>
        <w:jc w:val="center"/>
        <w:rPr>
          <w:rFonts w:hint="eastAsia" w:ascii="宋体" w:hAnsi="宋体" w:eastAsia="宋体" w:cs="宋体"/>
          <w:b/>
          <w:kern w:val="0"/>
          <w:sz w:val="32"/>
          <w:szCs w:val="32"/>
        </w:rPr>
      </w:pPr>
    </w:p>
    <w:p w14:paraId="0389B221">
      <w:pPr>
        <w:jc w:val="center"/>
        <w:rPr>
          <w:rFonts w:hint="eastAsia" w:ascii="宋体" w:hAnsi="宋体" w:eastAsia="宋体" w:cs="宋体"/>
          <w:b/>
          <w:kern w:val="0"/>
          <w:sz w:val="32"/>
          <w:szCs w:val="32"/>
        </w:rPr>
      </w:pPr>
    </w:p>
    <w:p w14:paraId="0255CD89">
      <w:pPr>
        <w:jc w:val="center"/>
        <w:rPr>
          <w:rFonts w:hint="eastAsia" w:ascii="宋体" w:hAnsi="宋体" w:eastAsia="宋体" w:cs="宋体"/>
          <w:b/>
          <w:kern w:val="0"/>
          <w:sz w:val="32"/>
          <w:szCs w:val="32"/>
        </w:rPr>
      </w:pPr>
    </w:p>
    <w:p w14:paraId="3DE96CFB">
      <w:pPr>
        <w:jc w:val="center"/>
        <w:rPr>
          <w:rFonts w:hint="eastAsia" w:ascii="宋体" w:hAnsi="宋体" w:eastAsia="宋体" w:cs="宋体"/>
          <w:b/>
          <w:kern w:val="0"/>
          <w:sz w:val="32"/>
          <w:szCs w:val="32"/>
        </w:rPr>
      </w:pPr>
    </w:p>
    <w:p w14:paraId="6726D983">
      <w:pPr>
        <w:jc w:val="center"/>
        <w:rPr>
          <w:rFonts w:hint="eastAsia" w:ascii="宋体" w:hAnsi="宋体" w:eastAsia="宋体" w:cs="宋体"/>
          <w:b/>
          <w:kern w:val="0"/>
          <w:sz w:val="32"/>
          <w:szCs w:val="32"/>
        </w:rPr>
      </w:pPr>
    </w:p>
    <w:p w14:paraId="2EC5FA2F">
      <w:pPr>
        <w:jc w:val="center"/>
        <w:rPr>
          <w:rFonts w:hint="eastAsia" w:ascii="宋体" w:hAnsi="宋体" w:eastAsia="宋体" w:cs="宋体"/>
          <w:b/>
          <w:kern w:val="0"/>
          <w:sz w:val="32"/>
          <w:szCs w:val="32"/>
        </w:rPr>
      </w:pPr>
    </w:p>
    <w:p w14:paraId="7FA74959">
      <w:pPr>
        <w:jc w:val="center"/>
        <w:rPr>
          <w:rFonts w:hint="eastAsia" w:ascii="宋体" w:hAnsi="宋体" w:eastAsia="宋体" w:cs="宋体"/>
          <w:b/>
          <w:kern w:val="0"/>
          <w:sz w:val="32"/>
          <w:szCs w:val="32"/>
        </w:rPr>
      </w:pPr>
    </w:p>
    <w:p w14:paraId="4EB0BFA5">
      <w:pPr>
        <w:jc w:val="center"/>
        <w:rPr>
          <w:rFonts w:hint="eastAsia" w:ascii="宋体" w:hAnsi="宋体" w:eastAsia="宋体" w:cs="宋体"/>
          <w:b/>
          <w:kern w:val="0"/>
          <w:sz w:val="32"/>
          <w:szCs w:val="32"/>
        </w:rPr>
      </w:pPr>
    </w:p>
    <w:p w14:paraId="2289974C">
      <w:pPr>
        <w:jc w:val="center"/>
        <w:rPr>
          <w:rFonts w:hint="eastAsia" w:ascii="宋体" w:hAnsi="宋体" w:eastAsia="宋体" w:cs="宋体"/>
          <w:b/>
          <w:kern w:val="0"/>
          <w:sz w:val="32"/>
          <w:szCs w:val="32"/>
        </w:rPr>
      </w:pPr>
    </w:p>
    <w:p w14:paraId="0AB36BF1">
      <w:pPr>
        <w:jc w:val="center"/>
        <w:rPr>
          <w:rFonts w:hint="eastAsia" w:ascii="宋体" w:hAnsi="宋体" w:eastAsia="宋体" w:cs="宋体"/>
          <w:b/>
          <w:kern w:val="0"/>
          <w:sz w:val="32"/>
          <w:szCs w:val="32"/>
        </w:rPr>
        <w:sectPr>
          <w:pgSz w:w="11906" w:h="16838"/>
          <w:pgMar w:top="1276" w:right="1418" w:bottom="1247" w:left="1418" w:header="851" w:footer="992" w:gutter="0"/>
          <w:cols w:space="720" w:num="1"/>
          <w:titlePg/>
          <w:docGrid w:linePitch="312" w:charSpace="0"/>
        </w:sectPr>
      </w:pPr>
    </w:p>
    <w:p w14:paraId="481B8765">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20DDE5B5">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5AF85929">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42A8C8C6">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宁海县深甽镇人民政府</w:t>
      </w:r>
      <w:r>
        <w:rPr>
          <w:rFonts w:hint="eastAsia" w:ascii="宋体" w:hAnsi="宋体" w:eastAsia="宋体" w:cs="宋体"/>
          <w:sz w:val="24"/>
        </w:rPr>
        <w:t>、</w:t>
      </w:r>
      <w:r>
        <w:rPr>
          <w:rFonts w:hint="eastAsia" w:ascii="宋体" w:hAnsi="宋体" w:cs="宋体"/>
          <w:sz w:val="24"/>
          <w:lang w:eastAsia="zh-CN"/>
        </w:rPr>
        <w:t>宁波中基国际招标有限公司</w:t>
      </w:r>
      <w:r>
        <w:rPr>
          <w:rFonts w:hint="eastAsia" w:ascii="宋体" w:hAnsi="宋体" w:eastAsia="宋体" w:cs="宋体"/>
          <w:kern w:val="0"/>
          <w:sz w:val="24"/>
          <w:lang w:val="zh-CN"/>
        </w:rPr>
        <w:t>：</w:t>
      </w:r>
    </w:p>
    <w:p w14:paraId="2EF7F787">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宁海县深甽镇全镇域实用性村庄规划编制服务项目</w:t>
      </w:r>
      <w:r>
        <w:rPr>
          <w:rFonts w:hint="eastAsia" w:ascii="宋体" w:hAnsi="宋体" w:eastAsia="宋体" w:cs="宋体"/>
          <w:sz w:val="24"/>
        </w:rPr>
        <w:t>【招标编号：</w:t>
      </w:r>
      <w:r>
        <w:rPr>
          <w:rFonts w:hint="eastAsia" w:ascii="宋体" w:hAnsi="宋体" w:cs="宋体"/>
          <w:sz w:val="24"/>
          <w:lang w:eastAsia="zh-CN"/>
        </w:rPr>
        <w:t>CBNB-20246413G</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5C95B025">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90F7E6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7319C13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5FACA115">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61C4A13E">
      <w:pPr>
        <w:snapToGrid w:val="0"/>
        <w:spacing w:line="360" w:lineRule="auto"/>
        <w:rPr>
          <w:rFonts w:hint="eastAsia" w:ascii="宋体" w:hAnsi="宋体" w:eastAsia="宋体" w:cs="宋体"/>
          <w:sz w:val="24"/>
        </w:rPr>
      </w:pPr>
    </w:p>
    <w:p w14:paraId="673CE27C">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63A01B43">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宁海县深甽镇人民政府</w:t>
      </w:r>
      <w:r>
        <w:rPr>
          <w:rFonts w:hint="eastAsia" w:ascii="宋体" w:hAnsi="宋体" w:eastAsia="宋体" w:cs="宋体"/>
          <w:sz w:val="24"/>
        </w:rPr>
        <w:t>、</w:t>
      </w:r>
      <w:r>
        <w:rPr>
          <w:rFonts w:hint="eastAsia" w:ascii="宋体" w:hAnsi="宋体" w:cs="宋体"/>
          <w:sz w:val="24"/>
          <w:lang w:eastAsia="zh-CN"/>
        </w:rPr>
        <w:t>宁波中基国际招标有限公司</w:t>
      </w:r>
      <w:r>
        <w:rPr>
          <w:rFonts w:hint="eastAsia" w:ascii="宋体" w:hAnsi="宋体" w:eastAsia="宋体" w:cs="宋体"/>
          <w:kern w:val="0"/>
          <w:sz w:val="24"/>
          <w:lang w:val="zh-CN"/>
        </w:rPr>
        <w:t>：</w:t>
      </w:r>
    </w:p>
    <w:p w14:paraId="59A81877">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宁海县深甽镇全镇域实用性村庄规划编制服务项目</w:t>
      </w:r>
      <w:r>
        <w:rPr>
          <w:rFonts w:hint="eastAsia" w:ascii="宋体" w:hAnsi="宋体" w:eastAsia="宋体" w:cs="宋体"/>
          <w:sz w:val="24"/>
        </w:rPr>
        <w:t>【招标编号：</w:t>
      </w:r>
      <w:r>
        <w:rPr>
          <w:rFonts w:hint="eastAsia" w:ascii="宋体" w:hAnsi="宋体" w:cs="宋体"/>
          <w:sz w:val="24"/>
          <w:lang w:eastAsia="zh-CN"/>
        </w:rPr>
        <w:t>CBNB-20246413G</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324BF5D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67A1177E">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79329FC9">
      <w:pPr>
        <w:jc w:val="center"/>
        <w:rPr>
          <w:rFonts w:hint="eastAsia" w:ascii="宋体" w:hAnsi="宋体" w:eastAsia="宋体" w:cs="宋体"/>
          <w:b/>
          <w:kern w:val="0"/>
          <w:sz w:val="32"/>
          <w:szCs w:val="32"/>
        </w:rPr>
      </w:pPr>
    </w:p>
    <w:p w14:paraId="2E45D409">
      <w:pPr>
        <w:rPr>
          <w:rFonts w:hint="eastAsia" w:ascii="宋体" w:hAnsi="宋体" w:eastAsia="宋体" w:cs="宋体"/>
        </w:rPr>
      </w:pPr>
    </w:p>
    <w:p w14:paraId="18B21977">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BB3B9AB">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586EBC9">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2A8EC32B">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B5FF8BE">
      <w:pPr>
        <w:autoSpaceDE w:val="0"/>
        <w:autoSpaceDN w:val="0"/>
        <w:spacing w:line="360" w:lineRule="auto"/>
        <w:jc w:val="center"/>
        <w:rPr>
          <w:rFonts w:hint="eastAsia" w:ascii="宋体" w:hAnsi="宋体" w:eastAsia="宋体" w:cs="宋体"/>
          <w:b/>
          <w:kern w:val="0"/>
          <w:sz w:val="32"/>
          <w:szCs w:val="32"/>
          <w:lang w:val="zh-CN"/>
        </w:rPr>
      </w:pPr>
    </w:p>
    <w:p w14:paraId="1F38DDE0">
      <w:pPr>
        <w:autoSpaceDE w:val="0"/>
        <w:autoSpaceDN w:val="0"/>
        <w:spacing w:line="360" w:lineRule="auto"/>
        <w:jc w:val="center"/>
        <w:rPr>
          <w:rFonts w:hint="eastAsia" w:ascii="宋体" w:hAnsi="宋体" w:eastAsia="宋体" w:cs="宋体"/>
          <w:b/>
          <w:kern w:val="0"/>
          <w:sz w:val="32"/>
          <w:szCs w:val="32"/>
          <w:lang w:val="zh-CN"/>
        </w:rPr>
      </w:pPr>
    </w:p>
    <w:p w14:paraId="33185FE2">
      <w:pPr>
        <w:autoSpaceDE w:val="0"/>
        <w:autoSpaceDN w:val="0"/>
        <w:spacing w:line="360" w:lineRule="auto"/>
        <w:jc w:val="center"/>
        <w:rPr>
          <w:rFonts w:hint="eastAsia" w:ascii="宋体" w:hAnsi="宋体" w:eastAsia="宋体" w:cs="宋体"/>
          <w:b/>
          <w:kern w:val="0"/>
          <w:sz w:val="32"/>
          <w:szCs w:val="32"/>
          <w:lang w:val="zh-CN"/>
        </w:rPr>
      </w:pPr>
    </w:p>
    <w:p w14:paraId="3F59E3D1">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2EB329C2">
      <w:pPr>
        <w:pStyle w:val="14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0D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7D0EC8">
            <w:pPr>
              <w:pStyle w:val="14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C5B8ABC">
            <w:pPr>
              <w:pStyle w:val="149"/>
              <w:adjustRightInd w:val="0"/>
              <w:spacing w:line="360" w:lineRule="auto"/>
              <w:rPr>
                <w:rFonts w:hint="eastAsia" w:ascii="宋体" w:hAnsi="宋体" w:eastAsia="宋体" w:cs="宋体"/>
                <w:bCs/>
                <w:sz w:val="24"/>
              </w:rPr>
            </w:pPr>
          </w:p>
        </w:tc>
      </w:tr>
    </w:tbl>
    <w:p w14:paraId="6C73C09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B55C7B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7BD4D950">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CE8C76B">
      <w:pPr>
        <w:jc w:val="center"/>
        <w:rPr>
          <w:rFonts w:hint="eastAsia" w:ascii="宋体" w:hAnsi="宋体" w:eastAsia="宋体" w:cs="宋体"/>
          <w:b/>
          <w:kern w:val="0"/>
          <w:sz w:val="32"/>
          <w:szCs w:val="32"/>
        </w:rPr>
      </w:pPr>
    </w:p>
    <w:p w14:paraId="0384CE58">
      <w:pPr>
        <w:jc w:val="center"/>
        <w:rPr>
          <w:rFonts w:hint="eastAsia" w:ascii="宋体" w:hAnsi="宋体" w:eastAsia="宋体" w:cs="宋体"/>
          <w:b/>
          <w:kern w:val="0"/>
          <w:sz w:val="32"/>
          <w:szCs w:val="32"/>
        </w:rPr>
      </w:pPr>
    </w:p>
    <w:p w14:paraId="7148B232">
      <w:pPr>
        <w:jc w:val="center"/>
        <w:rPr>
          <w:rFonts w:hint="eastAsia" w:ascii="宋体" w:hAnsi="宋体" w:eastAsia="宋体" w:cs="宋体"/>
          <w:b/>
          <w:kern w:val="0"/>
          <w:sz w:val="32"/>
          <w:szCs w:val="32"/>
        </w:rPr>
      </w:pPr>
    </w:p>
    <w:p w14:paraId="540C2D10">
      <w:pPr>
        <w:jc w:val="center"/>
        <w:rPr>
          <w:rFonts w:hint="eastAsia" w:ascii="宋体" w:hAnsi="宋体" w:eastAsia="宋体" w:cs="宋体"/>
          <w:b/>
          <w:kern w:val="0"/>
          <w:sz w:val="32"/>
          <w:szCs w:val="32"/>
        </w:rPr>
      </w:pPr>
    </w:p>
    <w:p w14:paraId="3DD5A424">
      <w:pPr>
        <w:jc w:val="center"/>
        <w:rPr>
          <w:rFonts w:hint="eastAsia" w:ascii="宋体" w:hAnsi="宋体" w:eastAsia="宋体" w:cs="宋体"/>
          <w:b/>
          <w:kern w:val="0"/>
          <w:sz w:val="32"/>
          <w:szCs w:val="32"/>
        </w:rPr>
      </w:pPr>
    </w:p>
    <w:p w14:paraId="386F747D">
      <w:pPr>
        <w:jc w:val="center"/>
        <w:rPr>
          <w:rFonts w:hint="eastAsia" w:ascii="宋体" w:hAnsi="宋体" w:eastAsia="宋体" w:cs="宋体"/>
          <w:b/>
          <w:kern w:val="0"/>
          <w:sz w:val="32"/>
          <w:szCs w:val="32"/>
        </w:rPr>
      </w:pPr>
    </w:p>
    <w:p w14:paraId="1325F46E">
      <w:pPr>
        <w:jc w:val="center"/>
        <w:rPr>
          <w:rFonts w:hint="eastAsia" w:ascii="宋体" w:hAnsi="宋体" w:eastAsia="宋体" w:cs="宋体"/>
          <w:b/>
          <w:kern w:val="0"/>
          <w:sz w:val="32"/>
          <w:szCs w:val="32"/>
        </w:rPr>
      </w:pPr>
    </w:p>
    <w:p w14:paraId="25C078AA">
      <w:pPr>
        <w:jc w:val="center"/>
        <w:rPr>
          <w:rFonts w:hint="eastAsia" w:ascii="宋体" w:hAnsi="宋体" w:eastAsia="宋体" w:cs="宋体"/>
          <w:b/>
          <w:kern w:val="0"/>
          <w:sz w:val="32"/>
          <w:szCs w:val="32"/>
        </w:rPr>
      </w:pPr>
    </w:p>
    <w:p w14:paraId="19C29486">
      <w:pPr>
        <w:jc w:val="center"/>
        <w:rPr>
          <w:rFonts w:hint="eastAsia" w:ascii="宋体" w:hAnsi="宋体" w:eastAsia="宋体" w:cs="宋体"/>
          <w:b/>
          <w:kern w:val="0"/>
          <w:sz w:val="32"/>
          <w:szCs w:val="32"/>
        </w:rPr>
      </w:pPr>
    </w:p>
    <w:p w14:paraId="18B05182">
      <w:pPr>
        <w:jc w:val="center"/>
        <w:rPr>
          <w:rFonts w:hint="eastAsia" w:ascii="宋体" w:hAnsi="宋体" w:eastAsia="宋体" w:cs="宋体"/>
          <w:b/>
          <w:kern w:val="0"/>
          <w:sz w:val="32"/>
          <w:szCs w:val="32"/>
        </w:rPr>
      </w:pPr>
    </w:p>
    <w:p w14:paraId="65263AC3">
      <w:pPr>
        <w:snapToGrid w:val="0"/>
        <w:spacing w:line="360" w:lineRule="auto"/>
        <w:ind w:right="480"/>
        <w:rPr>
          <w:rFonts w:hint="eastAsia" w:ascii="宋体" w:hAnsi="宋体" w:eastAsia="宋体" w:cs="宋体"/>
          <w:b/>
          <w:kern w:val="0"/>
          <w:sz w:val="32"/>
          <w:szCs w:val="32"/>
        </w:rPr>
        <w:sectPr>
          <w:pgSz w:w="11906" w:h="16838"/>
          <w:pgMar w:top="1276" w:right="1418" w:bottom="1247" w:left="1418" w:header="851" w:footer="992" w:gutter="0"/>
          <w:cols w:space="720" w:num="1"/>
          <w:titlePg/>
          <w:docGrid w:linePitch="312" w:charSpace="0"/>
        </w:sectPr>
      </w:pPr>
    </w:p>
    <w:p w14:paraId="1D65ED4D">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0F26213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56F59336">
      <w:pPr>
        <w:snapToGrid w:val="0"/>
        <w:spacing w:line="360" w:lineRule="auto"/>
        <w:rPr>
          <w:rFonts w:hint="eastAsia" w:ascii="宋体" w:hAnsi="宋体" w:eastAsia="宋体" w:cs="宋体"/>
          <w:kern w:val="0"/>
          <w:sz w:val="24"/>
        </w:rPr>
      </w:pPr>
    </w:p>
    <w:p w14:paraId="41D79F35">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3CFE2AED">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90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BBF7E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692860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02C006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2A675471">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25E42071">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5E96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75732">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5ACFDF25">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9F824C2">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2294182F">
            <w:pPr>
              <w:rPr>
                <w:rFonts w:hint="eastAsia" w:ascii="宋体" w:hAnsi="宋体" w:eastAsia="宋体" w:cs="宋体"/>
                <w:sz w:val="24"/>
              </w:rPr>
            </w:pPr>
          </w:p>
          <w:p w14:paraId="2938BD33">
            <w:pPr>
              <w:rPr>
                <w:rFonts w:hint="eastAsia" w:ascii="宋体" w:hAnsi="宋体" w:eastAsia="宋体" w:cs="宋体"/>
                <w:sz w:val="24"/>
              </w:rPr>
            </w:pPr>
            <w:r>
              <w:rPr>
                <w:rFonts w:hint="eastAsia" w:ascii="宋体" w:hAnsi="宋体" w:eastAsia="宋体" w:cs="宋体"/>
                <w:sz w:val="24"/>
              </w:rPr>
              <w:t>见投标文件</w:t>
            </w:r>
          </w:p>
          <w:p w14:paraId="6D391A80">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614B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D3D3AC">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3AA6D6F8">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0167541A">
            <w:pPr>
              <w:rPr>
                <w:rFonts w:hint="eastAsia" w:ascii="宋体" w:hAnsi="宋体" w:eastAsia="宋体" w:cs="宋体"/>
                <w:sz w:val="24"/>
              </w:rPr>
            </w:pPr>
            <w:r>
              <w:rPr>
                <w:rFonts w:hint="eastAsia" w:ascii="宋体" w:hAnsi="宋体" w:eastAsia="宋体" w:cs="宋体"/>
                <w:sz w:val="24"/>
              </w:rPr>
              <w:t>投标函</w:t>
            </w:r>
          </w:p>
        </w:tc>
        <w:tc>
          <w:tcPr>
            <w:tcW w:w="1418" w:type="dxa"/>
          </w:tcPr>
          <w:p w14:paraId="5CCDA113">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4F1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899776">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14C61A7">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2BA1A352">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3EF72930">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5D3F2024">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A953171">
      <w:pPr>
        <w:jc w:val="center"/>
        <w:rPr>
          <w:rFonts w:hint="eastAsia" w:ascii="宋体" w:hAnsi="宋体" w:eastAsia="宋体" w:cs="宋体"/>
          <w:b/>
          <w:kern w:val="0"/>
          <w:sz w:val="32"/>
          <w:szCs w:val="32"/>
        </w:rPr>
      </w:pPr>
    </w:p>
    <w:p w14:paraId="3F1B414C">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260AF7D">
      <w:pPr>
        <w:jc w:val="center"/>
        <w:rPr>
          <w:rFonts w:hint="eastAsia" w:ascii="宋体" w:hAnsi="宋体" w:eastAsia="宋体" w:cs="宋体"/>
          <w:b/>
          <w:kern w:val="0"/>
          <w:sz w:val="32"/>
          <w:szCs w:val="32"/>
        </w:rPr>
      </w:pPr>
    </w:p>
    <w:p w14:paraId="1C6FA01C">
      <w:pPr>
        <w:jc w:val="center"/>
        <w:rPr>
          <w:rFonts w:hint="eastAsia" w:ascii="宋体" w:hAnsi="宋体" w:eastAsia="宋体" w:cs="宋体"/>
          <w:b/>
          <w:kern w:val="0"/>
          <w:sz w:val="32"/>
          <w:szCs w:val="32"/>
        </w:rPr>
      </w:pPr>
    </w:p>
    <w:p w14:paraId="661B4851">
      <w:pPr>
        <w:jc w:val="center"/>
        <w:rPr>
          <w:rFonts w:hint="eastAsia" w:ascii="宋体" w:hAnsi="宋体" w:eastAsia="宋体" w:cs="宋体"/>
          <w:b/>
          <w:kern w:val="0"/>
          <w:sz w:val="32"/>
          <w:szCs w:val="32"/>
        </w:rPr>
      </w:pPr>
    </w:p>
    <w:p w14:paraId="5FDC3705">
      <w:pPr>
        <w:jc w:val="center"/>
        <w:rPr>
          <w:rFonts w:hint="eastAsia" w:ascii="宋体" w:hAnsi="宋体" w:eastAsia="宋体" w:cs="宋体"/>
          <w:b/>
          <w:kern w:val="0"/>
          <w:sz w:val="32"/>
          <w:szCs w:val="32"/>
        </w:rPr>
      </w:pPr>
    </w:p>
    <w:p w14:paraId="21047139">
      <w:pPr>
        <w:jc w:val="center"/>
        <w:rPr>
          <w:rFonts w:hint="eastAsia" w:ascii="宋体" w:hAnsi="宋体" w:eastAsia="宋体" w:cs="宋体"/>
          <w:b/>
          <w:kern w:val="0"/>
          <w:sz w:val="32"/>
          <w:szCs w:val="32"/>
        </w:rPr>
      </w:pPr>
    </w:p>
    <w:p w14:paraId="2DD0659F">
      <w:pPr>
        <w:jc w:val="center"/>
        <w:rPr>
          <w:rFonts w:hint="eastAsia" w:ascii="宋体" w:hAnsi="宋体" w:eastAsia="宋体" w:cs="宋体"/>
          <w:b/>
          <w:kern w:val="0"/>
          <w:sz w:val="32"/>
          <w:szCs w:val="32"/>
        </w:rPr>
      </w:pPr>
    </w:p>
    <w:p w14:paraId="31FAF7E4">
      <w:pPr>
        <w:jc w:val="center"/>
        <w:rPr>
          <w:rFonts w:hint="eastAsia" w:ascii="宋体" w:hAnsi="宋体" w:eastAsia="宋体" w:cs="宋体"/>
          <w:b/>
          <w:kern w:val="0"/>
          <w:sz w:val="32"/>
          <w:szCs w:val="32"/>
        </w:rPr>
      </w:pPr>
    </w:p>
    <w:p w14:paraId="0EEA002D">
      <w:pPr>
        <w:jc w:val="center"/>
        <w:rPr>
          <w:rFonts w:hint="eastAsia" w:ascii="宋体" w:hAnsi="宋体" w:eastAsia="宋体" w:cs="宋体"/>
          <w:b/>
          <w:kern w:val="0"/>
          <w:sz w:val="32"/>
          <w:szCs w:val="32"/>
        </w:rPr>
      </w:pPr>
    </w:p>
    <w:p w14:paraId="7B6F2F7C">
      <w:pPr>
        <w:jc w:val="center"/>
        <w:rPr>
          <w:rFonts w:hint="eastAsia" w:ascii="宋体" w:hAnsi="宋体" w:eastAsia="宋体" w:cs="宋体"/>
          <w:b/>
          <w:kern w:val="0"/>
          <w:sz w:val="32"/>
          <w:szCs w:val="32"/>
        </w:rPr>
      </w:pPr>
    </w:p>
    <w:p w14:paraId="2FD69490">
      <w:pPr>
        <w:jc w:val="center"/>
        <w:rPr>
          <w:rFonts w:hint="eastAsia" w:ascii="宋体" w:hAnsi="宋体" w:eastAsia="宋体" w:cs="宋体"/>
          <w:b/>
          <w:kern w:val="0"/>
          <w:sz w:val="32"/>
          <w:szCs w:val="32"/>
        </w:rPr>
      </w:pPr>
    </w:p>
    <w:p w14:paraId="7D2D989A">
      <w:pPr>
        <w:jc w:val="center"/>
        <w:rPr>
          <w:rFonts w:hint="eastAsia" w:ascii="宋体" w:hAnsi="宋体" w:eastAsia="宋体" w:cs="宋体"/>
          <w:b/>
          <w:kern w:val="0"/>
          <w:sz w:val="32"/>
          <w:szCs w:val="32"/>
        </w:rPr>
      </w:pPr>
    </w:p>
    <w:p w14:paraId="7837F9F6">
      <w:pPr>
        <w:jc w:val="center"/>
        <w:rPr>
          <w:rFonts w:hint="eastAsia" w:ascii="宋体" w:hAnsi="宋体" w:eastAsia="宋体" w:cs="宋体"/>
          <w:b/>
          <w:kern w:val="0"/>
          <w:sz w:val="32"/>
          <w:szCs w:val="32"/>
        </w:rPr>
      </w:pPr>
    </w:p>
    <w:p w14:paraId="432257F0">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02D4A89F">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7A50D87">
      <w:pPr>
        <w:jc w:val="center"/>
        <w:rPr>
          <w:rFonts w:hint="eastAsia" w:ascii="宋体" w:hAnsi="宋体" w:eastAsia="宋体" w:cs="宋体"/>
          <w:b/>
          <w:kern w:val="0"/>
          <w:sz w:val="32"/>
          <w:szCs w:val="32"/>
        </w:rPr>
      </w:pPr>
    </w:p>
    <w:p w14:paraId="5B5C9143">
      <w:pPr>
        <w:jc w:val="center"/>
        <w:rPr>
          <w:rFonts w:hint="eastAsia" w:ascii="宋体" w:hAnsi="宋体" w:eastAsia="宋体" w:cs="宋体"/>
          <w:b/>
          <w:kern w:val="0"/>
          <w:sz w:val="32"/>
          <w:szCs w:val="32"/>
        </w:rPr>
      </w:pPr>
    </w:p>
    <w:p w14:paraId="403F18B4">
      <w:pPr>
        <w:jc w:val="center"/>
        <w:rPr>
          <w:rFonts w:hint="eastAsia" w:ascii="宋体" w:hAnsi="宋体" w:eastAsia="宋体" w:cs="宋体"/>
          <w:b/>
          <w:kern w:val="0"/>
          <w:sz w:val="32"/>
          <w:szCs w:val="32"/>
        </w:rPr>
      </w:pPr>
    </w:p>
    <w:p w14:paraId="45A74142">
      <w:pPr>
        <w:jc w:val="center"/>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C7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D5691">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3945D6B">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30C982B5">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1E60EEBB">
            <w:pPr>
              <w:jc w:val="center"/>
              <w:rPr>
                <w:rFonts w:hint="eastAsia" w:ascii="宋体" w:hAnsi="宋体" w:eastAsia="宋体" w:cs="宋体"/>
                <w:b/>
                <w:bCs/>
                <w:sz w:val="24"/>
              </w:rPr>
            </w:pPr>
            <w:r>
              <w:rPr>
                <w:rFonts w:hint="eastAsia" w:ascii="宋体" w:hAnsi="宋体" w:eastAsia="宋体" w:cs="宋体"/>
                <w:b/>
                <w:bCs/>
                <w:sz w:val="24"/>
              </w:rPr>
              <w:t>偏离说明</w:t>
            </w:r>
          </w:p>
        </w:tc>
      </w:tr>
      <w:tr w14:paraId="4CC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1739E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4B4D0BDE">
            <w:pPr>
              <w:jc w:val="center"/>
              <w:rPr>
                <w:rFonts w:hint="eastAsia" w:ascii="宋体" w:hAnsi="宋体" w:eastAsia="宋体" w:cs="宋体"/>
                <w:b/>
                <w:kern w:val="0"/>
                <w:sz w:val="32"/>
                <w:szCs w:val="32"/>
              </w:rPr>
            </w:pPr>
          </w:p>
        </w:tc>
        <w:tc>
          <w:tcPr>
            <w:tcW w:w="3546" w:type="dxa"/>
          </w:tcPr>
          <w:p w14:paraId="48D32C40">
            <w:pPr>
              <w:jc w:val="center"/>
              <w:rPr>
                <w:rFonts w:hint="eastAsia" w:ascii="宋体" w:hAnsi="宋体" w:eastAsia="宋体" w:cs="宋体"/>
                <w:b/>
                <w:kern w:val="0"/>
                <w:sz w:val="32"/>
                <w:szCs w:val="32"/>
              </w:rPr>
            </w:pPr>
          </w:p>
        </w:tc>
        <w:tc>
          <w:tcPr>
            <w:tcW w:w="1276" w:type="dxa"/>
          </w:tcPr>
          <w:p w14:paraId="6FFB2912">
            <w:pPr>
              <w:jc w:val="center"/>
              <w:rPr>
                <w:rFonts w:hint="eastAsia" w:ascii="宋体" w:hAnsi="宋体" w:eastAsia="宋体" w:cs="宋体"/>
                <w:b/>
                <w:kern w:val="0"/>
                <w:sz w:val="32"/>
                <w:szCs w:val="32"/>
              </w:rPr>
            </w:pPr>
          </w:p>
        </w:tc>
      </w:tr>
      <w:tr w14:paraId="603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090CF">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1E271D9B">
            <w:pPr>
              <w:jc w:val="center"/>
              <w:rPr>
                <w:rFonts w:hint="eastAsia" w:ascii="宋体" w:hAnsi="宋体" w:eastAsia="宋体" w:cs="宋体"/>
                <w:b/>
                <w:kern w:val="0"/>
                <w:sz w:val="32"/>
                <w:szCs w:val="32"/>
              </w:rPr>
            </w:pPr>
          </w:p>
        </w:tc>
        <w:tc>
          <w:tcPr>
            <w:tcW w:w="3546" w:type="dxa"/>
          </w:tcPr>
          <w:p w14:paraId="7C1E2018">
            <w:pPr>
              <w:jc w:val="center"/>
              <w:rPr>
                <w:rFonts w:hint="eastAsia" w:ascii="宋体" w:hAnsi="宋体" w:eastAsia="宋体" w:cs="宋体"/>
                <w:b/>
                <w:kern w:val="0"/>
                <w:sz w:val="32"/>
                <w:szCs w:val="32"/>
              </w:rPr>
            </w:pPr>
          </w:p>
        </w:tc>
        <w:tc>
          <w:tcPr>
            <w:tcW w:w="1276" w:type="dxa"/>
          </w:tcPr>
          <w:p w14:paraId="3F1C6C40">
            <w:pPr>
              <w:jc w:val="center"/>
              <w:rPr>
                <w:rFonts w:hint="eastAsia" w:ascii="宋体" w:hAnsi="宋体" w:eastAsia="宋体" w:cs="宋体"/>
                <w:b/>
                <w:kern w:val="0"/>
                <w:sz w:val="32"/>
                <w:szCs w:val="32"/>
              </w:rPr>
            </w:pPr>
          </w:p>
        </w:tc>
      </w:tr>
      <w:tr w14:paraId="69E0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5B0E87">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6CB9B954">
            <w:pPr>
              <w:jc w:val="center"/>
              <w:rPr>
                <w:rFonts w:hint="eastAsia" w:ascii="宋体" w:hAnsi="宋体" w:eastAsia="宋体" w:cs="宋体"/>
                <w:b/>
                <w:kern w:val="0"/>
                <w:sz w:val="32"/>
                <w:szCs w:val="32"/>
              </w:rPr>
            </w:pPr>
          </w:p>
        </w:tc>
        <w:tc>
          <w:tcPr>
            <w:tcW w:w="3546" w:type="dxa"/>
          </w:tcPr>
          <w:p w14:paraId="0A6FAB58">
            <w:pPr>
              <w:jc w:val="center"/>
              <w:rPr>
                <w:rFonts w:hint="eastAsia" w:ascii="宋体" w:hAnsi="宋体" w:eastAsia="宋体" w:cs="宋体"/>
                <w:b/>
                <w:kern w:val="0"/>
                <w:sz w:val="32"/>
                <w:szCs w:val="32"/>
              </w:rPr>
            </w:pPr>
          </w:p>
        </w:tc>
        <w:tc>
          <w:tcPr>
            <w:tcW w:w="1276" w:type="dxa"/>
          </w:tcPr>
          <w:p w14:paraId="20827A07">
            <w:pPr>
              <w:jc w:val="center"/>
              <w:rPr>
                <w:rFonts w:hint="eastAsia" w:ascii="宋体" w:hAnsi="宋体" w:eastAsia="宋体" w:cs="宋体"/>
                <w:b/>
                <w:kern w:val="0"/>
                <w:sz w:val="32"/>
                <w:szCs w:val="32"/>
              </w:rPr>
            </w:pPr>
          </w:p>
        </w:tc>
      </w:tr>
    </w:tbl>
    <w:p w14:paraId="3437BF2E">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0A6A8AD9">
      <w:pPr>
        <w:jc w:val="center"/>
        <w:rPr>
          <w:rFonts w:hint="eastAsia" w:ascii="宋体" w:hAnsi="宋体" w:eastAsia="宋体" w:cs="宋体"/>
          <w:b/>
          <w:kern w:val="0"/>
          <w:sz w:val="32"/>
          <w:szCs w:val="32"/>
        </w:rPr>
      </w:pPr>
    </w:p>
    <w:p w14:paraId="5B67658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98A572A">
      <w:pPr>
        <w:ind w:firstLine="1911" w:firstLineChars="595"/>
        <w:rPr>
          <w:rFonts w:hint="eastAsia" w:ascii="宋体" w:hAnsi="宋体" w:eastAsia="宋体" w:cs="宋体"/>
          <w:b/>
          <w:bCs/>
          <w:sz w:val="32"/>
          <w:szCs w:val="32"/>
        </w:rPr>
      </w:pPr>
    </w:p>
    <w:p w14:paraId="3DBF87A9">
      <w:pPr>
        <w:ind w:firstLine="1911" w:firstLineChars="595"/>
        <w:rPr>
          <w:rFonts w:hint="eastAsia" w:ascii="宋体" w:hAnsi="宋体" w:eastAsia="宋体" w:cs="宋体"/>
          <w:b/>
          <w:bCs/>
          <w:sz w:val="32"/>
          <w:szCs w:val="32"/>
        </w:rPr>
      </w:pPr>
    </w:p>
    <w:p w14:paraId="5E7C5F3E">
      <w:pPr>
        <w:ind w:firstLine="1911" w:firstLineChars="595"/>
        <w:rPr>
          <w:rFonts w:hint="eastAsia" w:ascii="宋体" w:hAnsi="宋体" w:eastAsia="宋体" w:cs="宋体"/>
          <w:b/>
          <w:bCs/>
          <w:sz w:val="32"/>
          <w:szCs w:val="32"/>
        </w:rPr>
      </w:pPr>
    </w:p>
    <w:p w14:paraId="4407712C">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5388D3B5">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2619E5B7">
      <w:pPr>
        <w:snapToGrid w:val="0"/>
        <w:spacing w:line="360" w:lineRule="auto"/>
        <w:rPr>
          <w:rFonts w:hint="eastAsia" w:ascii="宋体" w:hAnsi="宋体" w:eastAsia="宋体" w:cs="宋体"/>
          <w:sz w:val="24"/>
        </w:rPr>
      </w:pPr>
    </w:p>
    <w:p w14:paraId="486CD4CF">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宁海县深甽镇人民政府</w:t>
      </w:r>
      <w:r>
        <w:rPr>
          <w:rFonts w:hint="eastAsia" w:ascii="宋体" w:hAnsi="宋体" w:eastAsia="宋体" w:cs="宋体"/>
          <w:sz w:val="24"/>
        </w:rPr>
        <w:t>、</w:t>
      </w:r>
      <w:r>
        <w:rPr>
          <w:rFonts w:hint="eastAsia" w:ascii="宋体" w:hAnsi="宋体" w:cs="宋体"/>
          <w:sz w:val="24"/>
          <w:lang w:eastAsia="zh-CN"/>
        </w:rPr>
        <w:t>宁波中基国际招标有限公司</w:t>
      </w:r>
      <w:r>
        <w:rPr>
          <w:rFonts w:hint="eastAsia" w:ascii="宋体" w:hAnsi="宋体" w:eastAsia="宋体" w:cs="宋体"/>
          <w:kern w:val="0"/>
          <w:sz w:val="24"/>
          <w:lang w:val="zh-CN"/>
        </w:rPr>
        <w:t>：</w:t>
      </w:r>
    </w:p>
    <w:p w14:paraId="7D917BD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07E3D2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69E76D4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6904415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B9D573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EB7BE21">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F0DA16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473E3460">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52F1815">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473B3B0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w:t>
      </w:r>
      <w:r>
        <w:rPr>
          <w:rFonts w:hint="eastAsia" w:ascii="宋体" w:hAnsi="宋体" w:eastAsia="宋体" w:cs="宋体"/>
          <w:kern w:val="0"/>
          <w:sz w:val="24"/>
        </w:rPr>
        <w:t>区</w:t>
      </w:r>
      <w:r>
        <w:rPr>
          <w:rFonts w:hint="eastAsia" w:ascii="宋体" w:hAnsi="宋体" w:eastAsia="宋体" w:cs="宋体"/>
          <w:kern w:val="0"/>
          <w:sz w:val="24"/>
          <w:lang w:val="zh-CN"/>
        </w:rPr>
        <w:t>财政局。由此引起的相应损失均由我单位承担。</w:t>
      </w:r>
    </w:p>
    <w:p w14:paraId="214C91E1">
      <w:pPr>
        <w:autoSpaceDE w:val="0"/>
        <w:autoSpaceDN w:val="0"/>
        <w:spacing w:line="360" w:lineRule="auto"/>
        <w:ind w:left="2"/>
        <w:jc w:val="left"/>
        <w:rPr>
          <w:rFonts w:hint="eastAsia" w:ascii="宋体" w:hAnsi="宋体" w:eastAsia="宋体" w:cs="宋体"/>
          <w:kern w:val="0"/>
          <w:sz w:val="24"/>
          <w:lang w:val="zh-CN"/>
        </w:rPr>
      </w:pPr>
    </w:p>
    <w:p w14:paraId="2552F57D">
      <w:pPr>
        <w:autoSpaceDE w:val="0"/>
        <w:autoSpaceDN w:val="0"/>
        <w:spacing w:line="360" w:lineRule="auto"/>
        <w:ind w:left="2"/>
        <w:jc w:val="left"/>
        <w:rPr>
          <w:rFonts w:hint="eastAsia" w:ascii="宋体" w:hAnsi="宋体" w:eastAsia="宋体" w:cs="宋体"/>
          <w:kern w:val="0"/>
          <w:sz w:val="24"/>
          <w:lang w:val="zh-CN"/>
        </w:rPr>
      </w:pPr>
    </w:p>
    <w:p w14:paraId="60928C48">
      <w:pPr>
        <w:autoSpaceDE w:val="0"/>
        <w:autoSpaceDN w:val="0"/>
        <w:spacing w:line="360" w:lineRule="auto"/>
        <w:ind w:left="2"/>
        <w:jc w:val="left"/>
        <w:rPr>
          <w:rFonts w:hint="eastAsia" w:ascii="宋体" w:hAnsi="宋体" w:eastAsia="宋体" w:cs="宋体"/>
          <w:kern w:val="0"/>
          <w:sz w:val="24"/>
          <w:lang w:val="zh-CN"/>
        </w:rPr>
      </w:pPr>
    </w:p>
    <w:p w14:paraId="3719382A">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3FDFE51">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2D8F3BE3">
      <w:pPr>
        <w:spacing w:line="360" w:lineRule="auto"/>
        <w:jc w:val="center"/>
        <w:rPr>
          <w:rFonts w:hint="eastAsia" w:ascii="宋体" w:hAnsi="宋体" w:eastAsia="宋体" w:cs="宋体"/>
          <w:b/>
          <w:bCs/>
          <w:sz w:val="24"/>
        </w:rPr>
      </w:pPr>
    </w:p>
    <w:p w14:paraId="2354B87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D5B298C">
      <w:pPr>
        <w:spacing w:line="360" w:lineRule="auto"/>
        <w:jc w:val="center"/>
        <w:rPr>
          <w:rFonts w:hint="eastAsia" w:ascii="宋体" w:hAnsi="宋体" w:eastAsia="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039C39E">
      <w:pPr>
        <w:jc w:val="center"/>
        <w:rPr>
          <w:rFonts w:hint="eastAsia" w:ascii="宋体" w:hAnsi="宋体" w:eastAsia="宋体" w:cs="宋体"/>
          <w:b/>
          <w:kern w:val="0"/>
          <w:sz w:val="32"/>
          <w:szCs w:val="32"/>
        </w:rPr>
      </w:pPr>
    </w:p>
    <w:p w14:paraId="4CF51086">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6630FFA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3EA4B44">
      <w:pPr>
        <w:spacing w:line="360" w:lineRule="auto"/>
        <w:jc w:val="center"/>
        <w:outlineLvl w:val="0"/>
        <w:rPr>
          <w:rFonts w:hint="eastAsia" w:ascii="宋体" w:hAnsi="宋体" w:eastAsia="宋体" w:cs="宋体"/>
          <w:b/>
          <w:kern w:val="0"/>
          <w:sz w:val="36"/>
          <w:szCs w:val="36"/>
        </w:rPr>
      </w:pPr>
    </w:p>
    <w:p w14:paraId="4B032439">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0E1F3E4D">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5BAC4B0">
      <w:pPr>
        <w:snapToGrid w:val="0"/>
        <w:spacing w:line="360" w:lineRule="auto"/>
        <w:rPr>
          <w:rFonts w:hint="eastAsia" w:ascii="宋体" w:hAnsi="宋体" w:eastAsia="宋体" w:cs="宋体"/>
          <w:sz w:val="24"/>
        </w:rPr>
      </w:pPr>
      <w:r>
        <w:rPr>
          <w:rFonts w:hint="eastAsia" w:ascii="宋体" w:hAnsi="宋体" w:eastAsia="宋体" w:cs="宋体"/>
          <w:sz w:val="24"/>
        </w:rPr>
        <w:t>（3）投标报价明细表………………………………………………………………（页码）</w:t>
      </w:r>
    </w:p>
    <w:p w14:paraId="797E08A4">
      <w:pPr>
        <w:pStyle w:val="24"/>
        <w:rPr>
          <w:rFonts w:hint="eastAsia" w:ascii="宋体" w:hAnsi="宋体" w:eastAsia="宋体" w:cs="宋体"/>
        </w:rPr>
      </w:pPr>
    </w:p>
    <w:p w14:paraId="7122AEB3">
      <w:pPr>
        <w:snapToGrid w:val="0"/>
        <w:spacing w:line="360" w:lineRule="auto"/>
        <w:ind w:right="480"/>
        <w:jc w:val="center"/>
        <w:rPr>
          <w:rFonts w:hint="eastAsia" w:ascii="宋体" w:hAnsi="宋体" w:eastAsia="宋体" w:cs="宋体"/>
          <w:b/>
          <w:kern w:val="0"/>
          <w:sz w:val="32"/>
          <w:szCs w:val="32"/>
        </w:rPr>
      </w:pPr>
    </w:p>
    <w:p w14:paraId="262430FE">
      <w:pPr>
        <w:snapToGrid w:val="0"/>
        <w:spacing w:line="360" w:lineRule="auto"/>
        <w:ind w:right="480"/>
        <w:jc w:val="center"/>
        <w:rPr>
          <w:rFonts w:hint="eastAsia" w:ascii="宋体" w:hAnsi="宋体" w:eastAsia="宋体" w:cs="宋体"/>
          <w:b/>
          <w:kern w:val="0"/>
          <w:sz w:val="32"/>
          <w:szCs w:val="32"/>
        </w:rPr>
      </w:pPr>
    </w:p>
    <w:p w14:paraId="1C2D754A">
      <w:pPr>
        <w:snapToGrid w:val="0"/>
        <w:spacing w:line="360" w:lineRule="auto"/>
        <w:ind w:right="480"/>
        <w:jc w:val="center"/>
        <w:rPr>
          <w:rFonts w:hint="eastAsia" w:ascii="宋体" w:hAnsi="宋体" w:eastAsia="宋体" w:cs="宋体"/>
          <w:b/>
          <w:kern w:val="0"/>
          <w:sz w:val="32"/>
          <w:szCs w:val="32"/>
        </w:rPr>
      </w:pPr>
    </w:p>
    <w:p w14:paraId="68FD708E">
      <w:pPr>
        <w:snapToGrid w:val="0"/>
        <w:spacing w:line="360" w:lineRule="auto"/>
        <w:ind w:right="480"/>
        <w:jc w:val="center"/>
        <w:rPr>
          <w:rFonts w:hint="eastAsia" w:ascii="宋体" w:hAnsi="宋体" w:eastAsia="宋体" w:cs="宋体"/>
          <w:b/>
          <w:kern w:val="0"/>
          <w:sz w:val="32"/>
          <w:szCs w:val="32"/>
        </w:rPr>
      </w:pPr>
    </w:p>
    <w:p w14:paraId="26A8F509">
      <w:pPr>
        <w:snapToGrid w:val="0"/>
        <w:spacing w:line="360" w:lineRule="auto"/>
        <w:ind w:right="480"/>
        <w:jc w:val="center"/>
        <w:rPr>
          <w:rFonts w:hint="eastAsia" w:ascii="宋体" w:hAnsi="宋体" w:eastAsia="宋体" w:cs="宋体"/>
          <w:b/>
          <w:kern w:val="0"/>
          <w:sz w:val="32"/>
          <w:szCs w:val="32"/>
        </w:rPr>
      </w:pPr>
    </w:p>
    <w:p w14:paraId="5B9FBB7B">
      <w:pPr>
        <w:snapToGrid w:val="0"/>
        <w:spacing w:line="360" w:lineRule="auto"/>
        <w:ind w:right="480"/>
        <w:jc w:val="center"/>
        <w:rPr>
          <w:rFonts w:hint="eastAsia" w:ascii="宋体" w:hAnsi="宋体" w:eastAsia="宋体" w:cs="宋体"/>
          <w:b/>
          <w:kern w:val="0"/>
          <w:sz w:val="32"/>
          <w:szCs w:val="32"/>
        </w:rPr>
      </w:pPr>
    </w:p>
    <w:p w14:paraId="4F11DBD0">
      <w:pPr>
        <w:snapToGrid w:val="0"/>
        <w:spacing w:line="360" w:lineRule="auto"/>
        <w:ind w:right="480"/>
        <w:jc w:val="center"/>
        <w:rPr>
          <w:rFonts w:hint="eastAsia" w:ascii="宋体" w:hAnsi="宋体" w:eastAsia="宋体" w:cs="宋体"/>
          <w:b/>
          <w:kern w:val="0"/>
          <w:sz w:val="32"/>
          <w:szCs w:val="32"/>
        </w:rPr>
      </w:pPr>
    </w:p>
    <w:p w14:paraId="379488E6">
      <w:pPr>
        <w:snapToGrid w:val="0"/>
        <w:spacing w:line="360" w:lineRule="auto"/>
        <w:ind w:right="480"/>
        <w:jc w:val="center"/>
        <w:rPr>
          <w:rFonts w:hint="eastAsia" w:ascii="宋体" w:hAnsi="宋体" w:eastAsia="宋体" w:cs="宋体"/>
          <w:b/>
          <w:kern w:val="0"/>
          <w:sz w:val="32"/>
          <w:szCs w:val="32"/>
        </w:rPr>
      </w:pPr>
    </w:p>
    <w:p w14:paraId="55543DDA">
      <w:pPr>
        <w:snapToGrid w:val="0"/>
        <w:spacing w:line="360" w:lineRule="auto"/>
        <w:ind w:right="480"/>
        <w:jc w:val="center"/>
        <w:rPr>
          <w:rFonts w:hint="eastAsia" w:ascii="宋体" w:hAnsi="宋体" w:eastAsia="宋体" w:cs="宋体"/>
          <w:b/>
          <w:kern w:val="0"/>
          <w:sz w:val="32"/>
          <w:szCs w:val="32"/>
        </w:rPr>
      </w:pPr>
    </w:p>
    <w:p w14:paraId="60ED201E">
      <w:pPr>
        <w:snapToGrid w:val="0"/>
        <w:spacing w:line="360" w:lineRule="auto"/>
        <w:ind w:right="480"/>
        <w:jc w:val="center"/>
        <w:rPr>
          <w:rFonts w:hint="eastAsia" w:ascii="宋体" w:hAnsi="宋体" w:eastAsia="宋体" w:cs="宋体"/>
          <w:b/>
          <w:kern w:val="0"/>
          <w:sz w:val="32"/>
          <w:szCs w:val="32"/>
        </w:rPr>
      </w:pPr>
    </w:p>
    <w:p w14:paraId="0432ED57">
      <w:pPr>
        <w:snapToGrid w:val="0"/>
        <w:spacing w:line="360" w:lineRule="auto"/>
        <w:ind w:right="480"/>
        <w:jc w:val="center"/>
        <w:rPr>
          <w:rFonts w:hint="eastAsia" w:ascii="宋体" w:hAnsi="宋体" w:eastAsia="宋体" w:cs="宋体"/>
          <w:b/>
          <w:kern w:val="0"/>
          <w:sz w:val="32"/>
          <w:szCs w:val="32"/>
        </w:rPr>
      </w:pPr>
    </w:p>
    <w:p w14:paraId="5D5323F2">
      <w:pPr>
        <w:snapToGrid w:val="0"/>
        <w:spacing w:line="360" w:lineRule="auto"/>
        <w:ind w:right="480"/>
        <w:jc w:val="center"/>
        <w:rPr>
          <w:rFonts w:hint="eastAsia" w:ascii="宋体" w:hAnsi="宋体" w:eastAsia="宋体" w:cs="宋体"/>
          <w:b/>
          <w:kern w:val="0"/>
          <w:sz w:val="32"/>
          <w:szCs w:val="32"/>
        </w:rPr>
      </w:pPr>
    </w:p>
    <w:p w14:paraId="630F88F5">
      <w:pPr>
        <w:snapToGrid w:val="0"/>
        <w:spacing w:line="360" w:lineRule="auto"/>
        <w:ind w:right="480"/>
        <w:jc w:val="center"/>
        <w:rPr>
          <w:rFonts w:hint="eastAsia" w:ascii="宋体" w:hAnsi="宋体" w:eastAsia="宋体" w:cs="宋体"/>
          <w:b/>
          <w:kern w:val="0"/>
          <w:sz w:val="32"/>
          <w:szCs w:val="32"/>
        </w:rPr>
      </w:pPr>
    </w:p>
    <w:p w14:paraId="14622B13">
      <w:pPr>
        <w:snapToGrid w:val="0"/>
        <w:spacing w:line="360" w:lineRule="auto"/>
        <w:ind w:right="480"/>
        <w:jc w:val="center"/>
        <w:rPr>
          <w:rFonts w:hint="eastAsia" w:ascii="宋体" w:hAnsi="宋体" w:eastAsia="宋体" w:cs="宋体"/>
          <w:b/>
          <w:kern w:val="0"/>
          <w:sz w:val="32"/>
          <w:szCs w:val="32"/>
        </w:rPr>
      </w:pPr>
    </w:p>
    <w:p w14:paraId="7412B8C0">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783A9A71">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4019162">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宁海县深甽镇人民政府</w:t>
      </w:r>
      <w:r>
        <w:rPr>
          <w:rFonts w:hint="eastAsia" w:ascii="宋体" w:hAnsi="宋体" w:eastAsia="宋体" w:cs="宋体"/>
          <w:sz w:val="24"/>
        </w:rPr>
        <w:t>、</w:t>
      </w:r>
      <w:r>
        <w:rPr>
          <w:rFonts w:hint="eastAsia" w:ascii="宋体" w:hAnsi="宋体" w:cs="宋体"/>
          <w:sz w:val="24"/>
          <w:lang w:eastAsia="zh-CN"/>
        </w:rPr>
        <w:t>宁波中基国际招标有限公司</w:t>
      </w:r>
      <w:r>
        <w:rPr>
          <w:rFonts w:hint="eastAsia" w:ascii="宋体" w:hAnsi="宋体" w:eastAsia="宋体" w:cs="宋体"/>
          <w:kern w:val="0"/>
          <w:sz w:val="24"/>
          <w:lang w:val="zh-CN"/>
        </w:rPr>
        <w:t>：</w:t>
      </w:r>
    </w:p>
    <w:p w14:paraId="0C243C31">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宁海县深甽镇全镇域实用性村庄规划编制服务项目</w:t>
      </w:r>
      <w:r>
        <w:rPr>
          <w:rFonts w:hint="eastAsia" w:ascii="宋体" w:hAnsi="宋体" w:eastAsia="宋体" w:cs="宋体"/>
          <w:kern w:val="0"/>
          <w:sz w:val="24"/>
          <w:lang w:val="zh-CN"/>
        </w:rPr>
        <w:t>【招标编号：</w:t>
      </w:r>
      <w:r>
        <w:rPr>
          <w:rFonts w:hint="eastAsia" w:ascii="宋体" w:hAnsi="宋体" w:cs="宋体"/>
          <w:sz w:val="24"/>
          <w:lang w:eastAsia="zh-CN"/>
        </w:rPr>
        <w:t>CBNB-20246413G</w:t>
      </w:r>
      <w:r>
        <w:rPr>
          <w:rFonts w:hint="eastAsia" w:ascii="宋体" w:hAnsi="宋体" w:eastAsia="宋体" w:cs="宋体"/>
          <w:sz w:val="24"/>
        </w:rPr>
        <w:t>】的实施</w:t>
      </w:r>
      <w:r>
        <w:rPr>
          <w:rFonts w:hint="eastAsia" w:ascii="宋体" w:hAnsi="宋体" w:eastAsia="宋体" w:cs="宋体"/>
          <w:kern w:val="0"/>
          <w:sz w:val="24"/>
          <w:lang w:val="zh-CN"/>
        </w:rPr>
        <w:t>。</w:t>
      </w:r>
    </w:p>
    <w:p w14:paraId="63107E8E">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31EE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2AB31B34">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499" w:type="dxa"/>
            <w:vAlign w:val="center"/>
          </w:tcPr>
          <w:p w14:paraId="793CAFDA">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采购内容</w:t>
            </w:r>
          </w:p>
        </w:tc>
        <w:tc>
          <w:tcPr>
            <w:tcW w:w="3581" w:type="dxa"/>
            <w:vAlign w:val="center"/>
          </w:tcPr>
          <w:p w14:paraId="66CB1537">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数量</w:t>
            </w:r>
          </w:p>
        </w:tc>
        <w:tc>
          <w:tcPr>
            <w:tcW w:w="3664" w:type="dxa"/>
            <w:vAlign w:val="center"/>
          </w:tcPr>
          <w:p w14:paraId="4BA2D79B">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合同履行期限</w:t>
            </w:r>
          </w:p>
        </w:tc>
      </w:tr>
      <w:tr w14:paraId="0FFD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3C7589F2">
            <w:pPr>
              <w:adjustRightInd/>
              <w:snapToGrid w:val="0"/>
              <w:spacing w:line="360" w:lineRule="auto"/>
              <w:jc w:val="center"/>
              <w:rPr>
                <w:rFonts w:hint="eastAsia" w:ascii="宋体" w:hAnsi="宋体" w:eastAsia="宋体" w:cs="宋体"/>
                <w:sz w:val="24"/>
              </w:rPr>
            </w:pPr>
          </w:p>
        </w:tc>
        <w:tc>
          <w:tcPr>
            <w:tcW w:w="3499" w:type="dxa"/>
            <w:vAlign w:val="center"/>
          </w:tcPr>
          <w:p w14:paraId="3262E64D">
            <w:pPr>
              <w:adjustRightInd/>
              <w:snapToGrid w:val="0"/>
              <w:spacing w:line="360" w:lineRule="auto"/>
              <w:jc w:val="center"/>
              <w:rPr>
                <w:rFonts w:hint="eastAsia" w:ascii="宋体" w:hAnsi="宋体" w:eastAsia="宋体" w:cs="宋体"/>
                <w:sz w:val="24"/>
              </w:rPr>
            </w:pPr>
          </w:p>
        </w:tc>
        <w:tc>
          <w:tcPr>
            <w:tcW w:w="3581" w:type="dxa"/>
            <w:vAlign w:val="center"/>
          </w:tcPr>
          <w:p w14:paraId="68D51F8E">
            <w:pPr>
              <w:adjustRightInd/>
              <w:snapToGrid w:val="0"/>
              <w:spacing w:line="360" w:lineRule="auto"/>
              <w:rPr>
                <w:rFonts w:hint="eastAsia" w:ascii="宋体" w:hAnsi="宋体" w:eastAsia="宋体" w:cs="宋体"/>
                <w:sz w:val="24"/>
              </w:rPr>
            </w:pPr>
          </w:p>
        </w:tc>
        <w:tc>
          <w:tcPr>
            <w:tcW w:w="3664" w:type="dxa"/>
            <w:vAlign w:val="center"/>
          </w:tcPr>
          <w:p w14:paraId="3ED60FF0">
            <w:pPr>
              <w:adjustRightInd/>
              <w:snapToGrid w:val="0"/>
              <w:spacing w:line="360" w:lineRule="auto"/>
              <w:jc w:val="center"/>
              <w:rPr>
                <w:rFonts w:hint="eastAsia" w:ascii="宋体" w:hAnsi="宋体" w:eastAsia="宋体" w:cs="宋体"/>
                <w:sz w:val="24"/>
              </w:rPr>
            </w:pPr>
          </w:p>
        </w:tc>
      </w:tr>
      <w:tr w14:paraId="0B2D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07ED146F">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投标总价（元）</w:t>
            </w:r>
          </w:p>
        </w:tc>
        <w:tc>
          <w:tcPr>
            <w:tcW w:w="7245" w:type="dxa"/>
            <w:gridSpan w:val="2"/>
            <w:vAlign w:val="center"/>
          </w:tcPr>
          <w:p w14:paraId="7E9CBE78">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小写：</w:t>
            </w:r>
          </w:p>
          <w:p w14:paraId="1006AC33">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大写：</w:t>
            </w:r>
          </w:p>
        </w:tc>
      </w:tr>
      <w:tr w14:paraId="3062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2B82885D">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投标声明</w:t>
            </w:r>
          </w:p>
        </w:tc>
        <w:tc>
          <w:tcPr>
            <w:tcW w:w="7245" w:type="dxa"/>
            <w:gridSpan w:val="2"/>
            <w:vAlign w:val="center"/>
          </w:tcPr>
          <w:p w14:paraId="3E4B12BD">
            <w:pPr>
              <w:adjustRightInd/>
              <w:snapToGrid w:val="0"/>
              <w:spacing w:line="360" w:lineRule="auto"/>
              <w:jc w:val="center"/>
              <w:rPr>
                <w:rFonts w:hint="eastAsia" w:ascii="宋体" w:hAnsi="宋体" w:eastAsia="宋体" w:cs="宋体"/>
                <w:sz w:val="24"/>
              </w:rPr>
            </w:pPr>
          </w:p>
        </w:tc>
      </w:tr>
    </w:tbl>
    <w:p w14:paraId="79DCA0FE">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5DD4E75D">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17A115C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0D945E3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3、特别提示：采购代理机构将对项目名称和项目编号，中标人名称、地址和中标金额，主要中标标的名称、服务范围、服务要求、服务时间、服务标准等予以公示。</w:t>
      </w:r>
    </w:p>
    <w:p w14:paraId="699B620B">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D9BCCF">
      <w:pPr>
        <w:spacing w:line="360" w:lineRule="auto"/>
        <w:ind w:firstLine="482" w:firstLineChars="200"/>
        <w:rPr>
          <w:rFonts w:hint="eastAsia" w:ascii="宋体" w:hAnsi="宋体" w:eastAsia="宋体" w:cs="宋体"/>
          <w:b/>
          <w:kern w:val="0"/>
          <w:sz w:val="24"/>
        </w:rPr>
      </w:pPr>
    </w:p>
    <w:p w14:paraId="13CB8A86">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7F734DC">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60554FD">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72499531">
      <w:pPr>
        <w:widowControl/>
        <w:spacing w:line="360" w:lineRule="auto"/>
        <w:ind w:firstLine="120" w:firstLineChars="50"/>
        <w:jc w:val="left"/>
        <w:rPr>
          <w:rFonts w:hint="eastAsia" w:ascii="宋体" w:hAnsi="宋体" w:eastAsia="宋体" w:cs="宋体"/>
          <w:b/>
          <w:sz w:val="24"/>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78CCFEE5">
      <w:pPr>
        <w:pStyle w:val="24"/>
        <w:rPr>
          <w:rFonts w:hint="eastAsia" w:ascii="宋体" w:hAnsi="宋体" w:eastAsia="宋体" w:cs="宋体"/>
        </w:rPr>
      </w:pPr>
    </w:p>
    <w:p w14:paraId="346BBDCE">
      <w:pPr>
        <w:adjustRightInd/>
        <w:jc w:val="center"/>
        <w:rPr>
          <w:rFonts w:hint="eastAsia" w:ascii="宋体" w:hAnsi="宋体" w:eastAsia="宋体" w:cs="宋体"/>
          <w:b/>
          <w:sz w:val="32"/>
          <w:szCs w:val="32"/>
        </w:rPr>
      </w:pPr>
      <w:r>
        <w:rPr>
          <w:rFonts w:hint="eastAsia" w:ascii="宋体" w:hAnsi="宋体" w:eastAsia="宋体" w:cs="宋体"/>
          <w:b/>
          <w:sz w:val="32"/>
          <w:szCs w:val="32"/>
        </w:rPr>
        <w:t>三、投标报价明细表</w:t>
      </w:r>
    </w:p>
    <w:p w14:paraId="589E33E1">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宁海县深甽镇人民政府</w:t>
      </w:r>
      <w:r>
        <w:rPr>
          <w:rFonts w:hint="eastAsia" w:ascii="宋体" w:hAnsi="宋体" w:eastAsia="宋体" w:cs="宋体"/>
          <w:sz w:val="24"/>
        </w:rPr>
        <w:t>、</w:t>
      </w:r>
      <w:r>
        <w:rPr>
          <w:rFonts w:hint="eastAsia" w:ascii="宋体" w:hAnsi="宋体" w:cs="宋体"/>
          <w:sz w:val="24"/>
          <w:lang w:eastAsia="zh-CN"/>
        </w:rPr>
        <w:t>宁波中基国际招标有限公司</w:t>
      </w:r>
      <w:r>
        <w:rPr>
          <w:rFonts w:hint="eastAsia" w:ascii="宋体" w:hAnsi="宋体" w:eastAsia="宋体" w:cs="宋体"/>
          <w:kern w:val="0"/>
          <w:sz w:val="24"/>
          <w:lang w:val="zh-CN"/>
        </w:rPr>
        <w:t>：</w:t>
      </w:r>
    </w:p>
    <w:p w14:paraId="532CA545">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我方承诺按照如下投标报价明细表的价格完成</w:t>
      </w:r>
      <w:r>
        <w:rPr>
          <w:rFonts w:hint="eastAsia" w:ascii="宋体" w:hAnsi="宋体" w:cs="宋体"/>
          <w:sz w:val="24"/>
          <w:lang w:eastAsia="zh-CN"/>
        </w:rPr>
        <w:t>宁海县深甽镇全镇域实用性村庄规划编制服务项目</w:t>
      </w:r>
      <w:r>
        <w:rPr>
          <w:rFonts w:hint="eastAsia" w:ascii="宋体" w:hAnsi="宋体" w:eastAsia="宋体" w:cs="宋体"/>
          <w:kern w:val="0"/>
          <w:sz w:val="24"/>
          <w:lang w:val="zh-CN"/>
        </w:rPr>
        <w:t>【招标编号：</w:t>
      </w:r>
      <w:r>
        <w:rPr>
          <w:rFonts w:hint="eastAsia" w:ascii="宋体" w:hAnsi="宋体" w:cs="宋体"/>
          <w:sz w:val="24"/>
          <w:lang w:eastAsia="zh-CN"/>
        </w:rPr>
        <w:t>CBNB-20246413G</w:t>
      </w:r>
      <w:r>
        <w:rPr>
          <w:rFonts w:hint="eastAsia" w:ascii="宋体" w:hAnsi="宋体" w:eastAsia="宋体" w:cs="宋体"/>
          <w:sz w:val="24"/>
        </w:rPr>
        <w:t>】的实施</w:t>
      </w:r>
      <w:r>
        <w:rPr>
          <w:rFonts w:hint="eastAsia" w:ascii="宋体" w:hAnsi="宋体" w:eastAsia="宋体" w:cs="宋体"/>
          <w:kern w:val="0"/>
          <w:sz w:val="24"/>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59FE9999">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3EA062D">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57C3F094">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697BCEA6">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118AB2FE">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59295D61">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金额（元）</w:t>
            </w:r>
          </w:p>
        </w:tc>
      </w:tr>
      <w:tr w14:paraId="09448D0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164B8B1">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20A603A2">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99FB29F">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12EC65F1">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09A8FBE">
            <w:pPr>
              <w:adjustRightInd/>
              <w:snapToGrid w:val="0"/>
              <w:spacing w:before="50" w:after="50" w:line="360" w:lineRule="auto"/>
              <w:jc w:val="center"/>
              <w:rPr>
                <w:rFonts w:hint="eastAsia" w:ascii="宋体" w:hAnsi="宋体" w:eastAsia="宋体" w:cs="宋体"/>
                <w:spacing w:val="20"/>
                <w:sz w:val="24"/>
              </w:rPr>
            </w:pPr>
          </w:p>
        </w:tc>
      </w:tr>
      <w:tr w14:paraId="284F0BD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836C3B1">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0165E384">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76CB343D">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0D6F0058">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01CF21E1">
            <w:pPr>
              <w:adjustRightInd/>
              <w:snapToGrid w:val="0"/>
              <w:spacing w:before="50" w:after="50" w:line="360" w:lineRule="auto"/>
              <w:jc w:val="center"/>
              <w:rPr>
                <w:rFonts w:hint="eastAsia" w:ascii="宋体" w:hAnsi="宋体" w:eastAsia="宋体" w:cs="宋体"/>
                <w:spacing w:val="20"/>
                <w:sz w:val="24"/>
              </w:rPr>
            </w:pPr>
          </w:p>
        </w:tc>
      </w:tr>
      <w:tr w14:paraId="1887B13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B49E16B">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2D40F766">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88E8C66">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5A09BB71">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62668521">
            <w:pPr>
              <w:adjustRightInd/>
              <w:snapToGrid w:val="0"/>
              <w:spacing w:before="50" w:after="50" w:line="360" w:lineRule="auto"/>
              <w:jc w:val="center"/>
              <w:rPr>
                <w:rFonts w:hint="eastAsia" w:ascii="宋体" w:hAnsi="宋体" w:eastAsia="宋体" w:cs="宋体"/>
                <w:spacing w:val="20"/>
                <w:sz w:val="24"/>
              </w:rPr>
            </w:pPr>
          </w:p>
        </w:tc>
      </w:tr>
      <w:tr w14:paraId="19563B8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8AF4081">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0366F674">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796A9B2E">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12D3882">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719A7846">
            <w:pPr>
              <w:adjustRightInd/>
              <w:snapToGrid w:val="0"/>
              <w:spacing w:before="50" w:after="50" w:line="360" w:lineRule="auto"/>
              <w:jc w:val="center"/>
              <w:rPr>
                <w:rFonts w:hint="eastAsia" w:ascii="宋体" w:hAnsi="宋体" w:eastAsia="宋体" w:cs="宋体"/>
                <w:spacing w:val="20"/>
                <w:sz w:val="24"/>
              </w:rPr>
            </w:pPr>
          </w:p>
        </w:tc>
      </w:tr>
      <w:tr w14:paraId="11C2E7F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DADBAA8">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0840A6D">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8871BEB">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1FD2F9A7">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05A7B775">
            <w:pPr>
              <w:adjustRightInd/>
              <w:snapToGrid w:val="0"/>
              <w:spacing w:before="50" w:after="50" w:line="360" w:lineRule="auto"/>
              <w:jc w:val="center"/>
              <w:rPr>
                <w:rFonts w:hint="eastAsia" w:ascii="宋体" w:hAnsi="宋体" w:eastAsia="宋体" w:cs="宋体"/>
                <w:spacing w:val="20"/>
                <w:sz w:val="24"/>
              </w:rPr>
            </w:pPr>
          </w:p>
        </w:tc>
      </w:tr>
      <w:tr w14:paraId="4E41F5B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4EF091B">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5CF29CEA">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1AB0CAC">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D4CDDFA">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0178B654">
            <w:pPr>
              <w:adjustRightInd/>
              <w:snapToGrid w:val="0"/>
              <w:spacing w:before="50" w:after="50" w:line="360" w:lineRule="auto"/>
              <w:jc w:val="center"/>
              <w:rPr>
                <w:rFonts w:hint="eastAsia" w:ascii="宋体" w:hAnsi="宋体" w:eastAsia="宋体" w:cs="宋体"/>
                <w:spacing w:val="20"/>
                <w:sz w:val="24"/>
              </w:rPr>
            </w:pPr>
          </w:p>
        </w:tc>
      </w:tr>
      <w:tr w14:paraId="5DE1167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D4BC338">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6C55364F">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625E7BBD">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6F417A6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63743297">
            <w:pPr>
              <w:adjustRightInd/>
              <w:snapToGrid w:val="0"/>
              <w:spacing w:before="50" w:after="50" w:line="360" w:lineRule="auto"/>
              <w:jc w:val="center"/>
              <w:rPr>
                <w:rFonts w:hint="eastAsia" w:ascii="宋体" w:hAnsi="宋体" w:eastAsia="宋体" w:cs="宋体"/>
                <w:spacing w:val="20"/>
                <w:sz w:val="24"/>
              </w:rPr>
            </w:pPr>
          </w:p>
        </w:tc>
      </w:tr>
      <w:tr w14:paraId="6C34ECFB">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373D8FF">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19D88A2A">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8831E36">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B434233">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4B41ABA0">
            <w:pPr>
              <w:adjustRightInd/>
              <w:snapToGrid w:val="0"/>
              <w:spacing w:before="50" w:after="50" w:line="360" w:lineRule="auto"/>
              <w:jc w:val="center"/>
              <w:rPr>
                <w:rFonts w:hint="eastAsia" w:ascii="宋体" w:hAnsi="宋体" w:eastAsia="宋体" w:cs="宋体"/>
                <w:spacing w:val="20"/>
                <w:sz w:val="24"/>
              </w:rPr>
            </w:pPr>
          </w:p>
        </w:tc>
      </w:tr>
      <w:tr w14:paraId="55EBCEE4">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23B788AE">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0F6D883">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4BCEEF4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65B1C7A4">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0C267FCF">
            <w:pPr>
              <w:adjustRightInd/>
              <w:snapToGrid w:val="0"/>
              <w:spacing w:before="50" w:after="50" w:line="360" w:lineRule="auto"/>
              <w:jc w:val="center"/>
              <w:rPr>
                <w:rFonts w:hint="eastAsia" w:ascii="宋体" w:hAnsi="宋体" w:eastAsia="宋体" w:cs="宋体"/>
                <w:spacing w:val="20"/>
                <w:sz w:val="24"/>
              </w:rPr>
            </w:pPr>
          </w:p>
        </w:tc>
      </w:tr>
      <w:tr w14:paraId="42935F20">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1113139E">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E7EDF42">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38F8501C">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7A98972">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53386D91">
            <w:pPr>
              <w:adjustRightInd/>
              <w:snapToGrid w:val="0"/>
              <w:spacing w:before="50" w:after="50" w:line="360" w:lineRule="auto"/>
              <w:jc w:val="center"/>
              <w:rPr>
                <w:rFonts w:hint="eastAsia" w:ascii="宋体" w:hAnsi="宋体" w:eastAsia="宋体" w:cs="宋体"/>
                <w:spacing w:val="20"/>
                <w:sz w:val="24"/>
              </w:rPr>
            </w:pPr>
          </w:p>
        </w:tc>
      </w:tr>
      <w:tr w14:paraId="5770172B">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95A79D5">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EC3832A">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4C66B603">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E1AA6D0">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84BA775">
            <w:pPr>
              <w:adjustRightInd/>
              <w:snapToGrid w:val="0"/>
              <w:spacing w:before="50" w:after="50" w:line="360" w:lineRule="auto"/>
              <w:jc w:val="center"/>
              <w:rPr>
                <w:rFonts w:hint="eastAsia" w:ascii="宋体" w:hAnsi="宋体" w:eastAsia="宋体" w:cs="宋体"/>
                <w:spacing w:val="20"/>
                <w:sz w:val="24"/>
              </w:rPr>
            </w:pPr>
          </w:p>
        </w:tc>
      </w:tr>
      <w:tr w14:paraId="01A6E0E7">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16E1FCA1">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rPr>
              <w:t>投标总价</w:t>
            </w:r>
          </w:p>
        </w:tc>
        <w:tc>
          <w:tcPr>
            <w:tcW w:w="1432" w:type="dxa"/>
            <w:tcBorders>
              <w:top w:val="single" w:color="auto" w:sz="4" w:space="0"/>
              <w:left w:val="nil"/>
              <w:bottom w:val="single" w:color="auto" w:sz="4" w:space="0"/>
              <w:right w:val="single" w:color="auto" w:sz="4" w:space="0"/>
            </w:tcBorders>
          </w:tcPr>
          <w:p w14:paraId="0515E75B">
            <w:pPr>
              <w:adjustRightInd/>
              <w:snapToGrid w:val="0"/>
              <w:spacing w:before="50" w:after="50" w:line="360" w:lineRule="auto"/>
              <w:jc w:val="center"/>
              <w:rPr>
                <w:rFonts w:hint="eastAsia" w:ascii="宋体" w:hAnsi="宋体" w:eastAsia="宋体" w:cs="宋体"/>
                <w:spacing w:val="20"/>
                <w:sz w:val="24"/>
              </w:rPr>
            </w:pPr>
          </w:p>
        </w:tc>
      </w:tr>
    </w:tbl>
    <w:p w14:paraId="7E4A0A7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7C68DB0">
      <w:pPr>
        <w:adjustRightInd/>
        <w:rPr>
          <w:rFonts w:hint="eastAsia" w:ascii="宋体" w:hAnsi="宋体" w:eastAsia="宋体" w:cs="宋体"/>
        </w:rPr>
      </w:pPr>
    </w:p>
    <w:p w14:paraId="780EB962">
      <w:pPr>
        <w:adjustRightInd/>
        <w:jc w:val="center"/>
        <w:rPr>
          <w:rFonts w:hint="eastAsia" w:ascii="宋体" w:hAnsi="宋体" w:eastAsia="宋体" w:cs="宋体"/>
          <w:b/>
          <w:sz w:val="32"/>
          <w:szCs w:val="32"/>
        </w:rPr>
        <w:sectPr>
          <w:pgSz w:w="11906" w:h="16838"/>
          <w:pgMar w:top="1276" w:right="1418" w:bottom="1247" w:left="1418" w:header="851" w:footer="992" w:gutter="0"/>
          <w:cols w:space="720" w:num="1"/>
          <w:titlePg/>
          <w:docGrid w:linePitch="312" w:charSpace="0"/>
        </w:sectPr>
      </w:pPr>
    </w:p>
    <w:p w14:paraId="2DF185E7">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6B32789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47308441">
      <w:pPr>
        <w:spacing w:line="360" w:lineRule="auto"/>
        <w:jc w:val="center"/>
        <w:rPr>
          <w:rFonts w:hint="eastAsia" w:ascii="宋体" w:hAnsi="宋体" w:eastAsia="宋体" w:cs="宋体"/>
          <w:b/>
          <w:spacing w:val="6"/>
          <w:sz w:val="32"/>
          <w:szCs w:val="32"/>
        </w:rPr>
      </w:pPr>
      <w:bookmarkStart w:id="401" w:name="OLE_LINK14"/>
      <w:bookmarkStart w:id="402" w:name="OLE_LINK13"/>
      <w:r>
        <w:rPr>
          <w:rFonts w:hint="eastAsia" w:ascii="宋体" w:hAnsi="宋体" w:eastAsia="宋体" w:cs="宋体"/>
          <w:b/>
          <w:spacing w:val="6"/>
          <w:sz w:val="32"/>
          <w:szCs w:val="32"/>
        </w:rPr>
        <w:t>残疾人福利性单位声明函</w:t>
      </w:r>
    </w:p>
    <w:bookmarkEnd w:id="401"/>
    <w:bookmarkEnd w:id="402"/>
    <w:p w14:paraId="6CA42A91">
      <w:pPr>
        <w:spacing w:line="360" w:lineRule="auto"/>
        <w:rPr>
          <w:rFonts w:hint="eastAsia" w:ascii="宋体" w:hAnsi="宋体" w:eastAsia="宋体" w:cs="宋体"/>
          <w:b/>
          <w:spacing w:val="6"/>
          <w:sz w:val="30"/>
          <w:szCs w:val="30"/>
        </w:rPr>
      </w:pPr>
    </w:p>
    <w:p w14:paraId="359D23D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cs="宋体"/>
          <w:sz w:val="24"/>
          <w:u w:val="single"/>
          <w:lang w:eastAsia="zh-CN"/>
        </w:rPr>
        <w:t>宁海县深甽镇全镇域实用性村庄规划编制服务项目</w:t>
      </w:r>
      <w:r>
        <w:rPr>
          <w:rFonts w:hint="eastAsia" w:ascii="宋体" w:hAnsi="宋体" w:eastAsia="宋体" w:cs="宋体"/>
          <w:sz w:val="24"/>
        </w:rPr>
        <w:t>__采购活动提供本单位制造的货物（由本单位承担工程/提供服务），或者提供其他残疾人福利性单位制造的货物（不包括使用非残疾人福利性单位注册商标的货物）。</w:t>
      </w:r>
    </w:p>
    <w:p w14:paraId="4C644CA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7DF4E140">
      <w:pPr>
        <w:spacing w:line="360" w:lineRule="auto"/>
        <w:ind w:firstLine="480" w:firstLineChars="200"/>
        <w:rPr>
          <w:rFonts w:hint="eastAsia" w:ascii="宋体" w:hAnsi="宋体" w:eastAsia="宋体" w:cs="宋体"/>
          <w:sz w:val="24"/>
        </w:rPr>
      </w:pPr>
    </w:p>
    <w:p w14:paraId="39475A31">
      <w:pPr>
        <w:spacing w:line="360" w:lineRule="auto"/>
        <w:ind w:firstLine="480" w:firstLineChars="200"/>
        <w:rPr>
          <w:rFonts w:hint="eastAsia" w:ascii="宋体" w:hAnsi="宋体" w:eastAsia="宋体" w:cs="宋体"/>
          <w:sz w:val="24"/>
        </w:rPr>
      </w:pPr>
    </w:p>
    <w:p w14:paraId="2BC6720D">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7ACDFD81">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AC0CAB3">
      <w:pPr>
        <w:spacing w:line="360" w:lineRule="auto"/>
        <w:ind w:firstLine="480" w:firstLineChars="200"/>
        <w:rPr>
          <w:rFonts w:hint="eastAsia" w:ascii="宋体" w:hAnsi="宋体" w:eastAsia="宋体" w:cs="宋体"/>
          <w:sz w:val="24"/>
        </w:rPr>
      </w:pPr>
    </w:p>
    <w:p w14:paraId="4A55C1F7">
      <w:pPr>
        <w:spacing w:line="360" w:lineRule="auto"/>
        <w:ind w:firstLine="420" w:firstLineChars="200"/>
        <w:rPr>
          <w:rFonts w:hint="eastAsia" w:ascii="宋体" w:hAnsi="宋体" w:eastAsia="宋体" w:cs="宋体"/>
        </w:rPr>
      </w:pPr>
    </w:p>
    <w:p w14:paraId="066B9B4D">
      <w:pPr>
        <w:spacing w:line="360" w:lineRule="auto"/>
        <w:ind w:firstLine="420" w:firstLineChars="200"/>
        <w:rPr>
          <w:rFonts w:hint="eastAsia" w:ascii="宋体" w:hAnsi="宋体" w:eastAsia="宋体" w:cs="宋体"/>
        </w:rPr>
      </w:pPr>
    </w:p>
    <w:p w14:paraId="3B92804A">
      <w:pPr>
        <w:spacing w:line="360" w:lineRule="auto"/>
        <w:ind w:firstLine="420" w:firstLineChars="200"/>
        <w:rPr>
          <w:rFonts w:hint="eastAsia" w:ascii="宋体" w:hAnsi="宋体" w:eastAsia="宋体" w:cs="宋体"/>
        </w:rPr>
      </w:pPr>
    </w:p>
    <w:p w14:paraId="27923153">
      <w:pPr>
        <w:spacing w:line="360" w:lineRule="auto"/>
        <w:ind w:firstLine="420" w:firstLineChars="200"/>
        <w:rPr>
          <w:rFonts w:hint="eastAsia" w:ascii="宋体" w:hAnsi="宋体" w:eastAsia="宋体" w:cs="宋体"/>
        </w:rPr>
      </w:pPr>
    </w:p>
    <w:p w14:paraId="38A12BBA">
      <w:pPr>
        <w:spacing w:line="360" w:lineRule="auto"/>
        <w:rPr>
          <w:rFonts w:hint="eastAsia" w:ascii="宋体" w:hAnsi="宋体" w:eastAsia="宋体" w:cs="宋体"/>
          <w:b/>
          <w:sz w:val="24"/>
        </w:rPr>
      </w:pPr>
    </w:p>
    <w:p w14:paraId="55E443F3">
      <w:pPr>
        <w:spacing w:line="360" w:lineRule="auto"/>
        <w:rPr>
          <w:rFonts w:hint="eastAsia" w:ascii="宋体" w:hAnsi="宋体" w:eastAsia="宋体" w:cs="宋体"/>
          <w:b/>
          <w:sz w:val="24"/>
        </w:rPr>
      </w:pPr>
    </w:p>
    <w:p w14:paraId="5288FAE9">
      <w:pPr>
        <w:spacing w:line="360" w:lineRule="auto"/>
        <w:rPr>
          <w:rFonts w:hint="eastAsia" w:ascii="宋体" w:hAnsi="宋体" w:eastAsia="宋体" w:cs="宋体"/>
          <w:b/>
          <w:sz w:val="24"/>
        </w:rPr>
      </w:pPr>
    </w:p>
    <w:p w14:paraId="5B9335BA">
      <w:pPr>
        <w:spacing w:line="360" w:lineRule="auto"/>
        <w:rPr>
          <w:rFonts w:hint="eastAsia" w:ascii="宋体" w:hAnsi="宋体" w:eastAsia="宋体" w:cs="宋体"/>
          <w:b/>
          <w:sz w:val="24"/>
        </w:rPr>
      </w:pPr>
    </w:p>
    <w:p w14:paraId="19B4C4BB">
      <w:pPr>
        <w:spacing w:line="360" w:lineRule="auto"/>
        <w:rPr>
          <w:rFonts w:hint="eastAsia" w:ascii="宋体" w:hAnsi="宋体" w:eastAsia="宋体" w:cs="宋体"/>
          <w:b/>
          <w:sz w:val="24"/>
        </w:rPr>
      </w:pPr>
    </w:p>
    <w:p w14:paraId="126252A3">
      <w:pPr>
        <w:spacing w:line="360" w:lineRule="auto"/>
        <w:rPr>
          <w:rFonts w:hint="eastAsia" w:ascii="宋体" w:hAnsi="宋体" w:eastAsia="宋体" w:cs="宋体"/>
          <w:b/>
          <w:sz w:val="24"/>
        </w:rPr>
      </w:pPr>
    </w:p>
    <w:p w14:paraId="3A6BB298">
      <w:pPr>
        <w:spacing w:line="360" w:lineRule="auto"/>
        <w:rPr>
          <w:rFonts w:hint="eastAsia" w:ascii="宋体" w:hAnsi="宋体" w:eastAsia="宋体" w:cs="宋体"/>
          <w:b/>
          <w:sz w:val="24"/>
        </w:rPr>
      </w:pPr>
    </w:p>
    <w:p w14:paraId="39ECA230">
      <w:pPr>
        <w:spacing w:line="360" w:lineRule="auto"/>
        <w:rPr>
          <w:rFonts w:hint="eastAsia" w:ascii="宋体" w:hAnsi="宋体" w:eastAsia="宋体" w:cs="宋体"/>
          <w:b/>
          <w:sz w:val="24"/>
        </w:rPr>
      </w:pPr>
    </w:p>
    <w:p w14:paraId="65FEAC1A">
      <w:pPr>
        <w:spacing w:line="360" w:lineRule="auto"/>
        <w:rPr>
          <w:rFonts w:hint="eastAsia" w:ascii="宋体" w:hAnsi="宋体" w:eastAsia="宋体" w:cs="宋体"/>
          <w:b/>
          <w:spacing w:val="6"/>
          <w:sz w:val="32"/>
          <w:szCs w:val="32"/>
        </w:rPr>
      </w:pPr>
    </w:p>
    <w:p w14:paraId="4BF45881">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附件3：质疑函范本及制作说明</w:t>
      </w:r>
    </w:p>
    <w:p w14:paraId="3BC5018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426CF07B">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16AF7630">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6B073EAD">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2EC98E7">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947070C">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4BE58789">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A723FFE">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1A1159A">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6E1BC55">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2D4F79FE">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C499891">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74A6D55">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332789F5">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815C89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5D7E2F7">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77C2D95">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2E06B03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2E96E022">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82EDA9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750B453">
      <w:pPr>
        <w:snapToGrid w:val="0"/>
        <w:spacing w:line="360" w:lineRule="auto"/>
        <w:rPr>
          <w:rFonts w:hint="eastAsia" w:ascii="宋体" w:hAnsi="宋体" w:eastAsia="宋体" w:cs="宋体"/>
          <w:sz w:val="24"/>
        </w:rPr>
      </w:pPr>
      <w:r>
        <w:rPr>
          <w:rFonts w:hint="eastAsia" w:ascii="宋体" w:hAnsi="宋体" w:eastAsia="宋体" w:cs="宋体"/>
          <w:sz w:val="24"/>
        </w:rPr>
        <w:t>……</w:t>
      </w:r>
    </w:p>
    <w:p w14:paraId="65369D41">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B785761">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156309A0">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60977503">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376E1B1">
      <w:pPr>
        <w:spacing w:line="360" w:lineRule="auto"/>
        <w:jc w:val="center"/>
        <w:rPr>
          <w:rFonts w:hint="eastAsia" w:ascii="宋体" w:hAnsi="宋体" w:eastAsia="宋体" w:cs="宋体"/>
          <w:b/>
          <w:bCs/>
          <w:sz w:val="24"/>
        </w:rPr>
      </w:pPr>
    </w:p>
    <w:p w14:paraId="1E36E42B">
      <w:pPr>
        <w:spacing w:line="360" w:lineRule="auto"/>
        <w:rPr>
          <w:rFonts w:hint="eastAsia" w:ascii="宋体" w:hAnsi="宋体" w:eastAsia="宋体" w:cs="宋体"/>
          <w:b/>
          <w:sz w:val="24"/>
        </w:rPr>
      </w:pPr>
    </w:p>
    <w:p w14:paraId="028D3FD1">
      <w:pPr>
        <w:spacing w:line="360" w:lineRule="auto"/>
        <w:rPr>
          <w:rFonts w:hint="eastAsia" w:ascii="宋体" w:hAnsi="宋体" w:eastAsia="宋体" w:cs="宋体"/>
          <w:b/>
          <w:sz w:val="24"/>
        </w:rPr>
      </w:pPr>
    </w:p>
    <w:p w14:paraId="0C6F6A55">
      <w:pPr>
        <w:spacing w:line="360" w:lineRule="auto"/>
        <w:rPr>
          <w:rFonts w:hint="eastAsia" w:ascii="宋体" w:hAnsi="宋体" w:eastAsia="宋体" w:cs="宋体"/>
          <w:b/>
          <w:sz w:val="24"/>
        </w:rPr>
      </w:pPr>
    </w:p>
    <w:p w14:paraId="64F7D9B6">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4FFFC60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3A995A8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52556D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1F4B34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C8D3F9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1D83EB7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B2FAC7B">
      <w:pPr>
        <w:widowControl/>
        <w:spacing w:line="360" w:lineRule="auto"/>
        <w:ind w:firstLine="600" w:firstLineChars="200"/>
        <w:jc w:val="left"/>
        <w:rPr>
          <w:rFonts w:hint="eastAsia" w:ascii="宋体" w:hAnsi="宋体" w:eastAsia="宋体" w:cs="宋体"/>
          <w:sz w:val="30"/>
          <w:szCs w:val="30"/>
        </w:rPr>
      </w:pPr>
    </w:p>
    <w:p w14:paraId="4349ADF0">
      <w:pPr>
        <w:spacing w:line="360" w:lineRule="auto"/>
        <w:jc w:val="center"/>
        <w:rPr>
          <w:rFonts w:hint="eastAsia" w:ascii="宋体" w:hAnsi="宋体" w:eastAsia="宋体" w:cs="宋体"/>
          <w:b/>
          <w:spacing w:val="6"/>
          <w:sz w:val="32"/>
          <w:szCs w:val="32"/>
        </w:rPr>
      </w:pPr>
    </w:p>
    <w:p w14:paraId="013E4631">
      <w:pPr>
        <w:spacing w:line="360" w:lineRule="auto"/>
        <w:jc w:val="center"/>
        <w:rPr>
          <w:rFonts w:hint="eastAsia" w:ascii="宋体" w:hAnsi="宋体" w:eastAsia="宋体" w:cs="宋体"/>
          <w:b/>
          <w:spacing w:val="6"/>
          <w:sz w:val="32"/>
          <w:szCs w:val="32"/>
        </w:rPr>
      </w:pPr>
    </w:p>
    <w:p w14:paraId="41F155DC">
      <w:pPr>
        <w:spacing w:line="360" w:lineRule="auto"/>
        <w:jc w:val="center"/>
        <w:rPr>
          <w:rFonts w:hint="eastAsia" w:ascii="宋体" w:hAnsi="宋体" w:eastAsia="宋体" w:cs="宋体"/>
          <w:b/>
          <w:spacing w:val="6"/>
          <w:sz w:val="32"/>
          <w:szCs w:val="32"/>
        </w:rPr>
      </w:pPr>
    </w:p>
    <w:p w14:paraId="630C5A28">
      <w:pPr>
        <w:spacing w:line="360" w:lineRule="auto"/>
        <w:jc w:val="center"/>
        <w:rPr>
          <w:rFonts w:hint="eastAsia" w:ascii="宋体" w:hAnsi="宋体" w:eastAsia="宋体" w:cs="宋体"/>
          <w:b/>
          <w:spacing w:val="6"/>
          <w:sz w:val="32"/>
          <w:szCs w:val="32"/>
        </w:rPr>
      </w:pPr>
    </w:p>
    <w:p w14:paraId="73062209">
      <w:pPr>
        <w:spacing w:line="360" w:lineRule="auto"/>
        <w:jc w:val="center"/>
        <w:rPr>
          <w:rFonts w:hint="eastAsia" w:ascii="宋体" w:hAnsi="宋体" w:eastAsia="宋体" w:cs="宋体"/>
          <w:b/>
          <w:spacing w:val="6"/>
          <w:sz w:val="32"/>
          <w:szCs w:val="32"/>
        </w:rPr>
      </w:pPr>
    </w:p>
    <w:p w14:paraId="192BFD9D">
      <w:pPr>
        <w:spacing w:line="360" w:lineRule="auto"/>
        <w:jc w:val="center"/>
        <w:rPr>
          <w:rFonts w:hint="eastAsia" w:ascii="宋体" w:hAnsi="宋体" w:eastAsia="宋体" w:cs="宋体"/>
          <w:b/>
          <w:spacing w:val="6"/>
          <w:sz w:val="32"/>
          <w:szCs w:val="32"/>
        </w:rPr>
      </w:pPr>
    </w:p>
    <w:p w14:paraId="6E886566">
      <w:pPr>
        <w:spacing w:line="360" w:lineRule="auto"/>
        <w:jc w:val="center"/>
        <w:rPr>
          <w:rFonts w:hint="eastAsia" w:ascii="宋体" w:hAnsi="宋体" w:eastAsia="宋体" w:cs="宋体"/>
          <w:b/>
          <w:spacing w:val="6"/>
          <w:sz w:val="32"/>
          <w:szCs w:val="32"/>
        </w:rPr>
      </w:pPr>
    </w:p>
    <w:p w14:paraId="00061C41">
      <w:pPr>
        <w:spacing w:line="360" w:lineRule="auto"/>
        <w:jc w:val="center"/>
        <w:rPr>
          <w:rFonts w:hint="eastAsia" w:ascii="宋体" w:hAnsi="宋体" w:eastAsia="宋体" w:cs="宋体"/>
          <w:b/>
          <w:spacing w:val="6"/>
          <w:sz w:val="32"/>
          <w:szCs w:val="32"/>
        </w:rPr>
      </w:pPr>
    </w:p>
    <w:p w14:paraId="0A2B069C">
      <w:pPr>
        <w:spacing w:line="360" w:lineRule="auto"/>
        <w:jc w:val="center"/>
        <w:rPr>
          <w:rFonts w:hint="eastAsia" w:ascii="宋体" w:hAnsi="宋体" w:eastAsia="宋体" w:cs="宋体"/>
          <w:b/>
          <w:spacing w:val="6"/>
          <w:sz w:val="32"/>
          <w:szCs w:val="32"/>
        </w:rPr>
      </w:pPr>
    </w:p>
    <w:p w14:paraId="540F92EC">
      <w:pPr>
        <w:spacing w:line="360" w:lineRule="auto"/>
        <w:jc w:val="center"/>
        <w:rPr>
          <w:rFonts w:hint="eastAsia" w:ascii="宋体" w:hAnsi="宋体" w:eastAsia="宋体" w:cs="宋体"/>
          <w:b/>
          <w:spacing w:val="6"/>
          <w:sz w:val="32"/>
          <w:szCs w:val="32"/>
        </w:rPr>
      </w:pPr>
    </w:p>
    <w:p w14:paraId="508CB861">
      <w:pPr>
        <w:spacing w:line="360" w:lineRule="auto"/>
        <w:jc w:val="center"/>
        <w:rPr>
          <w:rFonts w:hint="eastAsia" w:ascii="宋体" w:hAnsi="宋体" w:eastAsia="宋体" w:cs="宋体"/>
          <w:b/>
          <w:spacing w:val="6"/>
          <w:sz w:val="32"/>
          <w:szCs w:val="32"/>
        </w:rPr>
      </w:pPr>
    </w:p>
    <w:p w14:paraId="5848FFDD">
      <w:pPr>
        <w:spacing w:line="360" w:lineRule="auto"/>
        <w:jc w:val="center"/>
        <w:rPr>
          <w:rFonts w:hint="eastAsia" w:ascii="宋体" w:hAnsi="宋体" w:eastAsia="宋体" w:cs="宋体"/>
          <w:b/>
          <w:spacing w:val="6"/>
          <w:sz w:val="32"/>
          <w:szCs w:val="32"/>
        </w:rPr>
      </w:pPr>
    </w:p>
    <w:p w14:paraId="3FE3C5CF">
      <w:pPr>
        <w:spacing w:line="360" w:lineRule="auto"/>
        <w:jc w:val="left"/>
        <w:rPr>
          <w:rFonts w:hint="eastAsia" w:ascii="宋体" w:hAnsi="宋体" w:eastAsia="宋体" w:cs="宋体"/>
          <w:b/>
          <w:spacing w:val="6"/>
          <w:sz w:val="32"/>
          <w:szCs w:val="32"/>
        </w:rPr>
      </w:pPr>
    </w:p>
    <w:p w14:paraId="35A60D1A">
      <w:pPr>
        <w:spacing w:line="360" w:lineRule="auto"/>
        <w:jc w:val="left"/>
        <w:rPr>
          <w:rFonts w:hint="eastAsia" w:ascii="宋体" w:hAnsi="宋体" w:eastAsia="宋体" w:cs="宋体"/>
          <w:b/>
          <w:spacing w:val="6"/>
          <w:sz w:val="32"/>
          <w:szCs w:val="32"/>
        </w:rPr>
      </w:pPr>
    </w:p>
    <w:p w14:paraId="68BCC238">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附件4：投诉书范本及制作说明</w:t>
      </w:r>
    </w:p>
    <w:p w14:paraId="4839AA3F">
      <w:pPr>
        <w:spacing w:line="360" w:lineRule="auto"/>
        <w:jc w:val="center"/>
        <w:rPr>
          <w:rFonts w:hint="eastAsia" w:ascii="宋体" w:hAnsi="宋体" w:eastAsia="宋体" w:cs="宋体"/>
          <w:b/>
          <w:sz w:val="24"/>
        </w:rPr>
      </w:pPr>
    </w:p>
    <w:p w14:paraId="72877E11">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4C395DA0">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4CDB18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45564730">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40B89F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B2C93D3">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0AF548C0">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0345AC3">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3DB5BC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4FCFB2B">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68B203E">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96BC24F">
      <w:pPr>
        <w:spacing w:line="360" w:lineRule="auto"/>
        <w:rPr>
          <w:rFonts w:hint="eastAsia" w:ascii="宋体" w:hAnsi="宋体" w:eastAsia="宋体" w:cs="宋体"/>
          <w:sz w:val="24"/>
        </w:rPr>
      </w:pPr>
      <w:r>
        <w:rPr>
          <w:rFonts w:hint="eastAsia" w:ascii="宋体" w:hAnsi="宋体" w:eastAsia="宋体" w:cs="宋体"/>
          <w:sz w:val="24"/>
        </w:rPr>
        <w:t>被投诉人2</w:t>
      </w:r>
    </w:p>
    <w:p w14:paraId="79E08F62">
      <w:pPr>
        <w:spacing w:line="360" w:lineRule="auto"/>
        <w:rPr>
          <w:rFonts w:hint="eastAsia" w:ascii="宋体" w:hAnsi="宋体" w:eastAsia="宋体" w:cs="宋体"/>
          <w:sz w:val="24"/>
          <w:u w:val="dotted"/>
        </w:rPr>
      </w:pPr>
      <w:r>
        <w:rPr>
          <w:rFonts w:hint="eastAsia" w:ascii="宋体" w:hAnsi="宋体" w:eastAsia="宋体" w:cs="宋体"/>
          <w:sz w:val="24"/>
        </w:rPr>
        <w:t>……</w:t>
      </w:r>
    </w:p>
    <w:p w14:paraId="1CAD4809">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928E9F3">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2BEDE3">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90E79FE">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01F4F39">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2C063ABA">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168E3D4">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C2C3A56">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1A9BACE7">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61BFE581">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3DCD89D3">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11DD9F77">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6E40D9E9">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997F415">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13AA5674">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078F96BF">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4E2F96AA">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B7A283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41FCDCC2">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A785814">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59D3FBFC">
      <w:pPr>
        <w:spacing w:line="360" w:lineRule="auto"/>
        <w:rPr>
          <w:rFonts w:hint="eastAsia" w:ascii="宋体" w:hAnsi="宋体" w:eastAsia="宋体" w:cs="宋体"/>
          <w:sz w:val="24"/>
        </w:rPr>
      </w:pPr>
      <w:r>
        <w:rPr>
          <w:rFonts w:hint="eastAsia" w:ascii="宋体" w:hAnsi="宋体" w:eastAsia="宋体" w:cs="宋体"/>
          <w:sz w:val="24"/>
        </w:rPr>
        <w:t>投诉事项2</w:t>
      </w:r>
    </w:p>
    <w:p w14:paraId="0F60BD0B">
      <w:pPr>
        <w:spacing w:line="360" w:lineRule="auto"/>
        <w:rPr>
          <w:rFonts w:hint="eastAsia" w:ascii="宋体" w:hAnsi="宋体" w:eastAsia="宋体" w:cs="宋体"/>
          <w:sz w:val="24"/>
          <w:u w:val="dotted"/>
        </w:rPr>
      </w:pPr>
      <w:r>
        <w:rPr>
          <w:rFonts w:hint="eastAsia" w:ascii="宋体" w:hAnsi="宋体" w:eastAsia="宋体" w:cs="宋体"/>
          <w:sz w:val="24"/>
        </w:rPr>
        <w:t>……</w:t>
      </w:r>
    </w:p>
    <w:p w14:paraId="44046766">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21E7B35D">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6FE8A6E">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4D5862C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A1425B2">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0B571A27">
      <w:pPr>
        <w:spacing w:line="360" w:lineRule="auto"/>
        <w:rPr>
          <w:rFonts w:hint="eastAsia" w:ascii="宋体" w:hAnsi="宋体" w:eastAsia="宋体" w:cs="宋体"/>
          <w:b/>
          <w:sz w:val="24"/>
        </w:rPr>
      </w:pPr>
    </w:p>
    <w:p w14:paraId="68152CB7">
      <w:pPr>
        <w:spacing w:line="360" w:lineRule="auto"/>
        <w:rPr>
          <w:rFonts w:hint="eastAsia" w:ascii="宋体" w:hAnsi="宋体" w:eastAsia="宋体" w:cs="宋体"/>
          <w:b/>
          <w:sz w:val="24"/>
        </w:rPr>
      </w:pPr>
    </w:p>
    <w:p w14:paraId="708F4470">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0EE3FA4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64A108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45F2C85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336A1F5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243EF8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280FDED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4BF123D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44F1D52">
      <w:pPr>
        <w:spacing w:line="360" w:lineRule="auto"/>
        <w:rPr>
          <w:rFonts w:hint="eastAsia" w:ascii="宋体" w:hAnsi="宋体" w:eastAsia="宋体" w:cs="宋体"/>
          <w:b/>
          <w:sz w:val="24"/>
        </w:rPr>
      </w:pPr>
    </w:p>
    <w:p w14:paraId="0F4E3B63">
      <w:pPr>
        <w:autoSpaceDE w:val="0"/>
        <w:autoSpaceDN w:val="0"/>
        <w:jc w:val="center"/>
        <w:rPr>
          <w:rFonts w:hint="eastAsia" w:ascii="宋体" w:hAnsi="宋体" w:eastAsia="宋体" w:cs="宋体"/>
          <w:b/>
          <w:spacing w:val="6"/>
          <w:sz w:val="32"/>
          <w:szCs w:val="32"/>
        </w:rPr>
      </w:pPr>
    </w:p>
    <w:p w14:paraId="3B38024D">
      <w:pPr>
        <w:autoSpaceDE w:val="0"/>
        <w:autoSpaceDN w:val="0"/>
        <w:jc w:val="center"/>
        <w:rPr>
          <w:rFonts w:hint="eastAsia" w:ascii="宋体" w:hAnsi="宋体" w:eastAsia="宋体" w:cs="宋体"/>
          <w:b/>
          <w:spacing w:val="6"/>
          <w:sz w:val="32"/>
          <w:szCs w:val="32"/>
        </w:rPr>
      </w:pPr>
    </w:p>
    <w:p w14:paraId="3445B61F">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bCs/>
          <w:sz w:val="32"/>
          <w:szCs w:val="32"/>
        </w:rPr>
        <w:t>业务专用章使用说明函</w:t>
      </w:r>
    </w:p>
    <w:p w14:paraId="22A267D2">
      <w:pPr>
        <w:spacing w:line="360" w:lineRule="auto"/>
        <w:rPr>
          <w:rFonts w:hint="eastAsia" w:ascii="宋体" w:hAnsi="宋体" w:eastAsia="宋体" w:cs="宋体"/>
          <w:sz w:val="24"/>
          <w:u w:val="single"/>
        </w:rPr>
      </w:pPr>
    </w:p>
    <w:p w14:paraId="2E496185">
      <w:pPr>
        <w:spacing w:line="360" w:lineRule="auto"/>
        <w:rPr>
          <w:rFonts w:hint="eastAsia" w:ascii="宋体" w:hAnsi="宋体" w:eastAsia="宋体" w:cs="宋体"/>
          <w:sz w:val="24"/>
        </w:rPr>
      </w:pPr>
      <w:r>
        <w:rPr>
          <w:rFonts w:hint="eastAsia" w:ascii="宋体" w:hAnsi="宋体" w:cs="宋体"/>
          <w:sz w:val="24"/>
          <w:u w:val="single"/>
          <w:lang w:eastAsia="zh-CN"/>
        </w:rPr>
        <w:t>宁海县深甽镇人民政府</w:t>
      </w:r>
      <w:r>
        <w:rPr>
          <w:rFonts w:hint="eastAsia" w:ascii="宋体" w:hAnsi="宋体" w:eastAsia="宋体" w:cs="宋体"/>
          <w:sz w:val="24"/>
          <w:u w:val="single"/>
        </w:rPr>
        <w:t>、</w:t>
      </w:r>
      <w:r>
        <w:rPr>
          <w:rFonts w:hint="eastAsia" w:ascii="宋体" w:hAnsi="宋体" w:cs="宋体"/>
          <w:sz w:val="24"/>
          <w:u w:val="single"/>
          <w:lang w:eastAsia="zh-CN"/>
        </w:rPr>
        <w:t>宁波中基国际招标有限公司</w:t>
      </w:r>
      <w:r>
        <w:rPr>
          <w:rFonts w:hint="eastAsia" w:ascii="宋体" w:hAnsi="宋体" w:eastAsia="宋体" w:cs="宋体"/>
          <w:sz w:val="24"/>
          <w:u w:val="single"/>
        </w:rPr>
        <w:t>：</w:t>
      </w:r>
    </w:p>
    <w:p w14:paraId="3D90BE69">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宁海县深甽镇全镇域实用性村庄规划编制服务项目</w:t>
      </w:r>
      <w:r>
        <w:rPr>
          <w:rFonts w:hint="eastAsia" w:ascii="宋体" w:hAnsi="宋体" w:eastAsia="宋体" w:cs="宋体"/>
          <w:sz w:val="24"/>
        </w:rPr>
        <w:t>【招标编号：</w:t>
      </w:r>
      <w:r>
        <w:rPr>
          <w:rFonts w:hint="eastAsia" w:ascii="宋体" w:hAnsi="宋体" w:cs="宋体"/>
          <w:sz w:val="24"/>
          <w:lang w:eastAsia="zh-CN"/>
        </w:rPr>
        <w:t>CBNB-20246413G</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2FD055BF">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16EE1FA">
      <w:pPr>
        <w:spacing w:line="360" w:lineRule="auto"/>
        <w:ind w:firstLine="494"/>
        <w:rPr>
          <w:rFonts w:hint="eastAsia" w:ascii="宋体" w:hAnsi="宋体" w:eastAsia="宋体" w:cs="宋体"/>
          <w:sz w:val="24"/>
        </w:rPr>
      </w:pPr>
    </w:p>
    <w:p w14:paraId="4D8613A6">
      <w:pPr>
        <w:spacing w:line="360" w:lineRule="auto"/>
        <w:ind w:firstLine="494"/>
        <w:rPr>
          <w:rFonts w:hint="eastAsia" w:ascii="宋体" w:hAnsi="宋体" w:eastAsia="宋体" w:cs="宋体"/>
          <w:sz w:val="24"/>
        </w:rPr>
      </w:pPr>
    </w:p>
    <w:p w14:paraId="5674F143">
      <w:pPr>
        <w:spacing w:line="360" w:lineRule="auto"/>
        <w:ind w:firstLine="494"/>
        <w:rPr>
          <w:rFonts w:hint="eastAsia" w:ascii="宋体" w:hAnsi="宋体" w:eastAsia="宋体" w:cs="宋体"/>
          <w:sz w:val="24"/>
        </w:rPr>
      </w:pPr>
    </w:p>
    <w:p w14:paraId="68199530">
      <w:pPr>
        <w:spacing w:line="360" w:lineRule="auto"/>
        <w:ind w:firstLine="494"/>
        <w:rPr>
          <w:rFonts w:hint="eastAsia" w:ascii="宋体" w:hAnsi="宋体" w:eastAsia="宋体" w:cs="宋体"/>
          <w:sz w:val="24"/>
        </w:rPr>
      </w:pPr>
    </w:p>
    <w:p w14:paraId="335C934E">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51107A7C">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2284069F">
      <w:pPr>
        <w:rPr>
          <w:rFonts w:hint="eastAsia" w:ascii="宋体" w:hAnsi="宋体" w:eastAsia="宋体" w:cs="宋体"/>
          <w:sz w:val="24"/>
        </w:rPr>
      </w:pPr>
      <w:r>
        <w:rPr>
          <w:rFonts w:hint="eastAsia" w:ascii="宋体" w:hAnsi="宋体" w:eastAsia="宋体" w:cs="宋体"/>
          <w:b/>
          <w:bCs/>
          <w:sz w:val="24"/>
        </w:rPr>
        <w:t>附：</w:t>
      </w:r>
    </w:p>
    <w:p w14:paraId="5AA0482E">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270665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270665E">
                      <w:pPr>
                        <w:jc w:val="cente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4DD7D3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4DD7D39">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6AADCD2C">
      <w:pPr>
        <w:autoSpaceDE w:val="0"/>
        <w:autoSpaceDN w:val="0"/>
        <w:jc w:val="center"/>
        <w:rPr>
          <w:rFonts w:hint="eastAsia" w:ascii="宋体" w:hAnsi="宋体" w:eastAsia="宋体" w:cs="宋体"/>
          <w:b/>
          <w:spacing w:val="6"/>
          <w:sz w:val="32"/>
          <w:szCs w:val="32"/>
        </w:rPr>
      </w:pPr>
    </w:p>
    <w:p w14:paraId="6E210E81">
      <w:pPr>
        <w:autoSpaceDE w:val="0"/>
        <w:autoSpaceDN w:val="0"/>
        <w:jc w:val="center"/>
        <w:rPr>
          <w:rFonts w:hint="eastAsia" w:ascii="宋体" w:hAnsi="宋体" w:eastAsia="宋体" w:cs="宋体"/>
          <w:b/>
          <w:spacing w:val="6"/>
          <w:sz w:val="32"/>
          <w:szCs w:val="32"/>
        </w:rPr>
      </w:pPr>
    </w:p>
    <w:p w14:paraId="0B72B7FE">
      <w:pPr>
        <w:autoSpaceDE w:val="0"/>
        <w:autoSpaceDN w:val="0"/>
        <w:jc w:val="center"/>
        <w:rPr>
          <w:rFonts w:hint="eastAsia" w:ascii="宋体" w:hAnsi="宋体" w:eastAsia="宋体" w:cs="宋体"/>
          <w:b/>
          <w:spacing w:val="6"/>
          <w:sz w:val="32"/>
          <w:szCs w:val="32"/>
        </w:rPr>
      </w:pPr>
    </w:p>
    <w:p w14:paraId="2B0C032F">
      <w:pPr>
        <w:autoSpaceDE w:val="0"/>
        <w:autoSpaceDN w:val="0"/>
        <w:jc w:val="center"/>
        <w:rPr>
          <w:rFonts w:hint="eastAsia" w:ascii="宋体" w:hAnsi="宋体" w:eastAsia="宋体" w:cs="宋体"/>
          <w:b/>
          <w:spacing w:val="6"/>
          <w:sz w:val="32"/>
          <w:szCs w:val="32"/>
        </w:rPr>
      </w:pPr>
    </w:p>
    <w:p w14:paraId="0773B364">
      <w:pPr>
        <w:autoSpaceDE w:val="0"/>
        <w:autoSpaceDN w:val="0"/>
        <w:jc w:val="center"/>
        <w:rPr>
          <w:rFonts w:hint="eastAsia" w:ascii="宋体" w:hAnsi="宋体" w:eastAsia="宋体" w:cs="宋体"/>
          <w:b/>
          <w:spacing w:val="6"/>
          <w:sz w:val="32"/>
          <w:szCs w:val="32"/>
        </w:rPr>
      </w:pPr>
    </w:p>
    <w:p w14:paraId="7A662945">
      <w:pPr>
        <w:autoSpaceDE w:val="0"/>
        <w:autoSpaceDN w:val="0"/>
        <w:jc w:val="center"/>
        <w:rPr>
          <w:rFonts w:hint="eastAsia" w:ascii="宋体" w:hAnsi="宋体" w:eastAsia="宋体" w:cs="宋体"/>
          <w:b/>
          <w:spacing w:val="6"/>
          <w:sz w:val="32"/>
          <w:szCs w:val="32"/>
        </w:rPr>
      </w:pPr>
    </w:p>
    <w:p w14:paraId="2CF3D937">
      <w:pPr>
        <w:autoSpaceDE w:val="0"/>
        <w:autoSpaceDN w:val="0"/>
        <w:jc w:val="center"/>
        <w:rPr>
          <w:rFonts w:hint="eastAsia" w:ascii="宋体" w:hAnsi="宋体" w:eastAsia="宋体" w:cs="宋体"/>
          <w:b/>
          <w:spacing w:val="6"/>
          <w:sz w:val="32"/>
          <w:szCs w:val="32"/>
        </w:rPr>
      </w:pPr>
    </w:p>
    <w:p w14:paraId="7713C8E2">
      <w:pPr>
        <w:autoSpaceDE w:val="0"/>
        <w:autoSpaceDN w:val="0"/>
        <w:jc w:val="center"/>
        <w:rPr>
          <w:rFonts w:hint="eastAsia" w:ascii="宋体" w:hAnsi="宋体" w:eastAsia="宋体" w:cs="宋体"/>
          <w:b/>
          <w:spacing w:val="6"/>
          <w:sz w:val="32"/>
          <w:szCs w:val="32"/>
        </w:rPr>
      </w:pPr>
    </w:p>
    <w:p w14:paraId="737ED6FD">
      <w:pPr>
        <w:autoSpaceDE w:val="0"/>
        <w:autoSpaceDN w:val="0"/>
        <w:jc w:val="center"/>
        <w:rPr>
          <w:rFonts w:hint="eastAsia" w:ascii="宋体" w:hAnsi="宋体" w:eastAsia="宋体" w:cs="宋体"/>
          <w:b/>
          <w:spacing w:val="6"/>
          <w:sz w:val="32"/>
          <w:szCs w:val="32"/>
        </w:rPr>
      </w:pPr>
    </w:p>
    <w:p w14:paraId="36BA0488">
      <w:pPr>
        <w:autoSpaceDE w:val="0"/>
        <w:autoSpaceDN w:val="0"/>
        <w:jc w:val="center"/>
        <w:rPr>
          <w:rFonts w:hint="eastAsia" w:ascii="宋体" w:hAnsi="宋体" w:eastAsia="宋体" w:cs="宋体"/>
          <w:b/>
          <w:spacing w:val="6"/>
          <w:sz w:val="32"/>
          <w:szCs w:val="32"/>
        </w:rPr>
      </w:pPr>
    </w:p>
    <w:p w14:paraId="61C93DB4">
      <w:pPr>
        <w:autoSpaceDE w:val="0"/>
        <w:autoSpaceDN w:val="0"/>
        <w:jc w:val="center"/>
        <w:rPr>
          <w:rFonts w:hint="eastAsia" w:ascii="宋体" w:hAnsi="宋体" w:eastAsia="宋体" w:cs="宋体"/>
          <w:b/>
          <w:spacing w:val="6"/>
          <w:sz w:val="32"/>
          <w:szCs w:val="32"/>
        </w:rPr>
      </w:pPr>
    </w:p>
    <w:p w14:paraId="550B928C">
      <w:pPr>
        <w:autoSpaceDE w:val="0"/>
        <w:autoSpaceDN w:val="0"/>
        <w:jc w:val="center"/>
        <w:rPr>
          <w:rFonts w:hint="eastAsia" w:ascii="宋体" w:hAnsi="宋体" w:eastAsia="宋体" w:cs="宋体"/>
          <w:b/>
          <w:spacing w:val="6"/>
          <w:sz w:val="32"/>
          <w:szCs w:val="32"/>
        </w:rPr>
      </w:pPr>
    </w:p>
    <w:p w14:paraId="02A5D827">
      <w:pPr>
        <w:autoSpaceDE w:val="0"/>
        <w:autoSpaceDN w:val="0"/>
        <w:jc w:val="center"/>
        <w:rPr>
          <w:rFonts w:hint="eastAsia" w:ascii="宋体" w:hAnsi="宋体" w:eastAsia="宋体" w:cs="宋体"/>
          <w:b/>
          <w:spacing w:val="6"/>
          <w:sz w:val="32"/>
          <w:szCs w:val="32"/>
        </w:rPr>
      </w:pPr>
    </w:p>
    <w:p w14:paraId="0270AE42">
      <w:pPr>
        <w:autoSpaceDE w:val="0"/>
        <w:autoSpaceDN w:val="0"/>
        <w:jc w:val="center"/>
        <w:rPr>
          <w:rFonts w:hint="eastAsia" w:ascii="宋体" w:hAnsi="宋体" w:eastAsia="宋体" w:cs="宋体"/>
          <w:b/>
          <w:spacing w:val="6"/>
          <w:sz w:val="32"/>
          <w:szCs w:val="32"/>
        </w:rPr>
      </w:pPr>
    </w:p>
    <w:p w14:paraId="5264ACFB">
      <w:pPr>
        <w:autoSpaceDE w:val="0"/>
        <w:autoSpaceDN w:val="0"/>
        <w:jc w:val="center"/>
        <w:rPr>
          <w:rFonts w:hint="eastAsia" w:ascii="宋体" w:hAnsi="宋体" w:eastAsia="宋体" w:cs="宋体"/>
          <w:b/>
          <w:spacing w:val="6"/>
          <w:sz w:val="32"/>
          <w:szCs w:val="32"/>
        </w:rPr>
      </w:pPr>
    </w:p>
    <w:p w14:paraId="2864430A">
      <w:pPr>
        <w:autoSpaceDE w:val="0"/>
        <w:autoSpaceDN w:val="0"/>
        <w:jc w:val="center"/>
        <w:rPr>
          <w:rFonts w:hint="eastAsia" w:ascii="宋体" w:hAnsi="宋体" w:eastAsia="宋体" w:cs="宋体"/>
          <w:b/>
          <w:spacing w:val="6"/>
          <w:sz w:val="32"/>
          <w:szCs w:val="32"/>
        </w:rPr>
      </w:pPr>
    </w:p>
    <w:p w14:paraId="5367645C">
      <w:pPr>
        <w:autoSpaceDE w:val="0"/>
        <w:autoSpaceDN w:val="0"/>
        <w:jc w:val="center"/>
        <w:rPr>
          <w:rFonts w:hint="eastAsia" w:ascii="宋体" w:hAnsi="宋体" w:eastAsia="宋体" w:cs="宋体"/>
          <w:b/>
          <w:spacing w:val="6"/>
          <w:sz w:val="32"/>
          <w:szCs w:val="32"/>
        </w:rPr>
      </w:pPr>
    </w:p>
    <w:p w14:paraId="761ACC42">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附件6：</w:t>
      </w:r>
      <w:r>
        <w:rPr>
          <w:rFonts w:hint="eastAsia" w:ascii="宋体" w:hAnsi="宋体" w:eastAsia="宋体" w:cs="宋体"/>
          <w:b/>
          <w:kern w:val="0"/>
          <w:sz w:val="32"/>
          <w:szCs w:val="32"/>
          <w:lang w:val="zh-CN"/>
        </w:rPr>
        <w:t>联合协议</w:t>
      </w:r>
    </w:p>
    <w:p w14:paraId="4A9D36A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0548D4A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cs="宋体"/>
          <w:sz w:val="24"/>
          <w:lang w:eastAsia="zh-CN"/>
        </w:rPr>
        <w:t>宁海县深甽镇全镇域实用性村庄规划编制服务项目</w:t>
      </w:r>
      <w:r>
        <w:rPr>
          <w:rFonts w:hint="eastAsia" w:ascii="宋体" w:hAnsi="宋体" w:eastAsia="宋体" w:cs="宋体"/>
          <w:sz w:val="24"/>
        </w:rPr>
        <w:t>【招标编号：</w:t>
      </w:r>
      <w:r>
        <w:rPr>
          <w:rFonts w:hint="eastAsia" w:ascii="宋体" w:hAnsi="宋体" w:cs="宋体"/>
          <w:sz w:val="24"/>
          <w:lang w:eastAsia="zh-CN"/>
        </w:rPr>
        <w:t>CBNB-20246413G</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69F589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54763B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53AB5E3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5E6758F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BE94A6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81AEBC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323276A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79265F00">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03" w:name="_Hlk101131882"/>
      <w:r>
        <w:rPr>
          <w:rFonts w:hint="eastAsia" w:ascii="宋体" w:hAnsi="宋体" w:eastAsia="宋体" w:cs="宋体"/>
          <w:kern w:val="0"/>
          <w:sz w:val="24"/>
          <w:u w:val="single"/>
        </w:rPr>
        <w:t>联合体成员X,……</w:t>
      </w:r>
      <w:bookmarkEnd w:id="403"/>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04"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04"/>
      <w:r>
        <w:rPr>
          <w:rFonts w:hint="eastAsia" w:ascii="宋体" w:hAnsi="宋体" w:eastAsia="宋体" w:cs="宋体"/>
          <w:b/>
          <w:kern w:val="0"/>
          <w:sz w:val="24"/>
          <w:lang w:val="zh-CN"/>
        </w:rPr>
        <w:t>）</w:t>
      </w:r>
    </w:p>
    <w:p w14:paraId="6F930325">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05"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05"/>
    </w:p>
    <w:p w14:paraId="1E79CDD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06DE0B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FB6057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6ABD924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10560EE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09218B18">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B675F4F">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C5BEB86">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149C2BC">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0F7E1E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4C92136">
      <w:pPr>
        <w:autoSpaceDE w:val="0"/>
        <w:autoSpaceDN w:val="0"/>
        <w:jc w:val="center"/>
        <w:rPr>
          <w:rFonts w:hint="eastAsia" w:ascii="宋体" w:hAnsi="宋体" w:eastAsia="宋体" w:cs="宋体"/>
          <w:b/>
          <w:spacing w:val="6"/>
          <w:sz w:val="32"/>
          <w:szCs w:val="32"/>
        </w:rPr>
      </w:pPr>
    </w:p>
    <w:p w14:paraId="424FAD7A">
      <w:pPr>
        <w:autoSpaceDE w:val="0"/>
        <w:autoSpaceDN w:val="0"/>
        <w:jc w:val="center"/>
        <w:rPr>
          <w:rFonts w:hint="eastAsia" w:ascii="宋体" w:hAnsi="宋体" w:eastAsia="宋体" w:cs="宋体"/>
          <w:b/>
          <w:spacing w:val="6"/>
          <w:sz w:val="32"/>
          <w:szCs w:val="32"/>
        </w:rPr>
      </w:pPr>
    </w:p>
    <w:p w14:paraId="6BF53AB9">
      <w:pPr>
        <w:autoSpaceDE w:val="0"/>
        <w:autoSpaceDN w:val="0"/>
        <w:jc w:val="center"/>
        <w:rPr>
          <w:rFonts w:hint="eastAsia" w:ascii="宋体" w:hAnsi="宋体" w:eastAsia="宋体" w:cs="宋体"/>
          <w:b/>
          <w:spacing w:val="6"/>
          <w:sz w:val="32"/>
          <w:szCs w:val="32"/>
        </w:rPr>
      </w:pPr>
    </w:p>
    <w:p w14:paraId="0BE327DF">
      <w:pPr>
        <w:autoSpaceDE w:val="0"/>
        <w:autoSpaceDN w:val="0"/>
        <w:jc w:val="center"/>
        <w:rPr>
          <w:rFonts w:hint="eastAsia" w:ascii="宋体" w:hAnsi="宋体" w:eastAsia="宋体" w:cs="宋体"/>
          <w:b/>
          <w:spacing w:val="6"/>
          <w:sz w:val="32"/>
          <w:szCs w:val="32"/>
        </w:rPr>
      </w:pPr>
    </w:p>
    <w:p w14:paraId="22E2100F">
      <w:pPr>
        <w:autoSpaceDE w:val="0"/>
        <w:autoSpaceDN w:val="0"/>
        <w:jc w:val="center"/>
        <w:rPr>
          <w:rFonts w:hint="eastAsia" w:ascii="宋体" w:hAnsi="宋体" w:eastAsia="宋体" w:cs="宋体"/>
          <w:b/>
          <w:spacing w:val="6"/>
          <w:sz w:val="32"/>
          <w:szCs w:val="32"/>
        </w:rPr>
      </w:pPr>
    </w:p>
    <w:p w14:paraId="55CA7217">
      <w:pPr>
        <w:autoSpaceDE w:val="0"/>
        <w:autoSpaceDN w:val="0"/>
        <w:jc w:val="center"/>
        <w:rPr>
          <w:rFonts w:hint="eastAsia" w:ascii="宋体" w:hAnsi="宋体" w:eastAsia="宋体" w:cs="宋体"/>
          <w:b/>
          <w:spacing w:val="6"/>
          <w:sz w:val="32"/>
          <w:szCs w:val="32"/>
        </w:rPr>
      </w:pPr>
    </w:p>
    <w:p w14:paraId="31FFA52A">
      <w:pPr>
        <w:autoSpaceDE w:val="0"/>
        <w:autoSpaceDN w:val="0"/>
        <w:jc w:val="center"/>
        <w:rPr>
          <w:rFonts w:hint="eastAsia" w:ascii="宋体" w:hAnsi="宋体" w:eastAsia="宋体" w:cs="宋体"/>
          <w:b/>
          <w:spacing w:val="6"/>
          <w:sz w:val="32"/>
          <w:szCs w:val="32"/>
        </w:rPr>
      </w:pPr>
    </w:p>
    <w:p w14:paraId="1E3638FC">
      <w:pPr>
        <w:autoSpaceDE w:val="0"/>
        <w:autoSpaceDN w:val="0"/>
        <w:jc w:val="center"/>
        <w:rPr>
          <w:rFonts w:hint="eastAsia" w:ascii="宋体" w:hAnsi="宋体" w:eastAsia="宋体" w:cs="宋体"/>
          <w:b/>
          <w:spacing w:val="6"/>
          <w:sz w:val="32"/>
          <w:szCs w:val="32"/>
        </w:rPr>
      </w:pPr>
    </w:p>
    <w:p w14:paraId="56760FC6">
      <w:pPr>
        <w:autoSpaceDE w:val="0"/>
        <w:autoSpaceDN w:val="0"/>
        <w:jc w:val="center"/>
        <w:rPr>
          <w:rFonts w:hint="eastAsia" w:ascii="宋体" w:hAnsi="宋体" w:eastAsia="宋体" w:cs="宋体"/>
          <w:b/>
          <w:spacing w:val="6"/>
          <w:sz w:val="32"/>
          <w:szCs w:val="32"/>
        </w:rPr>
      </w:pPr>
    </w:p>
    <w:p w14:paraId="0B6A2B8B">
      <w:pPr>
        <w:autoSpaceDE w:val="0"/>
        <w:autoSpaceDN w:val="0"/>
        <w:jc w:val="center"/>
        <w:rPr>
          <w:rFonts w:hint="eastAsia" w:ascii="宋体" w:hAnsi="宋体" w:eastAsia="宋体" w:cs="宋体"/>
          <w:b/>
          <w:spacing w:val="6"/>
          <w:sz w:val="32"/>
          <w:szCs w:val="32"/>
        </w:rPr>
      </w:pPr>
    </w:p>
    <w:p w14:paraId="780F0D48">
      <w:pPr>
        <w:autoSpaceDE w:val="0"/>
        <w:autoSpaceDN w:val="0"/>
        <w:jc w:val="center"/>
        <w:rPr>
          <w:rFonts w:hint="eastAsia" w:ascii="宋体" w:hAnsi="宋体" w:eastAsia="宋体" w:cs="宋体"/>
          <w:b/>
          <w:spacing w:val="6"/>
          <w:sz w:val="32"/>
          <w:szCs w:val="32"/>
        </w:rPr>
      </w:pPr>
    </w:p>
    <w:p w14:paraId="4AB46F81">
      <w:pPr>
        <w:autoSpaceDE w:val="0"/>
        <w:autoSpaceDN w:val="0"/>
        <w:jc w:val="center"/>
        <w:rPr>
          <w:rFonts w:hint="eastAsia" w:ascii="宋体" w:hAnsi="宋体" w:eastAsia="宋体" w:cs="宋体"/>
          <w:b/>
          <w:spacing w:val="6"/>
          <w:sz w:val="32"/>
          <w:szCs w:val="32"/>
        </w:rPr>
      </w:pPr>
    </w:p>
    <w:p w14:paraId="089E8EE6">
      <w:pPr>
        <w:autoSpaceDE w:val="0"/>
        <w:autoSpaceDN w:val="0"/>
        <w:jc w:val="center"/>
        <w:rPr>
          <w:rFonts w:hint="eastAsia" w:ascii="宋体" w:hAnsi="宋体" w:eastAsia="宋体" w:cs="宋体"/>
          <w:b/>
          <w:spacing w:val="6"/>
          <w:sz w:val="32"/>
          <w:szCs w:val="32"/>
        </w:rPr>
      </w:pPr>
    </w:p>
    <w:p w14:paraId="19E33754">
      <w:pPr>
        <w:autoSpaceDE w:val="0"/>
        <w:autoSpaceDN w:val="0"/>
        <w:jc w:val="center"/>
        <w:rPr>
          <w:rFonts w:hint="eastAsia" w:ascii="宋体" w:hAnsi="宋体" w:eastAsia="宋体" w:cs="宋体"/>
          <w:b/>
          <w:spacing w:val="6"/>
          <w:sz w:val="32"/>
          <w:szCs w:val="32"/>
        </w:rPr>
      </w:pPr>
    </w:p>
    <w:p w14:paraId="4C3EAC3C">
      <w:pPr>
        <w:autoSpaceDE w:val="0"/>
        <w:autoSpaceDN w:val="0"/>
        <w:jc w:val="center"/>
        <w:rPr>
          <w:rFonts w:hint="eastAsia" w:ascii="宋体" w:hAnsi="宋体" w:eastAsia="宋体" w:cs="宋体"/>
          <w:b/>
          <w:spacing w:val="6"/>
          <w:sz w:val="32"/>
          <w:szCs w:val="32"/>
        </w:rPr>
      </w:pPr>
    </w:p>
    <w:p w14:paraId="7B19A49A">
      <w:pPr>
        <w:autoSpaceDE w:val="0"/>
        <w:autoSpaceDN w:val="0"/>
        <w:jc w:val="center"/>
        <w:rPr>
          <w:rFonts w:hint="eastAsia" w:ascii="宋体" w:hAnsi="宋体" w:eastAsia="宋体" w:cs="宋体"/>
          <w:b/>
          <w:spacing w:val="6"/>
          <w:sz w:val="32"/>
          <w:szCs w:val="32"/>
        </w:rPr>
      </w:pPr>
    </w:p>
    <w:p w14:paraId="488415DA">
      <w:pPr>
        <w:autoSpaceDE w:val="0"/>
        <w:autoSpaceDN w:val="0"/>
        <w:jc w:val="center"/>
        <w:rPr>
          <w:rFonts w:hint="eastAsia" w:ascii="宋体" w:hAnsi="宋体" w:eastAsia="宋体" w:cs="宋体"/>
          <w:b/>
          <w:spacing w:val="6"/>
          <w:sz w:val="32"/>
          <w:szCs w:val="32"/>
        </w:rPr>
      </w:pPr>
    </w:p>
    <w:p w14:paraId="428606D4">
      <w:pPr>
        <w:autoSpaceDE w:val="0"/>
        <w:autoSpaceDN w:val="0"/>
        <w:jc w:val="center"/>
        <w:rPr>
          <w:rFonts w:hint="eastAsia" w:ascii="宋体" w:hAnsi="宋体" w:eastAsia="宋体" w:cs="宋体"/>
          <w:b/>
          <w:spacing w:val="6"/>
          <w:sz w:val="32"/>
          <w:szCs w:val="32"/>
        </w:rPr>
      </w:pPr>
    </w:p>
    <w:p w14:paraId="50778D47">
      <w:pPr>
        <w:autoSpaceDE w:val="0"/>
        <w:autoSpaceDN w:val="0"/>
        <w:jc w:val="center"/>
        <w:rPr>
          <w:rFonts w:hint="eastAsia" w:ascii="宋体" w:hAnsi="宋体" w:eastAsia="宋体" w:cs="宋体"/>
          <w:b/>
          <w:spacing w:val="6"/>
          <w:sz w:val="32"/>
          <w:szCs w:val="32"/>
        </w:rPr>
      </w:pPr>
    </w:p>
    <w:p w14:paraId="3BAB7D5B">
      <w:pPr>
        <w:autoSpaceDE w:val="0"/>
        <w:autoSpaceDN w:val="0"/>
        <w:jc w:val="center"/>
        <w:rPr>
          <w:rFonts w:hint="eastAsia" w:ascii="宋体" w:hAnsi="宋体" w:eastAsia="宋体" w:cs="宋体"/>
          <w:b/>
          <w:spacing w:val="6"/>
          <w:sz w:val="32"/>
          <w:szCs w:val="32"/>
        </w:rPr>
      </w:pPr>
    </w:p>
    <w:p w14:paraId="46266E7C">
      <w:pPr>
        <w:autoSpaceDE w:val="0"/>
        <w:autoSpaceDN w:val="0"/>
        <w:jc w:val="center"/>
        <w:rPr>
          <w:rFonts w:hint="eastAsia" w:ascii="宋体" w:hAnsi="宋体" w:eastAsia="宋体" w:cs="宋体"/>
          <w:b/>
          <w:spacing w:val="6"/>
          <w:sz w:val="32"/>
          <w:szCs w:val="32"/>
        </w:rPr>
      </w:pPr>
    </w:p>
    <w:p w14:paraId="03C58D34">
      <w:pPr>
        <w:autoSpaceDE w:val="0"/>
        <w:autoSpaceDN w:val="0"/>
        <w:jc w:val="center"/>
        <w:rPr>
          <w:rFonts w:hint="eastAsia" w:ascii="宋体" w:hAnsi="宋体" w:eastAsia="宋体" w:cs="宋体"/>
          <w:b/>
          <w:spacing w:val="6"/>
          <w:sz w:val="32"/>
          <w:szCs w:val="32"/>
        </w:rPr>
      </w:pPr>
    </w:p>
    <w:p w14:paraId="7FA7F77A">
      <w:pPr>
        <w:autoSpaceDE w:val="0"/>
        <w:autoSpaceDN w:val="0"/>
        <w:jc w:val="center"/>
        <w:rPr>
          <w:rFonts w:hint="eastAsia" w:ascii="宋体" w:hAnsi="宋体" w:eastAsia="宋体" w:cs="宋体"/>
          <w:b/>
          <w:spacing w:val="6"/>
          <w:sz w:val="32"/>
          <w:szCs w:val="32"/>
        </w:rPr>
      </w:pPr>
    </w:p>
    <w:p w14:paraId="279E8A96">
      <w:pPr>
        <w:snapToGrid w:val="0"/>
        <w:spacing w:line="360" w:lineRule="auto"/>
        <w:ind w:firstLine="3666" w:firstLineChars="1100"/>
        <w:rPr>
          <w:rFonts w:hint="eastAsia" w:ascii="宋体" w:hAnsi="宋体" w:eastAsia="宋体" w:cs="宋体"/>
          <w:b/>
          <w:spacing w:val="6"/>
          <w:sz w:val="32"/>
          <w:szCs w:val="32"/>
        </w:rPr>
      </w:pPr>
    </w:p>
    <w:p w14:paraId="515DFF58">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9C6DC1D">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附件7：中小企业声明函</w:t>
      </w:r>
    </w:p>
    <w:p w14:paraId="2122A1B8">
      <w:pPr>
        <w:spacing w:line="360" w:lineRule="auto"/>
        <w:jc w:val="center"/>
        <w:rPr>
          <w:rFonts w:hint="eastAsia" w:ascii="宋体" w:hAnsi="宋体" w:eastAsia="宋体" w:cs="宋体"/>
          <w:sz w:val="24"/>
          <w:u w:val="single"/>
        </w:rPr>
      </w:pPr>
    </w:p>
    <w:p w14:paraId="11DD4014">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75EF56AC">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宁海县深甽镇人民政府</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宁海县深甽镇全镇域实用性村庄规划编制服务项目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4C71C2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（其他未列明行业）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5625B7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（其他未列明行业）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C0872C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0182BDF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3DE95C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F4461B0">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24C65CA2">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2316DAFB">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5F91DB75">
      <w:pPr>
        <w:spacing w:line="360" w:lineRule="auto"/>
        <w:ind w:right="420"/>
        <w:rPr>
          <w:rFonts w:hint="eastAsia" w:ascii="宋体" w:hAnsi="宋体" w:eastAsia="宋体" w:cs="宋体"/>
          <w:sz w:val="24"/>
        </w:rPr>
      </w:pPr>
    </w:p>
    <w:p w14:paraId="2A20D260">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6AFAA48A">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377C884">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E2459B">
      <w:pPr>
        <w:spacing w:line="360" w:lineRule="auto"/>
        <w:ind w:right="420" w:firstLine="723" w:firstLineChars="300"/>
        <w:rPr>
          <w:rFonts w:hint="eastAsia" w:ascii="宋体" w:hAnsi="宋体" w:eastAsia="宋体" w:cs="宋体"/>
          <w:b/>
          <w:bCs/>
          <w:sz w:val="24"/>
        </w:rPr>
      </w:pPr>
      <w:r>
        <w:rPr>
          <w:rFonts w:hint="eastAsia" w:ascii="宋体" w:hAnsi="宋体" w:eastAsia="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39411552">
      <w:pPr>
        <w:pStyle w:val="24"/>
        <w:rPr>
          <w:rFonts w:hint="eastAsia" w:ascii="宋体" w:hAnsi="宋体" w:eastAsia="宋体" w:cs="宋体"/>
        </w:rPr>
      </w:pPr>
    </w:p>
    <w:p w14:paraId="1898EDE3">
      <w:pPr>
        <w:pStyle w:val="4"/>
        <w:rPr>
          <w:rFonts w:hint="eastAsia" w:ascii="宋体" w:hAnsi="宋体" w:eastAsia="宋体" w:cs="宋体"/>
          <w:lang w:val="en-US"/>
        </w:rPr>
      </w:pPr>
    </w:p>
    <w:p w14:paraId="7D158389">
      <w:pPr>
        <w:spacing w:line="360" w:lineRule="auto"/>
        <w:ind w:right="420"/>
        <w:rPr>
          <w:rFonts w:hint="eastAsia" w:ascii="宋体" w:hAnsi="宋体" w:eastAsia="宋体" w:cs="宋体"/>
        </w:rPr>
      </w:pPr>
    </w:p>
    <w:p w14:paraId="190F1963">
      <w:pPr>
        <w:spacing w:line="360" w:lineRule="auto"/>
        <w:rPr>
          <w:rFonts w:hint="eastAsia" w:ascii="宋体" w:hAnsi="宋体" w:eastAsia="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87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DAF0">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BAA47">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21BAA47">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73ECC2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31A5">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5119A">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1A5119A">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692D">
    <w:pPr>
      <w:pStyle w:val="40"/>
      <w:framePr w:wrap="around" w:vAnchor="text" w:hAnchor="margin" w:xAlign="right" w:y="1"/>
      <w:rPr>
        <w:rStyle w:val="73"/>
      </w:rPr>
    </w:pPr>
    <w:r>
      <w:fldChar w:fldCharType="begin"/>
    </w:r>
    <w:r>
      <w:rPr>
        <w:rStyle w:val="73"/>
      </w:rPr>
      <w:instrText xml:space="preserve">PAGE  </w:instrText>
    </w:r>
    <w:r>
      <w:fldChar w:fldCharType="end"/>
    </w:r>
  </w:p>
  <w:p w14:paraId="18F16A67">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DD5E">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B8F0B">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082B8F0B">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C7">
    <w:pPr>
      <w:pStyle w:val="40"/>
      <w:framePr w:wrap="around" w:vAnchor="text" w:hAnchor="margin" w:xAlign="right" w:y="1"/>
      <w:rPr>
        <w:rStyle w:val="73"/>
      </w:rPr>
    </w:pPr>
    <w:r>
      <w:fldChar w:fldCharType="begin"/>
    </w:r>
    <w:r>
      <w:rPr>
        <w:rStyle w:val="73"/>
      </w:rPr>
      <w:instrText xml:space="preserve">PAGE  </w:instrText>
    </w:r>
    <w:r>
      <w:fldChar w:fldCharType="end"/>
    </w:r>
  </w:p>
  <w:p w14:paraId="6C7C3E8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11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4F5F">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11BB0">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8211BB0">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A430">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32D4F">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E132D4F">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153082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E8AD">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9C77C">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D29C77C">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7C7904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2DBD">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66377">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4566377">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08F2E70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C894">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A974F">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254A974F">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12B8D63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7999">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96A35">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7A896A35">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1030E4D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A823">
    <w:pPr>
      <w:pStyle w:val="41"/>
      <w:pBdr>
        <w:bottom w:val="single" w:color="auto" w:sz="6" w:space="4"/>
      </w:pBdr>
      <w:jc w:val="right"/>
    </w:pPr>
    <w:r>
      <w:t></w:t>
    </w:r>
    <w:r>
      <w:rPr>
        <w:rFonts w:hint="eastAsia"/>
      </w:rPr>
      <w:t xml:space="preserve">             </w:t>
    </w:r>
    <w:r>
      <w:t>政府采购公开招标文件</w:t>
    </w:r>
  </w:p>
  <w:p w14:paraId="259E1F9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2D19">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9D2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EA7C">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68FEDCC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7863">
    <w:pPr>
      <w:pStyle w:val="41"/>
    </w:pPr>
    <w:r>
      <w:t></w:t>
    </w:r>
    <w:r>
      <w:rPr>
        <w:rFonts w:hint="eastAsia"/>
      </w:rPr>
      <w:t xml:space="preserve">         </w:t>
    </w:r>
  </w:p>
  <w:p w14:paraId="0D3FCDC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B5C9">
    <w:pPr>
      <w:pStyle w:val="41"/>
      <w:rPr>
        <w:rFonts w:ascii="仿宋_GB2312" w:eastAsia="仿宋_GB2312"/>
        <w:b/>
        <w:i/>
        <w:u w:val="single"/>
      </w:rPr>
    </w:pPr>
    <w:r>
      <w:t></w:t>
    </w:r>
    <w:r>
      <w:rPr>
        <w:rFonts w:hint="eastAsia"/>
      </w:rPr>
      <w:t xml:space="preserve">                                                   </w:t>
    </w:r>
    <w:r>
      <w:t>政府采购公开招标文件</w:t>
    </w:r>
  </w:p>
  <w:p w14:paraId="6CCE6A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D0CE">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16A9">
    <w:pPr>
      <w:pStyle w:val="41"/>
      <w:jc w:val="right"/>
    </w:pPr>
    <w:r>
      <w:rPr>
        <w:rFonts w:hint="eastAsia"/>
      </w:rPr>
      <w:t xml:space="preserve">                                  </w:t>
    </w:r>
  </w:p>
  <w:p w14:paraId="7CF35B1E">
    <w:pPr>
      <w:pStyle w:val="41"/>
      <w:jc w:val="right"/>
      <w:rPr>
        <w:rFonts w:ascii="仿宋_GB2312" w:eastAsia="仿宋_GB2312"/>
        <w:b/>
        <w:i/>
        <w:u w:val="single"/>
      </w:rPr>
    </w:pPr>
    <w:r>
      <w:t>政府采购公开招标文件</w:t>
    </w:r>
  </w:p>
  <w:p w14:paraId="1AC7191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0B931">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E6D8">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B510B"/>
    <w:multiLevelType w:val="singleLevel"/>
    <w:tmpl w:val="CD8B510B"/>
    <w:lvl w:ilvl="0" w:tentative="0">
      <w:start w:val="2"/>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abstractNum w:abstractNumId="2">
    <w:nsid w:val="644B6A60"/>
    <w:multiLevelType w:val="singleLevel"/>
    <w:tmpl w:val="644B6A60"/>
    <w:lvl w:ilvl="0" w:tentative="0">
      <w:start w:val="1"/>
      <w:numFmt w:val="bullet"/>
      <w:lvlText w:val=""/>
      <w:lvlJc w:val="left"/>
      <w:pPr>
        <w:ind w:left="420" w:hanging="420"/>
      </w:pPr>
      <w:rPr>
        <w:rFonts w:hint="default" w:ascii="Wingdings" w:hAnsi="Wingdings"/>
      </w:rPr>
    </w:lvl>
  </w:abstractNum>
  <w:abstractNum w:abstractNumId="3">
    <w:nsid w:val="66E1EBF7"/>
    <w:multiLevelType w:val="singleLevel"/>
    <w:tmpl w:val="66E1EBF7"/>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zU3ZTkyOGRhNWUxN2Q2YTRiN2YxZTJjZDcwNW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B5055"/>
    <w:rsid w:val="01DF6BF8"/>
    <w:rsid w:val="01EC2C57"/>
    <w:rsid w:val="025F0711"/>
    <w:rsid w:val="026B2E25"/>
    <w:rsid w:val="027B3F3C"/>
    <w:rsid w:val="02824D4D"/>
    <w:rsid w:val="02DC4B10"/>
    <w:rsid w:val="02DD76CE"/>
    <w:rsid w:val="02F36323"/>
    <w:rsid w:val="02F5619C"/>
    <w:rsid w:val="02FD2E8D"/>
    <w:rsid w:val="0326446A"/>
    <w:rsid w:val="032D5555"/>
    <w:rsid w:val="033E696D"/>
    <w:rsid w:val="036634D2"/>
    <w:rsid w:val="03DD35E4"/>
    <w:rsid w:val="03F71BE7"/>
    <w:rsid w:val="04076900"/>
    <w:rsid w:val="041A5A3B"/>
    <w:rsid w:val="042311BA"/>
    <w:rsid w:val="042B157A"/>
    <w:rsid w:val="046D67FB"/>
    <w:rsid w:val="048F763B"/>
    <w:rsid w:val="049F330E"/>
    <w:rsid w:val="04AA775C"/>
    <w:rsid w:val="04AF1889"/>
    <w:rsid w:val="04F66F48"/>
    <w:rsid w:val="05243941"/>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62A59"/>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032E2"/>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D81596"/>
    <w:rsid w:val="12F6691D"/>
    <w:rsid w:val="13072A44"/>
    <w:rsid w:val="131A7767"/>
    <w:rsid w:val="135F4BE2"/>
    <w:rsid w:val="139B1A0A"/>
    <w:rsid w:val="139D25C7"/>
    <w:rsid w:val="13BF3CE4"/>
    <w:rsid w:val="141008D8"/>
    <w:rsid w:val="14125FE6"/>
    <w:rsid w:val="143E57C7"/>
    <w:rsid w:val="146D271E"/>
    <w:rsid w:val="14982588"/>
    <w:rsid w:val="149A5AD9"/>
    <w:rsid w:val="14A7619D"/>
    <w:rsid w:val="150536C3"/>
    <w:rsid w:val="150C1963"/>
    <w:rsid w:val="151447A0"/>
    <w:rsid w:val="154A6454"/>
    <w:rsid w:val="15762120"/>
    <w:rsid w:val="15F61834"/>
    <w:rsid w:val="163724F8"/>
    <w:rsid w:val="166E2C6E"/>
    <w:rsid w:val="16A8729C"/>
    <w:rsid w:val="16B33777"/>
    <w:rsid w:val="16BC70A7"/>
    <w:rsid w:val="16C6339E"/>
    <w:rsid w:val="17260F0E"/>
    <w:rsid w:val="172F2D79"/>
    <w:rsid w:val="17557BEF"/>
    <w:rsid w:val="17D349C1"/>
    <w:rsid w:val="181F7BEB"/>
    <w:rsid w:val="1830729E"/>
    <w:rsid w:val="1864152A"/>
    <w:rsid w:val="1870062C"/>
    <w:rsid w:val="18817102"/>
    <w:rsid w:val="18830A15"/>
    <w:rsid w:val="18852B28"/>
    <w:rsid w:val="188B5321"/>
    <w:rsid w:val="194667FA"/>
    <w:rsid w:val="19932372"/>
    <w:rsid w:val="19996254"/>
    <w:rsid w:val="19A20DD5"/>
    <w:rsid w:val="19AE03F1"/>
    <w:rsid w:val="1A071A03"/>
    <w:rsid w:val="1A1F16AE"/>
    <w:rsid w:val="1A3B5C77"/>
    <w:rsid w:val="1A4054B4"/>
    <w:rsid w:val="1A8342DE"/>
    <w:rsid w:val="1A984BAD"/>
    <w:rsid w:val="1AB8220E"/>
    <w:rsid w:val="1AE4166C"/>
    <w:rsid w:val="1AF06CFB"/>
    <w:rsid w:val="1AF11B8D"/>
    <w:rsid w:val="1B067919"/>
    <w:rsid w:val="1B097409"/>
    <w:rsid w:val="1B11359C"/>
    <w:rsid w:val="1B2A271F"/>
    <w:rsid w:val="1B530544"/>
    <w:rsid w:val="1B713184"/>
    <w:rsid w:val="1BA209CF"/>
    <w:rsid w:val="1BB4777D"/>
    <w:rsid w:val="1BD75AB8"/>
    <w:rsid w:val="1C0459C2"/>
    <w:rsid w:val="1C1B3B4A"/>
    <w:rsid w:val="1C790A9E"/>
    <w:rsid w:val="1C88086E"/>
    <w:rsid w:val="1D266CE1"/>
    <w:rsid w:val="1D2B3667"/>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14E03"/>
    <w:rsid w:val="28333E1D"/>
    <w:rsid w:val="28454BD6"/>
    <w:rsid w:val="28455253"/>
    <w:rsid w:val="28551971"/>
    <w:rsid w:val="285B1C53"/>
    <w:rsid w:val="289F7086"/>
    <w:rsid w:val="28B94DA8"/>
    <w:rsid w:val="28C32028"/>
    <w:rsid w:val="28CC490F"/>
    <w:rsid w:val="28D56B7C"/>
    <w:rsid w:val="28DE40AA"/>
    <w:rsid w:val="29345E77"/>
    <w:rsid w:val="294C65AD"/>
    <w:rsid w:val="29806583"/>
    <w:rsid w:val="298B3C4C"/>
    <w:rsid w:val="29F23E8A"/>
    <w:rsid w:val="29F26D24"/>
    <w:rsid w:val="2A15033F"/>
    <w:rsid w:val="2A1662C1"/>
    <w:rsid w:val="2A1C7367"/>
    <w:rsid w:val="2A2815FA"/>
    <w:rsid w:val="2A6D6092"/>
    <w:rsid w:val="2A7D76B4"/>
    <w:rsid w:val="2A8B1BE9"/>
    <w:rsid w:val="2B021058"/>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1E0D8A"/>
    <w:rsid w:val="2E4B082A"/>
    <w:rsid w:val="2E5D4E86"/>
    <w:rsid w:val="2E5D790B"/>
    <w:rsid w:val="2E9A3C18"/>
    <w:rsid w:val="2EBB0FEE"/>
    <w:rsid w:val="2EC63002"/>
    <w:rsid w:val="2F0A6B38"/>
    <w:rsid w:val="2F740E9D"/>
    <w:rsid w:val="2F83486E"/>
    <w:rsid w:val="2F946CCB"/>
    <w:rsid w:val="2FD25781"/>
    <w:rsid w:val="2FDC745C"/>
    <w:rsid w:val="2FFD7934"/>
    <w:rsid w:val="30136908"/>
    <w:rsid w:val="30252E9E"/>
    <w:rsid w:val="30733ACD"/>
    <w:rsid w:val="308C3862"/>
    <w:rsid w:val="309379D8"/>
    <w:rsid w:val="30A270F7"/>
    <w:rsid w:val="30AB4D93"/>
    <w:rsid w:val="30DF1478"/>
    <w:rsid w:val="30EC586F"/>
    <w:rsid w:val="314550B7"/>
    <w:rsid w:val="319C6071"/>
    <w:rsid w:val="31AC537E"/>
    <w:rsid w:val="31D24182"/>
    <w:rsid w:val="31E3679B"/>
    <w:rsid w:val="31E732FD"/>
    <w:rsid w:val="32517576"/>
    <w:rsid w:val="32BE5C2C"/>
    <w:rsid w:val="32F65AC0"/>
    <w:rsid w:val="32FB6478"/>
    <w:rsid w:val="33263B3F"/>
    <w:rsid w:val="336963EB"/>
    <w:rsid w:val="33816EEB"/>
    <w:rsid w:val="339F31A2"/>
    <w:rsid w:val="33E347C2"/>
    <w:rsid w:val="33EB55CD"/>
    <w:rsid w:val="33EC4C02"/>
    <w:rsid w:val="340D2360"/>
    <w:rsid w:val="3410665D"/>
    <w:rsid w:val="34211214"/>
    <w:rsid w:val="342E63AB"/>
    <w:rsid w:val="34727975"/>
    <w:rsid w:val="34950E68"/>
    <w:rsid w:val="34986E94"/>
    <w:rsid w:val="34AF62C9"/>
    <w:rsid w:val="34CB4388"/>
    <w:rsid w:val="34FA6E12"/>
    <w:rsid w:val="354D7158"/>
    <w:rsid w:val="358D5588"/>
    <w:rsid w:val="363A3B40"/>
    <w:rsid w:val="365302AE"/>
    <w:rsid w:val="36545E50"/>
    <w:rsid w:val="36607A0A"/>
    <w:rsid w:val="366E227C"/>
    <w:rsid w:val="366F2E0D"/>
    <w:rsid w:val="367B6A5C"/>
    <w:rsid w:val="36A74ADA"/>
    <w:rsid w:val="36AD60D5"/>
    <w:rsid w:val="36B224F9"/>
    <w:rsid w:val="36EC0CC9"/>
    <w:rsid w:val="373F410B"/>
    <w:rsid w:val="37CF0CE0"/>
    <w:rsid w:val="37EE7094"/>
    <w:rsid w:val="37F05781"/>
    <w:rsid w:val="37FC7781"/>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A9248CD"/>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CF91321"/>
    <w:rsid w:val="3D3C7F39"/>
    <w:rsid w:val="3D440F09"/>
    <w:rsid w:val="3D4504A0"/>
    <w:rsid w:val="3D4A148F"/>
    <w:rsid w:val="3D8734BB"/>
    <w:rsid w:val="3D9A11D4"/>
    <w:rsid w:val="3DA02CE4"/>
    <w:rsid w:val="3DA16D89"/>
    <w:rsid w:val="3DA364BE"/>
    <w:rsid w:val="3DE041CB"/>
    <w:rsid w:val="3E0D48F6"/>
    <w:rsid w:val="3E1868B4"/>
    <w:rsid w:val="3E377251"/>
    <w:rsid w:val="3E42664B"/>
    <w:rsid w:val="3E4E3201"/>
    <w:rsid w:val="3E5A7334"/>
    <w:rsid w:val="3E7B5D6B"/>
    <w:rsid w:val="3E843E66"/>
    <w:rsid w:val="3E8F2C5F"/>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A577A"/>
    <w:rsid w:val="44002FAD"/>
    <w:rsid w:val="449101DD"/>
    <w:rsid w:val="44DE1391"/>
    <w:rsid w:val="44EB409B"/>
    <w:rsid w:val="451B225C"/>
    <w:rsid w:val="452410C9"/>
    <w:rsid w:val="45317DFB"/>
    <w:rsid w:val="456D3CE4"/>
    <w:rsid w:val="4579042C"/>
    <w:rsid w:val="457F0571"/>
    <w:rsid w:val="45851176"/>
    <w:rsid w:val="45C63B94"/>
    <w:rsid w:val="45E0510C"/>
    <w:rsid w:val="460E7DA5"/>
    <w:rsid w:val="462B0339"/>
    <w:rsid w:val="46422483"/>
    <w:rsid w:val="4659254A"/>
    <w:rsid w:val="465B0637"/>
    <w:rsid w:val="465E3F0D"/>
    <w:rsid w:val="466A16E6"/>
    <w:rsid w:val="46893F2B"/>
    <w:rsid w:val="46C4686E"/>
    <w:rsid w:val="47117DEE"/>
    <w:rsid w:val="47186A28"/>
    <w:rsid w:val="477B778F"/>
    <w:rsid w:val="478203EC"/>
    <w:rsid w:val="47B025FA"/>
    <w:rsid w:val="47F00E8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EE2503"/>
    <w:rsid w:val="4C245A30"/>
    <w:rsid w:val="4C924C55"/>
    <w:rsid w:val="4CB6685F"/>
    <w:rsid w:val="4CC367FE"/>
    <w:rsid w:val="4D077F3C"/>
    <w:rsid w:val="4D123355"/>
    <w:rsid w:val="4D2A3B31"/>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0E459E"/>
    <w:rsid w:val="5021480F"/>
    <w:rsid w:val="50962ECB"/>
    <w:rsid w:val="5097406C"/>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9724BD"/>
    <w:rsid w:val="52977FD4"/>
    <w:rsid w:val="52A25790"/>
    <w:rsid w:val="52A96B6F"/>
    <w:rsid w:val="52AF3E17"/>
    <w:rsid w:val="52B45975"/>
    <w:rsid w:val="52D94AA4"/>
    <w:rsid w:val="52EA3A62"/>
    <w:rsid w:val="52F50BB8"/>
    <w:rsid w:val="53097272"/>
    <w:rsid w:val="53544462"/>
    <w:rsid w:val="5397158E"/>
    <w:rsid w:val="54013861"/>
    <w:rsid w:val="542E6D86"/>
    <w:rsid w:val="54487265"/>
    <w:rsid w:val="544B7B6F"/>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6BB3"/>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30463"/>
    <w:rsid w:val="5F6D0B1D"/>
    <w:rsid w:val="5F8D0B82"/>
    <w:rsid w:val="5FCC5339"/>
    <w:rsid w:val="5FE34A5B"/>
    <w:rsid w:val="5FFE1E36"/>
    <w:rsid w:val="60232584"/>
    <w:rsid w:val="6062696C"/>
    <w:rsid w:val="607330CE"/>
    <w:rsid w:val="60825176"/>
    <w:rsid w:val="609F2AC4"/>
    <w:rsid w:val="60FA2EE8"/>
    <w:rsid w:val="61054A27"/>
    <w:rsid w:val="610A52BC"/>
    <w:rsid w:val="611D2366"/>
    <w:rsid w:val="61421856"/>
    <w:rsid w:val="615227C4"/>
    <w:rsid w:val="61654E3F"/>
    <w:rsid w:val="617C3A5E"/>
    <w:rsid w:val="6182292A"/>
    <w:rsid w:val="619F7F92"/>
    <w:rsid w:val="61F94C26"/>
    <w:rsid w:val="62000E56"/>
    <w:rsid w:val="624F3E49"/>
    <w:rsid w:val="62632286"/>
    <w:rsid w:val="62885958"/>
    <w:rsid w:val="62F40B65"/>
    <w:rsid w:val="62FC2CFE"/>
    <w:rsid w:val="63024505"/>
    <w:rsid w:val="63314B46"/>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848CA"/>
    <w:rsid w:val="689F444F"/>
    <w:rsid w:val="68A91D9F"/>
    <w:rsid w:val="68B8248C"/>
    <w:rsid w:val="68B96DBB"/>
    <w:rsid w:val="68CA2805"/>
    <w:rsid w:val="68DD6BF5"/>
    <w:rsid w:val="68E937A3"/>
    <w:rsid w:val="691664E5"/>
    <w:rsid w:val="693E15D3"/>
    <w:rsid w:val="69627681"/>
    <w:rsid w:val="6977531D"/>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CD429A0"/>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EA6186"/>
    <w:rsid w:val="6F1928EC"/>
    <w:rsid w:val="6F2A7D94"/>
    <w:rsid w:val="6F700D66"/>
    <w:rsid w:val="6F8331F1"/>
    <w:rsid w:val="6FAE1A09"/>
    <w:rsid w:val="6FD75BF8"/>
    <w:rsid w:val="707723D0"/>
    <w:rsid w:val="70892FAB"/>
    <w:rsid w:val="70F5661B"/>
    <w:rsid w:val="71360107"/>
    <w:rsid w:val="713B688E"/>
    <w:rsid w:val="71D43752"/>
    <w:rsid w:val="71F1796A"/>
    <w:rsid w:val="72154626"/>
    <w:rsid w:val="72262B5D"/>
    <w:rsid w:val="72283FF7"/>
    <w:rsid w:val="722E7212"/>
    <w:rsid w:val="723A0474"/>
    <w:rsid w:val="725923E4"/>
    <w:rsid w:val="72864BF7"/>
    <w:rsid w:val="729023FC"/>
    <w:rsid w:val="73420532"/>
    <w:rsid w:val="73BF77DA"/>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393874"/>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A86F03"/>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7E66A9"/>
    <w:rsid w:val="798518A4"/>
    <w:rsid w:val="79A97383"/>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4715A2"/>
    <w:rsid w:val="7B5A2978"/>
    <w:rsid w:val="7B5A7E4C"/>
    <w:rsid w:val="7B613689"/>
    <w:rsid w:val="7B667AF9"/>
    <w:rsid w:val="7B7468F8"/>
    <w:rsid w:val="7BCD05DB"/>
    <w:rsid w:val="7BEE0103"/>
    <w:rsid w:val="7C0A0FE4"/>
    <w:rsid w:val="7C18217D"/>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F0916"/>
    <w:rsid w:val="7E1E5218"/>
    <w:rsid w:val="7E4954D5"/>
    <w:rsid w:val="7E9A4E1F"/>
    <w:rsid w:val="7EA7723A"/>
    <w:rsid w:val="7EF56FBB"/>
    <w:rsid w:val="7F0768EB"/>
    <w:rsid w:val="7F143BEC"/>
    <w:rsid w:val="7F6363A5"/>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styleId="6">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next w:val="1"/>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1"/>
    <w:basedOn w:val="1"/>
    <w:autoRedefine/>
    <w:qFormat/>
    <w:uiPriority w:val="0"/>
    <w:pPr>
      <w:spacing w:line="318" w:lineRule="atLeast"/>
      <w:ind w:left="369" w:firstLine="369"/>
      <w:textAlignment w:val="baseline"/>
    </w:pPr>
    <w:rPr>
      <w:rFonts w:ascii="宋体"/>
      <w:szCs w:val="20"/>
    </w:rPr>
  </w:style>
  <w:style w:type="paragraph" w:customStyle="1" w:styleId="8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autoRedefine/>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99"/>
    <w:rPr>
      <w:kern w:val="2"/>
      <w:sz w:val="21"/>
      <w:szCs w:val="24"/>
    </w:rPr>
  </w:style>
  <w:style w:type="character" w:customStyle="1" w:styleId="345">
    <w:name w:val="签名 字符"/>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8"/>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33254</Words>
  <Characters>35014</Characters>
  <Lines>286</Lines>
  <Paragraphs>80</Paragraphs>
  <TotalTime>0</TotalTime>
  <ScaleCrop>false</ScaleCrop>
  <LinksUpToDate>false</LinksUpToDate>
  <CharactersWithSpaces>39031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2024-07-04T05:34:00Z</cp:lastPrinted>
  <dcterms:modified xsi:type="dcterms:W3CDTF">2024-07-23T11:26:25Z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1FFE145664DE4AFCA46B9E9F2F96C96E_13</vt:lpwstr>
  </property>
</Properties>
</file>